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B902A" w14:textId="77777777" w:rsidR="00105255" w:rsidRDefault="00105255">
      <w:bookmarkStart w:id="0" w:name="_GoBack"/>
      <w:bookmarkEnd w:id="0"/>
    </w:p>
    <w:p w14:paraId="1A265721" w14:textId="77777777" w:rsidR="00105255" w:rsidRDefault="00105255"/>
    <w:p w14:paraId="4BE9457C" w14:textId="77777777" w:rsidR="00105255" w:rsidRDefault="00ED0A67">
      <w:r>
        <w:t xml:space="preserve">Procurement has a tough job.  First, there are thousands of vendors and third parties that must be selected, vetted and then tracked each month.  To complicate matters, most vendor procurement software services that exist were developed decades ago and have not kept up with the needs of today’s procurement departments for reporting, tracking and innovation.  </w:t>
      </w:r>
    </w:p>
    <w:p w14:paraId="4F1B7E3D" w14:textId="77777777" w:rsidR="00ED0A67" w:rsidRDefault="00ED0A67"/>
    <w:p w14:paraId="6CC6BBFB" w14:textId="77777777" w:rsidR="00ED0A67" w:rsidRDefault="00ED0A67">
      <w:r>
        <w:t xml:space="preserve">We see this all the time.  When conducting exclusion monitoring on </w:t>
      </w:r>
      <w:r w:rsidRPr="009A5553">
        <w:rPr>
          <w:i/>
        </w:rPr>
        <w:t>individuals</w:t>
      </w:r>
      <w:r>
        <w:t xml:space="preserve">, the records are easily obtainable and identifiable in one or a few HRIS data systems. It is not complicated to pull, update and send an employee file for exclusion monitoring for Human Resource departments in todays healthcare environment. </w:t>
      </w:r>
    </w:p>
    <w:p w14:paraId="1F267383" w14:textId="77777777" w:rsidR="00ED0A67" w:rsidRDefault="00ED0A67"/>
    <w:p w14:paraId="212A2EA6" w14:textId="63A7FCD0" w:rsidR="00ED0A67" w:rsidRDefault="00ED0A67">
      <w:r>
        <w:t xml:space="preserve">However, it is a totally different story </w:t>
      </w:r>
      <w:r w:rsidR="009A5553">
        <w:t xml:space="preserve">when it comes to </w:t>
      </w:r>
      <w:r w:rsidR="009A5553" w:rsidRPr="009A5553">
        <w:rPr>
          <w:i/>
        </w:rPr>
        <w:t>entity and third party</w:t>
      </w:r>
      <w:r w:rsidR="009A5553">
        <w:t xml:space="preserve"> data </w:t>
      </w:r>
      <w:r>
        <w:t xml:space="preserve">and </w:t>
      </w:r>
      <w:r w:rsidR="009A5553">
        <w:t xml:space="preserve">the </w:t>
      </w:r>
      <w:r>
        <w:t>world that procurement and vendor management lives in- especially in healthcare.</w:t>
      </w:r>
      <w:r w:rsidR="00ED0569">
        <w:t xml:space="preserve"> Thus, it is not a surprise that there is procurement fraud in healthcare.  </w:t>
      </w:r>
    </w:p>
    <w:p w14:paraId="6A4C69C6" w14:textId="77777777" w:rsidR="00ED0569" w:rsidRDefault="00ED0569"/>
    <w:p w14:paraId="1082B81C" w14:textId="2C29702C" w:rsidR="00ED0569" w:rsidRDefault="00ED0569">
      <w:r>
        <w:t xml:space="preserve">One of the most interesting problems in procurement management is simply knowing and having easily available, a list of current vendors the healthcare organization is doing business each year- let alone, </w:t>
      </w:r>
      <w:r w:rsidR="009A5553">
        <w:t xml:space="preserve">each </w:t>
      </w:r>
      <w:r>
        <w:t xml:space="preserve">month.   These lists usually reside in multiple places and are not complete, current or correct.   </w:t>
      </w:r>
      <w:r w:rsidR="009A5553">
        <w:t xml:space="preserve">By its nature, multiple people or departments gather or come in contact with important vendor information.  Rarely, is there one single department of dataset that contains all the needed information on entities or third parties. </w:t>
      </w:r>
    </w:p>
    <w:p w14:paraId="01DDC239" w14:textId="77777777" w:rsidR="00ED0569" w:rsidRDefault="00ED0569"/>
    <w:p w14:paraId="3F3C31B3" w14:textId="77777777" w:rsidR="009A5553" w:rsidRDefault="00ED0569">
      <w:r>
        <w:t xml:space="preserve">An example of the lack of completeness is a simple one.  Ask yourself, how </w:t>
      </w:r>
      <w:proofErr w:type="gramStart"/>
      <w:r>
        <w:t>many</w:t>
      </w:r>
      <w:proofErr w:type="gramEnd"/>
      <w:r>
        <w:t xml:space="preserve"> Employer Tax Identification Numbers (TIN) does your organization have for your vend</w:t>
      </w:r>
      <w:r w:rsidR="009A5553">
        <w:t>ors?  Think you have</w:t>
      </w:r>
      <w:r>
        <w:t xml:space="preserve"> 75%?</w:t>
      </w:r>
      <w:r w:rsidR="009A5553">
        <w:t xml:space="preserve"> </w:t>
      </w:r>
      <w:proofErr w:type="gramStart"/>
      <w:r w:rsidR="009A5553">
        <w:t>or</w:t>
      </w:r>
      <w:proofErr w:type="gramEnd"/>
      <w:r w:rsidR="009A5553">
        <w:t xml:space="preserve">  </w:t>
      </w:r>
      <w:r>
        <w:t xml:space="preserve">90%?   </w:t>
      </w:r>
    </w:p>
    <w:p w14:paraId="011650C2" w14:textId="77777777" w:rsidR="009A5553" w:rsidRDefault="009A5553"/>
    <w:p w14:paraId="3370B317" w14:textId="034B76B9" w:rsidR="00ED0569" w:rsidRDefault="00ED0569">
      <w:r>
        <w:t>Most organizations we have talked with have no more than 60% completed records.  Why and how is this possible?</w:t>
      </w:r>
    </w:p>
    <w:p w14:paraId="05933D8C" w14:textId="77777777" w:rsidR="00ED0569" w:rsidRDefault="00ED0569"/>
    <w:p w14:paraId="6702FDCA" w14:textId="77777777" w:rsidR="00AB67B0" w:rsidRDefault="009A5553">
      <w:r>
        <w:t>Some of the culprits are the l</w:t>
      </w:r>
      <w:r w:rsidR="00ED0569">
        <w:t>ack of central databases for procurement records coupled with incomplete forms and the lack of safeguards implemented to set up a vendor (</w:t>
      </w:r>
      <w:r w:rsidR="0033077C">
        <w:t>i.e.</w:t>
      </w:r>
      <w:r w:rsidR="00ED0569">
        <w:t xml:space="preserve">, not begin doing business with a vendor until ALL required data is received- such as TIN).  </w:t>
      </w:r>
    </w:p>
    <w:p w14:paraId="3B4A0F8F" w14:textId="77777777" w:rsidR="00AB67B0" w:rsidRDefault="00AB67B0"/>
    <w:p w14:paraId="7CACD336" w14:textId="78CF1448" w:rsidR="00ED0569" w:rsidRDefault="00ED0569">
      <w:r>
        <w:t xml:space="preserve">Others include the simple fact that a vendor likely notifies the healthcare company of a change in TIN, ownership, address or other key information by mail along with their invoice. That information is not shared by accounts payable up the ladder to procurement. Or, it is faxed in and </w:t>
      </w:r>
      <w:r w:rsidR="0033077C">
        <w:t xml:space="preserve">lost or hung-up in paperwork backlog.  </w:t>
      </w:r>
    </w:p>
    <w:p w14:paraId="4C87CB35" w14:textId="77777777" w:rsidR="0033077C" w:rsidRDefault="0033077C"/>
    <w:p w14:paraId="14BE4248" w14:textId="0629AF9A" w:rsidR="00166E35" w:rsidRPr="00166E35" w:rsidRDefault="0033077C" w:rsidP="00166E35">
      <w:r>
        <w:t xml:space="preserve">Let’s take a look at </w:t>
      </w:r>
      <w:r w:rsidR="00166E35">
        <w:t xml:space="preserve">to the top 4 </w:t>
      </w:r>
      <w:r w:rsidR="00166E35" w:rsidRPr="00166E35">
        <w:t xml:space="preserve">most common procurement </w:t>
      </w:r>
      <w:proofErr w:type="gramStart"/>
      <w:r w:rsidR="00166E35" w:rsidRPr="00166E35">
        <w:t>fraud</w:t>
      </w:r>
      <w:proofErr w:type="gramEnd"/>
      <w:r w:rsidR="00166E35" w:rsidRPr="00166E35">
        <w:t xml:space="preserve"> seen in healthcare:</w:t>
      </w:r>
    </w:p>
    <w:p w14:paraId="62018006" w14:textId="77777777" w:rsidR="00166E35" w:rsidRDefault="00166E35" w:rsidP="00166E35"/>
    <w:p w14:paraId="6E994509" w14:textId="77777777" w:rsidR="00166E35" w:rsidRDefault="00166E35" w:rsidP="00166E35">
      <w:pPr>
        <w:pStyle w:val="ListParagraph"/>
        <w:numPr>
          <w:ilvl w:val="0"/>
          <w:numId w:val="1"/>
        </w:numPr>
      </w:pPr>
      <w:r>
        <w:t>Bribery/kickbacks- false claims and Stark Violations</w:t>
      </w:r>
    </w:p>
    <w:p w14:paraId="08FA68D4" w14:textId="76A13D3A" w:rsidR="00166E35" w:rsidRDefault="00166E35" w:rsidP="00166E35">
      <w:pPr>
        <w:pStyle w:val="ListParagraph"/>
        <w:numPr>
          <w:ilvl w:val="0"/>
          <w:numId w:val="1"/>
        </w:numPr>
      </w:pPr>
      <w:r>
        <w:t>B</w:t>
      </w:r>
      <w:r w:rsidR="00AB67B0">
        <w:t xml:space="preserve">id-rigging- price collusion </w:t>
      </w:r>
    </w:p>
    <w:p w14:paraId="0994388D" w14:textId="5A6AD1FD" w:rsidR="00166E35" w:rsidRDefault="00166E35" w:rsidP="00166E35">
      <w:pPr>
        <w:pStyle w:val="ListParagraph"/>
        <w:numPr>
          <w:ilvl w:val="0"/>
          <w:numId w:val="1"/>
        </w:numPr>
      </w:pPr>
      <w:r>
        <w:t xml:space="preserve">False payers- </w:t>
      </w:r>
      <w:r w:rsidR="00AB67B0">
        <w:t xml:space="preserve">do you </w:t>
      </w:r>
      <w:r>
        <w:t>know your vendors</w:t>
      </w:r>
      <w:r w:rsidR="00AB67B0">
        <w:t>?</w:t>
      </w:r>
    </w:p>
    <w:p w14:paraId="4F06B5EB" w14:textId="536E15A7" w:rsidR="00AB67B0" w:rsidRDefault="00166E35" w:rsidP="004377CA">
      <w:pPr>
        <w:pStyle w:val="ListParagraph"/>
        <w:numPr>
          <w:ilvl w:val="0"/>
          <w:numId w:val="1"/>
        </w:numPr>
      </w:pPr>
      <w:r>
        <w:t>Lack of checks and balances-separate job responsibilities/approvals</w:t>
      </w:r>
    </w:p>
    <w:p w14:paraId="414188DA" w14:textId="77777777" w:rsidR="00AB67B0" w:rsidRDefault="00AB67B0">
      <w:pPr>
        <w:rPr>
          <w:u w:val="single"/>
        </w:rPr>
      </w:pPr>
    </w:p>
    <w:p w14:paraId="108B8F1E" w14:textId="7B9947BB" w:rsidR="0033077C" w:rsidRDefault="00166E35">
      <w:pPr>
        <w:rPr>
          <w:u w:val="single"/>
        </w:rPr>
      </w:pPr>
      <w:r w:rsidRPr="00166E35">
        <w:rPr>
          <w:u w:val="single"/>
        </w:rPr>
        <w:t>H</w:t>
      </w:r>
      <w:r w:rsidR="0033077C" w:rsidRPr="00166E35">
        <w:rPr>
          <w:u w:val="single"/>
        </w:rPr>
        <w:t xml:space="preserve">ow can </w:t>
      </w:r>
      <w:r w:rsidRPr="00166E35">
        <w:rPr>
          <w:u w:val="single"/>
        </w:rPr>
        <w:t xml:space="preserve">this </w:t>
      </w:r>
      <w:r w:rsidR="0033077C" w:rsidRPr="00166E35">
        <w:rPr>
          <w:u w:val="single"/>
        </w:rPr>
        <w:t xml:space="preserve">be capitalized </w:t>
      </w:r>
      <w:r w:rsidRPr="00166E35">
        <w:rPr>
          <w:u w:val="single"/>
        </w:rPr>
        <w:t xml:space="preserve">on </w:t>
      </w:r>
      <w:r w:rsidR="0033077C" w:rsidRPr="00166E35">
        <w:rPr>
          <w:u w:val="single"/>
        </w:rPr>
        <w:t>to creat</w:t>
      </w:r>
      <w:r w:rsidRPr="00166E35">
        <w:rPr>
          <w:u w:val="single"/>
        </w:rPr>
        <w:t>e or induce procurement fraud?</w:t>
      </w:r>
    </w:p>
    <w:p w14:paraId="749C5284" w14:textId="77777777" w:rsidR="009A7126" w:rsidRPr="00166E35" w:rsidRDefault="009A7126">
      <w:pPr>
        <w:rPr>
          <w:u w:val="single"/>
        </w:rPr>
      </w:pPr>
    </w:p>
    <w:p w14:paraId="0D2FB708" w14:textId="18328295" w:rsidR="00633F7F" w:rsidRDefault="009A7126">
      <w:r>
        <w:t xml:space="preserve">These are some of the simple logistical and administrative issues that can lead to procurement </w:t>
      </w:r>
      <w:r w:rsidR="00AB67B0">
        <w:t>fraud</w:t>
      </w:r>
      <w:r>
        <w:t xml:space="preserve">.  </w:t>
      </w:r>
    </w:p>
    <w:p w14:paraId="03FD5C2E" w14:textId="6D89E858" w:rsidR="00705F19" w:rsidRPr="00166E35" w:rsidRDefault="00D1726E" w:rsidP="00D1726E">
      <w:pPr>
        <w:pStyle w:val="ListParagraph"/>
        <w:numPr>
          <w:ilvl w:val="0"/>
          <w:numId w:val="2"/>
        </w:numPr>
      </w:pPr>
      <w:r w:rsidRPr="00166E35">
        <w:t>How many hands touch and/or review the procurement selection process and implementation?</w:t>
      </w:r>
    </w:p>
    <w:p w14:paraId="2547CFEF" w14:textId="346889FF" w:rsidR="00D1726E" w:rsidRPr="00166E35" w:rsidRDefault="00D1726E" w:rsidP="00D1726E">
      <w:pPr>
        <w:pStyle w:val="ListParagraph"/>
        <w:numPr>
          <w:ilvl w:val="0"/>
          <w:numId w:val="2"/>
        </w:numPr>
      </w:pPr>
      <w:r w:rsidRPr="00166E35">
        <w:t>Vetting the Vendor</w:t>
      </w:r>
      <w:r w:rsidR="004377CA">
        <w:t>- do you just Google or conduct a background check?</w:t>
      </w:r>
    </w:p>
    <w:p w14:paraId="2FACE85F" w14:textId="26F095A5" w:rsidR="00D1726E" w:rsidRDefault="004377CA" w:rsidP="00D1726E">
      <w:pPr>
        <w:pStyle w:val="ListParagraph"/>
        <w:numPr>
          <w:ilvl w:val="0"/>
          <w:numId w:val="2"/>
        </w:numPr>
      </w:pPr>
      <w:r w:rsidRPr="004377CA">
        <w:t>Is there an audit function to test and catch fraud?</w:t>
      </w:r>
    </w:p>
    <w:p w14:paraId="2982D481" w14:textId="41559F11" w:rsidR="004377CA" w:rsidRDefault="004377CA" w:rsidP="00D1726E">
      <w:pPr>
        <w:pStyle w:val="ListParagraph"/>
        <w:numPr>
          <w:ilvl w:val="0"/>
          <w:numId w:val="2"/>
        </w:numPr>
      </w:pPr>
      <w:r>
        <w:t xml:space="preserve">Do you know if </w:t>
      </w:r>
      <w:r w:rsidR="001D45FB">
        <w:t>an excluded person owns the vendor</w:t>
      </w:r>
      <w:r>
        <w:t>?</w:t>
      </w:r>
      <w:r w:rsidR="001D45FB">
        <w:t xml:space="preserve"> Are they providing managerial services at the vendor?</w:t>
      </w:r>
    </w:p>
    <w:p w14:paraId="1B1F1CAD" w14:textId="67613F26" w:rsidR="004377CA" w:rsidRPr="004377CA" w:rsidRDefault="004377CA" w:rsidP="00D1726E">
      <w:pPr>
        <w:pStyle w:val="ListParagraph"/>
        <w:numPr>
          <w:ilvl w:val="0"/>
          <w:numId w:val="2"/>
        </w:numPr>
      </w:pPr>
      <w:r>
        <w:t>Do you conduct business with an employed physician that owns part of a third party vendor you are contracting with</w:t>
      </w:r>
      <w:r w:rsidR="001D45FB">
        <w:t>?</w:t>
      </w:r>
    </w:p>
    <w:p w14:paraId="257A3E9C" w14:textId="77777777" w:rsidR="00EB54F4" w:rsidRDefault="00EB54F4" w:rsidP="00EB54F4"/>
    <w:p w14:paraId="332BBA5E" w14:textId="679877C8" w:rsidR="00EB54F4" w:rsidRDefault="00EB54F4" w:rsidP="00EB54F4">
      <w:pPr>
        <w:rPr>
          <w:rFonts w:ascii="Source Sans Pro" w:eastAsia="Times New Roman" w:hAnsi="Source Sans Pro" w:cs="Arial"/>
          <w:color w:val="000000"/>
        </w:rPr>
      </w:pPr>
      <w:r w:rsidRPr="00AB67B0">
        <w:rPr>
          <w:rFonts w:ascii="Source Sans Pro" w:eastAsia="Times New Roman" w:hAnsi="Source Sans Pro" w:cs="Arial"/>
          <w:color w:val="000000"/>
        </w:rPr>
        <w:t xml:space="preserve">The Association of Certified Fraud Examiners (ACFE) notes that when more than </w:t>
      </w:r>
      <w:proofErr w:type="gramStart"/>
      <w:r w:rsidRPr="00AB67B0">
        <w:rPr>
          <w:rFonts w:ascii="Source Sans Pro" w:eastAsia="Times New Roman" w:hAnsi="Source Sans Pro" w:cs="Arial"/>
          <w:color w:val="000000"/>
        </w:rPr>
        <w:t>one person</w:t>
      </w:r>
      <w:proofErr w:type="gramEnd"/>
      <w:r w:rsidRPr="00AB67B0">
        <w:rPr>
          <w:rFonts w:ascii="Source Sans Pro" w:eastAsia="Times New Roman" w:hAnsi="Source Sans Pro" w:cs="Arial"/>
          <w:color w:val="000000"/>
        </w:rPr>
        <w:t xml:space="preserve"> commits </w:t>
      </w:r>
      <w:r w:rsidR="00B10140">
        <w:rPr>
          <w:rFonts w:ascii="Source Sans Pro" w:eastAsia="Times New Roman" w:hAnsi="Source Sans Pro" w:cs="Arial"/>
          <w:color w:val="000000"/>
        </w:rPr>
        <w:t xml:space="preserve">procurement </w:t>
      </w:r>
      <w:r w:rsidRPr="00AB67B0">
        <w:rPr>
          <w:rFonts w:ascii="Source Sans Pro" w:eastAsia="Times New Roman" w:hAnsi="Source Sans Pro" w:cs="Arial"/>
          <w:color w:val="000000"/>
        </w:rPr>
        <w:t>fraud, the median loss rises dramatically. "When multiple perpetrators conspire to commit a fraud, this makes it easier to circumvent anti-fraud controls," according to the AFCE Fraud Report.</w:t>
      </w:r>
      <w:r w:rsidR="00AB67B0">
        <w:rPr>
          <w:rFonts w:ascii="Source Sans Pro" w:eastAsia="Times New Roman" w:hAnsi="Source Sans Pro" w:cs="Arial"/>
          <w:color w:val="000000"/>
        </w:rPr>
        <w:t xml:space="preserve"> </w:t>
      </w:r>
      <w:r w:rsidR="00B10140">
        <w:rPr>
          <w:rFonts w:ascii="Source Sans Pro" w:eastAsia="Times New Roman" w:hAnsi="Source Sans Pro" w:cs="Arial"/>
          <w:color w:val="000000"/>
        </w:rPr>
        <w:t>This makes sense and signals</w:t>
      </w:r>
      <w:r w:rsidR="00AB67B0">
        <w:rPr>
          <w:rFonts w:ascii="Source Sans Pro" w:eastAsia="Times New Roman" w:hAnsi="Source Sans Pro" w:cs="Arial"/>
          <w:color w:val="000000"/>
        </w:rPr>
        <w:t xml:space="preserve"> a broader and more elaborate </w:t>
      </w:r>
      <w:r w:rsidR="00B10140">
        <w:rPr>
          <w:rFonts w:ascii="Source Sans Pro" w:eastAsia="Times New Roman" w:hAnsi="Source Sans Pro" w:cs="Arial"/>
          <w:color w:val="000000"/>
        </w:rPr>
        <w:t xml:space="preserve">procurement </w:t>
      </w:r>
      <w:r w:rsidR="00AB67B0">
        <w:rPr>
          <w:rFonts w:ascii="Source Sans Pro" w:eastAsia="Times New Roman" w:hAnsi="Source Sans Pro" w:cs="Arial"/>
          <w:color w:val="000000"/>
        </w:rPr>
        <w:t>fraud scheme inside your organization.</w:t>
      </w:r>
    </w:p>
    <w:p w14:paraId="62FF0702" w14:textId="77777777" w:rsidR="00AB67B0" w:rsidRDefault="00AB67B0" w:rsidP="00EB54F4">
      <w:pPr>
        <w:rPr>
          <w:rFonts w:ascii="Source Sans Pro" w:eastAsia="Times New Roman" w:hAnsi="Source Sans Pro" w:cs="Arial"/>
          <w:color w:val="000000"/>
        </w:rPr>
      </w:pPr>
    </w:p>
    <w:p w14:paraId="219DEF31" w14:textId="3A471D89" w:rsidR="00AB67B0" w:rsidRDefault="00AB67B0" w:rsidP="00EB54F4">
      <w:pPr>
        <w:rPr>
          <w:rFonts w:ascii="Source Sans Pro" w:eastAsia="Times New Roman" w:hAnsi="Source Sans Pro" w:cs="Arial"/>
          <w:color w:val="000000"/>
        </w:rPr>
      </w:pPr>
      <w:r>
        <w:rPr>
          <w:rFonts w:ascii="Source Sans Pro" w:eastAsia="Times New Roman" w:hAnsi="Source Sans Pro" w:cs="Arial"/>
          <w:color w:val="000000"/>
        </w:rPr>
        <w:t>The Cure:</w:t>
      </w:r>
    </w:p>
    <w:p w14:paraId="42EDDD14" w14:textId="77777777" w:rsidR="00AB67B0" w:rsidRDefault="00AB67B0" w:rsidP="00EB54F4">
      <w:pPr>
        <w:rPr>
          <w:rFonts w:ascii="Source Sans Pro" w:eastAsia="Times New Roman" w:hAnsi="Source Sans Pro" w:cs="Arial"/>
          <w:color w:val="000000"/>
        </w:rPr>
      </w:pPr>
    </w:p>
    <w:p w14:paraId="5544DF5E" w14:textId="643B49A4" w:rsidR="00AB67B0" w:rsidRDefault="00AB67B0" w:rsidP="00EB54F4">
      <w:pPr>
        <w:rPr>
          <w:rFonts w:ascii="Source Sans Pro" w:eastAsia="Times New Roman" w:hAnsi="Source Sans Pro" w:cs="Arial"/>
          <w:color w:val="000000"/>
        </w:rPr>
      </w:pPr>
      <w:r>
        <w:rPr>
          <w:rFonts w:ascii="Source Sans Pro" w:eastAsia="Times New Roman" w:hAnsi="Source Sans Pro" w:cs="Arial"/>
          <w:color w:val="000000"/>
        </w:rPr>
        <w:t>Solving procurement fraud is a possibility, but involves 4 important ingredients: DTAC</w:t>
      </w:r>
    </w:p>
    <w:p w14:paraId="473DDED8" w14:textId="77777777" w:rsidR="00AB67B0" w:rsidRDefault="00AB67B0" w:rsidP="00EB54F4">
      <w:pPr>
        <w:rPr>
          <w:rFonts w:ascii="Source Sans Pro" w:eastAsia="Times New Roman" w:hAnsi="Source Sans Pro" w:cs="Arial"/>
          <w:color w:val="000000"/>
        </w:rPr>
      </w:pPr>
    </w:p>
    <w:p w14:paraId="4E3A07BE" w14:textId="0F4CBFA9" w:rsidR="00AB67B0" w:rsidRPr="00AB67B0" w:rsidRDefault="00AB67B0" w:rsidP="00AB67B0">
      <w:pPr>
        <w:pStyle w:val="ListParagraph"/>
        <w:numPr>
          <w:ilvl w:val="0"/>
          <w:numId w:val="3"/>
        </w:numPr>
        <w:rPr>
          <w:rFonts w:ascii="Source Sans Pro" w:eastAsia="Times New Roman" w:hAnsi="Source Sans Pro" w:cs="Arial"/>
          <w:color w:val="000000"/>
        </w:rPr>
      </w:pPr>
      <w:r w:rsidRPr="00AB67B0">
        <w:rPr>
          <w:rFonts w:ascii="Source Sans Pro" w:eastAsia="Times New Roman" w:hAnsi="Source Sans Pro" w:cs="Arial"/>
          <w:color w:val="000000"/>
          <w:u w:val="single"/>
        </w:rPr>
        <w:t>Diligence</w:t>
      </w:r>
      <w:r>
        <w:rPr>
          <w:rFonts w:ascii="Source Sans Pro" w:eastAsia="Times New Roman" w:hAnsi="Source Sans Pro" w:cs="Arial"/>
          <w:color w:val="000000"/>
        </w:rPr>
        <w:t xml:space="preserve">- Develop and follow a Procurement Compliance Program and implement the proper Policy and Procedures </w:t>
      </w:r>
    </w:p>
    <w:p w14:paraId="17ACB23C" w14:textId="0E6161EE" w:rsidR="00AB67B0" w:rsidRDefault="00AB67B0" w:rsidP="00AB67B0">
      <w:pPr>
        <w:pStyle w:val="ListParagraph"/>
        <w:numPr>
          <w:ilvl w:val="0"/>
          <w:numId w:val="3"/>
        </w:numPr>
        <w:rPr>
          <w:rFonts w:ascii="Source Sans Pro" w:eastAsia="Times New Roman" w:hAnsi="Source Sans Pro" w:cs="Times New Roman"/>
        </w:rPr>
      </w:pPr>
      <w:r w:rsidRPr="00AB67B0">
        <w:rPr>
          <w:rFonts w:ascii="Source Sans Pro" w:eastAsia="Times New Roman" w:hAnsi="Source Sans Pro" w:cs="Times New Roman"/>
          <w:u w:val="single"/>
        </w:rPr>
        <w:t>Training</w:t>
      </w:r>
      <w:proofErr w:type="gramStart"/>
      <w:r>
        <w:rPr>
          <w:rFonts w:ascii="Source Sans Pro" w:eastAsia="Times New Roman" w:hAnsi="Source Sans Pro" w:cs="Times New Roman"/>
        </w:rPr>
        <w:t>-  Inform</w:t>
      </w:r>
      <w:proofErr w:type="gramEnd"/>
      <w:r>
        <w:rPr>
          <w:rFonts w:ascii="Source Sans Pro" w:eastAsia="Times New Roman" w:hAnsi="Source Sans Pro" w:cs="Times New Roman"/>
        </w:rPr>
        <w:t>, educate and re-train on the Procurement Compliance Program and Procedures, to all team members.</w:t>
      </w:r>
    </w:p>
    <w:p w14:paraId="55900FB2" w14:textId="5F59AE64" w:rsidR="00AB67B0" w:rsidRPr="00AB67B0" w:rsidRDefault="00AB67B0" w:rsidP="00AB67B0">
      <w:pPr>
        <w:pStyle w:val="ListParagraph"/>
        <w:numPr>
          <w:ilvl w:val="0"/>
          <w:numId w:val="3"/>
        </w:numPr>
        <w:rPr>
          <w:rFonts w:ascii="Source Sans Pro" w:eastAsia="Times New Roman" w:hAnsi="Source Sans Pro" w:cs="Times New Roman"/>
          <w:u w:val="single"/>
        </w:rPr>
      </w:pPr>
      <w:r w:rsidRPr="00AB67B0">
        <w:rPr>
          <w:rFonts w:ascii="Source Sans Pro" w:eastAsia="Times New Roman" w:hAnsi="Source Sans Pro" w:cs="Times New Roman"/>
          <w:u w:val="single"/>
        </w:rPr>
        <w:t>Audit</w:t>
      </w:r>
      <w:r w:rsidRPr="009E299B">
        <w:rPr>
          <w:rFonts w:ascii="Source Sans Pro" w:eastAsia="Times New Roman" w:hAnsi="Source Sans Pro" w:cs="Times New Roman"/>
        </w:rPr>
        <w:t>- actively test and review your procedu</w:t>
      </w:r>
      <w:r w:rsidR="009E299B" w:rsidRPr="009E299B">
        <w:rPr>
          <w:rFonts w:ascii="Source Sans Pro" w:eastAsia="Times New Roman" w:hAnsi="Source Sans Pro" w:cs="Times New Roman"/>
        </w:rPr>
        <w:t>res for adherence or abnormalities</w:t>
      </w:r>
    </w:p>
    <w:p w14:paraId="140113D6" w14:textId="4C6383E9" w:rsidR="00AB67B0" w:rsidRPr="00AB67B0" w:rsidRDefault="00AB67B0" w:rsidP="00AB67B0">
      <w:pPr>
        <w:pStyle w:val="ListParagraph"/>
        <w:numPr>
          <w:ilvl w:val="0"/>
          <w:numId w:val="3"/>
        </w:numPr>
        <w:rPr>
          <w:rFonts w:ascii="Source Sans Pro" w:eastAsia="Times New Roman" w:hAnsi="Source Sans Pro" w:cs="Times New Roman"/>
          <w:u w:val="single"/>
        </w:rPr>
      </w:pPr>
      <w:r w:rsidRPr="00AB67B0">
        <w:rPr>
          <w:rFonts w:ascii="Source Sans Pro" w:eastAsia="Times New Roman" w:hAnsi="Source Sans Pro" w:cs="Times New Roman"/>
          <w:u w:val="single"/>
        </w:rPr>
        <w:t>Checks and balances</w:t>
      </w:r>
      <w:r w:rsidR="009E299B" w:rsidRPr="009E299B">
        <w:rPr>
          <w:rFonts w:ascii="Source Sans Pro" w:eastAsia="Times New Roman" w:hAnsi="Source Sans Pro" w:cs="Times New Roman"/>
        </w:rPr>
        <w:t>- ensure that required fields are completed and that there are multiple layers of review before a new vendor is accepted</w:t>
      </w:r>
    </w:p>
    <w:p w14:paraId="1B8BDAA8" w14:textId="77777777" w:rsidR="00ED0569" w:rsidRPr="00AB67B0" w:rsidRDefault="00ED0569">
      <w:pPr>
        <w:rPr>
          <w:rFonts w:ascii="Source Sans Pro" w:hAnsi="Source Sans Pro"/>
        </w:rPr>
      </w:pPr>
    </w:p>
    <w:sectPr w:rsidR="00ED0569" w:rsidRPr="00AB67B0" w:rsidSect="002415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ource Sans Pro Light">
    <w:panose1 w:val="020B0403030403020204"/>
    <w:charset w:val="00"/>
    <w:family w:val="auto"/>
    <w:pitch w:val="variable"/>
    <w:sig w:usb0="20000007" w:usb1="00000001" w:usb2="00000000" w:usb3="00000000" w:csb0="00000193" w:csb1="00000000"/>
  </w:font>
  <w:font w:name="ＭＳ 明朝">
    <w:charset w:val="4E"/>
    <w:family w:val="auto"/>
    <w:pitch w:val="variable"/>
    <w:sig w:usb0="E00002FF" w:usb1="6AC7FDFB" w:usb2="00000012" w:usb3="00000000" w:csb0="0002009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6BCD"/>
    <w:multiLevelType w:val="hybridMultilevel"/>
    <w:tmpl w:val="324CD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BD1659"/>
    <w:multiLevelType w:val="hybridMultilevel"/>
    <w:tmpl w:val="E1400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A23D93"/>
    <w:multiLevelType w:val="hybridMultilevel"/>
    <w:tmpl w:val="624A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55"/>
    <w:rsid w:val="00105255"/>
    <w:rsid w:val="00166E35"/>
    <w:rsid w:val="001D45FB"/>
    <w:rsid w:val="0024154A"/>
    <w:rsid w:val="0033077C"/>
    <w:rsid w:val="00363879"/>
    <w:rsid w:val="004377CA"/>
    <w:rsid w:val="00633F7F"/>
    <w:rsid w:val="00705F19"/>
    <w:rsid w:val="007C3359"/>
    <w:rsid w:val="008E277A"/>
    <w:rsid w:val="009A5553"/>
    <w:rsid w:val="009A7126"/>
    <w:rsid w:val="009E299B"/>
    <w:rsid w:val="00AB67B0"/>
    <w:rsid w:val="00B10140"/>
    <w:rsid w:val="00D1726E"/>
    <w:rsid w:val="00EB54F4"/>
    <w:rsid w:val="00ED0569"/>
    <w:rsid w:val="00ED0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1052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Light" w:eastAsiaTheme="minorEastAsia" w:hAnsi="Source Sans Pro Light"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4F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Light" w:eastAsiaTheme="minorEastAsia" w:hAnsi="Source Sans Pro Light"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064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630</Words>
  <Characters>3597</Characters>
  <Application>Microsoft Macintosh Word</Application>
  <DocSecurity>0</DocSecurity>
  <Lines>29</Lines>
  <Paragraphs>8</Paragraphs>
  <ScaleCrop>false</ScaleCrop>
  <Company>ProviderTrust, Inc.</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Rosen</dc:creator>
  <cp:keywords/>
  <dc:description/>
  <cp:lastModifiedBy>Michael Rosen</cp:lastModifiedBy>
  <cp:revision>10</cp:revision>
  <dcterms:created xsi:type="dcterms:W3CDTF">2014-12-11T14:38:00Z</dcterms:created>
  <dcterms:modified xsi:type="dcterms:W3CDTF">2014-12-11T20:43:00Z</dcterms:modified>
</cp:coreProperties>
</file>