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E7" w:rsidRPr="003373B7" w:rsidRDefault="00BB4924" w:rsidP="00926239">
      <w:pPr>
        <w:spacing w:line="276" w:lineRule="auto"/>
        <w:jc w:val="both"/>
        <w:rPr>
          <w:rFonts w:ascii="Kefa" w:hAnsi="Kefa"/>
          <w:b/>
          <w:sz w:val="26"/>
          <w:szCs w:val="26"/>
        </w:rPr>
      </w:pPr>
      <w:r w:rsidRPr="003373B7">
        <w:rPr>
          <w:rFonts w:ascii="Kefa" w:hAnsi="Kefa"/>
          <w:b/>
          <w:sz w:val="26"/>
          <w:szCs w:val="26"/>
        </w:rPr>
        <w:t>What is the Illinois Clean Energy Innovation Fund?</w:t>
      </w:r>
    </w:p>
    <w:p w:rsidR="00A66618" w:rsidRPr="003373B7" w:rsidRDefault="00A66618" w:rsidP="00926239">
      <w:pPr>
        <w:spacing w:line="276" w:lineRule="auto"/>
        <w:jc w:val="both"/>
        <w:rPr>
          <w:rFonts w:ascii="Franklin Gothic Book" w:hAnsi="Franklin Gothic Book" w:cs="Gill Sans Light"/>
          <w:sz w:val="22"/>
          <w:szCs w:val="22"/>
        </w:rPr>
      </w:pPr>
      <w:r w:rsidRPr="003373B7">
        <w:rPr>
          <w:rFonts w:ascii="Franklin Gothic Book" w:hAnsi="Franklin Gothic Book" w:cs="Gill Sans Light"/>
          <w:sz w:val="22"/>
          <w:szCs w:val="22"/>
        </w:rPr>
        <w:t>The I</w:t>
      </w:r>
      <w:r w:rsidR="00B21B23" w:rsidRPr="003373B7">
        <w:rPr>
          <w:rFonts w:ascii="Franklin Gothic Book" w:hAnsi="Franklin Gothic Book" w:cs="Gill Sans Light"/>
          <w:sz w:val="22"/>
          <w:szCs w:val="22"/>
        </w:rPr>
        <w:t>llinois</w:t>
      </w:r>
      <w:r w:rsidRPr="003373B7">
        <w:rPr>
          <w:rFonts w:ascii="Franklin Gothic Book" w:hAnsi="Franklin Gothic Book" w:cs="Gill Sans Light"/>
          <w:sz w:val="22"/>
          <w:szCs w:val="22"/>
        </w:rPr>
        <w:t xml:space="preserve"> Clean Energy </w:t>
      </w:r>
      <w:r w:rsidR="00353827">
        <w:rPr>
          <w:rFonts w:ascii="Franklin Gothic Book" w:hAnsi="Franklin Gothic Book" w:cs="Gill Sans Light"/>
          <w:sz w:val="22"/>
          <w:szCs w:val="22"/>
        </w:rPr>
        <w:t>F</w:t>
      </w:r>
      <w:r w:rsidRPr="003373B7">
        <w:rPr>
          <w:rFonts w:ascii="Franklin Gothic Book" w:hAnsi="Franklin Gothic Book" w:cs="Gill Sans Light"/>
          <w:sz w:val="22"/>
          <w:szCs w:val="22"/>
        </w:rPr>
        <w:t>und (</w:t>
      </w:r>
      <w:r w:rsidR="00B21B23" w:rsidRPr="003373B7">
        <w:rPr>
          <w:rFonts w:ascii="Franklin Gothic Book" w:hAnsi="Franklin Gothic Book" w:cs="Gill Sans Light"/>
          <w:sz w:val="22"/>
          <w:szCs w:val="22"/>
        </w:rPr>
        <w:t>“the Fund”</w:t>
      </w:r>
      <w:r w:rsidRPr="003373B7">
        <w:rPr>
          <w:rFonts w:ascii="Franklin Gothic Book" w:hAnsi="Franklin Gothic Book" w:cs="Gill Sans Light"/>
          <w:sz w:val="22"/>
          <w:szCs w:val="22"/>
        </w:rPr>
        <w:t xml:space="preserve">) is a </w:t>
      </w:r>
      <w:r w:rsidRPr="00C729B4">
        <w:rPr>
          <w:rFonts w:ascii="Franklin Gothic Book" w:hAnsi="Franklin Gothic Book" w:cs="Gill Sans Light"/>
          <w:sz w:val="22"/>
          <w:szCs w:val="22"/>
        </w:rPr>
        <w:t>revolving equity</w:t>
      </w:r>
      <w:r w:rsidRPr="003373B7">
        <w:rPr>
          <w:rFonts w:ascii="Franklin Gothic Book" w:hAnsi="Franklin Gothic Book" w:cs="Gill Sans Light"/>
          <w:sz w:val="22"/>
          <w:szCs w:val="22"/>
        </w:rPr>
        <w:t xml:space="preserve"> fund that was formed by the State of Illinois</w:t>
      </w:r>
      <w:r w:rsidR="00D62DE2" w:rsidRPr="003373B7">
        <w:rPr>
          <w:rFonts w:ascii="Franklin Gothic Book" w:hAnsi="Franklin Gothic Book" w:cs="Gill Sans Light"/>
          <w:sz w:val="22"/>
          <w:szCs w:val="22"/>
        </w:rPr>
        <w:t xml:space="preserve"> </w:t>
      </w:r>
      <w:r w:rsidRPr="003373B7">
        <w:rPr>
          <w:rFonts w:ascii="Franklin Gothic Book" w:hAnsi="Franklin Gothic Book" w:cs="Gill Sans Light"/>
          <w:sz w:val="22"/>
          <w:szCs w:val="22"/>
        </w:rPr>
        <w:t>with $2.3 million of State Energy Program</w:t>
      </w:r>
      <w:r w:rsidR="00D62DE2" w:rsidRPr="003373B7">
        <w:rPr>
          <w:rFonts w:ascii="Franklin Gothic Book" w:hAnsi="Franklin Gothic Book" w:cs="Gill Sans Light"/>
          <w:sz w:val="22"/>
          <w:szCs w:val="22"/>
        </w:rPr>
        <w:t xml:space="preserve"> (SEP)</w:t>
      </w:r>
      <w:r w:rsidRPr="003373B7">
        <w:rPr>
          <w:rFonts w:ascii="Franklin Gothic Book" w:hAnsi="Franklin Gothic Book" w:cs="Gill Sans Light"/>
          <w:sz w:val="22"/>
          <w:szCs w:val="22"/>
        </w:rPr>
        <w:t xml:space="preserve"> funds. </w:t>
      </w:r>
      <w:proofErr w:type="gramStart"/>
      <w:r w:rsidR="00682ABE" w:rsidRPr="003373B7">
        <w:rPr>
          <w:rFonts w:ascii="Franklin Gothic Book" w:hAnsi="Franklin Gothic Book" w:cs="Gill Sans Light"/>
          <w:sz w:val="22"/>
          <w:szCs w:val="22"/>
        </w:rPr>
        <w:t xml:space="preserve">The $2.3 </w:t>
      </w:r>
      <w:r w:rsidR="00D62DE2" w:rsidRPr="003373B7">
        <w:rPr>
          <w:rFonts w:ascii="Franklin Gothic Book" w:hAnsi="Franklin Gothic Book" w:cs="Gill Sans Light"/>
          <w:sz w:val="22"/>
          <w:szCs w:val="22"/>
        </w:rPr>
        <w:t>million of SEP funds will be matched by $2.3</w:t>
      </w:r>
      <w:r w:rsidR="00682ABE" w:rsidRPr="003373B7">
        <w:rPr>
          <w:rFonts w:ascii="Franklin Gothic Book" w:hAnsi="Franklin Gothic Book" w:cs="Gill Sans Light"/>
          <w:sz w:val="22"/>
          <w:szCs w:val="22"/>
        </w:rPr>
        <w:t xml:space="preserve"> million in private investment</w:t>
      </w:r>
      <w:proofErr w:type="gramEnd"/>
      <w:r w:rsidR="00682ABE" w:rsidRPr="003373B7">
        <w:rPr>
          <w:rFonts w:ascii="Franklin Gothic Book" w:hAnsi="Franklin Gothic Book" w:cs="Gill Sans Light"/>
          <w:sz w:val="22"/>
          <w:szCs w:val="22"/>
        </w:rPr>
        <w:t xml:space="preserve">. The </w:t>
      </w:r>
      <w:r w:rsidRPr="003373B7">
        <w:rPr>
          <w:rFonts w:ascii="Franklin Gothic Book" w:hAnsi="Franklin Gothic Book" w:cs="Gill Sans Light"/>
          <w:sz w:val="22"/>
          <w:szCs w:val="22"/>
        </w:rPr>
        <w:t>purpose</w:t>
      </w:r>
      <w:r w:rsidR="00B21B23" w:rsidRPr="003373B7">
        <w:rPr>
          <w:rFonts w:ascii="Franklin Gothic Book" w:hAnsi="Franklin Gothic Book" w:cs="Gill Sans Light"/>
          <w:sz w:val="22"/>
          <w:szCs w:val="22"/>
        </w:rPr>
        <w:t xml:space="preserve"> of the Fund</w:t>
      </w:r>
      <w:r w:rsidRPr="003373B7">
        <w:rPr>
          <w:rFonts w:ascii="Franklin Gothic Book" w:hAnsi="Franklin Gothic Book" w:cs="Gill Sans Light"/>
          <w:sz w:val="22"/>
          <w:szCs w:val="22"/>
        </w:rPr>
        <w:t xml:space="preserve"> is to help fill the gap in seed funding for energy innovation in the State</w:t>
      </w:r>
      <w:r w:rsidR="00D62DE2" w:rsidRPr="003373B7">
        <w:rPr>
          <w:rFonts w:ascii="Franklin Gothic Book" w:hAnsi="Franklin Gothic Book" w:cs="Gill Sans Light"/>
          <w:sz w:val="22"/>
          <w:szCs w:val="22"/>
        </w:rPr>
        <w:t>, thereby fueling commercialization and helping small businesses expand and create jobs.</w:t>
      </w:r>
    </w:p>
    <w:p w:rsidR="00BB4924" w:rsidRPr="008F284A" w:rsidRDefault="00BB4924" w:rsidP="00926239">
      <w:pPr>
        <w:spacing w:line="276" w:lineRule="auto"/>
        <w:jc w:val="both"/>
        <w:rPr>
          <w:rFonts w:ascii="Arial Narrow" w:hAnsi="Arial Narrow"/>
        </w:rPr>
      </w:pPr>
    </w:p>
    <w:p w:rsidR="00BB4924" w:rsidRPr="003373B7" w:rsidRDefault="00BB4924" w:rsidP="00926239">
      <w:pPr>
        <w:spacing w:line="276" w:lineRule="auto"/>
        <w:jc w:val="both"/>
        <w:rPr>
          <w:rFonts w:ascii="Kefa" w:hAnsi="Kefa"/>
          <w:b/>
          <w:sz w:val="26"/>
          <w:szCs w:val="26"/>
        </w:rPr>
      </w:pPr>
      <w:r w:rsidRPr="003373B7">
        <w:rPr>
          <w:rFonts w:ascii="Kefa" w:hAnsi="Kefa"/>
          <w:b/>
          <w:sz w:val="26"/>
          <w:szCs w:val="26"/>
        </w:rPr>
        <w:t>What is the current clean energy funding landscape in Illinois?</w:t>
      </w:r>
    </w:p>
    <w:p w:rsidR="00BB4924" w:rsidRPr="003373B7" w:rsidRDefault="006F3839" w:rsidP="00926239">
      <w:p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3373B7">
        <w:rPr>
          <w:rFonts w:ascii="Franklin Gothic Book" w:hAnsi="Franklin Gothic Book"/>
          <w:sz w:val="22"/>
          <w:szCs w:val="22"/>
        </w:rPr>
        <w:t>On average, only $1.8 million</w:t>
      </w:r>
      <w:r w:rsidR="00D62DE2" w:rsidRPr="003373B7">
        <w:rPr>
          <w:rFonts w:ascii="Franklin Gothic Book" w:hAnsi="Franklin Gothic Book"/>
          <w:sz w:val="22"/>
          <w:szCs w:val="22"/>
        </w:rPr>
        <w:t xml:space="preserve"> in annual investment has gone into Illinois energy start-ups as seed investment over the past </w:t>
      </w:r>
      <w:r w:rsidR="00A66618" w:rsidRPr="003373B7">
        <w:rPr>
          <w:rFonts w:ascii="Franklin Gothic Book" w:hAnsi="Franklin Gothic Book"/>
          <w:sz w:val="22"/>
          <w:szCs w:val="22"/>
        </w:rPr>
        <w:t>13 years</w:t>
      </w:r>
      <w:r w:rsidR="00B21B23" w:rsidRPr="003373B7">
        <w:rPr>
          <w:rFonts w:ascii="Franklin Gothic Book" w:hAnsi="Franklin Gothic Book"/>
          <w:sz w:val="22"/>
          <w:szCs w:val="22"/>
        </w:rPr>
        <w:t>.</w:t>
      </w:r>
      <w:r w:rsidR="00D62DE2" w:rsidRPr="003373B7">
        <w:rPr>
          <w:rFonts w:ascii="Franklin Gothic Book" w:hAnsi="Franklin Gothic Book"/>
          <w:sz w:val="22"/>
          <w:szCs w:val="22"/>
        </w:rPr>
        <w:t xml:space="preserve"> </w:t>
      </w:r>
      <w:r w:rsidRPr="003373B7">
        <w:rPr>
          <w:rFonts w:ascii="Franklin Gothic Book" w:hAnsi="Franklin Gothic Book"/>
          <w:sz w:val="22"/>
          <w:szCs w:val="22"/>
        </w:rPr>
        <w:t>This is c</w:t>
      </w:r>
      <w:r w:rsidR="00A66618" w:rsidRPr="003373B7">
        <w:rPr>
          <w:rFonts w:ascii="Franklin Gothic Book" w:hAnsi="Franklin Gothic Book"/>
          <w:sz w:val="22"/>
          <w:szCs w:val="22"/>
        </w:rPr>
        <w:t>onsiderably less than the Midwest average</w:t>
      </w:r>
      <w:r w:rsidR="00B21B23" w:rsidRPr="003373B7">
        <w:rPr>
          <w:rFonts w:ascii="Franklin Gothic Book" w:hAnsi="Franklin Gothic Book"/>
          <w:sz w:val="22"/>
          <w:szCs w:val="22"/>
        </w:rPr>
        <w:t xml:space="preserve"> –</w:t>
      </w:r>
      <w:r w:rsidR="00D62DE2" w:rsidRPr="003373B7">
        <w:rPr>
          <w:rFonts w:ascii="Franklin Gothic Book" w:hAnsi="Franklin Gothic Book"/>
          <w:sz w:val="22"/>
          <w:szCs w:val="22"/>
        </w:rPr>
        <w:t xml:space="preserve"> $</w:t>
      </w:r>
      <w:r w:rsidR="00B21B23" w:rsidRPr="003373B7">
        <w:rPr>
          <w:rFonts w:ascii="Franklin Gothic Book" w:hAnsi="Franklin Gothic Book"/>
          <w:sz w:val="22"/>
          <w:szCs w:val="22"/>
        </w:rPr>
        <w:t>5.5 million –</w:t>
      </w:r>
      <w:r w:rsidR="00D62DE2" w:rsidRPr="003373B7">
        <w:rPr>
          <w:rFonts w:ascii="Franklin Gothic Book" w:hAnsi="Franklin Gothic Book"/>
          <w:sz w:val="22"/>
          <w:szCs w:val="22"/>
        </w:rPr>
        <w:t xml:space="preserve"> </w:t>
      </w:r>
      <w:r w:rsidR="00A66618" w:rsidRPr="003373B7">
        <w:rPr>
          <w:rFonts w:ascii="Franklin Gothic Book" w:hAnsi="Franklin Gothic Book"/>
          <w:sz w:val="22"/>
          <w:szCs w:val="22"/>
        </w:rPr>
        <w:t xml:space="preserve">and far behind the national average (source: PricewaterhouseCoopers). In order to support the commercialization of leading energy science at Argonne National Laboratory and the State’s world-class universities, earlier risk capital must be deployed to </w:t>
      </w:r>
      <w:r w:rsidR="00D62DE2" w:rsidRPr="003373B7">
        <w:rPr>
          <w:rFonts w:ascii="Franklin Gothic Book" w:hAnsi="Franklin Gothic Book"/>
          <w:sz w:val="22"/>
          <w:szCs w:val="22"/>
        </w:rPr>
        <w:t xml:space="preserve">enable </w:t>
      </w:r>
      <w:r w:rsidR="00A66618" w:rsidRPr="003373B7">
        <w:rPr>
          <w:rFonts w:ascii="Franklin Gothic Book" w:hAnsi="Franklin Gothic Book"/>
          <w:sz w:val="22"/>
          <w:szCs w:val="22"/>
        </w:rPr>
        <w:t xml:space="preserve">startups </w:t>
      </w:r>
      <w:r w:rsidR="00D62DE2" w:rsidRPr="003373B7">
        <w:rPr>
          <w:rFonts w:ascii="Franklin Gothic Book" w:hAnsi="Franklin Gothic Book"/>
          <w:sz w:val="22"/>
          <w:szCs w:val="22"/>
        </w:rPr>
        <w:t xml:space="preserve">to </w:t>
      </w:r>
      <w:r w:rsidR="00A66618" w:rsidRPr="003373B7">
        <w:rPr>
          <w:rFonts w:ascii="Franklin Gothic Book" w:hAnsi="Franklin Gothic Book"/>
          <w:sz w:val="22"/>
          <w:szCs w:val="22"/>
        </w:rPr>
        <w:t>cross the Valley of Death that swallows many promising early companies.</w:t>
      </w:r>
    </w:p>
    <w:p w:rsidR="00BB4924" w:rsidRPr="008F284A" w:rsidRDefault="00BB4924" w:rsidP="00926239">
      <w:pPr>
        <w:spacing w:line="276" w:lineRule="auto"/>
        <w:jc w:val="both"/>
        <w:rPr>
          <w:rFonts w:ascii="Arial Narrow" w:hAnsi="Arial Narrow"/>
        </w:rPr>
      </w:pPr>
    </w:p>
    <w:p w:rsidR="00BB4924" w:rsidRPr="003373B7" w:rsidRDefault="00BB4924" w:rsidP="00926239">
      <w:pPr>
        <w:spacing w:line="276" w:lineRule="auto"/>
        <w:jc w:val="both"/>
        <w:rPr>
          <w:rFonts w:ascii="Kefa" w:hAnsi="Kefa"/>
          <w:b/>
          <w:sz w:val="26"/>
          <w:szCs w:val="26"/>
        </w:rPr>
      </w:pPr>
      <w:r w:rsidRPr="003373B7">
        <w:rPr>
          <w:rFonts w:ascii="Kefa" w:hAnsi="Kefa"/>
          <w:b/>
          <w:sz w:val="26"/>
          <w:szCs w:val="26"/>
        </w:rPr>
        <w:t>How will the Illinois Clean Energy Fund Solve this problem?</w:t>
      </w:r>
    </w:p>
    <w:p w:rsidR="006F3839" w:rsidRPr="003373B7" w:rsidRDefault="006F3839" w:rsidP="00926239">
      <w:p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3373B7">
        <w:rPr>
          <w:rFonts w:ascii="Franklin Gothic Book" w:hAnsi="Franklin Gothic Book"/>
          <w:sz w:val="22"/>
          <w:szCs w:val="22"/>
        </w:rPr>
        <w:t xml:space="preserve">The Fund will award convertible notes initially ranging from $100,000 to $500,000 to </w:t>
      </w:r>
      <w:r w:rsidR="00211D78" w:rsidRPr="003373B7">
        <w:rPr>
          <w:rFonts w:ascii="Franklin Gothic Book" w:hAnsi="Franklin Gothic Book"/>
          <w:sz w:val="22"/>
          <w:szCs w:val="22"/>
        </w:rPr>
        <w:t xml:space="preserve">high-potential Illinois domiciled </w:t>
      </w:r>
      <w:r w:rsidRPr="003373B7">
        <w:rPr>
          <w:rFonts w:ascii="Franklin Gothic Book" w:hAnsi="Franklin Gothic Book"/>
          <w:sz w:val="22"/>
          <w:szCs w:val="22"/>
        </w:rPr>
        <w:t>companies that have commercially available products and services in the clean energy sectors of renewable energy</w:t>
      </w:r>
      <w:r w:rsidR="00211D78" w:rsidRPr="003373B7">
        <w:rPr>
          <w:rFonts w:ascii="Franklin Gothic Book" w:hAnsi="Franklin Gothic Book"/>
          <w:sz w:val="22"/>
          <w:szCs w:val="22"/>
        </w:rPr>
        <w:t xml:space="preserve">, transmission and distribution (e.g., smart grid), </w:t>
      </w:r>
      <w:r w:rsidRPr="003373B7">
        <w:rPr>
          <w:rFonts w:ascii="Franklin Gothic Book" w:hAnsi="Franklin Gothic Book"/>
          <w:sz w:val="22"/>
          <w:szCs w:val="22"/>
        </w:rPr>
        <w:t>transportation</w:t>
      </w:r>
      <w:r w:rsidR="00211D78" w:rsidRPr="003373B7">
        <w:rPr>
          <w:rFonts w:ascii="Franklin Gothic Book" w:hAnsi="Franklin Gothic Book"/>
          <w:sz w:val="22"/>
          <w:szCs w:val="22"/>
        </w:rPr>
        <w:t xml:space="preserve">, </w:t>
      </w:r>
      <w:r w:rsidR="00211D78" w:rsidRPr="003373B7">
        <w:rPr>
          <w:rFonts w:ascii="Franklin Gothic Book" w:hAnsi="Franklin Gothic Book"/>
          <w:spacing w:val="-2"/>
          <w:sz w:val="22"/>
          <w:szCs w:val="22"/>
        </w:rPr>
        <w:t>e</w:t>
      </w:r>
      <w:r w:rsidRPr="003373B7">
        <w:rPr>
          <w:rFonts w:ascii="Franklin Gothic Book" w:hAnsi="Franklin Gothic Book"/>
          <w:spacing w:val="-2"/>
          <w:sz w:val="22"/>
          <w:szCs w:val="22"/>
        </w:rPr>
        <w:t>nergy efficiency</w:t>
      </w:r>
      <w:r w:rsidR="00211D78" w:rsidRPr="003373B7">
        <w:rPr>
          <w:rFonts w:ascii="Franklin Gothic Book" w:hAnsi="Franklin Gothic Book"/>
          <w:spacing w:val="-2"/>
          <w:sz w:val="22"/>
          <w:szCs w:val="22"/>
        </w:rPr>
        <w:t>, and</w:t>
      </w:r>
      <w:r w:rsidR="00B21B23" w:rsidRPr="003373B7">
        <w:rPr>
          <w:rFonts w:ascii="Franklin Gothic Book" w:hAnsi="Franklin Gothic Book"/>
          <w:spacing w:val="-2"/>
          <w:sz w:val="22"/>
          <w:szCs w:val="22"/>
        </w:rPr>
        <w:t xml:space="preserve"> water and resource management.</w:t>
      </w:r>
      <w:r w:rsidR="00211D78" w:rsidRPr="003373B7">
        <w:rPr>
          <w:rFonts w:ascii="Franklin Gothic Book" w:hAnsi="Franklin Gothic Book"/>
          <w:spacing w:val="-2"/>
          <w:sz w:val="22"/>
          <w:szCs w:val="22"/>
        </w:rPr>
        <w:t xml:space="preserve"> As a revolving fund, proceeds and investment returns recognized by</w:t>
      </w:r>
      <w:r w:rsidR="00B21B23" w:rsidRPr="003373B7">
        <w:rPr>
          <w:rFonts w:ascii="Franklin Gothic Book" w:hAnsi="Franklin Gothic Book"/>
          <w:spacing w:val="-2"/>
          <w:sz w:val="22"/>
          <w:szCs w:val="22"/>
        </w:rPr>
        <w:t xml:space="preserve"> the Fund</w:t>
      </w:r>
      <w:r w:rsidR="00211D78" w:rsidRPr="003373B7">
        <w:rPr>
          <w:rFonts w:ascii="Franklin Gothic Book" w:hAnsi="Franklin Gothic Book"/>
          <w:spacing w:val="-2"/>
          <w:sz w:val="22"/>
          <w:szCs w:val="22"/>
        </w:rPr>
        <w:t xml:space="preserve"> will be re-invested in future high-potential Illinois companies.</w:t>
      </w:r>
    </w:p>
    <w:p w:rsidR="00BB4924" w:rsidRPr="008F284A" w:rsidRDefault="00BB4924" w:rsidP="00926239">
      <w:pPr>
        <w:spacing w:line="276" w:lineRule="auto"/>
        <w:jc w:val="both"/>
        <w:rPr>
          <w:rFonts w:ascii="Arial Narrow" w:hAnsi="Arial Narrow"/>
        </w:rPr>
      </w:pPr>
    </w:p>
    <w:p w:rsidR="00211D78" w:rsidRPr="003373B7" w:rsidRDefault="00211D78" w:rsidP="00926239">
      <w:pPr>
        <w:spacing w:line="276" w:lineRule="auto"/>
        <w:jc w:val="both"/>
        <w:rPr>
          <w:rFonts w:ascii="Kefa" w:hAnsi="Kefa"/>
          <w:b/>
          <w:sz w:val="26"/>
          <w:szCs w:val="26"/>
        </w:rPr>
      </w:pPr>
      <w:r w:rsidRPr="003373B7">
        <w:rPr>
          <w:rFonts w:ascii="Kefa" w:hAnsi="Kefa"/>
          <w:b/>
          <w:sz w:val="26"/>
          <w:szCs w:val="26"/>
        </w:rPr>
        <w:t>Has Illino</w:t>
      </w:r>
      <w:r w:rsidR="00B21B23" w:rsidRPr="003373B7">
        <w:rPr>
          <w:rFonts w:ascii="Kefa" w:hAnsi="Kefa"/>
          <w:b/>
          <w:sz w:val="26"/>
          <w:szCs w:val="26"/>
        </w:rPr>
        <w:t>i</w:t>
      </w:r>
      <w:r w:rsidRPr="003373B7">
        <w:rPr>
          <w:rFonts w:ascii="Kefa" w:hAnsi="Kefa"/>
          <w:b/>
          <w:sz w:val="26"/>
          <w:szCs w:val="26"/>
        </w:rPr>
        <w:t xml:space="preserve">s done this before? </w:t>
      </w:r>
    </w:p>
    <w:p w:rsidR="00F05CA8" w:rsidRPr="003373B7" w:rsidRDefault="00F05CA8" w:rsidP="00926239">
      <w:p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3373B7">
        <w:rPr>
          <w:rFonts w:ascii="Franklin Gothic Book" w:hAnsi="Franklin Gothic Book"/>
          <w:sz w:val="22"/>
          <w:szCs w:val="22"/>
        </w:rPr>
        <w:t xml:space="preserve">An analog to this fund is the </w:t>
      </w:r>
      <w:r w:rsidR="00211D78" w:rsidRPr="003373B7">
        <w:rPr>
          <w:rFonts w:ascii="Franklin Gothic Book" w:hAnsi="Franklin Gothic Book"/>
          <w:sz w:val="22"/>
          <w:szCs w:val="22"/>
        </w:rPr>
        <w:t xml:space="preserve">$10.4 million </w:t>
      </w:r>
      <w:r w:rsidRPr="003373B7">
        <w:rPr>
          <w:rFonts w:ascii="Franklin Gothic Book" w:hAnsi="Franklin Gothic Book"/>
          <w:sz w:val="22"/>
          <w:szCs w:val="22"/>
        </w:rPr>
        <w:t>Illinois Innovation Accelerator Fund (I2A)</w:t>
      </w:r>
      <w:r w:rsidR="00211D78" w:rsidRPr="003373B7">
        <w:rPr>
          <w:rFonts w:ascii="Franklin Gothic Book" w:hAnsi="Franklin Gothic Book"/>
          <w:sz w:val="22"/>
          <w:szCs w:val="22"/>
        </w:rPr>
        <w:t xml:space="preserve"> </w:t>
      </w:r>
      <w:r w:rsidRPr="003373B7">
        <w:rPr>
          <w:rFonts w:ascii="Franklin Gothic Book" w:hAnsi="Franklin Gothic Book"/>
          <w:sz w:val="22"/>
          <w:szCs w:val="22"/>
        </w:rPr>
        <w:t xml:space="preserve">established in 2007 </w:t>
      </w:r>
      <w:r w:rsidR="00211D78" w:rsidRPr="003373B7">
        <w:rPr>
          <w:rFonts w:ascii="Franklin Gothic Book" w:hAnsi="Franklin Gothic Book"/>
          <w:sz w:val="22"/>
          <w:szCs w:val="22"/>
        </w:rPr>
        <w:t xml:space="preserve">to make venture investments </w:t>
      </w:r>
      <w:r w:rsidRPr="003373B7">
        <w:rPr>
          <w:rFonts w:ascii="Franklin Gothic Book" w:hAnsi="Franklin Gothic Book"/>
          <w:sz w:val="22"/>
          <w:szCs w:val="22"/>
        </w:rPr>
        <w:t xml:space="preserve">by two founding investors: Illinois Department of Commerce &amp; Economic Opportunity (DCEO) and JB </w:t>
      </w:r>
      <w:proofErr w:type="spellStart"/>
      <w:r w:rsidRPr="003373B7">
        <w:rPr>
          <w:rFonts w:ascii="Franklin Gothic Book" w:hAnsi="Franklin Gothic Book"/>
          <w:sz w:val="22"/>
          <w:szCs w:val="22"/>
        </w:rPr>
        <w:t>Pritzker</w:t>
      </w:r>
      <w:proofErr w:type="spellEnd"/>
      <w:r w:rsidRPr="003373B7">
        <w:rPr>
          <w:rFonts w:ascii="Franklin Gothic Book" w:hAnsi="Franklin Gothic Book"/>
          <w:sz w:val="22"/>
          <w:szCs w:val="22"/>
        </w:rPr>
        <w:t xml:space="preserve">. I2A made 14 investments over five years with the average investment totaling $650K. The I2A Fund’s first successful exit was </w:t>
      </w:r>
      <w:r w:rsidR="00211D78" w:rsidRPr="003373B7">
        <w:rPr>
          <w:rFonts w:ascii="Franklin Gothic Book" w:hAnsi="Franklin Gothic Book"/>
          <w:sz w:val="22"/>
          <w:szCs w:val="22"/>
        </w:rPr>
        <w:t xml:space="preserve">the </w:t>
      </w:r>
      <w:r w:rsidRPr="003373B7">
        <w:rPr>
          <w:rFonts w:ascii="Franklin Gothic Book" w:hAnsi="Franklin Gothic Book"/>
          <w:sz w:val="22"/>
          <w:szCs w:val="22"/>
        </w:rPr>
        <w:t xml:space="preserve">solar </w:t>
      </w:r>
      <w:r w:rsidR="00211D78" w:rsidRPr="003373B7">
        <w:rPr>
          <w:rFonts w:ascii="Franklin Gothic Book" w:hAnsi="Franklin Gothic Book"/>
          <w:sz w:val="22"/>
          <w:szCs w:val="22"/>
        </w:rPr>
        <w:t xml:space="preserve">energy </w:t>
      </w:r>
      <w:r w:rsidRPr="003373B7">
        <w:rPr>
          <w:rFonts w:ascii="Franklin Gothic Book" w:hAnsi="Franklin Gothic Book"/>
          <w:sz w:val="22"/>
          <w:szCs w:val="22"/>
        </w:rPr>
        <w:t xml:space="preserve">company </w:t>
      </w:r>
      <w:proofErr w:type="spellStart"/>
      <w:r w:rsidRPr="003373B7">
        <w:rPr>
          <w:rFonts w:ascii="Franklin Gothic Book" w:hAnsi="Franklin Gothic Book"/>
          <w:sz w:val="22"/>
          <w:szCs w:val="22"/>
        </w:rPr>
        <w:t>SoCore</w:t>
      </w:r>
      <w:proofErr w:type="spellEnd"/>
      <w:r w:rsidRPr="003373B7">
        <w:rPr>
          <w:rFonts w:ascii="Franklin Gothic Book" w:hAnsi="Franklin Gothic Book"/>
          <w:sz w:val="22"/>
          <w:szCs w:val="22"/>
        </w:rPr>
        <w:t xml:space="preserve"> Energy </w:t>
      </w:r>
      <w:proofErr w:type="gramStart"/>
      <w:r w:rsidRPr="003373B7">
        <w:rPr>
          <w:rFonts w:ascii="Franklin Gothic Book" w:hAnsi="Franklin Gothic Book"/>
          <w:sz w:val="22"/>
          <w:szCs w:val="22"/>
        </w:rPr>
        <w:t>which</w:t>
      </w:r>
      <w:proofErr w:type="gramEnd"/>
      <w:r w:rsidRPr="003373B7">
        <w:rPr>
          <w:rFonts w:ascii="Franklin Gothic Book" w:hAnsi="Franklin Gothic Book"/>
          <w:sz w:val="22"/>
          <w:szCs w:val="22"/>
        </w:rPr>
        <w:t xml:space="preserve"> recently completed </w:t>
      </w:r>
      <w:r w:rsidR="00211D78" w:rsidRPr="003373B7">
        <w:rPr>
          <w:rFonts w:ascii="Franklin Gothic Book" w:hAnsi="Franklin Gothic Book"/>
          <w:sz w:val="22"/>
          <w:szCs w:val="22"/>
        </w:rPr>
        <w:t xml:space="preserve">its </w:t>
      </w:r>
      <w:r w:rsidRPr="003373B7">
        <w:rPr>
          <w:rFonts w:ascii="Franklin Gothic Book" w:hAnsi="Franklin Gothic Book"/>
          <w:sz w:val="22"/>
          <w:szCs w:val="22"/>
        </w:rPr>
        <w:t xml:space="preserve">sale to Edison Electric at a premium return for </w:t>
      </w:r>
      <w:r w:rsidR="00211D78" w:rsidRPr="003373B7">
        <w:rPr>
          <w:rFonts w:ascii="Franklin Gothic Book" w:hAnsi="Franklin Gothic Book"/>
          <w:sz w:val="22"/>
          <w:szCs w:val="22"/>
        </w:rPr>
        <w:t>I2A, t</w:t>
      </w:r>
      <w:r w:rsidRPr="003373B7">
        <w:rPr>
          <w:rFonts w:ascii="Franklin Gothic Book" w:hAnsi="Franklin Gothic Book"/>
          <w:sz w:val="22"/>
          <w:szCs w:val="22"/>
        </w:rPr>
        <w:t xml:space="preserve">hereby validating </w:t>
      </w:r>
      <w:r w:rsidR="00211D78" w:rsidRPr="003373B7">
        <w:rPr>
          <w:rFonts w:ascii="Franklin Gothic Book" w:hAnsi="Franklin Gothic Book"/>
          <w:sz w:val="22"/>
          <w:szCs w:val="22"/>
        </w:rPr>
        <w:t xml:space="preserve">the State’s </w:t>
      </w:r>
      <w:r w:rsidRPr="003373B7">
        <w:rPr>
          <w:rFonts w:ascii="Franklin Gothic Book" w:hAnsi="Franklin Gothic Book"/>
          <w:sz w:val="22"/>
          <w:szCs w:val="22"/>
        </w:rPr>
        <w:t>leadership and foresight in the sector</w:t>
      </w:r>
      <w:r w:rsidR="00F91B20" w:rsidRPr="003373B7">
        <w:rPr>
          <w:rFonts w:ascii="Franklin Gothic Book" w:hAnsi="Franklin Gothic Book"/>
          <w:sz w:val="22"/>
          <w:szCs w:val="22"/>
        </w:rPr>
        <w:t>.</w:t>
      </w:r>
      <w:r w:rsidRPr="003373B7">
        <w:rPr>
          <w:rFonts w:ascii="Franklin Gothic Book" w:hAnsi="Franklin Gothic Book"/>
          <w:sz w:val="22"/>
          <w:szCs w:val="22"/>
        </w:rPr>
        <w:t xml:space="preserve"> </w:t>
      </w:r>
    </w:p>
    <w:p w:rsidR="00BB4924" w:rsidRPr="008F284A" w:rsidRDefault="00BB4924" w:rsidP="00926239">
      <w:pPr>
        <w:spacing w:line="276" w:lineRule="auto"/>
        <w:jc w:val="both"/>
        <w:rPr>
          <w:rFonts w:ascii="Arial Narrow" w:hAnsi="Arial Narrow"/>
        </w:rPr>
      </w:pPr>
    </w:p>
    <w:p w:rsidR="00BB4924" w:rsidRPr="003373B7" w:rsidRDefault="00BB4924" w:rsidP="00926239">
      <w:pPr>
        <w:spacing w:line="276" w:lineRule="auto"/>
        <w:jc w:val="both"/>
        <w:rPr>
          <w:rFonts w:ascii="Kefa" w:hAnsi="Kefa"/>
          <w:b/>
          <w:sz w:val="26"/>
          <w:szCs w:val="26"/>
        </w:rPr>
      </w:pPr>
      <w:r w:rsidRPr="003373B7">
        <w:rPr>
          <w:rFonts w:ascii="Kefa" w:hAnsi="Kefa"/>
          <w:b/>
          <w:sz w:val="26"/>
          <w:szCs w:val="26"/>
        </w:rPr>
        <w:t>Who is involved</w:t>
      </w:r>
      <w:r w:rsidR="00926239">
        <w:rPr>
          <w:rFonts w:ascii="Kefa" w:hAnsi="Kefa"/>
          <w:b/>
          <w:sz w:val="26"/>
          <w:szCs w:val="26"/>
        </w:rPr>
        <w:t xml:space="preserve"> with the </w:t>
      </w:r>
      <w:r w:rsidR="00926239" w:rsidRPr="003373B7">
        <w:rPr>
          <w:rFonts w:ascii="Kefa" w:hAnsi="Kefa"/>
          <w:b/>
          <w:sz w:val="26"/>
          <w:szCs w:val="26"/>
        </w:rPr>
        <w:t>Illinois Clean Energy Fund</w:t>
      </w:r>
      <w:r w:rsidR="00926239">
        <w:rPr>
          <w:rFonts w:ascii="Kefa" w:hAnsi="Kefa"/>
          <w:b/>
          <w:sz w:val="26"/>
          <w:szCs w:val="26"/>
        </w:rPr>
        <w:t>?</w:t>
      </w:r>
    </w:p>
    <w:p w:rsidR="00BB4924" w:rsidRPr="003373B7" w:rsidRDefault="00B21B23" w:rsidP="00926239">
      <w:pPr>
        <w:spacing w:line="276" w:lineRule="auto"/>
        <w:jc w:val="both"/>
        <w:rPr>
          <w:rFonts w:ascii="Franklin Gothic Book" w:hAnsi="Franklin Gothic Book"/>
          <w:sz w:val="22"/>
          <w:szCs w:val="22"/>
        </w:rPr>
      </w:pPr>
      <w:r w:rsidRPr="003373B7">
        <w:rPr>
          <w:rFonts w:ascii="Franklin Gothic Book" w:hAnsi="Franklin Gothic Book"/>
          <w:sz w:val="22"/>
          <w:szCs w:val="22"/>
        </w:rPr>
        <w:t xml:space="preserve">The fund will be managed by </w:t>
      </w:r>
      <w:r w:rsidR="00A1083D" w:rsidRPr="003373B7">
        <w:rPr>
          <w:rFonts w:ascii="Franklin Gothic Book" w:hAnsi="Franklin Gothic Book"/>
          <w:sz w:val="22"/>
          <w:szCs w:val="22"/>
        </w:rPr>
        <w:t>Clean Energy Trust</w:t>
      </w:r>
      <w:r w:rsidRPr="003373B7">
        <w:rPr>
          <w:rFonts w:ascii="Franklin Gothic Book" w:hAnsi="Franklin Gothic Book"/>
          <w:sz w:val="22"/>
          <w:szCs w:val="22"/>
        </w:rPr>
        <w:t xml:space="preserve"> </w:t>
      </w:r>
      <w:r w:rsidR="006F3839" w:rsidRPr="003373B7">
        <w:rPr>
          <w:rFonts w:ascii="Franklin Gothic Book" w:hAnsi="Franklin Gothic Book"/>
          <w:sz w:val="22"/>
          <w:szCs w:val="22"/>
        </w:rPr>
        <w:t>(“CET”)</w:t>
      </w:r>
      <w:r w:rsidR="00A1083D" w:rsidRPr="003373B7">
        <w:rPr>
          <w:rFonts w:ascii="Franklin Gothic Book" w:hAnsi="Franklin Gothic Book"/>
          <w:sz w:val="22"/>
          <w:szCs w:val="22"/>
        </w:rPr>
        <w:t>, a Chicago-based 5</w:t>
      </w:r>
      <w:r w:rsidR="006F3839" w:rsidRPr="003373B7">
        <w:rPr>
          <w:rFonts w:ascii="Franklin Gothic Book" w:hAnsi="Franklin Gothic Book"/>
          <w:sz w:val="22"/>
          <w:szCs w:val="22"/>
        </w:rPr>
        <w:t>01(</w:t>
      </w:r>
      <w:proofErr w:type="gramStart"/>
      <w:r w:rsidR="006F3839" w:rsidRPr="003373B7">
        <w:rPr>
          <w:rFonts w:ascii="Franklin Gothic Book" w:hAnsi="Franklin Gothic Book"/>
          <w:sz w:val="22"/>
          <w:szCs w:val="22"/>
        </w:rPr>
        <w:t>c)3</w:t>
      </w:r>
      <w:proofErr w:type="gramEnd"/>
      <w:r w:rsidR="006F3839" w:rsidRPr="003373B7">
        <w:rPr>
          <w:rFonts w:ascii="Franklin Gothic Book" w:hAnsi="Franklin Gothic Book"/>
          <w:sz w:val="22"/>
          <w:szCs w:val="22"/>
        </w:rPr>
        <w:t xml:space="preserve"> </w:t>
      </w:r>
      <w:r w:rsidRPr="003373B7">
        <w:rPr>
          <w:rFonts w:ascii="Franklin Gothic Book" w:hAnsi="Franklin Gothic Book"/>
          <w:sz w:val="22"/>
          <w:szCs w:val="22"/>
        </w:rPr>
        <w:t xml:space="preserve">organization </w:t>
      </w:r>
      <w:r w:rsidR="006F3839" w:rsidRPr="003373B7">
        <w:rPr>
          <w:rFonts w:ascii="Franklin Gothic Book" w:hAnsi="Franklin Gothic Book"/>
          <w:sz w:val="22"/>
          <w:szCs w:val="22"/>
        </w:rPr>
        <w:t>that is accelerating the pace of clean energy innovation in the Midwest.</w:t>
      </w:r>
      <w:r w:rsidRPr="003373B7">
        <w:rPr>
          <w:rFonts w:ascii="Franklin Gothic Book" w:hAnsi="Franklin Gothic Book"/>
          <w:sz w:val="22"/>
          <w:szCs w:val="22"/>
        </w:rPr>
        <w:t xml:space="preserve"> </w:t>
      </w:r>
      <w:r w:rsidR="00A1083D" w:rsidRPr="003373B7">
        <w:rPr>
          <w:rFonts w:ascii="Franklin Gothic Book" w:hAnsi="Franklin Gothic Book"/>
          <w:sz w:val="22"/>
          <w:szCs w:val="22"/>
        </w:rPr>
        <w:t>CET will u</w:t>
      </w:r>
      <w:r w:rsidRPr="003373B7">
        <w:rPr>
          <w:rFonts w:ascii="Franklin Gothic Book" w:hAnsi="Franklin Gothic Book"/>
          <w:sz w:val="22"/>
          <w:szCs w:val="22"/>
        </w:rPr>
        <w:t>se</w:t>
      </w:r>
      <w:r w:rsidR="00A1083D" w:rsidRPr="003373B7">
        <w:rPr>
          <w:rFonts w:ascii="Franklin Gothic Book" w:hAnsi="Franklin Gothic Book"/>
          <w:sz w:val="22"/>
          <w:szCs w:val="22"/>
        </w:rPr>
        <w:t xml:space="preserve"> its proven Clean Energy Challenge platform for sourcing and vetting promising companies</w:t>
      </w:r>
      <w:r w:rsidRPr="003373B7">
        <w:rPr>
          <w:rFonts w:ascii="Franklin Gothic Book" w:hAnsi="Franklin Gothic Book"/>
          <w:sz w:val="22"/>
          <w:szCs w:val="22"/>
        </w:rPr>
        <w:t>. CET portfoli</w:t>
      </w:r>
      <w:r w:rsidR="00F17719">
        <w:rPr>
          <w:rFonts w:ascii="Franklin Gothic Book" w:hAnsi="Franklin Gothic Book"/>
          <w:sz w:val="22"/>
          <w:szCs w:val="22"/>
        </w:rPr>
        <w:t>o companies have raised over $42</w:t>
      </w:r>
      <w:r w:rsidRPr="003373B7">
        <w:rPr>
          <w:rFonts w:ascii="Franklin Gothic Book" w:hAnsi="Franklin Gothic Book"/>
          <w:sz w:val="22"/>
          <w:szCs w:val="22"/>
        </w:rPr>
        <w:t xml:space="preserve"> million in private and public funding to date, translating to 6X leverage on CET’s prior funding.</w:t>
      </w:r>
      <w:r w:rsidR="00A1083D" w:rsidRPr="003373B7">
        <w:rPr>
          <w:rFonts w:ascii="Franklin Gothic Book" w:hAnsi="Franklin Gothic Book"/>
          <w:sz w:val="22"/>
          <w:szCs w:val="22"/>
        </w:rPr>
        <w:t xml:space="preserve"> </w:t>
      </w:r>
      <w:r w:rsidRPr="003373B7">
        <w:rPr>
          <w:rFonts w:ascii="Franklin Gothic Book" w:hAnsi="Franklin Gothic Book"/>
          <w:sz w:val="22"/>
          <w:szCs w:val="22"/>
        </w:rPr>
        <w:t xml:space="preserve">Fund </w:t>
      </w:r>
      <w:r w:rsidR="00A1083D" w:rsidRPr="003373B7">
        <w:rPr>
          <w:rFonts w:ascii="Franklin Gothic Book" w:hAnsi="Franklin Gothic Book"/>
          <w:sz w:val="22"/>
          <w:szCs w:val="22"/>
        </w:rPr>
        <w:t xml:space="preserve">investment decisions will be </w:t>
      </w:r>
      <w:r w:rsidR="00682ABE" w:rsidRPr="003373B7">
        <w:rPr>
          <w:rFonts w:ascii="Franklin Gothic Book" w:hAnsi="Franklin Gothic Book"/>
          <w:sz w:val="22"/>
          <w:szCs w:val="22"/>
        </w:rPr>
        <w:t xml:space="preserve">made twice per year by a highly </w:t>
      </w:r>
      <w:r w:rsidR="00A1083D" w:rsidRPr="003373B7">
        <w:rPr>
          <w:rFonts w:ascii="Franklin Gothic Book" w:hAnsi="Franklin Gothic Book"/>
          <w:sz w:val="22"/>
          <w:szCs w:val="22"/>
        </w:rPr>
        <w:t>qualified panel of judges in a highly transparent process.</w:t>
      </w:r>
      <w:r w:rsidRPr="003373B7">
        <w:rPr>
          <w:rFonts w:ascii="Franklin Gothic Book" w:hAnsi="Franklin Gothic Book"/>
          <w:sz w:val="22"/>
          <w:szCs w:val="22"/>
        </w:rPr>
        <w:t xml:space="preserve"> </w:t>
      </w:r>
      <w:r w:rsidR="00A1083D" w:rsidRPr="003373B7">
        <w:rPr>
          <w:rFonts w:ascii="Franklin Gothic Book" w:hAnsi="Franklin Gothic Book"/>
          <w:sz w:val="22"/>
          <w:szCs w:val="22"/>
        </w:rPr>
        <w:t>Companies will receive ongoing support including business development, mentorship, fundraising assistance, marketing and demonstration project support.</w:t>
      </w:r>
      <w:r w:rsidR="00682ABE" w:rsidRPr="003373B7">
        <w:rPr>
          <w:rFonts w:ascii="Franklin Gothic Book" w:hAnsi="Franklin Gothic Book"/>
          <w:sz w:val="22"/>
          <w:szCs w:val="22"/>
        </w:rPr>
        <w:t xml:space="preserve"> In addition to CET and DCEO’s involvement, Freshwater Advisors will advise fund investment and administration.</w:t>
      </w:r>
    </w:p>
    <w:sectPr w:rsidR="00BB4924" w:rsidRPr="003373B7" w:rsidSect="00926239">
      <w:head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8F" w:rsidRDefault="0087298F" w:rsidP="00926239">
      <w:r>
        <w:separator/>
      </w:r>
    </w:p>
  </w:endnote>
  <w:endnote w:type="continuationSeparator" w:id="0">
    <w:p w:rsidR="0087298F" w:rsidRDefault="0087298F" w:rsidP="00926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efa">
    <w:panose1 w:val="02000506000000020004"/>
    <w:charset w:val="00"/>
    <w:family w:val="auto"/>
    <w:pitch w:val="variable"/>
    <w:sig w:usb0="800000AF" w:usb1="4000204B" w:usb2="000008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8F" w:rsidRDefault="0087298F" w:rsidP="00926239">
      <w:r>
        <w:separator/>
      </w:r>
    </w:p>
  </w:footnote>
  <w:footnote w:type="continuationSeparator" w:id="0">
    <w:p w:rsidR="0087298F" w:rsidRDefault="0087298F" w:rsidP="009262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39" w:rsidRDefault="00926239" w:rsidP="00926239">
    <w:pPr>
      <w:pStyle w:val="Header"/>
      <w:tabs>
        <w:tab w:val="clear" w:pos="8640"/>
        <w:tab w:val="right" w:pos="9360"/>
      </w:tabs>
    </w:pPr>
    <w:r>
      <w:rPr>
        <w:noProof/>
      </w:rPr>
      <w:drawing>
        <wp:inline distT="0" distB="0" distL="0" distR="0" wp14:anchorId="5F5749F8" wp14:editId="19A99AA0">
          <wp:extent cx="1028700" cy="101938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19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</w:t>
    </w:r>
    <w:r>
      <w:rPr>
        <w:noProof/>
      </w:rPr>
      <w:drawing>
        <wp:inline distT="0" distB="0" distL="0" distR="0" wp14:anchorId="1B17C87D" wp14:editId="133C3EEA">
          <wp:extent cx="1072137" cy="735874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9610"/>
                  <a:stretch/>
                </pic:blipFill>
                <pic:spPr bwMode="auto">
                  <a:xfrm>
                    <a:off x="0" y="0"/>
                    <a:ext cx="1074024" cy="7371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26239" w:rsidRDefault="009262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24"/>
    <w:rsid w:val="001810E7"/>
    <w:rsid w:val="00211D78"/>
    <w:rsid w:val="003373B7"/>
    <w:rsid w:val="00353827"/>
    <w:rsid w:val="003F215F"/>
    <w:rsid w:val="00682ABE"/>
    <w:rsid w:val="006F3839"/>
    <w:rsid w:val="007701AE"/>
    <w:rsid w:val="00780E83"/>
    <w:rsid w:val="0087298F"/>
    <w:rsid w:val="008F284A"/>
    <w:rsid w:val="00926239"/>
    <w:rsid w:val="00A1083D"/>
    <w:rsid w:val="00A66618"/>
    <w:rsid w:val="00B21B23"/>
    <w:rsid w:val="00BB4924"/>
    <w:rsid w:val="00C729B4"/>
    <w:rsid w:val="00D57B6C"/>
    <w:rsid w:val="00D62DE2"/>
    <w:rsid w:val="00DB3C9C"/>
    <w:rsid w:val="00DC620D"/>
    <w:rsid w:val="00F05CA8"/>
    <w:rsid w:val="00F17719"/>
    <w:rsid w:val="00F9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350C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B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6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62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239"/>
  </w:style>
  <w:style w:type="paragraph" w:styleId="Footer">
    <w:name w:val="footer"/>
    <w:basedOn w:val="Normal"/>
    <w:link w:val="FooterChar"/>
    <w:uiPriority w:val="99"/>
    <w:unhideWhenUsed/>
    <w:rsid w:val="009262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2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B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B6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623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239"/>
  </w:style>
  <w:style w:type="paragraph" w:styleId="Footer">
    <w:name w:val="footer"/>
    <w:basedOn w:val="Normal"/>
    <w:link w:val="FooterChar"/>
    <w:uiPriority w:val="99"/>
    <w:unhideWhenUsed/>
    <w:rsid w:val="009262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13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817EE0-4ACA-AA4F-B3E1-F8240234C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2638</Characters>
  <Application>Microsoft Macintosh Word</Application>
  <DocSecurity>0</DocSecurity>
  <Lines>21</Lines>
  <Paragraphs>6</Paragraphs>
  <ScaleCrop>false</ScaleCrop>
  <Company>EDesk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Seyi Fabode</dc:creator>
  <cp:keywords/>
  <dc:description/>
  <cp:lastModifiedBy>Amy Francetic</cp:lastModifiedBy>
  <cp:revision>4</cp:revision>
  <dcterms:created xsi:type="dcterms:W3CDTF">2014-06-18T22:38:00Z</dcterms:created>
  <dcterms:modified xsi:type="dcterms:W3CDTF">2014-06-18T22:40:00Z</dcterms:modified>
</cp:coreProperties>
</file>