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31" w:rsidRDefault="00526231" w:rsidP="00526231">
      <w:pPr>
        <w:pStyle w:val="Default"/>
        <w:rPr>
          <w:sz w:val="23"/>
          <w:szCs w:val="23"/>
        </w:rPr>
      </w:pPr>
    </w:p>
    <w:p w:rsidR="00526231" w:rsidRPr="00526231" w:rsidRDefault="00526231" w:rsidP="00526231">
      <w:pPr>
        <w:pStyle w:val="NormalWeb"/>
        <w:tabs>
          <w:tab w:val="clear" w:pos="10440"/>
          <w:tab w:val="left" w:pos="-6390"/>
          <w:tab w:val="left" w:pos="0"/>
        </w:tabs>
        <w:spacing w:before="0" w:beforeAutospacing="0" w:after="120" w:afterAutospacing="0"/>
        <w:jc w:val="center"/>
        <w:rPr>
          <w:rFonts w:ascii="Verdana" w:hAnsi="Verdana"/>
          <w:b/>
          <w:bCs/>
          <w:color w:val="000000"/>
          <w:sz w:val="28"/>
          <w:szCs w:val="28"/>
        </w:rPr>
      </w:pPr>
      <w:r w:rsidRPr="00526231">
        <w:rPr>
          <w:rFonts w:ascii="Verdana" w:hAnsi="Verdana"/>
          <w:b/>
          <w:bCs/>
          <w:color w:val="000000"/>
          <w:sz w:val="28"/>
          <w:szCs w:val="28"/>
        </w:rPr>
        <w:t>HRA Annual Notice/Waiver of Annual Limit Requirement</w:t>
      </w:r>
    </w:p>
    <w:p w:rsidR="00526231" w:rsidRDefault="00526231" w:rsidP="00526231">
      <w:pPr>
        <w:pStyle w:val="Default"/>
        <w:ind w:firstLine="360"/>
        <w:rPr>
          <w:sz w:val="23"/>
          <w:szCs w:val="23"/>
        </w:rPr>
      </w:pPr>
      <w:r>
        <w:rPr>
          <w:sz w:val="23"/>
          <w:szCs w:val="23"/>
        </w:rPr>
        <w:t xml:space="preserve">Instructions:  </w:t>
      </w:r>
    </w:p>
    <w:p w:rsidR="00526231" w:rsidRDefault="00526231" w:rsidP="00526231">
      <w:pPr>
        <w:pStyle w:val="Default"/>
        <w:numPr>
          <w:ilvl w:val="0"/>
          <w:numId w:val="1"/>
        </w:numPr>
        <w:rPr>
          <w:sz w:val="23"/>
          <w:szCs w:val="23"/>
        </w:rPr>
      </w:pPr>
      <w:r>
        <w:rPr>
          <w:sz w:val="23"/>
          <w:szCs w:val="23"/>
        </w:rPr>
        <w:t xml:space="preserve">The notice must be printed in 14-point, bold font on the front of plan materials. </w:t>
      </w:r>
    </w:p>
    <w:p w:rsidR="00526231" w:rsidRDefault="00526231" w:rsidP="00526231">
      <w:pPr>
        <w:pStyle w:val="Default"/>
        <w:numPr>
          <w:ilvl w:val="0"/>
          <w:numId w:val="1"/>
        </w:numPr>
        <w:rPr>
          <w:sz w:val="23"/>
          <w:szCs w:val="23"/>
        </w:rPr>
      </w:pPr>
      <w:r>
        <w:rPr>
          <w:sz w:val="23"/>
          <w:szCs w:val="23"/>
        </w:rPr>
        <w:t xml:space="preserve">The notice applies to HRA applicants who have received a Waiver Extension as well as the HRAs exempt from applying pursuant to the August 18, 2011 Supplemental Guidance. </w:t>
      </w:r>
    </w:p>
    <w:p w:rsidR="00526231" w:rsidRDefault="00526231" w:rsidP="00526231">
      <w:pPr>
        <w:pStyle w:val="Default"/>
        <w:numPr>
          <w:ilvl w:val="0"/>
          <w:numId w:val="1"/>
        </w:numPr>
        <w:rPr>
          <w:sz w:val="23"/>
          <w:szCs w:val="23"/>
        </w:rPr>
      </w:pPr>
      <w:r>
        <w:rPr>
          <w:sz w:val="23"/>
          <w:szCs w:val="23"/>
        </w:rPr>
        <w:t xml:space="preserve">The notice must be provided to new eligible participants and subscribers and at the beginning of the plan year. If the plan year has already begun and notice has not been issued, it must be provided within 60 days of the date of this publication. </w:t>
      </w:r>
    </w:p>
    <w:p w:rsidR="00526231" w:rsidRPr="00526231" w:rsidRDefault="00526231" w:rsidP="00526231">
      <w:pPr>
        <w:pStyle w:val="Default"/>
        <w:numPr>
          <w:ilvl w:val="0"/>
          <w:numId w:val="1"/>
        </w:numPr>
        <w:rPr>
          <w:sz w:val="23"/>
          <w:szCs w:val="23"/>
        </w:rPr>
      </w:pPr>
      <w:r w:rsidRPr="00526231">
        <w:rPr>
          <w:sz w:val="23"/>
          <w:szCs w:val="23"/>
        </w:rPr>
        <w:t>The following language shall be used to satisfy the notice requirement:</w:t>
      </w:r>
    </w:p>
    <w:p w:rsidR="00526231" w:rsidRDefault="00526231" w:rsidP="00A76817">
      <w:pPr>
        <w:pStyle w:val="NormalWeb"/>
        <w:tabs>
          <w:tab w:val="clear" w:pos="10440"/>
          <w:tab w:val="left" w:pos="-6390"/>
          <w:tab w:val="left" w:pos="0"/>
        </w:tabs>
        <w:spacing w:before="0" w:beforeAutospacing="0" w:after="120" w:afterAutospacing="0"/>
        <w:jc w:val="center"/>
        <w:rPr>
          <w:rFonts w:ascii="Verdana" w:hAnsi="Verdana"/>
          <w:b/>
          <w:bCs/>
          <w:color w:val="000000"/>
          <w:sz w:val="28"/>
          <w:szCs w:val="28"/>
        </w:rPr>
      </w:pPr>
    </w:p>
    <w:p w:rsidR="00A76817" w:rsidRPr="00BD7ECC" w:rsidRDefault="00A76817" w:rsidP="00A76817">
      <w:pPr>
        <w:pStyle w:val="NormalWeb"/>
        <w:tabs>
          <w:tab w:val="clear" w:pos="10440"/>
          <w:tab w:val="left" w:pos="-6390"/>
          <w:tab w:val="left" w:pos="0"/>
        </w:tabs>
        <w:spacing w:before="0" w:beforeAutospacing="0" w:after="120" w:afterAutospacing="0"/>
        <w:jc w:val="center"/>
        <w:rPr>
          <w:rFonts w:ascii="Verdana" w:hAnsi="Verdana"/>
          <w:b/>
          <w:bCs/>
          <w:color w:val="000000"/>
          <w:sz w:val="28"/>
          <w:szCs w:val="28"/>
        </w:rPr>
      </w:pPr>
      <w:r w:rsidRPr="00BD7ECC">
        <w:rPr>
          <w:rFonts w:ascii="Verdana" w:hAnsi="Verdana"/>
          <w:b/>
          <w:bCs/>
          <w:color w:val="000000"/>
          <w:sz w:val="28"/>
          <w:szCs w:val="28"/>
        </w:rPr>
        <w:t>MODEL ANNUAL NOTICE</w:t>
      </w:r>
    </w:p>
    <w:p w:rsidR="00A76817" w:rsidRPr="00BD7ECC" w:rsidRDefault="00A76817" w:rsidP="00A76817">
      <w:pPr>
        <w:pStyle w:val="NormalWeb"/>
        <w:tabs>
          <w:tab w:val="left" w:pos="-6390"/>
          <w:tab w:val="left" w:pos="0"/>
        </w:tabs>
        <w:spacing w:before="0" w:beforeAutospacing="0" w:after="120" w:afterAutospacing="0"/>
        <w:rPr>
          <w:rFonts w:ascii="Verdana" w:hAnsi="Verdana"/>
          <w:bCs/>
          <w:color w:val="000000"/>
          <w:szCs w:val="18"/>
        </w:rPr>
      </w:pPr>
    </w:p>
    <w:p w:rsidR="00A76817" w:rsidRPr="00BD7ECC" w:rsidRDefault="00A76817" w:rsidP="00A76817">
      <w:pPr>
        <w:pStyle w:val="NormalWeb"/>
        <w:tabs>
          <w:tab w:val="left" w:pos="-6390"/>
          <w:tab w:val="left" w:pos="0"/>
        </w:tabs>
        <w:spacing w:before="0" w:beforeAutospacing="0" w:after="120" w:afterAutospacing="0"/>
        <w:rPr>
          <w:rFonts w:ascii="Verdana" w:hAnsi="Verdana" w:cs="Times New Roman"/>
          <w:bCs/>
          <w:color w:val="000000"/>
          <w:sz w:val="28"/>
          <w:szCs w:val="28"/>
        </w:rPr>
      </w:pPr>
      <w:r w:rsidRPr="00BD7ECC">
        <w:rPr>
          <w:rFonts w:ascii="Verdana" w:hAnsi="Verdana" w:cs="Times New Roman"/>
          <w:bCs/>
          <w:color w:val="000000"/>
          <w:sz w:val="28"/>
          <w:szCs w:val="28"/>
        </w:rPr>
        <w:t>The Affordable Care Act prohibits health plans from applying dollar limits below a specific amount on coverage for certain benefits. This year, if a plan applies a dollar limit on the coverage it provides for certain benefits in a year, that limit must be at least [$750,000/$1.25 million/$2 million as applicable].</w:t>
      </w:r>
    </w:p>
    <w:p w:rsidR="00A76817" w:rsidRPr="00BD7ECC" w:rsidRDefault="00A76817" w:rsidP="00A76817">
      <w:pPr>
        <w:pStyle w:val="NormalWeb"/>
        <w:tabs>
          <w:tab w:val="left" w:pos="-6390"/>
          <w:tab w:val="left" w:pos="0"/>
        </w:tabs>
        <w:spacing w:before="0" w:beforeAutospacing="0" w:after="120" w:afterAutospacing="0"/>
        <w:rPr>
          <w:rFonts w:ascii="Verdana" w:hAnsi="Verdana" w:cs="Times New Roman"/>
          <w:bCs/>
          <w:color w:val="000000"/>
          <w:sz w:val="28"/>
          <w:szCs w:val="28"/>
        </w:rPr>
      </w:pPr>
      <w:r w:rsidRPr="00BD7ECC">
        <w:rPr>
          <w:rFonts w:ascii="Verdana" w:hAnsi="Verdana" w:cs="Times New Roman"/>
          <w:bCs/>
          <w:color w:val="000000"/>
          <w:sz w:val="28"/>
          <w:szCs w:val="28"/>
        </w:rPr>
        <w:t>Your health coverage offered by [name of group health plan/applicant], does not meet the minimum standards required by the Affordable Care Act described above. Your employer makes an annual contribution of:</w:t>
      </w:r>
    </w:p>
    <w:p w:rsidR="00A76817" w:rsidRPr="00BD7ECC" w:rsidRDefault="00A76817" w:rsidP="00A76817">
      <w:pPr>
        <w:pStyle w:val="NormalWeb"/>
        <w:tabs>
          <w:tab w:val="left" w:pos="-6390"/>
        </w:tabs>
        <w:spacing w:before="0" w:beforeAutospacing="0" w:after="120" w:afterAutospacing="0"/>
        <w:ind w:left="720" w:right="1620"/>
        <w:rPr>
          <w:rFonts w:ascii="Verdana" w:hAnsi="Verdana" w:cs="Times New Roman"/>
          <w:bCs/>
          <w:color w:val="000000"/>
          <w:sz w:val="28"/>
          <w:szCs w:val="28"/>
        </w:rPr>
      </w:pPr>
      <w:r w:rsidRPr="00BD7ECC">
        <w:rPr>
          <w:rFonts w:ascii="Verdana" w:hAnsi="Verdana" w:cs="Times New Roman"/>
          <w:bCs/>
          <w:color w:val="000000"/>
          <w:sz w:val="28"/>
          <w:szCs w:val="28"/>
        </w:rPr>
        <w:t>[Dollar amount] to your Health Reimbursement Arrangement (HRA). This means your health coverage may not pay for all the health care expenses you may incur.</w:t>
      </w:r>
    </w:p>
    <w:p w:rsidR="00A76817" w:rsidRPr="00BD7ECC" w:rsidRDefault="00A76817" w:rsidP="00A76817">
      <w:pPr>
        <w:pStyle w:val="NormalWeb"/>
        <w:tabs>
          <w:tab w:val="left" w:pos="-6390"/>
          <w:tab w:val="left" w:pos="0"/>
        </w:tabs>
        <w:spacing w:before="0" w:beforeAutospacing="0" w:after="120" w:afterAutospacing="0"/>
        <w:rPr>
          <w:rFonts w:ascii="Verdana" w:hAnsi="Verdana" w:cs="Times New Roman"/>
          <w:bCs/>
          <w:color w:val="000000"/>
          <w:sz w:val="28"/>
          <w:szCs w:val="28"/>
        </w:rPr>
      </w:pPr>
      <w:r w:rsidRPr="00BD7ECC">
        <w:rPr>
          <w:rFonts w:ascii="Verdana" w:hAnsi="Verdana" w:cs="Times New Roman"/>
          <w:bCs/>
          <w:color w:val="000000"/>
          <w:sz w:val="28"/>
          <w:szCs w:val="28"/>
        </w:rPr>
        <w:t>The U.S. Department of Health and Human Services has granted your HRA a waiver from the requirement that it provide [$750,000/$1.25 million/$2 million] in benefits until [the end date of the last plan or policy year beginning before Jan. 1, 2014] because it would cause a significant decrease in your access to this benefit.</w:t>
      </w:r>
    </w:p>
    <w:p w:rsidR="00A76817" w:rsidRPr="00BD7ECC" w:rsidRDefault="00A76817" w:rsidP="00A76817">
      <w:pPr>
        <w:pStyle w:val="NormalWeb"/>
        <w:tabs>
          <w:tab w:val="left" w:pos="-6390"/>
          <w:tab w:val="left" w:pos="0"/>
        </w:tabs>
        <w:spacing w:before="0" w:beforeAutospacing="0" w:after="120" w:afterAutospacing="0"/>
        <w:rPr>
          <w:rFonts w:ascii="Verdana" w:hAnsi="Verdana" w:cs="Times New Roman"/>
          <w:bCs/>
          <w:color w:val="000000"/>
          <w:sz w:val="28"/>
          <w:szCs w:val="28"/>
        </w:rPr>
      </w:pPr>
      <w:r w:rsidRPr="00BD7ECC">
        <w:rPr>
          <w:rFonts w:ascii="Verdana" w:hAnsi="Verdana" w:cs="Times New Roman"/>
          <w:bCs/>
          <w:color w:val="000000"/>
          <w:sz w:val="28"/>
          <w:szCs w:val="28"/>
        </w:rPr>
        <w:t xml:space="preserve">If you are concerned about your plan’s lower dollar limits on key benefits, you and your family may have other options for health care coverage. For more information, go to: </w:t>
      </w:r>
      <w:hyperlink r:id="rId5" w:history="1">
        <w:r w:rsidRPr="00BD7ECC">
          <w:rPr>
            <w:rStyle w:val="Hyperlink"/>
            <w:rFonts w:ascii="Verdana" w:eastAsiaTheme="majorEastAsia" w:hAnsi="Verdana" w:cs="Times New Roman"/>
            <w:bCs/>
            <w:sz w:val="28"/>
            <w:szCs w:val="28"/>
          </w:rPr>
          <w:t>www.HealthCare.gov</w:t>
        </w:r>
      </w:hyperlink>
      <w:r w:rsidRPr="00BD7ECC">
        <w:rPr>
          <w:rFonts w:ascii="Verdana" w:hAnsi="Verdana" w:cs="Times New Roman"/>
          <w:bCs/>
          <w:color w:val="000000"/>
          <w:sz w:val="28"/>
          <w:szCs w:val="28"/>
        </w:rPr>
        <w:t>.</w:t>
      </w:r>
    </w:p>
    <w:p w:rsidR="00A76817" w:rsidRPr="00BD7ECC" w:rsidRDefault="00A76817" w:rsidP="00A76817">
      <w:pPr>
        <w:pStyle w:val="NormalWeb"/>
        <w:tabs>
          <w:tab w:val="left" w:pos="-6390"/>
          <w:tab w:val="left" w:pos="0"/>
        </w:tabs>
        <w:spacing w:before="0" w:beforeAutospacing="0" w:after="120" w:afterAutospacing="0"/>
        <w:rPr>
          <w:rFonts w:ascii="Verdana" w:hAnsi="Verdana" w:cs="Times New Roman"/>
          <w:bCs/>
          <w:color w:val="000000"/>
          <w:sz w:val="28"/>
          <w:szCs w:val="28"/>
        </w:rPr>
      </w:pPr>
      <w:r w:rsidRPr="00BD7ECC">
        <w:rPr>
          <w:rFonts w:ascii="Verdana" w:hAnsi="Verdana" w:cs="Times New Roman"/>
          <w:bCs/>
          <w:color w:val="000000"/>
          <w:sz w:val="28"/>
          <w:szCs w:val="28"/>
        </w:rPr>
        <w:t>If you have any questions or concerns about this notice, contact [provide contact information for plan administrator]. [For plans offered in States with a Consumer Assistance Program] Additionally, you can contact [contact information for Consumer Assistance Program].</w:t>
      </w:r>
    </w:p>
    <w:p w:rsidR="00143D87" w:rsidRPr="00BD7ECC" w:rsidRDefault="00143D87" w:rsidP="00A24E26">
      <w:pPr>
        <w:rPr>
          <w:rFonts w:ascii="Verdana" w:hAnsi="Verdana"/>
        </w:rPr>
      </w:pPr>
    </w:p>
    <w:sectPr w:rsidR="00143D87" w:rsidRPr="00BD7ECC" w:rsidSect="00526231">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668BF"/>
    <w:multiLevelType w:val="hybridMultilevel"/>
    <w:tmpl w:val="01567F1E"/>
    <w:lvl w:ilvl="0" w:tplc="04090001">
      <w:start w:val="1"/>
      <w:numFmt w:val="bullet"/>
      <w:lvlText w:val=""/>
      <w:lvlJc w:val="left"/>
      <w:pPr>
        <w:ind w:left="720" w:hanging="360"/>
      </w:pPr>
      <w:rPr>
        <w:rFonts w:ascii="Symbol" w:hAnsi="Symbol" w:hint="default"/>
      </w:rPr>
    </w:lvl>
    <w:lvl w:ilvl="1" w:tplc="5B707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noPunctuationKerning/>
  <w:characterSpacingControl w:val="doNotCompress"/>
  <w:compat/>
  <w:rsids>
    <w:rsidRoot w:val="00A76817"/>
    <w:rsid w:val="00143D87"/>
    <w:rsid w:val="001E2CB2"/>
    <w:rsid w:val="0022308C"/>
    <w:rsid w:val="002F4063"/>
    <w:rsid w:val="004E6C67"/>
    <w:rsid w:val="00526231"/>
    <w:rsid w:val="00613AE1"/>
    <w:rsid w:val="006465B2"/>
    <w:rsid w:val="0065151E"/>
    <w:rsid w:val="008268D7"/>
    <w:rsid w:val="008446DB"/>
    <w:rsid w:val="00916EC4"/>
    <w:rsid w:val="009737B8"/>
    <w:rsid w:val="00A24E26"/>
    <w:rsid w:val="00A5020E"/>
    <w:rsid w:val="00A76817"/>
    <w:rsid w:val="00B43445"/>
    <w:rsid w:val="00B77B4A"/>
    <w:rsid w:val="00BC1E62"/>
    <w:rsid w:val="00BD7ECC"/>
    <w:rsid w:val="00C240F9"/>
    <w:rsid w:val="00C24747"/>
    <w:rsid w:val="00C91D30"/>
    <w:rsid w:val="00CE0958"/>
    <w:rsid w:val="00DB50C2"/>
    <w:rsid w:val="00DF5675"/>
    <w:rsid w:val="00F0007F"/>
    <w:rsid w:val="00FA7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87"/>
    <w:rPr>
      <w:rFonts w:ascii="Lucida Sans Unicode" w:hAnsi="Lucida Sans Unicode"/>
      <w:color w:val="7B726B"/>
      <w:sz w:val="20"/>
    </w:rPr>
  </w:style>
  <w:style w:type="paragraph" w:styleId="Heading1">
    <w:name w:val="heading 1"/>
    <w:basedOn w:val="Normal"/>
    <w:next w:val="Normal"/>
    <w:link w:val="Heading1Char"/>
    <w:autoRedefine/>
    <w:uiPriority w:val="9"/>
    <w:qFormat/>
    <w:rsid w:val="00143D87"/>
    <w:pPr>
      <w:keepNext/>
      <w:keepLines/>
      <w:spacing w:before="480" w:after="0"/>
      <w:outlineLvl w:val="0"/>
    </w:pPr>
    <w:rPr>
      <w:rFonts w:ascii="Lucida Sans" w:eastAsiaTheme="majorEastAsia" w:hAnsi="Lucida Sans" w:cstheme="majorBidi"/>
      <w:b/>
      <w:bCs/>
      <w:color w:val="3569B2"/>
      <w:sz w:val="36"/>
      <w:szCs w:val="28"/>
    </w:rPr>
  </w:style>
  <w:style w:type="paragraph" w:styleId="Heading2">
    <w:name w:val="heading 2"/>
    <w:basedOn w:val="Normal"/>
    <w:next w:val="Normal"/>
    <w:link w:val="Heading2Char"/>
    <w:autoRedefine/>
    <w:uiPriority w:val="9"/>
    <w:unhideWhenUsed/>
    <w:qFormat/>
    <w:rsid w:val="00143D87"/>
    <w:pPr>
      <w:keepNext/>
      <w:keepLines/>
      <w:spacing w:before="200" w:after="0"/>
      <w:outlineLvl w:val="1"/>
    </w:pPr>
    <w:rPr>
      <w:rFonts w:ascii="Lucida Sans" w:eastAsiaTheme="majorEastAsia" w:hAnsi="Lucida Sans" w:cstheme="majorBidi"/>
      <w:b/>
      <w:bCs/>
      <w:color w:val="F6A11C"/>
      <w:sz w:val="28"/>
      <w:szCs w:val="26"/>
    </w:rPr>
  </w:style>
  <w:style w:type="paragraph" w:styleId="Heading3">
    <w:name w:val="heading 3"/>
    <w:basedOn w:val="Normal"/>
    <w:next w:val="Normal"/>
    <w:link w:val="Heading3Char"/>
    <w:uiPriority w:val="9"/>
    <w:semiHidden/>
    <w:unhideWhenUsed/>
    <w:qFormat/>
    <w:rsid w:val="00916E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6EC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6E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6E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6EC4"/>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16EC4"/>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thegame">
    <w:name w:val="changethegame"/>
    <w:basedOn w:val="Normal"/>
    <w:autoRedefine/>
    <w:rsid w:val="00C240F9"/>
    <w:rPr>
      <w:rFonts w:cs="Arial"/>
    </w:rPr>
  </w:style>
  <w:style w:type="character" w:customStyle="1" w:styleId="Heading1Char">
    <w:name w:val="Heading 1 Char"/>
    <w:basedOn w:val="DefaultParagraphFont"/>
    <w:link w:val="Heading1"/>
    <w:uiPriority w:val="9"/>
    <w:rsid w:val="00143D87"/>
    <w:rPr>
      <w:rFonts w:ascii="Lucida Sans" w:eastAsiaTheme="majorEastAsia" w:hAnsi="Lucida Sans" w:cstheme="majorBidi"/>
      <w:b/>
      <w:bCs/>
      <w:color w:val="3569B2"/>
      <w:sz w:val="36"/>
      <w:szCs w:val="28"/>
    </w:rPr>
  </w:style>
  <w:style w:type="character" w:customStyle="1" w:styleId="Heading2Char">
    <w:name w:val="Heading 2 Char"/>
    <w:basedOn w:val="DefaultParagraphFont"/>
    <w:link w:val="Heading2"/>
    <w:uiPriority w:val="9"/>
    <w:rsid w:val="00143D87"/>
    <w:rPr>
      <w:rFonts w:ascii="Lucida Sans" w:eastAsiaTheme="majorEastAsia" w:hAnsi="Lucida Sans" w:cstheme="majorBidi"/>
      <w:b/>
      <w:bCs/>
      <w:color w:val="F6A11C"/>
      <w:sz w:val="28"/>
      <w:szCs w:val="26"/>
    </w:rPr>
  </w:style>
  <w:style w:type="character" w:customStyle="1" w:styleId="Heading3Char">
    <w:name w:val="Heading 3 Char"/>
    <w:basedOn w:val="DefaultParagraphFont"/>
    <w:link w:val="Heading3"/>
    <w:uiPriority w:val="9"/>
    <w:rsid w:val="00916EC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16EC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16E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16E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16E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16EC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16EC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16EC4"/>
    <w:pPr>
      <w:spacing w:line="240" w:lineRule="auto"/>
    </w:pPr>
    <w:rPr>
      <w:b/>
      <w:bCs/>
      <w:color w:val="4F81BD" w:themeColor="accent1"/>
      <w:sz w:val="18"/>
      <w:szCs w:val="18"/>
    </w:rPr>
  </w:style>
  <w:style w:type="paragraph" w:styleId="Title">
    <w:name w:val="Title"/>
    <w:basedOn w:val="Normal"/>
    <w:next w:val="Normal"/>
    <w:link w:val="TitleChar"/>
    <w:uiPriority w:val="10"/>
    <w:qFormat/>
    <w:rsid w:val="00916E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6E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6E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EC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16EC4"/>
    <w:rPr>
      <w:b/>
      <w:bCs/>
    </w:rPr>
  </w:style>
  <w:style w:type="character" w:styleId="Emphasis">
    <w:name w:val="Emphasis"/>
    <w:basedOn w:val="DefaultParagraphFont"/>
    <w:uiPriority w:val="20"/>
    <w:qFormat/>
    <w:rsid w:val="00916EC4"/>
    <w:rPr>
      <w:i/>
      <w:iCs/>
    </w:rPr>
  </w:style>
  <w:style w:type="paragraph" w:styleId="NoSpacing">
    <w:name w:val="No Spacing"/>
    <w:autoRedefine/>
    <w:uiPriority w:val="1"/>
    <w:qFormat/>
    <w:rsid w:val="00143D87"/>
    <w:pPr>
      <w:spacing w:after="0" w:line="240" w:lineRule="auto"/>
    </w:pPr>
    <w:rPr>
      <w:rFonts w:ascii="Lucida Sans Unicode" w:hAnsi="Lucida Sans Unicode"/>
      <w:color w:val="7B726B"/>
      <w:sz w:val="20"/>
    </w:rPr>
  </w:style>
  <w:style w:type="paragraph" w:styleId="ListParagraph">
    <w:name w:val="List Paragraph"/>
    <w:basedOn w:val="Normal"/>
    <w:uiPriority w:val="34"/>
    <w:qFormat/>
    <w:rsid w:val="00916EC4"/>
    <w:pPr>
      <w:ind w:left="720"/>
      <w:contextualSpacing/>
    </w:pPr>
  </w:style>
  <w:style w:type="paragraph" w:styleId="Quote">
    <w:name w:val="Quote"/>
    <w:basedOn w:val="Normal"/>
    <w:next w:val="Normal"/>
    <w:link w:val="QuoteChar"/>
    <w:uiPriority w:val="29"/>
    <w:qFormat/>
    <w:rsid w:val="00916EC4"/>
    <w:rPr>
      <w:i/>
      <w:iCs/>
      <w:color w:val="000000" w:themeColor="text1"/>
    </w:rPr>
  </w:style>
  <w:style w:type="character" w:customStyle="1" w:styleId="QuoteChar">
    <w:name w:val="Quote Char"/>
    <w:basedOn w:val="DefaultParagraphFont"/>
    <w:link w:val="Quote"/>
    <w:uiPriority w:val="29"/>
    <w:rsid w:val="00916EC4"/>
    <w:rPr>
      <w:i/>
      <w:iCs/>
      <w:color w:val="000000" w:themeColor="text1"/>
    </w:rPr>
  </w:style>
  <w:style w:type="paragraph" w:styleId="IntenseQuote">
    <w:name w:val="Intense Quote"/>
    <w:basedOn w:val="Normal"/>
    <w:next w:val="Normal"/>
    <w:link w:val="IntenseQuoteChar"/>
    <w:uiPriority w:val="30"/>
    <w:qFormat/>
    <w:rsid w:val="00916E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16EC4"/>
    <w:rPr>
      <w:b/>
      <w:bCs/>
      <w:i/>
      <w:iCs/>
      <w:color w:val="4F81BD" w:themeColor="accent1"/>
    </w:rPr>
  </w:style>
  <w:style w:type="character" w:styleId="SubtleEmphasis">
    <w:name w:val="Subtle Emphasis"/>
    <w:basedOn w:val="DefaultParagraphFont"/>
    <w:uiPriority w:val="19"/>
    <w:qFormat/>
    <w:rsid w:val="00916EC4"/>
    <w:rPr>
      <w:i/>
      <w:iCs/>
      <w:color w:val="808080" w:themeColor="text1" w:themeTint="7F"/>
    </w:rPr>
  </w:style>
  <w:style w:type="character" w:styleId="IntenseEmphasis">
    <w:name w:val="Intense Emphasis"/>
    <w:basedOn w:val="DefaultParagraphFont"/>
    <w:uiPriority w:val="21"/>
    <w:qFormat/>
    <w:rsid w:val="00916EC4"/>
    <w:rPr>
      <w:b/>
      <w:bCs/>
      <w:i/>
      <w:iCs/>
      <w:color w:val="4F81BD" w:themeColor="accent1"/>
    </w:rPr>
  </w:style>
  <w:style w:type="character" w:styleId="SubtleReference">
    <w:name w:val="Subtle Reference"/>
    <w:basedOn w:val="DefaultParagraphFont"/>
    <w:uiPriority w:val="31"/>
    <w:qFormat/>
    <w:rsid w:val="00916EC4"/>
    <w:rPr>
      <w:smallCaps/>
      <w:color w:val="C0504D" w:themeColor="accent2"/>
      <w:u w:val="single"/>
    </w:rPr>
  </w:style>
  <w:style w:type="character" w:styleId="IntenseReference">
    <w:name w:val="Intense Reference"/>
    <w:basedOn w:val="DefaultParagraphFont"/>
    <w:uiPriority w:val="32"/>
    <w:qFormat/>
    <w:rsid w:val="00916EC4"/>
    <w:rPr>
      <w:b/>
      <w:bCs/>
      <w:smallCaps/>
      <w:color w:val="C0504D" w:themeColor="accent2"/>
      <w:spacing w:val="5"/>
      <w:u w:val="single"/>
    </w:rPr>
  </w:style>
  <w:style w:type="character" w:styleId="BookTitle">
    <w:name w:val="Book Title"/>
    <w:basedOn w:val="DefaultParagraphFont"/>
    <w:uiPriority w:val="33"/>
    <w:qFormat/>
    <w:rsid w:val="00916EC4"/>
    <w:rPr>
      <w:b/>
      <w:bCs/>
      <w:smallCaps/>
      <w:spacing w:val="5"/>
    </w:rPr>
  </w:style>
  <w:style w:type="paragraph" w:styleId="TOCHeading">
    <w:name w:val="TOC Heading"/>
    <w:basedOn w:val="Heading1"/>
    <w:next w:val="Normal"/>
    <w:uiPriority w:val="39"/>
    <w:semiHidden/>
    <w:unhideWhenUsed/>
    <w:qFormat/>
    <w:rsid w:val="00916EC4"/>
    <w:pPr>
      <w:outlineLvl w:val="9"/>
    </w:pPr>
  </w:style>
  <w:style w:type="paragraph" w:customStyle="1" w:styleId="Style1">
    <w:name w:val="Style1"/>
    <w:basedOn w:val="changethegame"/>
    <w:autoRedefine/>
    <w:qFormat/>
    <w:rsid w:val="006465B2"/>
  </w:style>
  <w:style w:type="character" w:styleId="Hyperlink">
    <w:name w:val="Hyperlink"/>
    <w:rsid w:val="00A76817"/>
    <w:rPr>
      <w:color w:val="0000FF"/>
      <w:u w:val="single"/>
    </w:rPr>
  </w:style>
  <w:style w:type="paragraph" w:styleId="NormalWeb">
    <w:name w:val="Normal (Web)"/>
    <w:basedOn w:val="Normal"/>
    <w:uiPriority w:val="99"/>
    <w:rsid w:val="00A76817"/>
    <w:pPr>
      <w:tabs>
        <w:tab w:val="left" w:pos="10440"/>
      </w:tabs>
      <w:spacing w:before="100" w:beforeAutospacing="1" w:after="100" w:afterAutospacing="1" w:line="240" w:lineRule="auto"/>
    </w:pPr>
    <w:rPr>
      <w:rFonts w:ascii="Times New Roman" w:eastAsia="Times New Roman" w:hAnsi="Times New Roman" w:cs="Arial"/>
      <w:color w:val="auto"/>
      <w:sz w:val="18"/>
      <w:szCs w:val="20"/>
      <w:lang w:bidi="ar-SA"/>
    </w:rPr>
  </w:style>
  <w:style w:type="paragraph" w:customStyle="1" w:styleId="Default">
    <w:name w:val="Default"/>
    <w:rsid w:val="00526231"/>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1850</Characters>
  <Application>Microsoft Office Word</Application>
  <DocSecurity>0</DocSecurity>
  <Lines>15</Lines>
  <Paragraphs>4</Paragraphs>
  <ScaleCrop>false</ScaleCrop>
  <Company>HNI Risk Services</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Kuhs</dc:creator>
  <cp:lastModifiedBy>HNI</cp:lastModifiedBy>
  <cp:revision>2</cp:revision>
  <dcterms:created xsi:type="dcterms:W3CDTF">2012-02-03T20:57:00Z</dcterms:created>
  <dcterms:modified xsi:type="dcterms:W3CDTF">2012-02-03T20:57:00Z</dcterms:modified>
</cp:coreProperties>
</file>