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4F5B" w14:textId="77777777" w:rsidR="00BD7C4B" w:rsidRPr="004116E1" w:rsidRDefault="009039A4" w:rsidP="008377A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116E1">
        <w:rPr>
          <w:rFonts w:asciiTheme="majorHAnsi" w:hAnsiTheme="majorHAnsi"/>
          <w:b/>
          <w:sz w:val="28"/>
          <w:szCs w:val="28"/>
        </w:rPr>
        <w:t>Governor Baker’s Budget Proposal to Expand Estate Recovery</w:t>
      </w:r>
      <w:r w:rsidR="00574EA1" w:rsidRPr="004116E1">
        <w:rPr>
          <w:rFonts w:asciiTheme="majorHAnsi" w:hAnsiTheme="majorHAnsi"/>
          <w:b/>
          <w:sz w:val="28"/>
          <w:szCs w:val="28"/>
        </w:rPr>
        <w:t xml:space="preserve"> Threatens the Family Home and</w:t>
      </w:r>
      <w:r w:rsidR="008377A1" w:rsidRPr="004116E1">
        <w:rPr>
          <w:rFonts w:asciiTheme="majorHAnsi" w:hAnsiTheme="majorHAnsi"/>
          <w:b/>
          <w:sz w:val="28"/>
          <w:szCs w:val="28"/>
        </w:rPr>
        <w:t xml:space="preserve"> </w:t>
      </w:r>
      <w:r w:rsidRPr="004116E1">
        <w:rPr>
          <w:rFonts w:asciiTheme="majorHAnsi" w:hAnsiTheme="majorHAnsi"/>
          <w:b/>
          <w:sz w:val="28"/>
          <w:szCs w:val="28"/>
        </w:rPr>
        <w:t>Harm</w:t>
      </w:r>
      <w:r w:rsidR="008377A1" w:rsidRPr="004116E1">
        <w:rPr>
          <w:rFonts w:asciiTheme="majorHAnsi" w:hAnsiTheme="majorHAnsi"/>
          <w:b/>
          <w:sz w:val="28"/>
          <w:szCs w:val="28"/>
        </w:rPr>
        <w:t>s</w:t>
      </w:r>
      <w:r w:rsidRPr="004116E1">
        <w:rPr>
          <w:rFonts w:asciiTheme="majorHAnsi" w:hAnsiTheme="majorHAnsi"/>
          <w:b/>
          <w:sz w:val="28"/>
          <w:szCs w:val="28"/>
        </w:rPr>
        <w:t xml:space="preserve"> Spouses and Families of Nursing Home Residents</w:t>
      </w:r>
    </w:p>
    <w:p w14:paraId="37434E3F" w14:textId="77777777" w:rsidR="009039A4" w:rsidRPr="00782A0E" w:rsidRDefault="009039A4" w:rsidP="009039A4">
      <w:pPr>
        <w:jc w:val="center"/>
        <w:rPr>
          <w:rFonts w:asciiTheme="majorHAnsi" w:hAnsiTheme="majorHAnsi"/>
          <w:i/>
          <w:sz w:val="28"/>
          <w:szCs w:val="28"/>
        </w:rPr>
      </w:pPr>
      <w:r w:rsidRPr="00782A0E">
        <w:rPr>
          <w:rFonts w:asciiTheme="majorHAnsi" w:hAnsiTheme="majorHAnsi"/>
          <w:i/>
          <w:sz w:val="28"/>
          <w:szCs w:val="28"/>
        </w:rPr>
        <w:t>FY2017 House 2; Outside Section 11</w:t>
      </w:r>
    </w:p>
    <w:p w14:paraId="2C1D87DA" w14:textId="77777777" w:rsidR="009039A4" w:rsidRPr="00782A0E" w:rsidRDefault="008377A1" w:rsidP="008377A1">
      <w:pPr>
        <w:rPr>
          <w:sz w:val="16"/>
          <w:szCs w:val="16"/>
        </w:rPr>
      </w:pPr>
      <w:r w:rsidRPr="00782A0E">
        <w:rPr>
          <w:sz w:val="16"/>
          <w:szCs w:val="16"/>
        </w:rPr>
        <w:t>_________________________________________________________________________________________________________</w:t>
      </w:r>
      <w:r w:rsidR="00782A0E">
        <w:rPr>
          <w:sz w:val="16"/>
          <w:szCs w:val="16"/>
        </w:rPr>
        <w:t>________________________________________</w:t>
      </w:r>
    </w:p>
    <w:p w14:paraId="03F17C2F" w14:textId="47E979E5" w:rsidR="009039A4" w:rsidRPr="00782A0E" w:rsidRDefault="009039A4" w:rsidP="009039A4">
      <w:pPr>
        <w:rPr>
          <w:rFonts w:asciiTheme="majorHAnsi" w:hAnsiTheme="majorHAnsi"/>
          <w:sz w:val="24"/>
          <w:szCs w:val="24"/>
        </w:rPr>
      </w:pPr>
      <w:r w:rsidRPr="00782A0E">
        <w:rPr>
          <w:rFonts w:asciiTheme="majorHAnsi" w:hAnsiTheme="majorHAnsi"/>
          <w:sz w:val="24"/>
          <w:szCs w:val="24"/>
        </w:rPr>
        <w:t xml:space="preserve">The </w:t>
      </w:r>
      <w:r w:rsidR="00574EA1" w:rsidRPr="00782A0E">
        <w:rPr>
          <w:rFonts w:asciiTheme="majorHAnsi" w:hAnsiTheme="majorHAnsi"/>
          <w:sz w:val="24"/>
          <w:szCs w:val="24"/>
        </w:rPr>
        <w:t>proposed</w:t>
      </w:r>
      <w:r w:rsidRPr="00782A0E">
        <w:rPr>
          <w:rFonts w:asciiTheme="majorHAnsi" w:hAnsiTheme="majorHAnsi"/>
          <w:sz w:val="24"/>
          <w:szCs w:val="24"/>
        </w:rPr>
        <w:t xml:space="preserve"> provisions would allow MassHealth to make claims against all property in which the deceased MassHealth member had an ownership interest immediately prior to death.  This includes property passing by survivorship</w:t>
      </w:r>
      <w:r w:rsidR="00E4077C">
        <w:rPr>
          <w:rFonts w:asciiTheme="majorHAnsi" w:hAnsiTheme="majorHAnsi"/>
          <w:sz w:val="24"/>
          <w:szCs w:val="24"/>
        </w:rPr>
        <w:t xml:space="preserve"> or beneficiary designation</w:t>
      </w:r>
      <w:r w:rsidRPr="00782A0E">
        <w:rPr>
          <w:rFonts w:asciiTheme="majorHAnsi" w:hAnsiTheme="majorHAnsi"/>
          <w:sz w:val="24"/>
          <w:szCs w:val="24"/>
        </w:rPr>
        <w:t xml:space="preserve"> to a spouse or child</w:t>
      </w:r>
      <w:r w:rsidR="001E1593">
        <w:rPr>
          <w:rFonts w:asciiTheme="majorHAnsi" w:hAnsiTheme="majorHAnsi"/>
          <w:sz w:val="24"/>
          <w:szCs w:val="24"/>
        </w:rPr>
        <w:t xml:space="preserve"> </w:t>
      </w:r>
      <w:r w:rsidR="001F55B2">
        <w:rPr>
          <w:rFonts w:asciiTheme="majorHAnsi" w:hAnsiTheme="majorHAnsi"/>
          <w:sz w:val="24"/>
          <w:szCs w:val="24"/>
        </w:rPr>
        <w:t>that</w:t>
      </w:r>
      <w:r w:rsidR="00574EA1" w:rsidRPr="00782A0E">
        <w:rPr>
          <w:rFonts w:asciiTheme="majorHAnsi" w:hAnsiTheme="majorHAnsi"/>
          <w:sz w:val="24"/>
          <w:szCs w:val="24"/>
        </w:rPr>
        <w:t xml:space="preserve"> was held in joint </w:t>
      </w:r>
      <w:r w:rsidR="00E4077C">
        <w:rPr>
          <w:rFonts w:asciiTheme="majorHAnsi" w:hAnsiTheme="majorHAnsi"/>
          <w:sz w:val="24"/>
          <w:szCs w:val="24"/>
        </w:rPr>
        <w:t>names</w:t>
      </w:r>
      <w:r w:rsidR="00574EA1" w:rsidRPr="00782A0E">
        <w:rPr>
          <w:rFonts w:asciiTheme="majorHAnsi" w:hAnsiTheme="majorHAnsi"/>
          <w:sz w:val="24"/>
          <w:szCs w:val="24"/>
        </w:rPr>
        <w:t>, life estate</w:t>
      </w:r>
      <w:r w:rsidR="00E4077C">
        <w:rPr>
          <w:rFonts w:asciiTheme="majorHAnsi" w:hAnsiTheme="majorHAnsi"/>
          <w:sz w:val="24"/>
          <w:szCs w:val="24"/>
        </w:rPr>
        <w:t>,</w:t>
      </w:r>
      <w:r w:rsidR="00574EA1" w:rsidRPr="00782A0E">
        <w:rPr>
          <w:rFonts w:asciiTheme="majorHAnsi" w:hAnsiTheme="majorHAnsi"/>
          <w:sz w:val="24"/>
          <w:szCs w:val="24"/>
        </w:rPr>
        <w:t xml:space="preserve"> tenants by the entirety</w:t>
      </w:r>
      <w:r w:rsidR="00E4077C">
        <w:rPr>
          <w:rFonts w:asciiTheme="majorHAnsi" w:hAnsiTheme="majorHAnsi"/>
          <w:sz w:val="24"/>
          <w:szCs w:val="24"/>
        </w:rPr>
        <w:t xml:space="preserve"> or living trusts</w:t>
      </w:r>
      <w:r w:rsidRPr="00782A0E">
        <w:rPr>
          <w:rFonts w:asciiTheme="majorHAnsi" w:hAnsiTheme="majorHAnsi"/>
          <w:sz w:val="24"/>
          <w:szCs w:val="24"/>
        </w:rPr>
        <w:t>.  Current law limits estate recovery to the probate estate of a deceased MassHealth member.</w:t>
      </w:r>
    </w:p>
    <w:p w14:paraId="6235BD36" w14:textId="77777777" w:rsidR="008377A1" w:rsidRPr="00782A0E" w:rsidRDefault="00574EA1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82A0E">
        <w:rPr>
          <w:rFonts w:asciiTheme="majorHAnsi" w:hAnsiTheme="majorHAnsi"/>
          <w:sz w:val="24"/>
          <w:szCs w:val="24"/>
        </w:rPr>
        <w:t xml:space="preserve">This precise proposal was enacted by the Massachusetts legislature in July 2003, only to be repealed by the legislature on July 23, 2004, after a year of delays, confusion, and ultimately the refund of all monies collected. </w:t>
      </w:r>
      <w:r w:rsidR="008377A1" w:rsidRPr="00782A0E">
        <w:rPr>
          <w:rFonts w:asciiTheme="majorHAnsi" w:hAnsiTheme="majorHAnsi"/>
          <w:sz w:val="24"/>
          <w:szCs w:val="24"/>
        </w:rPr>
        <w:t xml:space="preserve">  </w:t>
      </w:r>
    </w:p>
    <w:p w14:paraId="42A8ABEA" w14:textId="39DF8B73" w:rsidR="00574EA1" w:rsidRPr="00782A0E" w:rsidRDefault="008377A1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82A0E">
        <w:rPr>
          <w:rFonts w:asciiTheme="majorHAnsi" w:hAnsiTheme="majorHAnsi"/>
          <w:sz w:val="24"/>
          <w:szCs w:val="24"/>
        </w:rPr>
        <w:t>The Massachusetts experience was not unique</w:t>
      </w:r>
      <w:r w:rsidR="00E4077C">
        <w:rPr>
          <w:rFonts w:asciiTheme="majorHAnsi" w:hAnsiTheme="majorHAnsi"/>
          <w:sz w:val="24"/>
          <w:szCs w:val="24"/>
        </w:rPr>
        <w:t>;</w:t>
      </w:r>
      <w:r w:rsidRPr="00782A0E">
        <w:rPr>
          <w:rFonts w:asciiTheme="majorHAnsi" w:hAnsiTheme="majorHAnsi"/>
          <w:sz w:val="24"/>
          <w:szCs w:val="24"/>
        </w:rPr>
        <w:t xml:space="preserve"> </w:t>
      </w:r>
      <w:r w:rsidR="00BA052A">
        <w:rPr>
          <w:rFonts w:asciiTheme="majorHAnsi" w:hAnsiTheme="majorHAnsi"/>
          <w:sz w:val="24"/>
          <w:szCs w:val="24"/>
        </w:rPr>
        <w:t>t</w:t>
      </w:r>
      <w:r w:rsidRPr="00782A0E">
        <w:rPr>
          <w:rFonts w:asciiTheme="majorHAnsi" w:hAnsiTheme="majorHAnsi"/>
          <w:sz w:val="24"/>
          <w:szCs w:val="24"/>
        </w:rPr>
        <w:t>he State of New York also passed such expanded estate recovery provisions on April 1, 2011, only to repeal them on March 27, 2012, after almost a year of confusion and turmoil.</w:t>
      </w:r>
    </w:p>
    <w:p w14:paraId="02323F0D" w14:textId="60EEF967" w:rsidR="007D1F3C" w:rsidRDefault="008377A1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82A0E">
        <w:rPr>
          <w:rFonts w:asciiTheme="majorHAnsi" w:hAnsiTheme="majorHAnsi"/>
          <w:sz w:val="24"/>
          <w:szCs w:val="24"/>
        </w:rPr>
        <w:t>Most married couples own their home in joint names</w:t>
      </w:r>
      <w:r w:rsidR="001338BE">
        <w:rPr>
          <w:rFonts w:asciiTheme="majorHAnsi" w:hAnsiTheme="majorHAnsi"/>
          <w:sz w:val="24"/>
          <w:szCs w:val="24"/>
        </w:rPr>
        <w:t>;</w:t>
      </w:r>
      <w:r w:rsidRPr="00782A0E">
        <w:rPr>
          <w:rFonts w:asciiTheme="majorHAnsi" w:hAnsiTheme="majorHAnsi"/>
          <w:sz w:val="24"/>
          <w:szCs w:val="24"/>
        </w:rPr>
        <w:t xml:space="preserve"> under the </w:t>
      </w:r>
      <w:r w:rsidR="00E4077C">
        <w:rPr>
          <w:rFonts w:asciiTheme="majorHAnsi" w:hAnsiTheme="majorHAnsi"/>
          <w:sz w:val="24"/>
          <w:szCs w:val="24"/>
        </w:rPr>
        <w:t>proposed</w:t>
      </w:r>
      <w:r w:rsidRPr="00782A0E">
        <w:rPr>
          <w:rFonts w:asciiTheme="majorHAnsi" w:hAnsiTheme="majorHAnsi"/>
          <w:sz w:val="24"/>
          <w:szCs w:val="24"/>
        </w:rPr>
        <w:t xml:space="preserve"> provisions, MassHealth </w:t>
      </w:r>
      <w:r w:rsidR="00BA052A">
        <w:rPr>
          <w:rFonts w:asciiTheme="majorHAnsi" w:hAnsiTheme="majorHAnsi"/>
          <w:sz w:val="24"/>
          <w:szCs w:val="24"/>
        </w:rPr>
        <w:t>will be able to</w:t>
      </w:r>
      <w:r w:rsidRPr="00782A0E">
        <w:rPr>
          <w:rFonts w:asciiTheme="majorHAnsi" w:hAnsiTheme="majorHAnsi"/>
          <w:sz w:val="24"/>
          <w:szCs w:val="24"/>
        </w:rPr>
        <w:t xml:space="preserve"> file a claim against the home of a surviving spouse</w:t>
      </w:r>
      <w:r w:rsidR="00E4077C">
        <w:rPr>
          <w:rFonts w:asciiTheme="majorHAnsi" w:hAnsiTheme="majorHAnsi"/>
          <w:sz w:val="24"/>
          <w:szCs w:val="24"/>
        </w:rPr>
        <w:t>,</w:t>
      </w:r>
      <w:r w:rsidRPr="00782A0E">
        <w:rPr>
          <w:rFonts w:asciiTheme="majorHAnsi" w:hAnsiTheme="majorHAnsi"/>
          <w:sz w:val="24"/>
          <w:szCs w:val="24"/>
        </w:rPr>
        <w:t xml:space="preserve"> making it </w:t>
      </w:r>
      <w:r w:rsidR="00E4077C">
        <w:rPr>
          <w:rFonts w:asciiTheme="majorHAnsi" w:hAnsiTheme="majorHAnsi"/>
          <w:sz w:val="24"/>
          <w:szCs w:val="24"/>
        </w:rPr>
        <w:t>difficult</w:t>
      </w:r>
      <w:r w:rsidRPr="00782A0E">
        <w:rPr>
          <w:rFonts w:asciiTheme="majorHAnsi" w:hAnsiTheme="majorHAnsi"/>
          <w:sz w:val="24"/>
          <w:szCs w:val="24"/>
        </w:rPr>
        <w:t xml:space="preserve"> for the spouse to sell or mortgage the property without addressing the claim.  </w:t>
      </w:r>
    </w:p>
    <w:p w14:paraId="057E90C4" w14:textId="08B82DBA" w:rsidR="007D1F3C" w:rsidRDefault="00927F83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Spouses</w:t>
      </w:r>
      <w:r w:rsidR="00782A0E" w:rsidRPr="00782A0E">
        <w:rPr>
          <w:rFonts w:asciiTheme="majorHAnsi" w:hAnsiTheme="majorHAnsi"/>
          <w:sz w:val="24"/>
          <w:szCs w:val="24"/>
        </w:rPr>
        <w:t xml:space="preserve"> of nursing home residents are</w:t>
      </w:r>
      <w:r>
        <w:rPr>
          <w:rFonts w:asciiTheme="majorHAnsi" w:hAnsiTheme="majorHAnsi"/>
          <w:sz w:val="24"/>
          <w:szCs w:val="24"/>
        </w:rPr>
        <w:t xml:space="preserve"> usually</w:t>
      </w:r>
      <w:r w:rsidR="00782A0E" w:rsidRPr="00782A0E">
        <w:rPr>
          <w:rFonts w:asciiTheme="majorHAnsi" w:hAnsiTheme="majorHAnsi"/>
          <w:sz w:val="24"/>
          <w:szCs w:val="24"/>
        </w:rPr>
        <w:t xml:space="preserve"> women</w:t>
      </w:r>
      <w:r>
        <w:rPr>
          <w:rFonts w:asciiTheme="majorHAnsi" w:hAnsiTheme="majorHAnsi"/>
          <w:sz w:val="24"/>
          <w:szCs w:val="24"/>
        </w:rPr>
        <w:t xml:space="preserve"> of modest means</w:t>
      </w:r>
      <w:r w:rsidR="00782A0E" w:rsidRPr="00782A0E">
        <w:rPr>
          <w:rFonts w:asciiTheme="majorHAnsi" w:hAnsiTheme="majorHAnsi"/>
          <w:sz w:val="24"/>
          <w:szCs w:val="24"/>
        </w:rPr>
        <w:t xml:space="preserve"> whose ability to </w:t>
      </w:r>
      <w:r>
        <w:rPr>
          <w:rFonts w:asciiTheme="majorHAnsi" w:hAnsiTheme="majorHAnsi"/>
          <w:sz w:val="24"/>
          <w:szCs w:val="24"/>
        </w:rPr>
        <w:t>pay for their own care and support</w:t>
      </w:r>
      <w:r w:rsidR="00782A0E" w:rsidRPr="00782A0E">
        <w:rPr>
          <w:rFonts w:asciiTheme="majorHAnsi" w:hAnsiTheme="majorHAnsi"/>
          <w:sz w:val="24"/>
          <w:szCs w:val="24"/>
        </w:rPr>
        <w:t xml:space="preserve"> </w:t>
      </w:r>
      <w:r w:rsidR="00E4077C">
        <w:rPr>
          <w:rFonts w:asciiTheme="majorHAnsi" w:hAnsiTheme="majorHAnsi"/>
          <w:sz w:val="24"/>
          <w:szCs w:val="24"/>
        </w:rPr>
        <w:t>may</w:t>
      </w:r>
      <w:r w:rsidR="00782A0E" w:rsidRPr="00782A0E">
        <w:rPr>
          <w:rFonts w:asciiTheme="majorHAnsi" w:hAnsiTheme="majorHAnsi"/>
          <w:sz w:val="24"/>
          <w:szCs w:val="24"/>
        </w:rPr>
        <w:t xml:space="preserve"> be profoundly affected</w:t>
      </w:r>
      <w:r>
        <w:rPr>
          <w:rFonts w:asciiTheme="majorHAnsi" w:hAnsiTheme="majorHAnsi"/>
          <w:sz w:val="24"/>
          <w:szCs w:val="24"/>
        </w:rPr>
        <w:t xml:space="preserve"> by the proposal</w:t>
      </w:r>
      <w:r w:rsidR="00782A0E" w:rsidRPr="00782A0E">
        <w:rPr>
          <w:rFonts w:asciiTheme="majorHAnsi" w:hAnsiTheme="majorHAnsi"/>
          <w:sz w:val="24"/>
          <w:szCs w:val="24"/>
        </w:rPr>
        <w:t>.</w:t>
      </w:r>
      <w:r w:rsidR="007D1F3C">
        <w:rPr>
          <w:rFonts w:asciiTheme="majorHAnsi" w:hAnsiTheme="majorHAnsi"/>
          <w:sz w:val="24"/>
          <w:szCs w:val="24"/>
        </w:rPr>
        <w:t xml:space="preserve">  </w:t>
      </w:r>
    </w:p>
    <w:p w14:paraId="5BD80E0B" w14:textId="0EBBA5B6" w:rsidR="008377A1" w:rsidRDefault="007D1F3C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Claims will fall disproportionately on the poor, the uneducated and the ill-advised</w:t>
      </w:r>
      <w:r w:rsidR="00AB5310">
        <w:rPr>
          <w:rFonts w:asciiTheme="majorHAnsi" w:hAnsiTheme="majorHAnsi"/>
          <w:sz w:val="24"/>
          <w:szCs w:val="24"/>
        </w:rPr>
        <w:t xml:space="preserve"> who will be taken by surprise when the</w:t>
      </w:r>
      <w:r w:rsidR="001338BE">
        <w:rPr>
          <w:rFonts w:asciiTheme="majorHAnsi" w:hAnsiTheme="majorHAnsi"/>
          <w:sz w:val="24"/>
          <w:szCs w:val="24"/>
        </w:rPr>
        <w:t>y learn their</w:t>
      </w:r>
      <w:r w:rsidR="00AB5310">
        <w:rPr>
          <w:rFonts w:asciiTheme="majorHAnsi" w:hAnsiTheme="majorHAnsi"/>
          <w:sz w:val="24"/>
          <w:szCs w:val="24"/>
        </w:rPr>
        <w:t xml:space="preserve"> property interests are </w:t>
      </w:r>
      <w:r w:rsidR="0006515F" w:rsidRPr="0006515F">
        <w:rPr>
          <w:rFonts w:asciiTheme="majorHAnsi" w:hAnsiTheme="majorHAnsi"/>
          <w:sz w:val="24"/>
          <w:szCs w:val="24"/>
        </w:rPr>
        <w:t>jeopardized</w:t>
      </w:r>
      <w:r w:rsidRPr="0006515F">
        <w:rPr>
          <w:rFonts w:asciiTheme="majorHAnsi" w:hAnsiTheme="majorHAnsi"/>
          <w:sz w:val="24"/>
          <w:szCs w:val="24"/>
        </w:rPr>
        <w:t>.</w:t>
      </w:r>
    </w:p>
    <w:p w14:paraId="02B4A4CF" w14:textId="6FE1AE7C" w:rsidR="00D01ADB" w:rsidRPr="00C575B3" w:rsidRDefault="00D01ADB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These provisions are fundamentally unfair to elders who signed deeds long ago to implement ownership arrangements based on one set of estate recovery laws to which </w:t>
      </w:r>
      <w:r w:rsidR="00CD463A">
        <w:rPr>
          <w:rFonts w:asciiTheme="majorHAnsi" w:hAnsiTheme="majorHAnsi"/>
          <w:sz w:val="24"/>
          <w:szCs w:val="24"/>
        </w:rPr>
        <w:t>a new set of estate recovery laws will now apply</w:t>
      </w:r>
      <w:r>
        <w:rPr>
          <w:rFonts w:asciiTheme="majorHAnsi" w:hAnsiTheme="majorHAnsi"/>
          <w:sz w:val="24"/>
          <w:szCs w:val="24"/>
        </w:rPr>
        <w:t>.</w:t>
      </w:r>
    </w:p>
    <w:p w14:paraId="2707A722" w14:textId="77777777" w:rsidR="00782A0E" w:rsidRDefault="00782A0E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82A0E">
        <w:rPr>
          <w:rFonts w:asciiTheme="majorHAnsi" w:hAnsiTheme="majorHAnsi"/>
          <w:sz w:val="24"/>
          <w:szCs w:val="24"/>
        </w:rPr>
        <w:t>These provisions attack the sanctity of the family homestead, which Massachusetts has traditionally protected.</w:t>
      </w:r>
    </w:p>
    <w:p w14:paraId="357CA171" w14:textId="6222FEBD" w:rsidR="00E37BE4" w:rsidRPr="00E37BE4" w:rsidRDefault="00A40CAD" w:rsidP="001E159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proposed language to expand estate recovery is so broad and ambiguous that it could </w:t>
      </w:r>
      <w:r w:rsidR="00E37BE4" w:rsidRPr="00CD463A">
        <w:rPr>
          <w:rFonts w:asciiTheme="majorHAnsi" w:hAnsiTheme="majorHAnsi"/>
          <w:sz w:val="24"/>
          <w:szCs w:val="24"/>
        </w:rPr>
        <w:t>threaten</w:t>
      </w:r>
      <w:r w:rsidR="00E37BE4" w:rsidRPr="00E37BE4">
        <w:rPr>
          <w:rFonts w:asciiTheme="majorHAnsi" w:hAnsiTheme="majorHAnsi"/>
          <w:sz w:val="24"/>
          <w:szCs w:val="24"/>
        </w:rPr>
        <w:t xml:space="preserve"> the </w:t>
      </w:r>
      <w:r w:rsidR="00E37BE4">
        <w:rPr>
          <w:rFonts w:asciiTheme="majorHAnsi" w:hAnsiTheme="majorHAnsi"/>
          <w:sz w:val="24"/>
          <w:szCs w:val="24"/>
        </w:rPr>
        <w:t>special needs trust</w:t>
      </w:r>
      <w:r w:rsidR="00E37BE4" w:rsidRPr="00E37BE4">
        <w:rPr>
          <w:rFonts w:asciiTheme="majorHAnsi" w:hAnsiTheme="majorHAnsi"/>
          <w:sz w:val="24"/>
          <w:szCs w:val="24"/>
        </w:rPr>
        <w:t xml:space="preserve"> planning that famili</w:t>
      </w:r>
      <w:r w:rsidR="00E37BE4">
        <w:rPr>
          <w:rFonts w:asciiTheme="majorHAnsi" w:hAnsiTheme="majorHAnsi"/>
          <w:sz w:val="24"/>
          <w:szCs w:val="24"/>
        </w:rPr>
        <w:t>es have implemented to protect</w:t>
      </w:r>
      <w:r w:rsidR="00E37BE4" w:rsidRPr="00E37BE4">
        <w:rPr>
          <w:rFonts w:asciiTheme="majorHAnsi" w:hAnsiTheme="majorHAnsi"/>
          <w:sz w:val="24"/>
          <w:szCs w:val="24"/>
        </w:rPr>
        <w:t xml:space="preserve"> disabled individual</w:t>
      </w:r>
      <w:r w:rsidR="00E37BE4">
        <w:rPr>
          <w:rFonts w:asciiTheme="majorHAnsi" w:hAnsiTheme="majorHAnsi"/>
          <w:sz w:val="24"/>
          <w:szCs w:val="24"/>
        </w:rPr>
        <w:t>s.</w:t>
      </w:r>
    </w:p>
    <w:sectPr w:rsidR="00E37BE4" w:rsidRPr="00E37BE4" w:rsidSect="00D01ADB">
      <w:footerReference w:type="default" r:id="rId7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0CAB" w14:textId="77777777" w:rsidR="00D01ADB" w:rsidRDefault="00D01ADB" w:rsidP="00782A0E">
      <w:pPr>
        <w:spacing w:after="0" w:line="240" w:lineRule="auto"/>
      </w:pPr>
      <w:r>
        <w:separator/>
      </w:r>
    </w:p>
  </w:endnote>
  <w:endnote w:type="continuationSeparator" w:id="0">
    <w:p w14:paraId="73B2E275" w14:textId="77777777" w:rsidR="00D01ADB" w:rsidRDefault="00D01ADB" w:rsidP="0078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7ED9" w14:textId="77777777" w:rsidR="00D01ADB" w:rsidRPr="001E1593" w:rsidRDefault="00D01ADB" w:rsidP="00782A0E">
    <w:pPr>
      <w:spacing w:after="0" w:line="240" w:lineRule="auto"/>
      <w:contextualSpacing/>
      <w:rPr>
        <w:i/>
      </w:rPr>
    </w:pPr>
    <w:r w:rsidRPr="001E1593">
      <w:rPr>
        <w:i/>
      </w:rPr>
      <w:t xml:space="preserve">Prepared by the Mass Chapter of the National Academy of Elder Law Attorneys. For more information, please contact Nomita Ganguly, </w:t>
    </w:r>
    <w:hyperlink r:id="rId1" w:history="1">
      <w:r w:rsidRPr="001E1593">
        <w:rPr>
          <w:rStyle w:val="Hyperlink"/>
          <w:i/>
        </w:rPr>
        <w:t>nganguly@verizon.net</w:t>
      </w:r>
    </w:hyperlink>
    <w:r w:rsidRPr="001E1593">
      <w:rPr>
        <w:i/>
      </w:rPr>
      <w:t>, 781-354-2444.</w:t>
    </w:r>
  </w:p>
  <w:p w14:paraId="4DDF0C05" w14:textId="77777777" w:rsidR="00D01ADB" w:rsidRDefault="00D01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C485" w14:textId="77777777" w:rsidR="00D01ADB" w:rsidRDefault="00D01ADB" w:rsidP="00782A0E">
      <w:pPr>
        <w:spacing w:after="0" w:line="240" w:lineRule="auto"/>
      </w:pPr>
      <w:r>
        <w:separator/>
      </w:r>
    </w:p>
  </w:footnote>
  <w:footnote w:type="continuationSeparator" w:id="0">
    <w:p w14:paraId="22363709" w14:textId="77777777" w:rsidR="00D01ADB" w:rsidRDefault="00D01ADB" w:rsidP="0078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489A"/>
    <w:multiLevelType w:val="hybridMultilevel"/>
    <w:tmpl w:val="E55CA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A4"/>
    <w:rsid w:val="0006515F"/>
    <w:rsid w:val="001338BE"/>
    <w:rsid w:val="001824DE"/>
    <w:rsid w:val="001E1593"/>
    <w:rsid w:val="001F55B2"/>
    <w:rsid w:val="002111FD"/>
    <w:rsid w:val="002942C1"/>
    <w:rsid w:val="004116E1"/>
    <w:rsid w:val="00574EA1"/>
    <w:rsid w:val="005A0F35"/>
    <w:rsid w:val="006B0678"/>
    <w:rsid w:val="00730258"/>
    <w:rsid w:val="00782A0E"/>
    <w:rsid w:val="007D1F3C"/>
    <w:rsid w:val="008377A1"/>
    <w:rsid w:val="009039A4"/>
    <w:rsid w:val="00927F83"/>
    <w:rsid w:val="00A40CAD"/>
    <w:rsid w:val="00AB5310"/>
    <w:rsid w:val="00BA052A"/>
    <w:rsid w:val="00BD7C4B"/>
    <w:rsid w:val="00C575B3"/>
    <w:rsid w:val="00CC0413"/>
    <w:rsid w:val="00CD463A"/>
    <w:rsid w:val="00D01ADB"/>
    <w:rsid w:val="00E37BE4"/>
    <w:rsid w:val="00E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EB29E"/>
  <w14:defaultImageDpi w14:val="300"/>
  <w15:docId w15:val="{E21924BD-F802-451D-8EA1-0F3017C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A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A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0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2A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0E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2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gangul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Rosenberg, Freedman &amp; Lee, LLP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H. Levin</dc:creator>
  <cp:keywords/>
  <dc:description/>
  <cp:lastModifiedBy>Elizabeth Stepakoff</cp:lastModifiedBy>
  <cp:revision>2</cp:revision>
  <cp:lastPrinted>2016-02-29T01:15:00Z</cp:lastPrinted>
  <dcterms:created xsi:type="dcterms:W3CDTF">2016-03-31T18:55:00Z</dcterms:created>
  <dcterms:modified xsi:type="dcterms:W3CDTF">2016-03-31T18:55:00Z</dcterms:modified>
</cp:coreProperties>
</file>