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DC" w:rsidRDefault="00DD40DC" w:rsidP="00DD40DC">
      <w:pPr>
        <w:rPr>
          <w:b/>
          <w:sz w:val="36"/>
          <w:szCs w:val="36"/>
        </w:rPr>
      </w:pPr>
      <w:bookmarkStart w:id="0" w:name="_GoBack"/>
      <w:bookmarkEnd w:id="0"/>
    </w:p>
    <w:p w:rsidR="00DD40DC" w:rsidRPr="00DD40DC" w:rsidRDefault="00DD40DC" w:rsidP="00DD40DC">
      <w:pPr>
        <w:rPr>
          <w:b/>
          <w:sz w:val="36"/>
          <w:szCs w:val="36"/>
        </w:rPr>
      </w:pPr>
      <w:r w:rsidRPr="00DD40DC">
        <w:rPr>
          <w:b/>
          <w:sz w:val="36"/>
          <w:szCs w:val="36"/>
        </w:rPr>
        <w:t>Puree Carrot and Sweet Potato: Six months + </w:t>
      </w:r>
    </w:p>
    <w:p w:rsidR="00DD40DC" w:rsidRPr="00DD40DC" w:rsidRDefault="00DD40DC" w:rsidP="00DD40DC">
      <w:pPr>
        <w:pStyle w:val="NormalWeb"/>
        <w:shd w:val="clear" w:color="auto" w:fill="FFFFFF"/>
        <w:spacing w:after="240" w:afterAutospacing="0" w:line="405" w:lineRule="atLeast"/>
        <w:rPr>
          <w:rFonts w:ascii="Arial" w:hAnsi="Arial" w:cs="Arial"/>
          <w:b/>
          <w:color w:val="3D4242"/>
          <w:sz w:val="27"/>
          <w:szCs w:val="27"/>
        </w:rPr>
      </w:pPr>
      <w:r w:rsidRPr="00DD40DC">
        <w:rPr>
          <w:rFonts w:ascii="Arial" w:hAnsi="Arial" w:cs="Arial"/>
          <w:b/>
          <w:color w:val="3D4242"/>
          <w:sz w:val="27"/>
          <w:szCs w:val="27"/>
        </w:rPr>
        <w:t>Ingredients</w:t>
      </w:r>
    </w:p>
    <w:p w:rsidR="00DD40DC" w:rsidRDefault="00DD40DC" w:rsidP="00DD40DC">
      <w:pPr>
        <w:pStyle w:val="NormalWeb"/>
        <w:shd w:val="clear" w:color="auto" w:fill="FFFFFF"/>
        <w:spacing w:after="240" w:afterAutospacing="0" w:line="405" w:lineRule="atLeast"/>
        <w:rPr>
          <w:rFonts w:ascii="Arial" w:hAnsi="Arial" w:cs="Arial"/>
          <w:color w:val="3D4242"/>
          <w:sz w:val="27"/>
          <w:szCs w:val="27"/>
        </w:rPr>
      </w:pPr>
      <w:r>
        <w:rPr>
          <w:rFonts w:ascii="Arial" w:hAnsi="Arial" w:cs="Arial"/>
          <w:color w:val="3D4242"/>
          <w:sz w:val="27"/>
          <w:szCs w:val="27"/>
        </w:rPr>
        <w:t>• 250g carrot</w:t>
      </w:r>
      <w:r>
        <w:rPr>
          <w:rStyle w:val="apple-converted-space"/>
          <w:rFonts w:ascii="Arial" w:hAnsi="Arial" w:cs="Arial"/>
          <w:color w:val="3D4242"/>
          <w:sz w:val="27"/>
          <w:szCs w:val="27"/>
        </w:rPr>
        <w:t> </w:t>
      </w:r>
      <w:r>
        <w:rPr>
          <w:rFonts w:ascii="Arial" w:hAnsi="Arial" w:cs="Arial"/>
          <w:color w:val="3D4242"/>
          <w:sz w:val="27"/>
          <w:szCs w:val="27"/>
        </w:rPr>
        <w:br/>
        <w:t>• 250g sweet potato</w:t>
      </w:r>
      <w:r>
        <w:rPr>
          <w:rStyle w:val="apple-converted-space"/>
          <w:rFonts w:ascii="Arial" w:hAnsi="Arial" w:cs="Arial"/>
          <w:color w:val="3D4242"/>
          <w:sz w:val="27"/>
          <w:szCs w:val="27"/>
        </w:rPr>
        <w:t> </w:t>
      </w:r>
      <w:r>
        <w:rPr>
          <w:rFonts w:ascii="Arial" w:hAnsi="Arial" w:cs="Arial"/>
          <w:color w:val="3D4242"/>
          <w:sz w:val="27"/>
          <w:szCs w:val="27"/>
        </w:rPr>
        <w:br/>
      </w:r>
      <w:r>
        <w:rPr>
          <w:rFonts w:ascii="Arial" w:hAnsi="Arial" w:cs="Arial"/>
          <w:color w:val="3D4242"/>
          <w:sz w:val="27"/>
          <w:szCs w:val="27"/>
        </w:rPr>
        <w:br/>
      </w:r>
      <w:r w:rsidRPr="00DD40DC">
        <w:rPr>
          <w:rFonts w:ascii="Arial" w:hAnsi="Arial" w:cs="Arial"/>
          <w:b/>
          <w:color w:val="3D4242"/>
          <w:sz w:val="27"/>
          <w:szCs w:val="27"/>
        </w:rPr>
        <w:t>Method</w:t>
      </w:r>
      <w:r w:rsidRPr="00DD40DC">
        <w:rPr>
          <w:rFonts w:ascii="Arial" w:hAnsi="Arial" w:cs="Arial"/>
          <w:b/>
          <w:color w:val="3D4242"/>
          <w:sz w:val="27"/>
          <w:szCs w:val="27"/>
        </w:rPr>
        <w:br/>
      </w:r>
      <w:r>
        <w:rPr>
          <w:rFonts w:ascii="Arial" w:hAnsi="Arial" w:cs="Arial"/>
          <w:color w:val="3D4242"/>
          <w:sz w:val="27"/>
          <w:szCs w:val="27"/>
        </w:rPr>
        <w:br/>
      </w:r>
      <w:r w:rsidRPr="00DD40DC">
        <w:rPr>
          <w:rFonts w:ascii="Arial" w:hAnsi="Arial" w:cs="Arial"/>
          <w:b/>
          <w:color w:val="3D4242"/>
          <w:sz w:val="27"/>
          <w:szCs w:val="27"/>
        </w:rPr>
        <w:t>1.</w:t>
      </w:r>
      <w:r>
        <w:rPr>
          <w:rFonts w:ascii="Arial" w:hAnsi="Arial" w:cs="Arial"/>
          <w:color w:val="3D4242"/>
          <w:sz w:val="27"/>
          <w:szCs w:val="27"/>
        </w:rPr>
        <w:t xml:space="preserve"> Peel and chop vegetables into small cubes</w:t>
      </w:r>
      <w:r>
        <w:rPr>
          <w:rStyle w:val="apple-converted-space"/>
          <w:rFonts w:ascii="Arial" w:hAnsi="Arial" w:cs="Arial"/>
          <w:color w:val="3D4242"/>
          <w:sz w:val="27"/>
          <w:szCs w:val="27"/>
        </w:rPr>
        <w:t> </w:t>
      </w:r>
      <w:r>
        <w:rPr>
          <w:rFonts w:ascii="Arial" w:hAnsi="Arial" w:cs="Arial"/>
          <w:color w:val="3D4242"/>
          <w:sz w:val="27"/>
          <w:szCs w:val="27"/>
        </w:rPr>
        <w:br/>
      </w:r>
      <w:r w:rsidRPr="00DD40DC">
        <w:rPr>
          <w:rFonts w:ascii="Arial" w:hAnsi="Arial" w:cs="Arial"/>
          <w:b/>
          <w:color w:val="3D4242"/>
          <w:sz w:val="27"/>
          <w:szCs w:val="27"/>
        </w:rPr>
        <w:t>2.</w:t>
      </w:r>
      <w:r>
        <w:rPr>
          <w:rFonts w:ascii="Arial" w:hAnsi="Arial" w:cs="Arial"/>
          <w:color w:val="3D4242"/>
          <w:sz w:val="27"/>
          <w:szCs w:val="27"/>
        </w:rPr>
        <w:t xml:space="preserve"> Ideally cook in steamer for 15 to 20 minutes. You can also boil but use minimum amount of water</w:t>
      </w:r>
      <w:r>
        <w:rPr>
          <w:rStyle w:val="apple-converted-space"/>
          <w:rFonts w:ascii="Arial" w:hAnsi="Arial" w:cs="Arial"/>
          <w:color w:val="3D4242"/>
          <w:sz w:val="27"/>
          <w:szCs w:val="27"/>
        </w:rPr>
        <w:t> </w:t>
      </w:r>
      <w:r>
        <w:rPr>
          <w:rFonts w:ascii="Arial" w:hAnsi="Arial" w:cs="Arial"/>
          <w:color w:val="3D4242"/>
          <w:sz w:val="27"/>
          <w:szCs w:val="27"/>
        </w:rPr>
        <w:br/>
      </w:r>
      <w:r w:rsidRPr="00DD40DC">
        <w:rPr>
          <w:rFonts w:ascii="Arial" w:hAnsi="Arial" w:cs="Arial"/>
          <w:b/>
          <w:color w:val="3D4242"/>
          <w:sz w:val="27"/>
          <w:szCs w:val="27"/>
        </w:rPr>
        <w:t>3.</w:t>
      </w:r>
      <w:r>
        <w:rPr>
          <w:rFonts w:ascii="Arial" w:hAnsi="Arial" w:cs="Arial"/>
          <w:color w:val="3D4242"/>
          <w:sz w:val="27"/>
          <w:szCs w:val="27"/>
        </w:rPr>
        <w:t xml:space="preserve"> When soft blend the vegetables into a puree using a blender or liquidiser. Add the water from the steamer or the pot</w:t>
      </w:r>
      <w:r>
        <w:rPr>
          <w:rStyle w:val="apple-converted-space"/>
          <w:rFonts w:ascii="Arial" w:hAnsi="Arial" w:cs="Arial"/>
          <w:color w:val="3D4242"/>
          <w:sz w:val="27"/>
          <w:szCs w:val="27"/>
        </w:rPr>
        <w:t> </w:t>
      </w:r>
      <w:r>
        <w:rPr>
          <w:rFonts w:ascii="Arial" w:hAnsi="Arial" w:cs="Arial"/>
          <w:color w:val="3D4242"/>
          <w:sz w:val="27"/>
          <w:szCs w:val="27"/>
        </w:rPr>
        <w:br/>
      </w:r>
      <w:r w:rsidRPr="00DD40DC">
        <w:rPr>
          <w:rFonts w:ascii="Arial" w:hAnsi="Arial" w:cs="Arial"/>
          <w:b/>
          <w:color w:val="3D4242"/>
          <w:sz w:val="27"/>
          <w:szCs w:val="27"/>
        </w:rPr>
        <w:t>4.</w:t>
      </w:r>
      <w:r>
        <w:rPr>
          <w:rFonts w:ascii="Arial" w:hAnsi="Arial" w:cs="Arial"/>
          <w:color w:val="3D4242"/>
          <w:sz w:val="27"/>
          <w:szCs w:val="27"/>
        </w:rPr>
        <w:t xml:space="preserve"> Allow to cool and serve warm about 2 to 6 teaspoons although your baby may take more as they become familiar with it</w:t>
      </w:r>
      <w:r>
        <w:rPr>
          <w:rStyle w:val="apple-converted-space"/>
          <w:rFonts w:ascii="Arial" w:hAnsi="Arial" w:cs="Arial"/>
          <w:color w:val="3D4242"/>
          <w:sz w:val="27"/>
          <w:szCs w:val="27"/>
        </w:rPr>
        <w:t> </w:t>
      </w:r>
      <w:r>
        <w:rPr>
          <w:rFonts w:ascii="Arial" w:hAnsi="Arial" w:cs="Arial"/>
          <w:color w:val="3D4242"/>
          <w:sz w:val="27"/>
          <w:szCs w:val="27"/>
        </w:rPr>
        <w:br/>
      </w:r>
      <w:r>
        <w:rPr>
          <w:rFonts w:ascii="Arial" w:hAnsi="Arial" w:cs="Arial"/>
          <w:color w:val="3D4242"/>
          <w:sz w:val="27"/>
          <w:szCs w:val="27"/>
        </w:rPr>
        <w:br/>
        <w:t xml:space="preserve">The remainder can be frozen. When your baby is more familiar with the food and managing to take food from the spoon they will generally take 100 to 125 ml of puree per </w:t>
      </w:r>
      <w:r>
        <w:rPr>
          <w:rFonts w:ascii="Arial" w:hAnsi="Arial" w:cs="Arial"/>
          <w:color w:val="3D4242"/>
          <w:sz w:val="27"/>
          <w:szCs w:val="27"/>
        </w:rPr>
        <w:lastRenderedPageBreak/>
        <w:t>meal time but amounts will vary depending on your baby’s appetite and growth.</w:t>
      </w:r>
      <w:r>
        <w:rPr>
          <w:rStyle w:val="apple-converted-space"/>
          <w:rFonts w:ascii="Arial" w:hAnsi="Arial" w:cs="Arial"/>
          <w:color w:val="3D4242"/>
          <w:sz w:val="27"/>
          <w:szCs w:val="27"/>
        </w:rPr>
        <w:t> </w:t>
      </w:r>
      <w:r>
        <w:rPr>
          <w:rFonts w:ascii="Arial" w:hAnsi="Arial" w:cs="Arial"/>
          <w:color w:val="3D4242"/>
          <w:sz w:val="27"/>
          <w:szCs w:val="27"/>
        </w:rPr>
        <w:br/>
      </w:r>
      <w:r>
        <w:rPr>
          <w:rFonts w:ascii="Arial" w:hAnsi="Arial" w:cs="Arial"/>
          <w:color w:val="3D4242"/>
          <w:sz w:val="27"/>
          <w:szCs w:val="27"/>
        </w:rPr>
        <w:br/>
      </w:r>
      <w:r w:rsidRPr="00DD40DC">
        <w:rPr>
          <w:rFonts w:ascii="Arial" w:hAnsi="Arial" w:cs="Arial"/>
          <w:b/>
          <w:color w:val="3D4242"/>
          <w:sz w:val="27"/>
          <w:szCs w:val="27"/>
        </w:rPr>
        <w:t>Note:</w:t>
      </w:r>
      <w:r>
        <w:rPr>
          <w:rFonts w:ascii="Arial" w:hAnsi="Arial" w:cs="Arial"/>
          <w:color w:val="3D4242"/>
          <w:sz w:val="27"/>
          <w:szCs w:val="27"/>
        </w:rPr>
        <w:t xml:space="preserve"> This simple recipe can be followed for a range of vegetables.</w:t>
      </w:r>
    </w:p>
    <w:p w:rsidR="00DD40DC" w:rsidRPr="008E36FF" w:rsidRDefault="00DD40DC" w:rsidP="008E36FF"/>
    <w:p w:rsidR="00DD40DC" w:rsidRPr="008E36FF" w:rsidRDefault="00DD40DC" w:rsidP="008E36FF">
      <w:pPr>
        <w:rPr>
          <w:sz w:val="36"/>
          <w:szCs w:val="36"/>
        </w:rPr>
      </w:pPr>
      <w:r w:rsidRPr="008E36FF">
        <w:rPr>
          <w:sz w:val="36"/>
          <w:szCs w:val="36"/>
        </w:rPr>
        <w:t xml:space="preserve">We hope you enjoyed our World Breastfeeding Week insights. Click </w:t>
      </w:r>
      <w:hyperlink r:id="rId7" w:history="1">
        <w:r w:rsidRPr="008E36FF">
          <w:rPr>
            <w:rStyle w:val="Hyperlink"/>
            <w:b/>
            <w:sz w:val="36"/>
            <w:szCs w:val="36"/>
          </w:rPr>
          <w:t>here</w:t>
        </w:r>
      </w:hyperlink>
      <w:r w:rsidRPr="008E36FF">
        <w:rPr>
          <w:sz w:val="36"/>
          <w:szCs w:val="36"/>
        </w:rPr>
        <w:t xml:space="preserve"> to learn more about </w:t>
      </w:r>
      <w:r w:rsidR="008E36FF" w:rsidRPr="008E36FF">
        <w:rPr>
          <w:sz w:val="36"/>
          <w:szCs w:val="36"/>
        </w:rPr>
        <w:t xml:space="preserve">the importance of </w:t>
      </w:r>
      <w:r w:rsidR="008E36FF">
        <w:rPr>
          <w:sz w:val="36"/>
          <w:szCs w:val="36"/>
        </w:rPr>
        <w:t>g</w:t>
      </w:r>
      <w:r w:rsidR="008E36FF" w:rsidRPr="008E36FF">
        <w:rPr>
          <w:sz w:val="36"/>
          <w:szCs w:val="36"/>
        </w:rPr>
        <w:t xml:space="preserve">ood nutrition </w:t>
      </w:r>
      <w:r w:rsidR="008E36FF">
        <w:rPr>
          <w:sz w:val="36"/>
          <w:szCs w:val="36"/>
        </w:rPr>
        <w:t>i</w:t>
      </w:r>
      <w:r w:rsidR="008E36FF" w:rsidRPr="008E36FF">
        <w:rPr>
          <w:sz w:val="36"/>
          <w:szCs w:val="36"/>
        </w:rPr>
        <w:t xml:space="preserve">n the first 1000 days of a child’s life.  </w:t>
      </w:r>
    </w:p>
    <w:p w:rsidR="001678FF" w:rsidRPr="00DD40DC" w:rsidRDefault="002318A1" w:rsidP="00DD40DC">
      <w:pPr>
        <w:rPr>
          <w:sz w:val="24"/>
        </w:rPr>
      </w:pPr>
    </w:p>
    <w:sectPr w:rsidR="001678FF" w:rsidRPr="00DD40D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A1" w:rsidRDefault="002318A1" w:rsidP="00DD40DC">
      <w:pPr>
        <w:spacing w:after="0" w:line="240" w:lineRule="auto"/>
      </w:pPr>
      <w:r>
        <w:separator/>
      </w:r>
    </w:p>
  </w:endnote>
  <w:endnote w:type="continuationSeparator" w:id="0">
    <w:p w:rsidR="002318A1" w:rsidRDefault="002318A1" w:rsidP="00DD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A1" w:rsidRDefault="002318A1" w:rsidP="00DD40DC">
      <w:pPr>
        <w:spacing w:after="0" w:line="240" w:lineRule="auto"/>
      </w:pPr>
      <w:r>
        <w:separator/>
      </w:r>
    </w:p>
  </w:footnote>
  <w:footnote w:type="continuationSeparator" w:id="0">
    <w:p w:rsidR="002318A1" w:rsidRDefault="002318A1" w:rsidP="00DD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0DC" w:rsidRDefault="00DD40DC">
    <w:pPr>
      <w:pStyle w:val="Header"/>
    </w:pPr>
    <w:r>
      <w:ptab w:relativeTo="margin" w:alignment="center" w:leader="none"/>
    </w:r>
    <w:r>
      <w:ptab w:relativeTo="margin" w:alignment="right" w:leader="none"/>
    </w:r>
    <w:r>
      <w:rPr>
        <w:noProof/>
        <w:lang w:eastAsia="en-IE"/>
      </w:rPr>
      <w:drawing>
        <wp:inline distT="0" distB="0" distL="0" distR="0" wp14:anchorId="06BDCEA0" wp14:editId="3AAC7703">
          <wp:extent cx="1028135" cy="618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rn_logo_green.png"/>
                  <pic:cNvPicPr/>
                </pic:nvPicPr>
                <pic:blipFill>
                  <a:blip r:embed="rId1">
                    <a:extLst>
                      <a:ext uri="{28A0092B-C50C-407E-A947-70E740481C1C}">
                        <a14:useLocalDpi xmlns:a14="http://schemas.microsoft.com/office/drawing/2010/main" val="0"/>
                      </a:ext>
                    </a:extLst>
                  </a:blip>
                  <a:stretch>
                    <a:fillRect/>
                  </a:stretch>
                </pic:blipFill>
                <pic:spPr>
                  <a:xfrm>
                    <a:off x="0" y="0"/>
                    <a:ext cx="1028776" cy="6193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31DFD"/>
    <w:multiLevelType w:val="hybridMultilevel"/>
    <w:tmpl w:val="42C262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DC"/>
    <w:rsid w:val="00133436"/>
    <w:rsid w:val="002318A1"/>
    <w:rsid w:val="004B1CBA"/>
    <w:rsid w:val="004C290B"/>
    <w:rsid w:val="007F232F"/>
    <w:rsid w:val="008E36FF"/>
    <w:rsid w:val="00937E91"/>
    <w:rsid w:val="00DD40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58E28-5AEF-4045-9B41-7E56C7B8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0DC"/>
  </w:style>
  <w:style w:type="paragraph" w:styleId="Footer">
    <w:name w:val="footer"/>
    <w:basedOn w:val="Normal"/>
    <w:link w:val="FooterChar"/>
    <w:uiPriority w:val="99"/>
    <w:unhideWhenUsed/>
    <w:rsid w:val="00DD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0DC"/>
  </w:style>
  <w:style w:type="paragraph" w:styleId="BalloonText">
    <w:name w:val="Balloon Text"/>
    <w:basedOn w:val="Normal"/>
    <w:link w:val="BalloonTextChar"/>
    <w:uiPriority w:val="99"/>
    <w:semiHidden/>
    <w:unhideWhenUsed/>
    <w:rsid w:val="00DD4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DC"/>
    <w:rPr>
      <w:rFonts w:ascii="Tahoma" w:hAnsi="Tahoma" w:cs="Tahoma"/>
      <w:sz w:val="16"/>
      <w:szCs w:val="16"/>
    </w:rPr>
  </w:style>
  <w:style w:type="paragraph" w:styleId="ListParagraph">
    <w:name w:val="List Paragraph"/>
    <w:basedOn w:val="Normal"/>
    <w:uiPriority w:val="34"/>
    <w:qFormat/>
    <w:rsid w:val="00DD40DC"/>
    <w:pPr>
      <w:ind w:left="720"/>
      <w:contextualSpacing/>
    </w:pPr>
  </w:style>
  <w:style w:type="paragraph" w:styleId="NormalWeb">
    <w:name w:val="Normal (Web)"/>
    <w:basedOn w:val="Normal"/>
    <w:uiPriority w:val="99"/>
    <w:semiHidden/>
    <w:unhideWhenUsed/>
    <w:rsid w:val="00DD40D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DD40DC"/>
  </w:style>
  <w:style w:type="character" w:styleId="Hyperlink">
    <w:name w:val="Hyperlink"/>
    <w:basedOn w:val="DefaultParagraphFont"/>
    <w:uiPriority w:val="99"/>
    <w:unhideWhenUsed/>
    <w:rsid w:val="008E36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9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log.concern.net/rain-project-empowering-communities-to-tackle-malnutr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Caoimhe Gaskin</dc:creator>
  <cp:lastModifiedBy>Maedhbh McDonald</cp:lastModifiedBy>
  <cp:revision>2</cp:revision>
  <dcterms:created xsi:type="dcterms:W3CDTF">2016-07-29T10:15:00Z</dcterms:created>
  <dcterms:modified xsi:type="dcterms:W3CDTF">2016-07-29T10:15:00Z</dcterms:modified>
</cp:coreProperties>
</file>