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B1" w:rsidRDefault="004E51B1">
      <w:bookmarkStart w:id="0" w:name="_top"/>
      <w:bookmarkEnd w:id="0"/>
      <w:r>
        <w:rPr>
          <w:noProof/>
        </w:rPr>
        <w:drawing>
          <wp:inline distT="0" distB="0" distL="0" distR="0" wp14:anchorId="59C8E3C4" wp14:editId="0AD6B5BE">
            <wp:extent cx="1463040" cy="494786"/>
            <wp:effectExtent l="0" t="0" r="3810" b="635"/>
            <wp:docPr id="4" name="Picture 4" descr="C:\Users\heilmetm\Pictures\LegalShield logo_NEW_EDITED_ECLIPSE_11_13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eilmetm\Pictures\LegalShield logo_NEW_EDITED_ECLIPSE_11_13_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63040" cy="494786"/>
                    </a:xfrm>
                    <a:prstGeom prst="rect">
                      <a:avLst/>
                    </a:prstGeom>
                    <a:noFill/>
                    <a:ln>
                      <a:noFill/>
                    </a:ln>
                  </pic:spPr>
                </pic:pic>
              </a:graphicData>
            </a:graphic>
          </wp:inline>
        </w:drawing>
      </w:r>
    </w:p>
    <w:tbl>
      <w:tblPr>
        <w:tblW w:w="8910" w:type="dxa"/>
        <w:tblCellSpacing w:w="0" w:type="dxa"/>
        <w:tblInd w:w="90" w:type="dxa"/>
        <w:shd w:val="clear" w:color="auto" w:fill="FFFFFF"/>
        <w:tblCellMar>
          <w:left w:w="0" w:type="dxa"/>
          <w:right w:w="0" w:type="dxa"/>
        </w:tblCellMar>
        <w:tblLook w:val="04A0" w:firstRow="1" w:lastRow="0" w:firstColumn="1" w:lastColumn="0" w:noHBand="0" w:noVBand="1"/>
      </w:tblPr>
      <w:tblGrid>
        <w:gridCol w:w="8910"/>
      </w:tblGrid>
      <w:tr w:rsidR="004E51B1" w:rsidRPr="001D1362" w:rsidTr="005A2537">
        <w:trPr>
          <w:tblCellSpacing w:w="0" w:type="dxa"/>
        </w:trPr>
        <w:tc>
          <w:tcPr>
            <w:tcW w:w="5000" w:type="pct"/>
            <w:shd w:val="clear" w:color="auto" w:fill="auto"/>
            <w:hideMark/>
          </w:tcPr>
          <w:p w:rsidR="004E51B1" w:rsidRDefault="004E51B1" w:rsidP="005A2537">
            <w:pPr>
              <w:rPr>
                <w:color w:val="44546A" w:themeColor="text2"/>
              </w:rPr>
            </w:pPr>
            <w:r w:rsidRPr="00881C94">
              <w:rPr>
                <w:b/>
                <w:color w:val="44546A" w:themeColor="text2"/>
              </w:rPr>
              <w:t>Subject Line</w:t>
            </w:r>
            <w:r>
              <w:rPr>
                <w:color w:val="44546A" w:themeColor="text2"/>
              </w:rPr>
              <w:t>: Attention:  Identity Theft Myths and Realities, join a webinar to learn more!</w:t>
            </w:r>
          </w:p>
          <w:p w:rsidR="004E51B1" w:rsidRDefault="004E51B1" w:rsidP="005A2537">
            <w:pPr>
              <w:rPr>
                <w:color w:val="44546A" w:themeColor="text2"/>
              </w:rPr>
            </w:pPr>
            <w:r w:rsidRPr="00881C94">
              <w:rPr>
                <w:b/>
                <w:color w:val="44546A" w:themeColor="text2"/>
              </w:rPr>
              <w:t>Audience:</w:t>
            </w:r>
            <w:r>
              <w:rPr>
                <w:color w:val="44546A" w:themeColor="text2"/>
              </w:rPr>
              <w:t xml:space="preserve"> Existing group HR managers, HR administrators, Existing Small Business owners, prospective new customers</w:t>
            </w:r>
          </w:p>
          <w:p w:rsidR="004E51B1" w:rsidRDefault="004E51B1" w:rsidP="005A2537">
            <w:pPr>
              <w:rPr>
                <w:color w:val="44546A" w:themeColor="text2"/>
              </w:rPr>
            </w:pPr>
            <w:r w:rsidRPr="00B32F53">
              <w:rPr>
                <w:b/>
                <w:color w:val="44546A" w:themeColor="text2"/>
              </w:rPr>
              <w:t>Purpose:</w:t>
            </w:r>
            <w:r>
              <w:rPr>
                <w:color w:val="44546A" w:themeColor="text2"/>
              </w:rPr>
              <w:t xml:space="preserve"> To be an Identity Theft resource to your existing customer base, that currently offer our voluntary benefits to their employees</w:t>
            </w:r>
          </w:p>
          <w:p w:rsidR="004E51B1" w:rsidRPr="00B32F53" w:rsidRDefault="004E51B1" w:rsidP="005A2537">
            <w:pPr>
              <w:rPr>
                <w:color w:val="44546A" w:themeColor="text2"/>
                <w:u w:val="single"/>
              </w:rPr>
            </w:pPr>
            <w:r w:rsidRPr="00592438">
              <w:rPr>
                <w:color w:val="44546A" w:themeColor="text2"/>
              </w:rPr>
              <w:t>(Body of the Email below)</w:t>
            </w:r>
          </w:p>
          <w:tbl>
            <w:tblPr>
              <w:tblW w:w="5000" w:type="pct"/>
              <w:tblCellSpacing w:w="0" w:type="dxa"/>
              <w:tblCellMar>
                <w:left w:w="0" w:type="dxa"/>
                <w:right w:w="0" w:type="dxa"/>
              </w:tblCellMar>
              <w:tblLook w:val="04A0" w:firstRow="1" w:lastRow="0" w:firstColumn="1" w:lastColumn="0" w:noHBand="0" w:noVBand="1"/>
            </w:tblPr>
            <w:tblGrid>
              <w:gridCol w:w="8910"/>
            </w:tblGrid>
            <w:tr w:rsidR="004E51B1" w:rsidRPr="001D1362" w:rsidTr="005A2537">
              <w:trPr>
                <w:tblCellSpacing w:w="0" w:type="dxa"/>
              </w:trPr>
              <w:tc>
                <w:tcPr>
                  <w:tcW w:w="5000" w:type="pct"/>
                  <w:hideMark/>
                </w:tcPr>
                <w:p w:rsidR="004E51B1" w:rsidRDefault="004E51B1" w:rsidP="005A2537">
                  <w:pPr>
                    <w:rPr>
                      <w:color w:val="44546A" w:themeColor="text2"/>
                    </w:rPr>
                  </w:pPr>
                  <w:r w:rsidRPr="001D1362">
                    <w:rPr>
                      <w:color w:val="44546A" w:themeColor="text2"/>
                    </w:rPr>
                    <w:t>Dear (</w:t>
                  </w:r>
                  <w:r>
                    <w:rPr>
                      <w:color w:val="44546A" w:themeColor="text2"/>
                    </w:rPr>
                    <w:t>Insert Customer name here</w:t>
                  </w:r>
                  <w:r w:rsidRPr="001D1362">
                    <w:rPr>
                      <w:color w:val="44546A" w:themeColor="text2"/>
                    </w:rPr>
                    <w:t xml:space="preserve">) </w:t>
                  </w:r>
                </w:p>
                <w:p w:rsidR="004E51B1" w:rsidRDefault="004E51B1" w:rsidP="005A2537">
                  <w:pPr>
                    <w:pStyle w:val="NormalWeb"/>
                    <w:shd w:val="clear" w:color="auto" w:fill="FFFFFF"/>
                    <w:spacing w:line="338" w:lineRule="atLeast"/>
                    <w:rPr>
                      <w:rFonts w:ascii="Arial" w:hAnsi="Arial" w:cs="Arial"/>
                      <w:color w:val="444444"/>
                      <w:sz w:val="23"/>
                      <w:szCs w:val="23"/>
                    </w:rPr>
                  </w:pPr>
                  <w:r>
                    <w:rPr>
                      <w:rFonts w:ascii="Arial" w:hAnsi="Arial" w:cs="Arial"/>
                      <w:color w:val="444444"/>
                      <w:sz w:val="23"/>
                      <w:szCs w:val="23"/>
                    </w:rPr>
                    <w:t>Each new data breach and phishing scam alert is accompanied by a wave of cyber security articles and commentary. The tone of these stories can range from panicked to apathetic. But the facts can't be ignored: So let’s get the facts straight. </w:t>
                  </w:r>
                </w:p>
                <w:p w:rsidR="004E51B1" w:rsidRDefault="004E51B1" w:rsidP="005A2537">
                  <w:pPr>
                    <w:pStyle w:val="NormalWeb"/>
                    <w:shd w:val="clear" w:color="auto" w:fill="FFFFFF"/>
                    <w:spacing w:line="338" w:lineRule="atLeast"/>
                    <w:rPr>
                      <w:rFonts w:ascii="Arial" w:hAnsi="Arial" w:cs="Arial"/>
                      <w:color w:val="444444"/>
                      <w:sz w:val="23"/>
                      <w:szCs w:val="23"/>
                    </w:rPr>
                  </w:pPr>
                  <w:r>
                    <w:rPr>
                      <w:rFonts w:ascii="Arial" w:hAnsi="Arial" w:cs="Arial"/>
                      <w:color w:val="444444"/>
                      <w:sz w:val="23"/>
                      <w:szCs w:val="23"/>
                    </w:rPr>
                    <w:t>We are offering a  webinar,</w:t>
                  </w:r>
                  <w:r>
                    <w:rPr>
                      <w:rStyle w:val="apple-converted-space"/>
                      <w:rFonts w:ascii="Arial" w:hAnsi="Arial" w:cs="Arial"/>
                      <w:color w:val="444444"/>
                      <w:sz w:val="23"/>
                      <w:szCs w:val="23"/>
                    </w:rPr>
                    <w:t> </w:t>
                  </w:r>
                  <w:hyperlink r:id="rId5" w:history="1">
                    <w:r>
                      <w:rPr>
                        <w:rStyle w:val="Hyperlink"/>
                        <w:rFonts w:ascii="Arial" w:hAnsi="Arial" w:cs="Arial"/>
                        <w:sz w:val="23"/>
                        <w:szCs w:val="23"/>
                      </w:rPr>
                      <w:t>Identity Theft Myths and Realities</w:t>
                    </w:r>
                  </w:hyperlink>
                  <w:r>
                    <w:rPr>
                      <w:rFonts w:ascii="Arial" w:hAnsi="Arial" w:cs="Arial"/>
                      <w:color w:val="444444"/>
                      <w:sz w:val="23"/>
                      <w:szCs w:val="23"/>
                    </w:rPr>
                    <w:t>.  There are many misunderstandings concerning identity theft. We will explore theories about why there are so many myths, and look at some of those myths and debunk them.  </w:t>
                  </w:r>
                </w:p>
                <w:p w:rsidR="004E51B1" w:rsidRDefault="004E51B1" w:rsidP="005A2537">
                  <w:pPr>
                    <w:pStyle w:val="NormalWeb"/>
                    <w:shd w:val="clear" w:color="auto" w:fill="FFFFFF"/>
                    <w:spacing w:line="338" w:lineRule="atLeast"/>
                    <w:rPr>
                      <w:rFonts w:ascii="Arial" w:hAnsi="Arial" w:cs="Arial"/>
                      <w:color w:val="444444"/>
                      <w:sz w:val="23"/>
                      <w:szCs w:val="23"/>
                    </w:rPr>
                  </w:pPr>
                  <w:r>
                    <w:rPr>
                      <w:rStyle w:val="Strong"/>
                      <w:rFonts w:ascii="Arial" w:hAnsi="Arial" w:cs="Arial"/>
                      <w:color w:val="444444"/>
                      <w:sz w:val="23"/>
                      <w:szCs w:val="23"/>
                    </w:rPr>
                    <w:t>The webinar will be held Wednesday, June 22</w:t>
                  </w:r>
                  <w:r>
                    <w:rPr>
                      <w:rStyle w:val="Strong"/>
                      <w:rFonts w:ascii="Arial" w:hAnsi="Arial" w:cs="Arial"/>
                      <w:color w:val="444444"/>
                      <w:sz w:val="23"/>
                      <w:szCs w:val="23"/>
                      <w:vertAlign w:val="superscript"/>
                    </w:rPr>
                    <w:t>nd</w:t>
                  </w:r>
                  <w:r>
                    <w:rPr>
                      <w:rStyle w:val="apple-converted-space"/>
                      <w:rFonts w:ascii="Arial" w:hAnsi="Arial" w:cs="Arial"/>
                      <w:b/>
                      <w:bCs/>
                      <w:color w:val="444444"/>
                      <w:sz w:val="23"/>
                      <w:szCs w:val="23"/>
                    </w:rPr>
                    <w:t>,</w:t>
                  </w:r>
                  <w:r>
                    <w:rPr>
                      <w:rStyle w:val="Strong"/>
                      <w:rFonts w:ascii="Arial" w:hAnsi="Arial" w:cs="Arial"/>
                      <w:color w:val="444444"/>
                      <w:sz w:val="23"/>
                      <w:szCs w:val="23"/>
                    </w:rPr>
                    <w:t xml:space="preserve"> 2016, at 1 pm Central Time.</w:t>
                  </w:r>
                  <w:r>
                    <w:rPr>
                      <w:rFonts w:ascii="Arial" w:hAnsi="Arial" w:cs="Arial"/>
                      <w:color w:val="444444"/>
                      <w:sz w:val="23"/>
                      <w:szCs w:val="23"/>
                    </w:rPr>
                    <w:t> </w:t>
                  </w:r>
                </w:p>
                <w:p w:rsidR="004E51B1" w:rsidRPr="00C81E85" w:rsidRDefault="004E51B1" w:rsidP="005A2537">
                  <w:pPr>
                    <w:rPr>
                      <w:color w:val="44546A" w:themeColor="text2"/>
                    </w:rPr>
                  </w:pPr>
                  <w:hyperlink r:id="rId6" w:history="1">
                    <w:r>
                      <w:rPr>
                        <w:rStyle w:val="Hyperlink"/>
                      </w:rPr>
                      <w:t>http://event.on24.com/wcc/r/1185156/98C2140DA4E1290B56825F18F9E46C16</w:t>
                    </w:r>
                  </w:hyperlink>
                </w:p>
                <w:p w:rsidR="004E51B1" w:rsidRDefault="004E51B1" w:rsidP="005A2537">
                  <w:pPr>
                    <w:pStyle w:val="NormalWeb"/>
                    <w:shd w:val="clear" w:color="auto" w:fill="FFFFFF"/>
                    <w:spacing w:line="338" w:lineRule="atLeast"/>
                    <w:rPr>
                      <w:rFonts w:ascii="Arial" w:hAnsi="Arial" w:cs="Arial"/>
                      <w:color w:val="444444"/>
                      <w:sz w:val="23"/>
                      <w:szCs w:val="23"/>
                    </w:rPr>
                  </w:pPr>
                  <w:r>
                    <w:rPr>
                      <w:rFonts w:ascii="Arial" w:hAnsi="Arial" w:cs="Arial"/>
                      <w:color w:val="444444"/>
                      <w:sz w:val="23"/>
                      <w:szCs w:val="23"/>
                    </w:rPr>
                    <w:t>This webinar is presented by Effrin Reeder, Senior Manager at Kroll Inc., a global security firm. Click the link below to find out more about the webinar and to register. </w:t>
                  </w:r>
                </w:p>
                <w:p w:rsidR="004E51B1" w:rsidRDefault="004E51B1" w:rsidP="005A2537">
                  <w:pPr>
                    <w:pStyle w:val="NormalWeb"/>
                    <w:shd w:val="clear" w:color="auto" w:fill="FFFFFF"/>
                    <w:spacing w:line="338" w:lineRule="atLeast"/>
                    <w:rPr>
                      <w:rFonts w:ascii="Arial" w:hAnsi="Arial" w:cs="Arial"/>
                      <w:color w:val="444444"/>
                      <w:sz w:val="23"/>
                      <w:szCs w:val="23"/>
                    </w:rPr>
                  </w:pPr>
                  <w:r>
                    <w:rPr>
                      <w:rFonts w:ascii="Arial" w:hAnsi="Arial" w:cs="Arial"/>
                      <w:color w:val="444444"/>
                      <w:sz w:val="23"/>
                      <w:szCs w:val="23"/>
                    </w:rPr>
                    <w:t>LegalShield, along with our partner Kroll, offer the IDShield guarantee. Every day. Every Hour. Every Second. We do whatever it takes for as long as it takes to restore your identity to its pre-theft status. You have our $5 million service guarantee.</w:t>
                  </w:r>
                </w:p>
                <w:p w:rsidR="004E51B1" w:rsidRDefault="004E51B1" w:rsidP="005A2537">
                  <w:pPr>
                    <w:pStyle w:val="NormalWeb"/>
                    <w:shd w:val="clear" w:color="auto" w:fill="FFFFFF"/>
                    <w:spacing w:line="338" w:lineRule="atLeast"/>
                    <w:rPr>
                      <w:rFonts w:ascii="Arial" w:hAnsi="Arial" w:cs="Arial"/>
                      <w:color w:val="444444"/>
                      <w:sz w:val="23"/>
                      <w:szCs w:val="23"/>
                    </w:rPr>
                  </w:pPr>
                  <w:r>
                    <w:rPr>
                      <w:rFonts w:ascii="Arial" w:hAnsi="Arial" w:cs="Arial"/>
                      <w:color w:val="444444"/>
                      <w:sz w:val="23"/>
                      <w:szCs w:val="23"/>
                    </w:rPr>
                    <w:t>We value you as a client, and think you will find these identity theft resources useful. We also look forward to seeing you at the webinar!</w:t>
                  </w:r>
                </w:p>
                <w:p w:rsidR="004E51B1" w:rsidRDefault="004E51B1" w:rsidP="005A2537">
                  <w:pPr>
                    <w:pStyle w:val="NormalWeb"/>
                    <w:shd w:val="clear" w:color="auto" w:fill="FFFFFF"/>
                    <w:spacing w:line="338" w:lineRule="atLeast"/>
                    <w:rPr>
                      <w:rFonts w:ascii="Arial" w:hAnsi="Arial" w:cs="Arial"/>
                      <w:color w:val="444444"/>
                      <w:sz w:val="23"/>
                      <w:szCs w:val="23"/>
                    </w:rPr>
                  </w:pPr>
                  <w:r>
                    <w:rPr>
                      <w:rFonts w:ascii="Arial" w:hAnsi="Arial" w:cs="Arial"/>
                      <w:color w:val="444444"/>
                      <w:sz w:val="23"/>
                      <w:szCs w:val="23"/>
                    </w:rPr>
                    <w:t>Sincerely,</w:t>
                  </w:r>
                  <w:bookmarkStart w:id="1" w:name="_GoBack"/>
                  <w:bookmarkEnd w:id="1"/>
                </w:p>
                <w:p w:rsidR="004E51B1" w:rsidRDefault="004E51B1" w:rsidP="005A2537">
                  <w:pPr>
                    <w:pStyle w:val="NormalWeb"/>
                    <w:shd w:val="clear" w:color="auto" w:fill="FFFFFF"/>
                    <w:spacing w:line="338" w:lineRule="atLeast"/>
                    <w:rPr>
                      <w:rFonts w:ascii="Arial" w:hAnsi="Arial" w:cs="Arial"/>
                      <w:color w:val="444444"/>
                      <w:sz w:val="23"/>
                      <w:szCs w:val="23"/>
                    </w:rPr>
                  </w:pPr>
                </w:p>
                <w:p w:rsidR="004E51B1" w:rsidRDefault="004E51B1" w:rsidP="005A2537">
                  <w:pPr>
                    <w:pStyle w:val="NormalWeb"/>
                    <w:shd w:val="clear" w:color="auto" w:fill="FFFFFF"/>
                    <w:spacing w:line="338" w:lineRule="atLeast"/>
                    <w:rPr>
                      <w:rFonts w:ascii="Arial" w:hAnsi="Arial" w:cs="Arial"/>
                      <w:color w:val="444444"/>
                      <w:sz w:val="23"/>
                      <w:szCs w:val="23"/>
                    </w:rPr>
                  </w:pPr>
                </w:p>
                <w:p w:rsidR="004E51B1" w:rsidRPr="001D1362" w:rsidRDefault="004E51B1" w:rsidP="005A2537">
                  <w:pPr>
                    <w:rPr>
                      <w:color w:val="44546A" w:themeColor="text2"/>
                    </w:rPr>
                  </w:pPr>
                </w:p>
              </w:tc>
            </w:tr>
          </w:tbl>
          <w:p w:rsidR="004E51B1" w:rsidRPr="001D1362" w:rsidRDefault="004E51B1" w:rsidP="005A2537">
            <w:pPr>
              <w:rPr>
                <w:color w:val="44546A" w:themeColor="text2"/>
              </w:rPr>
            </w:pPr>
          </w:p>
        </w:tc>
      </w:tr>
    </w:tbl>
    <w:p w:rsidR="009A2E26" w:rsidRDefault="009A2E26"/>
    <w:sectPr w:rsidR="009A2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B1"/>
    <w:rsid w:val="000D003A"/>
    <w:rsid w:val="004E51B1"/>
    <w:rsid w:val="009A2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6DDD6"/>
  <w15:chartTrackingRefBased/>
  <w15:docId w15:val="{D8D033AD-170E-484E-85DB-B93C36E3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1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1B1"/>
    <w:rPr>
      <w:color w:val="0563C1" w:themeColor="hyperlink"/>
      <w:u w:val="single"/>
    </w:rPr>
  </w:style>
  <w:style w:type="paragraph" w:styleId="NormalWeb">
    <w:name w:val="Normal (Web)"/>
    <w:basedOn w:val="Normal"/>
    <w:uiPriority w:val="99"/>
    <w:semiHidden/>
    <w:unhideWhenUsed/>
    <w:rsid w:val="004E51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51B1"/>
  </w:style>
  <w:style w:type="character" w:styleId="Strong">
    <w:name w:val="Strong"/>
    <w:basedOn w:val="DefaultParagraphFont"/>
    <w:uiPriority w:val="22"/>
    <w:qFormat/>
    <w:rsid w:val="004E51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ent.on24.com/wcc/r/1185156/98C2140DA4E1290B56825F18F9E46C16" TargetMode="External"/><Relationship Id="rId5" Type="http://schemas.openxmlformats.org/officeDocument/2006/relationships/hyperlink" Target="http://event.on24.com/wcc/r/1185156/98C2140DA4E1290B56825F18F9E46C16"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 Heilmeier</dc:creator>
  <cp:keywords/>
  <dc:description/>
  <cp:lastModifiedBy>Theresa M. Heilmeier</cp:lastModifiedBy>
  <cp:revision>2</cp:revision>
  <dcterms:created xsi:type="dcterms:W3CDTF">2016-06-15T17:42:00Z</dcterms:created>
  <dcterms:modified xsi:type="dcterms:W3CDTF">2016-06-15T17:44:00Z</dcterms:modified>
</cp:coreProperties>
</file>