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9C" w:rsidRDefault="00506C9C">
      <w:r w:rsidRPr="00506C9C">
        <w:drawing>
          <wp:inline distT="0" distB="0" distL="0" distR="0" wp14:anchorId="33DE18A3" wp14:editId="6A63F65C">
            <wp:extent cx="5943600" cy="1023148"/>
            <wp:effectExtent l="0" t="0" r="0" b="5715"/>
            <wp:docPr id="1" name="Picture 1" descr="http://am.asco.org/sites/microsite.asco.org/themes/am2015_microsite/images/branded/am2015-banner-deskto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m.asco.org/sites/microsite.asco.org/themes/am2015_microsite/images/branded/am2015-banner-desktop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23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33D" w:rsidRPr="00122630" w:rsidRDefault="00506C9C">
      <w:pPr>
        <w:rPr>
          <w:b/>
          <w:color w:val="365F91" w:themeColor="accent1" w:themeShade="BF"/>
          <w:sz w:val="28"/>
        </w:rPr>
      </w:pPr>
      <w:r w:rsidRPr="00122630">
        <w:rPr>
          <w:b/>
          <w:color w:val="365F91" w:themeColor="accent1" w:themeShade="BF"/>
          <w:sz w:val="28"/>
        </w:rPr>
        <w:t>Cost Benefit Analysis of Laboratory Directed Chemotherapy for Advanced Pancreatic Cancer in the US and Brazilian patients</w:t>
      </w:r>
      <w:r w:rsidR="009E765A" w:rsidRPr="00122630">
        <w:rPr>
          <w:b/>
          <w:color w:val="365F91" w:themeColor="accent1" w:themeShade="BF"/>
          <w:sz w:val="28"/>
        </w:rPr>
        <w:t>.</w:t>
      </w:r>
    </w:p>
    <w:p w:rsidR="0038333D" w:rsidRPr="009E765A" w:rsidRDefault="0038333D" w:rsidP="0038333D">
      <w:pPr>
        <w:spacing w:after="0" w:line="240" w:lineRule="auto"/>
        <w:rPr>
          <w:b/>
          <w:color w:val="365F91" w:themeColor="accent1" w:themeShade="BF"/>
        </w:rPr>
      </w:pPr>
      <w:r w:rsidRPr="009E765A">
        <w:rPr>
          <w:b/>
          <w:color w:val="365F91" w:themeColor="accent1" w:themeShade="BF"/>
        </w:rPr>
        <w:t>Meeting:</w:t>
      </w:r>
    </w:p>
    <w:p w:rsidR="0038333D" w:rsidRDefault="0038333D" w:rsidP="0038333D">
      <w:pPr>
        <w:spacing w:after="0" w:line="240" w:lineRule="auto"/>
      </w:pPr>
      <w:r>
        <w:t>201</w:t>
      </w:r>
      <w:r w:rsidR="00506C9C">
        <w:t>5</w:t>
      </w:r>
      <w:r>
        <w:t xml:space="preserve"> ASCO Annual Meeting</w:t>
      </w:r>
    </w:p>
    <w:p w:rsidR="0038333D" w:rsidRDefault="0038333D" w:rsidP="0038333D">
      <w:pPr>
        <w:spacing w:after="0" w:line="240" w:lineRule="auto"/>
      </w:pPr>
    </w:p>
    <w:p w:rsidR="0038333D" w:rsidRPr="009E765A" w:rsidRDefault="0038333D" w:rsidP="0038333D">
      <w:pPr>
        <w:spacing w:after="0" w:line="240" w:lineRule="auto"/>
        <w:rPr>
          <w:b/>
          <w:color w:val="365F91" w:themeColor="accent1" w:themeShade="BF"/>
        </w:rPr>
      </w:pPr>
      <w:r w:rsidRPr="009E765A">
        <w:rPr>
          <w:b/>
          <w:color w:val="365F91" w:themeColor="accent1" w:themeShade="BF"/>
        </w:rPr>
        <w:t>Abstract No:</w:t>
      </w:r>
    </w:p>
    <w:p w:rsidR="0038333D" w:rsidRDefault="00506C9C" w:rsidP="0038333D">
      <w:pPr>
        <w:spacing w:after="0" w:line="240" w:lineRule="auto"/>
      </w:pPr>
      <w:r>
        <w:t>E17782</w:t>
      </w:r>
    </w:p>
    <w:p w:rsidR="0038333D" w:rsidRDefault="0038333D" w:rsidP="0038333D">
      <w:pPr>
        <w:spacing w:after="0" w:line="240" w:lineRule="auto"/>
      </w:pPr>
    </w:p>
    <w:p w:rsidR="0038333D" w:rsidRPr="009E765A" w:rsidRDefault="0038333D" w:rsidP="0038333D">
      <w:pPr>
        <w:spacing w:after="0" w:line="240" w:lineRule="auto"/>
        <w:rPr>
          <w:b/>
          <w:color w:val="365F91" w:themeColor="accent1" w:themeShade="BF"/>
        </w:rPr>
      </w:pPr>
      <w:r w:rsidRPr="009E765A">
        <w:rPr>
          <w:b/>
          <w:color w:val="365F91" w:themeColor="accent1" w:themeShade="BF"/>
        </w:rPr>
        <w:t>Citation:</w:t>
      </w:r>
    </w:p>
    <w:p w:rsidR="0038333D" w:rsidRDefault="0038333D" w:rsidP="0038333D">
      <w:pPr>
        <w:spacing w:after="0" w:line="240" w:lineRule="auto"/>
      </w:pPr>
      <w:r>
        <w:t xml:space="preserve">J </w:t>
      </w:r>
      <w:proofErr w:type="spellStart"/>
      <w:r>
        <w:t>Clin</w:t>
      </w:r>
      <w:proofErr w:type="spellEnd"/>
      <w:r>
        <w:t xml:space="preserve"> </w:t>
      </w:r>
      <w:proofErr w:type="spellStart"/>
      <w:r>
        <w:t>Oncol</w:t>
      </w:r>
      <w:proofErr w:type="spellEnd"/>
      <w:r>
        <w:t xml:space="preserve"> 3</w:t>
      </w:r>
      <w:r w:rsidR="00506C9C">
        <w:t>3</w:t>
      </w:r>
      <w:r>
        <w:t>, 201</w:t>
      </w:r>
      <w:r w:rsidR="00506C9C">
        <w:t>5</w:t>
      </w:r>
      <w:r>
        <w:t xml:space="preserve"> (</w:t>
      </w:r>
      <w:proofErr w:type="spellStart"/>
      <w:r>
        <w:t>abst</w:t>
      </w:r>
      <w:proofErr w:type="spellEnd"/>
      <w:r>
        <w:t xml:space="preserve"> e</w:t>
      </w:r>
      <w:r w:rsidR="00506C9C">
        <w:t>17782</w:t>
      </w:r>
      <w:r>
        <w:t>)</w:t>
      </w:r>
    </w:p>
    <w:p w:rsidR="0038333D" w:rsidRDefault="0038333D" w:rsidP="0038333D">
      <w:pPr>
        <w:spacing w:after="0" w:line="240" w:lineRule="auto"/>
      </w:pPr>
    </w:p>
    <w:p w:rsidR="0038333D" w:rsidRPr="009E765A" w:rsidRDefault="0038333D" w:rsidP="0038333D">
      <w:pPr>
        <w:spacing w:after="0" w:line="240" w:lineRule="auto"/>
        <w:rPr>
          <w:b/>
          <w:color w:val="365F91" w:themeColor="accent1" w:themeShade="BF"/>
        </w:rPr>
      </w:pPr>
      <w:r w:rsidRPr="009E765A">
        <w:rPr>
          <w:b/>
          <w:color w:val="365F91" w:themeColor="accent1" w:themeShade="BF"/>
        </w:rPr>
        <w:t>Author(s):</w:t>
      </w:r>
    </w:p>
    <w:p w:rsidR="0038333D" w:rsidRDefault="0038333D" w:rsidP="0038333D">
      <w:pPr>
        <w:spacing w:after="0" w:line="240" w:lineRule="auto"/>
      </w:pPr>
      <w:r>
        <w:t xml:space="preserve">Robert Alan Nagourney, </w:t>
      </w:r>
      <w:r w:rsidR="00506C9C">
        <w:t xml:space="preserve">Renee Claudio </w:t>
      </w:r>
      <w:proofErr w:type="spellStart"/>
      <w:r w:rsidR="00506C9C">
        <w:t>Gansl</w:t>
      </w:r>
      <w:proofErr w:type="spellEnd"/>
      <w:r w:rsidR="00506C9C">
        <w:t>, Gilberto Lopes, Antonio C. Buzaid, Fernando C. Maluf, Paulo D’Amora</w:t>
      </w:r>
      <w:r w:rsidR="000E7C59">
        <w:t xml:space="preserve">, </w:t>
      </w:r>
      <w:proofErr w:type="spellStart"/>
      <w:r w:rsidR="000E7C59">
        <w:t>Nise</w:t>
      </w:r>
      <w:proofErr w:type="spellEnd"/>
      <w:r w:rsidR="000E7C59">
        <w:t xml:space="preserve"> </w:t>
      </w:r>
      <w:proofErr w:type="spellStart"/>
      <w:r w:rsidR="000E7C59">
        <w:t>Hitomi</w:t>
      </w:r>
      <w:proofErr w:type="spellEnd"/>
      <w:r w:rsidR="000E7C59">
        <w:t xml:space="preserve"> Yamaguchi, </w:t>
      </w:r>
      <w:proofErr w:type="spellStart"/>
      <w:r w:rsidR="000E7C59">
        <w:t>Fabricio</w:t>
      </w:r>
      <w:proofErr w:type="spellEnd"/>
      <w:r w:rsidR="000E7C59">
        <w:t xml:space="preserve"> </w:t>
      </w:r>
      <w:proofErr w:type="spellStart"/>
      <w:r w:rsidR="000E7C59">
        <w:t>Colacino</w:t>
      </w:r>
      <w:proofErr w:type="spellEnd"/>
      <w:r w:rsidR="000E7C59">
        <w:t xml:space="preserve"> Silva, Andre Nebel De Mello; Rational Therapeutics</w:t>
      </w:r>
      <w:r w:rsidR="00506C9C">
        <w:t>,</w:t>
      </w:r>
      <w:r w:rsidR="000E7C59">
        <w:t xml:space="preserve"> Long Beach, CA; Centro </w:t>
      </w:r>
      <w:proofErr w:type="spellStart"/>
      <w:r w:rsidR="000E7C59">
        <w:t>Paulista</w:t>
      </w:r>
      <w:proofErr w:type="spellEnd"/>
      <w:r w:rsidR="000E7C59">
        <w:t xml:space="preserve"> de </w:t>
      </w:r>
      <w:proofErr w:type="spellStart"/>
      <w:r w:rsidR="000E7C59">
        <w:t>Oncologia</w:t>
      </w:r>
      <w:proofErr w:type="spellEnd"/>
      <w:r w:rsidR="000E7C59">
        <w:t xml:space="preserve">, Sao Paulo, Brazil; John Hopkins Singapore International Medical Centre, Singapore, Singapore; Centro </w:t>
      </w:r>
      <w:proofErr w:type="spellStart"/>
      <w:r w:rsidR="000E7C59">
        <w:t>Oncologico</w:t>
      </w:r>
      <w:proofErr w:type="spellEnd"/>
      <w:r w:rsidR="000E7C59">
        <w:t xml:space="preserve"> Antonio </w:t>
      </w:r>
      <w:proofErr w:type="spellStart"/>
      <w:r w:rsidR="000E7C59">
        <w:t>Ermirio</w:t>
      </w:r>
      <w:proofErr w:type="spellEnd"/>
      <w:r w:rsidR="000E7C59">
        <w:t xml:space="preserve"> de </w:t>
      </w:r>
      <w:proofErr w:type="spellStart"/>
      <w:r w:rsidR="000E7C59">
        <w:t>Moraes</w:t>
      </w:r>
      <w:proofErr w:type="spellEnd"/>
      <w:r w:rsidR="000E7C59">
        <w:t xml:space="preserve">, Sao Paulo, Brazil; The Federal University of Sao Paulo, Sao Paulo, Brazil; Instituto Avancos </w:t>
      </w:r>
      <w:proofErr w:type="spellStart"/>
      <w:r w:rsidR="000E7C59">
        <w:t>Em</w:t>
      </w:r>
      <w:proofErr w:type="spellEnd"/>
      <w:r w:rsidR="000E7C59">
        <w:t xml:space="preserve"> </w:t>
      </w:r>
      <w:proofErr w:type="spellStart"/>
      <w:r w:rsidR="000E7C59">
        <w:t>Medicina</w:t>
      </w:r>
      <w:proofErr w:type="spellEnd"/>
      <w:r w:rsidR="000E7C59">
        <w:t xml:space="preserve">, Sao Paulo, Brazil; Hospital de Cancer Alfredo </w:t>
      </w:r>
      <w:proofErr w:type="spellStart"/>
      <w:r w:rsidR="000E7C59">
        <w:t>Abrao</w:t>
      </w:r>
      <w:proofErr w:type="spellEnd"/>
      <w:r w:rsidR="000E7C59">
        <w:t xml:space="preserve">, Campo Grande, Brazil; Hospital </w:t>
      </w:r>
      <w:proofErr w:type="spellStart"/>
      <w:r w:rsidR="000E7C59">
        <w:t>Israelita</w:t>
      </w:r>
      <w:proofErr w:type="spellEnd"/>
      <w:r w:rsidR="000E7C59">
        <w:t xml:space="preserve"> Albert Einstein, Sao Paulo, Brazil. </w:t>
      </w:r>
    </w:p>
    <w:p w:rsidR="000E7C59" w:rsidRDefault="000E7C59" w:rsidP="0038333D">
      <w:pPr>
        <w:spacing w:after="0" w:line="240" w:lineRule="auto"/>
      </w:pPr>
    </w:p>
    <w:p w:rsidR="00472A1F" w:rsidRPr="009E765A" w:rsidRDefault="00472A1F" w:rsidP="0038333D">
      <w:pPr>
        <w:spacing w:after="0" w:line="240" w:lineRule="auto"/>
        <w:rPr>
          <w:b/>
          <w:color w:val="365F91" w:themeColor="accent1" w:themeShade="BF"/>
        </w:rPr>
      </w:pPr>
      <w:r w:rsidRPr="009E765A">
        <w:rPr>
          <w:b/>
          <w:color w:val="365F91" w:themeColor="accent1" w:themeShade="BF"/>
        </w:rPr>
        <w:t>Abstract:</w:t>
      </w:r>
    </w:p>
    <w:p w:rsidR="000E7C59" w:rsidRDefault="00472A1F" w:rsidP="0038333D">
      <w:pPr>
        <w:spacing w:after="0" w:line="240" w:lineRule="auto"/>
      </w:pPr>
      <w:r w:rsidRPr="003E7B6E">
        <w:rPr>
          <w:b/>
        </w:rPr>
        <w:t>Background:</w:t>
      </w:r>
      <w:r>
        <w:t xml:space="preserve"> </w:t>
      </w:r>
      <w:r w:rsidR="000E7C59">
        <w:t>Precision medicine offers improved response rates (RR) &amp; cost containment.  Pancreatic cancer (PC) with Stage IV 5-yr survival of 1-2% is ideal for strategies that pre-select responsive patients (pts) yet actionable molecular targets are few.  Phenotypic assays, with the capacity to examine cytotoxic &amp; targeted agents, the subject of prior meta-analysis (</w:t>
      </w:r>
      <w:proofErr w:type="spellStart"/>
      <w:r w:rsidR="000E7C59">
        <w:t>Apfel</w:t>
      </w:r>
      <w:proofErr w:type="spellEnd"/>
      <w:r w:rsidR="000E7C59">
        <w:t>, Proc. ASCO, 2013), provided a 2.04 fold improvement in (RR) (p&lt;0.001) &amp; 1.44 fold improvement in 1-yr survival (p=0.02) in 2581 pts.</w:t>
      </w:r>
      <w:r w:rsidR="003D65CF">
        <w:t xml:space="preserve"> </w:t>
      </w:r>
    </w:p>
    <w:p w:rsidR="00472A1F" w:rsidRPr="00472A1F" w:rsidRDefault="003E7B6E" w:rsidP="0038333D">
      <w:pPr>
        <w:spacing w:after="0" w:line="240" w:lineRule="auto"/>
      </w:pPr>
      <w:r w:rsidRPr="003E7B6E">
        <w:rPr>
          <w:b/>
        </w:rPr>
        <w:t>Method</w:t>
      </w:r>
      <w:r w:rsidRPr="000E7C59">
        <w:rPr>
          <w:b/>
        </w:rPr>
        <w:t>s</w:t>
      </w:r>
      <w:r w:rsidR="008858F6" w:rsidRPr="000E7C59">
        <w:rPr>
          <w:b/>
        </w:rPr>
        <w:t>:</w:t>
      </w:r>
      <w:r w:rsidR="008858F6" w:rsidRPr="000E7C59">
        <w:t xml:space="preserve"> </w:t>
      </w:r>
      <w:r w:rsidR="000E7C59">
        <w:t xml:space="preserve"> W</w:t>
      </w:r>
      <w:r w:rsidR="000E7C59" w:rsidRPr="000E7C59">
        <w:t>e applied Ex Viv</w:t>
      </w:r>
      <w:r w:rsidR="000E7C59">
        <w:t>o Analysis of Programmed</w:t>
      </w:r>
      <w:r w:rsidR="003D65CF">
        <w:t xml:space="preserve"> Cell Death (EVA-PCD) (Nagourney, Anticancer Res, 2012) in 23 US &amp; Brazilian pt. tumors to identify the most active drugs, then used literature (RR) of standard PC regimens &amp; hospital pharmacy charges/2 cycles ($ or $R/mg) @ 1.7 m2 (BSA) for predictions.</w:t>
      </w:r>
      <w:r w:rsidR="009461BC">
        <w:t xml:space="preserve"> </w:t>
      </w:r>
      <w:r w:rsidRPr="003E7B6E">
        <w:rPr>
          <w:b/>
        </w:rPr>
        <w:t>Results:</w:t>
      </w:r>
      <w:r w:rsidR="00574A16">
        <w:t xml:space="preserve"> </w:t>
      </w:r>
      <w:r w:rsidR="003D65CF">
        <w:t xml:space="preserve">Drug selection frequency (N/%), RR (post-test) &amp; cost/2-cycles </w:t>
      </w:r>
      <w:r w:rsidR="009461BC">
        <w:t>r</w:t>
      </w:r>
      <w:r w:rsidR="003D65CF">
        <w:t>eveal:  CDDP + Gemcitabine 4/23 (17.9%); RR = 40.8%; $534/R$5748; FOLFIRINOX 8/23 (37.7%) RR = 63.4%, $2988/R</w:t>
      </w:r>
      <w:r w:rsidR="009461BC">
        <w:t>$</w:t>
      </w:r>
      <w:r w:rsidR="003D65CF">
        <w:t>27,592; GTX 2/23 (8.6%) RR = 40.8%; $6538/R</w:t>
      </w:r>
      <w:r w:rsidR="009461BC">
        <w:t>$</w:t>
      </w:r>
      <w:r w:rsidR="003D65CF">
        <w:t>31,776; nab-Paclitaxel + Gemcitabine 3</w:t>
      </w:r>
      <w:r w:rsidR="009461BC">
        <w:t>(</w:t>
      </w:r>
      <w:r w:rsidR="003D65CF">
        <w:t>13%) RR =46.9%, $13,480/$R239</w:t>
      </w:r>
      <w:proofErr w:type="gramStart"/>
      <w:r w:rsidR="003D65CF">
        <w:t>,548</w:t>
      </w:r>
      <w:proofErr w:type="gramEnd"/>
      <w:r w:rsidR="003D65CF">
        <w:t>; CDDP + Gemcitabine + Capecitabine 4/23 (17.9%) RR</w:t>
      </w:r>
      <w:r w:rsidR="009461BC">
        <w:t xml:space="preserve"> = 40.8% $2838/R$31,948; 5-FU 2</w:t>
      </w:r>
      <w:r w:rsidR="003D65CF">
        <w:t>(8.6%) RR = 20% $306/R$10,448. Costs include EVA-PCD @ $4000/</w:t>
      </w:r>
      <w:proofErr w:type="spellStart"/>
      <w:r w:rsidR="003D65CF">
        <w:t>pt</w:t>
      </w:r>
      <w:proofErr w:type="spellEnd"/>
      <w:r w:rsidR="003D65CF">
        <w:t xml:space="preserve"> ($92,000/23) but no growth factors, anti-emetics, infusion pumps or hospital stays.  As nab-Paclitaxel use in Brazil is off label, skewing costs, the cost/response analyses use only US $ in final comparisons.  Weighted RR for EVA-PCD selected drugs = 47.6% at aggregate 2-cycle costs for all 23 (+EVA-PCD) = $184,096 ($16,736/response, compared with FOLFIRINOX, RR = 31% aggregate 2-cycle cost ($68,724 ($9817/response) and nab-Paclitaxel + Gemcitabine, RR = 23%, aggregate 2-cycle cost $310,040 ($62,008/response)</w:t>
      </w:r>
      <w:r w:rsidR="009461BC">
        <w:t xml:space="preserve">. </w:t>
      </w:r>
      <w:bookmarkStart w:id="0" w:name="_GoBack"/>
      <w:bookmarkEnd w:id="0"/>
      <w:r w:rsidRPr="00643E26">
        <w:rPr>
          <w:b/>
        </w:rPr>
        <w:t>Conclusions:</w:t>
      </w:r>
      <w:r>
        <w:t xml:space="preserve"> </w:t>
      </w:r>
      <w:r w:rsidR="009461BC">
        <w:t>Clinically validated drug selection methods can provide superior RR in PC at comparable or lower costs/response. As a non-recurring cost, EVA-PCD savings improve over successive cycles.  Including growth factors &amp; toxicity of intensive regimens enhances EVA-PCD savings. Finally phenotypic platforms like EVA-PCD have the potential to improve pt. selection, contain costs, reduce futile care &amp; streamline drug discovery.</w:t>
      </w:r>
    </w:p>
    <w:sectPr w:rsidR="00472A1F" w:rsidRPr="00472A1F" w:rsidSect="00643E2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33D"/>
    <w:rsid w:val="000E7C59"/>
    <w:rsid w:val="00122630"/>
    <w:rsid w:val="001865AD"/>
    <w:rsid w:val="0038333D"/>
    <w:rsid w:val="003D65CF"/>
    <w:rsid w:val="003E7B6E"/>
    <w:rsid w:val="00472A1F"/>
    <w:rsid w:val="00506C9C"/>
    <w:rsid w:val="00574A16"/>
    <w:rsid w:val="00643E26"/>
    <w:rsid w:val="008858F6"/>
    <w:rsid w:val="009461BC"/>
    <w:rsid w:val="009E765A"/>
    <w:rsid w:val="00C3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3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3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3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3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 Burt</dc:creator>
  <cp:lastModifiedBy>Shari Burt</cp:lastModifiedBy>
  <cp:revision>2</cp:revision>
  <cp:lastPrinted>2015-06-05T23:25:00Z</cp:lastPrinted>
  <dcterms:created xsi:type="dcterms:W3CDTF">2015-06-05T23:26:00Z</dcterms:created>
  <dcterms:modified xsi:type="dcterms:W3CDTF">2015-06-05T23:26:00Z</dcterms:modified>
</cp:coreProperties>
</file>