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9F8" w:rsidRPr="00105E14" w:rsidRDefault="00926995" w:rsidP="00926995">
      <w:pPr>
        <w:pStyle w:val="NoSpacing"/>
        <w:rPr>
          <w:sz w:val="20"/>
          <w:szCs w:val="20"/>
        </w:rPr>
      </w:pPr>
      <w:r w:rsidRPr="00105E14">
        <w:rPr>
          <w:sz w:val="20"/>
          <w:szCs w:val="20"/>
        </w:rPr>
        <w:t>Present:</w:t>
      </w:r>
      <w:r w:rsidR="006133D6">
        <w:rPr>
          <w:sz w:val="20"/>
          <w:szCs w:val="20"/>
        </w:rPr>
        <w:t xml:space="preserve"> </w:t>
      </w:r>
      <w:r w:rsidR="004B511B">
        <w:rPr>
          <w:sz w:val="20"/>
          <w:szCs w:val="20"/>
        </w:rPr>
        <w:t>Leslie Kruempel, Luke Zigovits, Larry</w:t>
      </w:r>
      <w:r w:rsidR="0003021B">
        <w:rPr>
          <w:sz w:val="20"/>
          <w:szCs w:val="20"/>
        </w:rPr>
        <w:t xml:space="preserve"> Homstad</w:t>
      </w:r>
      <w:r w:rsidR="004B511B">
        <w:rPr>
          <w:sz w:val="20"/>
          <w:szCs w:val="20"/>
        </w:rPr>
        <w:t>, Mike</w:t>
      </w:r>
      <w:r w:rsidR="0003021B">
        <w:rPr>
          <w:sz w:val="20"/>
          <w:szCs w:val="20"/>
        </w:rPr>
        <w:t xml:space="preserve"> Link</w:t>
      </w:r>
      <w:r w:rsidR="004B511B">
        <w:rPr>
          <w:sz w:val="20"/>
          <w:szCs w:val="20"/>
        </w:rPr>
        <w:t>, Curt Brye, Shawn</w:t>
      </w:r>
      <w:r w:rsidR="00EE29F8">
        <w:rPr>
          <w:sz w:val="20"/>
          <w:szCs w:val="20"/>
        </w:rPr>
        <w:t>a</w:t>
      </w:r>
      <w:r w:rsidR="004B511B">
        <w:rPr>
          <w:sz w:val="20"/>
          <w:szCs w:val="20"/>
        </w:rPr>
        <w:t xml:space="preserve"> Connor</w:t>
      </w:r>
      <w:r w:rsidR="00EE29F8">
        <w:rPr>
          <w:sz w:val="20"/>
          <w:szCs w:val="20"/>
        </w:rPr>
        <w:t>, Jan Rasikas GM, Eric Hartwig Admin Asst, Eric Speck Finance Mgr for Ex Lim monitoring, Art Sherwood CBLD Consultant on the Smart Board for Learning Initiative hour</w:t>
      </w:r>
    </w:p>
    <w:p w:rsidR="00BF565D" w:rsidRPr="00105E14" w:rsidRDefault="00926995" w:rsidP="00BF565D">
      <w:pPr>
        <w:pStyle w:val="NoSpacing"/>
        <w:rPr>
          <w:sz w:val="20"/>
          <w:szCs w:val="20"/>
        </w:rPr>
      </w:pPr>
      <w:r w:rsidRPr="00105E14">
        <w:rPr>
          <w:sz w:val="20"/>
          <w:szCs w:val="20"/>
        </w:rPr>
        <w:t>Absent:</w:t>
      </w: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990"/>
        <w:gridCol w:w="3600"/>
        <w:gridCol w:w="3150"/>
        <w:gridCol w:w="2520"/>
      </w:tblGrid>
      <w:tr w:rsidR="00BC7E5D" w:rsidRPr="00105E14" w:rsidTr="00BC7E5D">
        <w:trPr>
          <w:cantSplit/>
          <w:trHeight w:val="629"/>
        </w:trPr>
        <w:tc>
          <w:tcPr>
            <w:tcW w:w="990" w:type="dxa"/>
            <w:shd w:val="clear" w:color="auto" w:fill="92D050"/>
          </w:tcPr>
          <w:p w:rsidR="00BC7E5D" w:rsidRPr="00105E14" w:rsidRDefault="00BC7E5D" w:rsidP="00926995">
            <w:pPr>
              <w:pStyle w:val="NoSpacing"/>
              <w:rPr>
                <w:b/>
                <w:sz w:val="20"/>
                <w:szCs w:val="20"/>
              </w:rPr>
            </w:pPr>
            <w:r w:rsidRPr="00105E14">
              <w:rPr>
                <w:b/>
                <w:sz w:val="20"/>
                <w:szCs w:val="20"/>
              </w:rPr>
              <w:t>Time &amp;</w:t>
            </w:r>
          </w:p>
          <w:p w:rsidR="00BC7E5D" w:rsidRPr="00105E14" w:rsidRDefault="00BC7E5D" w:rsidP="00F253A3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105E14">
              <w:rPr>
                <w:b/>
                <w:sz w:val="20"/>
                <w:szCs w:val="20"/>
              </w:rPr>
              <w:t xml:space="preserve">Amount </w:t>
            </w:r>
          </w:p>
        </w:tc>
        <w:tc>
          <w:tcPr>
            <w:tcW w:w="3600" w:type="dxa"/>
            <w:shd w:val="clear" w:color="auto" w:fill="92D050"/>
          </w:tcPr>
          <w:p w:rsidR="00BC7E5D" w:rsidRPr="00105E14" w:rsidRDefault="00BC7E5D" w:rsidP="00BF565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 / actions</w:t>
            </w:r>
          </w:p>
        </w:tc>
        <w:tc>
          <w:tcPr>
            <w:tcW w:w="3150" w:type="dxa"/>
            <w:shd w:val="clear" w:color="auto" w:fill="92D050"/>
          </w:tcPr>
          <w:p w:rsidR="00BC7E5D" w:rsidRPr="00105E14" w:rsidRDefault="00BC7E5D" w:rsidP="00BF565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</w:t>
            </w:r>
          </w:p>
        </w:tc>
        <w:tc>
          <w:tcPr>
            <w:tcW w:w="2520" w:type="dxa"/>
            <w:shd w:val="clear" w:color="auto" w:fill="92D050"/>
          </w:tcPr>
          <w:p w:rsidR="00BC7E5D" w:rsidRPr="00105E14" w:rsidRDefault="00BC7E5D" w:rsidP="00BF565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 items</w:t>
            </w:r>
          </w:p>
        </w:tc>
      </w:tr>
      <w:tr w:rsidR="00BC7E5D" w:rsidRPr="00105E14" w:rsidTr="00BC7E5D">
        <w:trPr>
          <w:trHeight w:val="751"/>
        </w:trPr>
        <w:tc>
          <w:tcPr>
            <w:tcW w:w="990" w:type="dxa"/>
          </w:tcPr>
          <w:p w:rsidR="00BC7E5D" w:rsidRPr="00C43715" w:rsidRDefault="00BC7E5D" w:rsidP="00BF565D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>6:00pm</w:t>
            </w:r>
          </w:p>
          <w:p w:rsidR="00BC7E5D" w:rsidRPr="00C43715" w:rsidRDefault="00BC7E5D" w:rsidP="00BF565D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>30mins</w:t>
            </w:r>
          </w:p>
        </w:tc>
        <w:tc>
          <w:tcPr>
            <w:tcW w:w="3600" w:type="dxa"/>
          </w:tcPr>
          <w:p w:rsidR="00BC7E5D" w:rsidRPr="00C43715" w:rsidRDefault="00BC7E5D" w:rsidP="00752CC4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b/>
                <w:sz w:val="20"/>
                <w:szCs w:val="20"/>
              </w:rPr>
              <w:t xml:space="preserve">Light Dinner </w:t>
            </w:r>
            <w:r w:rsidRPr="00C43715">
              <w:rPr>
                <w:sz w:val="20"/>
                <w:szCs w:val="20"/>
              </w:rPr>
              <w:t>– and beverages served at 6pm</w:t>
            </w:r>
          </w:p>
        </w:tc>
        <w:tc>
          <w:tcPr>
            <w:tcW w:w="3150" w:type="dxa"/>
          </w:tcPr>
          <w:p w:rsidR="00BC7E5D" w:rsidRPr="00C43715" w:rsidRDefault="00BC7E5D" w:rsidP="00F1210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C7E5D" w:rsidRPr="00C43715" w:rsidRDefault="00BC7E5D" w:rsidP="00BF565D">
            <w:pPr>
              <w:pStyle w:val="NoSpacing"/>
              <w:rPr>
                <w:sz w:val="20"/>
                <w:szCs w:val="20"/>
              </w:rPr>
            </w:pPr>
          </w:p>
        </w:tc>
      </w:tr>
      <w:tr w:rsidR="00BC7E5D" w:rsidRPr="00105E14" w:rsidTr="00BC7E5D">
        <w:trPr>
          <w:trHeight w:val="566"/>
        </w:trPr>
        <w:tc>
          <w:tcPr>
            <w:tcW w:w="990" w:type="dxa"/>
          </w:tcPr>
          <w:p w:rsidR="00BC7E5D" w:rsidRPr="00C43715" w:rsidRDefault="00BC7E5D" w:rsidP="00BF565D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>6:30pm</w:t>
            </w:r>
          </w:p>
          <w:p w:rsidR="00BC7E5D" w:rsidRPr="00C43715" w:rsidRDefault="00BC7E5D" w:rsidP="00BF565D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>10mins</w:t>
            </w:r>
          </w:p>
        </w:tc>
        <w:tc>
          <w:tcPr>
            <w:tcW w:w="3600" w:type="dxa"/>
          </w:tcPr>
          <w:p w:rsidR="00BC7E5D" w:rsidRPr="00C43715" w:rsidRDefault="00BC7E5D" w:rsidP="00752CC4">
            <w:pPr>
              <w:pStyle w:val="NoSpacing"/>
              <w:rPr>
                <w:b/>
                <w:sz w:val="20"/>
                <w:szCs w:val="20"/>
              </w:rPr>
            </w:pPr>
            <w:r w:rsidRPr="00C43715">
              <w:rPr>
                <w:b/>
                <w:sz w:val="20"/>
                <w:szCs w:val="20"/>
              </w:rPr>
              <w:t>Welcome to guests / visitors:</w:t>
            </w:r>
          </w:p>
          <w:p w:rsidR="00BC7E5D" w:rsidRPr="00C43715" w:rsidRDefault="00BC7E5D" w:rsidP="00284E4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BC7E5D" w:rsidRPr="00C43715" w:rsidRDefault="00EE29F8" w:rsidP="00BE2F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520" w:type="dxa"/>
          </w:tcPr>
          <w:p w:rsidR="00BC7E5D" w:rsidRPr="00C43715" w:rsidRDefault="00BC7E5D" w:rsidP="00BF565D">
            <w:pPr>
              <w:pStyle w:val="NoSpacing"/>
              <w:rPr>
                <w:sz w:val="20"/>
                <w:szCs w:val="20"/>
              </w:rPr>
            </w:pPr>
          </w:p>
        </w:tc>
      </w:tr>
      <w:tr w:rsidR="00BC7E5D" w:rsidRPr="00105E14" w:rsidTr="00BC7E5D">
        <w:trPr>
          <w:trHeight w:val="620"/>
        </w:trPr>
        <w:tc>
          <w:tcPr>
            <w:tcW w:w="990" w:type="dxa"/>
          </w:tcPr>
          <w:p w:rsidR="00BC7E5D" w:rsidRPr="00C43715" w:rsidRDefault="00BC7E5D" w:rsidP="00BF565D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>6:35pm</w:t>
            </w:r>
          </w:p>
          <w:p w:rsidR="00BC7E5D" w:rsidRPr="00C43715" w:rsidRDefault="00BC7E5D" w:rsidP="00BF565D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>5mins</w:t>
            </w:r>
          </w:p>
        </w:tc>
        <w:tc>
          <w:tcPr>
            <w:tcW w:w="3600" w:type="dxa"/>
          </w:tcPr>
          <w:p w:rsidR="00BC7E5D" w:rsidRPr="00C43715" w:rsidRDefault="00BC7E5D" w:rsidP="00822363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C43715">
              <w:rPr>
                <w:rFonts w:cs="Calibri-Bold"/>
                <w:b/>
                <w:bCs/>
                <w:sz w:val="20"/>
                <w:szCs w:val="20"/>
              </w:rPr>
              <w:t xml:space="preserve">Check in - </w:t>
            </w:r>
            <w:r w:rsidRPr="00C43715">
              <w:rPr>
                <w:rFonts w:cs="Calibri"/>
                <w:sz w:val="20"/>
                <w:szCs w:val="20"/>
              </w:rPr>
              <w:t>Go around on state of mind; affirmation of preparedness to act</w:t>
            </w:r>
          </w:p>
        </w:tc>
        <w:tc>
          <w:tcPr>
            <w:tcW w:w="3150" w:type="dxa"/>
          </w:tcPr>
          <w:p w:rsidR="00BC7E5D" w:rsidRPr="00C43715" w:rsidRDefault="00BC7E5D" w:rsidP="00BE2F8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C7E5D" w:rsidRPr="00C43715" w:rsidRDefault="00BC7E5D" w:rsidP="003F72E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BC7E5D" w:rsidRPr="00105E14" w:rsidTr="00BC7E5D">
        <w:trPr>
          <w:trHeight w:val="386"/>
        </w:trPr>
        <w:tc>
          <w:tcPr>
            <w:tcW w:w="990" w:type="dxa"/>
          </w:tcPr>
          <w:p w:rsidR="00BC7E5D" w:rsidRPr="00C43715" w:rsidRDefault="00BC7E5D" w:rsidP="00BF565D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>6:40</w:t>
            </w:r>
          </w:p>
          <w:p w:rsidR="00BC7E5D" w:rsidRPr="00C43715" w:rsidRDefault="00BC7E5D" w:rsidP="00BF565D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>5min</w:t>
            </w:r>
          </w:p>
          <w:p w:rsidR="00BC7E5D" w:rsidRDefault="00BC7E5D" w:rsidP="008031AC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>Page(s)</w:t>
            </w:r>
          </w:p>
          <w:p w:rsidR="00BC7E5D" w:rsidRPr="00C43715" w:rsidRDefault="00BC7E5D" w:rsidP="008031A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  <w:p w:rsidR="00BC7E5D" w:rsidRPr="00C43715" w:rsidRDefault="00BC7E5D" w:rsidP="008031A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BC7E5D" w:rsidRPr="00C43715" w:rsidRDefault="00BC7E5D" w:rsidP="00EC4421">
            <w:pPr>
              <w:autoSpaceDE w:val="0"/>
              <w:autoSpaceDN w:val="0"/>
              <w:adjustRightInd w:val="0"/>
              <w:rPr>
                <w:rFonts w:cs="Calibri-Bold"/>
                <w:bCs/>
                <w:sz w:val="20"/>
                <w:szCs w:val="20"/>
              </w:rPr>
            </w:pPr>
            <w:r w:rsidRPr="00C43715">
              <w:rPr>
                <w:rFonts w:cs="Calibri-Bold"/>
                <w:b/>
                <w:bCs/>
                <w:sz w:val="20"/>
                <w:szCs w:val="20"/>
              </w:rPr>
              <w:t xml:space="preserve">Review Agenda </w:t>
            </w:r>
            <w:r w:rsidRPr="00C43715">
              <w:rPr>
                <w:rFonts w:cs="Calibri-Bold"/>
                <w:bCs/>
                <w:sz w:val="20"/>
                <w:szCs w:val="20"/>
              </w:rPr>
              <w:t>– add any consent items</w:t>
            </w:r>
            <w:r>
              <w:rPr>
                <w:rFonts w:cs="Calibri-Bold"/>
                <w:bCs/>
                <w:sz w:val="20"/>
                <w:szCs w:val="20"/>
              </w:rPr>
              <w:t xml:space="preserve"> to agenda</w:t>
            </w:r>
            <w:r w:rsidRPr="00C43715">
              <w:rPr>
                <w:rFonts w:cs="Calibri-Bold"/>
                <w:bCs/>
                <w:sz w:val="20"/>
                <w:szCs w:val="20"/>
              </w:rPr>
              <w:t xml:space="preserve"> that need discussion at this time</w:t>
            </w:r>
          </w:p>
        </w:tc>
        <w:tc>
          <w:tcPr>
            <w:tcW w:w="3150" w:type="dxa"/>
          </w:tcPr>
          <w:p w:rsidR="00BC7E5D" w:rsidRPr="00C43715" w:rsidRDefault="00EE29F8" w:rsidP="006B73C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changes</w:t>
            </w:r>
          </w:p>
        </w:tc>
        <w:tc>
          <w:tcPr>
            <w:tcW w:w="2520" w:type="dxa"/>
          </w:tcPr>
          <w:p w:rsidR="00BC7E5D" w:rsidRPr="00C43715" w:rsidRDefault="00BC7E5D" w:rsidP="006B73CF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BC7E5D" w:rsidRPr="00105E14" w:rsidTr="00BC7E5D">
        <w:trPr>
          <w:trHeight w:val="647"/>
        </w:trPr>
        <w:tc>
          <w:tcPr>
            <w:tcW w:w="990" w:type="dxa"/>
          </w:tcPr>
          <w:p w:rsidR="00BC7E5D" w:rsidRPr="00C43715" w:rsidRDefault="00BC7E5D" w:rsidP="00BF565D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>6:45pm</w:t>
            </w:r>
          </w:p>
          <w:p w:rsidR="00BC7E5D" w:rsidRPr="00C43715" w:rsidRDefault="00BC7E5D" w:rsidP="00BF565D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>5min</w:t>
            </w:r>
          </w:p>
          <w:p w:rsidR="00BC7E5D" w:rsidRPr="00C43715" w:rsidRDefault="00BC7E5D" w:rsidP="00BF565D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 xml:space="preserve">Page(s) </w:t>
            </w:r>
          </w:p>
          <w:p w:rsidR="00BC7E5D" w:rsidRPr="00C43715" w:rsidRDefault="00BC7E5D" w:rsidP="008031A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BC7E5D" w:rsidRPr="00C43715" w:rsidRDefault="00BC7E5D" w:rsidP="006562A0">
            <w:pPr>
              <w:pStyle w:val="NoSpacing"/>
              <w:rPr>
                <w:b/>
                <w:sz w:val="20"/>
                <w:szCs w:val="20"/>
              </w:rPr>
            </w:pPr>
            <w:r w:rsidRPr="00C43715">
              <w:rPr>
                <w:b/>
                <w:sz w:val="20"/>
                <w:szCs w:val="20"/>
              </w:rPr>
              <w:t xml:space="preserve">Consent items: </w:t>
            </w:r>
          </w:p>
          <w:p w:rsidR="00BC7E5D" w:rsidRPr="00C43715" w:rsidRDefault="00BC7E5D" w:rsidP="006562A0">
            <w:pPr>
              <w:pStyle w:val="NoSpacing"/>
              <w:rPr>
                <w:sz w:val="20"/>
                <w:szCs w:val="20"/>
              </w:rPr>
            </w:pPr>
          </w:p>
          <w:p w:rsidR="00BC7E5D" w:rsidRPr="00C43715" w:rsidRDefault="00BC7E5D" w:rsidP="00E839CC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>Approval of January minutes</w:t>
            </w:r>
          </w:p>
          <w:p w:rsidR="00BC7E5D" w:rsidRDefault="00BC7E5D" w:rsidP="006833A2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 xml:space="preserve">Action Items reviewed </w:t>
            </w:r>
          </w:p>
          <w:p w:rsidR="00BC7E5D" w:rsidRPr="00BC7E5D" w:rsidRDefault="00BC7E5D" w:rsidP="006833A2">
            <w:pPr>
              <w:pStyle w:val="NoSpacing"/>
              <w:numPr>
                <w:ilvl w:val="1"/>
                <w:numId w:val="9"/>
              </w:numPr>
              <w:rPr>
                <w:color w:val="FF0000"/>
                <w:sz w:val="20"/>
                <w:szCs w:val="20"/>
              </w:rPr>
            </w:pPr>
            <w:r w:rsidRPr="00BC7E5D">
              <w:rPr>
                <w:color w:val="FF0000"/>
                <w:sz w:val="20"/>
                <w:szCs w:val="20"/>
              </w:rPr>
              <w:t>M/S – Leslie/Larry</w:t>
            </w:r>
          </w:p>
          <w:p w:rsidR="00BC7E5D" w:rsidRPr="00BC7E5D" w:rsidRDefault="00BC7E5D" w:rsidP="006833A2">
            <w:pPr>
              <w:pStyle w:val="NoSpacing"/>
              <w:numPr>
                <w:ilvl w:val="1"/>
                <w:numId w:val="9"/>
              </w:numPr>
              <w:rPr>
                <w:color w:val="FF0000"/>
                <w:sz w:val="20"/>
                <w:szCs w:val="20"/>
              </w:rPr>
            </w:pPr>
            <w:r w:rsidRPr="00BC7E5D">
              <w:rPr>
                <w:color w:val="FF0000"/>
                <w:sz w:val="20"/>
                <w:szCs w:val="20"/>
              </w:rPr>
              <w:t xml:space="preserve">Accepted as presented </w:t>
            </w:r>
          </w:p>
          <w:p w:rsidR="00BC7E5D" w:rsidRPr="00C43715" w:rsidRDefault="00BC7E5D" w:rsidP="00284E43">
            <w:pPr>
              <w:pStyle w:val="NoSpacing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BC7E5D" w:rsidRPr="00C43715" w:rsidRDefault="00BC7E5D" w:rsidP="006562A0">
            <w:pPr>
              <w:pStyle w:val="NoSpacing"/>
              <w:rPr>
                <w:sz w:val="20"/>
                <w:szCs w:val="20"/>
              </w:rPr>
            </w:pPr>
          </w:p>
          <w:p w:rsidR="00BC7E5D" w:rsidRPr="00C43715" w:rsidRDefault="00BC7E5D" w:rsidP="00BC7E5D">
            <w:pPr>
              <w:pStyle w:val="NoSpacing"/>
              <w:rPr>
                <w:sz w:val="20"/>
                <w:szCs w:val="20"/>
              </w:rPr>
            </w:pPr>
          </w:p>
          <w:p w:rsidR="00BC7E5D" w:rsidRPr="00C43715" w:rsidRDefault="00BC7E5D" w:rsidP="00EF0C30">
            <w:pPr>
              <w:pStyle w:val="NoSpacing"/>
              <w:ind w:left="360"/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BC7E5D" w:rsidRPr="00C43715" w:rsidRDefault="00BC7E5D" w:rsidP="00BC7E5D">
            <w:pPr>
              <w:pStyle w:val="NoSpacing"/>
              <w:rPr>
                <w:sz w:val="20"/>
                <w:szCs w:val="20"/>
              </w:rPr>
            </w:pPr>
          </w:p>
        </w:tc>
      </w:tr>
      <w:tr w:rsidR="00BC7E5D" w:rsidRPr="00105E14" w:rsidTr="00BC7E5D">
        <w:trPr>
          <w:trHeight w:val="593"/>
        </w:trPr>
        <w:tc>
          <w:tcPr>
            <w:tcW w:w="990" w:type="dxa"/>
          </w:tcPr>
          <w:p w:rsidR="00BC7E5D" w:rsidRPr="00D615F3" w:rsidRDefault="00BC7E5D" w:rsidP="00BF565D">
            <w:pPr>
              <w:pStyle w:val="NoSpacing"/>
              <w:rPr>
                <w:sz w:val="20"/>
                <w:szCs w:val="20"/>
              </w:rPr>
            </w:pPr>
            <w:r w:rsidRPr="00D615F3">
              <w:rPr>
                <w:sz w:val="20"/>
                <w:szCs w:val="20"/>
              </w:rPr>
              <w:t xml:space="preserve">6:50pm </w:t>
            </w:r>
          </w:p>
          <w:p w:rsidR="00BC7E5D" w:rsidRPr="00D615F3" w:rsidRDefault="00BC7E5D" w:rsidP="00BF565D">
            <w:pPr>
              <w:pStyle w:val="NoSpacing"/>
              <w:rPr>
                <w:sz w:val="20"/>
                <w:szCs w:val="20"/>
              </w:rPr>
            </w:pPr>
            <w:r w:rsidRPr="00D615F3">
              <w:rPr>
                <w:sz w:val="20"/>
                <w:szCs w:val="20"/>
              </w:rPr>
              <w:t>60mins</w:t>
            </w:r>
          </w:p>
          <w:p w:rsidR="00BC7E5D" w:rsidRPr="00D615F3" w:rsidRDefault="00BC7E5D" w:rsidP="00BF565D">
            <w:pPr>
              <w:pStyle w:val="NoSpacing"/>
              <w:rPr>
                <w:sz w:val="20"/>
                <w:szCs w:val="20"/>
              </w:rPr>
            </w:pPr>
          </w:p>
          <w:p w:rsidR="00BC7E5D" w:rsidRPr="00D615F3" w:rsidRDefault="00BC7E5D" w:rsidP="00BF565D">
            <w:pPr>
              <w:pStyle w:val="NoSpacing"/>
              <w:rPr>
                <w:sz w:val="20"/>
                <w:szCs w:val="20"/>
              </w:rPr>
            </w:pPr>
            <w:r w:rsidRPr="00D615F3">
              <w:rPr>
                <w:sz w:val="20"/>
                <w:szCs w:val="20"/>
              </w:rPr>
              <w:t xml:space="preserve">Page(s) </w:t>
            </w:r>
          </w:p>
          <w:p w:rsidR="00BC7E5D" w:rsidRPr="00D615F3" w:rsidRDefault="00BC7E5D" w:rsidP="008031A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BC7E5D" w:rsidRPr="00C43715" w:rsidRDefault="00BC7E5D" w:rsidP="00FE3193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b/>
                <w:sz w:val="20"/>
                <w:szCs w:val="20"/>
              </w:rPr>
              <w:t>BoD Learning Initiative</w:t>
            </w:r>
            <w:r w:rsidRPr="00C43715">
              <w:rPr>
                <w:b/>
                <w:i/>
                <w:sz w:val="20"/>
                <w:szCs w:val="20"/>
              </w:rPr>
              <w:t xml:space="preserve">: </w:t>
            </w:r>
            <w:r w:rsidRPr="00C43715">
              <w:rPr>
                <w:b/>
                <w:sz w:val="20"/>
                <w:szCs w:val="20"/>
              </w:rPr>
              <w:t xml:space="preserve">Learning Timeline Team </w:t>
            </w:r>
            <w:r w:rsidRPr="00C43715">
              <w:rPr>
                <w:sz w:val="20"/>
                <w:szCs w:val="20"/>
              </w:rPr>
              <w:t xml:space="preserve">– process for the content of the calendar: </w:t>
            </w:r>
          </w:p>
          <w:p w:rsidR="00BC7E5D" w:rsidRPr="00C43715" w:rsidRDefault="00BC7E5D" w:rsidP="00FE3193">
            <w:pPr>
              <w:pStyle w:val="NoSpacing"/>
              <w:rPr>
                <w:sz w:val="20"/>
                <w:szCs w:val="20"/>
              </w:rPr>
            </w:pPr>
          </w:p>
          <w:p w:rsidR="00BC7E5D" w:rsidRDefault="00BC7E5D" w:rsidP="00A56F1A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b/>
                <w:sz w:val="20"/>
                <w:szCs w:val="20"/>
              </w:rPr>
              <w:t xml:space="preserve">Study Topic </w:t>
            </w:r>
            <w:r w:rsidRPr="00C4371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C43715">
              <w:rPr>
                <w:sz w:val="20"/>
                <w:szCs w:val="20"/>
              </w:rPr>
              <w:t>with Art Sherwood</w:t>
            </w:r>
          </w:p>
          <w:p w:rsidR="00BC7E5D" w:rsidRDefault="00BC7E5D" w:rsidP="00A56F1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43715">
              <w:rPr>
                <w:sz w:val="20"/>
                <w:szCs w:val="20"/>
              </w:rPr>
              <w:t xml:space="preserve"> </w:t>
            </w:r>
          </w:p>
          <w:p w:rsidR="00BC7E5D" w:rsidRDefault="00BC7E5D" w:rsidP="00B86B8E">
            <w:pPr>
              <w:pStyle w:val="NoSpacing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-Start fresh with Learning Timeline </w:t>
            </w:r>
          </w:p>
          <w:p w:rsidR="00BC7E5D" w:rsidRDefault="00BC7E5D" w:rsidP="00B86B8E">
            <w:pPr>
              <w:pStyle w:val="NoSpacing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-bring in previous work </w:t>
            </w:r>
          </w:p>
          <w:p w:rsidR="00BC7E5D" w:rsidRDefault="00BC7E5D" w:rsidP="00B86B8E">
            <w:pPr>
              <w:pStyle w:val="NoSpacing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-schedule for strategic conversations</w:t>
            </w:r>
            <w:r w:rsidRPr="00C43715">
              <w:rPr>
                <w:sz w:val="20"/>
                <w:szCs w:val="20"/>
              </w:rPr>
              <w:t xml:space="preserve"> </w:t>
            </w:r>
          </w:p>
          <w:p w:rsidR="00BC7E5D" w:rsidRPr="00C43715" w:rsidRDefault="00BC7E5D" w:rsidP="00A56F1A">
            <w:pPr>
              <w:pStyle w:val="NoSpacing"/>
              <w:rPr>
                <w:sz w:val="20"/>
                <w:szCs w:val="20"/>
              </w:rPr>
            </w:pPr>
          </w:p>
          <w:p w:rsidR="00BC7E5D" w:rsidRPr="00C43715" w:rsidRDefault="00BC7E5D" w:rsidP="00284E4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BC7E5D" w:rsidRPr="00C43715" w:rsidRDefault="00BC7E5D" w:rsidP="00FE3193">
            <w:pPr>
              <w:pStyle w:val="NoSpacing"/>
              <w:rPr>
                <w:sz w:val="20"/>
                <w:szCs w:val="20"/>
              </w:rPr>
            </w:pPr>
          </w:p>
          <w:p w:rsidR="00BC7E5D" w:rsidRPr="00C43715" w:rsidRDefault="00BC7E5D" w:rsidP="00547035">
            <w:pPr>
              <w:pStyle w:val="NoSpacing"/>
              <w:rPr>
                <w:sz w:val="20"/>
                <w:szCs w:val="20"/>
              </w:rPr>
            </w:pPr>
          </w:p>
          <w:p w:rsidR="00BC7E5D" w:rsidRPr="00C43715" w:rsidRDefault="00390AEB" w:rsidP="00390AE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Art’s facilitation:</w:t>
            </w:r>
          </w:p>
          <w:p w:rsidR="00BC7E5D" w:rsidRDefault="004B511B" w:rsidP="005532B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Revisit process, and align behind calendar to move forward. </w:t>
            </w:r>
          </w:p>
          <w:p w:rsidR="0003021B" w:rsidRDefault="0003021B" w:rsidP="005532B7">
            <w:pPr>
              <w:pStyle w:val="NoSpacing"/>
              <w:rPr>
                <w:sz w:val="20"/>
                <w:szCs w:val="20"/>
              </w:rPr>
            </w:pPr>
          </w:p>
          <w:p w:rsidR="0003021B" w:rsidRDefault="00EE29F8" w:rsidP="005532B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="006052CF">
              <w:rPr>
                <w:sz w:val="20"/>
                <w:szCs w:val="20"/>
              </w:rPr>
              <w:t xml:space="preserve"> expansion</w:t>
            </w:r>
            <w:r w:rsidR="00B47B27">
              <w:rPr>
                <w:sz w:val="20"/>
                <w:szCs w:val="20"/>
              </w:rPr>
              <w:t xml:space="preserve"> p</w:t>
            </w:r>
            <w:r w:rsidR="0003021B">
              <w:rPr>
                <w:sz w:val="20"/>
                <w:szCs w:val="20"/>
              </w:rPr>
              <w:t>lan should be vetted by qualified 3</w:t>
            </w:r>
            <w:r w:rsidR="0003021B" w:rsidRPr="0003021B">
              <w:rPr>
                <w:sz w:val="20"/>
                <w:szCs w:val="20"/>
                <w:vertAlign w:val="superscript"/>
              </w:rPr>
              <w:t>rd</w:t>
            </w:r>
            <w:r w:rsidR="0003021B">
              <w:rPr>
                <w:sz w:val="20"/>
                <w:szCs w:val="20"/>
              </w:rPr>
              <w:t xml:space="preserve"> party</w:t>
            </w:r>
            <w:r w:rsidR="006052CF">
              <w:rPr>
                <w:sz w:val="20"/>
                <w:szCs w:val="20"/>
              </w:rPr>
              <w:t xml:space="preserve"> (DC</w:t>
            </w:r>
            <w:r>
              <w:rPr>
                <w:sz w:val="20"/>
                <w:szCs w:val="20"/>
              </w:rPr>
              <w:t xml:space="preserve"> is our 3</w:t>
            </w:r>
            <w:r w:rsidRPr="00EE29F8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party</w:t>
            </w:r>
            <w:r w:rsidR="006052CF">
              <w:rPr>
                <w:sz w:val="20"/>
                <w:szCs w:val="20"/>
              </w:rPr>
              <w:t>)</w:t>
            </w:r>
            <w:r w:rsidR="00B47B27">
              <w:rPr>
                <w:sz w:val="20"/>
                <w:szCs w:val="20"/>
              </w:rPr>
              <w:t xml:space="preserve">. </w:t>
            </w:r>
          </w:p>
          <w:p w:rsidR="000E1DA5" w:rsidRDefault="000E1DA5" w:rsidP="005532B7">
            <w:pPr>
              <w:pStyle w:val="NoSpacing"/>
              <w:rPr>
                <w:sz w:val="20"/>
                <w:szCs w:val="20"/>
              </w:rPr>
            </w:pPr>
          </w:p>
          <w:p w:rsidR="000E1DA5" w:rsidRDefault="006052CF" w:rsidP="005532B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is not the BoD</w:t>
            </w:r>
            <w:r w:rsidR="000E1DA5">
              <w:rPr>
                <w:sz w:val="20"/>
                <w:szCs w:val="20"/>
              </w:rPr>
              <w:t xml:space="preserve"> Responsibility to become</w:t>
            </w:r>
            <w:r w:rsidR="00EE29F8">
              <w:rPr>
                <w:sz w:val="20"/>
                <w:szCs w:val="20"/>
              </w:rPr>
              <w:t xml:space="preserve"> financial experts, but to gain </w:t>
            </w:r>
            <w:r w:rsidR="000E1DA5">
              <w:rPr>
                <w:sz w:val="20"/>
                <w:szCs w:val="20"/>
              </w:rPr>
              <w:t>understand</w:t>
            </w:r>
            <w:r w:rsidR="00EE29F8">
              <w:rPr>
                <w:sz w:val="20"/>
                <w:szCs w:val="20"/>
              </w:rPr>
              <w:t>ing of</w:t>
            </w:r>
            <w:r w:rsidR="000E1DA5">
              <w:rPr>
                <w:sz w:val="20"/>
                <w:szCs w:val="20"/>
              </w:rPr>
              <w:t xml:space="preserve"> how the financials for this project maintain compliance with policies</w:t>
            </w:r>
            <w:r w:rsidR="00EE29F8">
              <w:rPr>
                <w:sz w:val="20"/>
                <w:szCs w:val="20"/>
              </w:rPr>
              <w:t xml:space="preserve"> and further the E</w:t>
            </w:r>
            <w:r w:rsidR="008B6C69">
              <w:rPr>
                <w:sz w:val="20"/>
                <w:szCs w:val="20"/>
              </w:rPr>
              <w:t>nds</w:t>
            </w:r>
            <w:r w:rsidR="000E1DA5">
              <w:rPr>
                <w:sz w:val="20"/>
                <w:szCs w:val="20"/>
              </w:rPr>
              <w:t>.</w:t>
            </w:r>
          </w:p>
          <w:p w:rsidR="000E1DA5" w:rsidRDefault="000E1DA5" w:rsidP="005532B7">
            <w:pPr>
              <w:pStyle w:val="NoSpacing"/>
              <w:rPr>
                <w:sz w:val="20"/>
                <w:szCs w:val="20"/>
              </w:rPr>
            </w:pPr>
          </w:p>
          <w:p w:rsidR="000E1DA5" w:rsidRDefault="000E1DA5" w:rsidP="005532B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Compliance with policies is th</w:t>
            </w:r>
            <w:r w:rsidR="00EE29F8">
              <w:rPr>
                <w:sz w:val="20"/>
                <w:szCs w:val="20"/>
              </w:rPr>
              <w:t>e criteria to say yes to the project.</w:t>
            </w:r>
            <w:r w:rsidR="00AD1357">
              <w:rPr>
                <w:sz w:val="20"/>
                <w:szCs w:val="20"/>
              </w:rPr>
              <w:t xml:space="preserve"> </w:t>
            </w:r>
          </w:p>
          <w:p w:rsidR="00AD1357" w:rsidRDefault="00AD1357" w:rsidP="005532B7">
            <w:pPr>
              <w:pStyle w:val="NoSpacing"/>
              <w:rPr>
                <w:sz w:val="20"/>
                <w:szCs w:val="20"/>
              </w:rPr>
            </w:pPr>
          </w:p>
          <w:p w:rsidR="00EE29F8" w:rsidRDefault="008B6C69" w:rsidP="00EE29F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Regularly star</w:t>
            </w:r>
            <w:r w:rsidR="00D60E67">
              <w:rPr>
                <w:sz w:val="20"/>
                <w:szCs w:val="20"/>
              </w:rPr>
              <w:t>t conversations by restating</w:t>
            </w:r>
            <w:r>
              <w:rPr>
                <w:sz w:val="20"/>
                <w:szCs w:val="20"/>
              </w:rPr>
              <w:t xml:space="preserve"> roles and de</w:t>
            </w:r>
            <w:r w:rsidR="00D60E67">
              <w:rPr>
                <w:sz w:val="20"/>
                <w:szCs w:val="20"/>
              </w:rPr>
              <w:t>cision making responsibilities to be</w:t>
            </w:r>
            <w:r w:rsidR="00EE29F8">
              <w:rPr>
                <w:sz w:val="20"/>
                <w:szCs w:val="20"/>
              </w:rPr>
              <w:t xml:space="preserve"> clear</w:t>
            </w:r>
            <w:r w:rsidR="00D60E67">
              <w:rPr>
                <w:sz w:val="20"/>
                <w:szCs w:val="20"/>
              </w:rPr>
              <w:t xml:space="preserve"> </w:t>
            </w:r>
            <w:r w:rsidR="00EE29F8">
              <w:rPr>
                <w:sz w:val="20"/>
                <w:szCs w:val="20"/>
              </w:rPr>
              <w:t xml:space="preserve">and consistent </w:t>
            </w:r>
            <w:r w:rsidR="00D60E67">
              <w:rPr>
                <w:sz w:val="20"/>
                <w:szCs w:val="20"/>
              </w:rPr>
              <w:t xml:space="preserve">on </w:t>
            </w:r>
            <w:r w:rsidR="00EE29F8">
              <w:rPr>
                <w:sz w:val="20"/>
                <w:szCs w:val="20"/>
              </w:rPr>
              <w:t xml:space="preserve">who has which role in the decisions.  </w:t>
            </w:r>
          </w:p>
          <w:p w:rsidR="000E1DA5" w:rsidRDefault="000E1DA5" w:rsidP="005532B7">
            <w:pPr>
              <w:pStyle w:val="NoSpacing"/>
              <w:rPr>
                <w:sz w:val="20"/>
                <w:szCs w:val="20"/>
              </w:rPr>
            </w:pPr>
          </w:p>
          <w:p w:rsidR="00AD1357" w:rsidRDefault="00D60E67" w:rsidP="005532B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FYI conversations are</w:t>
            </w:r>
            <w:r w:rsidR="00AD1357">
              <w:rPr>
                <w:sz w:val="20"/>
                <w:szCs w:val="20"/>
              </w:rPr>
              <w:t xml:space="preserve"> a safe place for GM to report project progress.</w:t>
            </w:r>
          </w:p>
          <w:p w:rsidR="00B47B27" w:rsidRDefault="00B47B27" w:rsidP="005532B7">
            <w:pPr>
              <w:pStyle w:val="NoSpacing"/>
              <w:rPr>
                <w:sz w:val="20"/>
                <w:szCs w:val="20"/>
              </w:rPr>
            </w:pPr>
          </w:p>
          <w:p w:rsidR="000E1DA5" w:rsidRDefault="00B47B27" w:rsidP="00DA240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monthly Executive session on project updates, and an hour to address learning regarding policy areas, to better understand h</w:t>
            </w:r>
            <w:r w:rsidR="00D60E67">
              <w:rPr>
                <w:sz w:val="20"/>
                <w:szCs w:val="20"/>
              </w:rPr>
              <w:t>ow this project better reaches E</w:t>
            </w:r>
            <w:r>
              <w:rPr>
                <w:sz w:val="20"/>
                <w:szCs w:val="20"/>
              </w:rPr>
              <w:t xml:space="preserve">nds, and be more confident when you need to vote. </w:t>
            </w:r>
          </w:p>
          <w:p w:rsidR="006F5C0A" w:rsidRDefault="006F5C0A" w:rsidP="00DA240D">
            <w:pPr>
              <w:pStyle w:val="NoSpacing"/>
              <w:rPr>
                <w:sz w:val="20"/>
                <w:szCs w:val="20"/>
              </w:rPr>
            </w:pPr>
          </w:p>
          <w:p w:rsidR="00DA240D" w:rsidRPr="00DA240D" w:rsidRDefault="006F5C0A" w:rsidP="006F5C0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Pea Soup </w:t>
            </w:r>
            <w:r w:rsidR="00390AEB">
              <w:rPr>
                <w:sz w:val="20"/>
                <w:szCs w:val="20"/>
              </w:rPr>
              <w:t xml:space="preserve">Board’s Eye View article </w:t>
            </w:r>
            <w:r>
              <w:rPr>
                <w:sz w:val="20"/>
                <w:szCs w:val="20"/>
              </w:rPr>
              <w:t>become</w:t>
            </w:r>
            <w:r w:rsidR="00390AE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a recap of BoD’s work, including project updates and foreshadowing class C shares, etc. </w:t>
            </w:r>
          </w:p>
        </w:tc>
        <w:tc>
          <w:tcPr>
            <w:tcW w:w="2520" w:type="dxa"/>
          </w:tcPr>
          <w:p w:rsidR="00BC7E5D" w:rsidRDefault="006F5C0A" w:rsidP="00BC7E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 – Curt </w:t>
            </w:r>
            <w:r w:rsidR="00AE3077">
              <w:rPr>
                <w:sz w:val="20"/>
                <w:szCs w:val="20"/>
              </w:rPr>
              <w:t>– add a</w:t>
            </w:r>
            <w:r>
              <w:rPr>
                <w:sz w:val="20"/>
                <w:szCs w:val="20"/>
              </w:rPr>
              <w:t xml:space="preserve"> </w:t>
            </w:r>
            <w:r w:rsidR="000E1DA5">
              <w:rPr>
                <w:sz w:val="20"/>
                <w:szCs w:val="20"/>
              </w:rPr>
              <w:t>decision poin</w:t>
            </w:r>
            <w:r>
              <w:rPr>
                <w:sz w:val="20"/>
                <w:szCs w:val="20"/>
              </w:rPr>
              <w:t>t for real estate to March BoD agenda</w:t>
            </w:r>
            <w:r w:rsidR="00EE29F8">
              <w:rPr>
                <w:sz w:val="20"/>
                <w:szCs w:val="20"/>
              </w:rPr>
              <w:t xml:space="preserve"> if needed</w:t>
            </w:r>
            <w:r w:rsidR="004409B7">
              <w:rPr>
                <w:sz w:val="20"/>
                <w:szCs w:val="20"/>
              </w:rPr>
              <w:t xml:space="preserve">.  </w:t>
            </w:r>
          </w:p>
          <w:p w:rsidR="00AD1357" w:rsidRDefault="00AD1357" w:rsidP="00BC7E5D">
            <w:pPr>
              <w:pStyle w:val="NoSpacing"/>
              <w:rPr>
                <w:sz w:val="20"/>
                <w:szCs w:val="20"/>
              </w:rPr>
            </w:pPr>
          </w:p>
          <w:p w:rsidR="006F5C0A" w:rsidRDefault="006F5C0A" w:rsidP="00BC7E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 – Curt – Add and lead Executive session on upcoming BoD meetings regarding expansion project</w:t>
            </w:r>
          </w:p>
          <w:p w:rsidR="006F5C0A" w:rsidRDefault="006F5C0A" w:rsidP="00BC7E5D">
            <w:pPr>
              <w:pStyle w:val="NoSpacing"/>
              <w:rPr>
                <w:sz w:val="20"/>
                <w:szCs w:val="20"/>
              </w:rPr>
            </w:pPr>
          </w:p>
          <w:p w:rsidR="006F5C0A" w:rsidRPr="006F5C0A" w:rsidRDefault="006F5C0A" w:rsidP="006F5C0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 – Curt - </w:t>
            </w:r>
            <w:r w:rsidRPr="006F5C0A">
              <w:rPr>
                <w:sz w:val="20"/>
                <w:szCs w:val="20"/>
              </w:rPr>
              <w:t xml:space="preserve">March </w:t>
            </w:r>
            <w:r>
              <w:rPr>
                <w:sz w:val="20"/>
                <w:szCs w:val="20"/>
              </w:rPr>
              <w:t>Learning Hour BoD to brainstorm FAQs, using Retreat input</w:t>
            </w:r>
            <w:r w:rsidRPr="006F5C0A">
              <w:rPr>
                <w:sz w:val="20"/>
                <w:szCs w:val="20"/>
              </w:rPr>
              <w:t xml:space="preserve">. </w:t>
            </w:r>
          </w:p>
          <w:p w:rsidR="006F5C0A" w:rsidRDefault="006F5C0A" w:rsidP="006F5C0A">
            <w:pPr>
              <w:pStyle w:val="NoSpacing"/>
              <w:rPr>
                <w:sz w:val="20"/>
                <w:szCs w:val="20"/>
              </w:rPr>
            </w:pPr>
          </w:p>
          <w:p w:rsidR="006F5C0A" w:rsidRDefault="006F5C0A" w:rsidP="006F5C0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 </w:t>
            </w:r>
            <w:r w:rsidR="00AE307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6F5C0A">
              <w:rPr>
                <w:sz w:val="20"/>
                <w:szCs w:val="20"/>
              </w:rPr>
              <w:t>Curt</w:t>
            </w:r>
            <w:r w:rsidR="00AE3077">
              <w:rPr>
                <w:sz w:val="20"/>
                <w:szCs w:val="20"/>
              </w:rPr>
              <w:t xml:space="preserve"> -</w:t>
            </w:r>
            <w:r w:rsidRPr="006F5C0A">
              <w:rPr>
                <w:sz w:val="20"/>
                <w:szCs w:val="20"/>
              </w:rPr>
              <w:t xml:space="preserve"> take leadership role in calendar implementation.</w:t>
            </w:r>
          </w:p>
          <w:p w:rsidR="006F5C0A" w:rsidRPr="006F5C0A" w:rsidRDefault="006F5C0A" w:rsidP="006F5C0A">
            <w:pPr>
              <w:pStyle w:val="NoSpacing"/>
              <w:rPr>
                <w:sz w:val="20"/>
                <w:szCs w:val="20"/>
              </w:rPr>
            </w:pPr>
          </w:p>
          <w:p w:rsidR="006F5C0A" w:rsidRPr="00C43715" w:rsidRDefault="006F5C0A" w:rsidP="006F5C0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 – Curt/Jan - </w:t>
            </w:r>
            <w:r w:rsidRPr="006F5C0A">
              <w:rPr>
                <w:sz w:val="20"/>
                <w:szCs w:val="20"/>
              </w:rPr>
              <w:t xml:space="preserve">Monthly calls </w:t>
            </w:r>
            <w:r>
              <w:rPr>
                <w:sz w:val="20"/>
                <w:szCs w:val="20"/>
              </w:rPr>
              <w:t>with Art</w:t>
            </w:r>
            <w:r w:rsidRPr="006F5C0A">
              <w:rPr>
                <w:sz w:val="20"/>
                <w:szCs w:val="20"/>
              </w:rPr>
              <w:t>– use time to develop BoD Leadership Work column on calendar</w:t>
            </w:r>
          </w:p>
        </w:tc>
      </w:tr>
      <w:tr w:rsidR="00BC7E5D" w:rsidRPr="00105E14" w:rsidTr="00BC7E5D">
        <w:trPr>
          <w:trHeight w:val="583"/>
        </w:trPr>
        <w:tc>
          <w:tcPr>
            <w:tcW w:w="990" w:type="dxa"/>
          </w:tcPr>
          <w:p w:rsidR="00BC7E5D" w:rsidRPr="00D615F3" w:rsidRDefault="00BC7E5D" w:rsidP="00BF565D">
            <w:pPr>
              <w:pStyle w:val="NoSpacing"/>
              <w:rPr>
                <w:sz w:val="20"/>
                <w:szCs w:val="20"/>
              </w:rPr>
            </w:pPr>
            <w:r w:rsidRPr="00D615F3">
              <w:rPr>
                <w:sz w:val="20"/>
                <w:szCs w:val="20"/>
              </w:rPr>
              <w:t>7:50pm</w:t>
            </w:r>
          </w:p>
          <w:p w:rsidR="00BC7E5D" w:rsidRPr="00D615F3" w:rsidRDefault="00BC7E5D" w:rsidP="00BF565D">
            <w:pPr>
              <w:pStyle w:val="NoSpacing"/>
              <w:rPr>
                <w:sz w:val="20"/>
                <w:szCs w:val="20"/>
              </w:rPr>
            </w:pPr>
            <w:r w:rsidRPr="00D615F3">
              <w:rPr>
                <w:sz w:val="20"/>
                <w:szCs w:val="20"/>
              </w:rPr>
              <w:t>15mins</w:t>
            </w:r>
          </w:p>
          <w:p w:rsidR="00BC7E5D" w:rsidRPr="00D615F3" w:rsidRDefault="00BC7E5D" w:rsidP="00BF565D">
            <w:pPr>
              <w:pStyle w:val="NoSpacing"/>
              <w:rPr>
                <w:sz w:val="20"/>
                <w:szCs w:val="20"/>
              </w:rPr>
            </w:pPr>
            <w:r w:rsidRPr="00D615F3">
              <w:rPr>
                <w:sz w:val="20"/>
                <w:szCs w:val="20"/>
              </w:rPr>
              <w:t>Page(s)</w:t>
            </w:r>
          </w:p>
          <w:p w:rsidR="00BC7E5D" w:rsidRPr="00D615F3" w:rsidRDefault="00BC7E5D" w:rsidP="00BF565D">
            <w:pPr>
              <w:pStyle w:val="NoSpacing"/>
              <w:rPr>
                <w:sz w:val="20"/>
                <w:szCs w:val="20"/>
              </w:rPr>
            </w:pPr>
          </w:p>
          <w:p w:rsidR="00BC7E5D" w:rsidRPr="00D615F3" w:rsidRDefault="00BC7E5D" w:rsidP="00BF565D">
            <w:pPr>
              <w:pStyle w:val="NoSpacing"/>
              <w:rPr>
                <w:sz w:val="20"/>
                <w:szCs w:val="20"/>
              </w:rPr>
            </w:pPr>
          </w:p>
          <w:p w:rsidR="00BC7E5D" w:rsidRPr="00D615F3" w:rsidRDefault="00BC7E5D" w:rsidP="00BF565D">
            <w:pPr>
              <w:pStyle w:val="NoSpacing"/>
              <w:rPr>
                <w:sz w:val="20"/>
                <w:szCs w:val="20"/>
              </w:rPr>
            </w:pPr>
          </w:p>
          <w:p w:rsidR="00BC7E5D" w:rsidRPr="00D615F3" w:rsidRDefault="00BC7E5D" w:rsidP="007460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BC7E5D" w:rsidRPr="00C43715" w:rsidRDefault="00BC7E5D" w:rsidP="00F93024">
            <w:pPr>
              <w:pStyle w:val="NoSpacing"/>
              <w:rPr>
                <w:b/>
                <w:sz w:val="20"/>
                <w:szCs w:val="20"/>
              </w:rPr>
            </w:pPr>
            <w:r w:rsidRPr="00C43715">
              <w:rPr>
                <w:b/>
                <w:sz w:val="20"/>
                <w:szCs w:val="20"/>
              </w:rPr>
              <w:t>Executive Limitations monitoring – GM</w:t>
            </w:r>
          </w:p>
          <w:p w:rsidR="00BC7E5D" w:rsidRDefault="00BC7E5D" w:rsidP="00C27E7F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>L.4.9</w:t>
            </w:r>
            <w:r>
              <w:rPr>
                <w:sz w:val="20"/>
                <w:szCs w:val="20"/>
              </w:rPr>
              <w:t xml:space="preserve"> Net Income Q2</w:t>
            </w:r>
          </w:p>
          <w:p w:rsidR="006833A2" w:rsidRDefault="008245B3" w:rsidP="006833A2">
            <w:pPr>
              <w:pStyle w:val="NoSpacing"/>
              <w:numPr>
                <w:ilvl w:val="1"/>
                <w:numId w:val="5"/>
              </w:numPr>
              <w:rPr>
                <w:color w:val="FF0000"/>
                <w:sz w:val="20"/>
                <w:szCs w:val="20"/>
              </w:rPr>
            </w:pPr>
            <w:r w:rsidRPr="008245B3">
              <w:rPr>
                <w:color w:val="FF0000"/>
                <w:sz w:val="20"/>
                <w:szCs w:val="20"/>
              </w:rPr>
              <w:t xml:space="preserve">M/S </w:t>
            </w:r>
            <w:r>
              <w:rPr>
                <w:color w:val="FF0000"/>
                <w:sz w:val="20"/>
                <w:szCs w:val="20"/>
              </w:rPr>
              <w:t>–</w:t>
            </w:r>
            <w:r w:rsidRPr="008245B3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Larry/Shawna</w:t>
            </w:r>
          </w:p>
          <w:p w:rsidR="008245B3" w:rsidRPr="008245B3" w:rsidRDefault="008245B3" w:rsidP="006833A2">
            <w:pPr>
              <w:pStyle w:val="NoSpacing"/>
              <w:numPr>
                <w:ilvl w:val="1"/>
                <w:numId w:val="5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Accepted as presented, with a plan to bring into compliance  </w:t>
            </w:r>
          </w:p>
          <w:p w:rsidR="00BC7E5D" w:rsidRDefault="00BC7E5D" w:rsidP="00C27E7F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 xml:space="preserve">L.4.5 Financial Conditions and Activities – for expansion planning </w:t>
            </w:r>
          </w:p>
          <w:p w:rsidR="00314415" w:rsidRPr="00314415" w:rsidRDefault="00314415" w:rsidP="008245B3">
            <w:pPr>
              <w:pStyle w:val="NoSpacing"/>
              <w:numPr>
                <w:ilvl w:val="1"/>
                <w:numId w:val="5"/>
              </w:numPr>
              <w:rPr>
                <w:color w:val="FF0000"/>
                <w:sz w:val="20"/>
                <w:szCs w:val="20"/>
              </w:rPr>
            </w:pPr>
            <w:r w:rsidRPr="00314415">
              <w:rPr>
                <w:color w:val="FF0000"/>
                <w:sz w:val="20"/>
                <w:szCs w:val="20"/>
              </w:rPr>
              <w:t>M/S – Mike/Larry</w:t>
            </w:r>
          </w:p>
          <w:p w:rsidR="008245B3" w:rsidRPr="00314415" w:rsidRDefault="00314415" w:rsidP="008245B3">
            <w:pPr>
              <w:pStyle w:val="NoSpacing"/>
              <w:numPr>
                <w:ilvl w:val="1"/>
                <w:numId w:val="5"/>
              </w:numPr>
              <w:rPr>
                <w:color w:val="FF0000"/>
                <w:sz w:val="20"/>
                <w:szCs w:val="20"/>
              </w:rPr>
            </w:pPr>
            <w:r w:rsidRPr="00314415">
              <w:rPr>
                <w:color w:val="FF0000"/>
                <w:sz w:val="20"/>
                <w:szCs w:val="20"/>
              </w:rPr>
              <w:t>Accepted as presented, with attorney</w:t>
            </w:r>
            <w:r w:rsidR="00AE3077">
              <w:rPr>
                <w:color w:val="FF0000"/>
                <w:sz w:val="20"/>
                <w:szCs w:val="20"/>
              </w:rPr>
              <w:t xml:space="preserve"> recommendations</w:t>
            </w:r>
          </w:p>
          <w:p w:rsidR="00BC7E5D" w:rsidRDefault="00BC7E5D" w:rsidP="00C27E7F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budget forecast for FY2014-15 for review</w:t>
            </w:r>
          </w:p>
          <w:p w:rsidR="006833A2" w:rsidRPr="00C27E7F" w:rsidRDefault="006833A2" w:rsidP="00592137">
            <w:pPr>
              <w:pStyle w:val="NoSpacing"/>
              <w:ind w:left="1440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592137" w:rsidRDefault="00592137" w:rsidP="00314415">
            <w:pPr>
              <w:pStyle w:val="NoSpacing"/>
              <w:rPr>
                <w:sz w:val="20"/>
                <w:szCs w:val="20"/>
              </w:rPr>
            </w:pPr>
          </w:p>
          <w:p w:rsidR="00592137" w:rsidRDefault="00592137" w:rsidP="00314415">
            <w:pPr>
              <w:pStyle w:val="NoSpacing"/>
              <w:rPr>
                <w:sz w:val="20"/>
                <w:szCs w:val="20"/>
              </w:rPr>
            </w:pPr>
          </w:p>
          <w:p w:rsidR="00592137" w:rsidRDefault="00592137" w:rsidP="00314415">
            <w:pPr>
              <w:pStyle w:val="NoSpacing"/>
              <w:rPr>
                <w:sz w:val="20"/>
                <w:szCs w:val="20"/>
              </w:rPr>
            </w:pPr>
          </w:p>
          <w:p w:rsidR="00592137" w:rsidRDefault="00592137" w:rsidP="00314415">
            <w:pPr>
              <w:pStyle w:val="NoSpacing"/>
              <w:rPr>
                <w:sz w:val="20"/>
                <w:szCs w:val="20"/>
              </w:rPr>
            </w:pPr>
          </w:p>
          <w:p w:rsidR="00592137" w:rsidRDefault="00592137" w:rsidP="00314415">
            <w:pPr>
              <w:pStyle w:val="NoSpacing"/>
              <w:rPr>
                <w:sz w:val="20"/>
                <w:szCs w:val="20"/>
              </w:rPr>
            </w:pPr>
          </w:p>
          <w:p w:rsidR="00592137" w:rsidRDefault="00592137" w:rsidP="00314415">
            <w:pPr>
              <w:pStyle w:val="NoSpacing"/>
              <w:rPr>
                <w:sz w:val="20"/>
                <w:szCs w:val="20"/>
              </w:rPr>
            </w:pPr>
          </w:p>
          <w:p w:rsidR="00314415" w:rsidRDefault="00155977" w:rsidP="0031441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 from Attorney</w:t>
            </w:r>
            <w:r w:rsidR="00314415">
              <w:rPr>
                <w:sz w:val="20"/>
                <w:szCs w:val="20"/>
              </w:rPr>
              <w:t xml:space="preserve"> to be included in contract typos, nothing fatal.  </w:t>
            </w:r>
          </w:p>
          <w:p w:rsidR="00314415" w:rsidRDefault="00314415" w:rsidP="00314415">
            <w:pPr>
              <w:pStyle w:val="NoSpacing"/>
              <w:rPr>
                <w:sz w:val="20"/>
                <w:szCs w:val="20"/>
              </w:rPr>
            </w:pPr>
          </w:p>
          <w:p w:rsidR="00314415" w:rsidRPr="00C43715" w:rsidRDefault="00314415" w:rsidP="0031441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C7E5D" w:rsidRDefault="00AE3077" w:rsidP="00BC7E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 – Jan</w:t>
            </w:r>
            <w:r w:rsidR="008245B3">
              <w:rPr>
                <w:sz w:val="20"/>
                <w:szCs w:val="20"/>
              </w:rPr>
              <w:t xml:space="preserve"> – post updated forecast, with cash </w:t>
            </w:r>
            <w:r w:rsidR="00612408">
              <w:rPr>
                <w:sz w:val="20"/>
                <w:szCs w:val="20"/>
              </w:rPr>
              <w:t>flow for</w:t>
            </w:r>
            <w:r>
              <w:rPr>
                <w:sz w:val="20"/>
                <w:szCs w:val="20"/>
              </w:rPr>
              <w:t xml:space="preserve"> end of Q.2 </w:t>
            </w:r>
          </w:p>
          <w:p w:rsidR="00314415" w:rsidRDefault="00314415" w:rsidP="00BC7E5D">
            <w:pPr>
              <w:pStyle w:val="NoSpacing"/>
              <w:rPr>
                <w:sz w:val="20"/>
                <w:szCs w:val="20"/>
              </w:rPr>
            </w:pPr>
          </w:p>
          <w:p w:rsidR="00314415" w:rsidRPr="00C43715" w:rsidRDefault="00314415" w:rsidP="00BC7E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 – Jan – Ask DC to update language based on </w:t>
            </w:r>
            <w:r w:rsidR="00AE3077">
              <w:rPr>
                <w:sz w:val="20"/>
                <w:szCs w:val="20"/>
              </w:rPr>
              <w:t>George Wilbur’s suggestions</w:t>
            </w:r>
          </w:p>
        </w:tc>
      </w:tr>
      <w:tr w:rsidR="00BC7E5D" w:rsidRPr="00105E14" w:rsidTr="00BC7E5D">
        <w:trPr>
          <w:trHeight w:val="557"/>
        </w:trPr>
        <w:tc>
          <w:tcPr>
            <w:tcW w:w="990" w:type="dxa"/>
          </w:tcPr>
          <w:p w:rsidR="00BC7E5D" w:rsidRPr="00D615F3" w:rsidRDefault="00BC7E5D" w:rsidP="0074608E">
            <w:pPr>
              <w:pStyle w:val="NoSpacing"/>
              <w:rPr>
                <w:sz w:val="20"/>
                <w:szCs w:val="20"/>
              </w:rPr>
            </w:pPr>
          </w:p>
          <w:p w:rsidR="00BC7E5D" w:rsidRPr="00D615F3" w:rsidRDefault="00BC7E5D" w:rsidP="0074608E">
            <w:pPr>
              <w:pStyle w:val="NoSpacing"/>
              <w:rPr>
                <w:sz w:val="20"/>
                <w:szCs w:val="20"/>
              </w:rPr>
            </w:pPr>
            <w:r w:rsidRPr="00D615F3">
              <w:rPr>
                <w:sz w:val="20"/>
                <w:szCs w:val="20"/>
              </w:rPr>
              <w:t>8:05</w:t>
            </w:r>
          </w:p>
          <w:p w:rsidR="00BC7E5D" w:rsidRPr="00D615F3" w:rsidRDefault="00BC7E5D" w:rsidP="0074608E">
            <w:pPr>
              <w:pStyle w:val="NoSpacing"/>
              <w:rPr>
                <w:sz w:val="20"/>
                <w:szCs w:val="20"/>
              </w:rPr>
            </w:pPr>
            <w:r w:rsidRPr="00D615F3">
              <w:rPr>
                <w:sz w:val="20"/>
                <w:szCs w:val="20"/>
              </w:rPr>
              <w:t>0mins</w:t>
            </w:r>
          </w:p>
          <w:p w:rsidR="00BC7E5D" w:rsidRPr="00D615F3" w:rsidRDefault="00BC7E5D" w:rsidP="0074608E">
            <w:pPr>
              <w:pStyle w:val="NoSpacing"/>
              <w:rPr>
                <w:sz w:val="20"/>
                <w:szCs w:val="20"/>
              </w:rPr>
            </w:pPr>
            <w:r w:rsidRPr="00D615F3">
              <w:rPr>
                <w:sz w:val="20"/>
                <w:szCs w:val="20"/>
              </w:rPr>
              <w:t>Page(s)</w:t>
            </w:r>
          </w:p>
          <w:p w:rsidR="00BC7E5D" w:rsidRPr="00D615F3" w:rsidRDefault="00BC7E5D" w:rsidP="007D0D6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BC7E5D" w:rsidRPr="00C43715" w:rsidRDefault="00BC7E5D" w:rsidP="00F93024">
            <w:pPr>
              <w:pStyle w:val="NoSpacing"/>
              <w:rPr>
                <w:b/>
                <w:sz w:val="20"/>
                <w:szCs w:val="20"/>
              </w:rPr>
            </w:pPr>
            <w:r w:rsidRPr="00C43715">
              <w:rPr>
                <w:b/>
                <w:sz w:val="20"/>
                <w:szCs w:val="20"/>
              </w:rPr>
              <w:t>Governance Process monitoring - BoD</w:t>
            </w:r>
          </w:p>
          <w:p w:rsidR="00BC7E5D" w:rsidRPr="00C43715" w:rsidRDefault="00BC7E5D" w:rsidP="00284E43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>G.6  Committee Principles</w:t>
            </w:r>
          </w:p>
          <w:p w:rsidR="00AF7703" w:rsidRPr="00AF7703" w:rsidRDefault="00AF7703" w:rsidP="006833A2">
            <w:pPr>
              <w:pStyle w:val="ListParagraph"/>
              <w:numPr>
                <w:ilvl w:val="1"/>
                <w:numId w:val="32"/>
              </w:numPr>
              <w:rPr>
                <w:sz w:val="20"/>
                <w:szCs w:val="20"/>
              </w:rPr>
            </w:pPr>
            <w:r w:rsidRPr="00AF7703">
              <w:rPr>
                <w:color w:val="FF0000"/>
                <w:sz w:val="20"/>
                <w:szCs w:val="20"/>
              </w:rPr>
              <w:t xml:space="preserve">M/S – Mike &amp; Luke </w:t>
            </w:r>
          </w:p>
          <w:p w:rsidR="00AF7703" w:rsidRPr="00C43715" w:rsidRDefault="00AF7703" w:rsidP="006833A2">
            <w:pPr>
              <w:pStyle w:val="ListParagraph"/>
              <w:numPr>
                <w:ilvl w:val="1"/>
                <w:numId w:val="32"/>
              </w:num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Accepted as presented </w:t>
            </w:r>
          </w:p>
          <w:p w:rsidR="00BC7E5D" w:rsidRDefault="00BC7E5D" w:rsidP="00284E43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>M.2 Delegating to GM</w:t>
            </w:r>
          </w:p>
          <w:p w:rsidR="00AF7703" w:rsidRPr="00AF7703" w:rsidRDefault="00AF7703" w:rsidP="004B511B">
            <w:pPr>
              <w:pStyle w:val="ListParagraph"/>
              <w:numPr>
                <w:ilvl w:val="1"/>
                <w:numId w:val="29"/>
              </w:numPr>
              <w:rPr>
                <w:color w:val="FF0000"/>
                <w:sz w:val="20"/>
                <w:szCs w:val="20"/>
              </w:rPr>
            </w:pPr>
            <w:r w:rsidRPr="00AF7703">
              <w:rPr>
                <w:color w:val="FF0000"/>
                <w:sz w:val="20"/>
                <w:szCs w:val="20"/>
              </w:rPr>
              <w:t>M/S – Mike &amp; Leslie</w:t>
            </w:r>
          </w:p>
          <w:p w:rsidR="00AF7703" w:rsidRPr="00AF7703" w:rsidRDefault="00AF7703" w:rsidP="004B511B">
            <w:pPr>
              <w:pStyle w:val="ListParagraph"/>
              <w:numPr>
                <w:ilvl w:val="1"/>
                <w:numId w:val="29"/>
              </w:numPr>
              <w:rPr>
                <w:color w:val="FF0000"/>
                <w:sz w:val="20"/>
                <w:szCs w:val="20"/>
              </w:rPr>
            </w:pPr>
            <w:r w:rsidRPr="00AF7703">
              <w:rPr>
                <w:color w:val="FF0000"/>
                <w:sz w:val="20"/>
                <w:szCs w:val="20"/>
              </w:rPr>
              <w:t xml:space="preserve">Accepted as presented </w:t>
            </w:r>
          </w:p>
          <w:p w:rsidR="00BC7E5D" w:rsidRPr="00C43715" w:rsidRDefault="00BC7E5D" w:rsidP="00AF7703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BC7E5D" w:rsidRPr="00C43715" w:rsidRDefault="00BC7E5D" w:rsidP="00AF770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Leslie </w:t>
            </w:r>
            <w:r w:rsidR="00AF7703">
              <w:rPr>
                <w:sz w:val="20"/>
                <w:szCs w:val="20"/>
              </w:rPr>
              <w:t>interested in beginning recruitment process</w:t>
            </w:r>
          </w:p>
        </w:tc>
        <w:tc>
          <w:tcPr>
            <w:tcW w:w="2520" w:type="dxa"/>
          </w:tcPr>
          <w:p w:rsidR="00BC7E5D" w:rsidRDefault="00AE3077" w:rsidP="004E05E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 – Jan/Eric – update G</w:t>
            </w:r>
            <w:r w:rsidR="00AF7703">
              <w:rPr>
                <w:sz w:val="20"/>
                <w:szCs w:val="20"/>
              </w:rPr>
              <w:t xml:space="preserve">.6.2.b – take out </w:t>
            </w:r>
            <w:r>
              <w:rPr>
                <w:sz w:val="20"/>
                <w:szCs w:val="20"/>
              </w:rPr>
              <w:t>“</w:t>
            </w:r>
            <w:r w:rsidR="00AF7703">
              <w:rPr>
                <w:sz w:val="20"/>
                <w:szCs w:val="20"/>
              </w:rPr>
              <w:t>in June</w:t>
            </w:r>
            <w:r>
              <w:rPr>
                <w:sz w:val="20"/>
                <w:szCs w:val="20"/>
              </w:rPr>
              <w:t>”</w:t>
            </w:r>
          </w:p>
          <w:p w:rsidR="00AF7703" w:rsidRPr="00C43715" w:rsidRDefault="00AF7703" w:rsidP="004E05EF">
            <w:pPr>
              <w:pStyle w:val="NoSpacing"/>
              <w:rPr>
                <w:sz w:val="20"/>
                <w:szCs w:val="20"/>
              </w:rPr>
            </w:pPr>
          </w:p>
        </w:tc>
      </w:tr>
      <w:tr w:rsidR="00BC7E5D" w:rsidRPr="00105E14" w:rsidTr="00BC7E5D">
        <w:trPr>
          <w:trHeight w:val="1538"/>
        </w:trPr>
        <w:tc>
          <w:tcPr>
            <w:tcW w:w="990" w:type="dxa"/>
          </w:tcPr>
          <w:p w:rsidR="00BC7E5D" w:rsidRPr="00D615F3" w:rsidRDefault="00BC7E5D" w:rsidP="00BF565D">
            <w:pPr>
              <w:pStyle w:val="NoSpacing"/>
              <w:rPr>
                <w:sz w:val="20"/>
                <w:szCs w:val="20"/>
              </w:rPr>
            </w:pPr>
            <w:r w:rsidRPr="00D615F3">
              <w:rPr>
                <w:sz w:val="20"/>
                <w:szCs w:val="20"/>
              </w:rPr>
              <w:t>8:05</w:t>
            </w:r>
          </w:p>
          <w:p w:rsidR="00BC7E5D" w:rsidRPr="00D615F3" w:rsidRDefault="00BC7E5D" w:rsidP="00BF565D">
            <w:pPr>
              <w:pStyle w:val="NoSpacing"/>
              <w:rPr>
                <w:sz w:val="20"/>
                <w:szCs w:val="20"/>
              </w:rPr>
            </w:pPr>
            <w:r w:rsidRPr="00D615F3">
              <w:rPr>
                <w:sz w:val="20"/>
                <w:szCs w:val="20"/>
              </w:rPr>
              <w:t>15mins</w:t>
            </w:r>
          </w:p>
          <w:p w:rsidR="00BC7E5D" w:rsidRPr="00D615F3" w:rsidRDefault="00BC7E5D" w:rsidP="00BF565D">
            <w:pPr>
              <w:pStyle w:val="NoSpacing"/>
              <w:rPr>
                <w:sz w:val="20"/>
                <w:szCs w:val="20"/>
              </w:rPr>
            </w:pPr>
            <w:r w:rsidRPr="00D615F3">
              <w:rPr>
                <w:sz w:val="20"/>
                <w:szCs w:val="20"/>
              </w:rPr>
              <w:t>Page(s)</w:t>
            </w:r>
          </w:p>
          <w:p w:rsidR="00BC7E5D" w:rsidRPr="00D615F3" w:rsidRDefault="00BC7E5D" w:rsidP="00BF565D">
            <w:pPr>
              <w:pStyle w:val="NoSpacing"/>
              <w:rPr>
                <w:sz w:val="20"/>
                <w:szCs w:val="20"/>
              </w:rPr>
            </w:pPr>
          </w:p>
          <w:p w:rsidR="00BC7E5D" w:rsidRPr="00D615F3" w:rsidRDefault="00BC7E5D" w:rsidP="007460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BC7E5D" w:rsidRPr="00C43715" w:rsidRDefault="00BC7E5D" w:rsidP="00AE2C6A">
            <w:pPr>
              <w:pStyle w:val="NoSpacing"/>
              <w:rPr>
                <w:b/>
                <w:sz w:val="20"/>
                <w:szCs w:val="20"/>
              </w:rPr>
            </w:pPr>
            <w:r w:rsidRPr="00C43715">
              <w:rPr>
                <w:b/>
                <w:sz w:val="20"/>
                <w:szCs w:val="20"/>
              </w:rPr>
              <w:t>Old Business</w:t>
            </w:r>
          </w:p>
          <w:p w:rsidR="00BC7E5D" w:rsidRDefault="00BC7E5D" w:rsidP="0067423C">
            <w:pPr>
              <w:pStyle w:val="NoSpacing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 xml:space="preserve">Financial audit update </w:t>
            </w:r>
          </w:p>
          <w:p w:rsidR="009E4754" w:rsidRPr="009E4754" w:rsidRDefault="009E4754" w:rsidP="009E4754">
            <w:pPr>
              <w:pStyle w:val="NoSpacing"/>
              <w:numPr>
                <w:ilvl w:val="1"/>
                <w:numId w:val="20"/>
              </w:numPr>
              <w:rPr>
                <w:color w:val="FF0000"/>
                <w:sz w:val="20"/>
                <w:szCs w:val="20"/>
              </w:rPr>
            </w:pPr>
            <w:r w:rsidRPr="009E4754">
              <w:rPr>
                <w:color w:val="FF0000"/>
                <w:sz w:val="20"/>
                <w:szCs w:val="20"/>
              </w:rPr>
              <w:t>M/S to schedule an audit – Mike/</w:t>
            </w:r>
            <w:r w:rsidR="00314415">
              <w:rPr>
                <w:color w:val="FF0000"/>
                <w:sz w:val="20"/>
                <w:szCs w:val="20"/>
              </w:rPr>
              <w:t>Larry</w:t>
            </w:r>
          </w:p>
          <w:p w:rsidR="009E4754" w:rsidRPr="009E4754" w:rsidRDefault="009E4754" w:rsidP="009E4754">
            <w:pPr>
              <w:pStyle w:val="NoSpacing"/>
              <w:numPr>
                <w:ilvl w:val="1"/>
                <w:numId w:val="20"/>
              </w:numPr>
              <w:rPr>
                <w:color w:val="FF0000"/>
                <w:sz w:val="20"/>
                <w:szCs w:val="20"/>
              </w:rPr>
            </w:pPr>
            <w:r w:rsidRPr="009E4754">
              <w:rPr>
                <w:color w:val="FF0000"/>
                <w:sz w:val="20"/>
                <w:szCs w:val="20"/>
              </w:rPr>
              <w:t xml:space="preserve">Accepted as motioned </w:t>
            </w:r>
          </w:p>
          <w:p w:rsidR="00BC7E5D" w:rsidRDefault="00BC7E5D" w:rsidP="0067423C">
            <w:pPr>
              <w:pStyle w:val="NoSpacing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 xml:space="preserve">BoD resignation and open position </w:t>
            </w:r>
          </w:p>
          <w:p w:rsidR="005A5062" w:rsidRPr="006833A2" w:rsidRDefault="005A5062" w:rsidP="009E4754">
            <w:pPr>
              <w:pStyle w:val="NoSpacing"/>
              <w:numPr>
                <w:ilvl w:val="0"/>
                <w:numId w:val="37"/>
              </w:numPr>
              <w:rPr>
                <w:color w:val="FF0000"/>
                <w:sz w:val="20"/>
                <w:szCs w:val="20"/>
              </w:rPr>
            </w:pPr>
            <w:r w:rsidRPr="006833A2">
              <w:rPr>
                <w:color w:val="FF0000"/>
                <w:sz w:val="20"/>
                <w:szCs w:val="20"/>
              </w:rPr>
              <w:t xml:space="preserve">BoD is not filling the seat immediately. </w:t>
            </w:r>
            <w:r w:rsidR="006833A2">
              <w:rPr>
                <w:color w:val="FF0000"/>
                <w:sz w:val="20"/>
                <w:szCs w:val="20"/>
              </w:rPr>
              <w:t xml:space="preserve"> We are open to fill the seat if a strong candidate arises, if not, we will wait until the next election</w:t>
            </w:r>
          </w:p>
          <w:p w:rsidR="00BC7E5D" w:rsidRPr="00C43715" w:rsidRDefault="00A85419" w:rsidP="0067423C">
            <w:pPr>
              <w:pStyle w:val="NoSpacing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to VFC Owner</w:t>
            </w:r>
            <w:r w:rsidR="00BC7E5D">
              <w:rPr>
                <w:sz w:val="20"/>
                <w:szCs w:val="20"/>
              </w:rPr>
              <w:t>, Board mtg visitor on 1-21-15</w:t>
            </w:r>
          </w:p>
          <w:p w:rsidR="00BC7E5D" w:rsidRPr="00C43715" w:rsidRDefault="00BC7E5D" w:rsidP="0067423C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BC7E5D" w:rsidRDefault="00BC7E5D" w:rsidP="00D6111B">
            <w:pPr>
              <w:pStyle w:val="NoSpacing"/>
              <w:rPr>
                <w:sz w:val="20"/>
                <w:szCs w:val="20"/>
              </w:rPr>
            </w:pPr>
          </w:p>
          <w:p w:rsidR="00314415" w:rsidRDefault="00314415" w:rsidP="005A5062">
            <w:pPr>
              <w:pStyle w:val="NoSpacing"/>
              <w:rPr>
                <w:sz w:val="20"/>
                <w:szCs w:val="20"/>
              </w:rPr>
            </w:pPr>
          </w:p>
          <w:p w:rsidR="00314415" w:rsidRPr="00C43715" w:rsidRDefault="00314415" w:rsidP="0031441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9E4754" w:rsidRDefault="009E4754" w:rsidP="00BC7E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 </w:t>
            </w:r>
            <w:r w:rsidR="0031441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314415">
              <w:rPr>
                <w:sz w:val="20"/>
                <w:szCs w:val="20"/>
              </w:rPr>
              <w:t>Jan/Curt – schedule audit with Wegner</w:t>
            </w:r>
            <w:r w:rsidR="00AE3077">
              <w:rPr>
                <w:sz w:val="20"/>
                <w:szCs w:val="20"/>
              </w:rPr>
              <w:t xml:space="preserve"> FY14-15 end. </w:t>
            </w:r>
          </w:p>
          <w:p w:rsidR="00314415" w:rsidRDefault="00314415" w:rsidP="00BC7E5D">
            <w:pPr>
              <w:pStyle w:val="NoSpacing"/>
              <w:rPr>
                <w:sz w:val="20"/>
                <w:szCs w:val="20"/>
              </w:rPr>
            </w:pPr>
          </w:p>
          <w:p w:rsidR="00314415" w:rsidRDefault="003E736D" w:rsidP="00BC7E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 – Jan/Eric – Include Bylaw language</w:t>
            </w:r>
            <w:r w:rsidR="00314415">
              <w:rPr>
                <w:sz w:val="20"/>
                <w:szCs w:val="20"/>
              </w:rPr>
              <w:t xml:space="preserve"> for </w:t>
            </w:r>
            <w:r>
              <w:rPr>
                <w:sz w:val="20"/>
                <w:szCs w:val="20"/>
              </w:rPr>
              <w:t xml:space="preserve">BoD replacement on March agenda for discussion </w:t>
            </w:r>
          </w:p>
          <w:p w:rsidR="00314415" w:rsidRDefault="00314415" w:rsidP="00BC7E5D">
            <w:pPr>
              <w:pStyle w:val="NoSpacing"/>
              <w:rPr>
                <w:sz w:val="20"/>
                <w:szCs w:val="20"/>
              </w:rPr>
            </w:pPr>
          </w:p>
          <w:p w:rsidR="00314415" w:rsidRPr="00C43715" w:rsidRDefault="00314415" w:rsidP="003E73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 – Shawna to finalize </w:t>
            </w:r>
            <w:r w:rsidR="00155977">
              <w:rPr>
                <w:sz w:val="20"/>
                <w:szCs w:val="20"/>
              </w:rPr>
              <w:t>VFC owner</w:t>
            </w:r>
            <w:r w:rsidR="003E73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response, </w:t>
            </w:r>
            <w:r w:rsidR="003E736D">
              <w:rPr>
                <w:sz w:val="20"/>
                <w:szCs w:val="20"/>
              </w:rPr>
              <w:t xml:space="preserve">and send.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C7E5D" w:rsidRPr="00105E14" w:rsidTr="00BC7E5D">
        <w:trPr>
          <w:trHeight w:val="593"/>
        </w:trPr>
        <w:tc>
          <w:tcPr>
            <w:tcW w:w="990" w:type="dxa"/>
          </w:tcPr>
          <w:p w:rsidR="00BC7E5D" w:rsidRPr="00D615F3" w:rsidRDefault="00BC7E5D" w:rsidP="00BF565D">
            <w:pPr>
              <w:pStyle w:val="NoSpacing"/>
              <w:rPr>
                <w:sz w:val="20"/>
                <w:szCs w:val="20"/>
              </w:rPr>
            </w:pPr>
            <w:r w:rsidRPr="00D615F3">
              <w:rPr>
                <w:sz w:val="20"/>
                <w:szCs w:val="20"/>
              </w:rPr>
              <w:t>8:20pm</w:t>
            </w:r>
          </w:p>
          <w:p w:rsidR="00BC7E5D" w:rsidRPr="00D615F3" w:rsidRDefault="00BC7E5D" w:rsidP="00BF565D">
            <w:pPr>
              <w:pStyle w:val="NoSpacing"/>
              <w:rPr>
                <w:sz w:val="20"/>
                <w:szCs w:val="20"/>
              </w:rPr>
            </w:pPr>
            <w:r w:rsidRPr="00D615F3">
              <w:rPr>
                <w:sz w:val="20"/>
                <w:szCs w:val="20"/>
              </w:rPr>
              <w:t>20mins</w:t>
            </w:r>
          </w:p>
          <w:p w:rsidR="00BC7E5D" w:rsidRPr="00D615F3" w:rsidRDefault="00BC7E5D" w:rsidP="00BF565D">
            <w:pPr>
              <w:pStyle w:val="NoSpacing"/>
              <w:rPr>
                <w:sz w:val="20"/>
                <w:szCs w:val="20"/>
              </w:rPr>
            </w:pPr>
            <w:r w:rsidRPr="00D615F3">
              <w:rPr>
                <w:sz w:val="20"/>
                <w:szCs w:val="20"/>
              </w:rPr>
              <w:t>Pages(s)</w:t>
            </w:r>
          </w:p>
        </w:tc>
        <w:tc>
          <w:tcPr>
            <w:tcW w:w="3600" w:type="dxa"/>
          </w:tcPr>
          <w:p w:rsidR="00BC7E5D" w:rsidRPr="00C43715" w:rsidRDefault="00BC7E5D" w:rsidP="00F83154">
            <w:pPr>
              <w:jc w:val="both"/>
              <w:rPr>
                <w:b/>
                <w:sz w:val="20"/>
                <w:szCs w:val="20"/>
              </w:rPr>
            </w:pPr>
            <w:r w:rsidRPr="00C43715">
              <w:rPr>
                <w:b/>
                <w:sz w:val="20"/>
                <w:szCs w:val="20"/>
              </w:rPr>
              <w:t>New Business</w:t>
            </w:r>
          </w:p>
          <w:p w:rsidR="00BC7E5D" w:rsidRPr="00C43715" w:rsidRDefault="00BC7E5D" w:rsidP="0059213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 xml:space="preserve">GM FYI Report </w:t>
            </w:r>
          </w:p>
          <w:p w:rsidR="00BC7E5D" w:rsidRDefault="00BC7E5D" w:rsidP="0059213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>Voting on proposed DC agreement</w:t>
            </w:r>
          </w:p>
          <w:p w:rsidR="00592137" w:rsidRPr="00592137" w:rsidRDefault="00592137" w:rsidP="00592137">
            <w:pPr>
              <w:pStyle w:val="NoSpacing"/>
              <w:numPr>
                <w:ilvl w:val="0"/>
                <w:numId w:val="37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Listed above L.4.5</w:t>
            </w:r>
          </w:p>
          <w:p w:rsidR="00AF7703" w:rsidRDefault="00BC7E5D" w:rsidP="00592137">
            <w:pPr>
              <w:pStyle w:val="NoSpacing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9C2BC1">
              <w:rPr>
                <w:sz w:val="20"/>
                <w:szCs w:val="20"/>
              </w:rPr>
              <w:t>Class C Redemption recommendation</w:t>
            </w:r>
            <w:r w:rsidR="00AF7703">
              <w:rPr>
                <w:color w:val="FF0000"/>
                <w:sz w:val="20"/>
                <w:szCs w:val="20"/>
              </w:rPr>
              <w:t xml:space="preserve"> </w:t>
            </w:r>
          </w:p>
          <w:p w:rsidR="00AF7703" w:rsidRDefault="00AF7703" w:rsidP="00592137">
            <w:pPr>
              <w:pStyle w:val="NoSpacing"/>
              <w:numPr>
                <w:ilvl w:val="0"/>
                <w:numId w:val="37"/>
              </w:numPr>
              <w:rPr>
                <w:color w:val="FF0000"/>
                <w:sz w:val="20"/>
                <w:szCs w:val="20"/>
              </w:rPr>
            </w:pPr>
            <w:r w:rsidRPr="00AF7703">
              <w:rPr>
                <w:color w:val="FF0000"/>
                <w:sz w:val="20"/>
                <w:szCs w:val="20"/>
              </w:rPr>
              <w:t>M/S – Larry &amp; Luke</w:t>
            </w:r>
          </w:p>
          <w:p w:rsidR="00BC7E5D" w:rsidRPr="00AF7703" w:rsidRDefault="00AF7703" w:rsidP="00592137">
            <w:pPr>
              <w:pStyle w:val="NoSpacing"/>
              <w:numPr>
                <w:ilvl w:val="0"/>
                <w:numId w:val="37"/>
              </w:numPr>
              <w:rPr>
                <w:color w:val="FF0000"/>
                <w:sz w:val="20"/>
                <w:szCs w:val="20"/>
              </w:rPr>
            </w:pPr>
            <w:r w:rsidRPr="00AF7703">
              <w:rPr>
                <w:color w:val="FF0000"/>
                <w:sz w:val="20"/>
                <w:szCs w:val="20"/>
              </w:rPr>
              <w:t>Approved as presented</w:t>
            </w:r>
          </w:p>
          <w:p w:rsidR="00BC7E5D" w:rsidRPr="00C43715" w:rsidRDefault="00BC7E5D" w:rsidP="00C43715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BC7E5D" w:rsidRDefault="00BC7E5D" w:rsidP="00C43715">
            <w:pPr>
              <w:pStyle w:val="NoSpacing"/>
              <w:ind w:left="360"/>
              <w:rPr>
                <w:sz w:val="20"/>
                <w:szCs w:val="20"/>
              </w:rPr>
            </w:pPr>
          </w:p>
          <w:p w:rsidR="00AF7703" w:rsidRDefault="00AF7703" w:rsidP="00C43715">
            <w:pPr>
              <w:pStyle w:val="NoSpacing"/>
              <w:ind w:left="360"/>
              <w:rPr>
                <w:sz w:val="20"/>
                <w:szCs w:val="20"/>
              </w:rPr>
            </w:pPr>
          </w:p>
          <w:p w:rsidR="00AF7703" w:rsidRPr="00C43715" w:rsidRDefault="00AF7703" w:rsidP="00C43715">
            <w:pPr>
              <w:pStyle w:val="NoSpacing"/>
              <w:ind w:left="360"/>
              <w:rPr>
                <w:sz w:val="20"/>
                <w:szCs w:val="20"/>
              </w:rPr>
            </w:pPr>
          </w:p>
          <w:p w:rsidR="00AF7703" w:rsidRPr="00C43715" w:rsidRDefault="00AF7703" w:rsidP="00AF7703">
            <w:pPr>
              <w:pStyle w:val="NoSpacing"/>
              <w:rPr>
                <w:sz w:val="20"/>
                <w:szCs w:val="20"/>
              </w:rPr>
            </w:pPr>
            <w:r w:rsidRPr="00AF7703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BC7E5D" w:rsidRPr="00C43715" w:rsidRDefault="00BC7E5D" w:rsidP="00C43715">
            <w:pPr>
              <w:pStyle w:val="NoSpacing"/>
              <w:ind w:left="360"/>
              <w:rPr>
                <w:sz w:val="20"/>
                <w:szCs w:val="20"/>
              </w:rPr>
            </w:pPr>
          </w:p>
          <w:p w:rsidR="00BC7E5D" w:rsidRPr="00C43715" w:rsidRDefault="009A3890" w:rsidP="00C36CA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 – Jan – Get Eau Claire Co-op Café training site information for Mike. </w:t>
            </w:r>
          </w:p>
        </w:tc>
      </w:tr>
      <w:tr w:rsidR="00BC7E5D" w:rsidRPr="00105E14" w:rsidTr="00BC7E5D">
        <w:trPr>
          <w:trHeight w:val="458"/>
        </w:trPr>
        <w:tc>
          <w:tcPr>
            <w:tcW w:w="990" w:type="dxa"/>
          </w:tcPr>
          <w:p w:rsidR="00BC7E5D" w:rsidRPr="00D615F3" w:rsidRDefault="00BC7E5D" w:rsidP="00BF565D">
            <w:pPr>
              <w:pStyle w:val="NoSpacing"/>
              <w:rPr>
                <w:sz w:val="20"/>
                <w:szCs w:val="20"/>
              </w:rPr>
            </w:pPr>
            <w:r w:rsidRPr="00D615F3">
              <w:rPr>
                <w:sz w:val="20"/>
                <w:szCs w:val="20"/>
              </w:rPr>
              <w:t>8:40pm</w:t>
            </w:r>
          </w:p>
          <w:p w:rsidR="00BC7E5D" w:rsidRPr="00D615F3" w:rsidRDefault="00BC7E5D" w:rsidP="008031AC">
            <w:pPr>
              <w:pStyle w:val="NoSpacing"/>
              <w:rPr>
                <w:sz w:val="20"/>
                <w:szCs w:val="20"/>
              </w:rPr>
            </w:pPr>
            <w:r w:rsidRPr="00D615F3">
              <w:rPr>
                <w:sz w:val="20"/>
                <w:szCs w:val="20"/>
              </w:rPr>
              <w:t xml:space="preserve">10mins </w:t>
            </w:r>
          </w:p>
        </w:tc>
        <w:tc>
          <w:tcPr>
            <w:tcW w:w="3600" w:type="dxa"/>
          </w:tcPr>
          <w:p w:rsidR="00BC7E5D" w:rsidRPr="00C43715" w:rsidRDefault="00BC7E5D" w:rsidP="00284E43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b/>
                <w:sz w:val="20"/>
                <w:szCs w:val="20"/>
              </w:rPr>
              <w:t>Closed Session</w:t>
            </w:r>
            <w:r w:rsidRPr="00C43715">
              <w:rPr>
                <w:sz w:val="20"/>
                <w:szCs w:val="20"/>
              </w:rPr>
              <w:t xml:space="preserve"> </w:t>
            </w:r>
          </w:p>
          <w:p w:rsidR="00BC7E5D" w:rsidRPr="00C43715" w:rsidRDefault="00BC7E5D" w:rsidP="00284E43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>If necessary</w:t>
            </w:r>
          </w:p>
        </w:tc>
        <w:tc>
          <w:tcPr>
            <w:tcW w:w="3150" w:type="dxa"/>
          </w:tcPr>
          <w:p w:rsidR="00BC7E5D" w:rsidRPr="00C43715" w:rsidRDefault="00BC7E5D" w:rsidP="0074608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C7E5D" w:rsidRPr="00C43715" w:rsidRDefault="00BC7E5D" w:rsidP="00BF565D">
            <w:pPr>
              <w:pStyle w:val="NoSpacing"/>
              <w:rPr>
                <w:sz w:val="20"/>
                <w:szCs w:val="20"/>
              </w:rPr>
            </w:pPr>
          </w:p>
        </w:tc>
      </w:tr>
      <w:tr w:rsidR="00BC7E5D" w:rsidRPr="00105E14" w:rsidTr="00BC7E5D">
        <w:trPr>
          <w:trHeight w:val="619"/>
        </w:trPr>
        <w:tc>
          <w:tcPr>
            <w:tcW w:w="990" w:type="dxa"/>
          </w:tcPr>
          <w:p w:rsidR="00BC7E5D" w:rsidRPr="00D615F3" w:rsidRDefault="00BC7E5D" w:rsidP="00BF565D">
            <w:pPr>
              <w:pStyle w:val="NoSpacing"/>
              <w:rPr>
                <w:sz w:val="20"/>
                <w:szCs w:val="20"/>
              </w:rPr>
            </w:pPr>
            <w:r w:rsidRPr="00D615F3">
              <w:rPr>
                <w:sz w:val="20"/>
                <w:szCs w:val="20"/>
              </w:rPr>
              <w:t xml:space="preserve">8:50pm </w:t>
            </w:r>
          </w:p>
        </w:tc>
        <w:tc>
          <w:tcPr>
            <w:tcW w:w="3600" w:type="dxa"/>
          </w:tcPr>
          <w:p w:rsidR="00BC7E5D" w:rsidRPr="00C43715" w:rsidRDefault="00BC7E5D" w:rsidP="00A96220">
            <w:pPr>
              <w:pStyle w:val="NoSpacing"/>
              <w:rPr>
                <w:b/>
                <w:sz w:val="20"/>
                <w:szCs w:val="20"/>
              </w:rPr>
            </w:pPr>
            <w:r w:rsidRPr="00C43715">
              <w:rPr>
                <w:b/>
                <w:sz w:val="20"/>
                <w:szCs w:val="20"/>
              </w:rPr>
              <w:t xml:space="preserve">Adjournment </w:t>
            </w:r>
          </w:p>
          <w:p w:rsidR="00BC7E5D" w:rsidRDefault="00BC7E5D" w:rsidP="00A96220">
            <w:pPr>
              <w:pStyle w:val="NoSpacing"/>
              <w:rPr>
                <w:sz w:val="20"/>
                <w:szCs w:val="20"/>
              </w:rPr>
            </w:pPr>
            <w:r w:rsidRPr="00C43715">
              <w:rPr>
                <w:sz w:val="20"/>
                <w:szCs w:val="20"/>
              </w:rPr>
              <w:t>Thank you</w:t>
            </w:r>
          </w:p>
          <w:p w:rsidR="00314415" w:rsidRPr="00C43715" w:rsidRDefault="00314415" w:rsidP="0059213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BC7E5D" w:rsidRPr="00C43715" w:rsidRDefault="00BC7E5D" w:rsidP="00BE2F8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C7E5D" w:rsidRPr="00C43715" w:rsidRDefault="00BC7E5D" w:rsidP="00BF565D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9418AE" w:rsidRPr="00105E14" w:rsidRDefault="009418AE" w:rsidP="00BF565D">
      <w:pPr>
        <w:pStyle w:val="NoSpacing"/>
        <w:rPr>
          <w:sz w:val="20"/>
          <w:szCs w:val="20"/>
        </w:rPr>
      </w:pPr>
    </w:p>
    <w:p w:rsidR="00284E43" w:rsidRPr="00284E43" w:rsidRDefault="00F83154" w:rsidP="00284E43">
      <w:pPr>
        <w:pStyle w:val="NoSpacing"/>
        <w:rPr>
          <w:sz w:val="20"/>
          <w:szCs w:val="20"/>
        </w:rPr>
      </w:pPr>
      <w:r w:rsidRPr="00105E14">
        <w:rPr>
          <w:sz w:val="20"/>
          <w:szCs w:val="20"/>
        </w:rPr>
        <w:t xml:space="preserve"> </w:t>
      </w:r>
    </w:p>
    <w:p w:rsidR="00F83154" w:rsidRPr="00105E14" w:rsidRDefault="00F83154" w:rsidP="00785EE1">
      <w:pPr>
        <w:pStyle w:val="NoSpacing"/>
        <w:rPr>
          <w:sz w:val="20"/>
          <w:szCs w:val="20"/>
        </w:rPr>
      </w:pPr>
    </w:p>
    <w:sectPr w:rsidR="00F83154" w:rsidRPr="00105E14" w:rsidSect="00F94011">
      <w:headerReference w:type="default" r:id="rId8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5B9" w:rsidRDefault="004125B9" w:rsidP="00BF565D">
      <w:pPr>
        <w:spacing w:after="0" w:line="240" w:lineRule="auto"/>
      </w:pPr>
      <w:r>
        <w:separator/>
      </w:r>
    </w:p>
  </w:endnote>
  <w:endnote w:type="continuationSeparator" w:id="0">
    <w:p w:rsidR="004125B9" w:rsidRDefault="004125B9" w:rsidP="00BF5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5B9" w:rsidRDefault="004125B9" w:rsidP="00BF565D">
      <w:pPr>
        <w:spacing w:after="0" w:line="240" w:lineRule="auto"/>
      </w:pPr>
      <w:r>
        <w:separator/>
      </w:r>
    </w:p>
  </w:footnote>
  <w:footnote w:type="continuationSeparator" w:id="0">
    <w:p w:rsidR="004125B9" w:rsidRDefault="004125B9" w:rsidP="00BF5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E43" w:rsidRDefault="00F93024" w:rsidP="0055596D">
    <w:pPr>
      <w:pStyle w:val="Header"/>
    </w:pPr>
    <w:r>
      <w:rPr>
        <w:noProof/>
      </w:rPr>
      <w:drawing>
        <wp:inline distT="0" distB="0" distL="0" distR="0" wp14:anchorId="0631F516" wp14:editId="45940078">
          <wp:extent cx="3008170" cy="340242"/>
          <wp:effectExtent l="0" t="0" r="190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peaVFC_on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7534" cy="342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F565D">
      <w:t xml:space="preserve"> </w:t>
    </w:r>
    <w:r>
      <w:tab/>
    </w:r>
  </w:p>
  <w:p w:rsidR="00F93024" w:rsidRPr="0055596D" w:rsidRDefault="00284E43" w:rsidP="00284E43">
    <w:pPr>
      <w:pStyle w:val="Header"/>
      <w:jc w:val="right"/>
      <w:rPr>
        <w:sz w:val="24"/>
      </w:rPr>
    </w:pPr>
    <w:r>
      <w:tab/>
    </w:r>
    <w:r w:rsidR="00F93024" w:rsidRPr="0055596D">
      <w:rPr>
        <w:sz w:val="24"/>
      </w:rPr>
      <w:t>Board of Directors’ Meeting</w:t>
    </w:r>
    <w:r>
      <w:rPr>
        <w:sz w:val="24"/>
      </w:rPr>
      <w:t>-Westby</w:t>
    </w:r>
    <w:r w:rsidR="00EE29F8">
      <w:rPr>
        <w:sz w:val="24"/>
      </w:rPr>
      <w:t xml:space="preserve"> OV offices</w:t>
    </w:r>
    <w:r>
      <w:rPr>
        <w:sz w:val="24"/>
      </w:rPr>
      <w:t xml:space="preserve"> </w:t>
    </w:r>
    <w:r w:rsidR="00EE29F8">
      <w:rPr>
        <w:sz w:val="24"/>
      </w:rPr>
      <w:t>(</w:t>
    </w:r>
    <w:r>
      <w:rPr>
        <w:sz w:val="24"/>
      </w:rPr>
      <w:t>Fort</w:t>
    </w:r>
    <w:r w:rsidR="0070238F">
      <w:rPr>
        <w:sz w:val="24"/>
      </w:rPr>
      <w:t>res</w:t>
    </w:r>
    <w:r>
      <w:rPr>
        <w:sz w:val="24"/>
      </w:rPr>
      <w:t>s Bank</w:t>
    </w:r>
    <w:r w:rsidR="00EE29F8">
      <w:rPr>
        <w:sz w:val="24"/>
      </w:rPr>
      <w:t>)</w:t>
    </w:r>
    <w:r>
      <w:rPr>
        <w:sz w:val="24"/>
      </w:rPr>
      <w:t xml:space="preserve">, second floor board room </w:t>
    </w:r>
  </w:p>
  <w:p w:rsidR="00F93024" w:rsidRPr="0055596D" w:rsidRDefault="00284E43" w:rsidP="00284E43">
    <w:pPr>
      <w:pStyle w:val="Header"/>
      <w:jc w:val="right"/>
      <w:rPr>
        <w:sz w:val="24"/>
      </w:rPr>
    </w:pPr>
    <w:r>
      <w:rPr>
        <w:sz w:val="24"/>
      </w:rPr>
      <w:t>Wednesday,</w:t>
    </w:r>
    <w:r w:rsidR="00773C0D">
      <w:rPr>
        <w:sz w:val="24"/>
      </w:rPr>
      <w:t xml:space="preserve"> </w:t>
    </w:r>
    <w:r>
      <w:rPr>
        <w:sz w:val="24"/>
      </w:rPr>
      <w:t>February 18th</w:t>
    </w:r>
    <w:r w:rsidR="00F93024">
      <w:rPr>
        <w:sz w:val="24"/>
      </w:rPr>
      <w:t>,</w:t>
    </w:r>
    <w:r w:rsidR="00F17F2C">
      <w:rPr>
        <w:sz w:val="24"/>
      </w:rPr>
      <w:t xml:space="preserve"> 2015</w:t>
    </w:r>
    <w:r w:rsidR="00F93024" w:rsidRPr="0055596D">
      <w:rPr>
        <w:sz w:val="24"/>
      </w:rPr>
      <w:t xml:space="preserve"> – 6:30pm</w:t>
    </w:r>
  </w:p>
  <w:p w:rsidR="00F93024" w:rsidRDefault="00F93024" w:rsidP="0055596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16884"/>
    <w:multiLevelType w:val="hybridMultilevel"/>
    <w:tmpl w:val="F5C4F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3738D"/>
    <w:multiLevelType w:val="hybridMultilevel"/>
    <w:tmpl w:val="4C085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AF3C19"/>
    <w:multiLevelType w:val="hybridMultilevel"/>
    <w:tmpl w:val="C5FCC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51A2C"/>
    <w:multiLevelType w:val="hybridMultilevel"/>
    <w:tmpl w:val="5E6E0E32"/>
    <w:lvl w:ilvl="0" w:tplc="10A4CA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B16A4F"/>
    <w:multiLevelType w:val="hybridMultilevel"/>
    <w:tmpl w:val="E6F4D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A7BD7"/>
    <w:multiLevelType w:val="hybridMultilevel"/>
    <w:tmpl w:val="70DC1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71A91"/>
    <w:multiLevelType w:val="hybridMultilevel"/>
    <w:tmpl w:val="F67808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660442"/>
    <w:multiLevelType w:val="hybridMultilevel"/>
    <w:tmpl w:val="0A28F1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945960"/>
    <w:multiLevelType w:val="hybridMultilevel"/>
    <w:tmpl w:val="E44CE1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B370DF"/>
    <w:multiLevelType w:val="hybridMultilevel"/>
    <w:tmpl w:val="F1E6A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43D4B"/>
    <w:multiLevelType w:val="hybridMultilevel"/>
    <w:tmpl w:val="3AC65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A40B8"/>
    <w:multiLevelType w:val="hybridMultilevel"/>
    <w:tmpl w:val="4CD4B622"/>
    <w:lvl w:ilvl="0" w:tplc="10A4CA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B4D17"/>
    <w:multiLevelType w:val="hybridMultilevel"/>
    <w:tmpl w:val="6760660C"/>
    <w:lvl w:ilvl="0" w:tplc="10A4CA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64E8D"/>
    <w:multiLevelType w:val="hybridMultilevel"/>
    <w:tmpl w:val="6F546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510C2"/>
    <w:multiLevelType w:val="hybridMultilevel"/>
    <w:tmpl w:val="C5328C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6B06F5"/>
    <w:multiLevelType w:val="hybridMultilevel"/>
    <w:tmpl w:val="1C6CC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4CC034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BE7649"/>
    <w:multiLevelType w:val="hybridMultilevel"/>
    <w:tmpl w:val="EE5E35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7900A9"/>
    <w:multiLevelType w:val="hybridMultilevel"/>
    <w:tmpl w:val="94CCF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00A1E"/>
    <w:multiLevelType w:val="hybridMultilevel"/>
    <w:tmpl w:val="7EDE80EE"/>
    <w:lvl w:ilvl="0" w:tplc="10A4CA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A14AA3"/>
    <w:multiLevelType w:val="hybridMultilevel"/>
    <w:tmpl w:val="35626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771B2"/>
    <w:multiLevelType w:val="hybridMultilevel"/>
    <w:tmpl w:val="AAAC3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42A7B"/>
    <w:multiLevelType w:val="hybridMultilevel"/>
    <w:tmpl w:val="E44E4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07640E"/>
    <w:multiLevelType w:val="hybridMultilevel"/>
    <w:tmpl w:val="8D52EA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B42801"/>
    <w:multiLevelType w:val="hybridMultilevel"/>
    <w:tmpl w:val="759E88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F56904"/>
    <w:multiLevelType w:val="hybridMultilevel"/>
    <w:tmpl w:val="C6C4C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1188B"/>
    <w:multiLevelType w:val="hybridMultilevel"/>
    <w:tmpl w:val="80B87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3D69C9"/>
    <w:multiLevelType w:val="hybridMultilevel"/>
    <w:tmpl w:val="EE5E3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826F02"/>
    <w:multiLevelType w:val="hybridMultilevel"/>
    <w:tmpl w:val="97AE6F78"/>
    <w:lvl w:ilvl="0" w:tplc="DE9CA7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667972"/>
    <w:multiLevelType w:val="hybridMultilevel"/>
    <w:tmpl w:val="FA3EA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71293"/>
    <w:multiLevelType w:val="hybridMultilevel"/>
    <w:tmpl w:val="8CB0C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3F68CC"/>
    <w:multiLevelType w:val="hybridMultilevel"/>
    <w:tmpl w:val="6EB0C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2A401F"/>
    <w:multiLevelType w:val="hybridMultilevel"/>
    <w:tmpl w:val="5E6E0E32"/>
    <w:lvl w:ilvl="0" w:tplc="10A4CA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26F5AD7"/>
    <w:multiLevelType w:val="hybridMultilevel"/>
    <w:tmpl w:val="4FAA8F4A"/>
    <w:lvl w:ilvl="0" w:tplc="10A4CA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49334C"/>
    <w:multiLevelType w:val="hybridMultilevel"/>
    <w:tmpl w:val="7656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380A92"/>
    <w:multiLevelType w:val="hybridMultilevel"/>
    <w:tmpl w:val="FD96F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BEB5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F1DB4"/>
    <w:multiLevelType w:val="hybridMultilevel"/>
    <w:tmpl w:val="60EE03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E3E6111"/>
    <w:multiLevelType w:val="hybridMultilevel"/>
    <w:tmpl w:val="4404CAC4"/>
    <w:lvl w:ilvl="0" w:tplc="10A4CA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1D50AC"/>
    <w:multiLevelType w:val="hybridMultilevel"/>
    <w:tmpl w:val="47AA9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14"/>
  </w:num>
  <w:num w:numId="4">
    <w:abstractNumId w:val="30"/>
  </w:num>
  <w:num w:numId="5">
    <w:abstractNumId w:val="17"/>
  </w:num>
  <w:num w:numId="6">
    <w:abstractNumId w:val="8"/>
  </w:num>
  <w:num w:numId="7">
    <w:abstractNumId w:val="4"/>
  </w:num>
  <w:num w:numId="8">
    <w:abstractNumId w:val="13"/>
  </w:num>
  <w:num w:numId="9">
    <w:abstractNumId w:val="15"/>
  </w:num>
  <w:num w:numId="10">
    <w:abstractNumId w:val="32"/>
  </w:num>
  <w:num w:numId="11">
    <w:abstractNumId w:val="36"/>
  </w:num>
  <w:num w:numId="12">
    <w:abstractNumId w:val="12"/>
  </w:num>
  <w:num w:numId="13">
    <w:abstractNumId w:val="11"/>
  </w:num>
  <w:num w:numId="14">
    <w:abstractNumId w:val="31"/>
  </w:num>
  <w:num w:numId="15">
    <w:abstractNumId w:val="3"/>
  </w:num>
  <w:num w:numId="16">
    <w:abstractNumId w:val="18"/>
  </w:num>
  <w:num w:numId="17">
    <w:abstractNumId w:val="37"/>
  </w:num>
  <w:num w:numId="18">
    <w:abstractNumId w:val="26"/>
  </w:num>
  <w:num w:numId="19">
    <w:abstractNumId w:val="16"/>
  </w:num>
  <w:num w:numId="20">
    <w:abstractNumId w:val="28"/>
  </w:num>
  <w:num w:numId="21">
    <w:abstractNumId w:val="35"/>
  </w:num>
  <w:num w:numId="22">
    <w:abstractNumId w:val="21"/>
  </w:num>
  <w:num w:numId="23">
    <w:abstractNumId w:val="29"/>
  </w:num>
  <w:num w:numId="24">
    <w:abstractNumId w:val="0"/>
  </w:num>
  <w:num w:numId="25">
    <w:abstractNumId w:val="20"/>
  </w:num>
  <w:num w:numId="26">
    <w:abstractNumId w:val="10"/>
  </w:num>
  <w:num w:numId="27">
    <w:abstractNumId w:val="33"/>
  </w:num>
  <w:num w:numId="28">
    <w:abstractNumId w:val="25"/>
  </w:num>
  <w:num w:numId="29">
    <w:abstractNumId w:val="9"/>
  </w:num>
  <w:num w:numId="30">
    <w:abstractNumId w:val="7"/>
  </w:num>
  <w:num w:numId="31">
    <w:abstractNumId w:val="19"/>
  </w:num>
  <w:num w:numId="32">
    <w:abstractNumId w:val="34"/>
  </w:num>
  <w:num w:numId="33">
    <w:abstractNumId w:val="22"/>
  </w:num>
  <w:num w:numId="34">
    <w:abstractNumId w:val="5"/>
  </w:num>
  <w:num w:numId="35">
    <w:abstractNumId w:val="6"/>
  </w:num>
  <w:num w:numId="36">
    <w:abstractNumId w:val="1"/>
  </w:num>
  <w:num w:numId="37">
    <w:abstractNumId w:val="23"/>
  </w:num>
  <w:num w:numId="38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5D"/>
    <w:rsid w:val="00004A2D"/>
    <w:rsid w:val="00013527"/>
    <w:rsid w:val="0003021B"/>
    <w:rsid w:val="0005024D"/>
    <w:rsid w:val="0005492A"/>
    <w:rsid w:val="00066B9B"/>
    <w:rsid w:val="0007708C"/>
    <w:rsid w:val="000773FC"/>
    <w:rsid w:val="00085299"/>
    <w:rsid w:val="00096491"/>
    <w:rsid w:val="000A251F"/>
    <w:rsid w:val="000A3017"/>
    <w:rsid w:val="000A6ADF"/>
    <w:rsid w:val="000C187E"/>
    <w:rsid w:val="000D6E18"/>
    <w:rsid w:val="000E1DA5"/>
    <w:rsid w:val="000F6747"/>
    <w:rsid w:val="00105E14"/>
    <w:rsid w:val="00116E00"/>
    <w:rsid w:val="00123030"/>
    <w:rsid w:val="00123DF2"/>
    <w:rsid w:val="00130313"/>
    <w:rsid w:val="00132FC7"/>
    <w:rsid w:val="00147414"/>
    <w:rsid w:val="00155977"/>
    <w:rsid w:val="00171232"/>
    <w:rsid w:val="00181532"/>
    <w:rsid w:val="001C5488"/>
    <w:rsid w:val="001D0EA8"/>
    <w:rsid w:val="001F3008"/>
    <w:rsid w:val="00203B87"/>
    <w:rsid w:val="00211503"/>
    <w:rsid w:val="00220C0F"/>
    <w:rsid w:val="00221C41"/>
    <w:rsid w:val="00226CCF"/>
    <w:rsid w:val="00230954"/>
    <w:rsid w:val="002327B7"/>
    <w:rsid w:val="002440B8"/>
    <w:rsid w:val="002471D3"/>
    <w:rsid w:val="00257E0E"/>
    <w:rsid w:val="00275DE0"/>
    <w:rsid w:val="00276CDD"/>
    <w:rsid w:val="00284E43"/>
    <w:rsid w:val="002A43E5"/>
    <w:rsid w:val="002B047F"/>
    <w:rsid w:val="002D65ED"/>
    <w:rsid w:val="002E344F"/>
    <w:rsid w:val="002F1CA9"/>
    <w:rsid w:val="00314415"/>
    <w:rsid w:val="00343738"/>
    <w:rsid w:val="00347769"/>
    <w:rsid w:val="003549A6"/>
    <w:rsid w:val="003709FF"/>
    <w:rsid w:val="00380CE2"/>
    <w:rsid w:val="00385A48"/>
    <w:rsid w:val="00390AEB"/>
    <w:rsid w:val="003D5C47"/>
    <w:rsid w:val="003E0208"/>
    <w:rsid w:val="003E736D"/>
    <w:rsid w:val="003F72E6"/>
    <w:rsid w:val="00404368"/>
    <w:rsid w:val="00411DEB"/>
    <w:rsid w:val="004125B9"/>
    <w:rsid w:val="0041310B"/>
    <w:rsid w:val="004409B7"/>
    <w:rsid w:val="00460794"/>
    <w:rsid w:val="00464A8F"/>
    <w:rsid w:val="00481600"/>
    <w:rsid w:val="004B511B"/>
    <w:rsid w:val="004C2756"/>
    <w:rsid w:val="004E05EF"/>
    <w:rsid w:val="004E11D8"/>
    <w:rsid w:val="004E5E30"/>
    <w:rsid w:val="004E681C"/>
    <w:rsid w:val="004F1811"/>
    <w:rsid w:val="0050098F"/>
    <w:rsid w:val="00547035"/>
    <w:rsid w:val="005532B7"/>
    <w:rsid w:val="0055596D"/>
    <w:rsid w:val="00557267"/>
    <w:rsid w:val="005578E1"/>
    <w:rsid w:val="00592137"/>
    <w:rsid w:val="005A5062"/>
    <w:rsid w:val="005B7681"/>
    <w:rsid w:val="0060516C"/>
    <w:rsid w:val="006052CF"/>
    <w:rsid w:val="00612408"/>
    <w:rsid w:val="006133D6"/>
    <w:rsid w:val="006154F6"/>
    <w:rsid w:val="006259DC"/>
    <w:rsid w:val="006562A0"/>
    <w:rsid w:val="00660E16"/>
    <w:rsid w:val="00667D1B"/>
    <w:rsid w:val="0067423C"/>
    <w:rsid w:val="00674479"/>
    <w:rsid w:val="006833A2"/>
    <w:rsid w:val="006B73CF"/>
    <w:rsid w:val="006F5C0A"/>
    <w:rsid w:val="0070238F"/>
    <w:rsid w:val="0074608E"/>
    <w:rsid w:val="00752CC4"/>
    <w:rsid w:val="007728F4"/>
    <w:rsid w:val="00773C0D"/>
    <w:rsid w:val="00785EE1"/>
    <w:rsid w:val="00792C8A"/>
    <w:rsid w:val="007A007F"/>
    <w:rsid w:val="007D0D6D"/>
    <w:rsid w:val="007F381D"/>
    <w:rsid w:val="008031AC"/>
    <w:rsid w:val="00810D7C"/>
    <w:rsid w:val="00815C3A"/>
    <w:rsid w:val="00822363"/>
    <w:rsid w:val="008240FB"/>
    <w:rsid w:val="008245B3"/>
    <w:rsid w:val="008335E5"/>
    <w:rsid w:val="00862D0E"/>
    <w:rsid w:val="008B6C69"/>
    <w:rsid w:val="008D51C4"/>
    <w:rsid w:val="009020EC"/>
    <w:rsid w:val="00906A2C"/>
    <w:rsid w:val="00926995"/>
    <w:rsid w:val="00930C8B"/>
    <w:rsid w:val="009418AE"/>
    <w:rsid w:val="009520E1"/>
    <w:rsid w:val="00952726"/>
    <w:rsid w:val="00965189"/>
    <w:rsid w:val="009A3890"/>
    <w:rsid w:val="009C2BC1"/>
    <w:rsid w:val="009E4754"/>
    <w:rsid w:val="009F7B8E"/>
    <w:rsid w:val="00A10ECE"/>
    <w:rsid w:val="00A13654"/>
    <w:rsid w:val="00A17FA0"/>
    <w:rsid w:val="00A451E0"/>
    <w:rsid w:val="00A5007A"/>
    <w:rsid w:val="00A54058"/>
    <w:rsid w:val="00A56F1A"/>
    <w:rsid w:val="00A70044"/>
    <w:rsid w:val="00A710CE"/>
    <w:rsid w:val="00A74E9E"/>
    <w:rsid w:val="00A85419"/>
    <w:rsid w:val="00A96220"/>
    <w:rsid w:val="00AD1357"/>
    <w:rsid w:val="00AD3A83"/>
    <w:rsid w:val="00AE2C6A"/>
    <w:rsid w:val="00AE3077"/>
    <w:rsid w:val="00AF7703"/>
    <w:rsid w:val="00B05B11"/>
    <w:rsid w:val="00B168FC"/>
    <w:rsid w:val="00B21555"/>
    <w:rsid w:val="00B33758"/>
    <w:rsid w:val="00B36ABA"/>
    <w:rsid w:val="00B47B27"/>
    <w:rsid w:val="00B6648F"/>
    <w:rsid w:val="00B85314"/>
    <w:rsid w:val="00B86B8E"/>
    <w:rsid w:val="00BA59F8"/>
    <w:rsid w:val="00BB6157"/>
    <w:rsid w:val="00BC7E5D"/>
    <w:rsid w:val="00BE2F8C"/>
    <w:rsid w:val="00BF0564"/>
    <w:rsid w:val="00BF4D80"/>
    <w:rsid w:val="00BF565D"/>
    <w:rsid w:val="00C02700"/>
    <w:rsid w:val="00C071D2"/>
    <w:rsid w:val="00C27E7F"/>
    <w:rsid w:val="00C367CD"/>
    <w:rsid w:val="00C36CA9"/>
    <w:rsid w:val="00C43715"/>
    <w:rsid w:val="00C447F8"/>
    <w:rsid w:val="00C574CF"/>
    <w:rsid w:val="00C61837"/>
    <w:rsid w:val="00C64F36"/>
    <w:rsid w:val="00C7369B"/>
    <w:rsid w:val="00C87649"/>
    <w:rsid w:val="00C92164"/>
    <w:rsid w:val="00C95FA6"/>
    <w:rsid w:val="00CA5D0D"/>
    <w:rsid w:val="00CA66F9"/>
    <w:rsid w:val="00CB39C8"/>
    <w:rsid w:val="00CD483A"/>
    <w:rsid w:val="00D1554F"/>
    <w:rsid w:val="00D40CE3"/>
    <w:rsid w:val="00D41BED"/>
    <w:rsid w:val="00D4258A"/>
    <w:rsid w:val="00D509CF"/>
    <w:rsid w:val="00D60E67"/>
    <w:rsid w:val="00D60F98"/>
    <w:rsid w:val="00D6111B"/>
    <w:rsid w:val="00D615F3"/>
    <w:rsid w:val="00D71438"/>
    <w:rsid w:val="00D753E7"/>
    <w:rsid w:val="00D80B40"/>
    <w:rsid w:val="00DA227B"/>
    <w:rsid w:val="00DA240D"/>
    <w:rsid w:val="00DB0B39"/>
    <w:rsid w:val="00DB4D0D"/>
    <w:rsid w:val="00DB6AE4"/>
    <w:rsid w:val="00DE613B"/>
    <w:rsid w:val="00E346E7"/>
    <w:rsid w:val="00E75349"/>
    <w:rsid w:val="00E8038C"/>
    <w:rsid w:val="00E839CC"/>
    <w:rsid w:val="00EC4421"/>
    <w:rsid w:val="00EE29F8"/>
    <w:rsid w:val="00EF0C30"/>
    <w:rsid w:val="00EF3F1F"/>
    <w:rsid w:val="00EF6914"/>
    <w:rsid w:val="00F12104"/>
    <w:rsid w:val="00F17F2C"/>
    <w:rsid w:val="00F253A3"/>
    <w:rsid w:val="00F543FB"/>
    <w:rsid w:val="00F65230"/>
    <w:rsid w:val="00F83154"/>
    <w:rsid w:val="00F93024"/>
    <w:rsid w:val="00F94011"/>
    <w:rsid w:val="00F94062"/>
    <w:rsid w:val="00F94AC1"/>
    <w:rsid w:val="00FA2325"/>
    <w:rsid w:val="00FE3193"/>
    <w:rsid w:val="00FE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920F6E-04E5-4D9B-BA5D-6855D0DD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65D"/>
    <w:pPr>
      <w:spacing w:after="0" w:line="240" w:lineRule="auto"/>
    </w:pPr>
  </w:style>
  <w:style w:type="table" w:styleId="TableGrid">
    <w:name w:val="Table Grid"/>
    <w:basedOn w:val="TableNormal"/>
    <w:uiPriority w:val="59"/>
    <w:rsid w:val="00BF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65D"/>
  </w:style>
  <w:style w:type="paragraph" w:styleId="Footer">
    <w:name w:val="footer"/>
    <w:basedOn w:val="Normal"/>
    <w:link w:val="FooterChar"/>
    <w:uiPriority w:val="99"/>
    <w:unhideWhenUsed/>
    <w:rsid w:val="00BF5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65D"/>
  </w:style>
  <w:style w:type="paragraph" w:styleId="BalloonText">
    <w:name w:val="Balloon Text"/>
    <w:basedOn w:val="Normal"/>
    <w:link w:val="BalloonTextChar"/>
    <w:uiPriority w:val="99"/>
    <w:semiHidden/>
    <w:unhideWhenUsed/>
    <w:rsid w:val="0055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9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F1F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276CD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6CD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6E330-9D58-459A-A979-B86F26AB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Hartwig</dc:creator>
  <cp:lastModifiedBy>Jan Rasikas</cp:lastModifiedBy>
  <cp:revision>8</cp:revision>
  <cp:lastPrinted>2015-01-15T21:35:00Z</cp:lastPrinted>
  <dcterms:created xsi:type="dcterms:W3CDTF">2015-03-02T18:03:00Z</dcterms:created>
  <dcterms:modified xsi:type="dcterms:W3CDTF">2015-03-23T19:41:00Z</dcterms:modified>
</cp:coreProperties>
</file>