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F5" w:rsidRPr="00457CF5" w:rsidRDefault="00457CF5" w:rsidP="00457CF5">
      <w:pPr>
        <w:shd w:val="clear" w:color="auto" w:fill="FFFFFF"/>
        <w:rPr>
          <w:rFonts w:ascii="Arial" w:eastAsia="Times New Roman" w:hAnsi="Arial" w:cs="Arial"/>
          <w:color w:val="222222"/>
          <w:sz w:val="20"/>
          <w:szCs w:val="20"/>
        </w:rPr>
      </w:pPr>
      <w:r w:rsidRPr="00457CF5">
        <w:rPr>
          <w:rFonts w:ascii="Arial" w:eastAsia="Times New Roman" w:hAnsi="Arial" w:cs="Arial"/>
          <w:color w:val="222222"/>
          <w:sz w:val="20"/>
          <w:szCs w:val="20"/>
        </w:rPr>
        <w:t xml:space="preserve">The OIG provides the following guidance on ownership of an entity by </w:t>
      </w:r>
      <w:proofErr w:type="gramStart"/>
      <w:r w:rsidRPr="00457CF5">
        <w:rPr>
          <w:rFonts w:ascii="Arial" w:eastAsia="Times New Roman" w:hAnsi="Arial" w:cs="Arial"/>
          <w:color w:val="222222"/>
          <w:sz w:val="20"/>
          <w:szCs w:val="20"/>
        </w:rPr>
        <w:t>en excluded</w:t>
      </w:r>
      <w:proofErr w:type="gramEnd"/>
      <w:r w:rsidRPr="00457CF5">
        <w:rPr>
          <w:rFonts w:ascii="Arial" w:eastAsia="Times New Roman" w:hAnsi="Arial" w:cs="Arial"/>
          <w:color w:val="222222"/>
          <w:sz w:val="20"/>
          <w:szCs w:val="20"/>
        </w:rPr>
        <w:t xml:space="preserve"> individual:</w:t>
      </w:r>
    </w:p>
    <w:p w:rsidR="00457CF5" w:rsidRPr="00457CF5" w:rsidRDefault="00457CF5" w:rsidP="00457CF5">
      <w:pPr>
        <w:shd w:val="clear" w:color="auto" w:fill="FFFFFF"/>
        <w:rPr>
          <w:rFonts w:ascii="Arial" w:eastAsia="Times New Roman" w:hAnsi="Arial" w:cs="Arial"/>
          <w:color w:val="222222"/>
          <w:sz w:val="20"/>
          <w:szCs w:val="20"/>
        </w:rPr>
      </w:pPr>
    </w:p>
    <w:p w:rsidR="00457CF5" w:rsidRPr="00457CF5" w:rsidRDefault="00457CF5" w:rsidP="00457CF5">
      <w:pPr>
        <w:shd w:val="clear" w:color="auto" w:fill="FFFFFF"/>
        <w:rPr>
          <w:rFonts w:ascii="Arial" w:eastAsia="Times New Roman" w:hAnsi="Arial" w:cs="Arial"/>
          <w:color w:val="222222"/>
          <w:sz w:val="20"/>
          <w:szCs w:val="20"/>
        </w:rPr>
      </w:pPr>
      <w:r w:rsidRPr="00457CF5">
        <w:rPr>
          <w:rFonts w:ascii="Arial" w:eastAsia="Times New Roman" w:hAnsi="Arial" w:cs="Arial"/>
          <w:color w:val="222222"/>
          <w:sz w:val="20"/>
          <w:szCs w:val="20"/>
        </w:rPr>
        <w:fldChar w:fldCharType="begin"/>
      </w:r>
      <w:r w:rsidRPr="00457CF5">
        <w:rPr>
          <w:rFonts w:ascii="Arial" w:eastAsia="Times New Roman" w:hAnsi="Arial" w:cs="Arial"/>
          <w:color w:val="222222"/>
          <w:sz w:val="20"/>
          <w:szCs w:val="20"/>
        </w:rPr>
        <w:instrText xml:space="preserve"> HYPERLINK "https://oig.hhs.gov/exclusions/files/sab-05092013.pdf" \t "_blank" </w:instrText>
      </w:r>
      <w:r w:rsidRPr="00457CF5">
        <w:rPr>
          <w:rFonts w:ascii="Arial" w:eastAsia="Times New Roman" w:hAnsi="Arial" w:cs="Arial"/>
          <w:color w:val="222222"/>
          <w:sz w:val="20"/>
          <w:szCs w:val="20"/>
        </w:rPr>
      </w:r>
      <w:r w:rsidRPr="00457CF5">
        <w:rPr>
          <w:rFonts w:ascii="Arial" w:eastAsia="Times New Roman" w:hAnsi="Arial" w:cs="Arial"/>
          <w:color w:val="222222"/>
          <w:sz w:val="20"/>
          <w:szCs w:val="20"/>
        </w:rPr>
        <w:fldChar w:fldCharType="separate"/>
      </w:r>
      <w:r w:rsidRPr="00457CF5">
        <w:rPr>
          <w:rFonts w:ascii="Arial" w:eastAsia="Times New Roman" w:hAnsi="Arial" w:cs="Arial"/>
          <w:color w:val="1155CC"/>
          <w:sz w:val="20"/>
          <w:szCs w:val="20"/>
          <w:u w:val="single"/>
        </w:rPr>
        <w:t>https://oig.hhs.gov/exclusions/files/sab-05092013.pdf</w:t>
      </w:r>
      <w:r w:rsidRPr="00457CF5">
        <w:rPr>
          <w:rFonts w:ascii="Arial" w:eastAsia="Times New Roman" w:hAnsi="Arial" w:cs="Arial"/>
          <w:color w:val="222222"/>
          <w:sz w:val="20"/>
          <w:szCs w:val="20"/>
        </w:rPr>
        <w:fldChar w:fldCharType="end"/>
      </w:r>
    </w:p>
    <w:p w:rsidR="00457CF5" w:rsidRPr="00457CF5" w:rsidRDefault="00457CF5" w:rsidP="00457CF5">
      <w:pPr>
        <w:shd w:val="clear" w:color="auto" w:fill="FFFFFF"/>
        <w:rPr>
          <w:rFonts w:ascii="Arial" w:eastAsia="Times New Roman" w:hAnsi="Arial" w:cs="Arial"/>
          <w:color w:val="222222"/>
          <w:sz w:val="20"/>
          <w:szCs w:val="20"/>
        </w:rPr>
      </w:pPr>
    </w:p>
    <w:p w:rsidR="00457CF5" w:rsidRPr="00457CF5" w:rsidRDefault="00457CF5" w:rsidP="00457CF5">
      <w:pPr>
        <w:shd w:val="clear" w:color="auto" w:fill="FFFFFF"/>
        <w:rPr>
          <w:rFonts w:ascii="Arial" w:eastAsia="Times New Roman" w:hAnsi="Arial" w:cs="Arial"/>
          <w:color w:val="222222"/>
          <w:sz w:val="20"/>
          <w:szCs w:val="20"/>
        </w:rPr>
      </w:pPr>
      <w:r w:rsidRPr="00457CF5">
        <w:rPr>
          <w:rFonts w:ascii="Arial" w:eastAsia="Times New Roman" w:hAnsi="Arial" w:cs="Arial"/>
          <w:color w:val="222222"/>
          <w:sz w:val="20"/>
          <w:szCs w:val="20"/>
        </w:rPr>
        <w:t>Excluded persons are prohibited from furnishing </w:t>
      </w:r>
      <w:r w:rsidRPr="00457CF5">
        <w:rPr>
          <w:rFonts w:ascii="Arial" w:eastAsia="Times New Roman" w:hAnsi="Arial" w:cs="Arial"/>
          <w:color w:val="222222"/>
          <w:sz w:val="20"/>
          <w:szCs w:val="20"/>
          <w:u w:val="single"/>
        </w:rPr>
        <w:t>administrative and</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u w:val="single"/>
        </w:rPr>
        <w:t>management</w:t>
      </w:r>
      <w:proofErr w:type="gramEnd"/>
      <w:r w:rsidRPr="00457CF5">
        <w:rPr>
          <w:rFonts w:ascii="Arial" w:eastAsia="Times New Roman" w:hAnsi="Arial" w:cs="Arial"/>
          <w:color w:val="222222"/>
          <w:sz w:val="20"/>
          <w:szCs w:val="20"/>
          <w:u w:val="single"/>
        </w:rPr>
        <w:t xml:space="preserve"> services</w:t>
      </w:r>
      <w:r w:rsidRPr="00457CF5">
        <w:rPr>
          <w:rFonts w:ascii="Arial" w:eastAsia="Times New Roman" w:hAnsi="Arial" w:cs="Arial"/>
          <w:color w:val="222222"/>
          <w:sz w:val="20"/>
          <w:szCs w:val="20"/>
        </w:rPr>
        <w:t> that are payable by the Federal health care programs.</w:t>
      </w:r>
    </w:p>
    <w:p w:rsidR="00457CF5" w:rsidRPr="00457CF5" w:rsidRDefault="00457CF5" w:rsidP="00457CF5">
      <w:pPr>
        <w:shd w:val="clear" w:color="auto" w:fill="FFFFFF"/>
        <w:rPr>
          <w:rFonts w:ascii="Arial" w:eastAsia="Times New Roman" w:hAnsi="Arial" w:cs="Arial"/>
          <w:color w:val="222222"/>
          <w:sz w:val="20"/>
          <w:szCs w:val="20"/>
        </w:rPr>
      </w:pPr>
      <w:r w:rsidRPr="00457CF5">
        <w:rPr>
          <w:rFonts w:ascii="Arial" w:eastAsia="Times New Roman" w:hAnsi="Arial" w:cs="Arial"/>
          <w:color w:val="222222"/>
          <w:sz w:val="20"/>
          <w:szCs w:val="20"/>
        </w:rPr>
        <w:t>This prohibition applies even if the administrative and management services</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rPr>
        <w:t>are</w:t>
      </w:r>
      <w:proofErr w:type="gramEnd"/>
      <w:r w:rsidRPr="00457CF5">
        <w:rPr>
          <w:rFonts w:ascii="Arial" w:eastAsia="Times New Roman" w:hAnsi="Arial" w:cs="Arial"/>
          <w:color w:val="222222"/>
          <w:sz w:val="20"/>
          <w:szCs w:val="20"/>
        </w:rPr>
        <w:t xml:space="preserve"> not separately billable. </w:t>
      </w:r>
    </w:p>
    <w:p w:rsidR="00457CF5" w:rsidRPr="00457CF5" w:rsidRDefault="00457CF5" w:rsidP="00457CF5">
      <w:pPr>
        <w:shd w:val="clear" w:color="auto" w:fill="FFFFFF"/>
        <w:rPr>
          <w:rFonts w:ascii="Arial" w:eastAsia="Times New Roman" w:hAnsi="Arial" w:cs="Arial"/>
          <w:color w:val="222222"/>
          <w:sz w:val="20"/>
          <w:szCs w:val="20"/>
        </w:rPr>
      </w:pPr>
    </w:p>
    <w:p w:rsidR="00457CF5" w:rsidRPr="00457CF5" w:rsidRDefault="00457CF5" w:rsidP="00457CF5">
      <w:pPr>
        <w:shd w:val="clear" w:color="auto" w:fill="FFFFFF"/>
        <w:rPr>
          <w:rFonts w:ascii="Arial" w:eastAsia="Times New Roman" w:hAnsi="Arial" w:cs="Arial"/>
          <w:color w:val="222222"/>
          <w:sz w:val="20"/>
          <w:szCs w:val="20"/>
        </w:rPr>
      </w:pPr>
      <w:r w:rsidRPr="00457CF5">
        <w:rPr>
          <w:rFonts w:ascii="Arial" w:eastAsia="Times New Roman" w:hAnsi="Arial" w:cs="Arial"/>
          <w:color w:val="222222"/>
          <w:sz w:val="20"/>
          <w:szCs w:val="20"/>
        </w:rPr>
        <w:t>For example, an excluded individual may </w:t>
      </w:r>
      <w:r w:rsidRPr="00457CF5">
        <w:rPr>
          <w:rFonts w:ascii="Arial" w:eastAsia="Times New Roman" w:hAnsi="Arial" w:cs="Arial"/>
          <w:color w:val="222222"/>
          <w:sz w:val="20"/>
          <w:szCs w:val="20"/>
          <w:u w:val="single"/>
        </w:rPr>
        <w:t>not</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u w:val="single"/>
        </w:rPr>
        <w:t>serve</w:t>
      </w:r>
      <w:proofErr w:type="gramEnd"/>
      <w:r w:rsidRPr="00457CF5">
        <w:rPr>
          <w:rFonts w:ascii="Arial" w:eastAsia="Times New Roman" w:hAnsi="Arial" w:cs="Arial"/>
          <w:color w:val="222222"/>
          <w:sz w:val="20"/>
          <w:szCs w:val="20"/>
          <w:u w:val="single"/>
        </w:rPr>
        <w:t xml:space="preserve"> in an executive or leadership role (e.g., chief executive officer, chief</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u w:val="single"/>
        </w:rPr>
        <w:t>financial</w:t>
      </w:r>
      <w:proofErr w:type="gramEnd"/>
      <w:r w:rsidRPr="00457CF5">
        <w:rPr>
          <w:rFonts w:ascii="Arial" w:eastAsia="Times New Roman" w:hAnsi="Arial" w:cs="Arial"/>
          <w:color w:val="222222"/>
          <w:sz w:val="20"/>
          <w:szCs w:val="20"/>
          <w:u w:val="single"/>
        </w:rPr>
        <w:t xml:space="preserve"> officer, general counsel, director of health information</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u w:val="single"/>
        </w:rPr>
        <w:t>management</w:t>
      </w:r>
      <w:proofErr w:type="gramEnd"/>
      <w:r w:rsidRPr="00457CF5">
        <w:rPr>
          <w:rFonts w:ascii="Arial" w:eastAsia="Times New Roman" w:hAnsi="Arial" w:cs="Arial"/>
          <w:color w:val="222222"/>
          <w:sz w:val="20"/>
          <w:szCs w:val="20"/>
          <w:u w:val="single"/>
        </w:rPr>
        <w:t>, director of human resources, physician practice office</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u w:val="single"/>
        </w:rPr>
        <w:t>manager</w:t>
      </w:r>
      <w:proofErr w:type="gramEnd"/>
      <w:r w:rsidRPr="00457CF5">
        <w:rPr>
          <w:rFonts w:ascii="Arial" w:eastAsia="Times New Roman" w:hAnsi="Arial" w:cs="Arial"/>
          <w:color w:val="222222"/>
          <w:sz w:val="20"/>
          <w:szCs w:val="20"/>
          <w:u w:val="single"/>
        </w:rPr>
        <w:t xml:space="preserve">, etc.) </w:t>
      </w:r>
      <w:proofErr w:type="gramStart"/>
      <w:r w:rsidRPr="00457CF5">
        <w:rPr>
          <w:rFonts w:ascii="Arial" w:eastAsia="Times New Roman" w:hAnsi="Arial" w:cs="Arial"/>
          <w:color w:val="222222"/>
          <w:sz w:val="20"/>
          <w:szCs w:val="20"/>
          <w:u w:val="single"/>
        </w:rPr>
        <w:t>at</w:t>
      </w:r>
      <w:proofErr w:type="gramEnd"/>
      <w:r w:rsidRPr="00457CF5">
        <w:rPr>
          <w:rFonts w:ascii="Arial" w:eastAsia="Times New Roman" w:hAnsi="Arial" w:cs="Arial"/>
          <w:color w:val="222222"/>
          <w:sz w:val="20"/>
          <w:szCs w:val="20"/>
          <w:u w:val="single"/>
        </w:rPr>
        <w:t xml:space="preserve"> a provider that furnishes items or services payable by</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u w:val="single"/>
        </w:rPr>
        <w:t>Federal health care programs.</w:t>
      </w:r>
      <w:proofErr w:type="gramEnd"/>
      <w:r w:rsidRPr="00457CF5">
        <w:rPr>
          <w:rFonts w:ascii="Arial" w:eastAsia="Times New Roman" w:hAnsi="Arial" w:cs="Arial"/>
          <w:color w:val="222222"/>
          <w:sz w:val="20"/>
          <w:szCs w:val="20"/>
        </w:rPr>
        <w:t> </w:t>
      </w:r>
    </w:p>
    <w:p w:rsidR="00457CF5" w:rsidRPr="00457CF5" w:rsidRDefault="00457CF5" w:rsidP="00457CF5">
      <w:pPr>
        <w:shd w:val="clear" w:color="auto" w:fill="FFFFFF"/>
        <w:rPr>
          <w:rFonts w:ascii="Arial" w:eastAsia="Times New Roman" w:hAnsi="Arial" w:cs="Arial"/>
          <w:color w:val="222222"/>
          <w:sz w:val="20"/>
          <w:szCs w:val="20"/>
        </w:rPr>
      </w:pPr>
    </w:p>
    <w:p w:rsidR="00457CF5" w:rsidRPr="00457CF5" w:rsidRDefault="00457CF5" w:rsidP="00457CF5">
      <w:pPr>
        <w:shd w:val="clear" w:color="auto" w:fill="FFFFFF"/>
        <w:rPr>
          <w:rFonts w:ascii="Arial" w:eastAsia="Times New Roman" w:hAnsi="Arial" w:cs="Arial"/>
          <w:color w:val="222222"/>
          <w:sz w:val="20"/>
          <w:szCs w:val="20"/>
        </w:rPr>
      </w:pPr>
      <w:r w:rsidRPr="00457CF5">
        <w:rPr>
          <w:rFonts w:ascii="Arial" w:eastAsia="Times New Roman" w:hAnsi="Arial" w:cs="Arial"/>
          <w:color w:val="222222"/>
          <w:sz w:val="20"/>
          <w:szCs w:val="20"/>
        </w:rPr>
        <w:t>Also, an excluded individual may not provide</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rPr>
        <w:t>other</w:t>
      </w:r>
      <w:proofErr w:type="gramEnd"/>
      <w:r w:rsidRPr="00457CF5">
        <w:rPr>
          <w:rFonts w:ascii="Arial" w:eastAsia="Times New Roman" w:hAnsi="Arial" w:cs="Arial"/>
          <w:color w:val="222222"/>
          <w:sz w:val="20"/>
          <w:szCs w:val="20"/>
        </w:rPr>
        <w:t xml:space="preserve"> types of administrative and management services, such as health</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rPr>
        <w:t>information</w:t>
      </w:r>
      <w:proofErr w:type="gramEnd"/>
      <w:r w:rsidRPr="00457CF5">
        <w:rPr>
          <w:rFonts w:ascii="Arial" w:eastAsia="Times New Roman" w:hAnsi="Arial" w:cs="Arial"/>
          <w:color w:val="222222"/>
          <w:sz w:val="20"/>
          <w:szCs w:val="20"/>
        </w:rPr>
        <w:t xml:space="preserve"> technology services and support, strategic planning, billing and</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rPr>
        <w:t>accounting</w:t>
      </w:r>
      <w:proofErr w:type="gramEnd"/>
      <w:r w:rsidRPr="00457CF5">
        <w:rPr>
          <w:rFonts w:ascii="Arial" w:eastAsia="Times New Roman" w:hAnsi="Arial" w:cs="Arial"/>
          <w:color w:val="222222"/>
          <w:sz w:val="20"/>
          <w:szCs w:val="20"/>
        </w:rPr>
        <w:t>, staff training, and human resources, unless wholly unrelated to</w:t>
      </w:r>
      <w:bookmarkStart w:id="0" w:name="_GoBack"/>
      <w:bookmarkEnd w:id="0"/>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rPr>
        <w:t>Federal health care programs.</w:t>
      </w:r>
      <w:proofErr w:type="gramEnd"/>
      <w:r w:rsidRPr="00457CF5">
        <w:rPr>
          <w:rFonts w:ascii="Arial" w:eastAsia="Times New Roman" w:hAnsi="Arial" w:cs="Arial"/>
          <w:color w:val="222222"/>
          <w:sz w:val="20"/>
          <w:szCs w:val="20"/>
        </w:rPr>
        <w:t> </w:t>
      </w:r>
    </w:p>
    <w:p w:rsidR="00457CF5" w:rsidRPr="00457CF5" w:rsidRDefault="00457CF5" w:rsidP="00457CF5">
      <w:pPr>
        <w:shd w:val="clear" w:color="auto" w:fill="FFFFFF"/>
        <w:rPr>
          <w:rFonts w:ascii="Arial" w:eastAsia="Times New Roman" w:hAnsi="Arial" w:cs="Arial"/>
          <w:color w:val="222222"/>
          <w:sz w:val="20"/>
          <w:szCs w:val="20"/>
        </w:rPr>
      </w:pPr>
    </w:p>
    <w:p w:rsidR="00457CF5" w:rsidRPr="00457CF5" w:rsidRDefault="00457CF5" w:rsidP="00457CF5">
      <w:pPr>
        <w:shd w:val="clear" w:color="auto" w:fill="FFFFFF"/>
        <w:rPr>
          <w:rFonts w:ascii="Arial" w:eastAsia="Times New Roman" w:hAnsi="Arial" w:cs="Arial"/>
          <w:color w:val="222222"/>
          <w:sz w:val="20"/>
          <w:szCs w:val="20"/>
        </w:rPr>
      </w:pPr>
      <w:r w:rsidRPr="00457CF5">
        <w:rPr>
          <w:rFonts w:ascii="Arial" w:eastAsia="Times New Roman" w:hAnsi="Arial" w:cs="Arial"/>
          <w:color w:val="222222"/>
          <w:sz w:val="20"/>
          <w:szCs w:val="20"/>
        </w:rPr>
        <w:t>Although an exclusion does </w:t>
      </w:r>
      <w:r w:rsidRPr="00457CF5">
        <w:rPr>
          <w:rFonts w:ascii="Arial" w:eastAsia="Times New Roman" w:hAnsi="Arial" w:cs="Arial"/>
          <w:color w:val="222222"/>
          <w:sz w:val="20"/>
          <w:szCs w:val="20"/>
          <w:u w:val="single"/>
        </w:rPr>
        <w:t>not directly </w:t>
      </w:r>
      <w:r w:rsidRPr="00457CF5">
        <w:rPr>
          <w:rFonts w:ascii="Arial" w:eastAsia="Times New Roman" w:hAnsi="Arial" w:cs="Arial"/>
          <w:color w:val="222222"/>
          <w:sz w:val="20"/>
          <w:szCs w:val="20"/>
        </w:rPr>
        <w:t>prohibit the excluded person from</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rPr>
        <w:t>owning</w:t>
      </w:r>
      <w:proofErr w:type="gramEnd"/>
      <w:r w:rsidRPr="00457CF5">
        <w:rPr>
          <w:rFonts w:ascii="Arial" w:eastAsia="Times New Roman" w:hAnsi="Arial" w:cs="Arial"/>
          <w:color w:val="222222"/>
          <w:sz w:val="20"/>
          <w:szCs w:val="20"/>
        </w:rPr>
        <w:t xml:space="preserve"> a provider that participates in Federal health care programs, there</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rPr>
        <w:t>are</w:t>
      </w:r>
      <w:proofErr w:type="gramEnd"/>
      <w:r w:rsidRPr="00457CF5">
        <w:rPr>
          <w:rFonts w:ascii="Arial" w:eastAsia="Times New Roman" w:hAnsi="Arial" w:cs="Arial"/>
          <w:color w:val="222222"/>
          <w:sz w:val="20"/>
          <w:szCs w:val="20"/>
          <w:u w:val="single"/>
        </w:rPr>
        <w:t> several risks to such ownership.</w:t>
      </w:r>
      <w:r w:rsidRPr="00457CF5">
        <w:rPr>
          <w:rFonts w:ascii="Arial" w:eastAsia="Times New Roman" w:hAnsi="Arial" w:cs="Arial"/>
          <w:color w:val="222222"/>
          <w:sz w:val="20"/>
          <w:szCs w:val="20"/>
        </w:rPr>
        <w:t> OIG may exclude the provider if certain </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rPr>
        <w:t>circumstances</w:t>
      </w:r>
      <w:proofErr w:type="gramEnd"/>
      <w:r w:rsidRPr="00457CF5">
        <w:rPr>
          <w:rFonts w:ascii="Arial" w:eastAsia="Times New Roman" w:hAnsi="Arial" w:cs="Arial"/>
          <w:color w:val="222222"/>
          <w:sz w:val="20"/>
          <w:szCs w:val="20"/>
        </w:rPr>
        <w:t xml:space="preserve"> regarding the ownership are present.</w:t>
      </w:r>
    </w:p>
    <w:p w:rsidR="00457CF5" w:rsidRPr="00457CF5" w:rsidRDefault="00457CF5" w:rsidP="00457CF5">
      <w:pPr>
        <w:shd w:val="clear" w:color="auto" w:fill="FFFFFF"/>
        <w:rPr>
          <w:rFonts w:ascii="Arial" w:eastAsia="Times New Roman" w:hAnsi="Arial" w:cs="Arial"/>
          <w:color w:val="222222"/>
          <w:sz w:val="20"/>
          <w:szCs w:val="20"/>
        </w:rPr>
      </w:pPr>
    </w:p>
    <w:p w:rsidR="00457CF5" w:rsidRPr="00457CF5" w:rsidRDefault="00457CF5" w:rsidP="00457CF5">
      <w:pPr>
        <w:shd w:val="clear" w:color="auto" w:fill="FFFFFF"/>
        <w:rPr>
          <w:rFonts w:ascii="Arial" w:eastAsia="Times New Roman" w:hAnsi="Arial" w:cs="Arial"/>
          <w:color w:val="222222"/>
          <w:sz w:val="20"/>
          <w:szCs w:val="20"/>
        </w:rPr>
      </w:pPr>
      <w:r w:rsidRPr="00457CF5">
        <w:rPr>
          <w:rFonts w:ascii="Arial" w:eastAsia="Times New Roman" w:hAnsi="Arial" w:cs="Arial"/>
          <w:color w:val="222222"/>
          <w:sz w:val="20"/>
          <w:szCs w:val="20"/>
          <w:u w:val="single"/>
        </w:rPr>
        <w:t>Although this authority to exclude is not mandatory and OIG exercises it at its discretion,</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u w:val="single"/>
        </w:rPr>
        <w:t>any</w:t>
      </w:r>
      <w:proofErr w:type="gramEnd"/>
      <w:r w:rsidRPr="00457CF5">
        <w:rPr>
          <w:rFonts w:ascii="Arial" w:eastAsia="Times New Roman" w:hAnsi="Arial" w:cs="Arial"/>
          <w:color w:val="222222"/>
          <w:sz w:val="20"/>
          <w:szCs w:val="20"/>
          <w:u w:val="single"/>
        </w:rPr>
        <w:t xml:space="preserve"> provider owned in part (5 percent or more) by an excluded person is</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u w:val="single"/>
        </w:rPr>
        <w:t>potentially</w:t>
      </w:r>
      <w:proofErr w:type="gramEnd"/>
      <w:r w:rsidRPr="00457CF5">
        <w:rPr>
          <w:rFonts w:ascii="Arial" w:eastAsia="Times New Roman" w:hAnsi="Arial" w:cs="Arial"/>
          <w:color w:val="222222"/>
          <w:sz w:val="20"/>
          <w:szCs w:val="20"/>
          <w:u w:val="single"/>
        </w:rPr>
        <w:t xml:space="preserve"> subject to exclusion</w:t>
      </w:r>
      <w:r w:rsidRPr="00457CF5">
        <w:rPr>
          <w:rFonts w:ascii="Arial" w:eastAsia="Times New Roman" w:hAnsi="Arial" w:cs="Arial"/>
          <w:color w:val="222222"/>
          <w:sz w:val="20"/>
          <w:szCs w:val="20"/>
        </w:rPr>
        <w:t>. </w:t>
      </w:r>
      <w:r w:rsidRPr="00457CF5">
        <w:rPr>
          <w:rFonts w:ascii="Arial" w:eastAsia="Times New Roman" w:hAnsi="Arial" w:cs="Arial"/>
          <w:color w:val="222222"/>
          <w:sz w:val="20"/>
          <w:szCs w:val="20"/>
          <w:u w:val="single"/>
        </w:rPr>
        <w:t>In addition, an excluded individual may be</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u w:val="single"/>
        </w:rPr>
        <w:t>subject</w:t>
      </w:r>
      <w:proofErr w:type="gramEnd"/>
      <w:r w:rsidRPr="00457CF5">
        <w:rPr>
          <w:rFonts w:ascii="Arial" w:eastAsia="Times New Roman" w:hAnsi="Arial" w:cs="Arial"/>
          <w:color w:val="222222"/>
          <w:sz w:val="20"/>
          <w:szCs w:val="20"/>
          <w:u w:val="single"/>
        </w:rPr>
        <w:t xml:space="preserve"> to CMPL liability if he or she has an ownership or control interest in a</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u w:val="single"/>
        </w:rPr>
        <w:t>provider</w:t>
      </w:r>
      <w:proofErr w:type="gramEnd"/>
      <w:r w:rsidRPr="00457CF5">
        <w:rPr>
          <w:rFonts w:ascii="Arial" w:eastAsia="Times New Roman" w:hAnsi="Arial" w:cs="Arial"/>
          <w:color w:val="222222"/>
          <w:sz w:val="20"/>
          <w:szCs w:val="20"/>
          <w:u w:val="single"/>
        </w:rPr>
        <w:t xml:space="preserve"> participating in Medicare or State health care programs or if he or</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u w:val="single"/>
        </w:rPr>
        <w:t>she</w:t>
      </w:r>
      <w:proofErr w:type="gramEnd"/>
      <w:r w:rsidRPr="00457CF5">
        <w:rPr>
          <w:rFonts w:ascii="Arial" w:eastAsia="Times New Roman" w:hAnsi="Arial" w:cs="Arial"/>
          <w:color w:val="222222"/>
          <w:sz w:val="20"/>
          <w:szCs w:val="20"/>
          <w:u w:val="single"/>
        </w:rPr>
        <w:t xml:space="preserve"> is an officer or a managing employee of such an entity.</w:t>
      </w:r>
    </w:p>
    <w:p w:rsidR="00457CF5" w:rsidRPr="00457CF5" w:rsidRDefault="00457CF5" w:rsidP="00457CF5">
      <w:pPr>
        <w:shd w:val="clear" w:color="auto" w:fill="FFFFFF"/>
        <w:rPr>
          <w:rFonts w:ascii="Arial" w:eastAsia="Times New Roman" w:hAnsi="Arial" w:cs="Arial"/>
          <w:color w:val="222222"/>
          <w:sz w:val="20"/>
          <w:szCs w:val="20"/>
        </w:rPr>
      </w:pPr>
    </w:p>
    <w:p w:rsidR="00457CF5" w:rsidRPr="00457CF5" w:rsidRDefault="00457CF5" w:rsidP="00457CF5">
      <w:pPr>
        <w:shd w:val="clear" w:color="auto" w:fill="FFFFFF"/>
        <w:rPr>
          <w:rFonts w:ascii="Arial" w:eastAsia="Times New Roman" w:hAnsi="Arial" w:cs="Arial"/>
          <w:color w:val="222222"/>
          <w:sz w:val="20"/>
          <w:szCs w:val="20"/>
        </w:rPr>
      </w:pPr>
      <w:r w:rsidRPr="00457CF5">
        <w:rPr>
          <w:rFonts w:ascii="Arial" w:eastAsia="Times New Roman" w:hAnsi="Arial" w:cs="Arial"/>
          <w:color w:val="222222"/>
          <w:sz w:val="20"/>
          <w:szCs w:val="20"/>
        </w:rPr>
        <w:t>Further, the provider may not seek Federal health care program payment for any</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rPr>
        <w:t>services</w:t>
      </w:r>
      <w:proofErr w:type="gramEnd"/>
      <w:r w:rsidRPr="00457CF5">
        <w:rPr>
          <w:rFonts w:ascii="Arial" w:eastAsia="Times New Roman" w:hAnsi="Arial" w:cs="Arial"/>
          <w:color w:val="222222"/>
          <w:sz w:val="20"/>
          <w:szCs w:val="20"/>
        </w:rPr>
        <w:t>, including the administrative and management services described</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rPr>
        <w:t>above</w:t>
      </w:r>
      <w:proofErr w:type="gramEnd"/>
      <w:r w:rsidRPr="00457CF5">
        <w:rPr>
          <w:rFonts w:ascii="Arial" w:eastAsia="Times New Roman" w:hAnsi="Arial" w:cs="Arial"/>
          <w:color w:val="222222"/>
          <w:sz w:val="20"/>
          <w:szCs w:val="20"/>
        </w:rPr>
        <w:t>, furnished by the excluded owner.</w:t>
      </w:r>
      <w:r w:rsidRPr="00457CF5">
        <w:rPr>
          <w:rFonts w:ascii="Arial" w:eastAsia="Times New Roman" w:hAnsi="Arial" w:cs="Arial"/>
          <w:b/>
          <w:bCs/>
          <w:i/>
          <w:iCs/>
          <w:color w:val="222222"/>
          <w:sz w:val="20"/>
          <w:szCs w:val="20"/>
        </w:rPr>
        <w:t> As a practical matter, this means</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b/>
          <w:bCs/>
          <w:i/>
          <w:iCs/>
          <w:color w:val="222222"/>
          <w:sz w:val="20"/>
          <w:szCs w:val="20"/>
        </w:rPr>
        <w:t>that</w:t>
      </w:r>
      <w:proofErr w:type="gramEnd"/>
      <w:r w:rsidRPr="00457CF5">
        <w:rPr>
          <w:rFonts w:ascii="Arial" w:eastAsia="Times New Roman" w:hAnsi="Arial" w:cs="Arial"/>
          <w:b/>
          <w:bCs/>
          <w:i/>
          <w:iCs/>
          <w:color w:val="222222"/>
          <w:sz w:val="20"/>
          <w:szCs w:val="20"/>
        </w:rPr>
        <w:t xml:space="preserve"> an excluded person may own a provider, but may not provide any items</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b/>
          <w:bCs/>
          <w:i/>
          <w:iCs/>
          <w:color w:val="222222"/>
          <w:sz w:val="20"/>
          <w:szCs w:val="20"/>
        </w:rPr>
        <w:t>or</w:t>
      </w:r>
      <w:proofErr w:type="gramEnd"/>
      <w:r w:rsidRPr="00457CF5">
        <w:rPr>
          <w:rFonts w:ascii="Arial" w:eastAsia="Times New Roman" w:hAnsi="Arial" w:cs="Arial"/>
          <w:b/>
          <w:bCs/>
          <w:i/>
          <w:iCs/>
          <w:color w:val="222222"/>
          <w:sz w:val="20"/>
          <w:szCs w:val="20"/>
        </w:rPr>
        <w:t xml:space="preserve"> services, including administrative and management services, that are</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b/>
          <w:bCs/>
          <w:i/>
          <w:iCs/>
          <w:color w:val="222222"/>
          <w:sz w:val="20"/>
          <w:szCs w:val="20"/>
        </w:rPr>
        <w:t>payable</w:t>
      </w:r>
      <w:proofErr w:type="gramEnd"/>
      <w:r w:rsidRPr="00457CF5">
        <w:rPr>
          <w:rFonts w:ascii="Arial" w:eastAsia="Times New Roman" w:hAnsi="Arial" w:cs="Arial"/>
          <w:b/>
          <w:bCs/>
          <w:i/>
          <w:iCs/>
          <w:color w:val="222222"/>
          <w:sz w:val="20"/>
          <w:szCs w:val="20"/>
        </w:rPr>
        <w:t xml:space="preserve"> by Federal health care programs.</w:t>
      </w:r>
      <w:r w:rsidRPr="00457CF5">
        <w:rPr>
          <w:rFonts w:ascii="Arial" w:eastAsia="Times New Roman" w:hAnsi="Arial" w:cs="Arial"/>
          <w:color w:val="222222"/>
          <w:sz w:val="20"/>
          <w:szCs w:val="20"/>
        </w:rPr>
        <w:t> (</w:t>
      </w:r>
      <w:proofErr w:type="gramStart"/>
      <w:r w:rsidRPr="00457CF5">
        <w:rPr>
          <w:rFonts w:ascii="Arial" w:eastAsia="Times New Roman" w:hAnsi="Arial" w:cs="Arial"/>
          <w:color w:val="222222"/>
          <w:sz w:val="20"/>
          <w:szCs w:val="20"/>
        </w:rPr>
        <w:t>emphasis</w:t>
      </w:r>
      <w:proofErr w:type="gramEnd"/>
      <w:r w:rsidRPr="00457CF5">
        <w:rPr>
          <w:rFonts w:ascii="Arial" w:eastAsia="Times New Roman" w:hAnsi="Arial" w:cs="Arial"/>
          <w:color w:val="222222"/>
          <w:sz w:val="20"/>
          <w:szCs w:val="20"/>
        </w:rPr>
        <w:t xml:space="preserve"> added). If an excluded owner does, for</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rPr>
        <w:t>example</w:t>
      </w:r>
      <w:proofErr w:type="gramEnd"/>
      <w:r w:rsidRPr="00457CF5">
        <w:rPr>
          <w:rFonts w:ascii="Arial" w:eastAsia="Times New Roman" w:hAnsi="Arial" w:cs="Arial"/>
          <w:color w:val="222222"/>
          <w:sz w:val="20"/>
          <w:szCs w:val="20"/>
        </w:rPr>
        <w:t>, participate in billing activities or management of the business, both</w:t>
      </w:r>
    </w:p>
    <w:p w:rsidR="00457CF5" w:rsidRPr="00457CF5" w:rsidRDefault="00457CF5" w:rsidP="00457CF5">
      <w:pPr>
        <w:shd w:val="clear" w:color="auto" w:fill="FFFFFF"/>
        <w:rPr>
          <w:rFonts w:ascii="Arial" w:eastAsia="Times New Roman" w:hAnsi="Arial" w:cs="Arial"/>
          <w:color w:val="222222"/>
          <w:sz w:val="20"/>
          <w:szCs w:val="20"/>
        </w:rPr>
      </w:pPr>
      <w:proofErr w:type="gramStart"/>
      <w:r w:rsidRPr="00457CF5">
        <w:rPr>
          <w:rFonts w:ascii="Arial" w:eastAsia="Times New Roman" w:hAnsi="Arial" w:cs="Arial"/>
          <w:color w:val="222222"/>
          <w:sz w:val="20"/>
          <w:szCs w:val="20"/>
        </w:rPr>
        <w:t>the</w:t>
      </w:r>
      <w:proofErr w:type="gramEnd"/>
      <w:r w:rsidRPr="00457CF5">
        <w:rPr>
          <w:rFonts w:ascii="Arial" w:eastAsia="Times New Roman" w:hAnsi="Arial" w:cs="Arial"/>
          <w:color w:val="222222"/>
          <w:sz w:val="20"/>
          <w:szCs w:val="20"/>
        </w:rPr>
        <w:t xml:space="preserve"> owner and the provider will risk CMPL liability. </w:t>
      </w:r>
    </w:p>
    <w:p w:rsidR="00457CF5" w:rsidRPr="00457CF5" w:rsidRDefault="00457CF5" w:rsidP="00457CF5">
      <w:pPr>
        <w:shd w:val="clear" w:color="auto" w:fill="FFFFFF"/>
        <w:rPr>
          <w:rFonts w:ascii="Arial" w:eastAsia="Times New Roman" w:hAnsi="Arial" w:cs="Arial"/>
          <w:color w:val="222222"/>
          <w:sz w:val="20"/>
          <w:szCs w:val="20"/>
        </w:rPr>
      </w:pPr>
    </w:p>
    <w:p w:rsidR="00457CF5" w:rsidRPr="00457CF5" w:rsidRDefault="00457CF5" w:rsidP="00457CF5">
      <w:pPr>
        <w:shd w:val="clear" w:color="auto" w:fill="FFFFFF"/>
        <w:rPr>
          <w:rFonts w:ascii="Arial" w:eastAsia="Times New Roman" w:hAnsi="Arial" w:cs="Arial"/>
          <w:color w:val="222222"/>
          <w:sz w:val="20"/>
          <w:szCs w:val="20"/>
        </w:rPr>
      </w:pPr>
      <w:r w:rsidRPr="00457CF5">
        <w:rPr>
          <w:rFonts w:ascii="Arial" w:eastAsia="Times New Roman" w:hAnsi="Arial" w:cs="Arial"/>
          <w:color w:val="222222"/>
          <w:sz w:val="20"/>
          <w:szCs w:val="20"/>
        </w:rPr>
        <w:t>See section 1128(b)(8) of the Act.</w:t>
      </w:r>
    </w:p>
    <w:p w:rsidR="00457CF5" w:rsidRPr="00457CF5" w:rsidRDefault="00457CF5" w:rsidP="00457CF5">
      <w:pPr>
        <w:shd w:val="clear" w:color="auto" w:fill="FFFFFF"/>
        <w:rPr>
          <w:rFonts w:ascii="Arial" w:eastAsia="Times New Roman" w:hAnsi="Arial" w:cs="Arial"/>
          <w:color w:val="222222"/>
          <w:sz w:val="20"/>
          <w:szCs w:val="20"/>
        </w:rPr>
      </w:pPr>
      <w:r w:rsidRPr="00457CF5">
        <w:rPr>
          <w:rFonts w:ascii="Arial" w:eastAsia="Times New Roman" w:hAnsi="Arial" w:cs="Arial"/>
          <w:color w:val="222222"/>
          <w:sz w:val="20"/>
          <w:szCs w:val="20"/>
        </w:rPr>
        <w:t>See section 1128A(a)(4) of the Act; 42 CFR § 1003.102(a)(12)</w:t>
      </w:r>
    </w:p>
    <w:p w:rsidR="00457CF5" w:rsidRPr="00457CF5" w:rsidRDefault="00457CF5" w:rsidP="00457CF5">
      <w:pPr>
        <w:shd w:val="clear" w:color="auto" w:fill="FFFFFF"/>
        <w:rPr>
          <w:rFonts w:ascii="Arial" w:eastAsia="Times New Roman" w:hAnsi="Arial" w:cs="Arial"/>
          <w:color w:val="222222"/>
          <w:sz w:val="20"/>
          <w:szCs w:val="20"/>
        </w:rPr>
      </w:pPr>
    </w:p>
    <w:p w:rsidR="00457CF5" w:rsidRPr="00457CF5" w:rsidRDefault="00457CF5" w:rsidP="00457CF5">
      <w:pPr>
        <w:shd w:val="clear" w:color="auto" w:fill="FFFFFF"/>
        <w:rPr>
          <w:rFonts w:ascii="Arial" w:eastAsia="Times New Roman" w:hAnsi="Arial" w:cs="Arial"/>
          <w:color w:val="222222"/>
          <w:sz w:val="20"/>
          <w:szCs w:val="20"/>
        </w:rPr>
      </w:pPr>
      <w:r w:rsidRPr="00457CF5">
        <w:rPr>
          <w:rFonts w:ascii="Arial" w:eastAsia="Times New Roman" w:hAnsi="Arial" w:cs="Arial"/>
          <w:color w:val="222222"/>
          <w:sz w:val="20"/>
          <w:szCs w:val="20"/>
          <w:u w:val="single"/>
        </w:rPr>
        <w:t>Summary:</w:t>
      </w:r>
    </w:p>
    <w:p w:rsidR="00457CF5" w:rsidRPr="00457CF5" w:rsidRDefault="00457CF5" w:rsidP="00457CF5">
      <w:pPr>
        <w:shd w:val="clear" w:color="auto" w:fill="FFFFFF"/>
        <w:rPr>
          <w:rFonts w:ascii="Arial" w:eastAsia="Times New Roman" w:hAnsi="Arial" w:cs="Arial"/>
          <w:color w:val="222222"/>
          <w:sz w:val="20"/>
          <w:szCs w:val="20"/>
        </w:rPr>
      </w:pPr>
    </w:p>
    <w:p w:rsidR="00457CF5" w:rsidRPr="00457CF5" w:rsidRDefault="00457CF5" w:rsidP="00457CF5">
      <w:pPr>
        <w:shd w:val="clear" w:color="auto" w:fill="FFFFFF"/>
        <w:rPr>
          <w:rFonts w:ascii="Arial" w:eastAsia="Times New Roman" w:hAnsi="Arial" w:cs="Arial"/>
          <w:color w:val="222222"/>
          <w:sz w:val="20"/>
          <w:szCs w:val="20"/>
        </w:rPr>
      </w:pPr>
      <w:r w:rsidRPr="00457CF5">
        <w:rPr>
          <w:rFonts w:ascii="Arial" w:eastAsia="Times New Roman" w:hAnsi="Arial" w:cs="Arial"/>
          <w:color w:val="222222"/>
          <w:sz w:val="20"/>
          <w:szCs w:val="20"/>
        </w:rPr>
        <w:t xml:space="preserve">Ownership by an excluded person of an entity conducting business with Sutter can result in discretionary CMPL. In the event that HP will not agree to let the provision apply to its employees, you would be wise to add a section that says that in the event an </w:t>
      </w:r>
      <w:proofErr w:type="spellStart"/>
      <w:r w:rsidRPr="00457CF5">
        <w:rPr>
          <w:rFonts w:ascii="Arial" w:eastAsia="Times New Roman" w:hAnsi="Arial" w:cs="Arial"/>
          <w:color w:val="222222"/>
          <w:sz w:val="20"/>
          <w:szCs w:val="20"/>
        </w:rPr>
        <w:t>adminsitrative</w:t>
      </w:r>
      <w:proofErr w:type="spellEnd"/>
      <w:r w:rsidRPr="00457CF5">
        <w:rPr>
          <w:rFonts w:ascii="Arial" w:eastAsia="Times New Roman" w:hAnsi="Arial" w:cs="Arial"/>
          <w:color w:val="222222"/>
          <w:sz w:val="20"/>
          <w:szCs w:val="20"/>
        </w:rPr>
        <w:t xml:space="preserve"> or managerial service is provided by HP employee that is excluded, that HP will indemnify Sutter for such CMPL IF imposed on Sutter.  </w:t>
      </w:r>
    </w:p>
    <w:p w:rsidR="00457CF5" w:rsidRPr="00457CF5" w:rsidRDefault="00457CF5" w:rsidP="00457CF5">
      <w:pPr>
        <w:shd w:val="clear" w:color="auto" w:fill="FFFFFF"/>
        <w:rPr>
          <w:rFonts w:ascii="Arial" w:eastAsia="Times New Roman" w:hAnsi="Arial" w:cs="Arial"/>
          <w:color w:val="222222"/>
          <w:sz w:val="20"/>
          <w:szCs w:val="20"/>
        </w:rPr>
      </w:pPr>
    </w:p>
    <w:p w:rsidR="00457CF5" w:rsidRPr="00457CF5" w:rsidRDefault="00457CF5" w:rsidP="00457CF5">
      <w:pPr>
        <w:shd w:val="clear" w:color="auto" w:fill="FFFFFF"/>
        <w:rPr>
          <w:rFonts w:ascii="Arial" w:eastAsia="Times New Roman" w:hAnsi="Arial" w:cs="Arial"/>
          <w:color w:val="222222"/>
          <w:sz w:val="20"/>
          <w:szCs w:val="20"/>
        </w:rPr>
      </w:pPr>
      <w:r w:rsidRPr="00457CF5">
        <w:rPr>
          <w:rFonts w:ascii="Arial" w:eastAsia="Times New Roman" w:hAnsi="Arial" w:cs="Arial"/>
          <w:color w:val="222222"/>
          <w:sz w:val="20"/>
          <w:szCs w:val="20"/>
        </w:rPr>
        <w:t xml:space="preserve">Use the analogy provided in the above Advisory Bulletin with regard to </w:t>
      </w:r>
      <w:proofErr w:type="gramStart"/>
      <w:r w:rsidRPr="00457CF5">
        <w:rPr>
          <w:rFonts w:ascii="Arial" w:eastAsia="Times New Roman" w:hAnsi="Arial" w:cs="Arial"/>
          <w:color w:val="222222"/>
          <w:sz w:val="20"/>
          <w:szCs w:val="20"/>
        </w:rPr>
        <w:t>Staffing</w:t>
      </w:r>
      <w:proofErr w:type="gramEnd"/>
      <w:r w:rsidRPr="00457CF5">
        <w:rPr>
          <w:rFonts w:ascii="Arial" w:eastAsia="Times New Roman" w:hAnsi="Arial" w:cs="Arial"/>
          <w:color w:val="222222"/>
          <w:sz w:val="20"/>
          <w:szCs w:val="20"/>
        </w:rPr>
        <w:t xml:space="preserve"> companies.  The OIG recommended that companies audit the staffing company to ensure they are conducting </w:t>
      </w:r>
      <w:r w:rsidRPr="00457CF5">
        <w:rPr>
          <w:rFonts w:ascii="Arial" w:eastAsia="Times New Roman" w:hAnsi="Arial" w:cs="Arial"/>
          <w:color w:val="222222"/>
          <w:sz w:val="20"/>
          <w:szCs w:val="20"/>
        </w:rPr>
        <w:lastRenderedPageBreak/>
        <w:t>monthly monitoring of nurses or staff placed at the third party. Sutter cannot rely on the fact that the staffing company said it conducts these searches.</w:t>
      </w:r>
    </w:p>
    <w:p w:rsidR="00457CF5" w:rsidRPr="00457CF5" w:rsidRDefault="00457CF5" w:rsidP="00457CF5">
      <w:pPr>
        <w:shd w:val="clear" w:color="auto" w:fill="FFFFFF"/>
        <w:rPr>
          <w:rFonts w:ascii="Arial" w:eastAsia="Times New Roman" w:hAnsi="Arial" w:cs="Arial"/>
          <w:color w:val="222222"/>
          <w:sz w:val="20"/>
          <w:szCs w:val="20"/>
        </w:rPr>
      </w:pPr>
    </w:p>
    <w:p w:rsidR="00457CF5" w:rsidRPr="00457CF5" w:rsidRDefault="00457CF5" w:rsidP="00457CF5">
      <w:pPr>
        <w:shd w:val="clear" w:color="auto" w:fill="FFFFFF"/>
        <w:rPr>
          <w:rFonts w:ascii="Arial" w:eastAsia="Times New Roman" w:hAnsi="Arial" w:cs="Arial"/>
          <w:color w:val="222222"/>
          <w:sz w:val="20"/>
          <w:szCs w:val="20"/>
        </w:rPr>
      </w:pPr>
      <w:r w:rsidRPr="00457CF5">
        <w:rPr>
          <w:rFonts w:ascii="Arial" w:eastAsia="Times New Roman" w:hAnsi="Arial" w:cs="Arial"/>
          <w:color w:val="222222"/>
          <w:sz w:val="20"/>
          <w:szCs w:val="20"/>
        </w:rPr>
        <w:t>At the very least, you should require spot check audits to ensure HP is conducting exclusion monitoring on its employees involved in Sutter work, including management. </w:t>
      </w:r>
    </w:p>
    <w:p w:rsidR="008E277A" w:rsidRDefault="008E277A"/>
    <w:sectPr w:rsidR="008E277A" w:rsidSect="002415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Light">
    <w:panose1 w:val="020B0403030403020204"/>
    <w:charset w:val="00"/>
    <w:family w:val="auto"/>
    <w:pitch w:val="variable"/>
    <w:sig w:usb0="20000007" w:usb1="00000001" w:usb2="000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F5"/>
    <w:rsid w:val="0024154A"/>
    <w:rsid w:val="00457CF5"/>
    <w:rsid w:val="008E2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AD9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Light" w:eastAsiaTheme="minorEastAsia" w:hAnsi="Source Sans Pro Ligh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7CF5"/>
    <w:rPr>
      <w:color w:val="0000FF"/>
      <w:u w:val="single"/>
    </w:rPr>
  </w:style>
  <w:style w:type="character" w:customStyle="1" w:styleId="apple-converted-space">
    <w:name w:val="apple-converted-space"/>
    <w:basedOn w:val="DefaultParagraphFont"/>
    <w:rsid w:val="00457C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Light" w:eastAsiaTheme="minorEastAsia" w:hAnsi="Source Sans Pro Ligh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7CF5"/>
    <w:rPr>
      <w:color w:val="0000FF"/>
      <w:u w:val="single"/>
    </w:rPr>
  </w:style>
  <w:style w:type="character" w:customStyle="1" w:styleId="apple-converted-space">
    <w:name w:val="apple-converted-space"/>
    <w:basedOn w:val="DefaultParagraphFont"/>
    <w:rsid w:val="0045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2402">
      <w:bodyDiv w:val="1"/>
      <w:marLeft w:val="0"/>
      <w:marRight w:val="0"/>
      <w:marTop w:val="0"/>
      <w:marBottom w:val="0"/>
      <w:divBdr>
        <w:top w:val="none" w:sz="0" w:space="0" w:color="auto"/>
        <w:left w:val="none" w:sz="0" w:space="0" w:color="auto"/>
        <w:bottom w:val="none" w:sz="0" w:space="0" w:color="auto"/>
        <w:right w:val="none" w:sz="0" w:space="0" w:color="auto"/>
      </w:divBdr>
      <w:divsChild>
        <w:div w:id="785540475">
          <w:marLeft w:val="0"/>
          <w:marRight w:val="0"/>
          <w:marTop w:val="0"/>
          <w:marBottom w:val="0"/>
          <w:divBdr>
            <w:top w:val="none" w:sz="0" w:space="0" w:color="auto"/>
            <w:left w:val="none" w:sz="0" w:space="0" w:color="auto"/>
            <w:bottom w:val="none" w:sz="0" w:space="0" w:color="auto"/>
            <w:right w:val="none" w:sz="0" w:space="0" w:color="auto"/>
          </w:divBdr>
        </w:div>
        <w:div w:id="1346981457">
          <w:marLeft w:val="0"/>
          <w:marRight w:val="0"/>
          <w:marTop w:val="0"/>
          <w:marBottom w:val="0"/>
          <w:divBdr>
            <w:top w:val="none" w:sz="0" w:space="0" w:color="auto"/>
            <w:left w:val="none" w:sz="0" w:space="0" w:color="auto"/>
            <w:bottom w:val="none" w:sz="0" w:space="0" w:color="auto"/>
            <w:right w:val="none" w:sz="0" w:space="0" w:color="auto"/>
          </w:divBdr>
        </w:div>
        <w:div w:id="593560340">
          <w:marLeft w:val="0"/>
          <w:marRight w:val="0"/>
          <w:marTop w:val="0"/>
          <w:marBottom w:val="0"/>
          <w:divBdr>
            <w:top w:val="none" w:sz="0" w:space="0" w:color="auto"/>
            <w:left w:val="none" w:sz="0" w:space="0" w:color="auto"/>
            <w:bottom w:val="none" w:sz="0" w:space="0" w:color="auto"/>
            <w:right w:val="none" w:sz="0" w:space="0" w:color="auto"/>
          </w:divBdr>
        </w:div>
        <w:div w:id="361177662">
          <w:marLeft w:val="0"/>
          <w:marRight w:val="0"/>
          <w:marTop w:val="0"/>
          <w:marBottom w:val="0"/>
          <w:divBdr>
            <w:top w:val="none" w:sz="0" w:space="0" w:color="auto"/>
            <w:left w:val="none" w:sz="0" w:space="0" w:color="auto"/>
            <w:bottom w:val="none" w:sz="0" w:space="0" w:color="auto"/>
            <w:right w:val="none" w:sz="0" w:space="0" w:color="auto"/>
          </w:divBdr>
        </w:div>
        <w:div w:id="520125870">
          <w:marLeft w:val="0"/>
          <w:marRight w:val="0"/>
          <w:marTop w:val="0"/>
          <w:marBottom w:val="0"/>
          <w:divBdr>
            <w:top w:val="none" w:sz="0" w:space="0" w:color="auto"/>
            <w:left w:val="none" w:sz="0" w:space="0" w:color="auto"/>
            <w:bottom w:val="none" w:sz="0" w:space="0" w:color="auto"/>
            <w:right w:val="none" w:sz="0" w:space="0" w:color="auto"/>
          </w:divBdr>
          <w:divsChild>
            <w:div w:id="601494652">
              <w:marLeft w:val="0"/>
              <w:marRight w:val="0"/>
              <w:marTop w:val="0"/>
              <w:marBottom w:val="0"/>
              <w:divBdr>
                <w:top w:val="none" w:sz="0" w:space="0" w:color="auto"/>
                <w:left w:val="none" w:sz="0" w:space="0" w:color="auto"/>
                <w:bottom w:val="none" w:sz="0" w:space="0" w:color="auto"/>
                <w:right w:val="none" w:sz="0" w:space="0" w:color="auto"/>
              </w:divBdr>
            </w:div>
            <w:div w:id="1436899576">
              <w:marLeft w:val="0"/>
              <w:marRight w:val="0"/>
              <w:marTop w:val="0"/>
              <w:marBottom w:val="0"/>
              <w:divBdr>
                <w:top w:val="none" w:sz="0" w:space="0" w:color="auto"/>
                <w:left w:val="none" w:sz="0" w:space="0" w:color="auto"/>
                <w:bottom w:val="none" w:sz="0" w:space="0" w:color="auto"/>
                <w:right w:val="none" w:sz="0" w:space="0" w:color="auto"/>
              </w:divBdr>
            </w:div>
            <w:div w:id="960648360">
              <w:marLeft w:val="0"/>
              <w:marRight w:val="0"/>
              <w:marTop w:val="0"/>
              <w:marBottom w:val="0"/>
              <w:divBdr>
                <w:top w:val="none" w:sz="0" w:space="0" w:color="auto"/>
                <w:left w:val="none" w:sz="0" w:space="0" w:color="auto"/>
                <w:bottom w:val="none" w:sz="0" w:space="0" w:color="auto"/>
                <w:right w:val="none" w:sz="0" w:space="0" w:color="auto"/>
              </w:divBdr>
            </w:div>
            <w:div w:id="1443842655">
              <w:marLeft w:val="0"/>
              <w:marRight w:val="0"/>
              <w:marTop w:val="0"/>
              <w:marBottom w:val="0"/>
              <w:divBdr>
                <w:top w:val="none" w:sz="0" w:space="0" w:color="auto"/>
                <w:left w:val="none" w:sz="0" w:space="0" w:color="auto"/>
                <w:bottom w:val="none" w:sz="0" w:space="0" w:color="auto"/>
                <w:right w:val="none" w:sz="0" w:space="0" w:color="auto"/>
              </w:divBdr>
            </w:div>
            <w:div w:id="757941779">
              <w:marLeft w:val="0"/>
              <w:marRight w:val="0"/>
              <w:marTop w:val="0"/>
              <w:marBottom w:val="0"/>
              <w:divBdr>
                <w:top w:val="none" w:sz="0" w:space="0" w:color="auto"/>
                <w:left w:val="none" w:sz="0" w:space="0" w:color="auto"/>
                <w:bottom w:val="none" w:sz="0" w:space="0" w:color="auto"/>
                <w:right w:val="none" w:sz="0" w:space="0" w:color="auto"/>
              </w:divBdr>
            </w:div>
            <w:div w:id="1713309284">
              <w:marLeft w:val="0"/>
              <w:marRight w:val="0"/>
              <w:marTop w:val="0"/>
              <w:marBottom w:val="0"/>
              <w:divBdr>
                <w:top w:val="none" w:sz="0" w:space="0" w:color="auto"/>
                <w:left w:val="none" w:sz="0" w:space="0" w:color="auto"/>
                <w:bottom w:val="none" w:sz="0" w:space="0" w:color="auto"/>
                <w:right w:val="none" w:sz="0" w:space="0" w:color="auto"/>
              </w:divBdr>
            </w:div>
            <w:div w:id="811869648">
              <w:marLeft w:val="0"/>
              <w:marRight w:val="0"/>
              <w:marTop w:val="0"/>
              <w:marBottom w:val="0"/>
              <w:divBdr>
                <w:top w:val="none" w:sz="0" w:space="0" w:color="auto"/>
                <w:left w:val="none" w:sz="0" w:space="0" w:color="auto"/>
                <w:bottom w:val="none" w:sz="0" w:space="0" w:color="auto"/>
                <w:right w:val="none" w:sz="0" w:space="0" w:color="auto"/>
              </w:divBdr>
            </w:div>
            <w:div w:id="782697542">
              <w:marLeft w:val="0"/>
              <w:marRight w:val="0"/>
              <w:marTop w:val="0"/>
              <w:marBottom w:val="0"/>
              <w:divBdr>
                <w:top w:val="none" w:sz="0" w:space="0" w:color="auto"/>
                <w:left w:val="none" w:sz="0" w:space="0" w:color="auto"/>
                <w:bottom w:val="none" w:sz="0" w:space="0" w:color="auto"/>
                <w:right w:val="none" w:sz="0" w:space="0" w:color="auto"/>
              </w:divBdr>
            </w:div>
            <w:div w:id="2061786610">
              <w:marLeft w:val="0"/>
              <w:marRight w:val="0"/>
              <w:marTop w:val="0"/>
              <w:marBottom w:val="0"/>
              <w:divBdr>
                <w:top w:val="none" w:sz="0" w:space="0" w:color="auto"/>
                <w:left w:val="none" w:sz="0" w:space="0" w:color="auto"/>
                <w:bottom w:val="none" w:sz="0" w:space="0" w:color="auto"/>
                <w:right w:val="none" w:sz="0" w:space="0" w:color="auto"/>
              </w:divBdr>
            </w:div>
            <w:div w:id="585187700">
              <w:marLeft w:val="0"/>
              <w:marRight w:val="0"/>
              <w:marTop w:val="0"/>
              <w:marBottom w:val="0"/>
              <w:divBdr>
                <w:top w:val="none" w:sz="0" w:space="0" w:color="auto"/>
                <w:left w:val="none" w:sz="0" w:space="0" w:color="auto"/>
                <w:bottom w:val="none" w:sz="0" w:space="0" w:color="auto"/>
                <w:right w:val="none" w:sz="0" w:space="0" w:color="auto"/>
              </w:divBdr>
            </w:div>
            <w:div w:id="393744912">
              <w:marLeft w:val="0"/>
              <w:marRight w:val="0"/>
              <w:marTop w:val="0"/>
              <w:marBottom w:val="0"/>
              <w:divBdr>
                <w:top w:val="none" w:sz="0" w:space="0" w:color="auto"/>
                <w:left w:val="none" w:sz="0" w:space="0" w:color="auto"/>
                <w:bottom w:val="none" w:sz="0" w:space="0" w:color="auto"/>
                <w:right w:val="none" w:sz="0" w:space="0" w:color="auto"/>
              </w:divBdr>
            </w:div>
            <w:div w:id="132790870">
              <w:marLeft w:val="0"/>
              <w:marRight w:val="0"/>
              <w:marTop w:val="0"/>
              <w:marBottom w:val="0"/>
              <w:divBdr>
                <w:top w:val="none" w:sz="0" w:space="0" w:color="auto"/>
                <w:left w:val="none" w:sz="0" w:space="0" w:color="auto"/>
                <w:bottom w:val="none" w:sz="0" w:space="0" w:color="auto"/>
                <w:right w:val="none" w:sz="0" w:space="0" w:color="auto"/>
              </w:divBdr>
            </w:div>
            <w:div w:id="332490234">
              <w:marLeft w:val="0"/>
              <w:marRight w:val="0"/>
              <w:marTop w:val="0"/>
              <w:marBottom w:val="0"/>
              <w:divBdr>
                <w:top w:val="none" w:sz="0" w:space="0" w:color="auto"/>
                <w:left w:val="none" w:sz="0" w:space="0" w:color="auto"/>
                <w:bottom w:val="none" w:sz="0" w:space="0" w:color="auto"/>
                <w:right w:val="none" w:sz="0" w:space="0" w:color="auto"/>
              </w:divBdr>
            </w:div>
            <w:div w:id="1253970622">
              <w:marLeft w:val="0"/>
              <w:marRight w:val="0"/>
              <w:marTop w:val="0"/>
              <w:marBottom w:val="0"/>
              <w:divBdr>
                <w:top w:val="none" w:sz="0" w:space="0" w:color="auto"/>
                <w:left w:val="none" w:sz="0" w:space="0" w:color="auto"/>
                <w:bottom w:val="none" w:sz="0" w:space="0" w:color="auto"/>
                <w:right w:val="none" w:sz="0" w:space="0" w:color="auto"/>
              </w:divBdr>
            </w:div>
            <w:div w:id="145821176">
              <w:marLeft w:val="0"/>
              <w:marRight w:val="0"/>
              <w:marTop w:val="0"/>
              <w:marBottom w:val="0"/>
              <w:divBdr>
                <w:top w:val="none" w:sz="0" w:space="0" w:color="auto"/>
                <w:left w:val="none" w:sz="0" w:space="0" w:color="auto"/>
                <w:bottom w:val="none" w:sz="0" w:space="0" w:color="auto"/>
                <w:right w:val="none" w:sz="0" w:space="0" w:color="auto"/>
              </w:divBdr>
            </w:div>
            <w:div w:id="1635942241">
              <w:marLeft w:val="0"/>
              <w:marRight w:val="0"/>
              <w:marTop w:val="0"/>
              <w:marBottom w:val="0"/>
              <w:divBdr>
                <w:top w:val="none" w:sz="0" w:space="0" w:color="auto"/>
                <w:left w:val="none" w:sz="0" w:space="0" w:color="auto"/>
                <w:bottom w:val="none" w:sz="0" w:space="0" w:color="auto"/>
                <w:right w:val="none" w:sz="0" w:space="0" w:color="auto"/>
              </w:divBdr>
            </w:div>
            <w:div w:id="1453598840">
              <w:marLeft w:val="0"/>
              <w:marRight w:val="0"/>
              <w:marTop w:val="0"/>
              <w:marBottom w:val="0"/>
              <w:divBdr>
                <w:top w:val="none" w:sz="0" w:space="0" w:color="auto"/>
                <w:left w:val="none" w:sz="0" w:space="0" w:color="auto"/>
                <w:bottom w:val="none" w:sz="0" w:space="0" w:color="auto"/>
                <w:right w:val="none" w:sz="0" w:space="0" w:color="auto"/>
              </w:divBdr>
            </w:div>
          </w:divsChild>
        </w:div>
        <w:div w:id="711539318">
          <w:marLeft w:val="0"/>
          <w:marRight w:val="0"/>
          <w:marTop w:val="0"/>
          <w:marBottom w:val="0"/>
          <w:divBdr>
            <w:top w:val="none" w:sz="0" w:space="0" w:color="auto"/>
            <w:left w:val="none" w:sz="0" w:space="0" w:color="auto"/>
            <w:bottom w:val="none" w:sz="0" w:space="0" w:color="auto"/>
            <w:right w:val="none" w:sz="0" w:space="0" w:color="auto"/>
          </w:divBdr>
        </w:div>
        <w:div w:id="1310667889">
          <w:marLeft w:val="0"/>
          <w:marRight w:val="0"/>
          <w:marTop w:val="0"/>
          <w:marBottom w:val="0"/>
          <w:divBdr>
            <w:top w:val="none" w:sz="0" w:space="0" w:color="auto"/>
            <w:left w:val="none" w:sz="0" w:space="0" w:color="auto"/>
            <w:bottom w:val="none" w:sz="0" w:space="0" w:color="auto"/>
            <w:right w:val="none" w:sz="0" w:space="0" w:color="auto"/>
          </w:divBdr>
          <w:divsChild>
            <w:div w:id="1807699007">
              <w:marLeft w:val="0"/>
              <w:marRight w:val="0"/>
              <w:marTop w:val="0"/>
              <w:marBottom w:val="0"/>
              <w:divBdr>
                <w:top w:val="none" w:sz="0" w:space="0" w:color="auto"/>
                <w:left w:val="none" w:sz="0" w:space="0" w:color="auto"/>
                <w:bottom w:val="none" w:sz="0" w:space="0" w:color="auto"/>
                <w:right w:val="none" w:sz="0" w:space="0" w:color="auto"/>
              </w:divBdr>
            </w:div>
            <w:div w:id="810904812">
              <w:marLeft w:val="0"/>
              <w:marRight w:val="0"/>
              <w:marTop w:val="0"/>
              <w:marBottom w:val="0"/>
              <w:divBdr>
                <w:top w:val="none" w:sz="0" w:space="0" w:color="auto"/>
                <w:left w:val="none" w:sz="0" w:space="0" w:color="auto"/>
                <w:bottom w:val="none" w:sz="0" w:space="0" w:color="auto"/>
                <w:right w:val="none" w:sz="0" w:space="0" w:color="auto"/>
              </w:divBdr>
            </w:div>
            <w:div w:id="907811654">
              <w:marLeft w:val="0"/>
              <w:marRight w:val="0"/>
              <w:marTop w:val="0"/>
              <w:marBottom w:val="0"/>
              <w:divBdr>
                <w:top w:val="none" w:sz="0" w:space="0" w:color="auto"/>
                <w:left w:val="none" w:sz="0" w:space="0" w:color="auto"/>
                <w:bottom w:val="none" w:sz="0" w:space="0" w:color="auto"/>
                <w:right w:val="none" w:sz="0" w:space="0" w:color="auto"/>
              </w:divBdr>
            </w:div>
          </w:divsChild>
        </w:div>
        <w:div w:id="1553688976">
          <w:marLeft w:val="0"/>
          <w:marRight w:val="0"/>
          <w:marTop w:val="0"/>
          <w:marBottom w:val="0"/>
          <w:divBdr>
            <w:top w:val="none" w:sz="0" w:space="0" w:color="auto"/>
            <w:left w:val="none" w:sz="0" w:space="0" w:color="auto"/>
            <w:bottom w:val="none" w:sz="0" w:space="0" w:color="auto"/>
            <w:right w:val="none" w:sz="0" w:space="0" w:color="auto"/>
          </w:divBdr>
        </w:div>
        <w:div w:id="378434475">
          <w:marLeft w:val="0"/>
          <w:marRight w:val="0"/>
          <w:marTop w:val="0"/>
          <w:marBottom w:val="0"/>
          <w:divBdr>
            <w:top w:val="none" w:sz="0" w:space="0" w:color="auto"/>
            <w:left w:val="none" w:sz="0" w:space="0" w:color="auto"/>
            <w:bottom w:val="none" w:sz="0" w:space="0" w:color="auto"/>
            <w:right w:val="none" w:sz="0" w:space="0" w:color="auto"/>
          </w:divBdr>
          <w:divsChild>
            <w:div w:id="1680541036">
              <w:marLeft w:val="0"/>
              <w:marRight w:val="0"/>
              <w:marTop w:val="0"/>
              <w:marBottom w:val="0"/>
              <w:divBdr>
                <w:top w:val="none" w:sz="0" w:space="0" w:color="auto"/>
                <w:left w:val="none" w:sz="0" w:space="0" w:color="auto"/>
                <w:bottom w:val="none" w:sz="0" w:space="0" w:color="auto"/>
                <w:right w:val="none" w:sz="0" w:space="0" w:color="auto"/>
              </w:divBdr>
            </w:div>
            <w:div w:id="2095127269">
              <w:marLeft w:val="0"/>
              <w:marRight w:val="0"/>
              <w:marTop w:val="0"/>
              <w:marBottom w:val="0"/>
              <w:divBdr>
                <w:top w:val="none" w:sz="0" w:space="0" w:color="auto"/>
                <w:left w:val="none" w:sz="0" w:space="0" w:color="auto"/>
                <w:bottom w:val="none" w:sz="0" w:space="0" w:color="auto"/>
                <w:right w:val="none" w:sz="0" w:space="0" w:color="auto"/>
              </w:divBdr>
            </w:div>
            <w:div w:id="1215045761">
              <w:marLeft w:val="0"/>
              <w:marRight w:val="0"/>
              <w:marTop w:val="0"/>
              <w:marBottom w:val="0"/>
              <w:divBdr>
                <w:top w:val="none" w:sz="0" w:space="0" w:color="auto"/>
                <w:left w:val="none" w:sz="0" w:space="0" w:color="auto"/>
                <w:bottom w:val="none" w:sz="0" w:space="0" w:color="auto"/>
                <w:right w:val="none" w:sz="0" w:space="0" w:color="auto"/>
              </w:divBdr>
            </w:div>
            <w:div w:id="230503549">
              <w:marLeft w:val="0"/>
              <w:marRight w:val="0"/>
              <w:marTop w:val="0"/>
              <w:marBottom w:val="0"/>
              <w:divBdr>
                <w:top w:val="none" w:sz="0" w:space="0" w:color="auto"/>
                <w:left w:val="none" w:sz="0" w:space="0" w:color="auto"/>
                <w:bottom w:val="none" w:sz="0" w:space="0" w:color="auto"/>
                <w:right w:val="none" w:sz="0" w:space="0" w:color="auto"/>
              </w:divBdr>
            </w:div>
            <w:div w:id="1059521515">
              <w:marLeft w:val="0"/>
              <w:marRight w:val="0"/>
              <w:marTop w:val="0"/>
              <w:marBottom w:val="0"/>
              <w:divBdr>
                <w:top w:val="none" w:sz="0" w:space="0" w:color="auto"/>
                <w:left w:val="none" w:sz="0" w:space="0" w:color="auto"/>
                <w:bottom w:val="none" w:sz="0" w:space="0" w:color="auto"/>
                <w:right w:val="none" w:sz="0" w:space="0" w:color="auto"/>
              </w:divBdr>
            </w:div>
            <w:div w:id="1212958129">
              <w:marLeft w:val="0"/>
              <w:marRight w:val="0"/>
              <w:marTop w:val="0"/>
              <w:marBottom w:val="0"/>
              <w:divBdr>
                <w:top w:val="none" w:sz="0" w:space="0" w:color="auto"/>
                <w:left w:val="none" w:sz="0" w:space="0" w:color="auto"/>
                <w:bottom w:val="none" w:sz="0" w:space="0" w:color="auto"/>
                <w:right w:val="none" w:sz="0" w:space="0" w:color="auto"/>
              </w:divBdr>
            </w:div>
            <w:div w:id="784891179">
              <w:marLeft w:val="0"/>
              <w:marRight w:val="0"/>
              <w:marTop w:val="0"/>
              <w:marBottom w:val="0"/>
              <w:divBdr>
                <w:top w:val="none" w:sz="0" w:space="0" w:color="auto"/>
                <w:left w:val="none" w:sz="0" w:space="0" w:color="auto"/>
                <w:bottom w:val="none" w:sz="0" w:space="0" w:color="auto"/>
                <w:right w:val="none" w:sz="0" w:space="0" w:color="auto"/>
              </w:divBdr>
            </w:div>
          </w:divsChild>
        </w:div>
        <w:div w:id="86852717">
          <w:marLeft w:val="0"/>
          <w:marRight w:val="0"/>
          <w:marTop w:val="0"/>
          <w:marBottom w:val="0"/>
          <w:divBdr>
            <w:top w:val="none" w:sz="0" w:space="0" w:color="auto"/>
            <w:left w:val="none" w:sz="0" w:space="0" w:color="auto"/>
            <w:bottom w:val="none" w:sz="0" w:space="0" w:color="auto"/>
            <w:right w:val="none" w:sz="0" w:space="0" w:color="auto"/>
          </w:divBdr>
        </w:div>
        <w:div w:id="386954101">
          <w:marLeft w:val="0"/>
          <w:marRight w:val="0"/>
          <w:marTop w:val="0"/>
          <w:marBottom w:val="0"/>
          <w:divBdr>
            <w:top w:val="none" w:sz="0" w:space="0" w:color="auto"/>
            <w:left w:val="none" w:sz="0" w:space="0" w:color="auto"/>
            <w:bottom w:val="none" w:sz="0" w:space="0" w:color="auto"/>
            <w:right w:val="none" w:sz="0" w:space="0" w:color="auto"/>
          </w:divBdr>
          <w:divsChild>
            <w:div w:id="631836620">
              <w:marLeft w:val="0"/>
              <w:marRight w:val="0"/>
              <w:marTop w:val="0"/>
              <w:marBottom w:val="0"/>
              <w:divBdr>
                <w:top w:val="none" w:sz="0" w:space="0" w:color="auto"/>
                <w:left w:val="none" w:sz="0" w:space="0" w:color="auto"/>
                <w:bottom w:val="none" w:sz="0" w:space="0" w:color="auto"/>
                <w:right w:val="none" w:sz="0" w:space="0" w:color="auto"/>
              </w:divBdr>
            </w:div>
            <w:div w:id="558637000">
              <w:marLeft w:val="0"/>
              <w:marRight w:val="0"/>
              <w:marTop w:val="0"/>
              <w:marBottom w:val="0"/>
              <w:divBdr>
                <w:top w:val="none" w:sz="0" w:space="0" w:color="auto"/>
                <w:left w:val="none" w:sz="0" w:space="0" w:color="auto"/>
                <w:bottom w:val="none" w:sz="0" w:space="0" w:color="auto"/>
                <w:right w:val="none" w:sz="0" w:space="0" w:color="auto"/>
              </w:divBdr>
            </w:div>
            <w:div w:id="1517773350">
              <w:marLeft w:val="0"/>
              <w:marRight w:val="0"/>
              <w:marTop w:val="0"/>
              <w:marBottom w:val="0"/>
              <w:divBdr>
                <w:top w:val="none" w:sz="0" w:space="0" w:color="auto"/>
                <w:left w:val="none" w:sz="0" w:space="0" w:color="auto"/>
                <w:bottom w:val="none" w:sz="0" w:space="0" w:color="auto"/>
                <w:right w:val="none" w:sz="0" w:space="0" w:color="auto"/>
              </w:divBdr>
            </w:div>
            <w:div w:id="2019648667">
              <w:marLeft w:val="0"/>
              <w:marRight w:val="0"/>
              <w:marTop w:val="0"/>
              <w:marBottom w:val="0"/>
              <w:divBdr>
                <w:top w:val="none" w:sz="0" w:space="0" w:color="auto"/>
                <w:left w:val="none" w:sz="0" w:space="0" w:color="auto"/>
                <w:bottom w:val="none" w:sz="0" w:space="0" w:color="auto"/>
                <w:right w:val="none" w:sz="0" w:space="0" w:color="auto"/>
              </w:divBdr>
            </w:div>
            <w:div w:id="603151686">
              <w:marLeft w:val="0"/>
              <w:marRight w:val="0"/>
              <w:marTop w:val="0"/>
              <w:marBottom w:val="0"/>
              <w:divBdr>
                <w:top w:val="none" w:sz="0" w:space="0" w:color="auto"/>
                <w:left w:val="none" w:sz="0" w:space="0" w:color="auto"/>
                <w:bottom w:val="none" w:sz="0" w:space="0" w:color="auto"/>
                <w:right w:val="none" w:sz="0" w:space="0" w:color="auto"/>
              </w:divBdr>
            </w:div>
            <w:div w:id="1721709797">
              <w:marLeft w:val="0"/>
              <w:marRight w:val="0"/>
              <w:marTop w:val="0"/>
              <w:marBottom w:val="0"/>
              <w:divBdr>
                <w:top w:val="none" w:sz="0" w:space="0" w:color="auto"/>
                <w:left w:val="none" w:sz="0" w:space="0" w:color="auto"/>
                <w:bottom w:val="none" w:sz="0" w:space="0" w:color="auto"/>
                <w:right w:val="none" w:sz="0" w:space="0" w:color="auto"/>
              </w:divBdr>
            </w:div>
            <w:div w:id="1301039163">
              <w:marLeft w:val="0"/>
              <w:marRight w:val="0"/>
              <w:marTop w:val="0"/>
              <w:marBottom w:val="0"/>
              <w:divBdr>
                <w:top w:val="none" w:sz="0" w:space="0" w:color="auto"/>
                <w:left w:val="none" w:sz="0" w:space="0" w:color="auto"/>
                <w:bottom w:val="none" w:sz="0" w:space="0" w:color="auto"/>
                <w:right w:val="none" w:sz="0" w:space="0" w:color="auto"/>
              </w:divBdr>
            </w:div>
            <w:div w:id="425468187">
              <w:marLeft w:val="0"/>
              <w:marRight w:val="0"/>
              <w:marTop w:val="0"/>
              <w:marBottom w:val="0"/>
              <w:divBdr>
                <w:top w:val="none" w:sz="0" w:space="0" w:color="auto"/>
                <w:left w:val="none" w:sz="0" w:space="0" w:color="auto"/>
                <w:bottom w:val="none" w:sz="0" w:space="0" w:color="auto"/>
                <w:right w:val="none" w:sz="0" w:space="0" w:color="auto"/>
              </w:divBdr>
            </w:div>
          </w:divsChild>
        </w:div>
        <w:div w:id="2052798222">
          <w:marLeft w:val="0"/>
          <w:marRight w:val="0"/>
          <w:marTop w:val="0"/>
          <w:marBottom w:val="0"/>
          <w:divBdr>
            <w:top w:val="none" w:sz="0" w:space="0" w:color="auto"/>
            <w:left w:val="none" w:sz="0" w:space="0" w:color="auto"/>
            <w:bottom w:val="none" w:sz="0" w:space="0" w:color="auto"/>
            <w:right w:val="none" w:sz="0" w:space="0" w:color="auto"/>
          </w:divBdr>
        </w:div>
        <w:div w:id="1295022454">
          <w:marLeft w:val="0"/>
          <w:marRight w:val="0"/>
          <w:marTop w:val="0"/>
          <w:marBottom w:val="0"/>
          <w:divBdr>
            <w:top w:val="none" w:sz="0" w:space="0" w:color="auto"/>
            <w:left w:val="none" w:sz="0" w:space="0" w:color="auto"/>
            <w:bottom w:val="none" w:sz="0" w:space="0" w:color="auto"/>
            <w:right w:val="none" w:sz="0" w:space="0" w:color="auto"/>
          </w:divBdr>
          <w:divsChild>
            <w:div w:id="443236598">
              <w:marLeft w:val="0"/>
              <w:marRight w:val="0"/>
              <w:marTop w:val="0"/>
              <w:marBottom w:val="0"/>
              <w:divBdr>
                <w:top w:val="none" w:sz="0" w:space="0" w:color="auto"/>
                <w:left w:val="none" w:sz="0" w:space="0" w:color="auto"/>
                <w:bottom w:val="none" w:sz="0" w:space="0" w:color="auto"/>
                <w:right w:val="none" w:sz="0" w:space="0" w:color="auto"/>
              </w:divBdr>
            </w:div>
            <w:div w:id="692732704">
              <w:marLeft w:val="0"/>
              <w:marRight w:val="0"/>
              <w:marTop w:val="0"/>
              <w:marBottom w:val="0"/>
              <w:divBdr>
                <w:top w:val="none" w:sz="0" w:space="0" w:color="auto"/>
                <w:left w:val="none" w:sz="0" w:space="0" w:color="auto"/>
                <w:bottom w:val="none" w:sz="0" w:space="0" w:color="auto"/>
                <w:right w:val="none" w:sz="0" w:space="0" w:color="auto"/>
              </w:divBdr>
            </w:div>
          </w:divsChild>
        </w:div>
        <w:div w:id="1118068825">
          <w:marLeft w:val="0"/>
          <w:marRight w:val="0"/>
          <w:marTop w:val="0"/>
          <w:marBottom w:val="0"/>
          <w:divBdr>
            <w:top w:val="none" w:sz="0" w:space="0" w:color="auto"/>
            <w:left w:val="none" w:sz="0" w:space="0" w:color="auto"/>
            <w:bottom w:val="none" w:sz="0" w:space="0" w:color="auto"/>
            <w:right w:val="none" w:sz="0" w:space="0" w:color="auto"/>
          </w:divBdr>
        </w:div>
        <w:div w:id="1836846151">
          <w:marLeft w:val="0"/>
          <w:marRight w:val="0"/>
          <w:marTop w:val="0"/>
          <w:marBottom w:val="0"/>
          <w:divBdr>
            <w:top w:val="none" w:sz="0" w:space="0" w:color="auto"/>
            <w:left w:val="none" w:sz="0" w:space="0" w:color="auto"/>
            <w:bottom w:val="none" w:sz="0" w:space="0" w:color="auto"/>
            <w:right w:val="none" w:sz="0" w:space="0" w:color="auto"/>
          </w:divBdr>
        </w:div>
        <w:div w:id="67506417">
          <w:marLeft w:val="0"/>
          <w:marRight w:val="0"/>
          <w:marTop w:val="0"/>
          <w:marBottom w:val="0"/>
          <w:divBdr>
            <w:top w:val="none" w:sz="0" w:space="0" w:color="auto"/>
            <w:left w:val="none" w:sz="0" w:space="0" w:color="auto"/>
            <w:bottom w:val="none" w:sz="0" w:space="0" w:color="auto"/>
            <w:right w:val="none" w:sz="0" w:space="0" w:color="auto"/>
          </w:divBdr>
        </w:div>
        <w:div w:id="67579422">
          <w:marLeft w:val="0"/>
          <w:marRight w:val="0"/>
          <w:marTop w:val="0"/>
          <w:marBottom w:val="0"/>
          <w:divBdr>
            <w:top w:val="none" w:sz="0" w:space="0" w:color="auto"/>
            <w:left w:val="none" w:sz="0" w:space="0" w:color="auto"/>
            <w:bottom w:val="none" w:sz="0" w:space="0" w:color="auto"/>
            <w:right w:val="none" w:sz="0" w:space="0" w:color="auto"/>
          </w:divBdr>
        </w:div>
        <w:div w:id="1289816545">
          <w:marLeft w:val="0"/>
          <w:marRight w:val="0"/>
          <w:marTop w:val="0"/>
          <w:marBottom w:val="0"/>
          <w:divBdr>
            <w:top w:val="none" w:sz="0" w:space="0" w:color="auto"/>
            <w:left w:val="none" w:sz="0" w:space="0" w:color="auto"/>
            <w:bottom w:val="none" w:sz="0" w:space="0" w:color="auto"/>
            <w:right w:val="none" w:sz="0" w:space="0" w:color="auto"/>
          </w:divBdr>
        </w:div>
        <w:div w:id="255212682">
          <w:marLeft w:val="0"/>
          <w:marRight w:val="0"/>
          <w:marTop w:val="0"/>
          <w:marBottom w:val="0"/>
          <w:divBdr>
            <w:top w:val="none" w:sz="0" w:space="0" w:color="auto"/>
            <w:left w:val="none" w:sz="0" w:space="0" w:color="auto"/>
            <w:bottom w:val="none" w:sz="0" w:space="0" w:color="auto"/>
            <w:right w:val="none" w:sz="0" w:space="0" w:color="auto"/>
          </w:divBdr>
        </w:div>
        <w:div w:id="593242809">
          <w:marLeft w:val="0"/>
          <w:marRight w:val="0"/>
          <w:marTop w:val="0"/>
          <w:marBottom w:val="0"/>
          <w:divBdr>
            <w:top w:val="none" w:sz="0" w:space="0" w:color="auto"/>
            <w:left w:val="none" w:sz="0" w:space="0" w:color="auto"/>
            <w:bottom w:val="none" w:sz="0" w:space="0" w:color="auto"/>
            <w:right w:val="none" w:sz="0" w:space="0" w:color="auto"/>
          </w:divBdr>
        </w:div>
        <w:div w:id="772201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2981</Characters>
  <Application>Microsoft Macintosh Word</Application>
  <DocSecurity>0</DocSecurity>
  <Lines>24</Lines>
  <Paragraphs>6</Paragraphs>
  <ScaleCrop>false</ScaleCrop>
  <Company>ProviderTrust, Inc.</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Rosen</dc:creator>
  <cp:keywords/>
  <dc:description/>
  <cp:lastModifiedBy>Michael Rosen</cp:lastModifiedBy>
  <cp:revision>1</cp:revision>
  <dcterms:created xsi:type="dcterms:W3CDTF">2014-12-01T15:06:00Z</dcterms:created>
  <dcterms:modified xsi:type="dcterms:W3CDTF">2014-12-01T15:06:00Z</dcterms:modified>
</cp:coreProperties>
</file>