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D1" w:rsidRDefault="00A922D1"/>
    <w:p w:rsidR="00710476" w:rsidRDefault="00710476"/>
    <w:p w:rsidR="00BA3C1C" w:rsidRDefault="00BA3C1C" w:rsidP="00BA3C1C">
      <w:pPr>
        <w:pStyle w:val="Default"/>
      </w:pPr>
    </w:p>
    <w:p w:rsidR="00BA3C1C" w:rsidRPr="00814F26" w:rsidRDefault="00BA3C1C" w:rsidP="00814F26">
      <w:pPr>
        <w:pStyle w:val="Default"/>
        <w:rPr>
          <w:b/>
          <w:bCs/>
          <w:sz w:val="22"/>
          <w:szCs w:val="22"/>
        </w:rPr>
      </w:pPr>
      <w:r>
        <w:rPr>
          <w:sz w:val="28"/>
          <w:szCs w:val="28"/>
        </w:rPr>
        <w:t xml:space="preserve">Goodwill Industries of Southeastern </w:t>
      </w:r>
      <w:r w:rsidRPr="00814F26">
        <w:rPr>
          <w:sz w:val="28"/>
          <w:szCs w:val="28"/>
        </w:rPr>
        <w:t>Wisconsin, Inc.</w:t>
      </w:r>
      <w:r w:rsidR="00814F26" w:rsidRPr="00814F26">
        <w:rPr>
          <w:sz w:val="28"/>
          <w:szCs w:val="28"/>
        </w:rPr>
        <w:t xml:space="preserve">, </w:t>
      </w:r>
      <w:bookmarkStart w:id="0" w:name="_GoBack"/>
      <w:r w:rsidR="00814F26" w:rsidRPr="00814F26">
        <w:rPr>
          <w:bCs/>
          <w:sz w:val="28"/>
          <w:szCs w:val="28"/>
        </w:rPr>
        <w:t xml:space="preserve">and its affiliates and subsidiaries, Goodwill Industries of Metropolitan Chicago, Inc. Goodwill Retail Services, Inc. , Goodwill Manufacturing, Inc. and Goodwill </w:t>
      </w:r>
      <w:proofErr w:type="spellStart"/>
      <w:r w:rsidR="00814F26" w:rsidRPr="00814F26">
        <w:rPr>
          <w:bCs/>
          <w:sz w:val="28"/>
          <w:szCs w:val="28"/>
        </w:rPr>
        <w:t>TalentBridge</w:t>
      </w:r>
      <w:proofErr w:type="spellEnd"/>
      <w:r w:rsidR="00814F26" w:rsidRPr="00814F26">
        <w:rPr>
          <w:bCs/>
          <w:sz w:val="28"/>
          <w:szCs w:val="28"/>
        </w:rPr>
        <w:t xml:space="preserve">, LLC (“Goodwill”) </w:t>
      </w:r>
      <w:r w:rsidRPr="00814F26">
        <w:rPr>
          <w:sz w:val="28"/>
          <w:szCs w:val="28"/>
        </w:rPr>
        <w:t xml:space="preserve"> </w:t>
      </w:r>
      <w:bookmarkEnd w:id="0"/>
      <w:r w:rsidRPr="00814F26">
        <w:rPr>
          <w:sz w:val="28"/>
          <w:szCs w:val="28"/>
        </w:rPr>
        <w:t>utilizes</w:t>
      </w:r>
      <w:r>
        <w:rPr>
          <w:sz w:val="28"/>
          <w:szCs w:val="28"/>
        </w:rPr>
        <w:t xml:space="preserve"> policies and procedures to manage the reporting and filing of complaints. Should you have questions or concerns regarding the complaint process, please feel free to contact Goodwill’s Chief Compliance Officer for more information. </w:t>
      </w:r>
    </w:p>
    <w:p w:rsidR="00BA3C1C" w:rsidRDefault="00BA3C1C" w:rsidP="00BA3C1C">
      <w:pPr>
        <w:pStyle w:val="Default"/>
        <w:rPr>
          <w:sz w:val="28"/>
          <w:szCs w:val="28"/>
        </w:rPr>
      </w:pPr>
    </w:p>
    <w:p w:rsidR="00BA3C1C" w:rsidRDefault="00BA3C1C" w:rsidP="00BA3C1C">
      <w:pPr>
        <w:pStyle w:val="Default"/>
        <w:rPr>
          <w:sz w:val="28"/>
          <w:szCs w:val="28"/>
        </w:rPr>
      </w:pPr>
      <w:r>
        <w:rPr>
          <w:sz w:val="28"/>
          <w:szCs w:val="28"/>
        </w:rPr>
        <w:t xml:space="preserve">EMAIL: </w:t>
      </w:r>
      <w:hyperlink r:id="rId7" w:history="1">
        <w:r w:rsidRPr="00700F03">
          <w:rPr>
            <w:rStyle w:val="Hyperlink"/>
            <w:sz w:val="28"/>
            <w:szCs w:val="28"/>
          </w:rPr>
          <w:t>compliance@goodwillsew.com</w:t>
        </w:r>
      </w:hyperlink>
      <w:r>
        <w:rPr>
          <w:sz w:val="28"/>
          <w:szCs w:val="28"/>
        </w:rPr>
        <w:t xml:space="preserve"> </w:t>
      </w:r>
    </w:p>
    <w:p w:rsidR="00BA3C1C" w:rsidRDefault="00BA3C1C" w:rsidP="00BA3C1C">
      <w:pPr>
        <w:pStyle w:val="Default"/>
        <w:rPr>
          <w:sz w:val="28"/>
          <w:szCs w:val="28"/>
        </w:rPr>
      </w:pPr>
    </w:p>
    <w:p w:rsidR="00BA3C1C" w:rsidRPr="00710476" w:rsidRDefault="00BA3C1C" w:rsidP="00BA3C1C">
      <w:pPr>
        <w:tabs>
          <w:tab w:val="left" w:pos="990"/>
        </w:tabs>
        <w:rPr>
          <w:sz w:val="28"/>
        </w:rPr>
      </w:pPr>
      <w:r>
        <w:rPr>
          <w:sz w:val="28"/>
          <w:szCs w:val="28"/>
        </w:rPr>
        <w:t>PHONE: 414-847-4948</w:t>
      </w:r>
    </w:p>
    <w:sectPr w:rsidR="00BA3C1C" w:rsidRPr="0071047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6C" w:rsidRDefault="0069736C" w:rsidP="00C707BC">
      <w:pPr>
        <w:spacing w:after="0" w:line="240" w:lineRule="auto"/>
      </w:pPr>
      <w:r>
        <w:separator/>
      </w:r>
    </w:p>
  </w:endnote>
  <w:endnote w:type="continuationSeparator" w:id="0">
    <w:p w:rsidR="0069736C" w:rsidRDefault="0069736C" w:rsidP="00C70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6C" w:rsidRDefault="0069736C" w:rsidP="00C707BC">
      <w:pPr>
        <w:spacing w:after="0" w:line="240" w:lineRule="auto"/>
      </w:pPr>
      <w:r>
        <w:separator/>
      </w:r>
    </w:p>
  </w:footnote>
  <w:footnote w:type="continuationSeparator" w:id="0">
    <w:p w:rsidR="0069736C" w:rsidRDefault="0069736C" w:rsidP="00C70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7BC" w:rsidRDefault="00C707BC">
    <w:pPr>
      <w:pStyle w:val="Header"/>
    </w:pPr>
    <w:r>
      <w:rPr>
        <w:noProof/>
      </w:rPr>
      <w:drawing>
        <wp:inline distT="0" distB="0" distL="0" distR="0">
          <wp:extent cx="2009553" cy="4817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1">
                    <a:extLst>
                      <a:ext uri="{28A0092B-C50C-407E-A947-70E740481C1C}">
                        <a14:useLocalDpi xmlns:a14="http://schemas.microsoft.com/office/drawing/2010/main" val="0"/>
                      </a:ext>
                    </a:extLst>
                  </a:blip>
                  <a:stretch>
                    <a:fillRect/>
                  </a:stretch>
                </pic:blipFill>
                <pic:spPr>
                  <a:xfrm>
                    <a:off x="0" y="0"/>
                    <a:ext cx="2009802" cy="4818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7BC"/>
    <w:rsid w:val="0069736C"/>
    <w:rsid w:val="00710476"/>
    <w:rsid w:val="00814F26"/>
    <w:rsid w:val="00A922D1"/>
    <w:rsid w:val="00BA3C1C"/>
    <w:rsid w:val="00C707BC"/>
    <w:rsid w:val="00EA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7BC"/>
  </w:style>
  <w:style w:type="paragraph" w:styleId="Footer">
    <w:name w:val="footer"/>
    <w:basedOn w:val="Normal"/>
    <w:link w:val="FooterChar"/>
    <w:uiPriority w:val="99"/>
    <w:unhideWhenUsed/>
    <w:rsid w:val="00C70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7BC"/>
  </w:style>
  <w:style w:type="paragraph" w:styleId="BalloonText">
    <w:name w:val="Balloon Text"/>
    <w:basedOn w:val="Normal"/>
    <w:link w:val="BalloonTextChar"/>
    <w:uiPriority w:val="99"/>
    <w:semiHidden/>
    <w:unhideWhenUsed/>
    <w:rsid w:val="00C7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7BC"/>
    <w:rPr>
      <w:rFonts w:ascii="Tahoma" w:hAnsi="Tahoma" w:cs="Tahoma"/>
      <w:sz w:val="16"/>
      <w:szCs w:val="16"/>
    </w:rPr>
  </w:style>
  <w:style w:type="character" w:styleId="Hyperlink">
    <w:name w:val="Hyperlink"/>
    <w:basedOn w:val="DefaultParagraphFont"/>
    <w:uiPriority w:val="99"/>
    <w:unhideWhenUsed/>
    <w:rsid w:val="00C707BC"/>
    <w:rPr>
      <w:strike w:val="0"/>
      <w:dstrike w:val="0"/>
      <w:color w:val="002288"/>
      <w:u w:val="none"/>
      <w:effect w:val="none"/>
    </w:rPr>
  </w:style>
  <w:style w:type="character" w:styleId="Strong">
    <w:name w:val="Strong"/>
    <w:basedOn w:val="DefaultParagraphFont"/>
    <w:uiPriority w:val="22"/>
    <w:qFormat/>
    <w:rsid w:val="00C707BC"/>
    <w:rPr>
      <w:b/>
      <w:bCs/>
    </w:rPr>
  </w:style>
  <w:style w:type="paragraph" w:customStyle="1" w:styleId="Default">
    <w:name w:val="Default"/>
    <w:rsid w:val="00BA3C1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7BC"/>
  </w:style>
  <w:style w:type="paragraph" w:styleId="Footer">
    <w:name w:val="footer"/>
    <w:basedOn w:val="Normal"/>
    <w:link w:val="FooterChar"/>
    <w:uiPriority w:val="99"/>
    <w:unhideWhenUsed/>
    <w:rsid w:val="00C70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7BC"/>
  </w:style>
  <w:style w:type="paragraph" w:styleId="BalloonText">
    <w:name w:val="Balloon Text"/>
    <w:basedOn w:val="Normal"/>
    <w:link w:val="BalloonTextChar"/>
    <w:uiPriority w:val="99"/>
    <w:semiHidden/>
    <w:unhideWhenUsed/>
    <w:rsid w:val="00C70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7BC"/>
    <w:rPr>
      <w:rFonts w:ascii="Tahoma" w:hAnsi="Tahoma" w:cs="Tahoma"/>
      <w:sz w:val="16"/>
      <w:szCs w:val="16"/>
    </w:rPr>
  </w:style>
  <w:style w:type="character" w:styleId="Hyperlink">
    <w:name w:val="Hyperlink"/>
    <w:basedOn w:val="DefaultParagraphFont"/>
    <w:uiPriority w:val="99"/>
    <w:unhideWhenUsed/>
    <w:rsid w:val="00C707BC"/>
    <w:rPr>
      <w:strike w:val="0"/>
      <w:dstrike w:val="0"/>
      <w:color w:val="002288"/>
      <w:u w:val="none"/>
      <w:effect w:val="none"/>
    </w:rPr>
  </w:style>
  <w:style w:type="character" w:styleId="Strong">
    <w:name w:val="Strong"/>
    <w:basedOn w:val="DefaultParagraphFont"/>
    <w:uiPriority w:val="22"/>
    <w:qFormat/>
    <w:rsid w:val="00C707BC"/>
    <w:rPr>
      <w:b/>
      <w:bCs/>
    </w:rPr>
  </w:style>
  <w:style w:type="paragraph" w:customStyle="1" w:styleId="Default">
    <w:name w:val="Default"/>
    <w:rsid w:val="00BA3C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liance@goodwillsew.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Goodwill Industries of SE WI</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Shilling, Matt</dc:creator>
  <cp:lastModifiedBy>Ruhig, Amy</cp:lastModifiedBy>
  <cp:revision>2</cp:revision>
  <dcterms:created xsi:type="dcterms:W3CDTF">2014-12-03T14:07:00Z</dcterms:created>
  <dcterms:modified xsi:type="dcterms:W3CDTF">2014-12-03T14:07:00Z</dcterms:modified>
</cp:coreProperties>
</file>