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2D4" w:rsidRPr="004446B6" w:rsidRDefault="00C802D4" w:rsidP="00C802D4">
      <w:pPr>
        <w:rPr>
          <w:rFonts w:ascii="Gill Sans MT" w:hAnsi="Gill Sans MT"/>
          <w:sz w:val="32"/>
          <w:szCs w:val="32"/>
          <w:lang w:val="en-US"/>
        </w:rPr>
      </w:pPr>
      <w:r w:rsidRPr="004446B6">
        <w:rPr>
          <w:rFonts w:ascii="Gill Sans MT" w:hAnsi="Gill Sans MT"/>
          <w:sz w:val="32"/>
          <w:szCs w:val="32"/>
          <w:lang w:val="en-US"/>
        </w:rPr>
        <w:t>A</w:t>
      </w:r>
      <w:r w:rsidRPr="004446B6">
        <w:rPr>
          <w:rFonts w:ascii="Gill Sans MT" w:hAnsi="Gill Sans MT"/>
          <w:sz w:val="32"/>
          <w:szCs w:val="32"/>
          <w:lang w:val="en-US"/>
        </w:rPr>
        <w:t>l</w:t>
      </w:r>
      <w:r w:rsidRPr="004446B6">
        <w:rPr>
          <w:rFonts w:ascii="Gill Sans MT" w:hAnsi="Gill Sans MT"/>
          <w:sz w:val="32"/>
          <w:szCs w:val="32"/>
          <w:lang w:val="en-US"/>
        </w:rPr>
        <w:t>l inclusive: multiplexing the anti-polysaccharide and anti-protein antibody response during pneumococcal infections</w:t>
      </w:r>
    </w:p>
    <w:p w:rsidR="00C802D4" w:rsidRPr="00C802D4" w:rsidRDefault="00C802D4" w:rsidP="00C802D4">
      <w:pPr>
        <w:rPr>
          <w:rFonts w:ascii="Gill Sans MT" w:hAnsi="Gill Sans MT"/>
          <w:sz w:val="28"/>
          <w:szCs w:val="28"/>
          <w:lang w:val="en-US"/>
        </w:rPr>
      </w:pPr>
    </w:p>
    <w:p w:rsidR="00C802D4" w:rsidRPr="00C802D4" w:rsidRDefault="00C802D4" w:rsidP="00C802D4">
      <w:pPr>
        <w:rPr>
          <w:rFonts w:ascii="Gill Sans MT" w:hAnsi="Gill Sans MT"/>
          <w:sz w:val="28"/>
          <w:szCs w:val="28"/>
        </w:rPr>
      </w:pPr>
      <w:r w:rsidRPr="00C802D4">
        <w:rPr>
          <w:rFonts w:ascii="Gill Sans MT" w:hAnsi="Gill Sans MT"/>
          <w:sz w:val="28"/>
          <w:szCs w:val="28"/>
        </w:rPr>
        <w:t>G</w:t>
      </w:r>
      <w:r w:rsidR="004446B6">
        <w:rPr>
          <w:rFonts w:ascii="Gill Sans MT" w:hAnsi="Gill Sans MT"/>
          <w:sz w:val="28"/>
          <w:szCs w:val="28"/>
        </w:rPr>
        <w:t xml:space="preserve">er </w:t>
      </w:r>
      <w:r w:rsidRPr="00C802D4">
        <w:rPr>
          <w:rFonts w:ascii="Gill Sans MT" w:hAnsi="Gill Sans MT"/>
          <w:sz w:val="28"/>
          <w:szCs w:val="28"/>
        </w:rPr>
        <w:t>T Rijkers (1,2), F</w:t>
      </w:r>
      <w:r w:rsidR="004446B6">
        <w:rPr>
          <w:rFonts w:ascii="Gill Sans MT" w:hAnsi="Gill Sans MT"/>
          <w:sz w:val="28"/>
          <w:szCs w:val="28"/>
        </w:rPr>
        <w:t>emke</w:t>
      </w:r>
      <w:r w:rsidRPr="00C802D4">
        <w:rPr>
          <w:rFonts w:ascii="Gill Sans MT" w:hAnsi="Gill Sans MT"/>
          <w:sz w:val="28"/>
          <w:szCs w:val="28"/>
        </w:rPr>
        <w:t xml:space="preserve"> </w:t>
      </w:r>
      <w:proofErr w:type="spellStart"/>
      <w:r w:rsidRPr="00C802D4">
        <w:rPr>
          <w:rFonts w:ascii="Gill Sans MT" w:hAnsi="Gill Sans MT"/>
          <w:sz w:val="28"/>
          <w:szCs w:val="28"/>
        </w:rPr>
        <w:t>Goedegebuure</w:t>
      </w:r>
      <w:proofErr w:type="spellEnd"/>
      <w:r w:rsidRPr="00C802D4">
        <w:rPr>
          <w:rFonts w:ascii="Gill Sans MT" w:hAnsi="Gill Sans MT"/>
          <w:sz w:val="28"/>
          <w:szCs w:val="28"/>
        </w:rPr>
        <w:t xml:space="preserve"> (2), S</w:t>
      </w:r>
      <w:r w:rsidR="004446B6">
        <w:rPr>
          <w:rFonts w:ascii="Gill Sans MT" w:hAnsi="Gill Sans MT"/>
          <w:sz w:val="28"/>
          <w:szCs w:val="28"/>
        </w:rPr>
        <w:t xml:space="preserve">tefan </w:t>
      </w:r>
      <w:r w:rsidRPr="00C802D4">
        <w:rPr>
          <w:rFonts w:ascii="Gill Sans MT" w:hAnsi="Gill Sans MT"/>
          <w:sz w:val="28"/>
          <w:szCs w:val="28"/>
        </w:rPr>
        <w:t xml:space="preserve">MT </w:t>
      </w:r>
      <w:proofErr w:type="spellStart"/>
      <w:r w:rsidRPr="00C802D4">
        <w:rPr>
          <w:rFonts w:ascii="Gill Sans MT" w:hAnsi="Gill Sans MT"/>
          <w:sz w:val="28"/>
          <w:szCs w:val="28"/>
        </w:rPr>
        <w:t>Vestjens</w:t>
      </w:r>
      <w:proofErr w:type="spellEnd"/>
      <w:r w:rsidRPr="00C802D4">
        <w:rPr>
          <w:rFonts w:ascii="Gill Sans MT" w:hAnsi="Gill Sans MT"/>
          <w:sz w:val="28"/>
          <w:szCs w:val="28"/>
        </w:rPr>
        <w:t xml:space="preserve"> (1), W</w:t>
      </w:r>
      <w:r w:rsidR="004446B6">
        <w:rPr>
          <w:rFonts w:ascii="Gill Sans MT" w:hAnsi="Gill Sans MT"/>
          <w:sz w:val="28"/>
          <w:szCs w:val="28"/>
        </w:rPr>
        <w:t>illem</w:t>
      </w:r>
      <w:r w:rsidRPr="00C802D4">
        <w:rPr>
          <w:rFonts w:ascii="Gill Sans MT" w:hAnsi="Gill Sans MT"/>
          <w:sz w:val="28"/>
          <w:szCs w:val="28"/>
        </w:rPr>
        <w:t xml:space="preserve"> van Wamel (3), </w:t>
      </w:r>
      <w:proofErr w:type="spellStart"/>
      <w:r w:rsidRPr="00C802D4">
        <w:rPr>
          <w:rFonts w:ascii="Gill Sans MT" w:hAnsi="Gill Sans MT"/>
          <w:sz w:val="28"/>
          <w:szCs w:val="28"/>
        </w:rPr>
        <w:t>and</w:t>
      </w:r>
      <w:proofErr w:type="spellEnd"/>
      <w:r w:rsidRPr="00C802D4">
        <w:rPr>
          <w:rFonts w:ascii="Gill Sans MT" w:hAnsi="Gill Sans MT"/>
          <w:sz w:val="28"/>
          <w:szCs w:val="28"/>
        </w:rPr>
        <w:t xml:space="preserve"> B</w:t>
      </w:r>
      <w:r w:rsidR="004446B6">
        <w:rPr>
          <w:rFonts w:ascii="Gill Sans MT" w:hAnsi="Gill Sans MT"/>
          <w:sz w:val="28"/>
          <w:szCs w:val="28"/>
        </w:rPr>
        <w:t>ob</w:t>
      </w:r>
      <w:r w:rsidRPr="00C802D4">
        <w:rPr>
          <w:rFonts w:ascii="Gill Sans MT" w:hAnsi="Gill Sans MT"/>
          <w:sz w:val="28"/>
          <w:szCs w:val="28"/>
        </w:rPr>
        <w:t xml:space="preserve"> </w:t>
      </w:r>
      <w:proofErr w:type="spellStart"/>
      <w:r w:rsidRPr="00C802D4">
        <w:rPr>
          <w:rFonts w:ascii="Gill Sans MT" w:hAnsi="Gill Sans MT"/>
          <w:sz w:val="28"/>
          <w:szCs w:val="28"/>
        </w:rPr>
        <w:t>Meek</w:t>
      </w:r>
      <w:proofErr w:type="spellEnd"/>
      <w:r w:rsidRPr="00C802D4">
        <w:rPr>
          <w:rFonts w:ascii="Gill Sans MT" w:hAnsi="Gill Sans MT"/>
          <w:sz w:val="28"/>
          <w:szCs w:val="28"/>
        </w:rPr>
        <w:t xml:space="preserve"> (1).</w:t>
      </w:r>
    </w:p>
    <w:p w:rsidR="00C802D4" w:rsidRPr="00C802D4" w:rsidRDefault="00C802D4" w:rsidP="00C802D4">
      <w:pPr>
        <w:rPr>
          <w:rFonts w:ascii="Gill Sans MT" w:hAnsi="Gill Sans MT"/>
          <w:sz w:val="28"/>
          <w:szCs w:val="28"/>
        </w:rPr>
      </w:pPr>
    </w:p>
    <w:p w:rsidR="00C802D4" w:rsidRPr="00C802D4" w:rsidRDefault="00C802D4" w:rsidP="00C802D4">
      <w:pPr>
        <w:rPr>
          <w:rFonts w:ascii="Gill Sans MT" w:hAnsi="Gill Sans MT"/>
          <w:sz w:val="28"/>
          <w:szCs w:val="28"/>
          <w:lang w:val="en-US"/>
        </w:rPr>
      </w:pPr>
      <w:r>
        <w:rPr>
          <w:rFonts w:ascii="Gill Sans MT" w:hAnsi="Gill Sans MT"/>
          <w:sz w:val="28"/>
          <w:szCs w:val="28"/>
          <w:lang w:val="en-US"/>
        </w:rPr>
        <w:t xml:space="preserve">(1) </w:t>
      </w:r>
      <w:r w:rsidRPr="00C802D4">
        <w:rPr>
          <w:rFonts w:ascii="Gill Sans MT" w:hAnsi="Gill Sans MT"/>
          <w:sz w:val="28"/>
          <w:szCs w:val="28"/>
          <w:lang w:val="en-US"/>
        </w:rPr>
        <w:t>Laboratory</w:t>
      </w:r>
      <w:r w:rsidRPr="00C802D4">
        <w:rPr>
          <w:rFonts w:ascii="Gill Sans MT" w:hAnsi="Gill Sans MT"/>
          <w:sz w:val="28"/>
          <w:szCs w:val="28"/>
          <w:lang w:val="en-US"/>
        </w:rPr>
        <w:t xml:space="preserve"> for Medical Microbiology and Immunology, St Antonius Hospital, </w:t>
      </w:r>
      <w:proofErr w:type="spellStart"/>
      <w:r w:rsidRPr="00C802D4">
        <w:rPr>
          <w:rFonts w:ascii="Gill Sans MT" w:hAnsi="Gill Sans MT"/>
          <w:sz w:val="28"/>
          <w:szCs w:val="28"/>
          <w:lang w:val="en-US"/>
        </w:rPr>
        <w:t>Nieuwegein</w:t>
      </w:r>
      <w:proofErr w:type="spellEnd"/>
      <w:r>
        <w:rPr>
          <w:rFonts w:ascii="Gill Sans MT" w:hAnsi="Gill Sans MT"/>
          <w:sz w:val="28"/>
          <w:szCs w:val="28"/>
          <w:lang w:val="en-US"/>
        </w:rPr>
        <w:t xml:space="preserve"> </w:t>
      </w:r>
    </w:p>
    <w:p w:rsidR="00C802D4" w:rsidRPr="00C802D4" w:rsidRDefault="00C802D4" w:rsidP="00C802D4">
      <w:pPr>
        <w:rPr>
          <w:rFonts w:ascii="Gill Sans MT" w:hAnsi="Gill Sans MT"/>
          <w:sz w:val="28"/>
          <w:szCs w:val="28"/>
          <w:lang w:val="en-US"/>
        </w:rPr>
      </w:pPr>
      <w:r>
        <w:rPr>
          <w:rFonts w:ascii="Gill Sans MT" w:hAnsi="Gill Sans MT"/>
          <w:sz w:val="28"/>
          <w:szCs w:val="28"/>
          <w:lang w:val="en-US"/>
        </w:rPr>
        <w:t xml:space="preserve">(2) Science </w:t>
      </w:r>
      <w:r w:rsidRPr="00C802D4">
        <w:rPr>
          <w:rFonts w:ascii="Gill Sans MT" w:hAnsi="Gill Sans MT"/>
          <w:sz w:val="28"/>
          <w:szCs w:val="28"/>
          <w:lang w:val="en-US"/>
        </w:rPr>
        <w:t>Department, University College Roosevelt, Middelburg</w:t>
      </w:r>
    </w:p>
    <w:p w:rsidR="00C802D4" w:rsidRPr="00C802D4" w:rsidRDefault="00C802D4" w:rsidP="00C802D4">
      <w:pPr>
        <w:rPr>
          <w:rFonts w:ascii="Gill Sans MT" w:hAnsi="Gill Sans MT"/>
          <w:sz w:val="28"/>
          <w:szCs w:val="28"/>
          <w:lang w:val="en-US"/>
        </w:rPr>
      </w:pPr>
      <w:r>
        <w:rPr>
          <w:rFonts w:ascii="Gill Sans MT" w:hAnsi="Gill Sans MT"/>
          <w:sz w:val="28"/>
          <w:szCs w:val="28"/>
          <w:lang w:val="en-US"/>
        </w:rPr>
        <w:t xml:space="preserve">(3) </w:t>
      </w:r>
      <w:r w:rsidRPr="00C802D4">
        <w:rPr>
          <w:rFonts w:ascii="Gill Sans MT" w:hAnsi="Gill Sans MT"/>
          <w:sz w:val="28"/>
          <w:szCs w:val="28"/>
          <w:lang w:val="en-US"/>
        </w:rPr>
        <w:t>Department of Medical Microbiology and Infectious Diseases, Erasmus MC, Rotterdam</w:t>
      </w:r>
    </w:p>
    <w:p w:rsidR="005D1581" w:rsidRDefault="00C802D4" w:rsidP="00C802D4">
      <w:pPr>
        <w:rPr>
          <w:rFonts w:ascii="Gill Sans MT" w:hAnsi="Gill Sans MT"/>
          <w:sz w:val="28"/>
          <w:szCs w:val="28"/>
        </w:rPr>
      </w:pPr>
      <w:r w:rsidRPr="00C802D4">
        <w:rPr>
          <w:rFonts w:ascii="Gill Sans MT" w:hAnsi="Gill Sans MT"/>
          <w:sz w:val="28"/>
          <w:szCs w:val="28"/>
        </w:rPr>
        <w:t>The Netherlands</w:t>
      </w:r>
    </w:p>
    <w:p w:rsidR="00C802D4" w:rsidRDefault="00C802D4" w:rsidP="00C802D4">
      <w:pPr>
        <w:rPr>
          <w:rFonts w:ascii="Gill Sans MT" w:hAnsi="Gill Sans MT"/>
          <w:sz w:val="28"/>
          <w:szCs w:val="28"/>
        </w:rPr>
      </w:pPr>
    </w:p>
    <w:p w:rsidR="00C802D4" w:rsidRPr="00C802D4" w:rsidRDefault="00C802D4" w:rsidP="00C802D4">
      <w:pPr>
        <w:rPr>
          <w:rFonts w:ascii="Gill Sans MT" w:hAnsi="Gill Sans MT"/>
          <w:sz w:val="28"/>
          <w:szCs w:val="28"/>
          <w:lang w:val="en-US"/>
        </w:rPr>
      </w:pPr>
      <w:r w:rsidRPr="00C802D4">
        <w:rPr>
          <w:rFonts w:ascii="Gill Sans MT" w:hAnsi="Gill Sans MT"/>
          <w:i/>
          <w:sz w:val="28"/>
          <w:szCs w:val="28"/>
          <w:lang w:val="en-US"/>
        </w:rPr>
        <w:t>Streptococcus pneumoniae</w:t>
      </w:r>
      <w:r w:rsidRPr="00C802D4">
        <w:rPr>
          <w:rFonts w:ascii="Gill Sans MT" w:hAnsi="Gill Sans MT"/>
          <w:sz w:val="28"/>
          <w:szCs w:val="28"/>
          <w:lang w:val="en-US"/>
        </w:rPr>
        <w:t xml:space="preserve">, the pneumococcus, is </w:t>
      </w:r>
      <w:r>
        <w:rPr>
          <w:rFonts w:ascii="Gill Sans MT" w:hAnsi="Gill Sans MT"/>
          <w:sz w:val="28"/>
          <w:szCs w:val="28"/>
          <w:lang w:val="en-US"/>
        </w:rPr>
        <w:t xml:space="preserve">the leading cause of bacterial meningitis, pneumonia, otitis media, and bacteremia both for the very young (i.e. children below the age of 2 years) and of elderly. </w:t>
      </w:r>
      <w:r w:rsidRPr="00C802D4">
        <w:rPr>
          <w:rFonts w:ascii="Gill Sans MT" w:hAnsi="Gill Sans MT"/>
          <w:i/>
          <w:sz w:val="28"/>
          <w:szCs w:val="28"/>
          <w:lang w:val="en-US"/>
        </w:rPr>
        <w:t>S. pneumoniae</w:t>
      </w:r>
      <w:r>
        <w:rPr>
          <w:rFonts w:ascii="Gill Sans MT" w:hAnsi="Gill Sans MT"/>
          <w:sz w:val="28"/>
          <w:szCs w:val="28"/>
          <w:lang w:val="en-US"/>
        </w:rPr>
        <w:t xml:space="preserve"> is an encapsulated bacterium and the capsule comes in 93 different types (serotypes). This is a challenge for the immune system, for vaccine producers, and for medical immunologists who want to measure the antibody response against all these different serotypes. We have taken up the challenge to develop an all-inclusive Luminex assay for these anti-polysaccharide antibodies an</w:t>
      </w:r>
      <w:r w:rsidR="0050690A">
        <w:rPr>
          <w:rFonts w:ascii="Gill Sans MT" w:hAnsi="Gill Sans MT"/>
          <w:sz w:val="28"/>
          <w:szCs w:val="28"/>
          <w:lang w:val="en-US"/>
        </w:rPr>
        <w:t>d</w:t>
      </w:r>
      <w:bookmarkStart w:id="0" w:name="_GoBack"/>
      <w:bookmarkEnd w:id="0"/>
      <w:r>
        <w:rPr>
          <w:rFonts w:ascii="Gill Sans MT" w:hAnsi="Gill Sans MT"/>
          <w:sz w:val="28"/>
          <w:szCs w:val="28"/>
          <w:lang w:val="en-US"/>
        </w:rPr>
        <w:t xml:space="preserve"> currently have a 25-plex. The Rotterdam laboratory has developed a multiplex assay for 15 different pneumococcal surface proteins. In serum pairs of Bangladeshi children with pneumonia, we have determined the change in anti-polysaccharide antibodies during the course of the disease, and compared that to anti-protein antibodies. For the polysaccharides, we find in most cases a specific response against a single serotype. </w:t>
      </w:r>
      <w:r w:rsidR="004446B6">
        <w:rPr>
          <w:rFonts w:ascii="Gill Sans MT" w:hAnsi="Gill Sans MT"/>
          <w:sz w:val="28"/>
          <w:szCs w:val="28"/>
          <w:lang w:val="en-US"/>
        </w:rPr>
        <w:t>The surface proteins, which should be expressed by every pneumococcal serotype, induce a response in a fraction of the patients, but also a decrease in antibody titers may be found. Full interpretation of the data will now also require bacteriological data.</w:t>
      </w:r>
    </w:p>
    <w:sectPr w:rsidR="00C802D4" w:rsidRPr="00C802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2D4"/>
    <w:rsid w:val="001A63D4"/>
    <w:rsid w:val="004446B6"/>
    <w:rsid w:val="0050690A"/>
    <w:rsid w:val="005D1581"/>
    <w:rsid w:val="00672D2B"/>
    <w:rsid w:val="00952CA2"/>
    <w:rsid w:val="00C802D4"/>
    <w:rsid w:val="00CF0A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D2940"/>
  <w15:chartTrackingRefBased/>
  <w15:docId w15:val="{7A6F05F3-3E21-4266-8F35-D7D36685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273</Words>
  <Characters>1502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 Rijkers</dc:creator>
  <cp:keywords/>
  <dc:description/>
  <cp:lastModifiedBy>Ger Rijkers</cp:lastModifiedBy>
  <cp:revision>2</cp:revision>
  <dcterms:created xsi:type="dcterms:W3CDTF">2018-09-26T17:35:00Z</dcterms:created>
  <dcterms:modified xsi:type="dcterms:W3CDTF">2018-09-26T17:53:00Z</dcterms:modified>
</cp:coreProperties>
</file>