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653" w:rsidRPr="00213653" w:rsidRDefault="00213653" w:rsidP="00213653">
      <w:pPr>
        <w:shd w:val="clear" w:color="auto" w:fill="FFFFFF"/>
        <w:jc w:val="both"/>
        <w:rPr>
          <w:rFonts w:ascii="Calibri" w:eastAsia="Times New Roman" w:hAnsi="Calibri" w:cs="Calibri"/>
          <w:color w:val="222222"/>
        </w:rPr>
      </w:pPr>
      <w:r w:rsidRPr="00213653">
        <w:rPr>
          <w:rFonts w:ascii="Times New Roman" w:eastAsia="Times New Roman" w:hAnsi="Times New Roman" w:cs="Times New Roman"/>
          <w:b/>
          <w:bCs/>
          <w:color w:val="222222"/>
        </w:rPr>
        <w:t>Biomarker Discovery with the Megaplex Platform: Application in Chronic Kidney Disease</w:t>
      </w:r>
    </w:p>
    <w:p w:rsidR="00213653" w:rsidRPr="00213653" w:rsidRDefault="00213653" w:rsidP="00213653">
      <w:pPr>
        <w:shd w:val="clear" w:color="auto" w:fill="FFFFFF"/>
        <w:jc w:val="both"/>
        <w:rPr>
          <w:rFonts w:ascii="Calibri" w:eastAsia="Times New Roman" w:hAnsi="Calibri" w:cs="Calibri"/>
          <w:color w:val="222222"/>
        </w:rPr>
      </w:pPr>
      <w:r w:rsidRPr="00213653">
        <w:rPr>
          <w:rFonts w:ascii="Times New Roman" w:eastAsia="Times New Roman" w:hAnsi="Times New Roman" w:cs="Times New Roman"/>
          <w:color w:val="222222"/>
        </w:rPr>
        <w:t> </w:t>
      </w:r>
    </w:p>
    <w:p w:rsidR="00213653" w:rsidRPr="00213653" w:rsidRDefault="00213653" w:rsidP="00213653">
      <w:pPr>
        <w:shd w:val="clear" w:color="auto" w:fill="FFFFFF"/>
        <w:jc w:val="both"/>
        <w:rPr>
          <w:rFonts w:ascii="Calibri" w:eastAsia="Times New Roman" w:hAnsi="Calibri" w:cs="Calibri"/>
          <w:color w:val="222222"/>
        </w:rPr>
      </w:pPr>
      <w:r w:rsidRPr="00213653">
        <w:rPr>
          <w:rFonts w:ascii="Times New Roman" w:eastAsia="Times New Roman" w:hAnsi="Times New Roman" w:cs="Times New Roman"/>
          <w:color w:val="222222"/>
        </w:rPr>
        <w:t>Leonidas Alexopoulos, PhD</w:t>
      </w:r>
    </w:p>
    <w:p w:rsidR="00213653" w:rsidRDefault="00257260" w:rsidP="00213653">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ProtATonce Ltd &amp;</w:t>
      </w:r>
      <w:r w:rsidR="00213653" w:rsidRPr="00213653">
        <w:rPr>
          <w:rFonts w:ascii="Times New Roman" w:eastAsia="Times New Roman" w:hAnsi="Times New Roman" w:cs="Times New Roman"/>
          <w:color w:val="222222"/>
        </w:rPr>
        <w:t xml:space="preserve"> National</w:t>
      </w:r>
      <w:bookmarkStart w:id="0" w:name="_GoBack"/>
      <w:bookmarkEnd w:id="0"/>
      <w:r w:rsidR="00213653" w:rsidRPr="00213653">
        <w:rPr>
          <w:rFonts w:ascii="Times New Roman" w:eastAsia="Times New Roman" w:hAnsi="Times New Roman" w:cs="Times New Roman"/>
          <w:color w:val="222222"/>
        </w:rPr>
        <w:t xml:space="preserve"> Technical University of Athens</w:t>
      </w:r>
    </w:p>
    <w:p w:rsidR="00257260" w:rsidRDefault="00257260" w:rsidP="00213653">
      <w:pPr>
        <w:shd w:val="clear" w:color="auto" w:fill="FFFFFF"/>
        <w:jc w:val="both"/>
        <w:rPr>
          <w:rFonts w:ascii="Times New Roman" w:eastAsia="Times New Roman" w:hAnsi="Times New Roman" w:cs="Times New Roman"/>
          <w:color w:val="222222"/>
        </w:rPr>
      </w:pPr>
      <w:hyperlink r:id="rId5" w:history="1">
        <w:r w:rsidRPr="00870EAA">
          <w:rPr>
            <w:rStyle w:val="Hyperlink"/>
            <w:rFonts w:ascii="Times New Roman" w:eastAsia="Times New Roman" w:hAnsi="Times New Roman"/>
          </w:rPr>
          <w:t>www.protATonce.com</w:t>
        </w:r>
      </w:hyperlink>
    </w:p>
    <w:p w:rsidR="00257260" w:rsidRDefault="00257260" w:rsidP="00213653">
      <w:pPr>
        <w:shd w:val="clear" w:color="auto" w:fill="FFFFFF"/>
        <w:jc w:val="both"/>
        <w:rPr>
          <w:rFonts w:ascii="Times New Roman" w:eastAsia="Times New Roman" w:hAnsi="Times New Roman" w:cs="Times New Roman"/>
          <w:color w:val="222222"/>
        </w:rPr>
      </w:pPr>
    </w:p>
    <w:p w:rsidR="00213653" w:rsidRPr="00213653" w:rsidRDefault="00213653" w:rsidP="00213653">
      <w:pPr>
        <w:shd w:val="clear" w:color="auto" w:fill="FFFFFF"/>
        <w:jc w:val="both"/>
        <w:rPr>
          <w:rFonts w:ascii="Calibri" w:eastAsia="Times New Roman" w:hAnsi="Calibri" w:cs="Calibri"/>
          <w:color w:val="222222"/>
        </w:rPr>
      </w:pPr>
      <w:r w:rsidRPr="00213653">
        <w:rPr>
          <w:rFonts w:ascii="Times New Roman" w:eastAsia="Times New Roman" w:hAnsi="Times New Roman" w:cs="Times New Roman"/>
          <w:b/>
          <w:bCs/>
          <w:color w:val="222222"/>
        </w:rPr>
        <w:t>Abstract</w:t>
      </w:r>
    </w:p>
    <w:p w:rsidR="00213653" w:rsidRPr="00213653" w:rsidRDefault="00213653" w:rsidP="00213653">
      <w:pPr>
        <w:shd w:val="clear" w:color="auto" w:fill="FFFFFF"/>
        <w:jc w:val="both"/>
        <w:rPr>
          <w:rFonts w:ascii="Calibri" w:eastAsia="Times New Roman" w:hAnsi="Calibri" w:cs="Calibri"/>
          <w:color w:val="222222"/>
        </w:rPr>
      </w:pPr>
      <w:r w:rsidRPr="00213653">
        <w:rPr>
          <w:rFonts w:ascii="Times New Roman" w:eastAsia="Times New Roman" w:hAnsi="Times New Roman" w:cs="Times New Roman"/>
          <w:color w:val="222222"/>
        </w:rPr>
        <w:t> </w:t>
      </w:r>
    </w:p>
    <w:p w:rsidR="00213653" w:rsidRPr="00213653" w:rsidRDefault="00213653" w:rsidP="00582A0F">
      <w:pPr>
        <w:shd w:val="clear" w:color="auto" w:fill="FFFFFF"/>
        <w:spacing w:after="200" w:line="276" w:lineRule="atLeast"/>
        <w:jc w:val="both"/>
        <w:rPr>
          <w:rFonts w:ascii="Times New Roman" w:eastAsia="Times New Roman" w:hAnsi="Times New Roman" w:cs="Times New Roman"/>
          <w:color w:val="222222"/>
          <w:sz w:val="20"/>
          <w:szCs w:val="20"/>
        </w:rPr>
      </w:pPr>
      <w:r w:rsidRPr="00213653">
        <w:rPr>
          <w:rFonts w:ascii="Times New Roman" w:eastAsia="Times New Roman" w:hAnsi="Times New Roman" w:cs="Times New Roman"/>
          <w:color w:val="222222"/>
          <w:sz w:val="20"/>
          <w:szCs w:val="20"/>
        </w:rPr>
        <w:t xml:space="preserve">Biomarkers are cornerstones of healthcare spanning a wide range of applications from disease diagnosis to stratification of patient populations. The translational of a biomarker to clinical practice remains poor, averaging 1.5 approvals per year across all diseases. This inefficiency arises from limitations of current proteomic technologies as well as the single-biomarker-to-single-disease approach that does not capture the multifactorial nature of complex diseases. Diseases are multifactorial and can originate from diverse pathological mechanisms, while a pathological mechanism can lead to diverse diseases. Chronic kidney disease (CKD) is a major public health problem that affects approximately to 14% of the general population that requires asymptomatic, early-stage, and disease-specific biomarkers to deliver more precise diagnostic and predictive information. Here, we present a biomarker discovery scheme that combines experimental and computational tools. On the computational front, CKD gene expression data and </w:t>
      </w:r>
      <w:r w:rsidR="003C7C09" w:rsidRPr="00213653">
        <w:rPr>
          <w:rFonts w:ascii="Times New Roman" w:eastAsia="Times New Roman" w:hAnsi="Times New Roman" w:cs="Times New Roman"/>
          <w:color w:val="222222"/>
          <w:sz w:val="20"/>
          <w:szCs w:val="20"/>
        </w:rPr>
        <w:t>knowledge</w:t>
      </w:r>
      <w:r w:rsidRPr="00213653">
        <w:rPr>
          <w:rFonts w:ascii="Times New Roman" w:eastAsia="Times New Roman" w:hAnsi="Times New Roman" w:cs="Times New Roman"/>
          <w:color w:val="222222"/>
          <w:sz w:val="20"/>
          <w:szCs w:val="20"/>
        </w:rPr>
        <w:t xml:space="preserve">-bases are employed to generate a CKD-specific model. This model is then </w:t>
      </w:r>
      <w:r w:rsidR="003C7C09" w:rsidRPr="00213653">
        <w:rPr>
          <w:rFonts w:ascii="Times New Roman" w:eastAsia="Times New Roman" w:hAnsi="Times New Roman" w:cs="Times New Roman"/>
          <w:color w:val="222222"/>
          <w:sz w:val="20"/>
          <w:szCs w:val="20"/>
        </w:rPr>
        <w:t>analyzed</w:t>
      </w:r>
      <w:r w:rsidRPr="00213653">
        <w:rPr>
          <w:rFonts w:ascii="Times New Roman" w:eastAsia="Times New Roman" w:hAnsi="Times New Roman" w:cs="Times New Roman"/>
          <w:color w:val="222222"/>
          <w:sz w:val="20"/>
          <w:szCs w:val="20"/>
        </w:rPr>
        <w:t xml:space="preserve"> with state-of-the-art network analysis and pathway analysis tools which results in a molecular profile that captures disease biology. This profile is next </w:t>
      </w:r>
      <w:r w:rsidR="003C7C09" w:rsidRPr="00213653">
        <w:rPr>
          <w:rFonts w:ascii="Times New Roman" w:eastAsia="Times New Roman" w:hAnsi="Times New Roman" w:cs="Times New Roman"/>
          <w:color w:val="222222"/>
          <w:sz w:val="20"/>
          <w:szCs w:val="20"/>
        </w:rPr>
        <w:t>optimized</w:t>
      </w:r>
      <w:r w:rsidRPr="00213653">
        <w:rPr>
          <w:rFonts w:ascii="Times New Roman" w:eastAsia="Times New Roman" w:hAnsi="Times New Roman" w:cs="Times New Roman"/>
          <w:color w:val="222222"/>
          <w:sz w:val="20"/>
          <w:szCs w:val="20"/>
        </w:rPr>
        <w:t xml:space="preserve"> using an iterative active machine learning approach by means of plasma samples which identifies relevant features that connect disease mechanism with endpoint candidate biomarkers. Approximately 100 targets were suggested that standard Luminex sandwich-ELISA assays cannot measure simultaneously due to detection antibody cross reactivity. On this front, a new antibody based scheme termed M</w:t>
      </w:r>
      <w:r w:rsidR="004B3B8A">
        <w:rPr>
          <w:rFonts w:ascii="Times New Roman" w:eastAsia="Times New Roman" w:hAnsi="Times New Roman" w:cs="Times New Roman"/>
          <w:color w:val="222222"/>
          <w:sz w:val="20"/>
          <w:szCs w:val="20"/>
        </w:rPr>
        <w:t xml:space="preserve">egaplex </w:t>
      </w:r>
      <w:r w:rsidRPr="00213653">
        <w:rPr>
          <w:rFonts w:ascii="Times New Roman" w:eastAsia="Times New Roman" w:hAnsi="Times New Roman" w:cs="Times New Roman"/>
          <w:color w:val="222222"/>
          <w:sz w:val="20"/>
          <w:szCs w:val="20"/>
        </w:rPr>
        <w:t>has been developed that allows the scree</w:t>
      </w:r>
      <w:r w:rsidR="004B3B8A">
        <w:rPr>
          <w:rFonts w:ascii="Times New Roman" w:eastAsia="Times New Roman" w:hAnsi="Times New Roman" w:cs="Times New Roman"/>
          <w:color w:val="222222"/>
          <w:sz w:val="20"/>
          <w:szCs w:val="20"/>
        </w:rPr>
        <w:t xml:space="preserve">ning of hundreds of antibodies. </w:t>
      </w:r>
      <w:r w:rsidR="004B3B8A" w:rsidRPr="004B3B8A">
        <w:rPr>
          <w:rFonts w:ascii="Times New Roman" w:eastAsia="Times New Roman" w:hAnsi="Times New Roman" w:cs="Times New Roman"/>
          <w:color w:val="222222"/>
          <w:sz w:val="20"/>
          <w:szCs w:val="20"/>
        </w:rPr>
        <w:t>Megaplex is based on a</w:t>
      </w:r>
      <w:r w:rsidR="003C7C09">
        <w:rPr>
          <w:rFonts w:ascii="Times New Roman" w:eastAsia="Times New Roman" w:hAnsi="Times New Roman" w:cs="Times New Roman"/>
          <w:color w:val="222222"/>
          <w:sz w:val="20"/>
          <w:szCs w:val="20"/>
        </w:rPr>
        <w:t xml:space="preserve"> modified dual-capture single-</w:t>
      </w:r>
      <w:r w:rsidR="004B3B8A">
        <w:rPr>
          <w:rFonts w:ascii="Times New Roman" w:eastAsia="Times New Roman" w:hAnsi="Times New Roman" w:cs="Times New Roman"/>
          <w:color w:val="222222"/>
          <w:sz w:val="20"/>
          <w:szCs w:val="20"/>
        </w:rPr>
        <w:t xml:space="preserve">antibody </w:t>
      </w:r>
      <w:r w:rsidR="003C7C09">
        <w:rPr>
          <w:rFonts w:ascii="Times New Roman" w:eastAsia="Times New Roman" w:hAnsi="Times New Roman" w:cs="Times New Roman"/>
          <w:color w:val="222222"/>
          <w:sz w:val="20"/>
          <w:szCs w:val="20"/>
        </w:rPr>
        <w:t>or</w:t>
      </w:r>
      <w:r w:rsidR="004B3B8A">
        <w:rPr>
          <w:rFonts w:ascii="Times New Roman" w:eastAsia="Times New Roman" w:hAnsi="Times New Roman" w:cs="Times New Roman"/>
          <w:color w:val="222222"/>
          <w:sz w:val="20"/>
          <w:szCs w:val="20"/>
        </w:rPr>
        <w:t xml:space="preserve"> </w:t>
      </w:r>
      <w:r w:rsidR="003C7C09">
        <w:rPr>
          <w:rFonts w:ascii="Times New Roman" w:eastAsia="Times New Roman" w:hAnsi="Times New Roman" w:cs="Times New Roman"/>
          <w:color w:val="222222"/>
          <w:sz w:val="20"/>
          <w:szCs w:val="20"/>
        </w:rPr>
        <w:t>single-</w:t>
      </w:r>
      <w:proofErr w:type="spellStart"/>
      <w:r w:rsidR="004B3B8A">
        <w:rPr>
          <w:rFonts w:ascii="Times New Roman" w:eastAsia="Times New Roman" w:hAnsi="Times New Roman" w:cs="Times New Roman"/>
          <w:color w:val="222222"/>
          <w:sz w:val="20"/>
          <w:szCs w:val="20"/>
        </w:rPr>
        <w:t>somamer</w:t>
      </w:r>
      <w:proofErr w:type="spellEnd"/>
      <w:r w:rsidR="004B3B8A" w:rsidRPr="004B3B8A">
        <w:rPr>
          <w:rFonts w:ascii="Times New Roman" w:eastAsia="Times New Roman" w:hAnsi="Times New Roman" w:cs="Times New Roman"/>
          <w:color w:val="222222"/>
          <w:sz w:val="20"/>
          <w:szCs w:val="20"/>
        </w:rPr>
        <w:t xml:space="preserve"> scheme</w:t>
      </w:r>
      <w:r w:rsidR="004B3B8A">
        <w:rPr>
          <w:rFonts w:ascii="Times New Roman" w:eastAsia="Times New Roman" w:hAnsi="Times New Roman" w:cs="Times New Roman"/>
          <w:color w:val="222222"/>
          <w:sz w:val="20"/>
          <w:szCs w:val="20"/>
        </w:rPr>
        <w:t xml:space="preserve"> </w:t>
      </w:r>
      <w:r w:rsidR="004B3B8A" w:rsidRPr="004B3B8A">
        <w:rPr>
          <w:rFonts w:ascii="Times New Roman" w:eastAsia="Times New Roman" w:hAnsi="Times New Roman" w:cs="Times New Roman"/>
          <w:color w:val="222222"/>
          <w:sz w:val="20"/>
          <w:szCs w:val="20"/>
        </w:rPr>
        <w:t>[</w:t>
      </w:r>
      <w:r w:rsidR="004B3B8A">
        <w:rPr>
          <w:rFonts w:ascii="Times New Roman" w:eastAsia="Times New Roman" w:hAnsi="Times New Roman" w:cs="Times New Roman"/>
          <w:color w:val="222222"/>
          <w:sz w:val="20"/>
          <w:szCs w:val="20"/>
        </w:rPr>
        <w:t xml:space="preserve">Gold et al. </w:t>
      </w:r>
      <w:proofErr w:type="spellStart"/>
      <w:r w:rsidR="004B3B8A">
        <w:rPr>
          <w:rFonts w:ascii="Times New Roman" w:eastAsia="Times New Roman" w:hAnsi="Times New Roman" w:cs="Times New Roman"/>
          <w:color w:val="222222"/>
          <w:sz w:val="20"/>
          <w:szCs w:val="20"/>
        </w:rPr>
        <w:t>PlosOne</w:t>
      </w:r>
      <w:proofErr w:type="spellEnd"/>
      <w:r w:rsidR="004B3B8A">
        <w:rPr>
          <w:rFonts w:ascii="Times New Roman" w:eastAsia="Times New Roman" w:hAnsi="Times New Roman" w:cs="Times New Roman"/>
          <w:color w:val="222222"/>
          <w:sz w:val="20"/>
          <w:szCs w:val="20"/>
        </w:rPr>
        <w:t xml:space="preserve"> 2010, </w:t>
      </w:r>
      <w:proofErr w:type="spellStart"/>
      <w:r w:rsidR="004B3B8A">
        <w:rPr>
          <w:rFonts w:ascii="Times New Roman" w:eastAsia="Times New Roman" w:hAnsi="Times New Roman" w:cs="Times New Roman"/>
          <w:color w:val="222222"/>
          <w:sz w:val="20"/>
          <w:szCs w:val="20"/>
        </w:rPr>
        <w:t>Ayoglu</w:t>
      </w:r>
      <w:proofErr w:type="spellEnd"/>
      <w:r w:rsidR="004B3B8A">
        <w:rPr>
          <w:rFonts w:ascii="Times New Roman" w:eastAsia="Times New Roman" w:hAnsi="Times New Roman" w:cs="Times New Roman"/>
          <w:color w:val="222222"/>
          <w:sz w:val="20"/>
          <w:szCs w:val="20"/>
        </w:rPr>
        <w:t xml:space="preserve"> et al. Proteomics 2016, Zhou et al. Anal </w:t>
      </w:r>
      <w:proofErr w:type="spellStart"/>
      <w:r w:rsidR="004B3B8A">
        <w:rPr>
          <w:rFonts w:ascii="Times New Roman" w:eastAsia="Times New Roman" w:hAnsi="Times New Roman" w:cs="Times New Roman"/>
          <w:color w:val="222222"/>
          <w:sz w:val="20"/>
          <w:szCs w:val="20"/>
        </w:rPr>
        <w:t>Biochem</w:t>
      </w:r>
      <w:proofErr w:type="spellEnd"/>
      <w:r w:rsidR="004B3B8A">
        <w:rPr>
          <w:rFonts w:ascii="Times New Roman" w:eastAsia="Times New Roman" w:hAnsi="Times New Roman" w:cs="Times New Roman"/>
          <w:color w:val="222222"/>
          <w:sz w:val="20"/>
          <w:szCs w:val="20"/>
        </w:rPr>
        <w:t>. 2010</w:t>
      </w:r>
      <w:r w:rsidR="003C7C09">
        <w:rPr>
          <w:rFonts w:ascii="Times New Roman" w:eastAsia="Times New Roman" w:hAnsi="Times New Roman" w:cs="Times New Roman"/>
          <w:color w:val="222222"/>
          <w:sz w:val="20"/>
          <w:szCs w:val="20"/>
        </w:rPr>
        <w:t xml:space="preserve">] </w:t>
      </w:r>
      <w:r w:rsidR="004B3B8A" w:rsidRPr="004B3B8A">
        <w:rPr>
          <w:rFonts w:ascii="Times New Roman" w:eastAsia="Times New Roman" w:hAnsi="Times New Roman" w:cs="Times New Roman"/>
          <w:color w:val="222222"/>
          <w:sz w:val="20"/>
          <w:szCs w:val="20"/>
        </w:rPr>
        <w:t xml:space="preserve">offering improved enrichment through antibody-captured beads followed by on-bead </w:t>
      </w:r>
      <w:proofErr w:type="spellStart"/>
      <w:r w:rsidR="004B3B8A" w:rsidRPr="004B3B8A">
        <w:rPr>
          <w:rFonts w:ascii="Times New Roman" w:eastAsia="Times New Roman" w:hAnsi="Times New Roman" w:cs="Times New Roman"/>
          <w:color w:val="222222"/>
          <w:sz w:val="20"/>
          <w:szCs w:val="20"/>
        </w:rPr>
        <w:t>biotinylation</w:t>
      </w:r>
      <w:proofErr w:type="spellEnd"/>
      <w:r w:rsidR="004B3B8A" w:rsidRPr="004B3B8A">
        <w:rPr>
          <w:rFonts w:ascii="Times New Roman" w:eastAsia="Times New Roman" w:hAnsi="Times New Roman" w:cs="Times New Roman"/>
          <w:color w:val="222222"/>
          <w:sz w:val="20"/>
          <w:szCs w:val="20"/>
        </w:rPr>
        <w:t>, elution</w:t>
      </w:r>
      <w:r w:rsidR="004B3B8A">
        <w:rPr>
          <w:rFonts w:ascii="Times New Roman" w:eastAsia="Times New Roman" w:hAnsi="Times New Roman" w:cs="Times New Roman"/>
          <w:color w:val="222222"/>
          <w:sz w:val="20"/>
          <w:szCs w:val="20"/>
        </w:rPr>
        <w:t xml:space="preserve">, and transfer to Luminex beads. </w:t>
      </w:r>
      <w:r w:rsidRPr="00213653">
        <w:rPr>
          <w:rFonts w:ascii="Times New Roman" w:eastAsia="Times New Roman" w:hAnsi="Times New Roman" w:cs="Times New Roman"/>
          <w:color w:val="222222"/>
          <w:sz w:val="20"/>
          <w:szCs w:val="20"/>
        </w:rPr>
        <w:t>The new scheme bypass the cross-reactivity limitation o</w:t>
      </w:r>
      <w:r w:rsidR="004B3B8A">
        <w:rPr>
          <w:rFonts w:ascii="Times New Roman" w:eastAsia="Times New Roman" w:hAnsi="Times New Roman" w:cs="Times New Roman"/>
          <w:color w:val="222222"/>
          <w:sz w:val="20"/>
          <w:szCs w:val="20"/>
        </w:rPr>
        <w:t>f multiplexed secondary antibodies</w:t>
      </w:r>
      <w:r w:rsidRPr="00213653">
        <w:rPr>
          <w:rFonts w:ascii="Times New Roman" w:eastAsia="Times New Roman" w:hAnsi="Times New Roman" w:cs="Times New Roman"/>
          <w:color w:val="222222"/>
          <w:sz w:val="20"/>
          <w:szCs w:val="20"/>
        </w:rPr>
        <w:t xml:space="preserve"> and allows the screening of hundreds of proteins simultaneously. When applied to CKD, our platform w</w:t>
      </w:r>
      <w:r w:rsidR="00D1696D">
        <w:rPr>
          <w:rFonts w:ascii="Times New Roman" w:eastAsia="Times New Roman" w:hAnsi="Times New Roman" w:cs="Times New Roman"/>
          <w:color w:val="222222"/>
          <w:sz w:val="20"/>
          <w:szCs w:val="20"/>
        </w:rPr>
        <w:t>as able to identify a panel of n</w:t>
      </w:r>
      <w:r w:rsidRPr="00213653">
        <w:rPr>
          <w:rFonts w:ascii="Times New Roman" w:eastAsia="Times New Roman" w:hAnsi="Times New Roman" w:cs="Times New Roman"/>
          <w:color w:val="222222"/>
          <w:sz w:val="20"/>
          <w:szCs w:val="20"/>
        </w:rPr>
        <w:t>ovel biomarkers</w:t>
      </w:r>
      <w:r w:rsidR="00582A0F">
        <w:rPr>
          <w:rFonts w:ascii="Times New Roman" w:eastAsia="Times New Roman" w:hAnsi="Times New Roman" w:cs="Times New Roman"/>
          <w:color w:val="222222"/>
          <w:sz w:val="20"/>
          <w:szCs w:val="20"/>
        </w:rPr>
        <w:t xml:space="preserve"> with ROC analysis that reach 95</w:t>
      </w:r>
      <w:r w:rsidRPr="00213653">
        <w:rPr>
          <w:rFonts w:ascii="Times New Roman" w:eastAsia="Times New Roman" w:hAnsi="Times New Roman" w:cs="Times New Roman"/>
          <w:color w:val="222222"/>
          <w:sz w:val="20"/>
          <w:szCs w:val="20"/>
        </w:rPr>
        <w:t xml:space="preserve">%. </w:t>
      </w:r>
      <w:r w:rsidR="006A0300">
        <w:rPr>
          <w:rFonts w:ascii="Times New Roman" w:eastAsia="Times New Roman" w:hAnsi="Times New Roman" w:cs="Times New Roman"/>
          <w:color w:val="222222"/>
          <w:sz w:val="20"/>
          <w:szCs w:val="20"/>
        </w:rPr>
        <w:t xml:space="preserve">Further analysis of those biomarkers show very good correlation with </w:t>
      </w:r>
      <w:r w:rsidR="00582A0F">
        <w:rPr>
          <w:rFonts w:ascii="Times New Roman" w:eastAsia="Times New Roman" w:hAnsi="Times New Roman" w:cs="Times New Roman"/>
          <w:color w:val="222222"/>
          <w:sz w:val="20"/>
          <w:szCs w:val="20"/>
        </w:rPr>
        <w:t xml:space="preserve">the </w:t>
      </w:r>
      <w:r w:rsidR="006A0300">
        <w:rPr>
          <w:rFonts w:ascii="Times New Roman" w:eastAsia="Times New Roman" w:hAnsi="Times New Roman" w:cs="Times New Roman"/>
          <w:color w:val="222222"/>
          <w:sz w:val="20"/>
          <w:szCs w:val="20"/>
        </w:rPr>
        <w:t xml:space="preserve">estimated </w:t>
      </w:r>
      <w:r w:rsidR="006A0300" w:rsidRPr="006A0300">
        <w:rPr>
          <w:rFonts w:ascii="Times New Roman" w:eastAsia="Times New Roman" w:hAnsi="Times New Roman" w:cs="Times New Roman"/>
          <w:color w:val="222222"/>
          <w:sz w:val="20"/>
          <w:szCs w:val="20"/>
        </w:rPr>
        <w:t>Glomerular Filtration Rate (</w:t>
      </w:r>
      <w:r w:rsidR="006A0300">
        <w:rPr>
          <w:rFonts w:ascii="Times New Roman" w:eastAsia="Times New Roman" w:hAnsi="Times New Roman" w:cs="Times New Roman"/>
          <w:color w:val="222222"/>
          <w:sz w:val="20"/>
          <w:szCs w:val="20"/>
        </w:rPr>
        <w:t>e</w:t>
      </w:r>
      <w:r w:rsidR="006A0300" w:rsidRPr="006A0300">
        <w:rPr>
          <w:rFonts w:ascii="Times New Roman" w:eastAsia="Times New Roman" w:hAnsi="Times New Roman" w:cs="Times New Roman"/>
          <w:color w:val="222222"/>
          <w:sz w:val="20"/>
          <w:szCs w:val="20"/>
        </w:rPr>
        <w:t>GFR)</w:t>
      </w:r>
      <w:r w:rsidR="006A0300">
        <w:rPr>
          <w:rFonts w:ascii="Times New Roman" w:eastAsia="Times New Roman" w:hAnsi="Times New Roman" w:cs="Times New Roman"/>
          <w:color w:val="222222"/>
          <w:sz w:val="20"/>
          <w:szCs w:val="20"/>
        </w:rPr>
        <w:t xml:space="preserve">, </w:t>
      </w:r>
      <w:r w:rsidR="00582A0F">
        <w:rPr>
          <w:rFonts w:ascii="Times New Roman" w:eastAsia="Times New Roman" w:hAnsi="Times New Roman" w:cs="Times New Roman"/>
          <w:color w:val="222222"/>
          <w:sz w:val="20"/>
          <w:szCs w:val="20"/>
        </w:rPr>
        <w:t>a well-known</w:t>
      </w:r>
      <w:r w:rsidR="006A0300">
        <w:rPr>
          <w:rFonts w:ascii="Times New Roman" w:eastAsia="Times New Roman" w:hAnsi="Times New Roman" w:cs="Times New Roman"/>
          <w:color w:val="222222"/>
          <w:sz w:val="20"/>
          <w:szCs w:val="20"/>
        </w:rPr>
        <w:t xml:space="preserve"> </w:t>
      </w:r>
      <w:r w:rsidR="00582A0F">
        <w:rPr>
          <w:rFonts w:ascii="Times New Roman" w:eastAsia="Times New Roman" w:hAnsi="Times New Roman" w:cs="Times New Roman"/>
          <w:color w:val="222222"/>
          <w:sz w:val="20"/>
          <w:szCs w:val="20"/>
        </w:rPr>
        <w:t>biomarker in</w:t>
      </w:r>
      <w:r w:rsidR="006A0300">
        <w:rPr>
          <w:rFonts w:ascii="Times New Roman" w:eastAsia="Times New Roman" w:hAnsi="Times New Roman" w:cs="Times New Roman"/>
          <w:color w:val="222222"/>
          <w:sz w:val="20"/>
          <w:szCs w:val="20"/>
        </w:rPr>
        <w:t xml:space="preserve"> kidney </w:t>
      </w:r>
      <w:r w:rsidR="00582A0F">
        <w:rPr>
          <w:rFonts w:ascii="Times New Roman" w:eastAsia="Times New Roman" w:hAnsi="Times New Roman" w:cs="Times New Roman"/>
          <w:color w:val="222222"/>
          <w:sz w:val="20"/>
          <w:szCs w:val="20"/>
        </w:rPr>
        <w:t xml:space="preserve">function. </w:t>
      </w:r>
      <w:r w:rsidRPr="00213653">
        <w:rPr>
          <w:rFonts w:ascii="Times New Roman" w:eastAsia="Times New Roman" w:hAnsi="Times New Roman" w:cs="Times New Roman"/>
          <w:color w:val="222222"/>
          <w:sz w:val="20"/>
          <w:szCs w:val="20"/>
        </w:rPr>
        <w:t>Our network analysis approach was able to suggest biomarkers originated from underlying molecular mechanisms.</w:t>
      </w:r>
    </w:p>
    <w:p w:rsidR="002F3ABB" w:rsidRPr="00213653" w:rsidRDefault="002F3ABB" w:rsidP="00213653"/>
    <w:sectPr w:rsidR="002F3ABB" w:rsidRPr="002136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6008"/>
    <w:multiLevelType w:val="hybridMultilevel"/>
    <w:tmpl w:val="AC68A8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B9"/>
    <w:rsid w:val="00030042"/>
    <w:rsid w:val="000560DB"/>
    <w:rsid w:val="001145C4"/>
    <w:rsid w:val="00192796"/>
    <w:rsid w:val="001A4E36"/>
    <w:rsid w:val="001F1778"/>
    <w:rsid w:val="001F71CE"/>
    <w:rsid w:val="00213653"/>
    <w:rsid w:val="00257260"/>
    <w:rsid w:val="002A28DE"/>
    <w:rsid w:val="002C3929"/>
    <w:rsid w:val="002F3ABB"/>
    <w:rsid w:val="003A0BA2"/>
    <w:rsid w:val="003C7C09"/>
    <w:rsid w:val="004B3B8A"/>
    <w:rsid w:val="004D52F8"/>
    <w:rsid w:val="00502CFE"/>
    <w:rsid w:val="00530095"/>
    <w:rsid w:val="00582A0F"/>
    <w:rsid w:val="005831B9"/>
    <w:rsid w:val="00682FAA"/>
    <w:rsid w:val="006A0300"/>
    <w:rsid w:val="00726874"/>
    <w:rsid w:val="00740EDC"/>
    <w:rsid w:val="007B6532"/>
    <w:rsid w:val="007B7885"/>
    <w:rsid w:val="008F32D6"/>
    <w:rsid w:val="00937CBA"/>
    <w:rsid w:val="00946EB4"/>
    <w:rsid w:val="009552E6"/>
    <w:rsid w:val="00A908E9"/>
    <w:rsid w:val="00AA6183"/>
    <w:rsid w:val="00BE615C"/>
    <w:rsid w:val="00D1696D"/>
    <w:rsid w:val="00D616B3"/>
    <w:rsid w:val="00DC0D93"/>
    <w:rsid w:val="00DD206F"/>
    <w:rsid w:val="00E16CD8"/>
    <w:rsid w:val="00E93CA7"/>
    <w:rsid w:val="00F77BA5"/>
    <w:rsid w:val="00F8076E"/>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0A80"/>
  <w15:docId w15:val="{DDF27B5C-6813-4CF8-A330-10B82887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1B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31B9"/>
  </w:style>
  <w:style w:type="paragraph" w:styleId="ListParagraph">
    <w:name w:val="List Paragraph"/>
    <w:basedOn w:val="Normal"/>
    <w:uiPriority w:val="34"/>
    <w:qFormat/>
    <w:rsid w:val="005831B9"/>
    <w:pPr>
      <w:ind w:left="720"/>
      <w:contextualSpacing/>
    </w:pPr>
  </w:style>
  <w:style w:type="paragraph" w:customStyle="1" w:styleId="Default">
    <w:name w:val="Default"/>
    <w:uiPriority w:val="99"/>
    <w:rsid w:val="005831B9"/>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basedOn w:val="DefaultParagraphFont"/>
    <w:uiPriority w:val="99"/>
    <w:rsid w:val="005831B9"/>
    <w:rPr>
      <w:rFonts w:cs="Times New Roman"/>
      <w:color w:val="0000FF"/>
      <w:u w:val="single"/>
    </w:rPr>
  </w:style>
  <w:style w:type="paragraph" w:styleId="BalloonText">
    <w:name w:val="Balloon Text"/>
    <w:basedOn w:val="Normal"/>
    <w:link w:val="BalloonTextChar"/>
    <w:uiPriority w:val="99"/>
    <w:semiHidden/>
    <w:unhideWhenUsed/>
    <w:rsid w:val="005831B9"/>
    <w:rPr>
      <w:rFonts w:ascii="Tahoma" w:hAnsi="Tahoma" w:cs="Tahoma"/>
      <w:sz w:val="16"/>
      <w:szCs w:val="16"/>
    </w:rPr>
  </w:style>
  <w:style w:type="character" w:customStyle="1" w:styleId="BalloonTextChar">
    <w:name w:val="Balloon Text Char"/>
    <w:basedOn w:val="DefaultParagraphFont"/>
    <w:link w:val="BalloonText"/>
    <w:uiPriority w:val="99"/>
    <w:semiHidden/>
    <w:rsid w:val="005831B9"/>
    <w:rPr>
      <w:rFonts w:ascii="Tahoma" w:hAnsi="Tahoma" w:cs="Tahoma"/>
      <w:sz w:val="16"/>
      <w:szCs w:val="16"/>
      <w:lang w:val="en-US"/>
    </w:rPr>
  </w:style>
  <w:style w:type="character" w:styleId="UnresolvedMention">
    <w:name w:val="Unresolved Mention"/>
    <w:basedOn w:val="DefaultParagraphFont"/>
    <w:uiPriority w:val="99"/>
    <w:semiHidden/>
    <w:unhideWhenUsed/>
    <w:rsid w:val="00257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3583">
      <w:bodyDiv w:val="1"/>
      <w:marLeft w:val="0"/>
      <w:marRight w:val="0"/>
      <w:marTop w:val="0"/>
      <w:marBottom w:val="0"/>
      <w:divBdr>
        <w:top w:val="none" w:sz="0" w:space="0" w:color="auto"/>
        <w:left w:val="none" w:sz="0" w:space="0" w:color="auto"/>
        <w:bottom w:val="none" w:sz="0" w:space="0" w:color="auto"/>
        <w:right w:val="none" w:sz="0" w:space="0" w:color="auto"/>
      </w:divBdr>
    </w:div>
    <w:div w:id="746078675">
      <w:bodyDiv w:val="1"/>
      <w:marLeft w:val="0"/>
      <w:marRight w:val="0"/>
      <w:marTop w:val="0"/>
      <w:marBottom w:val="0"/>
      <w:divBdr>
        <w:top w:val="none" w:sz="0" w:space="0" w:color="auto"/>
        <w:left w:val="none" w:sz="0" w:space="0" w:color="auto"/>
        <w:bottom w:val="none" w:sz="0" w:space="0" w:color="auto"/>
        <w:right w:val="none" w:sz="0" w:space="0" w:color="auto"/>
      </w:divBdr>
    </w:div>
    <w:div w:id="847601414">
      <w:bodyDiv w:val="1"/>
      <w:marLeft w:val="0"/>
      <w:marRight w:val="0"/>
      <w:marTop w:val="0"/>
      <w:marBottom w:val="0"/>
      <w:divBdr>
        <w:top w:val="none" w:sz="0" w:space="0" w:color="auto"/>
        <w:left w:val="none" w:sz="0" w:space="0" w:color="auto"/>
        <w:bottom w:val="none" w:sz="0" w:space="0" w:color="auto"/>
        <w:right w:val="none" w:sz="0" w:space="0" w:color="auto"/>
      </w:divBdr>
    </w:div>
    <w:div w:id="962225628">
      <w:bodyDiv w:val="1"/>
      <w:marLeft w:val="0"/>
      <w:marRight w:val="0"/>
      <w:marTop w:val="0"/>
      <w:marBottom w:val="0"/>
      <w:divBdr>
        <w:top w:val="none" w:sz="0" w:space="0" w:color="auto"/>
        <w:left w:val="none" w:sz="0" w:space="0" w:color="auto"/>
        <w:bottom w:val="none" w:sz="0" w:space="0" w:color="auto"/>
        <w:right w:val="none" w:sz="0" w:space="0" w:color="auto"/>
      </w:divBdr>
    </w:div>
    <w:div w:id="1456220516">
      <w:bodyDiv w:val="1"/>
      <w:marLeft w:val="0"/>
      <w:marRight w:val="0"/>
      <w:marTop w:val="0"/>
      <w:marBottom w:val="0"/>
      <w:divBdr>
        <w:top w:val="none" w:sz="0" w:space="0" w:color="auto"/>
        <w:left w:val="none" w:sz="0" w:space="0" w:color="auto"/>
        <w:bottom w:val="none" w:sz="0" w:space="0" w:color="auto"/>
        <w:right w:val="none" w:sz="0" w:space="0" w:color="auto"/>
      </w:divBdr>
    </w:div>
    <w:div w:id="1583175422">
      <w:bodyDiv w:val="1"/>
      <w:marLeft w:val="0"/>
      <w:marRight w:val="0"/>
      <w:marTop w:val="0"/>
      <w:marBottom w:val="0"/>
      <w:divBdr>
        <w:top w:val="none" w:sz="0" w:space="0" w:color="auto"/>
        <w:left w:val="none" w:sz="0" w:space="0" w:color="auto"/>
        <w:bottom w:val="none" w:sz="0" w:space="0" w:color="auto"/>
        <w:right w:val="none" w:sz="0" w:space="0" w:color="auto"/>
      </w:divBdr>
    </w:div>
    <w:div w:id="1611627462">
      <w:bodyDiv w:val="1"/>
      <w:marLeft w:val="0"/>
      <w:marRight w:val="0"/>
      <w:marTop w:val="0"/>
      <w:marBottom w:val="0"/>
      <w:divBdr>
        <w:top w:val="none" w:sz="0" w:space="0" w:color="auto"/>
        <w:left w:val="none" w:sz="0" w:space="0" w:color="auto"/>
        <w:bottom w:val="none" w:sz="0" w:space="0" w:color="auto"/>
        <w:right w:val="none" w:sz="0" w:space="0" w:color="auto"/>
      </w:divBdr>
    </w:div>
    <w:div w:id="18648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tATonce.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2430</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Lianidou</dc:creator>
  <cp:lastModifiedBy>Leonidas Alexopoulos</cp:lastModifiedBy>
  <cp:revision>3</cp:revision>
  <dcterms:created xsi:type="dcterms:W3CDTF">2018-10-16T07:22:00Z</dcterms:created>
  <dcterms:modified xsi:type="dcterms:W3CDTF">2018-10-16T07:26:00Z</dcterms:modified>
</cp:coreProperties>
</file>