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1" w:rsidRPr="001C572B" w:rsidRDefault="003C6D6D">
      <w:pPr>
        <w:rPr>
          <w:b/>
          <w:lang w:val="en-GB"/>
        </w:rPr>
      </w:pPr>
      <w:bookmarkStart w:id="0" w:name="_GoBack"/>
      <w:bookmarkEnd w:id="0"/>
      <w:r w:rsidRPr="001C572B">
        <w:rPr>
          <w:b/>
          <w:lang w:val="en-GB"/>
        </w:rPr>
        <w:t>ABSTRACT</w:t>
      </w:r>
    </w:p>
    <w:p w:rsidR="003C6D6D" w:rsidRDefault="003C6D6D">
      <w:pPr>
        <w:rPr>
          <w:b/>
          <w:lang w:val="en-GB"/>
        </w:rPr>
      </w:pPr>
      <w:r w:rsidRPr="001C572B">
        <w:rPr>
          <w:b/>
          <w:lang w:val="en-GB"/>
        </w:rPr>
        <w:t>LUMINEX USER MEETING 8</w:t>
      </w:r>
      <w:r w:rsidRPr="001C572B">
        <w:rPr>
          <w:b/>
          <w:vertAlign w:val="superscript"/>
          <w:lang w:val="en-GB"/>
        </w:rPr>
        <w:t>th</w:t>
      </w:r>
      <w:r w:rsidRPr="001C572B">
        <w:rPr>
          <w:b/>
          <w:lang w:val="en-GB"/>
        </w:rPr>
        <w:t xml:space="preserve"> NOVEMBER 2017</w:t>
      </w:r>
    </w:p>
    <w:p w:rsidR="00972F53" w:rsidRPr="003849C1" w:rsidRDefault="00972F53">
      <w:pPr>
        <w:rPr>
          <w:b/>
        </w:rPr>
      </w:pPr>
      <w:r w:rsidRPr="003849C1">
        <w:rPr>
          <w:b/>
        </w:rPr>
        <w:t>SPEAKER: FINN TERJE HEGGE</w:t>
      </w:r>
    </w:p>
    <w:p w:rsidR="003C6D6D" w:rsidRPr="003849C1" w:rsidRDefault="003C6D6D">
      <w:pPr>
        <w:rPr>
          <w:b/>
        </w:rPr>
      </w:pPr>
      <w:r w:rsidRPr="003849C1">
        <w:rPr>
          <w:b/>
        </w:rPr>
        <w:t>TITLE:</w:t>
      </w:r>
    </w:p>
    <w:p w:rsidR="003C6D6D" w:rsidRPr="001C572B" w:rsidRDefault="003C6D6D">
      <w:pPr>
        <w:rPr>
          <w:b/>
          <w:lang w:val="en-GB"/>
        </w:rPr>
      </w:pPr>
      <w:r w:rsidRPr="001C572B">
        <w:rPr>
          <w:b/>
          <w:lang w:val="en-GB"/>
        </w:rPr>
        <w:t xml:space="preserve">GA-map™ Dysbiosis </w:t>
      </w:r>
      <w:r w:rsidR="00BE3E4F" w:rsidRPr="001C572B">
        <w:rPr>
          <w:b/>
          <w:lang w:val="en-GB"/>
        </w:rPr>
        <w:t xml:space="preserve">Test; </w:t>
      </w:r>
      <w:r w:rsidRPr="001C572B">
        <w:rPr>
          <w:b/>
          <w:lang w:val="en-GB"/>
        </w:rPr>
        <w:t>A 50-PLEX MOLECULAR ASSAY FOR GUT MICROBIOTA PROFILING</w:t>
      </w:r>
    </w:p>
    <w:p w:rsidR="009059EB" w:rsidRPr="001C572B" w:rsidRDefault="009059EB">
      <w:pPr>
        <w:rPr>
          <w:b/>
          <w:lang w:val="en-GB"/>
        </w:rPr>
      </w:pPr>
      <w:r w:rsidRPr="001C572B">
        <w:rPr>
          <w:b/>
          <w:lang w:val="en-GB"/>
        </w:rPr>
        <w:t>Background and Aim</w:t>
      </w:r>
    </w:p>
    <w:p w:rsidR="009762F2" w:rsidRDefault="009059EB">
      <w:pPr>
        <w:rPr>
          <w:lang w:val="en-GB"/>
        </w:rPr>
      </w:pPr>
      <w:r>
        <w:rPr>
          <w:lang w:val="en-GB"/>
        </w:rPr>
        <w:t xml:space="preserve">Genetic Analysis </w:t>
      </w:r>
      <w:r w:rsidR="009762F2">
        <w:rPr>
          <w:lang w:val="en-GB"/>
        </w:rPr>
        <w:t xml:space="preserve">AS (GA) </w:t>
      </w:r>
      <w:r>
        <w:rPr>
          <w:lang w:val="en-GB"/>
        </w:rPr>
        <w:t xml:space="preserve">has developed and commercialized a high-plex </w:t>
      </w:r>
      <w:r w:rsidR="009762F2">
        <w:rPr>
          <w:lang w:val="en-GB"/>
        </w:rPr>
        <w:t xml:space="preserve">IVD </w:t>
      </w:r>
      <w:r>
        <w:rPr>
          <w:lang w:val="en-GB"/>
        </w:rPr>
        <w:t xml:space="preserve">DNA probe based molecular assay for </w:t>
      </w:r>
      <w:r w:rsidR="009762F2">
        <w:rPr>
          <w:lang w:val="en-GB"/>
        </w:rPr>
        <w:t>identifying and characterizing dysbiosis. The test has been CE-marked and documented in accordan</w:t>
      </w:r>
      <w:r w:rsidR="00B43E57">
        <w:rPr>
          <w:lang w:val="en-GB"/>
        </w:rPr>
        <w:t>ce with</w:t>
      </w:r>
      <w:r w:rsidR="009762F2">
        <w:rPr>
          <w:lang w:val="en-GB"/>
        </w:rPr>
        <w:t xml:space="preserve"> IVD directive 98/79/EC.</w:t>
      </w:r>
    </w:p>
    <w:p w:rsidR="009059EB" w:rsidRDefault="009762F2">
      <w:pPr>
        <w:rPr>
          <w:lang w:val="en-GB"/>
        </w:rPr>
      </w:pPr>
      <w:r>
        <w:rPr>
          <w:lang w:val="en-GB"/>
        </w:rPr>
        <w:t xml:space="preserve">In order to expand the market </w:t>
      </w:r>
      <w:r w:rsidR="00AA5391">
        <w:rPr>
          <w:lang w:val="en-GB"/>
        </w:rPr>
        <w:t>potential</w:t>
      </w:r>
      <w:r>
        <w:rPr>
          <w:lang w:val="en-GB"/>
        </w:rPr>
        <w:t xml:space="preserve"> of the test</w:t>
      </w:r>
      <w:r w:rsidR="000D7B50">
        <w:rPr>
          <w:lang w:val="en-GB"/>
        </w:rPr>
        <w:t>,</w:t>
      </w:r>
      <w:r>
        <w:rPr>
          <w:lang w:val="en-GB"/>
        </w:rPr>
        <w:t xml:space="preserve"> GA is currently developing </w:t>
      </w:r>
      <w:r w:rsidR="00AA5391">
        <w:rPr>
          <w:lang w:val="en-GB"/>
        </w:rPr>
        <w:t>the method</w:t>
      </w:r>
      <w:r>
        <w:rPr>
          <w:lang w:val="en-GB"/>
        </w:rPr>
        <w:t xml:space="preserve"> for use with</w:t>
      </w:r>
      <w:r w:rsidR="00B43E57">
        <w:rPr>
          <w:lang w:val="en-GB"/>
        </w:rPr>
        <w:t xml:space="preserve"> the</w:t>
      </w:r>
      <w:r>
        <w:rPr>
          <w:lang w:val="en-GB"/>
        </w:rPr>
        <w:t xml:space="preserve"> </w:t>
      </w:r>
      <w:r w:rsidR="00B43E57">
        <w:rPr>
          <w:lang w:val="en-GB"/>
        </w:rPr>
        <w:t xml:space="preserve">xMAP® </w:t>
      </w:r>
      <w:r>
        <w:rPr>
          <w:lang w:val="en-GB"/>
        </w:rPr>
        <w:t>technology</w:t>
      </w:r>
      <w:r w:rsidR="00AA5391">
        <w:rPr>
          <w:lang w:val="en-GB"/>
        </w:rPr>
        <w:t>.</w:t>
      </w:r>
    </w:p>
    <w:p w:rsidR="009059EB" w:rsidRPr="001C572B" w:rsidRDefault="009059EB">
      <w:pPr>
        <w:rPr>
          <w:b/>
          <w:lang w:val="en-GB"/>
        </w:rPr>
      </w:pPr>
      <w:r w:rsidRPr="001C572B">
        <w:rPr>
          <w:b/>
          <w:lang w:val="en-GB"/>
        </w:rPr>
        <w:t>Methods</w:t>
      </w:r>
    </w:p>
    <w:p w:rsidR="001C572B" w:rsidRDefault="00AA5391">
      <w:pPr>
        <w:rPr>
          <w:lang w:val="en-GB"/>
        </w:rPr>
      </w:pPr>
      <w:r>
        <w:rPr>
          <w:lang w:val="en-GB"/>
        </w:rPr>
        <w:t xml:space="preserve">The GA-map™ </w:t>
      </w:r>
      <w:r w:rsidR="001C572B" w:rsidRPr="000B6D63">
        <w:rPr>
          <w:lang w:val="en-GB"/>
        </w:rPr>
        <w:t xml:space="preserve">assay consists of a series of molecular biology operations </w:t>
      </w:r>
      <w:r w:rsidR="002C7F8F">
        <w:rPr>
          <w:lang w:val="en-GB"/>
        </w:rPr>
        <w:t xml:space="preserve">in 96-well format </w:t>
      </w:r>
      <w:r w:rsidR="001C572B">
        <w:rPr>
          <w:lang w:val="en-GB"/>
        </w:rPr>
        <w:t xml:space="preserve">utilizing commercially available reagents, instrumentation and methods. At the core of the technology is the proprietary </w:t>
      </w:r>
      <w:r w:rsidR="00B43E57">
        <w:rPr>
          <w:lang w:val="en-GB"/>
        </w:rPr>
        <w:t>Single Nucleotide Probe Extension (</w:t>
      </w:r>
      <w:r w:rsidR="001C572B">
        <w:rPr>
          <w:lang w:val="en-GB"/>
        </w:rPr>
        <w:t>SNuPE</w:t>
      </w:r>
      <w:r w:rsidR="00B43E57">
        <w:rPr>
          <w:lang w:val="en-GB"/>
        </w:rPr>
        <w:t>)</w:t>
      </w:r>
      <w:r w:rsidR="001C572B">
        <w:rPr>
          <w:lang w:val="en-GB"/>
        </w:rPr>
        <w:t xml:space="preserve"> based probe labelling. The assay results</w:t>
      </w:r>
      <w:r w:rsidR="001C572B" w:rsidRPr="000B6D63">
        <w:rPr>
          <w:lang w:val="en-GB"/>
        </w:rPr>
        <w:t xml:space="preserve"> in a </w:t>
      </w:r>
      <w:r w:rsidR="001C572B">
        <w:rPr>
          <w:lang w:val="en-GB"/>
        </w:rPr>
        <w:t xml:space="preserve">multi-plex </w:t>
      </w:r>
      <w:r w:rsidR="001C572B" w:rsidRPr="000B6D63">
        <w:rPr>
          <w:lang w:val="en-GB"/>
        </w:rPr>
        <w:t>dataset that is converted into a user-friendly score sheet presented as a report form.</w:t>
      </w:r>
    </w:p>
    <w:p w:rsidR="001C572B" w:rsidRDefault="00B43E57">
      <w:pPr>
        <w:rPr>
          <w:lang w:val="en-GB"/>
        </w:rPr>
      </w:pPr>
      <w:r>
        <w:rPr>
          <w:lang w:val="en-GB"/>
        </w:rPr>
        <w:t xml:space="preserve">The 16S rRNA gene is amplified and used as template for the SNuPE reaction. </w:t>
      </w:r>
      <w:r w:rsidR="001C572B">
        <w:rPr>
          <w:lang w:val="en-GB"/>
        </w:rPr>
        <w:t xml:space="preserve">The probes are labelled </w:t>
      </w:r>
      <w:proofErr w:type="gramStart"/>
      <w:r w:rsidR="001C572B">
        <w:rPr>
          <w:lang w:val="en-GB"/>
        </w:rPr>
        <w:t>in a 50-plex reactions</w:t>
      </w:r>
      <w:proofErr w:type="gramEnd"/>
      <w:r w:rsidR="001C572B">
        <w:rPr>
          <w:lang w:val="en-GB"/>
        </w:rPr>
        <w:t xml:space="preserve"> and finally sorted and detected on a solid surface. </w:t>
      </w:r>
      <w:r>
        <w:rPr>
          <w:lang w:val="en-GB"/>
        </w:rPr>
        <w:t xml:space="preserve">The xMAP® technology </w:t>
      </w:r>
      <w:r w:rsidR="007503CD">
        <w:rPr>
          <w:lang w:val="en-GB"/>
        </w:rPr>
        <w:t xml:space="preserve">in combination with the </w:t>
      </w:r>
      <w:r w:rsidRPr="00B43E57">
        <w:rPr>
          <w:lang w:val="en-GB"/>
        </w:rPr>
        <w:t>MagPlex® Microspheres</w:t>
      </w:r>
      <w:r>
        <w:rPr>
          <w:lang w:val="en-GB"/>
        </w:rPr>
        <w:t xml:space="preserve"> </w:t>
      </w:r>
      <w:r w:rsidR="007503CD">
        <w:rPr>
          <w:lang w:val="en-GB"/>
        </w:rPr>
        <w:t xml:space="preserve">is </w:t>
      </w:r>
      <w:r>
        <w:rPr>
          <w:lang w:val="en-GB"/>
        </w:rPr>
        <w:t>well</w:t>
      </w:r>
      <w:r w:rsidR="007503CD">
        <w:rPr>
          <w:lang w:val="en-GB"/>
        </w:rPr>
        <w:t xml:space="preserve"> suited for the final step</w:t>
      </w:r>
      <w:r>
        <w:rPr>
          <w:lang w:val="en-GB"/>
        </w:rPr>
        <w:t>s</w:t>
      </w:r>
      <w:r w:rsidR="007503CD">
        <w:rPr>
          <w:lang w:val="en-GB"/>
        </w:rPr>
        <w:t xml:space="preserve"> of sorting and detection.</w:t>
      </w:r>
    </w:p>
    <w:p w:rsidR="009059EB" w:rsidRDefault="009059EB">
      <w:pPr>
        <w:rPr>
          <w:b/>
          <w:lang w:val="en-GB"/>
        </w:rPr>
      </w:pPr>
      <w:r w:rsidRPr="001C572B">
        <w:rPr>
          <w:b/>
          <w:lang w:val="en-GB"/>
        </w:rPr>
        <w:t>Results</w:t>
      </w:r>
    </w:p>
    <w:p w:rsidR="007503CD" w:rsidRPr="00C25677" w:rsidRDefault="00BE25B4">
      <w:pPr>
        <w:rPr>
          <w:lang w:val="en-GB"/>
        </w:rPr>
      </w:pPr>
      <w:r>
        <w:rPr>
          <w:lang w:val="en-GB"/>
        </w:rPr>
        <w:t>Preliminary r</w:t>
      </w:r>
      <w:r w:rsidR="00C25677" w:rsidRPr="00C25677">
        <w:rPr>
          <w:lang w:val="en-GB"/>
        </w:rPr>
        <w:t xml:space="preserve">esults will be presented </w:t>
      </w:r>
      <w:r>
        <w:rPr>
          <w:lang w:val="en-GB"/>
        </w:rPr>
        <w:t xml:space="preserve">on </w:t>
      </w:r>
      <w:r w:rsidR="00C25677">
        <w:rPr>
          <w:lang w:val="en-GB"/>
        </w:rPr>
        <w:t>reagent kit development</w:t>
      </w:r>
      <w:r>
        <w:rPr>
          <w:lang w:val="en-GB"/>
        </w:rPr>
        <w:t xml:space="preserve"> and assay performance</w:t>
      </w:r>
      <w:r w:rsidR="00B43E57">
        <w:rPr>
          <w:lang w:val="en-GB"/>
        </w:rPr>
        <w:t>.</w:t>
      </w:r>
      <w:r w:rsidR="003849C1">
        <w:rPr>
          <w:lang w:val="en-GB"/>
        </w:rPr>
        <w:t xml:space="preserve"> Emphasis will be made on the importance of a standardized and robust method across laboratories.</w:t>
      </w:r>
    </w:p>
    <w:p w:rsidR="009059EB" w:rsidRDefault="009059EB">
      <w:pPr>
        <w:rPr>
          <w:b/>
          <w:lang w:val="en-GB"/>
        </w:rPr>
      </w:pPr>
      <w:r w:rsidRPr="001C572B">
        <w:rPr>
          <w:b/>
          <w:lang w:val="en-GB"/>
        </w:rPr>
        <w:t>Conclusions</w:t>
      </w:r>
    </w:p>
    <w:p w:rsidR="00C25677" w:rsidRPr="00C25677" w:rsidRDefault="00B43E57">
      <w:pPr>
        <w:rPr>
          <w:lang w:val="en-GB"/>
        </w:rPr>
      </w:pPr>
      <w:r>
        <w:rPr>
          <w:lang w:val="en-GB"/>
        </w:rPr>
        <w:t xml:space="preserve">The xMAP® technology in combination with the </w:t>
      </w:r>
      <w:r w:rsidRPr="00B43E57">
        <w:rPr>
          <w:lang w:val="en-GB"/>
        </w:rPr>
        <w:t>MagPlex® Microspheres</w:t>
      </w:r>
      <w:r>
        <w:rPr>
          <w:lang w:val="en-GB"/>
        </w:rPr>
        <w:t xml:space="preserve"> is</w:t>
      </w:r>
      <w:r w:rsidR="00C25677" w:rsidRPr="00C25677">
        <w:rPr>
          <w:lang w:val="en-GB"/>
        </w:rPr>
        <w:t xml:space="preserve"> well suited as a platform for a high-plex molecular diagnostic assay </w:t>
      </w:r>
      <w:r w:rsidR="00BE25B4">
        <w:rPr>
          <w:lang w:val="en-GB"/>
        </w:rPr>
        <w:t>such as the GA-map™ Dysbiosis Test</w:t>
      </w:r>
      <w:r>
        <w:rPr>
          <w:lang w:val="en-GB"/>
        </w:rPr>
        <w:t>.</w:t>
      </w:r>
    </w:p>
    <w:sectPr w:rsidR="00C25677" w:rsidRPr="00C25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4864"/>
    <w:multiLevelType w:val="hybridMultilevel"/>
    <w:tmpl w:val="4C6AF7D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D6D"/>
    <w:rsid w:val="00071C4E"/>
    <w:rsid w:val="000D7B50"/>
    <w:rsid w:val="001C572B"/>
    <w:rsid w:val="002C7F8F"/>
    <w:rsid w:val="003849C1"/>
    <w:rsid w:val="003C6D6D"/>
    <w:rsid w:val="005D65E4"/>
    <w:rsid w:val="007503CD"/>
    <w:rsid w:val="009059EB"/>
    <w:rsid w:val="00914781"/>
    <w:rsid w:val="00972F53"/>
    <w:rsid w:val="009762F2"/>
    <w:rsid w:val="00AA5391"/>
    <w:rsid w:val="00B43E57"/>
    <w:rsid w:val="00BE25B4"/>
    <w:rsid w:val="00BE3E4F"/>
    <w:rsid w:val="00C25677"/>
    <w:rsid w:val="00F9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Luminex Corporation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Finn Terje Hegge</dc:creator>
  <cp:lastModifiedBy>Kimmely Ligtvoet</cp:lastModifiedBy>
  <cp:revision>2</cp:revision>
  <dcterms:created xsi:type="dcterms:W3CDTF">2017-08-04T08:06:00Z</dcterms:created>
  <dcterms:modified xsi:type="dcterms:W3CDTF">2017-08-04T08:06:00Z</dcterms:modified>
</cp:coreProperties>
</file>