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143" w:rsidRPr="00756AFB" w:rsidRDefault="00636E2F" w:rsidP="005C2E7C">
      <w:pPr>
        <w:jc w:val="both"/>
        <w:rPr>
          <w:lang w:val="en-US"/>
        </w:rPr>
      </w:pPr>
      <w:r w:rsidRPr="00756AFB">
        <w:rPr>
          <w:lang w:val="en-US"/>
        </w:rPr>
        <w:t xml:space="preserve">Detection of </w:t>
      </w:r>
      <w:r w:rsidR="00656DD1" w:rsidRPr="00756AFB">
        <w:rPr>
          <w:lang w:val="en-US"/>
        </w:rPr>
        <w:t>cytokines and chemokines in supernatants and blood serum of patients with diabetes mellitus type 2</w:t>
      </w:r>
      <w:r w:rsidRPr="00756AFB">
        <w:rPr>
          <w:lang w:val="en-US"/>
        </w:rPr>
        <w:t xml:space="preserve"> by multiplex analysis</w:t>
      </w:r>
    </w:p>
    <w:p w:rsidR="00656DD1" w:rsidRPr="00756AFB" w:rsidRDefault="00656DD1" w:rsidP="005C2E7C">
      <w:pPr>
        <w:jc w:val="both"/>
        <w:rPr>
          <w:lang w:val="en-US"/>
        </w:rPr>
      </w:pPr>
      <w:proofErr w:type="spellStart"/>
      <w:r w:rsidRPr="00756AFB">
        <w:rPr>
          <w:lang w:val="en-US"/>
        </w:rPr>
        <w:t>Suslova</w:t>
      </w:r>
      <w:proofErr w:type="spellEnd"/>
      <w:r w:rsidRPr="00756AFB">
        <w:rPr>
          <w:lang w:val="en-US"/>
        </w:rPr>
        <w:t xml:space="preserve"> T.E., </w:t>
      </w:r>
      <w:proofErr w:type="spellStart"/>
      <w:r w:rsidRPr="00756AFB">
        <w:rPr>
          <w:lang w:val="en-US"/>
        </w:rPr>
        <w:t>Kologrivova</w:t>
      </w:r>
      <w:proofErr w:type="spellEnd"/>
      <w:r w:rsidRPr="00756AFB">
        <w:rPr>
          <w:lang w:val="en-US"/>
        </w:rPr>
        <w:t xml:space="preserve"> I.V., </w:t>
      </w:r>
      <w:proofErr w:type="spellStart"/>
      <w:r w:rsidRPr="00756AFB">
        <w:rPr>
          <w:lang w:val="en-US"/>
        </w:rPr>
        <w:t>Kravchenko</w:t>
      </w:r>
      <w:proofErr w:type="spellEnd"/>
      <w:r w:rsidRPr="00756AFB">
        <w:rPr>
          <w:lang w:val="en-US"/>
        </w:rPr>
        <w:t xml:space="preserve"> E.S., </w:t>
      </w:r>
      <w:proofErr w:type="spellStart"/>
      <w:r w:rsidRPr="00756AFB">
        <w:rPr>
          <w:lang w:val="en-US"/>
        </w:rPr>
        <w:t>Gusakova</w:t>
      </w:r>
      <w:proofErr w:type="spellEnd"/>
      <w:r w:rsidRPr="00756AFB">
        <w:rPr>
          <w:lang w:val="en-US"/>
        </w:rPr>
        <w:t xml:space="preserve"> A.M</w:t>
      </w:r>
      <w:r w:rsidR="00324C2E" w:rsidRPr="00756AFB">
        <w:rPr>
          <w:lang w:val="en-US"/>
        </w:rPr>
        <w:t xml:space="preserve">., </w:t>
      </w:r>
      <w:proofErr w:type="spellStart"/>
      <w:r w:rsidR="00324C2E" w:rsidRPr="00756AFB">
        <w:rPr>
          <w:lang w:val="en-US"/>
        </w:rPr>
        <w:t>Trubacheva</w:t>
      </w:r>
      <w:proofErr w:type="spellEnd"/>
      <w:r w:rsidR="00324C2E" w:rsidRPr="00756AFB">
        <w:rPr>
          <w:lang w:val="en-US"/>
        </w:rPr>
        <w:t xml:space="preserve"> O.A., </w:t>
      </w:r>
      <w:proofErr w:type="spellStart"/>
      <w:r w:rsidR="00324C2E" w:rsidRPr="00756AFB">
        <w:rPr>
          <w:lang w:val="en-US"/>
        </w:rPr>
        <w:t>Ogurkova</w:t>
      </w:r>
      <w:proofErr w:type="spellEnd"/>
      <w:r w:rsidR="00324C2E" w:rsidRPr="00756AFB">
        <w:rPr>
          <w:lang w:val="en-US"/>
        </w:rPr>
        <w:t xml:space="preserve"> O.N</w:t>
      </w:r>
      <w:r w:rsidRPr="00756AFB">
        <w:rPr>
          <w:lang w:val="en-US"/>
        </w:rPr>
        <w:t xml:space="preserve">., </w:t>
      </w:r>
      <w:proofErr w:type="spellStart"/>
      <w:r w:rsidRPr="00756AFB">
        <w:rPr>
          <w:lang w:val="en-US"/>
        </w:rPr>
        <w:t>Koshelskaya</w:t>
      </w:r>
      <w:proofErr w:type="spellEnd"/>
      <w:r w:rsidRPr="00756AFB">
        <w:rPr>
          <w:lang w:val="en-US"/>
        </w:rPr>
        <w:t xml:space="preserve"> O.A.</w:t>
      </w:r>
      <w:r w:rsidR="005C3C58" w:rsidRPr="00756AFB">
        <w:rPr>
          <w:lang w:val="en-US"/>
        </w:rPr>
        <w:t xml:space="preserve">, </w:t>
      </w:r>
      <w:proofErr w:type="spellStart"/>
      <w:r w:rsidR="005C3C58" w:rsidRPr="00756AFB">
        <w:rPr>
          <w:lang w:val="en-US"/>
        </w:rPr>
        <w:t>Boshchenko</w:t>
      </w:r>
      <w:proofErr w:type="spellEnd"/>
      <w:r w:rsidR="005C3C58" w:rsidRPr="00756AFB">
        <w:rPr>
          <w:lang w:val="en-US"/>
        </w:rPr>
        <w:t xml:space="preserve"> A.A.</w:t>
      </w:r>
    </w:p>
    <w:p w:rsidR="00160951" w:rsidRPr="00756AFB" w:rsidRDefault="003B05FB" w:rsidP="005C2E7C">
      <w:pPr>
        <w:jc w:val="both"/>
        <w:rPr>
          <w:lang w:val="en-US"/>
        </w:rPr>
      </w:pPr>
      <w:r>
        <w:rPr>
          <w:lang w:val="en-US"/>
        </w:rPr>
        <w:t xml:space="preserve">Cardiology Research Institute, </w:t>
      </w:r>
      <w:r w:rsidR="00160951" w:rsidRPr="00756AFB">
        <w:rPr>
          <w:lang w:val="en-US"/>
        </w:rPr>
        <w:t>Tomsk National Research Medical Center of the Russian Academy of Sciences, Tomsk, Russia</w:t>
      </w:r>
    </w:p>
    <w:p w:rsidR="005C2E7C" w:rsidRPr="00756AFB" w:rsidRDefault="005C2E7C" w:rsidP="005C2E7C">
      <w:pPr>
        <w:jc w:val="both"/>
        <w:rPr>
          <w:lang w:val="en-US"/>
        </w:rPr>
      </w:pPr>
      <w:r w:rsidRPr="00756AFB">
        <w:rPr>
          <w:lang w:val="en-US"/>
        </w:rPr>
        <w:t xml:space="preserve">Human cytokines and chemokines constitute group of molecules responsible for recruitment of immune cells to the sites of inflammation and for organization of spatial-temporal relationships between cells. Diabetes mellitus type 2 (DM2) represents one of the major cardiovascular risk factors and is known to be associated with development of inflammation. The aim of the present study was to evaluate spontaneous and </w:t>
      </w:r>
      <w:r w:rsidR="00160951" w:rsidRPr="00756AFB">
        <w:rPr>
          <w:lang w:val="en-US"/>
        </w:rPr>
        <w:t>lipopolysaccharide (</w:t>
      </w:r>
      <w:r w:rsidRPr="00756AFB">
        <w:rPr>
          <w:lang w:val="en-US"/>
        </w:rPr>
        <w:t>LPS</w:t>
      </w:r>
      <w:r w:rsidR="00160951" w:rsidRPr="00756AFB">
        <w:rPr>
          <w:lang w:val="en-US"/>
        </w:rPr>
        <w:t>)</w:t>
      </w:r>
      <w:r w:rsidRPr="00756AFB">
        <w:rPr>
          <w:lang w:val="en-US"/>
        </w:rPr>
        <w:t xml:space="preserve">-stimulated production of major cytokines and chemokines by peripheral blood mononuclear cells (PBMCs) in patients with DM2 and to compare it with the level of corresponding molecules in blood serum using </w:t>
      </w:r>
      <w:proofErr w:type="spellStart"/>
      <w:r w:rsidR="00AE0FA9" w:rsidRPr="00756AFB">
        <w:rPr>
          <w:lang w:val="en-US"/>
        </w:rPr>
        <w:t>x</w:t>
      </w:r>
      <w:r w:rsidR="00160951" w:rsidRPr="00756AFB">
        <w:rPr>
          <w:lang w:val="en-US"/>
        </w:rPr>
        <w:t>MAP</w:t>
      </w:r>
      <w:proofErr w:type="spellEnd"/>
      <w:r w:rsidRPr="00756AFB">
        <w:rPr>
          <w:lang w:val="en-US"/>
        </w:rPr>
        <w:t xml:space="preserve"> technology.  </w:t>
      </w:r>
    </w:p>
    <w:p w:rsidR="005C2E7C" w:rsidRPr="00756AFB" w:rsidRDefault="00E24143" w:rsidP="00AE0FA9">
      <w:pPr>
        <w:jc w:val="both"/>
        <w:rPr>
          <w:lang w:val="en-US"/>
        </w:rPr>
      </w:pPr>
      <w:r w:rsidRPr="00756AFB">
        <w:rPr>
          <w:lang w:val="en-US"/>
        </w:rPr>
        <w:t>Methods:</w:t>
      </w:r>
      <w:r w:rsidR="005C2E7C" w:rsidRPr="00756AFB">
        <w:rPr>
          <w:lang w:val="en-US"/>
        </w:rPr>
        <w:t xml:space="preserve"> In total 1</w:t>
      </w:r>
      <w:r w:rsidR="00BE26BF" w:rsidRPr="00756AFB">
        <w:rPr>
          <w:lang w:val="en-US"/>
        </w:rPr>
        <w:t>4</w:t>
      </w:r>
      <w:r w:rsidR="005C2E7C" w:rsidRPr="00756AFB">
        <w:rPr>
          <w:lang w:val="en-US"/>
        </w:rPr>
        <w:t xml:space="preserve"> patients with arterial hypertension (AH) were recruited in the study (</w:t>
      </w:r>
      <w:r w:rsidR="00BE26BF" w:rsidRPr="00756AFB">
        <w:rPr>
          <w:lang w:val="en-US"/>
        </w:rPr>
        <w:t>6 men and 8 women</w:t>
      </w:r>
      <w:r w:rsidR="00E57C1F" w:rsidRPr="00756AFB">
        <w:rPr>
          <w:lang w:val="en-US"/>
        </w:rPr>
        <w:t>; mean age 57.7</w:t>
      </w:r>
      <w:r w:rsidR="00F75E94" w:rsidRPr="00756AFB">
        <w:rPr>
          <w:lang w:val="en-US"/>
        </w:rPr>
        <w:sym w:font="Symbol" w:char="F0B1"/>
      </w:r>
      <w:r w:rsidR="00F75E94" w:rsidRPr="00756AFB">
        <w:rPr>
          <w:lang w:val="en-US"/>
        </w:rPr>
        <w:t xml:space="preserve">1.8 </w:t>
      </w:r>
      <w:proofErr w:type="spellStart"/>
      <w:r w:rsidR="00F75E94" w:rsidRPr="00756AFB">
        <w:rPr>
          <w:lang w:val="en-US"/>
        </w:rPr>
        <w:t>y.o</w:t>
      </w:r>
      <w:proofErr w:type="spellEnd"/>
      <w:r w:rsidR="00F75E94" w:rsidRPr="00756AFB">
        <w:rPr>
          <w:lang w:val="en-US"/>
        </w:rPr>
        <w:t>.</w:t>
      </w:r>
      <w:r w:rsidR="00987301" w:rsidRPr="00756AFB">
        <w:rPr>
          <w:lang w:val="en-US"/>
        </w:rPr>
        <w:t>; mean level of glycated hemoglobin 7.8</w:t>
      </w:r>
      <w:r w:rsidR="00987301" w:rsidRPr="00756AFB">
        <w:rPr>
          <w:lang w:val="en-US"/>
        </w:rPr>
        <w:sym w:font="Symbol" w:char="F0B1"/>
      </w:r>
      <w:r w:rsidR="00987301" w:rsidRPr="00756AFB">
        <w:rPr>
          <w:lang w:val="en-US"/>
        </w:rPr>
        <w:t>0.5 %; obtained values of office blood pressure&lt;140/85 mmHg</w:t>
      </w:r>
      <w:r w:rsidR="005C2E7C" w:rsidRPr="00756AFB">
        <w:rPr>
          <w:lang w:val="en-US"/>
        </w:rPr>
        <w:t xml:space="preserve">). </w:t>
      </w:r>
      <w:r w:rsidR="00F75E94" w:rsidRPr="00756AFB">
        <w:rPr>
          <w:lang w:val="en-US"/>
        </w:rPr>
        <w:t>AH was associated with DM2 i</w:t>
      </w:r>
      <w:r w:rsidR="005C2E7C" w:rsidRPr="00756AFB">
        <w:rPr>
          <w:lang w:val="en-US"/>
        </w:rPr>
        <w:t xml:space="preserve">n 7 patients, while 7 patients </w:t>
      </w:r>
      <w:r w:rsidR="00987301" w:rsidRPr="00756AFB">
        <w:rPr>
          <w:lang w:val="en-US"/>
        </w:rPr>
        <w:t>had AH without DM2</w:t>
      </w:r>
      <w:r w:rsidR="005C2E7C" w:rsidRPr="00756AFB">
        <w:rPr>
          <w:lang w:val="en-US"/>
        </w:rPr>
        <w:t xml:space="preserve">. </w:t>
      </w:r>
      <w:r w:rsidR="00AE0FA9" w:rsidRPr="00756AFB">
        <w:rPr>
          <w:lang w:val="en-US"/>
        </w:rPr>
        <w:t xml:space="preserve">Blood samples were obtained after overnight fasting. PBMC were prepared and were either left intact or stimulated with 10 </w:t>
      </w:r>
      <w:proofErr w:type="spellStart"/>
      <w:r w:rsidR="00AE0FA9" w:rsidRPr="00756AFB">
        <w:rPr>
          <w:lang w:val="en-US"/>
        </w:rPr>
        <w:t>ug</w:t>
      </w:r>
      <w:proofErr w:type="spellEnd"/>
      <w:r w:rsidR="00AE0FA9" w:rsidRPr="00756AFB">
        <w:rPr>
          <w:lang w:val="en-US"/>
        </w:rPr>
        <w:t xml:space="preserve">/ml </w:t>
      </w:r>
      <w:r w:rsidR="00987301" w:rsidRPr="00756AFB">
        <w:rPr>
          <w:lang w:val="en-US"/>
        </w:rPr>
        <w:t xml:space="preserve">LPS </w:t>
      </w:r>
      <w:r w:rsidR="00AE0FA9" w:rsidRPr="00756AFB">
        <w:rPr>
          <w:lang w:val="en-US"/>
        </w:rPr>
        <w:t xml:space="preserve">for 24 hours. </w:t>
      </w:r>
      <w:r w:rsidR="00AF21DC" w:rsidRPr="00756AFB">
        <w:rPr>
          <w:lang w:val="en-US"/>
        </w:rPr>
        <w:t>Concentrations of interleukin</w:t>
      </w:r>
      <w:r w:rsidR="00987301" w:rsidRPr="00756AFB">
        <w:rPr>
          <w:lang w:val="en-US"/>
        </w:rPr>
        <w:t xml:space="preserve"> (IL)-1 beta (</w:t>
      </w:r>
      <w:r w:rsidR="00AF21DC" w:rsidRPr="00756AFB">
        <w:rPr>
          <w:lang w:val="en-US"/>
        </w:rPr>
        <w:t>1β), IL-1β receptor antagonist, tumor necrosis factor-alpha (TNF-α), IL-12p40, IL-12p70, interferon gamma-induced protein 10 (IP-10), macrophage-derived chemokine (MDC, CCL2)</w:t>
      </w:r>
      <w:r w:rsidR="00AE0FA9" w:rsidRPr="00756AFB">
        <w:rPr>
          <w:lang w:val="en-US"/>
        </w:rPr>
        <w:t xml:space="preserve"> in samples of super</w:t>
      </w:r>
      <w:r w:rsidR="001E0C3D" w:rsidRPr="00756AFB">
        <w:rPr>
          <w:lang w:val="en-US"/>
        </w:rPr>
        <w:t>natants and blood serum</w:t>
      </w:r>
      <w:r w:rsidR="00AE0FA9" w:rsidRPr="00756AFB">
        <w:rPr>
          <w:lang w:val="en-US"/>
        </w:rPr>
        <w:t xml:space="preserve"> were detected on </w:t>
      </w:r>
      <w:r w:rsidR="00636E2F" w:rsidRPr="00756AFB">
        <w:rPr>
          <w:lang w:val="en-US"/>
        </w:rPr>
        <w:t xml:space="preserve">Multiplex Instrument </w:t>
      </w:r>
      <w:r w:rsidR="00620A23" w:rsidRPr="00756AFB">
        <w:rPr>
          <w:lang w:val="en-US"/>
        </w:rPr>
        <w:t>FLEXMAP 3D</w:t>
      </w:r>
      <w:r w:rsidR="005C3C58" w:rsidRPr="00756AFB">
        <w:rPr>
          <w:lang w:val="en-US"/>
        </w:rPr>
        <w:t xml:space="preserve"> </w:t>
      </w:r>
      <w:proofErr w:type="spellStart"/>
      <w:r w:rsidR="005C3C58" w:rsidRPr="00756AFB">
        <w:rPr>
          <w:lang w:val="en-US"/>
        </w:rPr>
        <w:t>Luminex</w:t>
      </w:r>
      <w:proofErr w:type="spellEnd"/>
      <w:r w:rsidR="005C3C58" w:rsidRPr="00756AFB">
        <w:rPr>
          <w:lang w:val="en-US"/>
        </w:rPr>
        <w:t xml:space="preserve"> Corporation</w:t>
      </w:r>
      <w:r w:rsidR="00620A23" w:rsidRPr="00756AFB">
        <w:rPr>
          <w:lang w:val="en-US"/>
        </w:rPr>
        <w:t xml:space="preserve"> </w:t>
      </w:r>
      <w:r w:rsidR="00AE0FA9" w:rsidRPr="00756AFB">
        <w:rPr>
          <w:lang w:val="en-US"/>
        </w:rPr>
        <w:t xml:space="preserve">using </w:t>
      </w:r>
      <w:r w:rsidR="00636E2F" w:rsidRPr="00756AFB">
        <w:rPr>
          <w:lang w:val="en-US"/>
        </w:rPr>
        <w:t xml:space="preserve">MILLIPLEX map </w:t>
      </w:r>
      <w:r w:rsidR="00AE0FA9" w:rsidRPr="00756AFB">
        <w:rPr>
          <w:lang w:val="en-US"/>
        </w:rPr>
        <w:t>Human Cytokine/Chemokine Panel I</w:t>
      </w:r>
      <w:r w:rsidR="00620A23" w:rsidRPr="00756AFB">
        <w:rPr>
          <w:lang w:val="en-US"/>
        </w:rPr>
        <w:t xml:space="preserve"> and MILLIPLEX Analyst</w:t>
      </w:r>
      <w:r w:rsidR="005C3C58" w:rsidRPr="00756AFB">
        <w:rPr>
          <w:lang w:val="en-US"/>
        </w:rPr>
        <w:t xml:space="preserve"> 5.1</w:t>
      </w:r>
      <w:r w:rsidR="00620A23" w:rsidRPr="00756AFB">
        <w:rPr>
          <w:lang w:val="en-US"/>
        </w:rPr>
        <w:t xml:space="preserve"> software</w:t>
      </w:r>
      <w:r w:rsidR="00AE0FA9" w:rsidRPr="00756AFB">
        <w:rPr>
          <w:lang w:val="en-US"/>
        </w:rPr>
        <w:t xml:space="preserve"> (MERCK, Millipore, </w:t>
      </w:r>
      <w:proofErr w:type="spellStart"/>
      <w:r w:rsidR="00AE0FA9" w:rsidRPr="00756AFB">
        <w:rPr>
          <w:lang w:val="en-US"/>
        </w:rPr>
        <w:t>Milliplex</w:t>
      </w:r>
      <w:proofErr w:type="spellEnd"/>
      <w:r w:rsidR="00AE0FA9" w:rsidRPr="00756AFB">
        <w:rPr>
          <w:lang w:val="en-US"/>
        </w:rPr>
        <w:t>; USA)</w:t>
      </w:r>
      <w:r w:rsidR="001E0C3D" w:rsidRPr="00756AFB">
        <w:rPr>
          <w:lang w:val="en-US"/>
        </w:rPr>
        <w:t>.</w:t>
      </w:r>
    </w:p>
    <w:p w:rsidR="00AF21DC" w:rsidRPr="00756AFB" w:rsidRDefault="00AE0FA9" w:rsidP="00AF21DC">
      <w:pPr>
        <w:jc w:val="both"/>
        <w:rPr>
          <w:lang w:val="en-US"/>
        </w:rPr>
      </w:pPr>
      <w:r w:rsidRPr="00756AFB">
        <w:rPr>
          <w:lang w:val="en-US"/>
        </w:rPr>
        <w:t>Results</w:t>
      </w:r>
      <w:r w:rsidR="00E24143" w:rsidRPr="00756AFB">
        <w:rPr>
          <w:lang w:val="en-US"/>
        </w:rPr>
        <w:t>: We revealed elevation of macrophage-derived chemokine (MDC, CCL2) in LPS-stimulated supernatants and serum of patients with DM2 compared to the patients without DM2 (1124.3</w:t>
      </w:r>
      <w:r w:rsidR="00E24143" w:rsidRPr="00756AFB">
        <w:rPr>
          <w:lang w:val="en-US"/>
        </w:rPr>
        <w:sym w:font="Symbol" w:char="F0B1"/>
      </w:r>
      <w:r w:rsidR="00E24143" w:rsidRPr="00756AFB">
        <w:rPr>
          <w:lang w:val="en-US"/>
        </w:rPr>
        <w:t xml:space="preserve">429.2 </w:t>
      </w:r>
      <w:proofErr w:type="spellStart"/>
      <w:r w:rsidR="00E24143" w:rsidRPr="00756AFB">
        <w:rPr>
          <w:lang w:val="en-US"/>
        </w:rPr>
        <w:t>pg</w:t>
      </w:r>
      <w:proofErr w:type="spellEnd"/>
      <w:r w:rsidR="00E24143" w:rsidRPr="00756AFB">
        <w:rPr>
          <w:lang w:val="en-US"/>
        </w:rPr>
        <w:t>/ml vs. 686.1</w:t>
      </w:r>
      <w:r w:rsidR="00E24143" w:rsidRPr="00756AFB">
        <w:rPr>
          <w:lang w:val="en-US"/>
        </w:rPr>
        <w:sym w:font="Symbol" w:char="F0B1"/>
      </w:r>
      <w:r w:rsidR="00E24143" w:rsidRPr="00756AFB">
        <w:rPr>
          <w:lang w:val="en-US"/>
        </w:rPr>
        <w:t xml:space="preserve">292.4 </w:t>
      </w:r>
      <w:proofErr w:type="spellStart"/>
      <w:r w:rsidR="00E24143" w:rsidRPr="00756AFB">
        <w:rPr>
          <w:lang w:val="en-US"/>
        </w:rPr>
        <w:t>pg</w:t>
      </w:r>
      <w:proofErr w:type="spellEnd"/>
      <w:r w:rsidR="00E24143" w:rsidRPr="00756AFB">
        <w:rPr>
          <w:lang w:val="en-US"/>
        </w:rPr>
        <w:t>/ml; p=0.037 in supernatants and 922.5</w:t>
      </w:r>
      <w:r w:rsidR="00E24143" w:rsidRPr="00756AFB">
        <w:rPr>
          <w:lang w:val="en-US"/>
        </w:rPr>
        <w:sym w:font="Symbol" w:char="F0B1"/>
      </w:r>
      <w:r w:rsidR="00E24143" w:rsidRPr="00756AFB">
        <w:rPr>
          <w:lang w:val="en-US"/>
        </w:rPr>
        <w:t xml:space="preserve">187.1 </w:t>
      </w:r>
      <w:proofErr w:type="spellStart"/>
      <w:r w:rsidR="00E24143" w:rsidRPr="00756AFB">
        <w:rPr>
          <w:lang w:val="en-US"/>
        </w:rPr>
        <w:t>pg</w:t>
      </w:r>
      <w:proofErr w:type="spellEnd"/>
      <w:r w:rsidR="00E24143" w:rsidRPr="00756AFB">
        <w:rPr>
          <w:lang w:val="en-US"/>
        </w:rPr>
        <w:t>/ml vs. 641.1</w:t>
      </w:r>
      <w:r w:rsidR="00E24143" w:rsidRPr="00756AFB">
        <w:rPr>
          <w:lang w:val="en-US"/>
        </w:rPr>
        <w:sym w:font="Symbol" w:char="F0B1"/>
      </w:r>
      <w:r w:rsidR="00E24143" w:rsidRPr="00756AFB">
        <w:rPr>
          <w:lang w:val="en-US"/>
        </w:rPr>
        <w:t xml:space="preserve">175.8 </w:t>
      </w:r>
      <w:proofErr w:type="spellStart"/>
      <w:r w:rsidR="00E24143" w:rsidRPr="00756AFB">
        <w:rPr>
          <w:lang w:val="en-US"/>
        </w:rPr>
        <w:t>pg</w:t>
      </w:r>
      <w:proofErr w:type="spellEnd"/>
      <w:r w:rsidR="00E24143" w:rsidRPr="00756AFB">
        <w:rPr>
          <w:lang w:val="en-US"/>
        </w:rPr>
        <w:t>/ml; p=0.022). At the same time, concentration of one of the most well studied cytokines, tumor necrosis factor alpha (TNF-α) was increased only in serum of patients</w:t>
      </w:r>
      <w:r w:rsidR="00987301" w:rsidRPr="00756AFB">
        <w:rPr>
          <w:lang w:val="en-US"/>
        </w:rPr>
        <w:t xml:space="preserve"> with DM2 compared to the patients without DM2, but not in supernatants</w:t>
      </w:r>
      <w:r w:rsidR="00E24143" w:rsidRPr="00756AFB">
        <w:rPr>
          <w:lang w:val="en-US"/>
        </w:rPr>
        <w:t xml:space="preserve"> (19.0</w:t>
      </w:r>
      <w:r w:rsidR="00E24143" w:rsidRPr="00756AFB">
        <w:rPr>
          <w:lang w:val="en-US"/>
        </w:rPr>
        <w:sym w:font="Symbol" w:char="F0B1"/>
      </w:r>
      <w:r w:rsidR="00E24143" w:rsidRPr="00756AFB">
        <w:rPr>
          <w:lang w:val="en-US"/>
        </w:rPr>
        <w:t xml:space="preserve">2.4 </w:t>
      </w:r>
      <w:proofErr w:type="spellStart"/>
      <w:r w:rsidR="00E24143" w:rsidRPr="00756AFB">
        <w:rPr>
          <w:lang w:val="en-US"/>
        </w:rPr>
        <w:t>pg</w:t>
      </w:r>
      <w:proofErr w:type="spellEnd"/>
      <w:r w:rsidR="00E24143" w:rsidRPr="00756AFB">
        <w:rPr>
          <w:lang w:val="en-US"/>
        </w:rPr>
        <w:t>/ml vs. 13.4</w:t>
      </w:r>
      <w:r w:rsidR="00E24143" w:rsidRPr="00756AFB">
        <w:rPr>
          <w:lang w:val="en-US"/>
        </w:rPr>
        <w:sym w:font="Symbol" w:char="F0B1"/>
      </w:r>
      <w:r w:rsidR="00E24143" w:rsidRPr="00756AFB">
        <w:rPr>
          <w:lang w:val="en-US"/>
        </w:rPr>
        <w:t xml:space="preserve">3.9 </w:t>
      </w:r>
      <w:proofErr w:type="spellStart"/>
      <w:r w:rsidR="00E24143" w:rsidRPr="00756AFB">
        <w:rPr>
          <w:lang w:val="en-US"/>
        </w:rPr>
        <w:t>pg</w:t>
      </w:r>
      <w:proofErr w:type="spellEnd"/>
      <w:r w:rsidR="00E24143" w:rsidRPr="00756AFB">
        <w:rPr>
          <w:lang w:val="en-US"/>
        </w:rPr>
        <w:t>/ml; p=0.005).</w:t>
      </w:r>
      <w:r w:rsidR="00AF21DC" w:rsidRPr="00756AFB">
        <w:rPr>
          <w:lang w:val="en-US"/>
        </w:rPr>
        <w:t xml:space="preserve"> Concentrations of other cytokines and chemokines did not differ between patients </w:t>
      </w:r>
      <w:r w:rsidR="00987301" w:rsidRPr="00756AFB">
        <w:rPr>
          <w:lang w:val="en-US"/>
        </w:rPr>
        <w:t xml:space="preserve">with DM2 </w:t>
      </w:r>
      <w:r w:rsidR="00AF21DC" w:rsidRPr="00756AFB">
        <w:rPr>
          <w:lang w:val="en-US"/>
        </w:rPr>
        <w:t>and patients wit</w:t>
      </w:r>
      <w:r w:rsidR="00160951" w:rsidRPr="00756AFB">
        <w:rPr>
          <w:lang w:val="en-US"/>
        </w:rPr>
        <w:t>hout DM2. This may be due to</w:t>
      </w:r>
      <w:r w:rsidR="00AF21DC" w:rsidRPr="00756AFB">
        <w:rPr>
          <w:lang w:val="en-US"/>
        </w:rPr>
        <w:t xml:space="preserve"> such limitation of our study as a rather small number of recruited patients. </w:t>
      </w:r>
    </w:p>
    <w:p w:rsidR="00E24143" w:rsidRDefault="00E24143" w:rsidP="005C2E7C">
      <w:pPr>
        <w:jc w:val="both"/>
        <w:rPr>
          <w:lang w:val="en-US"/>
        </w:rPr>
      </w:pPr>
      <w:r w:rsidRPr="00756AFB">
        <w:rPr>
          <w:lang w:val="en-US"/>
        </w:rPr>
        <w:t xml:space="preserve">Conclusions: </w:t>
      </w:r>
      <w:r w:rsidR="00622437" w:rsidRPr="00756AFB">
        <w:rPr>
          <w:lang w:val="en-US"/>
        </w:rPr>
        <w:t>Patients with DM2 are characterized by elevation of both LPS-</w:t>
      </w:r>
      <w:r w:rsidR="005265E7" w:rsidRPr="00756AFB">
        <w:rPr>
          <w:lang w:val="en-US"/>
        </w:rPr>
        <w:t>induced</w:t>
      </w:r>
      <w:r w:rsidR="00622437" w:rsidRPr="00756AFB">
        <w:rPr>
          <w:lang w:val="en-US"/>
        </w:rPr>
        <w:t xml:space="preserve"> secretion of MDC and </w:t>
      </w:r>
      <w:r w:rsidR="00636E2F" w:rsidRPr="00756AFB">
        <w:rPr>
          <w:lang w:val="en-US"/>
        </w:rPr>
        <w:t>MDC</w:t>
      </w:r>
      <w:r w:rsidR="00622437" w:rsidRPr="00756AFB">
        <w:rPr>
          <w:lang w:val="en-US"/>
        </w:rPr>
        <w:t xml:space="preserve"> level in blood. </w:t>
      </w:r>
      <w:r w:rsidR="005265E7" w:rsidRPr="00756AFB">
        <w:rPr>
          <w:lang w:val="en-US"/>
        </w:rPr>
        <w:t xml:space="preserve">According to the recent studies of other authors MDC plays an important role in recruitment of immunosuppressive T-regulatory cells. </w:t>
      </w:r>
      <w:r w:rsidR="00442C7E" w:rsidRPr="00756AFB">
        <w:rPr>
          <w:lang w:val="en-US"/>
        </w:rPr>
        <w:t>O</w:t>
      </w:r>
      <w:r w:rsidR="005265E7" w:rsidRPr="00756AFB">
        <w:rPr>
          <w:lang w:val="en-US"/>
        </w:rPr>
        <w:t xml:space="preserve">ur data </w:t>
      </w:r>
      <w:r w:rsidR="00442C7E" w:rsidRPr="00756AFB">
        <w:rPr>
          <w:lang w:val="en-US"/>
        </w:rPr>
        <w:t xml:space="preserve">prompts that </w:t>
      </w:r>
      <w:r w:rsidR="005265E7" w:rsidRPr="00756AFB">
        <w:rPr>
          <w:lang w:val="en-US"/>
        </w:rPr>
        <w:t>m</w:t>
      </w:r>
      <w:r w:rsidRPr="00756AFB">
        <w:rPr>
          <w:lang w:val="en-US"/>
        </w:rPr>
        <w:t xml:space="preserve">acrophage-derived chemokine may be used as a possible biomarker of PBMC activation in patients </w:t>
      </w:r>
      <w:r w:rsidR="001E0C3D" w:rsidRPr="00756AFB">
        <w:rPr>
          <w:lang w:val="en-US"/>
        </w:rPr>
        <w:t xml:space="preserve">with association of AH and </w:t>
      </w:r>
      <w:proofErr w:type="gramStart"/>
      <w:r w:rsidR="001E0C3D" w:rsidRPr="00756AFB">
        <w:rPr>
          <w:lang w:val="en-US"/>
        </w:rPr>
        <w:t>DM2</w:t>
      </w:r>
      <w:r w:rsidR="005265E7" w:rsidRPr="00756AFB">
        <w:rPr>
          <w:lang w:val="en-US"/>
        </w:rPr>
        <w:t>,</w:t>
      </w:r>
      <w:proofErr w:type="gramEnd"/>
      <w:r w:rsidR="005265E7" w:rsidRPr="00756AFB">
        <w:rPr>
          <w:lang w:val="en-US"/>
        </w:rPr>
        <w:t xml:space="preserve"> and activation of its production may have compensatory function</w:t>
      </w:r>
      <w:r w:rsidR="001E0C3D" w:rsidRPr="00756AFB">
        <w:rPr>
          <w:lang w:val="en-US"/>
        </w:rPr>
        <w:t xml:space="preserve">. </w:t>
      </w:r>
      <w:r w:rsidR="00920EB1" w:rsidRPr="00756AFB">
        <w:rPr>
          <w:lang w:val="en-US"/>
        </w:rPr>
        <w:t xml:space="preserve"> </w:t>
      </w:r>
      <w:r w:rsidR="004F16CF" w:rsidRPr="00756AFB">
        <w:rPr>
          <w:lang w:val="en-US"/>
        </w:rPr>
        <w:t xml:space="preserve">We regard this preliminary data obtained after our </w:t>
      </w:r>
      <w:r w:rsidR="00160951" w:rsidRPr="00756AFB">
        <w:rPr>
          <w:lang w:val="en-US"/>
        </w:rPr>
        <w:t xml:space="preserve">first experience of using </w:t>
      </w:r>
      <w:proofErr w:type="spellStart"/>
      <w:r w:rsidR="00160951" w:rsidRPr="00756AFB">
        <w:rPr>
          <w:lang w:val="en-US"/>
        </w:rPr>
        <w:t>xMAP</w:t>
      </w:r>
      <w:proofErr w:type="spellEnd"/>
      <w:r w:rsidR="00160951" w:rsidRPr="00756AFB">
        <w:rPr>
          <w:lang w:val="en-US"/>
        </w:rPr>
        <w:t xml:space="preserve"> t</w:t>
      </w:r>
      <w:r w:rsidR="004F16CF" w:rsidRPr="00756AFB">
        <w:rPr>
          <w:lang w:val="en-US"/>
        </w:rPr>
        <w:t>echnology for biomarkers evaluation as an important perspective for our future studies</w:t>
      </w:r>
      <w:r w:rsidR="00160951" w:rsidRPr="00756AFB">
        <w:rPr>
          <w:lang w:val="en-US"/>
        </w:rPr>
        <w:t xml:space="preserve"> of immune dysregulation in patients with association of AH and DM2</w:t>
      </w:r>
      <w:r w:rsidR="004F16CF" w:rsidRPr="00756AFB">
        <w:rPr>
          <w:lang w:val="en-US"/>
        </w:rPr>
        <w:t>.</w:t>
      </w:r>
      <w:r w:rsidR="004F16CF">
        <w:rPr>
          <w:lang w:val="en-US"/>
        </w:rPr>
        <w:t xml:space="preserve">    </w:t>
      </w:r>
      <w:r w:rsidR="00920EB1">
        <w:rPr>
          <w:lang w:val="en-US"/>
        </w:rPr>
        <w:t xml:space="preserve">     </w:t>
      </w:r>
    </w:p>
    <w:sectPr w:rsidR="00E24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0D"/>
    <w:rsid w:val="00020B0D"/>
    <w:rsid w:val="00160951"/>
    <w:rsid w:val="001E0C3D"/>
    <w:rsid w:val="00282E75"/>
    <w:rsid w:val="00324C2E"/>
    <w:rsid w:val="003B05FB"/>
    <w:rsid w:val="00442C7E"/>
    <w:rsid w:val="00483C19"/>
    <w:rsid w:val="004F16CF"/>
    <w:rsid w:val="005265E7"/>
    <w:rsid w:val="005C2E7C"/>
    <w:rsid w:val="005C3C58"/>
    <w:rsid w:val="00620A23"/>
    <w:rsid w:val="00622437"/>
    <w:rsid w:val="00636E2F"/>
    <w:rsid w:val="00656DD1"/>
    <w:rsid w:val="00756AFB"/>
    <w:rsid w:val="007959FF"/>
    <w:rsid w:val="00920EB1"/>
    <w:rsid w:val="00987301"/>
    <w:rsid w:val="00AD37A2"/>
    <w:rsid w:val="00AE0FA9"/>
    <w:rsid w:val="00AF21DC"/>
    <w:rsid w:val="00BA2BF9"/>
    <w:rsid w:val="00BE26BF"/>
    <w:rsid w:val="00E24143"/>
    <w:rsid w:val="00E57C1F"/>
    <w:rsid w:val="00F75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515</Words>
  <Characters>2942</Characters>
  <Application>Microsoft Office Word</Application>
  <DocSecurity>0</DocSecurity>
  <Lines>24</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Cardio</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Кологривова</dc:creator>
  <cp:lastModifiedBy>Татьяна Е. Суслова</cp:lastModifiedBy>
  <cp:revision>2</cp:revision>
  <dcterms:created xsi:type="dcterms:W3CDTF">2018-07-13T06:22:00Z</dcterms:created>
  <dcterms:modified xsi:type="dcterms:W3CDTF">2018-07-13T06:22:00Z</dcterms:modified>
</cp:coreProperties>
</file>