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D458" w14:textId="77777777" w:rsidR="00B11591" w:rsidRDefault="00B11591" w:rsidP="00093E0D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34"/>
          <w:szCs w:val="34"/>
          <w:lang w:val="en-US"/>
        </w:rPr>
      </w:pPr>
      <w:proofErr w:type="spellStart"/>
      <w:r w:rsidRPr="00B11591">
        <w:rPr>
          <w:rFonts w:cs="Times"/>
          <w:sz w:val="34"/>
          <w:szCs w:val="34"/>
          <w:lang w:val="en-US"/>
        </w:rPr>
        <w:t>xMAP</w:t>
      </w:r>
      <w:proofErr w:type="spellEnd"/>
      <w:r w:rsidRPr="00B11591">
        <w:rPr>
          <w:rFonts w:cs="Times"/>
          <w:sz w:val="34"/>
          <w:szCs w:val="34"/>
          <w:lang w:val="en-US"/>
        </w:rPr>
        <w:t xml:space="preserve">® – An App to Analyze, Visualize, and Inspect Dilution-base Serological Assay Using the </w:t>
      </w:r>
      <w:proofErr w:type="spellStart"/>
      <w:r w:rsidRPr="00B11591">
        <w:rPr>
          <w:rFonts w:cs="Times"/>
          <w:sz w:val="34"/>
          <w:szCs w:val="34"/>
          <w:lang w:val="en-US"/>
        </w:rPr>
        <w:t>xMAP</w:t>
      </w:r>
      <w:proofErr w:type="spellEnd"/>
      <w:r w:rsidRPr="00B11591">
        <w:rPr>
          <w:rFonts w:cs="Times"/>
          <w:sz w:val="34"/>
          <w:szCs w:val="34"/>
          <w:lang w:val="en-US"/>
        </w:rPr>
        <w:t xml:space="preserve"> Technology</w:t>
      </w:r>
    </w:p>
    <w:p w14:paraId="3B4061D1" w14:textId="7D33B140" w:rsidR="008412D2" w:rsidRPr="00BD397B" w:rsidRDefault="00D60BC8" w:rsidP="00093E0D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sz w:val="18"/>
          <w:szCs w:val="34"/>
        </w:rPr>
      </w:pPr>
      <w:r>
        <w:rPr>
          <w:rFonts w:cs="Times"/>
          <w:sz w:val="18"/>
          <w:szCs w:val="34"/>
          <w:u w:val="single"/>
        </w:rPr>
        <w:t>Stephan</w:t>
      </w:r>
      <w:r w:rsidR="00505CC8" w:rsidRPr="00D77B22">
        <w:rPr>
          <w:rFonts w:cs="Times"/>
          <w:sz w:val="18"/>
          <w:szCs w:val="34"/>
          <w:u w:val="single"/>
        </w:rPr>
        <w:t xml:space="preserve"> Michalik</w:t>
      </w:r>
      <w:r w:rsidR="00BD397B" w:rsidRPr="00BD397B">
        <w:rPr>
          <w:rFonts w:cstheme="minorHAnsi"/>
          <w:sz w:val="21"/>
          <w:vertAlign w:val="superscript"/>
        </w:rPr>
        <w:t>1</w:t>
      </w:r>
      <w:r w:rsidR="00505CC8" w:rsidRPr="00D77B22">
        <w:rPr>
          <w:rFonts w:cs="Times"/>
          <w:sz w:val="18"/>
          <w:szCs w:val="34"/>
        </w:rPr>
        <w:t xml:space="preserve">, </w:t>
      </w:r>
      <w:r>
        <w:rPr>
          <w:rFonts w:cs="Times"/>
          <w:sz w:val="18"/>
          <w:szCs w:val="34"/>
        </w:rPr>
        <w:t>Tanja</w:t>
      </w:r>
      <w:r w:rsidR="00D77B22">
        <w:rPr>
          <w:rFonts w:cs="Times"/>
          <w:sz w:val="18"/>
          <w:szCs w:val="34"/>
        </w:rPr>
        <w:t xml:space="preserve"> C. Meyer</w:t>
      </w:r>
      <w:r w:rsidR="00BD397B" w:rsidRPr="00BD397B">
        <w:rPr>
          <w:rFonts w:cstheme="minorHAnsi"/>
          <w:sz w:val="21"/>
          <w:vertAlign w:val="superscript"/>
        </w:rPr>
        <w:t>1</w:t>
      </w:r>
      <w:r>
        <w:rPr>
          <w:rFonts w:cs="Times"/>
          <w:sz w:val="18"/>
          <w:szCs w:val="34"/>
        </w:rPr>
        <w:t>, Frank</w:t>
      </w:r>
      <w:r w:rsidR="006E16B4" w:rsidRPr="00D77B22">
        <w:rPr>
          <w:rFonts w:cs="Times"/>
          <w:sz w:val="18"/>
          <w:szCs w:val="34"/>
        </w:rPr>
        <w:t xml:space="preserve"> Schmidt</w:t>
      </w:r>
      <w:r w:rsidR="00BD397B" w:rsidRPr="00BD397B">
        <w:rPr>
          <w:rFonts w:cstheme="minorHAnsi"/>
          <w:sz w:val="21"/>
          <w:vertAlign w:val="superscript"/>
        </w:rPr>
        <w:t>1</w:t>
      </w:r>
      <w:r w:rsidR="00505CC8" w:rsidRPr="00D77B22">
        <w:rPr>
          <w:rFonts w:cs="Times"/>
          <w:sz w:val="18"/>
          <w:szCs w:val="34"/>
        </w:rPr>
        <w:t xml:space="preserve">, </w:t>
      </w:r>
      <w:r>
        <w:rPr>
          <w:rFonts w:cs="Times"/>
          <w:sz w:val="18"/>
          <w:szCs w:val="34"/>
        </w:rPr>
        <w:t>Uwe</w:t>
      </w:r>
      <w:r w:rsidR="006E16B4" w:rsidRPr="00D77B22">
        <w:rPr>
          <w:rFonts w:cs="Times"/>
          <w:sz w:val="18"/>
          <w:szCs w:val="34"/>
        </w:rPr>
        <w:t xml:space="preserve"> </w:t>
      </w:r>
      <w:r w:rsidR="00A44A48" w:rsidRPr="00D77B22">
        <w:rPr>
          <w:rFonts w:cs="Times"/>
          <w:sz w:val="18"/>
          <w:szCs w:val="34"/>
        </w:rPr>
        <w:t>Völker</w:t>
      </w:r>
      <w:r w:rsidR="00BD397B" w:rsidRPr="00BD397B">
        <w:rPr>
          <w:rFonts w:cstheme="minorHAnsi"/>
          <w:sz w:val="21"/>
          <w:vertAlign w:val="superscript"/>
        </w:rPr>
        <w:t>1</w:t>
      </w:r>
    </w:p>
    <w:p w14:paraId="4A02F96A" w14:textId="67CCF8EC" w:rsidR="00BD397B" w:rsidRDefault="00BD397B" w:rsidP="00093E0D">
      <w:pPr>
        <w:jc w:val="both"/>
        <w:rPr>
          <w:rFonts w:cstheme="minorHAnsi"/>
          <w:sz w:val="21"/>
          <w:lang w:val="en-US"/>
        </w:rPr>
      </w:pPr>
      <w:r w:rsidRPr="00BD397B">
        <w:rPr>
          <w:rFonts w:cstheme="minorHAnsi"/>
          <w:sz w:val="21"/>
          <w:vertAlign w:val="superscript"/>
          <w:lang w:val="en-US"/>
        </w:rPr>
        <w:t>1</w:t>
      </w:r>
      <w:r w:rsidRPr="00BD397B">
        <w:rPr>
          <w:rFonts w:cstheme="minorHAnsi"/>
          <w:sz w:val="21"/>
          <w:lang w:val="en-US"/>
        </w:rPr>
        <w:t>Department of Functional Genomics, Interfaculty Institute for Genetics and Functional Genomics, University Medicine and University Greifswald, Felix-</w:t>
      </w:r>
      <w:proofErr w:type="spellStart"/>
      <w:r w:rsidRPr="00BD397B">
        <w:rPr>
          <w:rFonts w:cstheme="minorHAnsi"/>
          <w:sz w:val="21"/>
          <w:lang w:val="en-US"/>
        </w:rPr>
        <w:t>Hausdorff</w:t>
      </w:r>
      <w:proofErr w:type="spellEnd"/>
      <w:r w:rsidRPr="00BD397B">
        <w:rPr>
          <w:rFonts w:cstheme="minorHAnsi"/>
          <w:sz w:val="21"/>
          <w:lang w:val="en-US"/>
        </w:rPr>
        <w:t>-</w:t>
      </w:r>
      <w:proofErr w:type="spellStart"/>
      <w:r w:rsidRPr="00BD397B">
        <w:rPr>
          <w:rFonts w:cstheme="minorHAnsi"/>
          <w:sz w:val="21"/>
          <w:lang w:val="en-US"/>
        </w:rPr>
        <w:t>Straße</w:t>
      </w:r>
      <w:proofErr w:type="spellEnd"/>
      <w:r w:rsidRPr="00BD397B">
        <w:rPr>
          <w:rFonts w:cstheme="minorHAnsi"/>
          <w:sz w:val="21"/>
          <w:lang w:val="en-US"/>
        </w:rPr>
        <w:t xml:space="preserve"> 8, D-17475 Greifswald, Germany.</w:t>
      </w:r>
    </w:p>
    <w:p w14:paraId="3D7672F1" w14:textId="77777777" w:rsidR="00125C07" w:rsidRPr="00BD397B" w:rsidRDefault="00125C07" w:rsidP="00093E0D">
      <w:pPr>
        <w:jc w:val="both"/>
        <w:rPr>
          <w:rFonts w:cstheme="minorHAnsi"/>
          <w:sz w:val="21"/>
          <w:lang w:val="en-US"/>
        </w:rPr>
      </w:pPr>
    </w:p>
    <w:p w14:paraId="107D123C" w14:textId="3D57AE78" w:rsidR="00DB0D9A" w:rsidRPr="00125C07" w:rsidRDefault="00125C07" w:rsidP="00093E0D">
      <w:pPr>
        <w:jc w:val="both"/>
        <w:rPr>
          <w:rFonts w:cstheme="minorHAnsi"/>
          <w:sz w:val="21"/>
          <w:szCs w:val="21"/>
        </w:rPr>
      </w:pPr>
      <w:proofErr w:type="spellStart"/>
      <w:r w:rsidRPr="00125C07">
        <w:rPr>
          <w:rFonts w:cstheme="minorHAnsi"/>
          <w:sz w:val="21"/>
          <w:szCs w:val="21"/>
        </w:rPr>
        <w:t>e-mail</w:t>
      </w:r>
      <w:proofErr w:type="spellEnd"/>
      <w:r w:rsidRPr="00125C07">
        <w:rPr>
          <w:rFonts w:cstheme="minorHAnsi"/>
          <w:sz w:val="21"/>
          <w:szCs w:val="21"/>
        </w:rPr>
        <w:t xml:space="preserve">: </w:t>
      </w:r>
      <w:hyperlink r:id="rId5" w:history="1">
        <w:r w:rsidRPr="00397EB5">
          <w:rPr>
            <w:rStyle w:val="Hyperlink"/>
            <w:rFonts w:cstheme="minorHAnsi"/>
            <w:sz w:val="21"/>
            <w:szCs w:val="21"/>
          </w:rPr>
          <w:t>stephan.michalik@uni-greifswal.de</w:t>
        </w:r>
      </w:hyperlink>
      <w:r>
        <w:rPr>
          <w:rFonts w:cstheme="minorHAnsi"/>
          <w:sz w:val="21"/>
          <w:szCs w:val="21"/>
        </w:rPr>
        <w:t xml:space="preserve"> / tel.: +49 3834 420-5821</w:t>
      </w:r>
    </w:p>
    <w:p w14:paraId="687E532A" w14:textId="77777777" w:rsidR="00245ECF" w:rsidRPr="00125C07" w:rsidRDefault="00245ECF" w:rsidP="00093E0D">
      <w:pPr>
        <w:jc w:val="both"/>
      </w:pPr>
    </w:p>
    <w:p w14:paraId="0E0FC94B" w14:textId="055AD3C1" w:rsidR="001D4690" w:rsidRPr="00030402" w:rsidRDefault="00C07E8B" w:rsidP="00093E0D">
      <w:pPr>
        <w:jc w:val="both"/>
        <w:rPr>
          <w:u w:val="single"/>
          <w:lang w:val="en-US"/>
        </w:rPr>
      </w:pPr>
      <w:r w:rsidRPr="00030402">
        <w:rPr>
          <w:u w:val="single"/>
          <w:lang w:val="en-US"/>
        </w:rPr>
        <w:t>Backg</w:t>
      </w:r>
      <w:r w:rsidR="0035027A">
        <w:rPr>
          <w:u w:val="single"/>
          <w:lang w:val="en-US"/>
        </w:rPr>
        <w:t>r</w:t>
      </w:r>
      <w:r w:rsidRPr="00030402">
        <w:rPr>
          <w:u w:val="single"/>
          <w:lang w:val="en-US"/>
        </w:rPr>
        <w:t>ound &amp; aim:</w:t>
      </w:r>
    </w:p>
    <w:p w14:paraId="500166C1" w14:textId="021BA462" w:rsidR="00665D4B" w:rsidRDefault="00D77B22" w:rsidP="00093E0D">
      <w:pPr>
        <w:jc w:val="both"/>
        <w:rPr>
          <w:rFonts w:cstheme="minorHAnsi"/>
          <w:lang w:val="en-US"/>
        </w:rPr>
      </w:pPr>
      <w:r w:rsidRPr="00CB4C47">
        <w:rPr>
          <w:rFonts w:cstheme="minorHAnsi"/>
          <w:lang w:val="en-US"/>
        </w:rPr>
        <w:t>The detection and quantification of human antibody levels directed against a specific antigen i</w:t>
      </w:r>
      <w:r w:rsidR="0035027A">
        <w:rPr>
          <w:rFonts w:cstheme="minorHAnsi"/>
          <w:lang w:val="en-US"/>
        </w:rPr>
        <w:t>s</w:t>
      </w:r>
      <w:r w:rsidRPr="00CB4C47">
        <w:rPr>
          <w:rFonts w:cstheme="minorHAnsi"/>
          <w:lang w:val="en-US"/>
        </w:rPr>
        <w:t xml:space="preserve"> of utmost importance in several fields of healthcare</w:t>
      </w:r>
      <w:r w:rsidR="00667E12">
        <w:rPr>
          <w:rFonts w:cstheme="minorHAnsi"/>
          <w:lang w:val="en-US"/>
        </w:rPr>
        <w:t xml:space="preserve"> diagnostics</w:t>
      </w:r>
      <w:r w:rsidRPr="00CB4C47">
        <w:rPr>
          <w:rFonts w:cstheme="minorHAnsi"/>
          <w:lang w:val="en-US"/>
        </w:rPr>
        <w:t>, vaccine development</w:t>
      </w:r>
      <w:r w:rsidR="00E628C2">
        <w:rPr>
          <w:rFonts w:cstheme="minorHAnsi"/>
          <w:lang w:val="en-US"/>
        </w:rPr>
        <w:t>,</w:t>
      </w:r>
      <w:r w:rsidRPr="00CB4C47">
        <w:rPr>
          <w:rFonts w:cstheme="minorHAnsi"/>
          <w:lang w:val="en-US"/>
        </w:rPr>
        <w:t xml:space="preserve"> and research.</w:t>
      </w:r>
      <w:r>
        <w:rPr>
          <w:rFonts w:cstheme="minorHAnsi"/>
          <w:lang w:val="en-US"/>
        </w:rPr>
        <w:t xml:space="preserve"> The xMAP® </w:t>
      </w:r>
      <w:r w:rsidRPr="00CB4C47">
        <w:rPr>
          <w:rFonts w:cstheme="minorHAnsi"/>
          <w:lang w:val="en-US"/>
        </w:rPr>
        <w:t xml:space="preserve">technology allows a rapid cost-efficient high-throughput </w:t>
      </w:r>
      <w:r w:rsidR="00B95F8B">
        <w:rPr>
          <w:rFonts w:cstheme="minorHAnsi"/>
          <w:lang w:val="en-US"/>
        </w:rPr>
        <w:t>measurement</w:t>
      </w:r>
      <w:r w:rsidRPr="00CB4C47">
        <w:rPr>
          <w:rFonts w:cstheme="minorHAnsi"/>
          <w:lang w:val="en-US"/>
        </w:rPr>
        <w:t xml:space="preserve"> of </w:t>
      </w:r>
      <w:r w:rsidR="00B95F8B">
        <w:rPr>
          <w:rFonts w:cstheme="minorHAnsi"/>
          <w:lang w:val="en-US"/>
        </w:rPr>
        <w:t xml:space="preserve">liquid biopsy </w:t>
      </w:r>
      <w:r w:rsidRPr="00CB4C47">
        <w:rPr>
          <w:rFonts w:cstheme="minorHAnsi"/>
          <w:lang w:val="en-US"/>
        </w:rPr>
        <w:t>antibody response</w:t>
      </w:r>
      <w:r w:rsidR="00E628C2">
        <w:rPr>
          <w:rFonts w:cstheme="minorHAnsi"/>
          <w:lang w:val="en-US"/>
        </w:rPr>
        <w:t>s</w:t>
      </w:r>
      <w:r w:rsidRPr="00CB4C47">
        <w:rPr>
          <w:rFonts w:cstheme="minorHAnsi"/>
          <w:lang w:val="en-US"/>
        </w:rPr>
        <w:t xml:space="preserve"> to multiple antigens </w:t>
      </w:r>
      <w:r w:rsidR="00B95F8B">
        <w:rPr>
          <w:rFonts w:cstheme="minorHAnsi"/>
          <w:lang w:val="en-US"/>
        </w:rPr>
        <w:t xml:space="preserve">with </w:t>
      </w:r>
      <w:r w:rsidRPr="00CB4C47">
        <w:rPr>
          <w:rFonts w:cstheme="minorHAnsi"/>
          <w:lang w:val="en-US"/>
        </w:rPr>
        <w:t>high sensitivity and specificity</w:t>
      </w:r>
      <w:r>
        <w:rPr>
          <w:rFonts w:cstheme="minorHAnsi"/>
          <w:lang w:val="en-US"/>
        </w:rPr>
        <w:t xml:space="preserve">. </w:t>
      </w:r>
      <w:r w:rsidR="00E628C2">
        <w:rPr>
          <w:rFonts w:cstheme="minorHAnsi"/>
          <w:lang w:val="en-US"/>
        </w:rPr>
        <w:t>S</w:t>
      </w:r>
      <w:r w:rsidRPr="00CB4C47">
        <w:rPr>
          <w:rFonts w:cstheme="minorHAnsi"/>
          <w:lang w:val="en-US"/>
        </w:rPr>
        <w:t>ince the introduction of xMAP® technology serological analy</w:t>
      </w:r>
      <w:r w:rsidR="00E628C2">
        <w:rPr>
          <w:rFonts w:cstheme="minorHAnsi"/>
          <w:lang w:val="en-US"/>
        </w:rPr>
        <w:t>s</w:t>
      </w:r>
      <w:r w:rsidRPr="00CB4C47">
        <w:rPr>
          <w:rFonts w:cstheme="minorHAnsi"/>
          <w:lang w:val="en-US"/>
        </w:rPr>
        <w:t xml:space="preserve">es have usually been performed with one or at most two dilutions after prior </w:t>
      </w:r>
      <w:r w:rsidR="00E628C2">
        <w:rPr>
          <w:rFonts w:cstheme="minorHAnsi"/>
          <w:lang w:val="en-US"/>
        </w:rPr>
        <w:t>estimation</w:t>
      </w:r>
      <w:r w:rsidRPr="00CB4C47">
        <w:rPr>
          <w:rFonts w:cstheme="minorHAnsi"/>
          <w:lang w:val="en-US"/>
        </w:rPr>
        <w:t xml:space="preserve"> of the possible dynamic range</w:t>
      </w:r>
      <w:r w:rsidR="0035027A">
        <w:rPr>
          <w:rFonts w:cstheme="minorHAnsi"/>
          <w:lang w:val="en-US"/>
        </w:rPr>
        <w:t xml:space="preserve"> of </w:t>
      </w:r>
      <w:r w:rsidRPr="00CB4C47">
        <w:rPr>
          <w:rFonts w:cstheme="minorHAnsi"/>
          <w:lang w:val="en-US"/>
        </w:rPr>
        <w:t>the</w:t>
      </w:r>
      <w:r w:rsidR="00E628C2">
        <w:rPr>
          <w:rFonts w:cstheme="minorHAnsi"/>
          <w:lang w:val="en-US"/>
        </w:rPr>
        <w:t xml:space="preserve"> included</w:t>
      </w:r>
      <w:r w:rsidRPr="00CB4C47">
        <w:rPr>
          <w:rFonts w:cstheme="minorHAnsi"/>
          <w:lang w:val="en-US"/>
        </w:rPr>
        <w:t xml:space="preserve"> samples</w:t>
      </w:r>
      <w:r>
        <w:rPr>
          <w:rFonts w:cstheme="minorHAnsi"/>
          <w:lang w:val="en-US"/>
        </w:rPr>
        <w:t xml:space="preserve">. However, the </w:t>
      </w:r>
      <w:r w:rsidRPr="00CB4C47">
        <w:rPr>
          <w:rFonts w:cstheme="minorHAnsi"/>
          <w:lang w:val="en-US"/>
        </w:rPr>
        <w:t>quantitative dynamic range</w:t>
      </w:r>
      <w:r w:rsidR="00E628C2">
        <w:rPr>
          <w:rFonts w:cstheme="minorHAnsi"/>
          <w:lang w:val="en-US"/>
        </w:rPr>
        <w:t xml:space="preserve"> of</w:t>
      </w:r>
      <w:r w:rsidRPr="00CB4C47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antibo</w:t>
      </w:r>
      <w:r w:rsidR="009D5AF9">
        <w:rPr>
          <w:rFonts w:cstheme="minorHAnsi"/>
          <w:lang w:val="en-US"/>
        </w:rPr>
        <w:t>d</w:t>
      </w:r>
      <w:r>
        <w:rPr>
          <w:rFonts w:cstheme="minorHAnsi"/>
          <w:lang w:val="en-US"/>
        </w:rPr>
        <w:t xml:space="preserve">y levels can </w:t>
      </w:r>
      <w:r w:rsidR="00B95F8B">
        <w:rPr>
          <w:rFonts w:cstheme="minorHAnsi"/>
          <w:lang w:val="en-US"/>
        </w:rPr>
        <w:t>extend</w:t>
      </w:r>
      <w:r w:rsidRPr="00CB4C47">
        <w:rPr>
          <w:rFonts w:cstheme="minorHAnsi"/>
          <w:lang w:val="en-US"/>
        </w:rPr>
        <w:t xml:space="preserve"> over several orders of magnitude</w:t>
      </w:r>
      <w:r>
        <w:rPr>
          <w:rFonts w:cstheme="minorHAnsi"/>
          <w:lang w:val="en-US"/>
        </w:rPr>
        <w:t xml:space="preserve"> and a more advanced </w:t>
      </w:r>
      <w:r w:rsidR="00B95F8B">
        <w:rPr>
          <w:rFonts w:cstheme="minorHAnsi"/>
          <w:lang w:val="en-US"/>
        </w:rPr>
        <w:t>dilution-based</w:t>
      </w:r>
      <w:r>
        <w:rPr>
          <w:rFonts w:cstheme="minorHAnsi"/>
          <w:lang w:val="en-US"/>
        </w:rPr>
        <w:t xml:space="preserve"> approach is needed</w:t>
      </w:r>
      <w:r w:rsidR="00BD397B">
        <w:rPr>
          <w:rFonts w:cstheme="minorHAnsi"/>
          <w:lang w:val="en-US"/>
        </w:rPr>
        <w:t xml:space="preserve"> </w:t>
      </w:r>
      <w:r w:rsidR="00E628C2">
        <w:rPr>
          <w:rFonts w:cstheme="minorHAnsi"/>
          <w:lang w:val="en-US"/>
        </w:rPr>
        <w:t>to</w:t>
      </w:r>
      <w:r>
        <w:rPr>
          <w:rFonts w:cstheme="minorHAnsi"/>
          <w:lang w:val="en-US"/>
        </w:rPr>
        <w:t xml:space="preserve"> generate a high-dynamic range (HDR) data set</w:t>
      </w:r>
      <w:r w:rsidR="00B95F8B">
        <w:rPr>
          <w:rFonts w:cstheme="minorHAnsi"/>
          <w:lang w:val="en-US"/>
        </w:rPr>
        <w:t xml:space="preserve"> without </w:t>
      </w:r>
      <w:r w:rsidR="002724A7">
        <w:rPr>
          <w:rFonts w:cstheme="minorHAnsi"/>
          <w:lang w:val="en-US"/>
        </w:rPr>
        <w:t>saturation</w:t>
      </w:r>
      <w:r w:rsidR="00B95F8B">
        <w:rPr>
          <w:rFonts w:cstheme="minorHAnsi"/>
          <w:lang w:val="en-US"/>
        </w:rPr>
        <w:t xml:space="preserve"> issues</w:t>
      </w:r>
      <w:r>
        <w:rPr>
          <w:rFonts w:cstheme="minorHAnsi"/>
          <w:lang w:val="en-US"/>
        </w:rPr>
        <w:t>.</w:t>
      </w:r>
    </w:p>
    <w:p w14:paraId="613D6169" w14:textId="77777777" w:rsidR="00D77B22" w:rsidRPr="00D77B22" w:rsidRDefault="00D77B22" w:rsidP="00093E0D">
      <w:pPr>
        <w:jc w:val="both"/>
        <w:rPr>
          <w:lang w:val="en-US"/>
        </w:rPr>
      </w:pPr>
    </w:p>
    <w:p w14:paraId="7764DE94" w14:textId="787A5B4E" w:rsidR="00C07E8B" w:rsidRPr="00030402" w:rsidRDefault="00C07E8B" w:rsidP="00093E0D">
      <w:pPr>
        <w:jc w:val="both"/>
        <w:rPr>
          <w:u w:val="single"/>
          <w:lang w:val="en-US"/>
        </w:rPr>
      </w:pPr>
      <w:r w:rsidRPr="00030402">
        <w:rPr>
          <w:u w:val="single"/>
          <w:lang w:val="en-US"/>
        </w:rPr>
        <w:t>Methods</w:t>
      </w:r>
      <w:r w:rsidR="00D8140E" w:rsidRPr="00030402">
        <w:rPr>
          <w:u w:val="single"/>
          <w:lang w:val="en-US"/>
        </w:rPr>
        <w:t>:</w:t>
      </w:r>
    </w:p>
    <w:p w14:paraId="35A2D691" w14:textId="7A267ECE" w:rsidR="00B95F8B" w:rsidRDefault="00D77B22" w:rsidP="00093E0D">
      <w:pPr>
        <w:jc w:val="both"/>
        <w:rPr>
          <w:lang w:val="en-US"/>
        </w:rPr>
      </w:pPr>
      <w:r>
        <w:rPr>
          <w:lang w:val="en-US"/>
        </w:rPr>
        <w:t xml:space="preserve">We introduce </w:t>
      </w:r>
      <w:proofErr w:type="spellStart"/>
      <w:r w:rsidR="00B11591" w:rsidRPr="00CB4C47">
        <w:rPr>
          <w:rFonts w:cstheme="minorHAnsi"/>
          <w:lang w:val="en-US"/>
        </w:rPr>
        <w:t>xMAP</w:t>
      </w:r>
      <w:proofErr w:type="spellEnd"/>
      <w:r w:rsidR="00B11591" w:rsidRPr="00CB4C47">
        <w:rPr>
          <w:rFonts w:cstheme="minorHAnsi"/>
          <w:lang w:val="en-US"/>
        </w:rPr>
        <w:t>®</w:t>
      </w:r>
      <w:r w:rsidR="00B95F8B">
        <w:rPr>
          <w:lang w:val="en-US"/>
        </w:rPr>
        <w:t>,</w:t>
      </w:r>
      <w:r>
        <w:rPr>
          <w:lang w:val="en-US"/>
        </w:rPr>
        <w:t xml:space="preserve"> a </w:t>
      </w:r>
      <w:r w:rsidR="00C74FEE">
        <w:rPr>
          <w:lang w:val="en-US"/>
        </w:rPr>
        <w:t xml:space="preserve">browser-based </w:t>
      </w:r>
      <w:r>
        <w:rPr>
          <w:lang w:val="en-US"/>
        </w:rPr>
        <w:t xml:space="preserve">app, which is written in R using the shiny </w:t>
      </w:r>
      <w:r w:rsidR="00C74FEE">
        <w:rPr>
          <w:lang w:val="en-US"/>
        </w:rPr>
        <w:t>package</w:t>
      </w:r>
      <w:r>
        <w:rPr>
          <w:lang w:val="en-US"/>
        </w:rPr>
        <w:t xml:space="preserve"> for an easy and intuitive </w:t>
      </w:r>
      <w:r w:rsidR="00A80202">
        <w:rPr>
          <w:lang w:val="en-US"/>
        </w:rPr>
        <w:t xml:space="preserve">GUI </w:t>
      </w:r>
      <w:r>
        <w:rPr>
          <w:lang w:val="en-US"/>
        </w:rPr>
        <w:t xml:space="preserve">user experience. </w:t>
      </w:r>
      <w:r w:rsidR="00B95F8B">
        <w:rPr>
          <w:lang w:val="en-US"/>
        </w:rPr>
        <w:t>Shiny is a platform to build standalone web apps, and is compatible with a vast range of operating systems like Windows, MacOS and Linux.</w:t>
      </w:r>
    </w:p>
    <w:p w14:paraId="1E8B6CAC" w14:textId="643C9514" w:rsidR="00291FC6" w:rsidRPr="00CB4C47" w:rsidRDefault="00B95F8B" w:rsidP="00291FC6">
      <w:pPr>
        <w:spacing w:line="276" w:lineRule="auto"/>
        <w:jc w:val="both"/>
        <w:rPr>
          <w:rFonts w:cstheme="minorHAnsi"/>
          <w:lang w:val="en-US"/>
        </w:rPr>
      </w:pPr>
      <w:r>
        <w:rPr>
          <w:lang w:val="en-US"/>
        </w:rPr>
        <w:t>After uploading the</w:t>
      </w:r>
      <w:r w:rsidR="006A11C9">
        <w:rPr>
          <w:lang w:val="en-US"/>
        </w:rPr>
        <w:t xml:space="preserve"> raw</w:t>
      </w:r>
      <w:r>
        <w:rPr>
          <w:lang w:val="en-US"/>
        </w:rPr>
        <w:t xml:space="preserve"> data</w:t>
      </w:r>
      <w:r w:rsidR="00C74FEE">
        <w:rPr>
          <w:lang w:val="en-US"/>
        </w:rPr>
        <w:t xml:space="preserve"> into the pipeline of</w:t>
      </w:r>
      <w:r>
        <w:rPr>
          <w:lang w:val="en-US"/>
        </w:rPr>
        <w:t xml:space="preserve"> </w:t>
      </w:r>
      <w:r w:rsidR="00AA5B10" w:rsidRPr="00CB4C47">
        <w:rPr>
          <w:rFonts w:cstheme="minorHAnsi"/>
          <w:lang w:val="en-US"/>
        </w:rPr>
        <w:t>xMAP®</w:t>
      </w:r>
      <w:bookmarkStart w:id="0" w:name="_GoBack"/>
      <w:bookmarkEnd w:id="0"/>
      <w:r w:rsidR="00C74FEE">
        <w:rPr>
          <w:lang w:val="en-US"/>
        </w:rPr>
        <w:t>, it</w:t>
      </w:r>
      <w:r>
        <w:rPr>
          <w:lang w:val="en-US"/>
        </w:rPr>
        <w:t xml:space="preserve"> filters every generated </w:t>
      </w:r>
      <w:r w:rsidR="00D60BC8">
        <w:rPr>
          <w:lang w:val="en-US"/>
        </w:rPr>
        <w:t>data point</w:t>
      </w:r>
      <w:r>
        <w:rPr>
          <w:lang w:val="en-US"/>
        </w:rPr>
        <w:t xml:space="preserve"> for </w:t>
      </w:r>
      <w:r w:rsidR="006A11C9">
        <w:rPr>
          <w:lang w:val="en-US"/>
        </w:rPr>
        <w:t>the bead-region specific</w:t>
      </w:r>
      <w:r w:rsidR="00C74FEE">
        <w:rPr>
          <w:lang w:val="en-US"/>
        </w:rPr>
        <w:t xml:space="preserve"> limit of detection (LOD = 3</w:t>
      </w:r>
      <w:r w:rsidR="006A11C9">
        <w:rPr>
          <w:lang w:val="en-US"/>
        </w:rPr>
        <w:t xml:space="preserve"> </w:t>
      </w:r>
      <w:r w:rsidR="00C74FEE">
        <w:rPr>
          <w:lang w:val="en-US"/>
        </w:rPr>
        <w:t>x</w:t>
      </w:r>
      <w:r w:rsidR="006A11C9">
        <w:rPr>
          <w:lang w:val="en-US"/>
        </w:rPr>
        <w:t xml:space="preserve"> </w:t>
      </w:r>
      <w:r w:rsidR="00C74FEE">
        <w:rPr>
          <w:lang w:val="en-US"/>
        </w:rPr>
        <w:t>SD</w:t>
      </w:r>
      <w:r w:rsidR="006A11C9">
        <w:rPr>
          <w:lang w:val="en-US"/>
        </w:rPr>
        <w:t xml:space="preserve"> of</w:t>
      </w:r>
      <w:r w:rsidR="00C74FEE">
        <w:rPr>
          <w:lang w:val="en-US"/>
        </w:rPr>
        <w:t xml:space="preserve"> blank value)</w:t>
      </w:r>
      <w:r>
        <w:rPr>
          <w:lang w:val="en-US"/>
        </w:rPr>
        <w:t xml:space="preserve"> and count </w:t>
      </w:r>
      <w:r w:rsidR="00C74FEE">
        <w:rPr>
          <w:lang w:val="en-US"/>
        </w:rPr>
        <w:t>(</w:t>
      </w:r>
      <w:r w:rsidR="00405374">
        <w:rPr>
          <w:lang w:val="en-US"/>
        </w:rPr>
        <w:sym w:font="Symbol" w:char="F0B3"/>
      </w:r>
      <w:r w:rsidR="00405374">
        <w:rPr>
          <w:lang w:val="en-US"/>
        </w:rPr>
        <w:t xml:space="preserve"> </w:t>
      </w:r>
      <w:r w:rsidR="00C74FEE">
        <w:rPr>
          <w:lang w:val="en-US"/>
        </w:rPr>
        <w:t xml:space="preserve">35 beads) </w:t>
      </w:r>
      <w:r w:rsidR="006A11C9">
        <w:rPr>
          <w:lang w:val="en-US"/>
        </w:rPr>
        <w:t>as acquired in</w:t>
      </w:r>
      <w:r>
        <w:rPr>
          <w:lang w:val="en-US"/>
        </w:rPr>
        <w:t xml:space="preserve"> the assay and subsequently </w:t>
      </w:r>
      <w:r w:rsidR="006A11C9">
        <w:rPr>
          <w:lang w:val="en-US"/>
        </w:rPr>
        <w:t>fits</w:t>
      </w:r>
      <w:r w:rsidR="00F60537">
        <w:rPr>
          <w:lang w:val="en-US"/>
        </w:rPr>
        <w:t xml:space="preserve"> a saturation curve model</w:t>
      </w:r>
      <w:r w:rsidR="006A11C9">
        <w:rPr>
          <w:lang w:val="en-US"/>
        </w:rPr>
        <w:t xml:space="preserve"> for each antigen and sample</w:t>
      </w:r>
      <w:r w:rsidR="00F60537">
        <w:rPr>
          <w:lang w:val="en-US"/>
        </w:rPr>
        <w:t>. T</w:t>
      </w:r>
      <w:r w:rsidR="00291FC6" w:rsidRPr="00CB4C47">
        <w:rPr>
          <w:rFonts w:cstheme="minorHAnsi"/>
          <w:lang w:val="en-US"/>
        </w:rPr>
        <w:t xml:space="preserve">he </w:t>
      </w:r>
      <w:r w:rsidR="00291FC6">
        <w:rPr>
          <w:rFonts w:cstheme="minorHAnsi"/>
          <w:lang w:val="en-US"/>
        </w:rPr>
        <w:t>model</w:t>
      </w:r>
      <w:r w:rsidR="00291FC6" w:rsidRPr="00CB4C47">
        <w:rPr>
          <w:rFonts w:cstheme="minorHAnsi"/>
          <w:lang w:val="en-US"/>
        </w:rPr>
        <w:t xml:space="preserve"> allows the extraction of one quantitative data poin</w:t>
      </w:r>
      <w:r w:rsidR="00F60537">
        <w:rPr>
          <w:rFonts w:cstheme="minorHAnsi"/>
          <w:lang w:val="en-US"/>
        </w:rPr>
        <w:t xml:space="preserve">t in the linear range, more precisely the half-maximal occupancy of the </w:t>
      </w:r>
      <w:r w:rsidR="006A11C9">
        <w:rPr>
          <w:rFonts w:cstheme="minorHAnsi"/>
          <w:lang w:val="en-US"/>
        </w:rPr>
        <w:t>presented antigen</w:t>
      </w:r>
      <w:r w:rsidR="00F60537">
        <w:rPr>
          <w:rFonts w:cstheme="minorHAnsi"/>
          <w:lang w:val="en-US"/>
        </w:rPr>
        <w:t xml:space="preserve"> by antibodies,</w:t>
      </w:r>
      <w:r w:rsidR="00291FC6" w:rsidRPr="00CB4C47">
        <w:rPr>
          <w:rFonts w:cstheme="minorHAnsi"/>
          <w:lang w:val="en-US"/>
        </w:rPr>
        <w:t xml:space="preserve"> of the individual dynamic range</w:t>
      </w:r>
      <w:r w:rsidR="006A11C9">
        <w:rPr>
          <w:rFonts w:cstheme="minorHAnsi"/>
          <w:lang w:val="en-US"/>
        </w:rPr>
        <w:t xml:space="preserve"> for each</w:t>
      </w:r>
      <w:r w:rsidR="00291FC6" w:rsidRPr="00CB4C47">
        <w:rPr>
          <w:rFonts w:cstheme="minorHAnsi"/>
          <w:lang w:val="en-US"/>
        </w:rPr>
        <w:t xml:space="preserve"> antigen/sample combination.</w:t>
      </w:r>
    </w:p>
    <w:p w14:paraId="1AFFDE28" w14:textId="7CC2A32C" w:rsidR="00881797" w:rsidRPr="00CE0551" w:rsidRDefault="00A80202" w:rsidP="00093E0D">
      <w:pPr>
        <w:jc w:val="both"/>
        <w:rPr>
          <w:lang w:val="en-US"/>
        </w:rPr>
      </w:pPr>
      <w:r>
        <w:rPr>
          <w:lang w:val="en-US"/>
        </w:rPr>
        <w:t>Several functionalities like PCA, heatmaps,</w:t>
      </w:r>
      <w:r w:rsidR="003A4329">
        <w:rPr>
          <w:lang w:val="en-US"/>
        </w:rPr>
        <w:t xml:space="preserve"> signal antigen/sample combination plots for</w:t>
      </w:r>
      <w:r>
        <w:rPr>
          <w:lang w:val="en-US"/>
        </w:rPr>
        <w:t xml:space="preserve"> raw data inspection and group-wise Wilcox rank sum test</w:t>
      </w:r>
      <w:r w:rsidR="006A11C9">
        <w:rPr>
          <w:lang w:val="en-US"/>
        </w:rPr>
        <w:t>s</w:t>
      </w:r>
      <w:r>
        <w:rPr>
          <w:lang w:val="en-US"/>
        </w:rPr>
        <w:t xml:space="preserve"> are </w:t>
      </w:r>
      <w:r w:rsidR="003A4329">
        <w:rPr>
          <w:lang w:val="en-US"/>
        </w:rPr>
        <w:t xml:space="preserve">part of the </w:t>
      </w:r>
      <w:proofErr w:type="spellStart"/>
      <w:r w:rsidR="00B11591" w:rsidRPr="00CB4C47">
        <w:rPr>
          <w:rFonts w:cstheme="minorHAnsi"/>
          <w:lang w:val="en-US"/>
        </w:rPr>
        <w:t>xMAP</w:t>
      </w:r>
      <w:proofErr w:type="spellEnd"/>
      <w:r w:rsidR="00B11591" w:rsidRPr="00CB4C47">
        <w:rPr>
          <w:rFonts w:cstheme="minorHAnsi"/>
          <w:lang w:val="en-US"/>
        </w:rPr>
        <w:t xml:space="preserve">® </w:t>
      </w:r>
      <w:r w:rsidR="003A4329">
        <w:rPr>
          <w:lang w:val="en-US"/>
        </w:rPr>
        <w:t>app</w:t>
      </w:r>
      <w:r>
        <w:rPr>
          <w:lang w:val="en-US"/>
        </w:rPr>
        <w:t xml:space="preserve"> </w:t>
      </w:r>
      <w:r w:rsidR="003A4329">
        <w:rPr>
          <w:lang w:val="en-US"/>
        </w:rPr>
        <w:t xml:space="preserve">to name </w:t>
      </w:r>
      <w:r w:rsidR="006A11C9">
        <w:rPr>
          <w:lang w:val="en-US"/>
        </w:rPr>
        <w:t xml:space="preserve">just </w:t>
      </w:r>
      <w:r w:rsidR="003A4329">
        <w:rPr>
          <w:lang w:val="en-US"/>
        </w:rPr>
        <w:t>a few implemented features</w:t>
      </w:r>
      <w:r>
        <w:rPr>
          <w:lang w:val="en-US"/>
        </w:rPr>
        <w:t>.</w:t>
      </w:r>
    </w:p>
    <w:p w14:paraId="73BBDD7B" w14:textId="77777777" w:rsidR="00C07E8B" w:rsidRPr="00AD2F2A" w:rsidRDefault="00C07E8B" w:rsidP="00093E0D">
      <w:pPr>
        <w:jc w:val="both"/>
        <w:rPr>
          <w:lang w:val="en-US"/>
        </w:rPr>
      </w:pPr>
    </w:p>
    <w:p w14:paraId="0989AAD2" w14:textId="54BF2181" w:rsidR="00A80202" w:rsidRDefault="00C07E8B" w:rsidP="0050125B">
      <w:pPr>
        <w:jc w:val="both"/>
        <w:rPr>
          <w:lang w:val="en-US"/>
        </w:rPr>
      </w:pPr>
      <w:r w:rsidRPr="00030402">
        <w:rPr>
          <w:u w:val="single"/>
          <w:lang w:val="en-US"/>
        </w:rPr>
        <w:t>Results</w:t>
      </w:r>
      <w:r w:rsidR="00D8140E" w:rsidRPr="00030402">
        <w:rPr>
          <w:u w:val="single"/>
          <w:lang w:val="en-US"/>
        </w:rPr>
        <w:t>:</w:t>
      </w:r>
      <w:r w:rsidR="00DA5C5E">
        <w:rPr>
          <w:lang w:val="en-US"/>
        </w:rPr>
        <w:t xml:space="preserve"> </w:t>
      </w:r>
    </w:p>
    <w:p w14:paraId="320EC8FA" w14:textId="4093D1A4" w:rsidR="00491527" w:rsidRPr="00CE0551" w:rsidRDefault="006A11C9" w:rsidP="00A80202">
      <w:pPr>
        <w:jc w:val="both"/>
        <w:rPr>
          <w:lang w:val="en-US"/>
        </w:rPr>
      </w:pPr>
      <w:r>
        <w:rPr>
          <w:lang w:val="en-US"/>
        </w:rPr>
        <w:t>The</w:t>
      </w:r>
      <w:r w:rsidR="00A80202">
        <w:rPr>
          <w:lang w:val="en-US"/>
        </w:rPr>
        <w:t xml:space="preserve"> serial dilution serological assay analysis allows detection of antibody levels without limitations in the upper </w:t>
      </w:r>
      <w:r w:rsidR="00405374">
        <w:rPr>
          <w:lang w:val="en-US"/>
        </w:rPr>
        <w:t xml:space="preserve">and much reduced </w:t>
      </w:r>
      <w:r w:rsidR="00A80202">
        <w:rPr>
          <w:lang w:val="en-US"/>
        </w:rPr>
        <w:t>lower detection limit.</w:t>
      </w:r>
      <w:r w:rsidR="00B95F8B">
        <w:rPr>
          <w:lang w:val="en-US"/>
        </w:rPr>
        <w:t xml:space="preserve"> In a quantitative serological assay analysis with bacteremia patients, we could show that in a multiplex assay every chosen sample dilution bears detection limit issues, result</w:t>
      </w:r>
      <w:r w:rsidR="006937B7">
        <w:rPr>
          <w:lang w:val="en-US"/>
        </w:rPr>
        <w:t>ing</w:t>
      </w:r>
      <w:r w:rsidR="00B95F8B">
        <w:rPr>
          <w:lang w:val="en-US"/>
        </w:rPr>
        <w:t xml:space="preserve"> in compromised quantitative data. </w:t>
      </w:r>
      <w:r w:rsidR="00E8110B">
        <w:rPr>
          <w:lang w:val="en-US"/>
        </w:rPr>
        <w:t>Furthermore, the hook effect, which often occur</w:t>
      </w:r>
      <w:r w:rsidR="006937B7">
        <w:rPr>
          <w:lang w:val="en-US"/>
        </w:rPr>
        <w:t>s</w:t>
      </w:r>
      <w:r w:rsidR="00E8110B">
        <w:rPr>
          <w:lang w:val="en-US"/>
        </w:rPr>
        <w:t xml:space="preserve"> during the measurement of low diluted samples and high responding antigens could be explained by</w:t>
      </w:r>
      <w:r w:rsidR="006937B7">
        <w:rPr>
          <w:lang w:val="en-US"/>
        </w:rPr>
        <w:t xml:space="preserve"> a lack</w:t>
      </w:r>
      <w:r w:rsidR="00405374">
        <w:rPr>
          <w:lang w:val="en-US"/>
        </w:rPr>
        <w:t xml:space="preserve"> of</w:t>
      </w:r>
      <w:r w:rsidR="00E8110B">
        <w:rPr>
          <w:lang w:val="en-US"/>
        </w:rPr>
        <w:t xml:space="preserve"> detection antibody</w:t>
      </w:r>
      <w:r w:rsidR="006937B7">
        <w:rPr>
          <w:lang w:val="en-US"/>
        </w:rPr>
        <w:t xml:space="preserve"> </w:t>
      </w:r>
      <w:r w:rsidR="00017E1D">
        <w:rPr>
          <w:lang w:val="en-US"/>
        </w:rPr>
        <w:t>not granting full saturation</w:t>
      </w:r>
      <w:r w:rsidR="00E8110B">
        <w:rPr>
          <w:lang w:val="en-US"/>
        </w:rPr>
        <w:t xml:space="preserve">. The resulting signal drop in the data can be detected by the implemented signal-drop-detection-algorithm of </w:t>
      </w:r>
      <w:proofErr w:type="spellStart"/>
      <w:r w:rsidR="00B11591" w:rsidRPr="00CB4C47">
        <w:rPr>
          <w:rFonts w:cstheme="minorHAnsi"/>
          <w:lang w:val="en-US"/>
        </w:rPr>
        <w:t>xMAP</w:t>
      </w:r>
      <w:proofErr w:type="spellEnd"/>
      <w:r w:rsidR="00B11591" w:rsidRPr="00CB4C47">
        <w:rPr>
          <w:rFonts w:cstheme="minorHAnsi"/>
          <w:lang w:val="en-US"/>
        </w:rPr>
        <w:t xml:space="preserve">® </w:t>
      </w:r>
      <w:r w:rsidR="00E8110B">
        <w:rPr>
          <w:lang w:val="en-US"/>
        </w:rPr>
        <w:t xml:space="preserve">and exclusion </w:t>
      </w:r>
      <w:r w:rsidR="00A817C3">
        <w:rPr>
          <w:lang w:val="en-US"/>
        </w:rPr>
        <w:t xml:space="preserve">of these values for </w:t>
      </w:r>
      <w:r w:rsidR="00E8110B">
        <w:rPr>
          <w:lang w:val="en-US"/>
        </w:rPr>
        <w:t xml:space="preserve">down-stream </w:t>
      </w:r>
      <w:r w:rsidR="00A817C3">
        <w:rPr>
          <w:lang w:val="en-US"/>
        </w:rPr>
        <w:t xml:space="preserve">analysis </w:t>
      </w:r>
      <w:r w:rsidR="00E8110B">
        <w:rPr>
          <w:lang w:val="en-US"/>
        </w:rPr>
        <w:t xml:space="preserve">allows a highly accurate quantitative calculation </w:t>
      </w:r>
      <w:r w:rsidR="00A817C3">
        <w:rPr>
          <w:lang w:val="en-US"/>
        </w:rPr>
        <w:t>of the antibody response level</w:t>
      </w:r>
      <w:r w:rsidR="00491527">
        <w:rPr>
          <w:lang w:val="en-US"/>
        </w:rPr>
        <w:t xml:space="preserve"> no matter what sample/antigen combinations were used in the multiplex assay.</w:t>
      </w:r>
    </w:p>
    <w:p w14:paraId="016B0047" w14:textId="77777777" w:rsidR="00A80202" w:rsidRPr="00432064" w:rsidRDefault="00A80202" w:rsidP="0050125B">
      <w:pPr>
        <w:jc w:val="both"/>
        <w:rPr>
          <w:u w:val="single"/>
          <w:lang w:val="en-US"/>
        </w:rPr>
      </w:pPr>
    </w:p>
    <w:p w14:paraId="38754781" w14:textId="5980E0A8" w:rsidR="00C07E8B" w:rsidRPr="00432064" w:rsidRDefault="00245ECF" w:rsidP="00093E0D">
      <w:pPr>
        <w:jc w:val="both"/>
        <w:rPr>
          <w:u w:val="single"/>
          <w:lang w:val="en-US"/>
        </w:rPr>
      </w:pPr>
      <w:r w:rsidRPr="00432064">
        <w:rPr>
          <w:u w:val="single"/>
          <w:lang w:val="en-US"/>
        </w:rPr>
        <w:t>Conclusion</w:t>
      </w:r>
      <w:r w:rsidR="00D8140E" w:rsidRPr="00432064">
        <w:rPr>
          <w:u w:val="single"/>
          <w:lang w:val="en-US"/>
        </w:rPr>
        <w:t>:</w:t>
      </w:r>
    </w:p>
    <w:p w14:paraId="0FD0843C" w14:textId="1A2DEEA3" w:rsidR="00E8110B" w:rsidRPr="00CE0551" w:rsidRDefault="00DA5D7D" w:rsidP="00E8110B">
      <w:pPr>
        <w:jc w:val="both"/>
        <w:rPr>
          <w:lang w:val="en-US"/>
        </w:rPr>
      </w:pPr>
      <w:r>
        <w:rPr>
          <w:lang w:val="en-US"/>
        </w:rPr>
        <w:t>A serial dilution approach should be used when performing a multiplex serological assay analysis to avoid</w:t>
      </w:r>
      <w:r w:rsidR="008D2C7D">
        <w:rPr>
          <w:lang w:val="en-US"/>
        </w:rPr>
        <w:t xml:space="preserve"> detection limit issues and to generate HDR data. </w:t>
      </w:r>
      <w:proofErr w:type="spellStart"/>
      <w:r w:rsidR="00B11591" w:rsidRPr="00CB4C47">
        <w:rPr>
          <w:rFonts w:cstheme="minorHAnsi"/>
          <w:lang w:val="en-US"/>
        </w:rPr>
        <w:t>xMAP</w:t>
      </w:r>
      <w:proofErr w:type="spellEnd"/>
      <w:r w:rsidR="00B11591" w:rsidRPr="00CB4C47">
        <w:rPr>
          <w:rFonts w:cstheme="minorHAnsi"/>
          <w:lang w:val="en-US"/>
        </w:rPr>
        <w:t>®</w:t>
      </w:r>
      <w:r w:rsidR="00B11591">
        <w:rPr>
          <w:rFonts w:cstheme="minorHAnsi"/>
          <w:lang w:val="en-US"/>
        </w:rPr>
        <w:t xml:space="preserve"> </w:t>
      </w:r>
      <w:r w:rsidR="008D2C7D">
        <w:rPr>
          <w:lang w:val="en-US"/>
        </w:rPr>
        <w:t>can deal with HDR data and</w:t>
      </w:r>
      <w:r w:rsidR="00E8110B">
        <w:rPr>
          <w:lang w:val="en-US"/>
        </w:rPr>
        <w:t xml:space="preserve"> guides the user from raw data up to a simple statistical analysis </w:t>
      </w:r>
      <w:r w:rsidR="0035027A">
        <w:rPr>
          <w:lang w:val="en-US"/>
        </w:rPr>
        <w:t xml:space="preserve">using </w:t>
      </w:r>
      <w:r w:rsidR="00E8110B">
        <w:rPr>
          <w:lang w:val="en-US"/>
        </w:rPr>
        <w:t xml:space="preserve">its </w:t>
      </w:r>
      <w:r w:rsidR="00491527">
        <w:rPr>
          <w:lang w:val="en-US"/>
        </w:rPr>
        <w:t>various functionalities</w:t>
      </w:r>
      <w:r w:rsidR="00E8110B">
        <w:rPr>
          <w:lang w:val="en-US"/>
        </w:rPr>
        <w:t>. Quantitative data can be inspected globally and on the individual single antigen/sample combination level down to the raw data giving the user freedom</w:t>
      </w:r>
      <w:r w:rsidR="00491527">
        <w:rPr>
          <w:lang w:val="en-US"/>
        </w:rPr>
        <w:t xml:space="preserve"> and control</w:t>
      </w:r>
      <w:r w:rsidR="00E8110B">
        <w:rPr>
          <w:lang w:val="en-US"/>
        </w:rPr>
        <w:t xml:space="preserve"> in data inspection and interpretation.</w:t>
      </w:r>
      <w:r>
        <w:rPr>
          <w:lang w:val="en-US"/>
        </w:rPr>
        <w:t xml:space="preserve"> The implemented signal-drop-detection-algorithm deals efficiently with potential hook effects in the </w:t>
      </w:r>
      <w:r w:rsidR="0006477D">
        <w:rPr>
          <w:lang w:val="en-US"/>
        </w:rPr>
        <w:t xml:space="preserve">acquired </w:t>
      </w:r>
      <w:r>
        <w:rPr>
          <w:lang w:val="en-US"/>
        </w:rPr>
        <w:t>serial dilution data.</w:t>
      </w:r>
    </w:p>
    <w:p w14:paraId="2154714E" w14:textId="77777777" w:rsidR="00245ECF" w:rsidRPr="00AD2F2A" w:rsidRDefault="00245ECF" w:rsidP="00093E0D">
      <w:pPr>
        <w:jc w:val="both"/>
        <w:rPr>
          <w:lang w:val="en-US"/>
        </w:rPr>
      </w:pPr>
    </w:p>
    <w:sectPr w:rsidR="00245ECF" w:rsidRPr="00AD2F2A" w:rsidSect="003F6D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A44B5"/>
    <w:multiLevelType w:val="hybridMultilevel"/>
    <w:tmpl w:val="9F32BBB4"/>
    <w:lvl w:ilvl="0" w:tplc="279E4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A7"/>
    <w:rsid w:val="00017E1D"/>
    <w:rsid w:val="00021FFF"/>
    <w:rsid w:val="00024507"/>
    <w:rsid w:val="00030402"/>
    <w:rsid w:val="00044518"/>
    <w:rsid w:val="0006477D"/>
    <w:rsid w:val="0007701E"/>
    <w:rsid w:val="00093E0D"/>
    <w:rsid w:val="00094E6F"/>
    <w:rsid w:val="000F0024"/>
    <w:rsid w:val="00125C07"/>
    <w:rsid w:val="0014538E"/>
    <w:rsid w:val="001560AD"/>
    <w:rsid w:val="00190E1A"/>
    <w:rsid w:val="001B71A9"/>
    <w:rsid w:val="001D4690"/>
    <w:rsid w:val="0024226C"/>
    <w:rsid w:val="00245ECF"/>
    <w:rsid w:val="002724A7"/>
    <w:rsid w:val="0028262E"/>
    <w:rsid w:val="00291FC6"/>
    <w:rsid w:val="00292B39"/>
    <w:rsid w:val="003225F7"/>
    <w:rsid w:val="0035027A"/>
    <w:rsid w:val="003A4329"/>
    <w:rsid w:val="003F6D99"/>
    <w:rsid w:val="00405374"/>
    <w:rsid w:val="00432064"/>
    <w:rsid w:val="00443D91"/>
    <w:rsid w:val="00454E45"/>
    <w:rsid w:val="00491527"/>
    <w:rsid w:val="004C1B00"/>
    <w:rsid w:val="004E6F54"/>
    <w:rsid w:val="0050125B"/>
    <w:rsid w:val="00505CC8"/>
    <w:rsid w:val="0053312E"/>
    <w:rsid w:val="00574CD8"/>
    <w:rsid w:val="005852B4"/>
    <w:rsid w:val="005A6821"/>
    <w:rsid w:val="005D3448"/>
    <w:rsid w:val="005E78B4"/>
    <w:rsid w:val="005F51BA"/>
    <w:rsid w:val="00622062"/>
    <w:rsid w:val="00650CA7"/>
    <w:rsid w:val="00665D4B"/>
    <w:rsid w:val="00667E12"/>
    <w:rsid w:val="0068099A"/>
    <w:rsid w:val="006937B7"/>
    <w:rsid w:val="006A11C9"/>
    <w:rsid w:val="006E16B4"/>
    <w:rsid w:val="00701989"/>
    <w:rsid w:val="00777EA7"/>
    <w:rsid w:val="00792EED"/>
    <w:rsid w:val="00810EC8"/>
    <w:rsid w:val="008412D2"/>
    <w:rsid w:val="008744D1"/>
    <w:rsid w:val="00881797"/>
    <w:rsid w:val="00881D83"/>
    <w:rsid w:val="008C32A1"/>
    <w:rsid w:val="008D2C7D"/>
    <w:rsid w:val="008D3C26"/>
    <w:rsid w:val="00912076"/>
    <w:rsid w:val="00937988"/>
    <w:rsid w:val="0097772E"/>
    <w:rsid w:val="009D5AF9"/>
    <w:rsid w:val="00A07DB6"/>
    <w:rsid w:val="00A44A48"/>
    <w:rsid w:val="00A80202"/>
    <w:rsid w:val="00A817C3"/>
    <w:rsid w:val="00A971BF"/>
    <w:rsid w:val="00AA5B10"/>
    <w:rsid w:val="00AD2F2A"/>
    <w:rsid w:val="00AD5614"/>
    <w:rsid w:val="00B11591"/>
    <w:rsid w:val="00B2620D"/>
    <w:rsid w:val="00B41377"/>
    <w:rsid w:val="00B577DA"/>
    <w:rsid w:val="00B859A1"/>
    <w:rsid w:val="00B95F8B"/>
    <w:rsid w:val="00BA321C"/>
    <w:rsid w:val="00BD397B"/>
    <w:rsid w:val="00C07E8B"/>
    <w:rsid w:val="00C46ACB"/>
    <w:rsid w:val="00C74FEE"/>
    <w:rsid w:val="00C90927"/>
    <w:rsid w:val="00CE0551"/>
    <w:rsid w:val="00CE594B"/>
    <w:rsid w:val="00CF3C42"/>
    <w:rsid w:val="00D36CDA"/>
    <w:rsid w:val="00D37A28"/>
    <w:rsid w:val="00D60BC8"/>
    <w:rsid w:val="00D77B22"/>
    <w:rsid w:val="00D8140E"/>
    <w:rsid w:val="00D91AF1"/>
    <w:rsid w:val="00D932D9"/>
    <w:rsid w:val="00DA5C5E"/>
    <w:rsid w:val="00DA5D7D"/>
    <w:rsid w:val="00DB0D9A"/>
    <w:rsid w:val="00DB33D4"/>
    <w:rsid w:val="00E44D6A"/>
    <w:rsid w:val="00E628C2"/>
    <w:rsid w:val="00E8110B"/>
    <w:rsid w:val="00EB3331"/>
    <w:rsid w:val="00ED3C7E"/>
    <w:rsid w:val="00EF6F3A"/>
    <w:rsid w:val="00F60537"/>
    <w:rsid w:val="00FA3101"/>
    <w:rsid w:val="00FA4AB5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2769"/>
  <w15:docId w15:val="{C10E7A8F-4CF9-2C40-8881-BE5EE059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0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20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an.michalik@uni-greifsw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Liam Parrent</cp:lastModifiedBy>
  <cp:revision>4</cp:revision>
  <dcterms:created xsi:type="dcterms:W3CDTF">2018-10-11T11:12:00Z</dcterms:created>
  <dcterms:modified xsi:type="dcterms:W3CDTF">2018-10-24T13:52:00Z</dcterms:modified>
</cp:coreProperties>
</file>