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3.xml"/>
  <Override ContentType="application/vnd.openxmlformats-officedocument.wordprocessingml.footer+xml" PartName="/word/footer3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9.xml"/>
  <Override ContentType="application/vnd.openxmlformats-officedocument.wordprocessingml.footer+xml" PartName="/word/footer14.xml"/>
  <Override ContentType="application/vnd.openxmlformats-officedocument.wordprocessingml.footer+xml" PartName="/word/footer4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6" w:sz="24" w:val="single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48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Contents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900" w:right="176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 This table of contents is a summary. Detailed tables of contents follow each tab divider.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Foreword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 the Authors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 of Contents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Acronyms &amp; Abbreviations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360" w:line="240" w:lineRule="auto"/>
        <w:ind w:left="0" w:right="108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volume one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360" w:line="240" w:lineRule="auto"/>
        <w:ind w:left="0" w:right="108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 I Employment Law: The Basics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7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 I AUTHORS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7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I-1</w:t>
        <w:tab/>
        <w:t xml:space="preserve">EMPLOYMENT LAW: THE BASICS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</w:t>
        <w:tab/>
        <w:t xml:space="preserve">The Arena: Jurisdiction and Sources of Law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Jurisdiction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Jurisdiction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Sources of Law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Sources of Law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</w:t>
        <w:tab/>
        <w:t xml:space="preserve">The Rules: Rights and Obligations of Employees and Employers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The Common Law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Statute Law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</w:t>
        <w:tab/>
        <w:t xml:space="preserve">The Players: Employee and Employer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The Employment Relationship</w:t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Contract of Services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versus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Contract for Services</w:t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The Common Law Tests</w:t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Statutory Definitions and Implications</w:t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Checklist: Employee or Independent Contractor?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Other Relationships Defined in Employment Law</w:t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The Employer</w:t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the Employment Relationship</w:t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360" w:right="720" w:hanging="36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360" w:right="720" w:hanging="36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360" w:right="720" w:hanging="36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360" w:right="720" w:hanging="36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360" w:right="72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I-2</w:t>
        <w:tab/>
        <w:t xml:space="preserve">THE HIRING PROCESS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</w:t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</w:t>
        <w:tab/>
        <w:t xml:space="preserve">The Selection Process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Advertisements and Applications for Employment</w:t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The Interview: Statutory and Common Law Considerations</w:t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Do’s and Don’ts of the Interview Process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References</w:t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Pre-employment Medical Information and Examinations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</w:t>
        <w:tab/>
        <w:t xml:space="preserve">General Contract Principles and Common Law Considerations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Introduction</w:t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Offer, Acceptance, and Consideration</w:t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Enforceability Considerations</w:t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Checklist: General Principles and the Enforceability of Contracts</w:t>
        <w:tab/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</w:t>
        <w:tab/>
        <w:t xml:space="preserve">The Employment Contract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Oral Contracts vs. Written Contracts</w:t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Written Contracts: Some Standard Terms</w:t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Restrictive Covenants: Non-Competition, Non-Solicitation, and Confidentiality Covenants or Agreements</w:t>
        <w:tab/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Do’s and Don’ts for Drafting a Restrictive Covenant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7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I-3</w:t>
        <w:tab/>
        <w:t xml:space="preserve">MANAGING THE EMPLOYMENT RELATIONSHIP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</w:t>
        <w:tab/>
        <w:t xml:space="preserve">Probation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The Basics</w:t>
        <w:tab/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Dismissal Without Cause During Probation</w:t>
        <w:tab/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The Standard to Justify Dismissal</w:t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Damages for Dismissal of a Probationary Employee Without Cause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Extension of Probation</w:t>
        <w:tab/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Probation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</w:t>
        <w:tab/>
        <w:t xml:space="preserve">Policy Manuals, Procedures, and Workplace Rules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The Basics</w:t>
        <w:tab/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New Employees</w:t>
        <w:tab/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Current Employees</w:t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Policies in Practice</w:t>
        <w:tab/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Mandatory Retirement</w:t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9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Checklist: Policy Manuals, Procedures, and Workplace Rules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</w:t>
        <w:tab/>
        <w:t xml:space="preserve">Performance Reviews and Evaluations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The Basics</w:t>
        <w:tab/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The Format for the Evaluation</w:t>
        <w:tab/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Considerations on Drafting a Performance Evaluation</w:t>
        <w:tab/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The Substantive Requirements</w:t>
        <w:tab/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Checklist: Performance Reviews and Evaluations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right" w:pos="8640"/>
        </w:tabs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D.</w:t>
        <w:tab/>
        <w:t xml:space="preserve">Considerations on Discipline or Promotion of Employees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The Basics</w:t>
        <w:tab/>
      </w:r>
    </w:p>
    <w:p w:rsidR="00000000" w:rsidDel="00000000" w:rsidP="00000000" w:rsidRDefault="00000000" w:rsidRPr="00000000" w14:paraId="0000004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“Unpromotable” Employee</w:t>
        <w:tab/>
      </w:r>
    </w:p>
    <w:p w:rsidR="00000000" w:rsidDel="00000000" w:rsidP="00000000" w:rsidRDefault="00000000" w:rsidRPr="00000000" w14:paraId="0000004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Refusal or Failure to Promote an Employee</w:t>
        <w:tab/>
      </w:r>
    </w:p>
    <w:p w:rsidR="00000000" w:rsidDel="00000000" w:rsidP="00000000" w:rsidRDefault="00000000" w:rsidRPr="00000000" w14:paraId="0000004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Considerations at the Time of Promotion</w:t>
        <w:tab/>
      </w:r>
    </w:p>
    <w:p w:rsidR="00000000" w:rsidDel="00000000" w:rsidP="00000000" w:rsidRDefault="00000000" w:rsidRPr="00000000" w14:paraId="0000004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Checklist: Considerations on Promotion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The Institutions of Discipline</w:t>
        <w:tab/>
      </w:r>
    </w:p>
    <w:p w:rsidR="00000000" w:rsidDel="00000000" w:rsidP="00000000" w:rsidRDefault="00000000" w:rsidRPr="00000000" w14:paraId="0000005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Verbal and Written Warnings</w:t>
        <w:tab/>
      </w:r>
    </w:p>
    <w:p w:rsidR="00000000" w:rsidDel="00000000" w:rsidP="00000000" w:rsidRDefault="00000000" w:rsidRPr="00000000" w14:paraId="0000005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Demotion as Disciplinary Measure</w:t>
        <w:tab/>
      </w:r>
    </w:p>
    <w:p w:rsidR="00000000" w:rsidDel="00000000" w:rsidP="00000000" w:rsidRDefault="00000000" w:rsidRPr="00000000" w14:paraId="0000005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 Suspension as Disciplinary Measure</w:t>
        <w:tab/>
      </w:r>
    </w:p>
    <w:p w:rsidR="00000000" w:rsidDel="00000000" w:rsidP="00000000" w:rsidRDefault="00000000" w:rsidRPr="00000000" w14:paraId="0000005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Checklist: Considerations on Employee Discipline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E.</w:t>
        <w:tab/>
        <w:t xml:space="preserve">Privacy in the Workplace: Monitoring, Surveillance, and Testing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The Basics</w:t>
        <w:tab/>
      </w:r>
    </w:p>
    <w:p w:rsidR="00000000" w:rsidDel="00000000" w:rsidP="00000000" w:rsidRDefault="00000000" w:rsidRPr="00000000" w14:paraId="0000005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Testing of Employees</w:t>
        <w:tab/>
      </w:r>
    </w:p>
    <w:p w:rsidR="00000000" w:rsidDel="00000000" w:rsidP="00000000" w:rsidRDefault="00000000" w:rsidRPr="00000000" w14:paraId="0000005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The Employer’s Right to Information</w:t>
        <w:tab/>
      </w:r>
    </w:p>
    <w:p w:rsidR="00000000" w:rsidDel="00000000" w:rsidP="00000000" w:rsidRDefault="00000000" w:rsidRPr="00000000" w14:paraId="0000005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Statutory Provisions Regarding Privacy Rights</w:t>
        <w:tab/>
      </w:r>
    </w:p>
    <w:p w:rsidR="00000000" w:rsidDel="00000000" w:rsidP="00000000" w:rsidRDefault="00000000" w:rsidRPr="00000000" w14:paraId="0000005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Use of Privacy Policies</w:t>
        <w:tab/>
      </w:r>
    </w:p>
    <w:p w:rsidR="00000000" w:rsidDel="00000000" w:rsidP="00000000" w:rsidRDefault="00000000" w:rsidRPr="00000000" w14:paraId="0000005A">
      <w:pPr>
        <w:tabs>
          <w:tab w:val="right" w:pos="8640"/>
        </w:tabs>
        <w:ind w:left="1267" w:right="27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Employee Consent to Limitations on the Right to Privacy</w:t>
        <w:tab/>
      </w:r>
    </w:p>
    <w:p w:rsidR="00000000" w:rsidDel="00000000" w:rsidP="00000000" w:rsidRDefault="00000000" w:rsidRPr="00000000" w14:paraId="0000005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Checklist: Privacy in the Workplace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F.</w:t>
        <w:tab/>
        <w:t xml:space="preserve">Condonation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The Basics</w:t>
        <w:tab/>
      </w:r>
    </w:p>
    <w:p w:rsidR="00000000" w:rsidDel="00000000" w:rsidP="00000000" w:rsidRDefault="00000000" w:rsidRPr="00000000" w14:paraId="0000005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Knowledge of Employer</w:t>
        <w:tab/>
      </w:r>
    </w:p>
    <w:p w:rsidR="00000000" w:rsidDel="00000000" w:rsidP="00000000" w:rsidRDefault="00000000" w:rsidRPr="00000000" w14:paraId="0000005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Reasonable Time to Act</w:t>
        <w:tab/>
      </w:r>
    </w:p>
    <w:p w:rsidR="00000000" w:rsidDel="00000000" w:rsidP="00000000" w:rsidRDefault="00000000" w:rsidRPr="00000000" w14:paraId="0000006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Actions Found to Constitute Condonation</w:t>
        <w:tab/>
      </w:r>
    </w:p>
    <w:p w:rsidR="00000000" w:rsidDel="00000000" w:rsidP="00000000" w:rsidRDefault="00000000" w:rsidRPr="00000000" w14:paraId="0000006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Impact of Continuing Poor Behaviour</w:t>
        <w:tab/>
      </w:r>
    </w:p>
    <w:p w:rsidR="00000000" w:rsidDel="00000000" w:rsidP="00000000" w:rsidRDefault="00000000" w:rsidRPr="00000000" w14:paraId="0000006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 of Condonation</w:t>
        <w:tab/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0" w:right="1080" w:firstLine="0"/>
        <w:jc w:val="left"/>
        <w:rPr>
          <w:rFonts w:ascii="Calibri" w:cs="Calibri" w:eastAsia="Calibri" w:hAnsi="Calibri"/>
          <w:b w:val="1"/>
          <w:sz w:val="22"/>
          <w:szCs w:val="22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/>
          <w:pgMar w:bottom="1440" w:top="1440" w:left="1800" w:right="1800" w:header="720" w:footer="72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54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I-4</w:t>
        <w:tab/>
        <w:t xml:space="preserve">WITHDRAWAL FROM THE EMPLOYMENT RELATIONSHIP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</w:t>
        <w:tab/>
        <w:t xml:space="preserve">Resignation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Introduction</w:t>
        <w:tab/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7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The Elements of a Valid and Enforceable Resignation</w:t>
        <w:tab/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63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The Requirement of Clear and Unambiguous Language</w:t>
        <w:tab/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The Employee’s Requirement to Provide Reasonable Notice</w:t>
        <w:tab/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54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Wrongful Dismissal Arising out of Valid Resignations</w:t>
        <w:tab/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Employee Resignation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</w:t>
        <w:tab/>
        <w:t xml:space="preserve">Retirement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Introduction</w:t>
        <w:tab/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Retirement at Common Law</w:t>
        <w:tab/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Retirement as a Form of Constructive Dismissal?</w:t>
        <w:tab/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Retirement Considerations Under Human Rights and Employment Standards Legislations</w:t>
        <w:tab/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Retirement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</w:t>
        <w:tab/>
        <w:t xml:space="preserve">Sale of Employer’s Business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Introduction</w:t>
        <w:tab/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Traditional Common Law Rules</w:t>
        <w:tab/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Sale of Business and the Doctrine of Mitigation</w:t>
        <w:tab/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The Statutory Provisions</w:t>
        <w:tab/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Recognition of Past Service: An Implied Term of the Employment Relationship?</w:t>
        <w:tab/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27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Avoiding Responsibility for Recognition of Past Service</w:t>
        <w:tab/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Sale of Business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</w:t>
        <w:tab/>
        <w:t xml:space="preserve">Insolvency of the Employer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Bankruptcy and Receivership</w:t>
        <w:tab/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Restructurings</w:t>
        <w:tab/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Bankruptcy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</w:t>
        <w:tab/>
        <w:t xml:space="preserve">Constructive Dismissal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Introduction</w:t>
        <w:tab/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Unilateral Imposition of Change</w:t>
        <w:tab/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Fundamental Changes in Terms of Employment</w:t>
        <w:tab/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Grounds of Constructive Dismissal</w:t>
        <w:tab/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The Employee’s Duty to Mitigate</w:t>
        <w:tab/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Constructive Dismissal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</w:t>
        <w:tab/>
        <w:t xml:space="preserve">Just Cause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Introduction</w:t>
        <w:tab/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Preliminary Considerations</w:t>
        <w:tab/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Grounds for Just Cause Dismissal</w:t>
        <w:tab/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Post-Termination Considerations</w:t>
        <w:tab/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Just Cause</w:t>
        <w:tab/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</w:t>
        <w:tab/>
        <w:t xml:space="preserve">Frustration of Contract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Introduction</w:t>
        <w:tab/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Grounds for Frustration at Common Law</w:t>
        <w:tab/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Frustration of Contract</w:t>
        <w:tab/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I-5</w:t>
        <w:tab/>
        <w:t xml:space="preserve">REMEDIES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</w:t>
        <w:tab/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</w:t>
        <w:tab/>
        <w:t xml:space="preserve">Damages for Wrongful Dismissal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Reasonable Notice</w:t>
        <w:tab/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Damages for Bad Faith</w:t>
        <w:tab/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Do’s and Don’ts to Avoid Bad Faith When Terminating an Employee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Recourse for Psychological Harassment</w:t>
        <w:tab/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-27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Determining Remuneration and the Calculation of Damages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The Employee’s Duty to Mitigate</w:t>
        <w:tab/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Wrongful Dismissal Damages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right" w:pos="8640"/>
        </w:tabs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B.</w:t>
        <w:tab/>
        <w:t xml:space="preserve">Mental Distress and Aggravated/Punitive Damages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9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Mental Distress</w:t>
        <w:tab/>
      </w:r>
    </w:p>
    <w:p w:rsidR="00000000" w:rsidDel="00000000" w:rsidP="00000000" w:rsidRDefault="00000000" w:rsidRPr="00000000" w14:paraId="0000009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Punitive Damages</w:t>
        <w:tab/>
      </w:r>
    </w:p>
    <w:p w:rsidR="00000000" w:rsidDel="00000000" w:rsidP="00000000" w:rsidRDefault="00000000" w:rsidRPr="00000000" w14:paraId="0000009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Aggravated Damages</w:t>
        <w:tab/>
      </w:r>
    </w:p>
    <w:p w:rsidR="00000000" w:rsidDel="00000000" w:rsidP="00000000" w:rsidRDefault="00000000" w:rsidRPr="00000000" w14:paraId="0000009D">
      <w:pPr>
        <w:tabs>
          <w:tab w:val="right" w:pos="8640"/>
        </w:tabs>
        <w:spacing w:before="18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C.</w:t>
        <w:tab/>
        <w:t xml:space="preserve">Remedial Considerations in Handling a Termination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9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Structuring a Termination Package</w:t>
        <w:tab/>
      </w:r>
    </w:p>
    <w:p w:rsidR="00000000" w:rsidDel="00000000" w:rsidP="00000000" w:rsidRDefault="00000000" w:rsidRPr="00000000" w14:paraId="0000009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Managing the Termination Interview</w:t>
        <w:tab/>
      </w:r>
    </w:p>
    <w:p w:rsidR="00000000" w:rsidDel="00000000" w:rsidP="00000000" w:rsidRDefault="00000000" w:rsidRPr="00000000" w14:paraId="000000A0">
      <w:pPr>
        <w:tabs>
          <w:tab w:val="right" w:pos="8640"/>
        </w:tabs>
        <w:spacing w:before="18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D.</w:t>
        <w:tab/>
        <w:t xml:space="preserve">Tort Liability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A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0A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Defamation</w:t>
        <w:tab/>
      </w:r>
    </w:p>
    <w:p w:rsidR="00000000" w:rsidDel="00000000" w:rsidP="00000000" w:rsidRDefault="00000000" w:rsidRPr="00000000" w14:paraId="000000A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Intentional Infliction of Mental Suffering</w:t>
        <w:tab/>
      </w:r>
    </w:p>
    <w:p w:rsidR="00000000" w:rsidDel="00000000" w:rsidP="00000000" w:rsidRDefault="00000000" w:rsidRPr="00000000" w14:paraId="000000A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Negligent Misrepresentation</w:t>
        <w:tab/>
      </w:r>
    </w:p>
    <w:p w:rsidR="00000000" w:rsidDel="00000000" w:rsidP="00000000" w:rsidRDefault="00000000" w:rsidRPr="00000000" w14:paraId="000000A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Interference with Contractual Relations</w:t>
        <w:tab/>
      </w:r>
    </w:p>
    <w:p w:rsidR="00000000" w:rsidDel="00000000" w:rsidP="00000000" w:rsidRDefault="00000000" w:rsidRPr="00000000" w14:paraId="000000A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Conspiracy</w:t>
        <w:tab/>
      </w:r>
    </w:p>
    <w:p w:rsidR="00000000" w:rsidDel="00000000" w:rsidP="00000000" w:rsidRDefault="00000000" w:rsidRPr="00000000" w14:paraId="000000A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Psychological Harassment</w:t>
        <w:tab/>
      </w:r>
    </w:p>
    <w:p w:rsidR="00000000" w:rsidDel="00000000" w:rsidP="00000000" w:rsidRDefault="00000000" w:rsidRPr="00000000" w14:paraId="000000A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 Director/Manager Personal Liability</w:t>
        <w:tab/>
      </w:r>
    </w:p>
    <w:p w:rsidR="00000000" w:rsidDel="00000000" w:rsidP="00000000" w:rsidRDefault="00000000" w:rsidRPr="00000000" w14:paraId="000000A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9. Employer Liability for the Torts of its Employees</w:t>
        <w:tab/>
      </w:r>
    </w:p>
    <w:p w:rsidR="00000000" w:rsidDel="00000000" w:rsidP="00000000" w:rsidRDefault="00000000" w:rsidRPr="00000000" w14:paraId="000000A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10.Invasion of Privacy</w:t>
        <w:tab/>
      </w:r>
    </w:p>
    <w:p w:rsidR="00000000" w:rsidDel="00000000" w:rsidP="00000000" w:rsidRDefault="00000000" w:rsidRPr="00000000" w14:paraId="000000A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 of Tort Liability</w:t>
        <w:tab/>
      </w:r>
    </w:p>
    <w:p w:rsidR="00000000" w:rsidDel="00000000" w:rsidP="00000000" w:rsidRDefault="00000000" w:rsidRPr="00000000" w14:paraId="000000AC">
      <w:pPr>
        <w:tabs>
          <w:tab w:val="right" w:pos="8640"/>
        </w:tabs>
        <w:spacing w:before="18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E.</w:t>
        <w:tab/>
        <w:t xml:space="preserve">Injunctive Remedies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A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0A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Preliminary Assessment of the Case</w:t>
        <w:tab/>
      </w:r>
    </w:p>
    <w:p w:rsidR="00000000" w:rsidDel="00000000" w:rsidP="00000000" w:rsidRDefault="00000000" w:rsidRPr="00000000" w14:paraId="000000A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Irreparable Harm</w:t>
        <w:tab/>
      </w:r>
    </w:p>
    <w:p w:rsidR="00000000" w:rsidDel="00000000" w:rsidP="00000000" w:rsidRDefault="00000000" w:rsidRPr="00000000" w14:paraId="000000B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Balance of Convenience</w:t>
        <w:tab/>
      </w:r>
    </w:p>
    <w:p w:rsidR="00000000" w:rsidDel="00000000" w:rsidP="00000000" w:rsidRDefault="00000000" w:rsidRPr="00000000" w14:paraId="000000B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Plaintiff Undertaking</w:t>
        <w:tab/>
      </w:r>
    </w:p>
    <w:p w:rsidR="00000000" w:rsidDel="00000000" w:rsidP="00000000" w:rsidRDefault="00000000" w:rsidRPr="00000000" w14:paraId="000000B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b w:val="1"/>
          <w:sz w:val="22"/>
          <w:szCs w:val="22"/>
        </w:rPr>
        <w:sectPr>
          <w:headerReference r:id="rId13" w:type="even"/>
          <w:footerReference r:id="rId14" w:type="default"/>
          <w:footerReference r:id="rId15" w:type="first"/>
          <w:footerReference r:id="rId16" w:type="even"/>
          <w:type w:val="nextPage"/>
          <w:pgSz w:h="15840" w:w="12240"/>
          <w:pgMar w:bottom="1440" w:top="1440" w:left="1800" w:right="1800" w:header="720" w:footer="720"/>
          <w:cols w:equalWidth="0"/>
        </w:sect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 of Injunctive Remedies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0" w:right="108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7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I-6</w:t>
        <w:tab/>
        <w:t xml:space="preserve">DEFENDING A WRONGFUL DISMISSAL CLAIM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180" w:line="240" w:lineRule="auto"/>
        <w:ind w:left="907" w:right="108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</w:t>
        <w:tab/>
        <w:t xml:space="preserve">Choosing Employment Counsel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180" w:line="240" w:lineRule="auto"/>
        <w:ind w:left="907" w:right="108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</w:t>
        <w:tab/>
        <w:t xml:space="preserve">Steps in the Litigation Process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Pleadings</w:t>
        <w:tab/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Discovery</w:t>
        <w:tab/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Summary Proceedings</w:t>
        <w:tab/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Small Claims Court</w:t>
        <w:tab/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Costs</w:t>
        <w:tab/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180" w:line="240" w:lineRule="auto"/>
        <w:ind w:left="907" w:right="108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</w:t>
        <w:tab/>
        <w:t xml:space="preserve">Alternative Dispute Resolution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Mediation</w:t>
        <w:tab/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Arbitration</w:t>
        <w:tab/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Mediation-Arbitration</w:t>
        <w:tab/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18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</w:t>
        <w:tab/>
        <w:t xml:space="preserve">Settlement and Release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18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</w:t>
        <w:tab/>
        <w:t xml:space="preserve">Release Clauses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360" w:line="240" w:lineRule="auto"/>
        <w:ind w:left="0" w:right="9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 II  Provincial Employment Law Legislation Across Canada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72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 II AUTHORS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72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II-1  PROVINCIAL EMPLOYMENT LAWS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</w:t>
        <w:tab/>
        <w:t xml:space="preserve">What Employers Are Obliged to Pay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Introduction</w:t>
        <w:tab/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Minimum Wage (Chart 1)</w:t>
        <w:tab/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Hours of Work and Overtime (Chart 2)</w:t>
        <w:tab/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Statutory Holidays (Chart 3)</w:t>
        <w:tab/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Vacation (Chart 4)</w:t>
        <w:tab/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Method of Payment</w:t>
        <w:tab/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</w:t>
        <w:tab/>
        <w:t xml:space="preserve">Leaves of Absence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Maternity Leave (Chart 6)</w:t>
        <w:tab/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Parental Leave (Chart 7)</w:t>
        <w:tab/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Adoption Leave</w:t>
        <w:tab/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Bereavement Leave</w:t>
        <w:tab/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Sick Leave</w:t>
        <w:tab/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Compassionate Care Leave</w:t>
        <w:tab/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Other Leaves</w:t>
        <w:tab/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</w:t>
        <w:tab/>
        <w:t xml:space="preserve">What to Consider When Terminating Employees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Termination Pay (Chart 8)</w:t>
        <w:tab/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27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Payment of Accrued Salary and Benefits (Charts 5 and 6)</w:t>
        <w:tab/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Temporary Layoff (Chart 8)</w:t>
        <w:tab/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Individual Termination (Chart 8)</w:t>
        <w:tab/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Group Termination (Chart 8)</w:t>
        <w:tab/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Unjust Dismissal: Statutory Remedies</w:t>
        <w:tab/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</w:t>
        <w:tab/>
        <w:t xml:space="preserve">Other Pitfalls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Liability of Directors and Officers</w:t>
        <w:tab/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Sale of Business</w:t>
        <w:tab/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Minimum Age</w:t>
        <w:tab/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Persons with Disabilities</w:t>
        <w:tab/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Offences</w:t>
        <w:tab/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27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17" w:type="default"/>
          <w:footerReference r:id="rId18" w:type="even"/>
          <w:type w:val="nextPage"/>
          <w:pgSz w:h="15840" w:w="12240"/>
          <w:pgMar w:bottom="1440" w:top="1440" w:left="1800" w:right="1800" w:header="720" w:footer="720"/>
          <w:cols w:equalWidth="0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</w:t>
        <w:tab/>
        <w:t xml:space="preserve">Provincial Employment Law Charts and Concordance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0" w:right="108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 III  Quebec Labour and employment Law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72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 III AUTHORS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7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III-1  QUEBEC LABOUR STANDARDS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</w:t>
        <w:tab/>
        <w:t xml:space="preserve">Wages and the Payment of Wages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Minimum Wages</w:t>
        <w:tab/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Exceptions to Minimum Wages</w:t>
        <w:tab/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Method of Payment</w:t>
        <w:tab/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Wages</w:t>
        <w:tab/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</w:t>
        <w:tab/>
        <w:t xml:space="preserve">Duration of Work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Workweek</w:t>
        <w:tab/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Coffee Break</w:t>
        <w:tab/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Meals</w:t>
        <w:tab/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Weekly Rest Period</w:t>
        <w:tab/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Overtime</w:t>
        <w:tab/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Minimum Call-in Pay</w:t>
        <w:tab/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Workweek</w:t>
        <w:tab/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</w:t>
        <w:tab/>
        <w:t xml:space="preserve">Statutory Holidays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Entitlement</w:t>
        <w:tab/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Requirements</w:t>
        <w:tab/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Designated Statutory Holidays</w:t>
        <w:tab/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Indemnity</w:t>
        <w:tab/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</w:t>
        <w:tab/>
        <w:t xml:space="preserve">Annual Vacation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Duration</w:t>
        <w:tab/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Indemnity</w:t>
        <w:tab/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Vacation Period</w:t>
        <w:tab/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Splitting Vacation Weeks</w:t>
        <w:tab/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Termination of Employment</w:t>
        <w:tab/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</w:t>
        <w:tab/>
        <w:t xml:space="preserve">Special Leaves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Absences Owing to Sickness or Accident</w:t>
        <w:tab/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Bereavement Leave</w:t>
        <w:tab/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Leave for Marriage or Civil Union</w:t>
        <w:tab/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Leave for Birth or Adoption of a Child or Termination of Pregnancy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Maternity Leave</w:t>
        <w:tab/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Paternity Leave</w:t>
        <w:tab/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Parental Leave</w:t>
        <w:tab/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Family or Parental Leave and Absences</w:t>
        <w:tab/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Absence Owing to Domestic Violence</w:t>
        <w:tab/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</w:t>
        <w:tab/>
        <w:t xml:space="preserve">Prior Notice of Termination of Employment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Entitlement</w:t>
        <w:tab/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Duration of Notice</w:t>
        <w:tab/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Compensatory Indemnity</w:t>
        <w:tab/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Recall Privileges</w:t>
        <w:tab/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Other Restrictions</w:t>
        <w:tab/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Notice of Collective Dismissal</w:t>
        <w:tab/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Prior Notice of Termination</w:t>
        <w:tab/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Frequently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Asked Question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</w:t>
        <w:tab/>
        <w:t xml:space="preserve">Application of Labour Standards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Derogation from Labour Standards</w:t>
        <w:tab/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Sale and Transfer of the Business</w:t>
        <w:tab/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Frequently Asked Question</w:t>
        <w:tab/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</w:t>
        <w:tab/>
        <w:t xml:space="preserve">Civil Recourses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Role of the Commission des normes, de l’équité, de la santé et de la sécurité du travail</w:t>
        <w:tab/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Complaint</w:t>
        <w:tab/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Inquiry</w:t>
        <w:tab/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Remedy</w:t>
        <w:tab/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Prescription</w:t>
        <w:tab/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Nature of Civil Claims</w:t>
        <w:tab/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</w:t>
        <w:tab/>
        <w:t xml:space="preserve">Recourse Contesting a Prohibited Practice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Prohibited Grounds of Sanction</w:t>
        <w:tab/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Mediation</w:t>
        <w:tab/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Sanctions</w:t>
        <w:tab/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Psychological Harassment</w:t>
        <w:tab/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Recourse Contesting a Prohibited Practice</w:t>
        <w:tab/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Frequently Asked Question</w:t>
        <w:tab/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90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J.</w:t>
        <w:tab/>
        <w:t xml:space="preserve">Wrongful Dismissal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Right to Make a Complaint</w:t>
        <w:tab/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Jurisdiction of the Administrative Judge</w:t>
        <w:tab/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Burden of Proof</w:t>
        <w:tab/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Examples of Just and Sufficient Cause</w:t>
        <w:tab/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Conduct not Constituting Just and Sufficient Cause</w:t>
        <w:tab/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Remedial Powers of the Administrative Judge</w:t>
        <w:tab/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The Dismissed Employee’s Obligation to Mitigate</w:t>
        <w:tab/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Sale of the Business</w:t>
        <w:tab/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Mediation</w:t>
        <w:tab/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Wrongful Dismissal</w:t>
        <w:tab/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1267" w:right="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Frequently Asked Questions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240" w:line="240" w:lineRule="auto"/>
        <w:ind w:left="360" w:right="72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right" w:pos="8640"/>
        </w:tabs>
        <w:ind w:right="108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II-2  QUEBEC LABOUR AND EMPLOYMENT LAW</w:t>
      </w:r>
    </w:p>
    <w:p w:rsidR="00000000" w:rsidDel="00000000" w:rsidP="00000000" w:rsidRDefault="00000000" w:rsidRPr="00000000" w14:paraId="00000133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</w:t>
        <w:tab/>
        <w:t xml:space="preserve">Other Statutory Recourses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Section 32 of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Act respecting industrial accidents and occupational diseases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Section 227 of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Act respecting occupational health and safety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 – 2.A  3</w:t>
      </w:r>
    </w:p>
    <w:p w:rsidR="00000000" w:rsidDel="00000000" w:rsidP="00000000" w:rsidRDefault="00000000" w:rsidRPr="00000000" w14:paraId="0000013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Section 45 of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French Language Charter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The Act respecting health services and social services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III-3  THE CIVIL CODE</w:t>
      </w:r>
    </w:p>
    <w:p w:rsidR="00000000" w:rsidDel="00000000" w:rsidP="00000000" w:rsidRDefault="00000000" w:rsidRPr="00000000" w14:paraId="00000139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</w:t>
        <w:tab/>
        <w:t xml:space="preserve">The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Civil Code of Quebec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3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Employment Law in Quebec: An Introduction</w:t>
        <w:tab/>
      </w:r>
    </w:p>
    <w:p w:rsidR="00000000" w:rsidDel="00000000" w:rsidP="00000000" w:rsidRDefault="00000000" w:rsidRPr="00000000" w14:paraId="0000013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Damages in Lieu of Notice</w:t>
        <w:tab/>
      </w:r>
    </w:p>
    <w:p w:rsidR="00000000" w:rsidDel="00000000" w:rsidP="00000000" w:rsidRDefault="00000000" w:rsidRPr="00000000" w14:paraId="0000013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Moral Damages</w:t>
        <w:tab/>
      </w:r>
    </w:p>
    <w:p w:rsidR="00000000" w:rsidDel="00000000" w:rsidP="00000000" w:rsidRDefault="00000000" w:rsidRPr="00000000" w14:paraId="0000013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Constructive Dismissal</w:t>
        <w:tab/>
      </w:r>
    </w:p>
    <w:p w:rsidR="00000000" w:rsidDel="00000000" w:rsidP="00000000" w:rsidRDefault="00000000" w:rsidRPr="00000000" w14:paraId="0000013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Mitigation of Damages</w:t>
        <w:tab/>
      </w:r>
    </w:p>
    <w:p w:rsidR="00000000" w:rsidDel="00000000" w:rsidP="00000000" w:rsidRDefault="00000000" w:rsidRPr="00000000" w14:paraId="0000013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Reinstatement</w:t>
        <w:tab/>
      </w:r>
    </w:p>
    <w:p w:rsidR="00000000" w:rsidDel="00000000" w:rsidP="00000000" w:rsidRDefault="00000000" w:rsidRPr="00000000" w14:paraId="0000014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Sale of a Business</w:t>
        <w:tab/>
      </w:r>
    </w:p>
    <w:p w:rsidR="00000000" w:rsidDel="00000000" w:rsidP="00000000" w:rsidRDefault="00000000" w:rsidRPr="00000000" w14:paraId="0000014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 Settlement and Releases</w:t>
        <w:tab/>
      </w:r>
    </w:p>
    <w:p w:rsidR="00000000" w:rsidDel="00000000" w:rsidP="00000000" w:rsidRDefault="00000000" w:rsidRPr="00000000" w14:paraId="0000014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9. Non-Competition Agreements</w:t>
        <w:tab/>
      </w:r>
    </w:p>
    <w:p w:rsidR="00000000" w:rsidDel="00000000" w:rsidP="00000000" w:rsidRDefault="00000000" w:rsidRPr="00000000" w14:paraId="0000014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10. Certificate of Employment</w:t>
        <w:tab/>
      </w:r>
    </w:p>
    <w:p w:rsidR="00000000" w:rsidDel="00000000" w:rsidP="00000000" w:rsidRDefault="00000000" w:rsidRPr="00000000" w14:paraId="00000144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III-4  QUEBEC HUMAN RIGHTS</w:t>
      </w:r>
    </w:p>
    <w:p w:rsidR="00000000" w:rsidDel="00000000" w:rsidP="00000000" w:rsidRDefault="00000000" w:rsidRPr="00000000" w14:paraId="00000145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</w:t>
        <w:tab/>
        <w:t xml:space="preserve">Prohibited Grounds of Discrimination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4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Prohibited Grounds of Discrimination</w:t>
        <w:tab/>
      </w:r>
    </w:p>
    <w:p w:rsidR="00000000" w:rsidDel="00000000" w:rsidP="00000000" w:rsidRDefault="00000000" w:rsidRPr="00000000" w14:paraId="0000014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14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14A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B.</w:t>
        <w:tab/>
        <w:t xml:space="preserve">Hiring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4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Application Forms and the Interview Process</w:t>
        <w:tab/>
      </w:r>
    </w:p>
    <w:p w:rsidR="00000000" w:rsidDel="00000000" w:rsidP="00000000" w:rsidRDefault="00000000" w:rsidRPr="00000000" w14:paraId="0000014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 of Hiring</w:t>
        <w:tab/>
      </w:r>
    </w:p>
    <w:p w:rsidR="00000000" w:rsidDel="00000000" w:rsidP="00000000" w:rsidRDefault="00000000" w:rsidRPr="00000000" w14:paraId="0000014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14E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C.</w:t>
        <w:tab/>
        <w:t xml:space="preserve">The Employer’s Right to Impose Job Requirements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4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5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Bona fide Occupational Requirement</w:t>
        <w:tab/>
      </w:r>
    </w:p>
    <w:p w:rsidR="00000000" w:rsidDel="00000000" w:rsidP="00000000" w:rsidRDefault="00000000" w:rsidRPr="00000000" w14:paraId="0000015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Duty to Accommodate</w:t>
        <w:tab/>
      </w:r>
    </w:p>
    <w:p w:rsidR="00000000" w:rsidDel="00000000" w:rsidP="00000000" w:rsidRDefault="00000000" w:rsidRPr="00000000" w14:paraId="0000015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 of Job Requirements</w:t>
        <w:tab/>
      </w:r>
    </w:p>
    <w:p w:rsidR="00000000" w:rsidDel="00000000" w:rsidP="00000000" w:rsidRDefault="00000000" w:rsidRPr="00000000" w14:paraId="0000015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15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right" w:pos="8640"/>
        </w:tabs>
        <w:ind w:left="720" w:right="720" w:hanging="360"/>
        <w:rPr>
          <w:rFonts w:ascii="Calibri" w:cs="Calibri" w:eastAsia="Calibri" w:hAnsi="Calibri"/>
          <w:sz w:val="22"/>
          <w:szCs w:val="22"/>
        </w:rPr>
        <w:sectPr>
          <w:headerReference r:id="rId19" w:type="first"/>
          <w:footerReference r:id="rId20" w:type="default"/>
          <w:footerReference r:id="rId21" w:type="first"/>
          <w:footerReference r:id="rId22" w:type="even"/>
          <w:type w:val="nextPage"/>
          <w:pgSz w:h="15840" w:w="12240"/>
          <w:pgMar w:bottom="1440" w:top="1440" w:left="1800" w:right="1800" w:header="720" w:footer="720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D.</w:t>
        <w:tab/>
        <w:t xml:space="preserve">Recourses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5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5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Compensatory Damages</w:t>
        <w:tab/>
      </w:r>
    </w:p>
    <w:p w:rsidR="00000000" w:rsidDel="00000000" w:rsidP="00000000" w:rsidRDefault="00000000" w:rsidRPr="00000000" w14:paraId="0000015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Exemplary Damages</w:t>
        <w:tab/>
      </w:r>
    </w:p>
    <w:p w:rsidR="00000000" w:rsidDel="00000000" w:rsidP="00000000" w:rsidRDefault="00000000" w:rsidRPr="00000000" w14:paraId="0000015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Injunctive Relief</w:t>
        <w:tab/>
      </w:r>
    </w:p>
    <w:p w:rsidR="00000000" w:rsidDel="00000000" w:rsidP="00000000" w:rsidRDefault="00000000" w:rsidRPr="00000000" w14:paraId="0000015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 of Recourses</w:t>
        <w:tab/>
      </w:r>
    </w:p>
    <w:p w:rsidR="00000000" w:rsidDel="00000000" w:rsidP="00000000" w:rsidRDefault="00000000" w:rsidRPr="00000000" w14:paraId="0000015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15D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E.</w:t>
        <w:tab/>
        <w:t xml:space="preserve">The Quebec Human Rights and Youth Protection Commission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5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5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Investigative Powers</w:t>
        <w:tab/>
      </w:r>
    </w:p>
    <w:p w:rsidR="00000000" w:rsidDel="00000000" w:rsidP="00000000" w:rsidRDefault="00000000" w:rsidRPr="00000000" w14:paraId="0000016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Conciliation</w:t>
        <w:tab/>
      </w:r>
    </w:p>
    <w:p w:rsidR="00000000" w:rsidDel="00000000" w:rsidP="00000000" w:rsidRDefault="00000000" w:rsidRPr="00000000" w14:paraId="0000016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Power to Institute Proceedings</w:t>
        <w:tab/>
      </w:r>
    </w:p>
    <w:p w:rsidR="00000000" w:rsidDel="00000000" w:rsidP="00000000" w:rsidRDefault="00000000" w:rsidRPr="00000000" w14:paraId="0000016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163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F.</w:t>
        <w:tab/>
        <w:t xml:space="preserve">The Quebec Human Rights Tribunal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6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6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Tribunal’s Jurisdiction</w:t>
        <w:tab/>
      </w:r>
    </w:p>
    <w:p w:rsidR="00000000" w:rsidDel="00000000" w:rsidP="00000000" w:rsidRDefault="00000000" w:rsidRPr="00000000" w14:paraId="0000016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Tribunal’s Composition</w:t>
        <w:tab/>
      </w:r>
    </w:p>
    <w:p w:rsidR="00000000" w:rsidDel="00000000" w:rsidP="00000000" w:rsidRDefault="00000000" w:rsidRPr="00000000" w14:paraId="0000016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168">
      <w:pPr>
        <w:tabs>
          <w:tab w:val="right" w:pos="8640"/>
        </w:tabs>
        <w:spacing w:before="360" w:lineRule="auto"/>
        <w:ind w:right="108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volume two</w:t>
      </w:r>
    </w:p>
    <w:p w:rsidR="00000000" w:rsidDel="00000000" w:rsidP="00000000" w:rsidRDefault="00000000" w:rsidRPr="00000000" w14:paraId="00000169">
      <w:pPr>
        <w:tabs>
          <w:tab w:val="right" w:pos="8640"/>
        </w:tabs>
        <w:spacing w:before="360" w:lineRule="auto"/>
        <w:ind w:right="108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TAB IV  Human Rights and Employment Law</w:t>
      </w:r>
    </w:p>
    <w:p w:rsidR="00000000" w:rsidDel="00000000" w:rsidP="00000000" w:rsidRDefault="00000000" w:rsidRPr="00000000" w14:paraId="0000016A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Tab IV AUTHORS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IV-1 HUMAN RIGHTS IN THE EMPLOYMENT CONTEXT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</w:t>
        <w:tab/>
        <w:t xml:space="preserve">Introduction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What is “Employment”?</w:t>
        <w:tab/>
      </w:r>
    </w:p>
    <w:p w:rsidR="00000000" w:rsidDel="00000000" w:rsidP="00000000" w:rsidRDefault="00000000" w:rsidRPr="00000000" w14:paraId="0000016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An Overview of Discriminatory Grounds</w:t>
        <w:tab/>
      </w:r>
    </w:p>
    <w:p w:rsidR="00000000" w:rsidDel="00000000" w:rsidP="00000000" w:rsidRDefault="00000000" w:rsidRPr="00000000" w14:paraId="0000016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Who is Responsible?</w:t>
        <w:tab/>
      </w:r>
    </w:p>
    <w:p w:rsidR="00000000" w:rsidDel="00000000" w:rsidP="00000000" w:rsidRDefault="00000000" w:rsidRPr="00000000" w14:paraId="0000017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171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B.</w:t>
        <w:tab/>
        <w:t xml:space="preserve"> Human Rights Concerns at the Hiring Stage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7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Advertising and Interviewing Techniques: What is Permissible?</w:t>
        <w:tab/>
      </w:r>
    </w:p>
    <w:p w:rsidR="00000000" w:rsidDel="00000000" w:rsidP="00000000" w:rsidRDefault="00000000" w:rsidRPr="00000000" w14:paraId="0000017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Guidelines for Pre-Employment Application and Interview Questioning</w:t>
        <w:tab/>
      </w:r>
    </w:p>
    <w:p w:rsidR="00000000" w:rsidDel="00000000" w:rsidP="00000000" w:rsidRDefault="00000000" w:rsidRPr="00000000" w14:paraId="0000017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The “Overqualified” Applicant</w:t>
        <w:tab/>
      </w:r>
    </w:p>
    <w:p w:rsidR="00000000" w:rsidDel="00000000" w:rsidP="00000000" w:rsidRDefault="00000000" w:rsidRPr="00000000" w14:paraId="0000017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Discrimination in Hiring</w:t>
        <w:tab/>
      </w:r>
    </w:p>
    <w:p w:rsidR="00000000" w:rsidDel="00000000" w:rsidP="00000000" w:rsidRDefault="00000000" w:rsidRPr="00000000" w14:paraId="0000017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right" w:pos="8640"/>
        </w:tabs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720" w:right="720" w:hanging="360"/>
        <w:jc w:val="left"/>
        <w:rPr>
          <w:rFonts w:ascii="Calibri" w:cs="Calibri" w:eastAsia="Calibri" w:hAnsi="Calibri"/>
          <w:sz w:val="22"/>
          <w:szCs w:val="22"/>
        </w:rPr>
        <w:sectPr>
          <w:type w:val="nextPage"/>
          <w:pgSz w:h="15840" w:w="12240"/>
          <w:pgMar w:bottom="1440" w:top="1440" w:left="1800" w:right="1800" w:header="720" w:footer="720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right" w:pos="8640"/>
        </w:tabs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  <w:sectPr>
          <w:footerReference r:id="rId23" w:type="default"/>
          <w:footerReference r:id="rId24" w:type="first"/>
          <w:footerReference r:id="rId25" w:type="even"/>
          <w:type w:val="nextPage"/>
          <w:pgSz w:h="15840" w:w="12240"/>
          <w:pgMar w:bottom="1440" w:top="1440" w:left="1800" w:right="1800" w:header="720" w:footer="720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right" w:pos="8640"/>
        </w:tabs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C.</w:t>
        <w:tab/>
        <w:t xml:space="preserve">Human Rights Concerns During Employment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Introduction to Discrimination and Employment</w:t>
        <w:tab/>
      </w:r>
    </w:p>
    <w:p w:rsidR="00000000" w:rsidDel="00000000" w:rsidP="00000000" w:rsidRDefault="00000000" w:rsidRPr="00000000" w14:paraId="0000017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Duty to Accommodate</w:t>
        <w:tab/>
      </w:r>
    </w:p>
    <w:p w:rsidR="00000000" w:rsidDel="00000000" w:rsidP="00000000" w:rsidRDefault="00000000" w:rsidRPr="00000000" w14:paraId="0000017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D.</w:t>
        <w:tab/>
        <w:t xml:space="preserve">Drug and Alcohol Testing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American Approach</w:t>
        <w:tab/>
      </w:r>
    </w:p>
    <w:p w:rsidR="00000000" w:rsidDel="00000000" w:rsidP="00000000" w:rsidRDefault="00000000" w:rsidRPr="00000000" w14:paraId="0000018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The Canadian Approach</w:t>
        <w:tab/>
      </w:r>
    </w:p>
    <w:p w:rsidR="00000000" w:rsidDel="00000000" w:rsidP="00000000" w:rsidRDefault="00000000" w:rsidRPr="00000000" w14:paraId="0000018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Random Testing</w:t>
        <w:tab/>
      </w:r>
    </w:p>
    <w:p w:rsidR="00000000" w:rsidDel="00000000" w:rsidP="00000000" w:rsidRDefault="00000000" w:rsidRPr="00000000" w14:paraId="0000018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Reasonable Cause Testing</w:t>
        <w:tab/>
      </w:r>
    </w:p>
    <w:p w:rsidR="00000000" w:rsidDel="00000000" w:rsidP="00000000" w:rsidRDefault="00000000" w:rsidRPr="00000000" w14:paraId="0000018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Rehabilitation Situations</w:t>
        <w:tab/>
      </w:r>
    </w:p>
    <w:p w:rsidR="00000000" w:rsidDel="00000000" w:rsidP="00000000" w:rsidRDefault="00000000" w:rsidRPr="00000000" w14:paraId="0000018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187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IV-2  PROHIBITED GROUNDS OF DISCRIMINATION</w:t>
      </w:r>
    </w:p>
    <w:p w:rsidR="00000000" w:rsidDel="00000000" w:rsidP="00000000" w:rsidRDefault="00000000" w:rsidRPr="00000000" w14:paraId="00000188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</w:t>
        <w:tab/>
        <w:t xml:space="preserve">Introduction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8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Human Rights in the Union Environment</w:t>
        <w:tab/>
      </w:r>
    </w:p>
    <w:p w:rsidR="00000000" w:rsidDel="00000000" w:rsidP="00000000" w:rsidRDefault="00000000" w:rsidRPr="00000000" w14:paraId="0000018A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B.</w:t>
        <w:tab/>
        <w:t xml:space="preserve">Age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8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Definition of Age: Significant Jurisdictional Differences</w:t>
        <w:tab/>
      </w:r>
    </w:p>
    <w:p w:rsidR="00000000" w:rsidDel="00000000" w:rsidP="00000000" w:rsidRDefault="00000000" w:rsidRPr="00000000" w14:paraId="0000018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Exceptions to Discrimination Based on Age</w:t>
        <w:tab/>
      </w:r>
    </w:p>
    <w:p w:rsidR="00000000" w:rsidDel="00000000" w:rsidP="00000000" w:rsidRDefault="00000000" w:rsidRPr="00000000" w14:paraId="0000018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Mandatory Retirement</w:t>
        <w:tab/>
      </w:r>
    </w:p>
    <w:p w:rsidR="00000000" w:rsidDel="00000000" w:rsidP="00000000" w:rsidRDefault="00000000" w:rsidRPr="00000000" w14:paraId="0000018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Selected Case Law Examples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9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Age Issues in the Union Environment</w:t>
        <w:tab/>
      </w:r>
    </w:p>
    <w:p w:rsidR="00000000" w:rsidDel="00000000" w:rsidP="00000000" w:rsidRDefault="00000000" w:rsidRPr="00000000" w14:paraId="0000019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192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C.</w:t>
        <w:tab/>
        <w:t xml:space="preserve">Race, Colour, Ancestry, and Place of Origin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9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9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Race Discrimination: Customer or Client Preference is no Defence</w:t>
        <w:tab/>
      </w:r>
    </w:p>
    <w:p w:rsidR="00000000" w:rsidDel="00000000" w:rsidP="00000000" w:rsidRDefault="00000000" w:rsidRPr="00000000" w14:paraId="0000019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Selected Case Law Examples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9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Race, Colour, Ancestry, and Place of Origin Discrimination</w:t>
        <w:br w:type="textWrapping"/>
        <w:t xml:space="preserve">in the Union Environment</w:t>
        <w:tab/>
      </w:r>
    </w:p>
    <w:p w:rsidR="00000000" w:rsidDel="00000000" w:rsidP="00000000" w:rsidRDefault="00000000" w:rsidRPr="00000000" w14:paraId="0000019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198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D.</w:t>
        <w:tab/>
        <w:t xml:space="preserve"> Criminal Conviction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9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9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Significant Jurisdictional Differences</w:t>
        <w:tab/>
      </w:r>
    </w:p>
    <w:p w:rsidR="00000000" w:rsidDel="00000000" w:rsidP="00000000" w:rsidRDefault="00000000" w:rsidRPr="00000000" w14:paraId="0000019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Selected Case Law Examples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9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Criminal Record Issues in the Union Environment</w:t>
        <w:tab/>
      </w:r>
    </w:p>
    <w:p w:rsidR="00000000" w:rsidDel="00000000" w:rsidP="00000000" w:rsidRDefault="00000000" w:rsidRPr="00000000" w14:paraId="0000019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19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E.</w:t>
        <w:tab/>
        <w:t xml:space="preserve"> Disability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A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A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What is a “Disability”?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Duty to Accommodate Disability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Disability Issues in the Union Environment</w:t>
        <w:tab/>
      </w:r>
    </w:p>
    <w:p w:rsidR="00000000" w:rsidDel="00000000" w:rsidP="00000000" w:rsidRDefault="00000000" w:rsidRPr="00000000" w14:paraId="000001A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F.</w:t>
        <w:tab/>
        <w:t xml:space="preserve"> Sex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A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Definition of “Sex”</w:t>
        <w:tab/>
      </w:r>
    </w:p>
    <w:p w:rsidR="00000000" w:rsidDel="00000000" w:rsidP="00000000" w:rsidRDefault="00000000" w:rsidRPr="00000000" w14:paraId="000001A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The Definition of “Gender”</w:t>
        <w:tab/>
      </w:r>
    </w:p>
    <w:p w:rsidR="00000000" w:rsidDel="00000000" w:rsidP="00000000" w:rsidRDefault="00000000" w:rsidRPr="00000000" w14:paraId="000001A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Discrimination Based on Pregnancy</w:t>
        <w:tab/>
      </w:r>
    </w:p>
    <w:p w:rsidR="00000000" w:rsidDel="00000000" w:rsidP="00000000" w:rsidRDefault="00000000" w:rsidRPr="00000000" w14:paraId="000001A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Wage Equity</w:t>
        <w:tab/>
      </w:r>
    </w:p>
    <w:p w:rsidR="00000000" w:rsidDel="00000000" w:rsidP="00000000" w:rsidRDefault="00000000" w:rsidRPr="00000000" w14:paraId="000001A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Sex Discrimination in the Union Environment</w:t>
        <w:tab/>
      </w:r>
    </w:p>
    <w:p w:rsidR="00000000" w:rsidDel="00000000" w:rsidP="00000000" w:rsidRDefault="00000000" w:rsidRPr="00000000" w14:paraId="000001A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G.</w:t>
        <w:tab/>
        <w:t xml:space="preserve">Sexual Harassment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A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A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Definition of “Sexual Harassment”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The Definition of “Conduct of a Sexual Nature”</w:t>
        <w:tab/>
      </w:r>
    </w:p>
    <w:p w:rsidR="00000000" w:rsidDel="00000000" w:rsidP="00000000" w:rsidRDefault="00000000" w:rsidRPr="00000000" w14:paraId="000001B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Unwelcome Conduct</w:t>
        <w:tab/>
      </w:r>
    </w:p>
    <w:p w:rsidR="00000000" w:rsidDel="00000000" w:rsidP="00000000" w:rsidRDefault="00000000" w:rsidRPr="00000000" w14:paraId="000001B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Detrimental Effect/Adverse Consequences</w:t>
        <w:tab/>
      </w:r>
    </w:p>
    <w:p w:rsidR="00000000" w:rsidDel="00000000" w:rsidP="00000000" w:rsidRDefault="00000000" w:rsidRPr="00000000" w14:paraId="000001B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The Definition of “Workplace”</w:t>
        <w:tab/>
      </w:r>
    </w:p>
    <w:p w:rsidR="00000000" w:rsidDel="00000000" w:rsidP="00000000" w:rsidRDefault="00000000" w:rsidRPr="00000000" w14:paraId="000001B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Dealing with Complaints of Sexual Harassment</w:t>
        <w:tab/>
      </w:r>
    </w:p>
    <w:p w:rsidR="00000000" w:rsidDel="00000000" w:rsidP="00000000" w:rsidRDefault="00000000" w:rsidRPr="00000000" w14:paraId="000001B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 Sexual Harassment Claims in the Court</w:t>
        <w:tab/>
      </w:r>
    </w:p>
    <w:p w:rsidR="00000000" w:rsidDel="00000000" w:rsidP="00000000" w:rsidRDefault="00000000" w:rsidRPr="00000000" w14:paraId="000001B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1B7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H.</w:t>
        <w:tab/>
        <w:t xml:space="preserve">Sexual Orientation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B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B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What Does “Sexual Orientation” Mean?</w:t>
        <w:tab/>
      </w:r>
    </w:p>
    <w:p w:rsidR="00000000" w:rsidDel="00000000" w:rsidP="00000000" w:rsidRDefault="00000000" w:rsidRPr="00000000" w14:paraId="000001B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Dismissal and Disparate Treatment</w:t>
        <w:tab/>
      </w:r>
    </w:p>
    <w:p w:rsidR="00000000" w:rsidDel="00000000" w:rsidP="00000000" w:rsidRDefault="00000000" w:rsidRPr="00000000" w14:paraId="000001B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Selected Case Law Example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Sexual Orientation Issues in the Union Environment</w:t>
        <w:tab/>
      </w:r>
    </w:p>
    <w:p w:rsidR="00000000" w:rsidDel="00000000" w:rsidP="00000000" w:rsidRDefault="00000000" w:rsidRPr="00000000" w14:paraId="000001B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I.</w:t>
        <w:tab/>
        <w:t xml:space="preserve"> Marital or Family Status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B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C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What Do “Marital Status” and “Family Status” Mean?</w:t>
        <w:tab/>
      </w:r>
    </w:p>
    <w:p w:rsidR="00000000" w:rsidDel="00000000" w:rsidP="00000000" w:rsidRDefault="00000000" w:rsidRPr="00000000" w14:paraId="000001C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Establishing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Prima Facie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Family Status Discrimination</w:t>
        <w:tab/>
      </w:r>
    </w:p>
    <w:p w:rsidR="00000000" w:rsidDel="00000000" w:rsidP="00000000" w:rsidRDefault="00000000" w:rsidRPr="00000000" w14:paraId="000001C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Discriminatory Conduct</w:t>
        <w:tab/>
      </w:r>
    </w:p>
    <w:p w:rsidR="00000000" w:rsidDel="00000000" w:rsidP="00000000" w:rsidRDefault="00000000" w:rsidRPr="00000000" w14:paraId="000001C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Selected Case Law Example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Marital Status and Family Status Issues in the Union Environment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right" w:pos="8640"/>
        </w:tabs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  <w:sectPr>
          <w:type w:val="nextPage"/>
          <w:pgSz w:h="15840" w:w="12240"/>
          <w:pgMar w:bottom="1440" w:top="1440" w:left="1800" w:right="1800" w:header="720" w:footer="720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tabs>
          <w:tab w:val="right" w:pos="8640"/>
        </w:tabs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J.</w:t>
        <w:tab/>
        <w:t xml:space="preserve">Political Belief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C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C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Defining a “Political Belief”</w:t>
        <w:tab/>
      </w:r>
    </w:p>
    <w:p w:rsidR="00000000" w:rsidDel="00000000" w:rsidP="00000000" w:rsidRDefault="00000000" w:rsidRPr="00000000" w14:paraId="000001C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Discriminatory Conduct</w:t>
        <w:tab/>
      </w:r>
    </w:p>
    <w:p w:rsidR="00000000" w:rsidDel="00000000" w:rsidP="00000000" w:rsidRDefault="00000000" w:rsidRPr="00000000" w14:paraId="000001C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Selected Case Law Examples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C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Political Belief Issues in the Union Environment</w:t>
        <w:tab/>
      </w:r>
    </w:p>
    <w:p w:rsidR="00000000" w:rsidDel="00000000" w:rsidP="00000000" w:rsidRDefault="00000000" w:rsidRPr="00000000" w14:paraId="000001C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K.</w:t>
        <w:tab/>
        <w:t xml:space="preserve">Religion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Definition of “Religion”</w:t>
        <w:tab/>
      </w:r>
    </w:p>
    <w:p w:rsidR="00000000" w:rsidDel="00000000" w:rsidP="00000000" w:rsidRDefault="00000000" w:rsidRPr="00000000" w14:paraId="000001D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The Test for Discrimination and Exemptions</w:t>
        <w:tab/>
      </w:r>
    </w:p>
    <w:p w:rsidR="00000000" w:rsidDel="00000000" w:rsidP="00000000" w:rsidRDefault="00000000" w:rsidRPr="00000000" w14:paraId="000001D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Selected Case Law Examples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D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Religious Discrimination in the Union Environment</w:t>
        <w:tab/>
      </w:r>
    </w:p>
    <w:p w:rsidR="00000000" w:rsidDel="00000000" w:rsidP="00000000" w:rsidRDefault="00000000" w:rsidRPr="00000000" w14:paraId="000001D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L.</w:t>
        <w:tab/>
        <w:t xml:space="preserve">Gender Identity and Gender Expression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D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1D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What Do “Gender Identity” and “Gender Expression” Mean?</w:t>
        <w:tab/>
      </w:r>
    </w:p>
    <w:p w:rsidR="00000000" w:rsidDel="00000000" w:rsidP="00000000" w:rsidRDefault="00000000" w:rsidRPr="00000000" w14:paraId="000001D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What Obligations Do Employers Have?</w:t>
        <w:tab/>
      </w:r>
    </w:p>
    <w:p w:rsidR="00000000" w:rsidDel="00000000" w:rsidP="00000000" w:rsidRDefault="00000000" w:rsidRPr="00000000" w14:paraId="000001D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Selected Case Law Examples</w:t>
        <w:tab/>
      </w:r>
    </w:p>
    <w:p w:rsidR="00000000" w:rsidDel="00000000" w:rsidP="00000000" w:rsidRDefault="00000000" w:rsidRPr="00000000" w14:paraId="000001D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DA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Appendix IV − 2.A: Sample Employment Application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DB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Appendix IV − 2.B: Prohibited Grounds of Discrimination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IV-3 POTENTIAL REMEDIES FOR HUMAN RIGHTS VIOLATIONS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DD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 Potential Remedies for Human Rights Violations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D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Preventing Future Discrimination</w:t>
        <w:tab/>
      </w:r>
    </w:p>
    <w:p w:rsidR="00000000" w:rsidDel="00000000" w:rsidP="00000000" w:rsidRDefault="00000000" w:rsidRPr="00000000" w14:paraId="000001D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Compensation for the Complainant</w:t>
        <w:tab/>
      </w:r>
    </w:p>
    <w:p w:rsidR="00000000" w:rsidDel="00000000" w:rsidP="00000000" w:rsidRDefault="00000000" w:rsidRPr="00000000" w14:paraId="000001E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Interim Remedies in Human Rights Proceedings</w:t>
        <w:tab/>
      </w:r>
    </w:p>
    <w:p w:rsidR="00000000" w:rsidDel="00000000" w:rsidP="00000000" w:rsidRDefault="00000000" w:rsidRPr="00000000" w14:paraId="000001E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Courts Considering Human Rights Claims</w:t>
        <w:tab/>
      </w:r>
    </w:p>
    <w:p w:rsidR="00000000" w:rsidDel="00000000" w:rsidP="00000000" w:rsidRDefault="00000000" w:rsidRPr="00000000" w14:paraId="000001E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tabs>
          <w:tab w:val="right" w:pos="8640"/>
        </w:tabs>
        <w:spacing w:before="360" w:lineRule="auto"/>
        <w:ind w:right="108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TAB V  Canada Labour Code</w:t>
        <w:tab/>
      </w:r>
    </w:p>
    <w:p w:rsidR="00000000" w:rsidDel="00000000" w:rsidP="00000000" w:rsidRDefault="00000000" w:rsidRPr="00000000" w14:paraId="000001E5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Tab V AUTHORS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V-1</w:t>
        <w:tab/>
        <w:t xml:space="preserve">THE CANADA LABOUR CODE</w:t>
      </w:r>
    </w:p>
    <w:p w:rsidR="00000000" w:rsidDel="00000000" w:rsidP="00000000" w:rsidRDefault="00000000" w:rsidRPr="00000000" w14:paraId="000001E7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</w:t>
        <w:tab/>
        <w:t xml:space="preserve">Overview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The Legislator’s Objective: Setting Federal Labour Standards</w:t>
        <w:tab/>
      </w:r>
    </w:p>
    <w:p w:rsidR="00000000" w:rsidDel="00000000" w:rsidP="00000000" w:rsidRDefault="00000000" w:rsidRPr="00000000" w14:paraId="000001E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To Whom Do the Standards Apply?</w:t>
        <w:tab/>
      </w:r>
    </w:p>
    <w:p w:rsidR="00000000" w:rsidDel="00000000" w:rsidP="00000000" w:rsidRDefault="00000000" w:rsidRPr="00000000" w14:paraId="000001E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The Federal Labour Standards: A Minimum Threshold Only</w:t>
        <w:tab/>
      </w:r>
    </w:p>
    <w:p w:rsidR="00000000" w:rsidDel="00000000" w:rsidP="00000000" w:rsidRDefault="00000000" w:rsidRPr="00000000" w14:paraId="000001EB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B.</w:t>
        <w:tab/>
        <w:t xml:space="preserve">Hours of Work: Division 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E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To Whom Do the Hours of Work and Overtime Provisions Apply?</w:t>
        <w:tab/>
      </w:r>
    </w:p>
    <w:p w:rsidR="00000000" w:rsidDel="00000000" w:rsidP="00000000" w:rsidRDefault="00000000" w:rsidRPr="00000000" w14:paraId="000001E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Standard Hours of Work Under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Canada Labour Code</w:t>
        <w:tab/>
      </w:r>
    </w:p>
    <w:p w:rsidR="00000000" w:rsidDel="00000000" w:rsidP="00000000" w:rsidRDefault="00000000" w:rsidRPr="00000000" w14:paraId="000001E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Break Periods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E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Maximum Hours of Work Under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Canada Labour Code</w:t>
        <w:tab/>
      </w:r>
    </w:p>
    <w:p w:rsidR="00000000" w:rsidDel="00000000" w:rsidP="00000000" w:rsidRDefault="00000000" w:rsidRPr="00000000" w14:paraId="000001F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Exceeding the Maximum Hours of Work</w:t>
        <w:tab/>
      </w:r>
    </w:p>
    <w:p w:rsidR="00000000" w:rsidDel="00000000" w:rsidP="00000000" w:rsidRDefault="00000000" w:rsidRPr="00000000" w14:paraId="000001F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Averaging Hours of Work</w:t>
        <w:tab/>
      </w:r>
    </w:p>
    <w:p w:rsidR="00000000" w:rsidDel="00000000" w:rsidP="00000000" w:rsidRDefault="00000000" w:rsidRPr="00000000" w14:paraId="000001F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Modifying Hours of Work</w:t>
        <w:tab/>
      </w:r>
    </w:p>
    <w:p w:rsidR="00000000" w:rsidDel="00000000" w:rsidP="00000000" w:rsidRDefault="00000000" w:rsidRPr="00000000" w14:paraId="000001F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 Flexible Work Arrangements</w:t>
        <w:tab/>
      </w:r>
    </w:p>
    <w:p w:rsidR="00000000" w:rsidDel="00000000" w:rsidP="00000000" w:rsidRDefault="00000000" w:rsidRPr="00000000" w14:paraId="000001F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9. Overtime</w:t>
        <w:tab/>
      </w:r>
    </w:p>
    <w:p w:rsidR="00000000" w:rsidDel="00000000" w:rsidP="00000000" w:rsidRDefault="00000000" w:rsidRPr="00000000" w14:paraId="000001F5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C.</w:t>
        <w:tab/>
        <w:t xml:space="preserve">Wages: Divisions II, III, XII, XV, and XVI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What Is the Minimum Wage Under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Canada Labour Code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(Division II)?</w:t>
        <w:tab/>
      </w:r>
    </w:p>
    <w:p w:rsidR="00000000" w:rsidDel="00000000" w:rsidP="00000000" w:rsidRDefault="00000000" w:rsidRPr="00000000" w14:paraId="000001F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Equal Wages Requirement (Division III)</w:t>
        <w:tab/>
      </w:r>
    </w:p>
    <w:p w:rsidR="00000000" w:rsidDel="00000000" w:rsidP="00000000" w:rsidRDefault="00000000" w:rsidRPr="00000000" w14:paraId="000001F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Payment of Wages (Division XV)</w:t>
        <w:tab/>
      </w:r>
    </w:p>
    <w:p w:rsidR="00000000" w:rsidDel="00000000" w:rsidP="00000000" w:rsidRDefault="00000000" w:rsidRPr="00000000" w14:paraId="000001F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Deductions from Wages (Division XVI)</w:t>
        <w:tab/>
      </w:r>
    </w:p>
    <w:p w:rsidR="00000000" w:rsidDel="00000000" w:rsidP="00000000" w:rsidRDefault="00000000" w:rsidRPr="00000000" w14:paraId="000001F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Garnishment of Wages (Division XII)</w:t>
        <w:tab/>
      </w:r>
    </w:p>
    <w:p w:rsidR="00000000" w:rsidDel="00000000" w:rsidP="00000000" w:rsidRDefault="00000000" w:rsidRPr="00000000" w14:paraId="000001FD">
      <w:pPr>
        <w:tabs>
          <w:tab w:val="right" w:pos="8640"/>
        </w:tabs>
        <w:ind w:left="1267" w:right="98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The Wage Recovery System Under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Canada Labour Code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(Division XVI)</w:t>
        <w:tab/>
      </w:r>
    </w:p>
    <w:p w:rsidR="00000000" w:rsidDel="00000000" w:rsidP="00000000" w:rsidRDefault="00000000" w:rsidRPr="00000000" w14:paraId="000001F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1F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200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D.</w:t>
        <w:tab/>
        <w:t xml:space="preserve">Annual Vacations: Division IV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Vacation Entitlements</w:t>
        <w:tab/>
      </w:r>
    </w:p>
    <w:p w:rsidR="00000000" w:rsidDel="00000000" w:rsidP="00000000" w:rsidRDefault="00000000" w:rsidRPr="00000000" w14:paraId="0000020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20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Scheduling the Annual Vacation</w:t>
        <w:tab/>
      </w:r>
    </w:p>
    <w:p w:rsidR="00000000" w:rsidDel="00000000" w:rsidP="00000000" w:rsidRDefault="00000000" w:rsidRPr="00000000" w14:paraId="0000020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Interruption or Postponement of Vacation Due to Statutory Leave</w:t>
        <w:tab/>
      </w:r>
    </w:p>
    <w:p w:rsidR="00000000" w:rsidDel="00000000" w:rsidP="00000000" w:rsidRDefault="00000000" w:rsidRPr="00000000" w14:paraId="0000020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When an Annual Vacation Interacts with a General Holiday</w:t>
        <w:tab/>
      </w:r>
    </w:p>
    <w:p w:rsidR="00000000" w:rsidDel="00000000" w:rsidP="00000000" w:rsidRDefault="00000000" w:rsidRPr="00000000" w14:paraId="0000020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Vacation and Termination of Employment</w:t>
        <w:tab/>
      </w:r>
    </w:p>
    <w:p w:rsidR="00000000" w:rsidDel="00000000" w:rsidP="00000000" w:rsidRDefault="00000000" w:rsidRPr="00000000" w14:paraId="0000020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Vacation and Transfer of a Work, Undertaking, or Business</w:t>
        <w:tab/>
      </w:r>
    </w:p>
    <w:p w:rsidR="00000000" w:rsidDel="00000000" w:rsidP="00000000" w:rsidRDefault="00000000" w:rsidRPr="00000000" w14:paraId="0000020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b w:val="1"/>
          <w:sz w:val="22"/>
          <w:szCs w:val="22"/>
        </w:rPr>
        <w:sectPr>
          <w:type w:val="nextPage"/>
          <w:pgSz w:h="15840" w:w="12240"/>
          <w:pgMar w:bottom="1440" w:top="1440" w:left="1800" w:right="1800" w:header="720" w:footer="720"/>
          <w:cols w:equalWidth="0"/>
          <w:titlePg w:val="1"/>
        </w:sect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tabs>
          <w:tab w:val="right" w:pos="8640"/>
        </w:tabs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E.</w:t>
        <w:tab/>
        <w:t xml:space="preserve">General Holidays: Division 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Federal Statute Holidays</w:t>
        <w:tab/>
      </w:r>
    </w:p>
    <w:p w:rsidR="00000000" w:rsidDel="00000000" w:rsidP="00000000" w:rsidRDefault="00000000" w:rsidRPr="00000000" w14:paraId="0000020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Holiday Entitlement</w:t>
        <w:tab/>
      </w:r>
    </w:p>
    <w:p w:rsidR="00000000" w:rsidDel="00000000" w:rsidP="00000000" w:rsidRDefault="00000000" w:rsidRPr="00000000" w14:paraId="0000020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Substitution of General Holidays</w:t>
        <w:tab/>
      </w:r>
    </w:p>
    <w:p w:rsidR="00000000" w:rsidDel="00000000" w:rsidP="00000000" w:rsidRDefault="00000000" w:rsidRPr="00000000" w14:paraId="0000020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Pay for Holiday Work</w:t>
        <w:tab/>
      </w:r>
    </w:p>
    <w:p w:rsidR="00000000" w:rsidDel="00000000" w:rsidP="00000000" w:rsidRDefault="00000000" w:rsidRPr="00000000" w14:paraId="0000021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General Holiday Provisions for Managers and Professionals</w:t>
        <w:tab/>
      </w:r>
    </w:p>
    <w:p w:rsidR="00000000" w:rsidDel="00000000" w:rsidP="00000000" w:rsidRDefault="00000000" w:rsidRPr="00000000" w14:paraId="0000021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Exceptions Regarding Entitlement</w:t>
        <w:tab/>
      </w:r>
    </w:p>
    <w:p w:rsidR="00000000" w:rsidDel="00000000" w:rsidP="00000000" w:rsidRDefault="00000000" w:rsidRPr="00000000" w14:paraId="0000021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Sample Forms for Holiday Substitution</w:t>
        <w:tab/>
      </w:r>
    </w:p>
    <w:p w:rsidR="00000000" w:rsidDel="00000000" w:rsidP="00000000" w:rsidRDefault="00000000" w:rsidRPr="00000000" w14:paraId="0000021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216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F.</w:t>
        <w:tab/>
        <w:t xml:space="preserve">Maternity, Parental, Compassionate Care, Critical Illness, Death or Disappearance, Personal, Victims of Family Violence, Traditional Aboriginal Practices, and Jury Duty Leave: Division VII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1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Maternity Leave</w:t>
        <w:tab/>
      </w:r>
    </w:p>
    <w:p w:rsidR="00000000" w:rsidDel="00000000" w:rsidP="00000000" w:rsidRDefault="00000000" w:rsidRPr="00000000" w14:paraId="0000021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Parental Leave</w:t>
        <w:tab/>
      </w:r>
    </w:p>
    <w:p w:rsidR="00000000" w:rsidDel="00000000" w:rsidP="00000000" w:rsidRDefault="00000000" w:rsidRPr="00000000" w14:paraId="0000021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Notice for Leave</w:t>
        <w:tab/>
      </w:r>
    </w:p>
    <w:p w:rsidR="00000000" w:rsidDel="00000000" w:rsidP="00000000" w:rsidRDefault="00000000" w:rsidRPr="00000000" w14:paraId="0000021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Pregnancy and the Inability to Perform Essential Job Functions</w:t>
        <w:tab/>
      </w:r>
    </w:p>
    <w:p w:rsidR="00000000" w:rsidDel="00000000" w:rsidP="00000000" w:rsidRDefault="00000000" w:rsidRPr="00000000" w14:paraId="0000021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Compassionate Care Leave</w:t>
        <w:tab/>
      </w:r>
    </w:p>
    <w:p w:rsidR="00000000" w:rsidDel="00000000" w:rsidP="00000000" w:rsidRDefault="00000000" w:rsidRPr="00000000" w14:paraId="0000021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Leave Related to Critical Illness</w:t>
        <w:tab/>
      </w:r>
    </w:p>
    <w:p w:rsidR="00000000" w:rsidDel="00000000" w:rsidP="00000000" w:rsidRDefault="00000000" w:rsidRPr="00000000" w14:paraId="0000021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Leave Related to Death or Disappearance</w:t>
        <w:tab/>
      </w:r>
    </w:p>
    <w:p w:rsidR="00000000" w:rsidDel="00000000" w:rsidP="00000000" w:rsidRDefault="00000000" w:rsidRPr="00000000" w14:paraId="0000021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 Personal Leave</w:t>
        <w:tab/>
      </w:r>
    </w:p>
    <w:p w:rsidR="00000000" w:rsidDel="00000000" w:rsidP="00000000" w:rsidRDefault="00000000" w:rsidRPr="00000000" w14:paraId="0000021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9. Leave for Victims of Family Violence</w:t>
        <w:tab/>
      </w:r>
    </w:p>
    <w:p w:rsidR="00000000" w:rsidDel="00000000" w:rsidP="00000000" w:rsidRDefault="00000000" w:rsidRPr="00000000" w14:paraId="0000022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10. Leave for Traditional Aboriginal Practices</w:t>
        <w:tab/>
      </w:r>
    </w:p>
    <w:p w:rsidR="00000000" w:rsidDel="00000000" w:rsidP="00000000" w:rsidRDefault="00000000" w:rsidRPr="00000000" w14:paraId="0000022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11. Leave for Court or Jury Duty</w:t>
        <w:tab/>
      </w:r>
    </w:p>
    <w:p w:rsidR="00000000" w:rsidDel="00000000" w:rsidP="00000000" w:rsidRDefault="00000000" w:rsidRPr="00000000" w14:paraId="0000022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12. The Employee’s Rights During Leave</w:t>
        <w:tab/>
      </w:r>
    </w:p>
    <w:p w:rsidR="00000000" w:rsidDel="00000000" w:rsidP="00000000" w:rsidRDefault="00000000" w:rsidRPr="00000000" w14:paraId="0000022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13. The Employee’s Rights Following Leave</w:t>
        <w:tab/>
      </w:r>
    </w:p>
    <w:p w:rsidR="00000000" w:rsidDel="00000000" w:rsidP="00000000" w:rsidRDefault="00000000" w:rsidRPr="00000000" w14:paraId="0000022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22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226">
      <w:pPr>
        <w:tabs>
          <w:tab w:val="right" w:pos="8640"/>
        </w:tabs>
        <w:spacing w:before="20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G.</w:t>
        <w:tab/>
        <w:t xml:space="preserve">Bereavement Leave: Division VIII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Unpaid Leave</w:t>
        <w:tab/>
      </w:r>
    </w:p>
    <w:p w:rsidR="00000000" w:rsidDel="00000000" w:rsidP="00000000" w:rsidRDefault="00000000" w:rsidRPr="00000000" w14:paraId="0000022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Paid Leave</w:t>
        <w:tab/>
      </w:r>
    </w:p>
    <w:p w:rsidR="00000000" w:rsidDel="00000000" w:rsidP="00000000" w:rsidRDefault="00000000" w:rsidRPr="00000000" w14:paraId="0000022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22A">
      <w:pPr>
        <w:tabs>
          <w:tab w:val="right" w:pos="8640"/>
        </w:tabs>
        <w:spacing w:before="20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H.</w:t>
        <w:tab/>
        <w:t xml:space="preserve">Medical Leave and Work-related Illness and Injury Leave: </w:t>
        <w:br w:type="textWrapping"/>
        <w:t xml:space="preserve">Divisions XIII and XIII.1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Medical Leave Entitlements</w:t>
        <w:tab/>
      </w:r>
    </w:p>
    <w:p w:rsidR="00000000" w:rsidDel="00000000" w:rsidP="00000000" w:rsidRDefault="00000000" w:rsidRPr="00000000" w14:paraId="0000022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22D">
      <w:pPr>
        <w:tabs>
          <w:tab w:val="right" w:pos="8640"/>
        </w:tabs>
        <w:ind w:left="1267" w:right="80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Work-Related Illness and Injury Entitlements</w:t>
        <w:tab/>
      </w:r>
    </w:p>
    <w:p w:rsidR="00000000" w:rsidDel="00000000" w:rsidP="00000000" w:rsidRDefault="00000000" w:rsidRPr="00000000" w14:paraId="0000022E">
      <w:pPr>
        <w:tabs>
          <w:tab w:val="right" w:pos="8640"/>
        </w:tabs>
        <w:ind w:left="1267" w:right="80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Returning to Work After a Work-Related Illness or Injury</w:t>
        <w:tab/>
      </w:r>
    </w:p>
    <w:p w:rsidR="00000000" w:rsidDel="00000000" w:rsidP="00000000" w:rsidRDefault="00000000" w:rsidRPr="00000000" w14:paraId="0000022F">
      <w:pPr>
        <w:tabs>
          <w:tab w:val="right" w:pos="8640"/>
        </w:tabs>
        <w:ind w:left="1267" w:right="80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Employee Benefits During an Absence Due to Illness or Injury</w:t>
        <w:tab/>
      </w:r>
    </w:p>
    <w:p w:rsidR="00000000" w:rsidDel="00000000" w:rsidP="00000000" w:rsidRDefault="00000000" w:rsidRPr="00000000" w14:paraId="00000230">
      <w:pPr>
        <w:tabs>
          <w:tab w:val="right" w:pos="8640"/>
        </w:tabs>
        <w:ind w:left="1267" w:right="80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Insurance of Long-Term Disability Plans</w:t>
        <w:tab/>
      </w:r>
    </w:p>
    <w:p w:rsidR="00000000" w:rsidDel="00000000" w:rsidP="00000000" w:rsidRDefault="00000000" w:rsidRPr="00000000" w14:paraId="00000231">
      <w:pPr>
        <w:tabs>
          <w:tab w:val="right" w:pos="8640"/>
        </w:tabs>
        <w:ind w:left="1267" w:right="80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tabs>
          <w:tab w:val="right" w:pos="8640"/>
        </w:tabs>
        <w:ind w:left="1267" w:right="80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33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I.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Sexual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Harassment: Division XV.1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Sexual Harassment and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Canada Labour Code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3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Responsibilities for Federal Employers</w:t>
        <w:tab/>
      </w:r>
    </w:p>
    <w:p w:rsidR="00000000" w:rsidDel="00000000" w:rsidP="00000000" w:rsidRDefault="00000000" w:rsidRPr="00000000" w14:paraId="0000023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</w:p>
    <w:p w:rsidR="00000000" w:rsidDel="00000000" w:rsidP="00000000" w:rsidRDefault="00000000" w:rsidRPr="00000000" w14:paraId="00000237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J.</w:t>
        <w:tab/>
        <w:t xml:space="preserve">Termination of Employment: Division IX and 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Individual Terminations (Division X)</w:t>
        <w:tab/>
      </w:r>
    </w:p>
    <w:p w:rsidR="00000000" w:rsidDel="00000000" w:rsidP="00000000" w:rsidRDefault="00000000" w:rsidRPr="00000000" w14:paraId="0000023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Group Termination (Division IX)</w:t>
        <w:tab/>
      </w:r>
    </w:p>
    <w:p w:rsidR="00000000" w:rsidDel="00000000" w:rsidP="00000000" w:rsidRDefault="00000000" w:rsidRPr="00000000" w14:paraId="0000023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Questions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3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K.</w:t>
        <w:tab/>
        <w:t xml:space="preserve">Severance Pay: Division XI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What Is Severance Pay?</w:t>
        <w:tab/>
      </w:r>
    </w:p>
    <w:p w:rsidR="00000000" w:rsidDel="00000000" w:rsidP="00000000" w:rsidRDefault="00000000" w:rsidRPr="00000000" w14:paraId="0000023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Who Qualifies for Severance Pay?</w:t>
        <w:tab/>
      </w:r>
    </w:p>
    <w:p w:rsidR="00000000" w:rsidDel="00000000" w:rsidP="00000000" w:rsidRDefault="00000000" w:rsidRPr="00000000" w14:paraId="0000024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Frequently Asked Question</w:t>
        <w:tab/>
      </w:r>
    </w:p>
    <w:p w:rsidR="00000000" w:rsidDel="00000000" w:rsidP="00000000" w:rsidRDefault="00000000" w:rsidRPr="00000000" w14:paraId="0000024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</w:p>
    <w:p w:rsidR="00000000" w:rsidDel="00000000" w:rsidP="00000000" w:rsidRDefault="00000000" w:rsidRPr="00000000" w14:paraId="00000242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L.</w:t>
        <w:tab/>
        <w:t xml:space="preserve">Unjust Dismissal: Division XIV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4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Unjust Dismissal</w:t>
        <w:tab/>
      </w:r>
    </w:p>
    <w:p w:rsidR="00000000" w:rsidDel="00000000" w:rsidP="00000000" w:rsidRDefault="00000000" w:rsidRPr="00000000" w14:paraId="0000024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Legislator’s Objective</w:t>
        <w:tab/>
      </w:r>
    </w:p>
    <w:p w:rsidR="00000000" w:rsidDel="00000000" w:rsidP="00000000" w:rsidRDefault="00000000" w:rsidRPr="00000000" w14:paraId="0000024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The Complaint Mechanism</w:t>
        <w:tab/>
      </w:r>
    </w:p>
    <w:p w:rsidR="00000000" w:rsidDel="00000000" w:rsidP="00000000" w:rsidRDefault="00000000" w:rsidRPr="00000000" w14:paraId="0000024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Invoking the Complaint Mechanism: The Prerequisites</w:t>
        <w:tab/>
      </w:r>
    </w:p>
    <w:p w:rsidR="00000000" w:rsidDel="00000000" w:rsidP="00000000" w:rsidRDefault="00000000" w:rsidRPr="00000000" w14:paraId="0000024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The Complaint Process</w:t>
        <w:tab/>
      </w:r>
    </w:p>
    <w:p w:rsidR="00000000" w:rsidDel="00000000" w:rsidP="00000000" w:rsidRDefault="00000000" w:rsidRPr="00000000" w14:paraId="0000024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The Adjudication Process</w:t>
        <w:tab/>
      </w:r>
    </w:p>
    <w:p w:rsidR="00000000" w:rsidDel="00000000" w:rsidP="00000000" w:rsidRDefault="00000000" w:rsidRPr="00000000" w14:paraId="0000024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Remedies for Unjust Dismissal</w:t>
        <w:tab/>
      </w:r>
    </w:p>
    <w:p w:rsidR="00000000" w:rsidDel="00000000" w:rsidP="00000000" w:rsidRDefault="00000000" w:rsidRPr="00000000" w14:paraId="0000024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 Reviewing the Adjudicator’s Decision</w:t>
        <w:tab/>
      </w:r>
    </w:p>
    <w:p w:rsidR="00000000" w:rsidDel="00000000" w:rsidP="00000000" w:rsidRDefault="00000000" w:rsidRPr="00000000" w14:paraId="0000024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9. Enforcing the Adjudicator’s Order</w:t>
        <w:tab/>
      </w:r>
    </w:p>
    <w:p w:rsidR="00000000" w:rsidDel="00000000" w:rsidP="00000000" w:rsidRDefault="00000000" w:rsidRPr="00000000" w14:paraId="0000024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10. Complaint Is not a Bar to Civil Remedy</w:t>
        <w:tab/>
      </w:r>
    </w:p>
    <w:p w:rsidR="00000000" w:rsidDel="00000000" w:rsidP="00000000" w:rsidRDefault="00000000" w:rsidRPr="00000000" w14:paraId="0000024D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M.</w:t>
        <w:tab/>
        <w:t xml:space="preserve">Enforcing the Standards: What are the Compliance Mechanisms Under the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Canada Labour Code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? Division XVI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Introduction</w:t>
        <w:tab/>
      </w:r>
    </w:p>
    <w:p w:rsidR="00000000" w:rsidDel="00000000" w:rsidP="00000000" w:rsidRDefault="00000000" w:rsidRPr="00000000" w14:paraId="0000024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Main Focus: Wage Recovery</w:t>
        <w:tab/>
      </w:r>
    </w:p>
    <w:p w:rsidR="00000000" w:rsidDel="00000000" w:rsidP="00000000" w:rsidRDefault="00000000" w:rsidRPr="00000000" w14:paraId="0000025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The Inquiry Process</w:t>
        <w:tab/>
      </w:r>
    </w:p>
    <w:p w:rsidR="00000000" w:rsidDel="00000000" w:rsidP="00000000" w:rsidRDefault="00000000" w:rsidRPr="00000000" w14:paraId="0000025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Inspection</w:t>
        <w:tab/>
      </w:r>
    </w:p>
    <w:p w:rsidR="00000000" w:rsidDel="00000000" w:rsidP="00000000" w:rsidRDefault="00000000" w:rsidRPr="00000000" w14:paraId="0000025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How Are Wages Recovered?</w:t>
        <w:tab/>
      </w:r>
    </w:p>
    <w:p w:rsidR="00000000" w:rsidDel="00000000" w:rsidP="00000000" w:rsidRDefault="00000000" w:rsidRPr="00000000" w14:paraId="00000253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Non-compliance: Implications for Employers</w:t>
        <w:tab/>
      </w:r>
    </w:p>
    <w:p w:rsidR="00000000" w:rsidDel="00000000" w:rsidP="00000000" w:rsidRDefault="00000000" w:rsidRPr="00000000" w14:paraId="0000025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b w:val="1"/>
          <w:smallCaps w:val="1"/>
          <w:sz w:val="22"/>
          <w:szCs w:val="22"/>
        </w:rPr>
        <w:sectPr>
          <w:type w:val="nextPage"/>
          <w:pgSz w:h="15840" w:w="12240"/>
          <w:pgMar w:bottom="1440" w:top="1440" w:left="1800" w:right="1800" w:header="720" w:footer="720"/>
          <w:cols w:equalWidth="0"/>
          <w:titlePg w:val="1"/>
        </w:sect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Summary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tabs>
          <w:tab w:val="right" w:pos="8640"/>
        </w:tabs>
        <w:ind w:right="108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TAB VI PERSONAL INFORMATION PROTECTION LAWS</w:t>
      </w:r>
    </w:p>
    <w:p w:rsidR="00000000" w:rsidDel="00000000" w:rsidP="00000000" w:rsidRDefault="00000000" w:rsidRPr="00000000" w14:paraId="00000256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Tab VI Authors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VI-1 OVERVIEW</w:t>
      </w:r>
    </w:p>
    <w:p w:rsidR="00000000" w:rsidDel="00000000" w:rsidP="00000000" w:rsidRDefault="00000000" w:rsidRPr="00000000" w14:paraId="00000258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</w:t>
        <w:tab/>
        <w:t xml:space="preserve">Introduction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59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B. Common Principles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What is “Personal Information”?</w:t>
        <w:tab/>
      </w:r>
    </w:p>
    <w:p w:rsidR="00000000" w:rsidDel="00000000" w:rsidP="00000000" w:rsidRDefault="00000000" w:rsidRPr="00000000" w14:paraId="0000025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What Personal Information is Covered?</w:t>
        <w:tab/>
      </w:r>
    </w:p>
    <w:p w:rsidR="00000000" w:rsidDel="00000000" w:rsidP="00000000" w:rsidRDefault="00000000" w:rsidRPr="00000000" w14:paraId="0000025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Whose Personal Information is it?</w:t>
        <w:tab/>
      </w:r>
    </w:p>
    <w:p w:rsidR="00000000" w:rsidDel="00000000" w:rsidP="00000000" w:rsidRDefault="00000000" w:rsidRPr="00000000" w14:paraId="0000025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Who Must Comply?</w:t>
        <w:tab/>
      </w:r>
    </w:p>
    <w:p w:rsidR="00000000" w:rsidDel="00000000" w:rsidP="00000000" w:rsidRDefault="00000000" w:rsidRPr="00000000" w14:paraId="0000025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What Do These Laws Require?</w:t>
        <w:tab/>
      </w:r>
    </w:p>
    <w:p w:rsidR="00000000" w:rsidDel="00000000" w:rsidP="00000000" w:rsidRDefault="00000000" w:rsidRPr="00000000" w14:paraId="0000025F">
      <w:pPr>
        <w:tabs>
          <w:tab w:val="right" w:pos="8640"/>
        </w:tabs>
        <w:spacing w:before="240" w:lineRule="auto"/>
        <w:ind w:left="360" w:right="72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VI-2 THE FEDERAL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 Application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Organizations</w:t>
        <w:tab/>
      </w:r>
    </w:p>
    <w:p w:rsidR="00000000" w:rsidDel="00000000" w:rsidP="00000000" w:rsidRDefault="00000000" w:rsidRPr="00000000" w14:paraId="0000026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Activities</w:t>
        <w:tab/>
      </w:r>
    </w:p>
    <w:p w:rsidR="00000000" w:rsidDel="00000000" w:rsidP="00000000" w:rsidRDefault="00000000" w:rsidRPr="00000000" w14:paraId="00000263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B. Structure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Key Definitions</w:t>
        <w:tab/>
      </w:r>
    </w:p>
    <w:p w:rsidR="00000000" w:rsidDel="00000000" w:rsidP="00000000" w:rsidRDefault="00000000" w:rsidRPr="00000000" w14:paraId="0000026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Act and the CSA Model Code</w:t>
        <w:tab/>
      </w:r>
    </w:p>
    <w:p w:rsidR="00000000" w:rsidDel="00000000" w:rsidP="00000000" w:rsidRDefault="00000000" w:rsidRPr="00000000" w14:paraId="00000266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C. Principles of Substance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Principle 2: Identifying Purposes</w:t>
        <w:tab/>
      </w:r>
    </w:p>
    <w:p w:rsidR="00000000" w:rsidDel="00000000" w:rsidP="00000000" w:rsidRDefault="00000000" w:rsidRPr="00000000" w14:paraId="0000026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Principle 3: Consent</w:t>
        <w:tab/>
      </w:r>
    </w:p>
    <w:p w:rsidR="00000000" w:rsidDel="00000000" w:rsidP="00000000" w:rsidRDefault="00000000" w:rsidRPr="00000000" w14:paraId="0000026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Principle 4: Limiting Collection</w:t>
        <w:tab/>
      </w:r>
    </w:p>
    <w:p w:rsidR="00000000" w:rsidDel="00000000" w:rsidP="00000000" w:rsidRDefault="00000000" w:rsidRPr="00000000" w14:paraId="0000026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Principle 5: Limiting Use, Disclosure, and Retention</w:t>
        <w:tab/>
      </w:r>
    </w:p>
    <w:p w:rsidR="00000000" w:rsidDel="00000000" w:rsidP="00000000" w:rsidRDefault="00000000" w:rsidRPr="00000000" w14:paraId="0000026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Principle 7: Safeguards</w:t>
        <w:tab/>
      </w:r>
    </w:p>
    <w:p w:rsidR="00000000" w:rsidDel="00000000" w:rsidP="00000000" w:rsidRDefault="00000000" w:rsidRPr="00000000" w14:paraId="0000026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Principle 9: Individual Access</w:t>
        <w:tab/>
      </w:r>
    </w:p>
    <w:p w:rsidR="00000000" w:rsidDel="00000000" w:rsidP="00000000" w:rsidRDefault="00000000" w:rsidRPr="00000000" w14:paraId="0000026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Refusal of Access</w:t>
        <w:tab/>
      </w:r>
    </w:p>
    <w:p w:rsidR="00000000" w:rsidDel="00000000" w:rsidP="00000000" w:rsidRDefault="00000000" w:rsidRPr="00000000" w14:paraId="0000026E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D. Principles of Process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Principle 1: Accountability</w:t>
        <w:tab/>
      </w:r>
    </w:p>
    <w:p w:rsidR="00000000" w:rsidDel="00000000" w:rsidP="00000000" w:rsidRDefault="00000000" w:rsidRPr="00000000" w14:paraId="0000027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Principle 6: Accuracy</w:t>
        <w:tab/>
      </w:r>
    </w:p>
    <w:p w:rsidR="00000000" w:rsidDel="00000000" w:rsidP="00000000" w:rsidRDefault="00000000" w:rsidRPr="00000000" w14:paraId="0000027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Principle 8: Openness</w:t>
        <w:tab/>
      </w:r>
    </w:p>
    <w:p w:rsidR="00000000" w:rsidDel="00000000" w:rsidP="00000000" w:rsidRDefault="00000000" w:rsidRPr="00000000" w14:paraId="0000027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Principle 10: Challenging Compliance</w:t>
        <w:tab/>
      </w:r>
    </w:p>
    <w:p w:rsidR="00000000" w:rsidDel="00000000" w:rsidP="00000000" w:rsidRDefault="00000000" w:rsidRPr="00000000" w14:paraId="00000273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E. Enforcement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Commissioner</w:t>
        <w:tab/>
      </w:r>
    </w:p>
    <w:p w:rsidR="00000000" w:rsidDel="00000000" w:rsidP="00000000" w:rsidRDefault="00000000" w:rsidRPr="00000000" w14:paraId="0000027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Federal Court</w:t>
        <w:tab/>
      </w:r>
    </w:p>
    <w:p w:rsidR="00000000" w:rsidDel="00000000" w:rsidP="00000000" w:rsidRDefault="00000000" w:rsidRPr="00000000" w14:paraId="00000276">
      <w:pPr>
        <w:tabs>
          <w:tab w:val="right" w:pos="8640"/>
        </w:tabs>
        <w:ind w:left="360" w:righ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VI-3 PROVINCIAL LAWS</w:t>
      </w:r>
    </w:p>
    <w:p w:rsidR="00000000" w:rsidDel="00000000" w:rsidP="00000000" w:rsidRDefault="00000000" w:rsidRPr="00000000" w14:paraId="00000277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 The Quebec Law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Privacy Rights in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Civil Code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79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The Private Sector Act</w:t>
        <w:tab/>
      </w:r>
    </w:p>
    <w:p w:rsidR="00000000" w:rsidDel="00000000" w:rsidP="00000000" w:rsidRDefault="00000000" w:rsidRPr="00000000" w14:paraId="0000027A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B. The British Columbia Law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7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Scope</w:t>
        <w:tab/>
      </w:r>
    </w:p>
    <w:p w:rsidR="00000000" w:rsidDel="00000000" w:rsidP="00000000" w:rsidRDefault="00000000" w:rsidRPr="00000000" w14:paraId="0000027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Structure</w:t>
        <w:tab/>
      </w:r>
    </w:p>
    <w:p w:rsidR="00000000" w:rsidDel="00000000" w:rsidP="00000000" w:rsidRDefault="00000000" w:rsidRPr="00000000" w14:paraId="0000027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Definition</w:t>
        <w:tab/>
      </w:r>
    </w:p>
    <w:p w:rsidR="00000000" w:rsidDel="00000000" w:rsidP="00000000" w:rsidRDefault="00000000" w:rsidRPr="00000000" w14:paraId="0000027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Requirements Surrounding Collection, Use, </w:t>
        <w:br w:type="textWrapping"/>
        <w:t xml:space="preserve">and Disclosure of Personal Information</w:t>
        <w:tab/>
      </w:r>
    </w:p>
    <w:p w:rsidR="00000000" w:rsidDel="00000000" w:rsidP="00000000" w:rsidRDefault="00000000" w:rsidRPr="00000000" w14:paraId="0000027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Duties and Obligations in Collecting, Using,</w:t>
        <w:br w:type="textWrapping"/>
        <w:t xml:space="preserve">and Disclosing Personal Information</w:t>
        <w:tab/>
      </w:r>
    </w:p>
    <w:p w:rsidR="00000000" w:rsidDel="00000000" w:rsidP="00000000" w:rsidRDefault="00000000" w:rsidRPr="00000000" w14:paraId="00000280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The Employment Context</w:t>
        <w:tab/>
      </w:r>
    </w:p>
    <w:p w:rsidR="00000000" w:rsidDel="00000000" w:rsidP="00000000" w:rsidRDefault="00000000" w:rsidRPr="00000000" w14:paraId="0000028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Other Considerations</w:t>
        <w:tab/>
      </w:r>
    </w:p>
    <w:p w:rsidR="00000000" w:rsidDel="00000000" w:rsidP="00000000" w:rsidRDefault="00000000" w:rsidRPr="00000000" w14:paraId="0000028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 Enforcement</w:t>
        <w:tab/>
      </w:r>
    </w:p>
    <w:p w:rsidR="00000000" w:rsidDel="00000000" w:rsidP="00000000" w:rsidRDefault="00000000" w:rsidRPr="00000000" w14:paraId="00000283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C. The Alberta Law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84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Scope</w:t>
        <w:tab/>
      </w:r>
    </w:p>
    <w:p w:rsidR="00000000" w:rsidDel="00000000" w:rsidP="00000000" w:rsidRDefault="00000000" w:rsidRPr="00000000" w14:paraId="00000285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Structure </w:t>
        <w:tab/>
      </w:r>
    </w:p>
    <w:p w:rsidR="00000000" w:rsidDel="00000000" w:rsidP="00000000" w:rsidRDefault="00000000" w:rsidRPr="00000000" w14:paraId="00000286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Basic Concepts</w:t>
        <w:tab/>
      </w:r>
    </w:p>
    <w:p w:rsidR="00000000" w:rsidDel="00000000" w:rsidP="00000000" w:rsidRDefault="00000000" w:rsidRPr="00000000" w14:paraId="00000287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Requirements</w:t>
        <w:tab/>
      </w:r>
    </w:p>
    <w:p w:rsidR="00000000" w:rsidDel="00000000" w:rsidP="00000000" w:rsidRDefault="00000000" w:rsidRPr="00000000" w14:paraId="00000288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Enforcement</w:t>
        <w:tab/>
      </w:r>
    </w:p>
    <w:p w:rsidR="00000000" w:rsidDel="00000000" w:rsidP="00000000" w:rsidRDefault="00000000" w:rsidRPr="00000000" w14:paraId="00000289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D. Other Provinces and Territories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Manitoba</w:t>
        <w:tab/>
      </w:r>
    </w:p>
    <w:p w:rsidR="00000000" w:rsidDel="00000000" w:rsidP="00000000" w:rsidRDefault="00000000" w:rsidRPr="00000000" w14:paraId="0000028B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Saskatchewan</w:t>
        <w:tab/>
      </w:r>
    </w:p>
    <w:p w:rsidR="00000000" w:rsidDel="00000000" w:rsidP="00000000" w:rsidRDefault="00000000" w:rsidRPr="00000000" w14:paraId="0000028C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Atlantic Provinces</w:t>
        <w:tab/>
      </w:r>
    </w:p>
    <w:p w:rsidR="00000000" w:rsidDel="00000000" w:rsidP="00000000" w:rsidRDefault="00000000" w:rsidRPr="00000000" w14:paraId="0000028D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Ontario</w:t>
        <w:tab/>
      </w:r>
    </w:p>
    <w:p w:rsidR="00000000" w:rsidDel="00000000" w:rsidP="00000000" w:rsidRDefault="00000000" w:rsidRPr="00000000" w14:paraId="0000028E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Quebec</w:t>
        <w:tab/>
      </w:r>
    </w:p>
    <w:p w:rsidR="00000000" w:rsidDel="00000000" w:rsidP="00000000" w:rsidRDefault="00000000" w:rsidRPr="00000000" w14:paraId="0000028F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Territories</w:t>
        <w:tab/>
      </w:r>
    </w:p>
    <w:p w:rsidR="00000000" w:rsidDel="00000000" w:rsidP="00000000" w:rsidRDefault="00000000" w:rsidRPr="00000000" w14:paraId="00000290">
      <w:pPr>
        <w:tabs>
          <w:tab w:val="right" w:pos="8640"/>
        </w:tabs>
        <w:spacing w:before="240" w:lineRule="auto"/>
        <w:ind w:left="90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E. Other Legislation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91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Credit Reporting Laws</w:t>
        <w:tab/>
      </w:r>
    </w:p>
    <w:p w:rsidR="00000000" w:rsidDel="00000000" w:rsidP="00000000" w:rsidRDefault="00000000" w:rsidRPr="00000000" w14:paraId="00000292">
      <w:pPr>
        <w:tabs>
          <w:tab w:val="right" w:pos="8640"/>
        </w:tabs>
        <w:ind w:left="1267" w:right="1080" w:hanging="3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Social Insurance Number</w:t>
      </w:r>
      <w:r w:rsidDel="00000000" w:rsidR="00000000" w:rsidRPr="00000000">
        <w:rPr>
          <w:rtl w:val="0"/>
        </w:rPr>
      </w:r>
    </w:p>
    <w:sectPr>
      <w:type w:val="nextPage"/>
      <w:pgSz w:h="15840" w:w="12240"/>
      <w:pgMar w:bottom="1440" w:top="1440" w:left="1800" w:right="1800" w:header="720" w:footer="720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8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CEL  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3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20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© STP</w:t>
      <w:tab/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1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CEL  11/19  © STP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2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CEL  5/14  © STP</w:t>
      <w:tab/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3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CEL  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03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20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© STP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4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CEL  3/20  © STP</w:t>
      <w:tab/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5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CEL  3/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20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© STP</w:t>
      <w:tab/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9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CEL  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3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20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© STP</w:t>
      <w:tab/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A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CEL  3/20  © STP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B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CEL  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3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20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© STP</w:t>
      <w:tab/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C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CEL  3/20  © STP</w:t>
      <w:tab/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D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CEL 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03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20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© STP</w:t>
      <w:tab/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E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CEL  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3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20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© STP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F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CEL  3/20  © STP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0">
    <w:pPr>
      <w:keepNext w:val="0"/>
      <w:keepLines w:val="0"/>
      <w:widowControl w:val="1"/>
      <w:pBdr>
        <w:top w:color="000000" w:space="3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CEL  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3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20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© STP</w:t>
      <w:tab/>
      <w:t xml:space="preserve">Table of Contents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3">
    <w:pPr>
      <w:keepNext w:val="0"/>
      <w:keepLines w:val="0"/>
      <w:widowControl w:val="1"/>
      <w:pBdr>
        <w:top w:space="0" w:sz="0" w:val="nil"/>
        <w:left w:space="0" w:sz="0" w:val="nil"/>
        <w:bottom w:color="000000" w:space="3" w:sz="12" w:val="single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Table of Contents</w:t>
      <w:tab/>
    </w:r>
    <w:r w:rsidDel="00000000" w:rsidR="00000000" w:rsidRPr="00000000">
      <w:rPr>
        <w:rFonts w:ascii="Arial" w:cs="Arial" w:eastAsia="Arial" w:hAnsi="Arial"/>
        <w:b w:val="1"/>
        <w:smallCaps w:val="1"/>
        <w:sz w:val="28"/>
        <w:szCs w:val="28"/>
      </w:rPr>
      <w:drawing>
        <wp:inline distB="114300" distT="114300" distL="114300" distR="114300">
          <wp:extent cx="528638" cy="48797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638" cy="4879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4">
    <w:pPr>
      <w:keepNext w:val="0"/>
      <w:keepLines w:val="0"/>
      <w:widowControl w:val="1"/>
      <w:pBdr>
        <w:top w:space="0" w:sz="0" w:val="nil"/>
        <w:left w:space="0" w:sz="0" w:val="nil"/>
        <w:bottom w:color="000000" w:space="3" w:sz="12" w:val="single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Employment Law</w:t>
    </w:r>
    <w:r w:rsidDel="00000000" w:rsidR="00000000" w:rsidRPr="00000000">
      <w:rPr>
        <w:rFonts w:ascii="Arial" w:cs="Arial" w:eastAsia="Arial" w:hAnsi="Arial"/>
        <w:b w:val="1"/>
        <w:smallCaps w:val="1"/>
        <w:sz w:val="28"/>
        <w:szCs w:val="28"/>
        <w:rtl w:val="0"/>
      </w:rPr>
      <w:tab/>
    </w:r>
    <w:r w:rsidDel="00000000" w:rsidR="00000000" w:rsidRPr="00000000">
      <w:rPr>
        <w:rFonts w:ascii="Arial" w:cs="Arial" w:eastAsia="Arial" w:hAnsi="Arial"/>
        <w:b w:val="1"/>
        <w:smallCaps w:val="1"/>
        <w:sz w:val="28"/>
        <w:szCs w:val="28"/>
      </w:rPr>
      <w:drawing>
        <wp:inline distB="114300" distT="114300" distL="114300" distR="114300">
          <wp:extent cx="528638" cy="48797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638" cy="4879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5">
    <w:pPr>
      <w:keepNext w:val="0"/>
      <w:keepLines w:val="0"/>
      <w:widowControl w:val="1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smallCaps w:val="1"/>
        <w:sz w:val="28"/>
        <w:szCs w:val="28"/>
      </w:rPr>
      <w:drawing>
        <wp:inline distB="114300" distT="114300" distL="114300" distR="114300">
          <wp:extent cx="528638" cy="48797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638" cy="4879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6">
    <w:pPr>
      <w:keepNext w:val="0"/>
      <w:keepLines w:val="0"/>
      <w:widowControl w:val="1"/>
      <w:pBdr>
        <w:top w:space="0" w:sz="0" w:val="nil"/>
        <w:left w:space="0" w:sz="0" w:val="nil"/>
        <w:bottom w:color="000000" w:space="3" w:sz="12" w:val="single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Table of Contents</w:t>
      <w:tab/>
    </w:r>
    <w:r w:rsidDel="00000000" w:rsidR="00000000" w:rsidRPr="00000000">
      <w:rPr>
        <w:rFonts w:ascii="Arial" w:cs="Arial" w:eastAsia="Arial" w:hAnsi="Arial"/>
        <w:b w:val="1"/>
        <w:smallCaps w:val="1"/>
        <w:sz w:val="28"/>
        <w:szCs w:val="28"/>
      </w:rPr>
      <w:drawing>
        <wp:inline distB="114300" distT="114300" distL="114300" distR="114300">
          <wp:extent cx="528638" cy="48797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638" cy="4879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7">
    <w:pPr>
      <w:keepNext w:val="0"/>
      <w:keepLines w:val="0"/>
      <w:widowControl w:val="1"/>
      <w:pBdr>
        <w:top w:space="0" w:sz="0" w:val="nil"/>
        <w:left w:space="0" w:sz="0" w:val="nil"/>
        <w:bottom w:color="000000" w:space="3" w:sz="12" w:val="single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Employment Law</w:t>
      <w:tab/>
    </w:r>
    <w:r w:rsidDel="00000000" w:rsidR="00000000" w:rsidRPr="00000000">
      <w:rPr>
        <w:rFonts w:ascii="Arial" w:cs="Arial" w:eastAsia="Arial" w:hAnsi="Arial"/>
        <w:b w:val="1"/>
        <w:smallCaps w:val="1"/>
        <w:sz w:val="28"/>
        <w:szCs w:val="28"/>
      </w:rPr>
      <w:drawing>
        <wp:inline distB="114300" distT="114300" distL="114300" distR="114300">
          <wp:extent cx="528638" cy="487973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638" cy="4879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2E8E"/>
    <w:rPr>
      <w:sz w:val="24"/>
      <w:szCs w:val="24"/>
    </w:rPr>
  </w:style>
  <w:style w:type="paragraph" w:styleId="Heading3">
    <w:name w:val="heading 3"/>
    <w:basedOn w:val="Normal"/>
    <w:next w:val="Normal"/>
    <w:qFormat w:val="1"/>
    <w:rsid w:val="00192E8E"/>
    <w:pPr>
      <w:keepNext w:val="1"/>
      <w:spacing w:after="60" w:before="240"/>
      <w:outlineLvl w:val="2"/>
    </w:pPr>
    <w:rPr>
      <w:rFonts w:ascii="Arial" w:hAnsi="Arial"/>
      <w:b w:val="1"/>
      <w:bCs w:val="1"/>
      <w:sz w:val="22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yle1" w:customStyle="1">
    <w:name w:val="Style1"/>
    <w:rsid w:val="00192E8E"/>
    <w:rPr>
      <w:b w:val="1"/>
      <w:i w:val="1"/>
    </w:rPr>
  </w:style>
  <w:style w:type="paragraph" w:styleId="head1" w:customStyle="1">
    <w:name w:val="head1"/>
    <w:aliases w:val="h1"/>
    <w:next w:val="paragraph1hd"/>
    <w:rsid w:val="00192E8E"/>
    <w:pPr>
      <w:keepNext w:val="1"/>
      <w:spacing w:after="240" w:before="480"/>
      <w:ind w:left="360" w:hanging="360"/>
    </w:pPr>
    <w:rPr>
      <w:rFonts w:ascii="Arial Narrow" w:hAnsi="Arial Narrow"/>
      <w:b w:val="1"/>
      <w:caps w:val="1"/>
      <w:sz w:val="26"/>
    </w:rPr>
  </w:style>
  <w:style w:type="paragraph" w:styleId="paragraph1hd" w:customStyle="1">
    <w:name w:val="paragraph1 hd"/>
    <w:aliases w:val="p1h"/>
    <w:next w:val="paragraph1"/>
    <w:rsid w:val="00192E8E"/>
    <w:pPr>
      <w:ind w:firstLine="360"/>
      <w:jc w:val="both"/>
    </w:pPr>
    <w:rPr>
      <w:sz w:val="24"/>
    </w:rPr>
  </w:style>
  <w:style w:type="paragraph" w:styleId="paragraph1" w:customStyle="1">
    <w:name w:val="paragraph1"/>
    <w:aliases w:val="p1"/>
    <w:rsid w:val="00192E8E"/>
    <w:pPr>
      <w:spacing w:before="240"/>
      <w:ind w:firstLine="360"/>
      <w:jc w:val="both"/>
    </w:pPr>
    <w:rPr>
      <w:sz w:val="24"/>
    </w:rPr>
  </w:style>
  <w:style w:type="paragraph" w:styleId="point1" w:customStyle="1">
    <w:name w:val="point1"/>
    <w:aliases w:val="pt1"/>
    <w:rsid w:val="00192E8E"/>
    <w:pPr>
      <w:spacing w:before="60"/>
      <w:ind w:left="360" w:hanging="360"/>
      <w:jc w:val="both"/>
    </w:pPr>
    <w:rPr>
      <w:sz w:val="24"/>
    </w:rPr>
  </w:style>
  <w:style w:type="paragraph" w:styleId="point1para" w:customStyle="1">
    <w:name w:val="point1 para"/>
    <w:aliases w:val="pt1p"/>
    <w:rsid w:val="00192E8E"/>
    <w:pPr>
      <w:spacing w:before="60"/>
      <w:ind w:left="360"/>
      <w:jc w:val="both"/>
    </w:pPr>
    <w:rPr>
      <w:sz w:val="24"/>
    </w:rPr>
  </w:style>
  <w:style w:type="paragraph" w:styleId="title1" w:customStyle="1">
    <w:name w:val="title1"/>
    <w:aliases w:val="t1"/>
    <w:rsid w:val="00192E8E"/>
    <w:pPr>
      <w:spacing w:after="480" w:before="3000"/>
      <w:jc w:val="center"/>
    </w:pPr>
    <w:rPr>
      <w:rFonts w:ascii="Arial Narrow" w:hAnsi="Arial Narrow"/>
      <w:b w:val="1"/>
      <w:caps w:val="1"/>
      <w:sz w:val="28"/>
    </w:rPr>
  </w:style>
  <w:style w:type="paragraph" w:styleId="head2" w:customStyle="1">
    <w:name w:val="head2"/>
    <w:aliases w:val="h2"/>
    <w:next w:val="paragraph2hd"/>
    <w:rsid w:val="00192E8E"/>
    <w:pPr>
      <w:keepNext w:val="1"/>
      <w:spacing w:after="120" w:before="480"/>
      <w:ind w:left="1267" w:hanging="907"/>
    </w:pPr>
    <w:rPr>
      <w:rFonts w:ascii="Arial Narrow" w:hAnsi="Arial Narrow"/>
      <w:b w:val="1"/>
      <w:sz w:val="26"/>
    </w:rPr>
  </w:style>
  <w:style w:type="paragraph" w:styleId="paragraph2hd" w:customStyle="1">
    <w:name w:val="paragraph2 hd"/>
    <w:aliases w:val="p2h"/>
    <w:next w:val="paragraph2"/>
    <w:rsid w:val="00192E8E"/>
    <w:pPr>
      <w:ind w:left="360" w:firstLine="648"/>
      <w:jc w:val="both"/>
    </w:pPr>
    <w:rPr>
      <w:sz w:val="24"/>
    </w:rPr>
  </w:style>
  <w:style w:type="paragraph" w:styleId="paragraph2" w:customStyle="1">
    <w:name w:val="paragraph2"/>
    <w:aliases w:val="p2"/>
    <w:rsid w:val="00192E8E"/>
    <w:pPr>
      <w:spacing w:before="240"/>
      <w:ind w:left="360" w:firstLine="1267"/>
      <w:jc w:val="both"/>
    </w:pPr>
    <w:rPr>
      <w:sz w:val="24"/>
    </w:rPr>
  </w:style>
  <w:style w:type="paragraph" w:styleId="parablock" w:customStyle="1">
    <w:name w:val="para block"/>
    <w:aliases w:val="pb"/>
    <w:rsid w:val="00192E8E"/>
    <w:pPr>
      <w:spacing w:before="120"/>
      <w:jc w:val="both"/>
    </w:pPr>
    <w:rPr>
      <w:sz w:val="24"/>
    </w:rPr>
  </w:style>
  <w:style w:type="paragraph" w:styleId="point2" w:customStyle="1">
    <w:name w:val="point2"/>
    <w:aliases w:val="pt2"/>
    <w:rsid w:val="00192E8E"/>
    <w:pPr>
      <w:spacing w:before="60"/>
      <w:ind w:left="720" w:hanging="360"/>
      <w:jc w:val="both"/>
    </w:pPr>
    <w:rPr>
      <w:sz w:val="24"/>
    </w:rPr>
  </w:style>
  <w:style w:type="paragraph" w:styleId="point2para" w:customStyle="1">
    <w:name w:val="point2 para"/>
    <w:aliases w:val="pt2p"/>
    <w:rsid w:val="00192E8E"/>
    <w:pPr>
      <w:spacing w:before="60"/>
      <w:ind w:left="720"/>
      <w:jc w:val="both"/>
    </w:pPr>
    <w:rPr>
      <w:sz w:val="24"/>
    </w:rPr>
  </w:style>
  <w:style w:type="paragraph" w:styleId="title2" w:customStyle="1">
    <w:name w:val="title2"/>
    <w:aliases w:val="t2"/>
    <w:rsid w:val="00192E8E"/>
    <w:pPr>
      <w:spacing w:after="480" w:before="3000"/>
      <w:jc w:val="center"/>
    </w:pPr>
    <w:rPr>
      <w:rFonts w:ascii="Arial Narrow" w:hAnsi="Arial Narrow"/>
      <w:b w:val="1"/>
      <w:sz w:val="28"/>
    </w:rPr>
  </w:style>
  <w:style w:type="paragraph" w:styleId="head3" w:customStyle="1">
    <w:name w:val="head3"/>
    <w:aliases w:val="h3"/>
    <w:next w:val="paragraph1hd"/>
    <w:rsid w:val="00192E8E"/>
    <w:pPr>
      <w:keepNext w:val="1"/>
      <w:spacing w:after="120" w:before="360"/>
      <w:ind w:left="1267" w:hanging="907"/>
    </w:pPr>
    <w:rPr>
      <w:rFonts w:ascii="Arial Narrow" w:hAnsi="Arial Narrow"/>
      <w:b w:val="1"/>
      <w:sz w:val="24"/>
    </w:rPr>
  </w:style>
  <w:style w:type="paragraph" w:styleId="title3" w:customStyle="1">
    <w:name w:val="title3"/>
    <w:aliases w:val="t3"/>
    <w:rsid w:val="00192E8E"/>
    <w:pPr>
      <w:pBdr>
        <w:bottom w:color="auto" w:space="6" w:sz="24" w:val="thinThickMediumGap"/>
      </w:pBdr>
      <w:spacing w:after="480" w:before="240"/>
    </w:pPr>
    <w:rPr>
      <w:rFonts w:ascii="Arial Narrow" w:hAnsi="Arial Narrow"/>
      <w:b w:val="1"/>
      <w:caps w:val="1"/>
      <w:sz w:val="28"/>
    </w:rPr>
  </w:style>
  <w:style w:type="paragraph" w:styleId="head4" w:customStyle="1">
    <w:name w:val="head4"/>
    <w:aliases w:val="h4"/>
    <w:next w:val="paragraph2hd"/>
    <w:rsid w:val="00192E8E"/>
    <w:pPr>
      <w:keepNext w:val="1"/>
      <w:spacing w:after="120" w:before="360"/>
      <w:ind w:left="1267" w:hanging="907"/>
    </w:pPr>
    <w:rPr>
      <w:rFonts w:ascii="Arial Narrow" w:hAnsi="Arial Narrow"/>
      <w:b w:val="1"/>
      <w:sz w:val="24"/>
    </w:rPr>
  </w:style>
  <w:style w:type="paragraph" w:styleId="head5" w:customStyle="1">
    <w:name w:val="head5"/>
    <w:aliases w:val="h5"/>
    <w:next w:val="paragraph2hd"/>
    <w:rsid w:val="00192E8E"/>
    <w:pPr>
      <w:keepNext w:val="1"/>
      <w:tabs>
        <w:tab w:val="left" w:pos="360"/>
      </w:tabs>
      <w:spacing w:after="120" w:before="360"/>
      <w:ind w:left="360"/>
    </w:pPr>
    <w:rPr>
      <w:b w:val="1"/>
      <w:i w:val="1"/>
      <w:sz w:val="24"/>
    </w:rPr>
  </w:style>
  <w:style w:type="paragraph" w:styleId="acronym" w:customStyle="1">
    <w:name w:val="acronym"/>
    <w:aliases w:val="ac"/>
    <w:rsid w:val="00192E8E"/>
    <w:pPr>
      <w:ind w:left="1800" w:hanging="1800"/>
    </w:pPr>
    <w:rPr>
      <w:sz w:val="22"/>
    </w:rPr>
  </w:style>
  <w:style w:type="paragraph" w:styleId="basestyle" w:customStyle="1">
    <w:name w:val="base style"/>
    <w:aliases w:val="bs"/>
    <w:rsid w:val="00192E8E"/>
    <w:pPr>
      <w:jc w:val="both"/>
    </w:pPr>
    <w:rPr>
      <w:sz w:val="24"/>
    </w:rPr>
  </w:style>
  <w:style w:type="character" w:styleId="FootnoteReference">
    <w:name w:val="footnote reference"/>
    <w:basedOn w:val="DefaultParagraphFont"/>
    <w:semiHidden w:val="1"/>
    <w:rsid w:val="00192E8E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ft"/>
    <w:basedOn w:val="Normal"/>
    <w:semiHidden w:val="1"/>
    <w:rsid w:val="00192E8E"/>
    <w:pPr>
      <w:spacing w:before="20"/>
      <w:jc w:val="both"/>
    </w:pPr>
    <w:rPr>
      <w:sz w:val="18"/>
      <w:szCs w:val="20"/>
    </w:rPr>
  </w:style>
  <w:style w:type="paragraph" w:styleId="Footer">
    <w:name w:val="footer"/>
    <w:aliases w:val="fr"/>
    <w:basedOn w:val="Normal"/>
    <w:rsid w:val="00192E8E"/>
    <w:pPr>
      <w:pBdr>
        <w:top w:color="auto" w:space="3" w:sz="12" w:val="single"/>
      </w:pBdr>
      <w:tabs>
        <w:tab w:val="right" w:pos="8640"/>
      </w:tabs>
    </w:pPr>
    <w:rPr>
      <w:rFonts w:ascii="Arial Narrow" w:hAnsi="Arial Narrow"/>
      <w:sz w:val="22"/>
    </w:rPr>
  </w:style>
  <w:style w:type="paragraph" w:styleId="glossary" w:customStyle="1">
    <w:name w:val="glossary"/>
    <w:aliases w:val="gl"/>
    <w:rsid w:val="00192E8E"/>
    <w:pPr>
      <w:spacing w:before="240"/>
      <w:ind w:left="360" w:hanging="360"/>
      <w:jc w:val="both"/>
    </w:pPr>
    <w:rPr>
      <w:sz w:val="22"/>
    </w:rPr>
  </w:style>
  <w:style w:type="paragraph" w:styleId="Header">
    <w:name w:val="header"/>
    <w:aliases w:val="hr"/>
    <w:basedOn w:val="Normal"/>
    <w:rsid w:val="00192E8E"/>
    <w:pPr>
      <w:pBdr>
        <w:bottom w:color="auto" w:space="3" w:sz="12" w:val="single"/>
      </w:pBdr>
      <w:tabs>
        <w:tab w:val="right" w:pos="8640"/>
      </w:tabs>
    </w:pPr>
    <w:rPr>
      <w:rFonts w:ascii="Arial Narrow" w:hAnsi="Arial Narrow"/>
      <w:b w:val="1"/>
      <w:sz w:val="22"/>
    </w:rPr>
  </w:style>
  <w:style w:type="paragraph" w:styleId="tablehead" w:customStyle="1">
    <w:name w:val="table head"/>
    <w:aliases w:val="tbh"/>
    <w:rsid w:val="00192E8E"/>
    <w:pPr>
      <w:spacing w:after="60" w:before="60"/>
    </w:pPr>
    <w:rPr>
      <w:rFonts w:ascii="Arial Narrow" w:hAnsi="Arial Narrow"/>
      <w:b w:val="1"/>
      <w:sz w:val="22"/>
    </w:rPr>
  </w:style>
  <w:style w:type="paragraph" w:styleId="tablepoint" w:customStyle="1">
    <w:name w:val="table point"/>
    <w:aliases w:val="tbp"/>
    <w:rsid w:val="00192E8E"/>
    <w:pPr>
      <w:spacing w:before="60"/>
      <w:ind w:left="360" w:hanging="360"/>
      <w:jc w:val="both"/>
    </w:pPr>
    <w:rPr>
      <w:rFonts w:ascii="Arial Narrow" w:hAnsi="Arial Narrow"/>
    </w:rPr>
  </w:style>
  <w:style w:type="paragraph" w:styleId="tablepointfinal" w:customStyle="1">
    <w:name w:val="table point final"/>
    <w:aliases w:val="tbpf"/>
    <w:rsid w:val="00192E8E"/>
    <w:pPr>
      <w:spacing w:after="60" w:before="60"/>
      <w:ind w:left="360" w:hanging="360"/>
      <w:jc w:val="both"/>
    </w:pPr>
    <w:rPr>
      <w:rFonts w:ascii="Arial Narrow" w:hAnsi="Arial Narrow"/>
      <w:sz w:val="22"/>
    </w:rPr>
  </w:style>
  <w:style w:type="paragraph" w:styleId="tabletext1" w:customStyle="1">
    <w:name w:val="table text1"/>
    <w:aliases w:val="tbt1"/>
    <w:rsid w:val="00192E8E"/>
    <w:pPr>
      <w:spacing w:after="60" w:before="60"/>
    </w:pPr>
    <w:rPr>
      <w:rFonts w:ascii="Arial Narrow" w:hAnsi="Arial Narrow"/>
    </w:rPr>
  </w:style>
  <w:style w:type="paragraph" w:styleId="tabletext2" w:customStyle="1">
    <w:name w:val="table text2"/>
    <w:aliases w:val="tbt2"/>
    <w:rsid w:val="00192E8E"/>
    <w:pPr>
      <w:spacing w:before="60"/>
      <w:jc w:val="both"/>
    </w:pPr>
    <w:rPr>
      <w:rFonts w:ascii="Arial Narrow" w:hAnsi="Arial Narrow"/>
      <w:sz w:val="22"/>
    </w:rPr>
  </w:style>
  <w:style w:type="paragraph" w:styleId="quotetimes" w:customStyle="1">
    <w:name w:val="quote times"/>
    <w:aliases w:val="qt"/>
    <w:rsid w:val="00192E8E"/>
    <w:pPr>
      <w:spacing w:before="120"/>
      <w:ind w:left="720" w:right="720"/>
      <w:jc w:val="both"/>
    </w:pPr>
  </w:style>
  <w:style w:type="paragraph" w:styleId="quotearial" w:customStyle="1">
    <w:name w:val="quote arial"/>
    <w:aliases w:val="qa"/>
    <w:rsid w:val="00192E8E"/>
    <w:pPr>
      <w:spacing w:before="120"/>
      <w:ind w:left="720" w:right="720"/>
      <w:jc w:val="both"/>
    </w:pPr>
    <w:rPr>
      <w:rFonts w:ascii="Arial Narrow" w:hAnsi="Arial Narrow"/>
    </w:rPr>
  </w:style>
  <w:style w:type="paragraph" w:styleId="exhead" w:customStyle="1">
    <w:name w:val="ex head"/>
    <w:aliases w:val="eh"/>
    <w:rsid w:val="00192E8E"/>
    <w:pPr>
      <w:spacing w:after="120" w:before="360"/>
      <w:jc w:val="center"/>
    </w:pPr>
    <w:rPr>
      <w:rFonts w:ascii="Arial Narrow" w:hAnsi="Arial Narrow"/>
      <w:b w:val="1"/>
      <w:sz w:val="22"/>
    </w:rPr>
  </w:style>
  <w:style w:type="paragraph" w:styleId="exsubhead" w:customStyle="1">
    <w:name w:val="ex subhead"/>
    <w:aliases w:val="es"/>
    <w:rsid w:val="00192E8E"/>
    <w:pPr>
      <w:spacing w:after="60" w:before="180"/>
    </w:pPr>
    <w:rPr>
      <w:rFonts w:ascii="Arial Narrow" w:hAnsi="Arial Narrow"/>
      <w:b w:val="1"/>
      <w:sz w:val="22"/>
    </w:rPr>
  </w:style>
  <w:style w:type="paragraph" w:styleId="exhead2" w:customStyle="1">
    <w:name w:val="ex head2"/>
    <w:aliases w:val="eh2"/>
    <w:next w:val="expara2hd"/>
    <w:rsid w:val="00192E8E"/>
    <w:pPr>
      <w:spacing w:after="120" w:before="180"/>
      <w:ind w:left="1267" w:hanging="907"/>
    </w:pPr>
    <w:rPr>
      <w:rFonts w:ascii="Arial Narrow" w:hAnsi="Arial Narrow"/>
      <w:b w:val="1"/>
      <w:sz w:val="22"/>
    </w:rPr>
  </w:style>
  <w:style w:type="paragraph" w:styleId="expara2hd" w:customStyle="1">
    <w:name w:val="ex para2 hd"/>
    <w:aliases w:val="ep2h"/>
    <w:next w:val="expara2"/>
    <w:rsid w:val="00192E8E"/>
    <w:pPr>
      <w:ind w:firstLine="1267"/>
      <w:jc w:val="both"/>
    </w:pPr>
    <w:rPr>
      <w:sz w:val="22"/>
    </w:rPr>
  </w:style>
  <w:style w:type="paragraph" w:styleId="expara2" w:customStyle="1">
    <w:name w:val="ex para2"/>
    <w:aliases w:val="ep2"/>
    <w:rsid w:val="00192E8E"/>
    <w:pPr>
      <w:spacing w:before="180"/>
      <w:ind w:firstLine="1267"/>
      <w:jc w:val="both"/>
    </w:pPr>
    <w:rPr>
      <w:sz w:val="22"/>
    </w:rPr>
  </w:style>
  <w:style w:type="character" w:styleId="PageNumber">
    <w:name w:val="page number"/>
    <w:basedOn w:val="DefaultParagraphFont"/>
    <w:rsid w:val="00192E8E"/>
    <w:rPr>
      <w:rFonts w:ascii="Arial Narrow" w:hAnsi="Arial Narrow"/>
      <w:b w:val="1"/>
      <w:sz w:val="22"/>
    </w:rPr>
  </w:style>
  <w:style w:type="paragraph" w:styleId="exparablock" w:customStyle="1">
    <w:name w:val="ex para block"/>
    <w:aliases w:val="epb"/>
    <w:rsid w:val="00192E8E"/>
    <w:pPr>
      <w:spacing w:before="60"/>
      <w:jc w:val="both"/>
    </w:pPr>
    <w:rPr>
      <w:sz w:val="22"/>
    </w:rPr>
  </w:style>
  <w:style w:type="paragraph" w:styleId="expara1" w:customStyle="1">
    <w:name w:val="ex para1"/>
    <w:aliases w:val="ep1"/>
    <w:rsid w:val="00192E8E"/>
    <w:pPr>
      <w:spacing w:before="180"/>
      <w:ind w:firstLine="360"/>
      <w:jc w:val="both"/>
    </w:pPr>
    <w:rPr>
      <w:sz w:val="22"/>
    </w:rPr>
  </w:style>
  <w:style w:type="paragraph" w:styleId="expara1hd" w:customStyle="1">
    <w:name w:val="ex para1 hd"/>
    <w:aliases w:val="ep1h"/>
    <w:rsid w:val="00192E8E"/>
    <w:pPr>
      <w:ind w:firstLine="360"/>
      <w:jc w:val="both"/>
    </w:pPr>
    <w:rPr>
      <w:sz w:val="22"/>
    </w:rPr>
  </w:style>
  <w:style w:type="paragraph" w:styleId="toc1b" w:customStyle="1">
    <w:name w:val="toc1b"/>
    <w:aliases w:val="tc1b"/>
    <w:next w:val="toc2b"/>
    <w:rsid w:val="00192E8E"/>
    <w:pPr>
      <w:tabs>
        <w:tab w:val="right" w:leader="dot" w:pos="8640"/>
      </w:tabs>
      <w:spacing w:before="240"/>
      <w:ind w:left="360" w:right="720" w:hanging="360"/>
    </w:pPr>
    <w:rPr>
      <w:rFonts w:ascii="Arial Narrow" w:hAnsi="Arial Narrow"/>
      <w:b w:val="1"/>
      <w:sz w:val="24"/>
    </w:rPr>
  </w:style>
  <w:style w:type="paragraph" w:styleId="toc2b" w:customStyle="1">
    <w:name w:val="toc2b"/>
    <w:aliases w:val="tc2b"/>
    <w:rsid w:val="00192E8E"/>
    <w:pPr>
      <w:tabs>
        <w:tab w:val="right" w:leader="dot" w:pos="8640"/>
      </w:tabs>
      <w:ind w:left="720" w:right="720" w:hanging="360"/>
    </w:pPr>
    <w:rPr>
      <w:rFonts w:ascii="Arial Narrow" w:hAnsi="Arial Narrow"/>
      <w:sz w:val="24"/>
    </w:rPr>
  </w:style>
  <w:style w:type="paragraph" w:styleId="toc3b" w:customStyle="1">
    <w:name w:val="toc3b"/>
    <w:aliases w:val="tc3b"/>
    <w:rsid w:val="00192E8E"/>
    <w:pPr>
      <w:tabs>
        <w:tab w:val="right" w:leader="dot" w:pos="8640"/>
      </w:tabs>
      <w:ind w:left="1267" w:right="720" w:hanging="547"/>
    </w:pPr>
    <w:rPr>
      <w:rFonts w:ascii="Arial Narrow" w:hAnsi="Arial Narrow"/>
      <w:sz w:val="24"/>
    </w:rPr>
  </w:style>
  <w:style w:type="paragraph" w:styleId="toc4b" w:customStyle="1">
    <w:name w:val="toc4b"/>
    <w:aliases w:val="tc4b"/>
    <w:rsid w:val="00192E8E"/>
    <w:pPr>
      <w:tabs>
        <w:tab w:val="right" w:leader="dot" w:pos="8640"/>
      </w:tabs>
      <w:ind w:left="1987" w:right="720" w:hanging="720"/>
    </w:pPr>
    <w:rPr>
      <w:rFonts w:ascii="Arial Narrow" w:hAnsi="Arial Narrow"/>
      <w:sz w:val="24"/>
    </w:rPr>
  </w:style>
  <w:style w:type="paragraph" w:styleId="toc5b" w:customStyle="1">
    <w:name w:val="toc5b"/>
    <w:aliases w:val="tc5b"/>
    <w:rsid w:val="00192E8E"/>
    <w:pPr>
      <w:tabs>
        <w:tab w:val="right" w:leader="dot" w:pos="8640"/>
      </w:tabs>
      <w:ind w:left="2894" w:right="720" w:hanging="907"/>
    </w:pPr>
    <w:rPr>
      <w:rFonts w:ascii="Arial Narrow" w:hAnsi="Arial Narrow"/>
      <w:sz w:val="24"/>
    </w:rPr>
  </w:style>
  <w:style w:type="paragraph" w:styleId="point3" w:customStyle="1">
    <w:name w:val="point3"/>
    <w:rsid w:val="00192E8E"/>
    <w:pPr>
      <w:spacing w:before="60"/>
      <w:ind w:left="1152" w:hanging="360"/>
    </w:pPr>
    <w:rPr>
      <w:sz w:val="24"/>
    </w:rPr>
  </w:style>
  <w:style w:type="paragraph" w:styleId="toc1a" w:customStyle="1">
    <w:name w:val="toc1a"/>
    <w:aliases w:val="tc1a"/>
    <w:rsid w:val="00192E8E"/>
    <w:pPr>
      <w:tabs>
        <w:tab w:val="right" w:pos="8640"/>
      </w:tabs>
      <w:spacing w:before="360"/>
      <w:ind w:right="1080"/>
    </w:pPr>
    <w:rPr>
      <w:rFonts w:ascii="Arial Narrow" w:hAnsi="Arial Narrow"/>
      <w:b w:val="1"/>
      <w:caps w:val="1"/>
      <w:sz w:val="26"/>
    </w:rPr>
  </w:style>
  <w:style w:type="paragraph" w:styleId="toc1c" w:customStyle="1">
    <w:name w:val="toc1c"/>
    <w:aliases w:val="tc1c"/>
    <w:rsid w:val="00192E8E"/>
    <w:pPr>
      <w:tabs>
        <w:tab w:val="right" w:leader="dot" w:pos="8640"/>
      </w:tabs>
      <w:spacing w:before="240"/>
      <w:ind w:left="907" w:right="1080" w:hanging="360"/>
    </w:pPr>
    <w:rPr>
      <w:rFonts w:ascii="Arial Narrow" w:hAnsi="Arial Narrow"/>
      <w:b w:val="1"/>
      <w:sz w:val="24"/>
    </w:rPr>
  </w:style>
  <w:style w:type="paragraph" w:styleId="toc2a" w:customStyle="1">
    <w:name w:val="toc2a"/>
    <w:aliases w:val="tc2a"/>
    <w:rsid w:val="00192E8E"/>
    <w:pPr>
      <w:tabs>
        <w:tab w:val="right" w:leader="dot" w:pos="8640"/>
      </w:tabs>
      <w:ind w:left="1267" w:right="1080" w:hanging="360"/>
    </w:pPr>
    <w:rPr>
      <w:rFonts w:ascii="Arial Narrow" w:hAnsi="Arial Narrow"/>
      <w:sz w:val="24"/>
    </w:rPr>
  </w:style>
  <w:style w:type="paragraph" w:styleId="toc3a" w:customStyle="1">
    <w:name w:val="toc3a"/>
    <w:aliases w:val="tc3a"/>
    <w:rsid w:val="00192E8E"/>
    <w:pPr>
      <w:tabs>
        <w:tab w:val="right" w:leader="dot" w:pos="8640"/>
      </w:tabs>
      <w:ind w:left="1800" w:right="1080" w:hanging="547"/>
    </w:pPr>
    <w:rPr>
      <w:rFonts w:ascii="Arial Narrow" w:hAnsi="Arial Narrow"/>
      <w:sz w:val="24"/>
    </w:rPr>
  </w:style>
  <w:style w:type="paragraph" w:styleId="toc4a" w:customStyle="1">
    <w:name w:val="toc4a"/>
    <w:aliases w:val="tc4a"/>
    <w:rsid w:val="00192E8E"/>
    <w:pPr>
      <w:tabs>
        <w:tab w:val="right" w:leader="dot" w:pos="8640"/>
      </w:tabs>
      <w:ind w:left="2520" w:right="1080" w:hanging="720"/>
    </w:pPr>
    <w:rPr>
      <w:rFonts w:ascii="Arial Narrow" w:hAnsi="Arial Narrow"/>
      <w:sz w:val="24"/>
    </w:rPr>
  </w:style>
  <w:style w:type="paragraph" w:styleId="toc5a" w:customStyle="1">
    <w:name w:val="toc5a"/>
    <w:aliases w:val="tc5a"/>
    <w:rsid w:val="00192E8E"/>
    <w:pPr>
      <w:tabs>
        <w:tab w:val="right" w:leader="dot" w:pos="8640"/>
      </w:tabs>
      <w:ind w:left="3427" w:right="1080" w:hanging="907"/>
    </w:pPr>
    <w:rPr>
      <w:rFonts w:ascii="Arial Narrow" w:hAnsi="Arial Narrow"/>
      <w:sz w:val="24"/>
    </w:rPr>
  </w:style>
  <w:style w:type="paragraph" w:styleId="summary" w:customStyle="1">
    <w:name w:val="summary"/>
    <w:aliases w:val="s1"/>
    <w:next w:val="paragraph2hd"/>
    <w:rsid w:val="00192E8E"/>
    <w:pPr>
      <w:keepNext w:val="1"/>
      <w:tabs>
        <w:tab w:val="left" w:pos="360"/>
      </w:tabs>
      <w:spacing w:after="120" w:before="480"/>
      <w:ind w:firstLine="1080"/>
    </w:pPr>
    <w:rPr>
      <w:b w:val="1"/>
      <w:i w:val="1"/>
      <w:sz w:val="24"/>
    </w:rPr>
  </w:style>
  <w:style w:type="paragraph" w:styleId="case" w:customStyle="1">
    <w:name w:val="case"/>
    <w:aliases w:val="c1"/>
    <w:rsid w:val="00192E8E"/>
    <w:pPr>
      <w:spacing w:after="120" w:before="180"/>
      <w:ind w:left="360" w:right="360"/>
    </w:pPr>
    <w:rPr>
      <w:rFonts w:ascii="Arial Narrow" w:hAnsi="Arial Narrow"/>
    </w:rPr>
  </w:style>
  <w:style w:type="paragraph" w:styleId="checkhead" w:customStyle="1">
    <w:name w:val="checkhead"/>
    <w:rsid w:val="00192E8E"/>
    <w:pPr>
      <w:spacing w:after="120" w:before="360"/>
    </w:pPr>
    <w:rPr>
      <w:rFonts w:ascii="Arial" w:hAnsi="Arial"/>
      <w:b w:val="1"/>
      <w:sz w:val="24"/>
    </w:rPr>
  </w:style>
  <w:style w:type="paragraph" w:styleId="para2header" w:customStyle="1">
    <w:name w:val="para2 header"/>
    <w:basedOn w:val="paragraph2hd"/>
    <w:rsid w:val="00192E8E"/>
    <w:pPr>
      <w:spacing w:after="120" w:before="240"/>
    </w:pPr>
    <w:rPr>
      <w:i w:val="1"/>
    </w:rPr>
  </w:style>
  <w:style w:type="paragraph" w:styleId="para3head" w:customStyle="1">
    <w:name w:val="para3 head"/>
    <w:aliases w:val="p3h"/>
    <w:rsid w:val="00192E8E"/>
    <w:pPr>
      <w:spacing w:before="60"/>
      <w:ind w:left="792" w:firstLine="720"/>
    </w:pPr>
    <w:rPr>
      <w:sz w:val="24"/>
    </w:rPr>
  </w:style>
  <w:style w:type="paragraph" w:styleId="summarytext" w:customStyle="1">
    <w:name w:val="summary text"/>
    <w:rsid w:val="00192E8E"/>
    <w:pPr>
      <w:tabs>
        <w:tab w:val="left" w:pos="1440"/>
      </w:tabs>
      <w:spacing w:after="60"/>
      <w:ind w:left="1080" w:firstLine="1440"/>
    </w:pPr>
    <w:rPr>
      <w:sz w:val="24"/>
    </w:rPr>
  </w:style>
  <w:style w:type="paragraph" w:styleId="checktext" w:customStyle="1">
    <w:name w:val="checktext"/>
    <w:rsid w:val="00192E8E"/>
    <w:pPr>
      <w:spacing w:before="60"/>
      <w:ind w:left="720"/>
      <w:jc w:val="both"/>
    </w:pPr>
    <w:rPr>
      <w:rFonts w:ascii="Arial" w:hAnsi="Arial"/>
    </w:rPr>
  </w:style>
  <w:style w:type="paragraph" w:styleId="checkpoint" w:customStyle="1">
    <w:name w:val="checkpoint"/>
    <w:basedOn w:val="basestyle"/>
    <w:rsid w:val="00192E8E"/>
    <w:pPr>
      <w:spacing w:before="60"/>
      <w:ind w:left="1152" w:hanging="360"/>
      <w:jc w:val="left"/>
    </w:pPr>
    <w:rPr>
      <w:rFonts w:ascii="Arial" w:hAnsi="Arial"/>
      <w:sz w:val="20"/>
    </w:rPr>
  </w:style>
  <w:style w:type="character" w:styleId="CommentReference">
    <w:name w:val="annotation reference"/>
    <w:semiHidden w:val="1"/>
    <w:rPr>
      <w:sz w:val="16"/>
      <w:szCs w:val="16"/>
    </w:rPr>
  </w:style>
  <w:style w:type="paragraph" w:styleId="CommentText">
    <w:name w:val="annotation text"/>
    <w:basedOn w:val="Normal"/>
    <w:semiHidden w:val="1"/>
    <w:rPr>
      <w:sz w:val="20"/>
      <w:szCs w:val="20"/>
    </w:rPr>
  </w:style>
  <w:style w:type="paragraph" w:styleId="BalloonText">
    <w:name w:val="Balloon Text"/>
    <w:basedOn w:val="Normal"/>
    <w:semiHidden w:val="1"/>
    <w:rsid w:val="0020144B"/>
    <w:rPr>
      <w:rFonts w:ascii="Tahoma" w:cs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 w:val="1"/>
    <w:rsid w:val="00A95D2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4.xml"/><Relationship Id="rId22" Type="http://schemas.openxmlformats.org/officeDocument/2006/relationships/footer" Target="footer12.xml"/><Relationship Id="rId21" Type="http://schemas.openxmlformats.org/officeDocument/2006/relationships/footer" Target="footer9.xml"/><Relationship Id="rId24" Type="http://schemas.openxmlformats.org/officeDocument/2006/relationships/footer" Target="footer2.xm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5" Type="http://schemas.openxmlformats.org/officeDocument/2006/relationships/footer" Target="footer10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Relationship Id="rId11" Type="http://schemas.openxmlformats.org/officeDocument/2006/relationships/footer" Target="footer5.xml"/><Relationship Id="rId10" Type="http://schemas.openxmlformats.org/officeDocument/2006/relationships/footer" Target="footer6.xml"/><Relationship Id="rId13" Type="http://schemas.openxmlformats.org/officeDocument/2006/relationships/header" Target="header5.xml"/><Relationship Id="rId12" Type="http://schemas.openxmlformats.org/officeDocument/2006/relationships/footer" Target="footer3.xml"/><Relationship Id="rId15" Type="http://schemas.openxmlformats.org/officeDocument/2006/relationships/footer" Target="footer11.xml"/><Relationship Id="rId14" Type="http://schemas.openxmlformats.org/officeDocument/2006/relationships/footer" Target="footer13.xml"/><Relationship Id="rId17" Type="http://schemas.openxmlformats.org/officeDocument/2006/relationships/footer" Target="footer4.xml"/><Relationship Id="rId16" Type="http://schemas.openxmlformats.org/officeDocument/2006/relationships/footer" Target="footer8.xml"/><Relationship Id="rId19" Type="http://schemas.openxmlformats.org/officeDocument/2006/relationships/header" Target="header4.xml"/><Relationship Id="rId18" Type="http://schemas.openxmlformats.org/officeDocument/2006/relationships/footer" Target="footer7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/Enyl7oUfHmIxiHY8BemkOylfA==">AMUW2mWVUuXsCF5g4kF361nTb2X/Y6CSlxmhZSXlvjQbow3y4rRrnoc+TVasdH+E/qdCh8bMf4k453iYJBLdsPpI3TBkbPw36nf5pYnTsgZgMI9iIs9ftaSrFQqueSE5NTNk19fF534N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2018-09-05T16:50:00Z</dcterms:created>
  <dc:creator>allisonc</dc:creator>
</cp:coreProperties>
</file>