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CA539" w14:textId="46C6C504" w:rsidR="00651C21" w:rsidRPr="00651C21" w:rsidRDefault="00504E30">
      <w:pPr>
        <w:rPr>
          <w:rFonts w:asciiTheme="majorHAnsi" w:hAnsiTheme="majorHAnsi"/>
        </w:rPr>
      </w:pPr>
      <w:r>
        <w:rPr>
          <w:rFonts w:asciiTheme="majorHAnsi" w:hAnsiTheme="majorHAnsi"/>
          <w:noProof/>
        </w:rPr>
        <w:drawing>
          <wp:anchor distT="0" distB="0" distL="114300" distR="114300" simplePos="0" relativeHeight="251661312" behindDoc="0" locked="0" layoutInCell="1" allowOverlap="1" wp14:anchorId="7D6CF54D" wp14:editId="353FBFDE">
            <wp:simplePos x="0" y="0"/>
            <wp:positionH relativeFrom="margin">
              <wp:align>right</wp:align>
            </wp:positionH>
            <wp:positionV relativeFrom="margin">
              <wp:posOffset>8255</wp:posOffset>
            </wp:positionV>
            <wp:extent cx="1401445" cy="727710"/>
            <wp:effectExtent l="0" t="0" r="8255" b="0"/>
            <wp:wrapSquare wrapText="bothSides"/>
            <wp:docPr id="1" name="Image 1" descr="Macintosh HD:Users:kgatens:Desktop:Capture d’écran 2017-11-06 à 11.0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gatens:Desktop:Capture d’écran 2017-11-06 à 11.07.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1445" cy="727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noProof/>
        </w:rPr>
        <w:drawing>
          <wp:anchor distT="0" distB="0" distL="114300" distR="114300" simplePos="0" relativeHeight="251662336" behindDoc="0" locked="0" layoutInCell="1" allowOverlap="1" wp14:anchorId="4AD6527A" wp14:editId="372FF556">
            <wp:simplePos x="0" y="0"/>
            <wp:positionH relativeFrom="margin">
              <wp:align>left</wp:align>
            </wp:positionH>
            <wp:positionV relativeFrom="margin">
              <wp:posOffset>6350</wp:posOffset>
            </wp:positionV>
            <wp:extent cx="1651000" cy="571500"/>
            <wp:effectExtent l="0" t="0" r="6350" b="0"/>
            <wp:wrapSquare wrapText="bothSides"/>
            <wp:docPr id="2" name="Image 2" descr="Macintosh HD:Users:kgatens:Desktop:Luc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gatens:Desktop:Lucc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0" cy="571500"/>
                    </a:xfrm>
                    <a:prstGeom prst="rect">
                      <a:avLst/>
                    </a:prstGeom>
                    <a:noFill/>
                    <a:ln>
                      <a:noFill/>
                    </a:ln>
                  </pic:spPr>
                </pic:pic>
              </a:graphicData>
            </a:graphic>
          </wp:anchor>
        </w:drawing>
      </w:r>
    </w:p>
    <w:p w14:paraId="314B2E5C" w14:textId="5D70ADC2" w:rsidR="00651C21" w:rsidRPr="00651C21" w:rsidRDefault="00651C21">
      <w:pPr>
        <w:rPr>
          <w:rFonts w:asciiTheme="majorHAnsi" w:hAnsiTheme="majorHAnsi"/>
        </w:rPr>
      </w:pPr>
    </w:p>
    <w:p w14:paraId="2C3E512C" w14:textId="77777777" w:rsidR="00651C21" w:rsidRPr="00651C21" w:rsidRDefault="00651C21">
      <w:pPr>
        <w:rPr>
          <w:rFonts w:asciiTheme="majorHAnsi" w:hAnsiTheme="majorHAnsi"/>
        </w:rPr>
      </w:pPr>
    </w:p>
    <w:p w14:paraId="6DBCBEFA" w14:textId="77777777" w:rsidR="00651C21" w:rsidRPr="00651C21" w:rsidRDefault="00651C21">
      <w:pPr>
        <w:rPr>
          <w:rFonts w:asciiTheme="majorHAnsi" w:hAnsiTheme="majorHAnsi"/>
        </w:rPr>
      </w:pPr>
    </w:p>
    <w:p w14:paraId="7CF76D49" w14:textId="77777777" w:rsidR="00700799" w:rsidRDefault="00700799">
      <w:pPr>
        <w:rPr>
          <w:rFonts w:asciiTheme="majorHAnsi" w:hAnsiTheme="majorHAnsi"/>
        </w:rPr>
      </w:pPr>
    </w:p>
    <w:p w14:paraId="1B2D277E" w14:textId="77777777" w:rsidR="00651C21" w:rsidRPr="00651C21" w:rsidRDefault="00651C21">
      <w:pPr>
        <w:rPr>
          <w:rFonts w:asciiTheme="majorHAnsi" w:hAnsiTheme="majorHAnsi"/>
        </w:rPr>
      </w:pPr>
    </w:p>
    <w:p w14:paraId="2E50DBE6" w14:textId="77777777" w:rsidR="00651C21" w:rsidRPr="00651C21" w:rsidRDefault="00651C21" w:rsidP="00651C21">
      <w:pPr>
        <w:jc w:val="center"/>
        <w:rPr>
          <w:rFonts w:asciiTheme="majorHAnsi" w:eastAsia="Source Sans Pro" w:hAnsiTheme="majorHAnsi" w:cs="Source Sans Pro"/>
          <w:b/>
          <w:color w:val="FF6600"/>
          <w:sz w:val="44"/>
          <w:szCs w:val="44"/>
        </w:rPr>
      </w:pPr>
    </w:p>
    <w:p w14:paraId="6F10D933" w14:textId="77777777" w:rsidR="00651C21" w:rsidRPr="00651C21" w:rsidRDefault="00651C21" w:rsidP="00504E30">
      <w:pPr>
        <w:rPr>
          <w:rFonts w:asciiTheme="majorHAnsi" w:hAnsiTheme="majorHAnsi"/>
          <w:b/>
        </w:rPr>
      </w:pPr>
      <w:r w:rsidRPr="00651C21">
        <w:rPr>
          <w:rFonts w:asciiTheme="majorHAnsi" w:eastAsia="Source Sans Pro" w:hAnsiTheme="majorHAnsi" w:cs="Source Sans Pro"/>
          <w:b/>
          <w:noProof/>
          <w:color w:val="FF6600"/>
          <w:sz w:val="44"/>
          <w:szCs w:val="44"/>
        </w:rPr>
        <w:drawing>
          <wp:anchor distT="0" distB="0" distL="114300" distR="114300" simplePos="0" relativeHeight="251660288" behindDoc="0" locked="0" layoutInCell="1" allowOverlap="1" wp14:anchorId="3D6467E8" wp14:editId="4FF2FE1B">
            <wp:simplePos x="0" y="0"/>
            <wp:positionH relativeFrom="margin">
              <wp:posOffset>342900</wp:posOffset>
            </wp:positionH>
            <wp:positionV relativeFrom="margin">
              <wp:posOffset>2400300</wp:posOffset>
            </wp:positionV>
            <wp:extent cx="4919345" cy="1541780"/>
            <wp:effectExtent l="0" t="0" r="8255" b="7620"/>
            <wp:wrapSquare wrapText="bothSides"/>
            <wp:docPr id="3" name="Image 3" descr="Macintosh HD:Users:kgatens: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gatens:Desktop: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9345"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1C21">
        <w:rPr>
          <w:rFonts w:asciiTheme="majorHAnsi" w:eastAsia="Source Sans Pro" w:hAnsiTheme="majorHAnsi" w:cs="Source Sans Pro"/>
          <w:b/>
          <w:color w:val="FF6600"/>
          <w:sz w:val="44"/>
          <w:szCs w:val="44"/>
        </w:rPr>
        <w:t>Finances : Lucca lance la note de frais sans justificatif</w:t>
      </w:r>
      <w:r w:rsidRPr="00651C21">
        <w:rPr>
          <w:rFonts w:asciiTheme="majorHAnsi" w:hAnsiTheme="majorHAnsi"/>
          <w:b/>
        </w:rPr>
        <w:t xml:space="preserve"> </w:t>
      </w:r>
    </w:p>
    <w:p w14:paraId="746960C7" w14:textId="77777777" w:rsidR="00651C21" w:rsidRPr="00651C21" w:rsidRDefault="00651C21" w:rsidP="00651C21">
      <w:pPr>
        <w:jc w:val="center"/>
        <w:rPr>
          <w:rFonts w:asciiTheme="majorHAnsi" w:hAnsiTheme="majorHAnsi"/>
          <w:b/>
        </w:rPr>
      </w:pPr>
    </w:p>
    <w:p w14:paraId="09B297D3" w14:textId="77777777" w:rsidR="00651C21" w:rsidRPr="00651C21" w:rsidRDefault="00651C21" w:rsidP="00651C21">
      <w:pPr>
        <w:jc w:val="center"/>
        <w:rPr>
          <w:rFonts w:asciiTheme="majorHAnsi" w:hAnsiTheme="majorHAnsi"/>
          <w:b/>
        </w:rPr>
      </w:pPr>
    </w:p>
    <w:p w14:paraId="237731ED" w14:textId="77777777" w:rsidR="00651C21" w:rsidRPr="00651C21" w:rsidRDefault="00651C21" w:rsidP="00651C21">
      <w:pPr>
        <w:jc w:val="center"/>
        <w:rPr>
          <w:rFonts w:asciiTheme="majorHAnsi" w:hAnsiTheme="majorHAnsi"/>
          <w:b/>
        </w:rPr>
      </w:pPr>
    </w:p>
    <w:p w14:paraId="2EC31462" w14:textId="77777777" w:rsidR="00651C21" w:rsidRPr="00651C21" w:rsidRDefault="00651C21" w:rsidP="00651C21">
      <w:pPr>
        <w:jc w:val="center"/>
        <w:rPr>
          <w:rFonts w:asciiTheme="majorHAnsi" w:hAnsiTheme="majorHAnsi"/>
          <w:b/>
        </w:rPr>
      </w:pPr>
    </w:p>
    <w:p w14:paraId="0CF1D1CA" w14:textId="77777777" w:rsidR="00651C21" w:rsidRPr="00651C21" w:rsidRDefault="00651C21" w:rsidP="00651C21">
      <w:pPr>
        <w:jc w:val="center"/>
        <w:rPr>
          <w:rFonts w:asciiTheme="majorHAnsi" w:hAnsiTheme="majorHAnsi"/>
          <w:b/>
        </w:rPr>
      </w:pPr>
    </w:p>
    <w:p w14:paraId="3409F239" w14:textId="77777777" w:rsidR="00651C21" w:rsidRPr="00651C21" w:rsidRDefault="00651C21" w:rsidP="00651C21">
      <w:pPr>
        <w:jc w:val="center"/>
        <w:rPr>
          <w:rFonts w:asciiTheme="majorHAnsi" w:hAnsiTheme="majorHAnsi"/>
          <w:b/>
        </w:rPr>
      </w:pPr>
    </w:p>
    <w:p w14:paraId="7C9E4540" w14:textId="77777777" w:rsidR="00651C21" w:rsidRPr="00651C21" w:rsidRDefault="00651C21" w:rsidP="00651C21">
      <w:pPr>
        <w:jc w:val="center"/>
        <w:rPr>
          <w:rFonts w:asciiTheme="majorHAnsi" w:hAnsiTheme="majorHAnsi"/>
          <w:b/>
        </w:rPr>
      </w:pPr>
    </w:p>
    <w:p w14:paraId="5ED3B291" w14:textId="77777777" w:rsidR="00651C21" w:rsidRPr="00651C21" w:rsidRDefault="00651C21" w:rsidP="00651C21">
      <w:pPr>
        <w:jc w:val="center"/>
        <w:rPr>
          <w:rFonts w:asciiTheme="majorHAnsi" w:hAnsiTheme="majorHAnsi"/>
          <w:b/>
        </w:rPr>
      </w:pPr>
    </w:p>
    <w:p w14:paraId="7A764A80" w14:textId="77777777" w:rsidR="00651C21" w:rsidRPr="00651C21" w:rsidRDefault="00651C21" w:rsidP="00651C21">
      <w:pPr>
        <w:jc w:val="center"/>
        <w:rPr>
          <w:rFonts w:asciiTheme="majorHAnsi" w:hAnsiTheme="majorHAnsi"/>
          <w:b/>
        </w:rPr>
      </w:pPr>
    </w:p>
    <w:p w14:paraId="27150AEF" w14:textId="77777777" w:rsidR="00651C21" w:rsidRPr="00651C21" w:rsidRDefault="00651C21" w:rsidP="00651C21">
      <w:pPr>
        <w:jc w:val="center"/>
        <w:rPr>
          <w:rFonts w:asciiTheme="majorHAnsi" w:hAnsiTheme="majorHAnsi"/>
          <w:b/>
        </w:rPr>
      </w:pPr>
    </w:p>
    <w:p w14:paraId="6D51452B" w14:textId="77777777" w:rsidR="00651C21" w:rsidRPr="00651C21" w:rsidRDefault="00651C21" w:rsidP="00651C21">
      <w:pPr>
        <w:jc w:val="center"/>
        <w:rPr>
          <w:rFonts w:asciiTheme="majorHAnsi" w:hAnsiTheme="majorHAnsi"/>
          <w:b/>
        </w:rPr>
      </w:pPr>
    </w:p>
    <w:p w14:paraId="61D7745C" w14:textId="77777777" w:rsidR="00651C21" w:rsidRPr="00651C21" w:rsidRDefault="00651C21" w:rsidP="00651C21">
      <w:pPr>
        <w:jc w:val="center"/>
        <w:rPr>
          <w:rFonts w:asciiTheme="majorHAnsi" w:hAnsiTheme="majorHAnsi"/>
          <w:b/>
        </w:rPr>
      </w:pPr>
    </w:p>
    <w:p w14:paraId="2197E370" w14:textId="77777777" w:rsidR="00651C21" w:rsidRPr="00651C21" w:rsidRDefault="00651C21" w:rsidP="00651C21">
      <w:pPr>
        <w:rPr>
          <w:rFonts w:asciiTheme="majorHAnsi" w:eastAsia="Source Sans Pro" w:hAnsiTheme="majorHAnsi" w:cs="Source Sans Pro"/>
          <w:b/>
        </w:rPr>
      </w:pPr>
      <w:r w:rsidRPr="00651C21">
        <w:rPr>
          <w:rFonts w:asciiTheme="majorHAnsi" w:eastAsia="Source Sans Pro" w:hAnsiTheme="majorHAnsi" w:cs="Source Sans Pro"/>
          <w:b/>
        </w:rPr>
        <w:t xml:space="preserve">Justificatifs périmés, perdus, illisibles, salariés irascibles et comptables excédés… connait-on tâches plus ingrates que la saisie et la gestion des notes de frais ? </w:t>
      </w:r>
    </w:p>
    <w:p w14:paraId="3584FE5F" w14:textId="77777777" w:rsidR="00651C21" w:rsidRPr="00651C21" w:rsidRDefault="00651C21" w:rsidP="00651C21">
      <w:pPr>
        <w:rPr>
          <w:rFonts w:asciiTheme="majorHAnsi" w:eastAsia="Source Sans Pro" w:hAnsiTheme="majorHAnsi" w:cs="Source Sans Pro"/>
          <w:b/>
        </w:rPr>
      </w:pPr>
      <w:r w:rsidRPr="00651C21">
        <w:rPr>
          <w:rFonts w:asciiTheme="majorHAnsi" w:eastAsia="Source Sans Pro" w:hAnsiTheme="majorHAnsi" w:cs="Source Sans Pro"/>
          <w:b/>
        </w:rPr>
        <w:t>À l’occasion de la sortie de la fonctionnalité “dématérialisation à valeur probante” de Cleemy, sa solution de gestion de notes de frais, Lucca revient sur ce changement légal qui va bouleverser plus d’un service comptable.</w:t>
      </w:r>
    </w:p>
    <w:p w14:paraId="4A1F4426" w14:textId="77777777" w:rsidR="00651C21" w:rsidRPr="00651C21" w:rsidRDefault="00651C21" w:rsidP="00651C21">
      <w:pPr>
        <w:rPr>
          <w:rFonts w:asciiTheme="majorHAnsi" w:eastAsia="Source Sans Pro" w:hAnsiTheme="majorHAnsi" w:cs="Source Sans Pro"/>
        </w:rPr>
      </w:pPr>
    </w:p>
    <w:p w14:paraId="2C864424" w14:textId="2F81D6D4" w:rsidR="00651C21" w:rsidRPr="00651C21" w:rsidRDefault="00651C21" w:rsidP="00651C21">
      <w:pPr>
        <w:rPr>
          <w:rFonts w:asciiTheme="majorHAnsi" w:hAnsiTheme="majorHAnsi"/>
          <w:color w:val="333333"/>
          <w:sz w:val="20"/>
          <w:szCs w:val="20"/>
          <w:highlight w:val="white"/>
        </w:rPr>
      </w:pPr>
      <w:r>
        <w:rPr>
          <w:rFonts w:asciiTheme="majorHAnsi" w:eastAsia="Source Sans Pro" w:hAnsiTheme="majorHAnsi" w:cs="Source Sans Pro"/>
          <w:b/>
        </w:rPr>
        <w:t xml:space="preserve">Paris, le </w:t>
      </w:r>
      <w:r w:rsidR="00504E30">
        <w:rPr>
          <w:rFonts w:asciiTheme="majorHAnsi" w:eastAsia="Source Sans Pro" w:hAnsiTheme="majorHAnsi" w:cs="Source Sans Pro"/>
          <w:b/>
        </w:rPr>
        <w:t>8</w:t>
      </w:r>
      <w:r w:rsidRPr="00651C21">
        <w:rPr>
          <w:rFonts w:asciiTheme="majorHAnsi" w:eastAsia="Source Sans Pro" w:hAnsiTheme="majorHAnsi" w:cs="Source Sans Pro"/>
          <w:b/>
        </w:rPr>
        <w:t xml:space="preserve"> novembre 2017 </w:t>
      </w:r>
      <w:r w:rsidRPr="00651C21">
        <w:rPr>
          <w:rFonts w:asciiTheme="majorHAnsi" w:eastAsia="Source Sans Pro" w:hAnsiTheme="majorHAnsi" w:cs="Source Sans Pro"/>
        </w:rPr>
        <w:t xml:space="preserve">- Lucca, éditeur de solutions RH, relève le défi de la dématérialisation des justificatifs des notes de frais avec </w:t>
      </w:r>
      <w:r w:rsidRPr="00651C21">
        <w:rPr>
          <w:rFonts w:asciiTheme="majorHAnsi" w:eastAsia="Source Sans Pro" w:hAnsiTheme="majorHAnsi" w:cs="Source Sans Pro"/>
          <w:b/>
        </w:rPr>
        <w:t>l’archivage à valeur probante</w:t>
      </w:r>
      <w:r w:rsidRPr="00651C21">
        <w:rPr>
          <w:rFonts w:asciiTheme="majorHAnsi" w:eastAsia="Source Sans Pro" w:hAnsiTheme="majorHAnsi" w:cs="Source Sans Pro"/>
        </w:rPr>
        <w:t>.</w:t>
      </w:r>
    </w:p>
    <w:p w14:paraId="35F0E6DB" w14:textId="77777777" w:rsidR="00651C21" w:rsidRPr="00651C21" w:rsidRDefault="00651C21" w:rsidP="00651C21">
      <w:pPr>
        <w:rPr>
          <w:rFonts w:asciiTheme="majorHAnsi" w:hAnsiTheme="majorHAnsi"/>
          <w:color w:val="333333"/>
          <w:sz w:val="20"/>
          <w:szCs w:val="20"/>
          <w:highlight w:val="white"/>
        </w:rPr>
      </w:pPr>
    </w:p>
    <w:p w14:paraId="75D527DD" w14:textId="77777777" w:rsidR="00651C21" w:rsidRPr="00651C21" w:rsidRDefault="00651C21" w:rsidP="00651C21">
      <w:pPr>
        <w:rPr>
          <w:rFonts w:asciiTheme="majorHAnsi" w:eastAsia="Source Sans Pro" w:hAnsiTheme="majorHAnsi" w:cs="Source Sans Pro"/>
        </w:rPr>
      </w:pPr>
      <w:r w:rsidRPr="00651C21">
        <w:rPr>
          <w:rFonts w:asciiTheme="majorHAnsi" w:eastAsia="Source Sans Pro" w:hAnsiTheme="majorHAnsi" w:cs="Source Sans Pro"/>
        </w:rPr>
        <w:t xml:space="preserve">Avec cette nouvelle fonctionnalité Lucca annonce un changement de paradigme : </w:t>
      </w:r>
    </w:p>
    <w:p w14:paraId="0D672DFE" w14:textId="77777777" w:rsidR="00651C21" w:rsidRPr="00651C21" w:rsidRDefault="00651C21" w:rsidP="00651C21">
      <w:pPr>
        <w:numPr>
          <w:ilvl w:val="0"/>
          <w:numId w:val="2"/>
        </w:numPr>
        <w:pBdr>
          <w:top w:val="nil"/>
          <w:left w:val="nil"/>
          <w:bottom w:val="nil"/>
          <w:right w:val="nil"/>
          <w:between w:val="nil"/>
        </w:pBdr>
        <w:spacing w:line="276" w:lineRule="auto"/>
        <w:contextualSpacing/>
        <w:rPr>
          <w:rFonts w:asciiTheme="majorHAnsi" w:eastAsia="Source Sans Pro" w:hAnsiTheme="majorHAnsi" w:cs="Source Sans Pro"/>
        </w:rPr>
      </w:pPr>
      <w:r w:rsidRPr="00651C21">
        <w:rPr>
          <w:rFonts w:asciiTheme="majorHAnsi" w:eastAsia="Source Sans Pro" w:hAnsiTheme="majorHAnsi" w:cs="Source Sans Pro"/>
        </w:rPr>
        <w:t>Les déclarants pourront</w:t>
      </w:r>
      <w:r w:rsidRPr="00651C21">
        <w:rPr>
          <w:rFonts w:asciiTheme="majorHAnsi" w:eastAsia="Source Sans Pro" w:hAnsiTheme="majorHAnsi" w:cs="Source Sans Pro"/>
          <w:b/>
        </w:rPr>
        <w:t xml:space="preserve"> jeter leurs justificatifs</w:t>
      </w:r>
      <w:r w:rsidRPr="00651C21">
        <w:rPr>
          <w:rFonts w:asciiTheme="majorHAnsi" w:eastAsia="Source Sans Pro" w:hAnsiTheme="majorHAnsi" w:cs="Source Sans Pro"/>
        </w:rPr>
        <w:t xml:space="preserve"> de restaurant et autres notes de taxi, après les avoir photographiés sur leur smartphone.</w:t>
      </w:r>
    </w:p>
    <w:p w14:paraId="4A5C218B" w14:textId="77777777" w:rsidR="00651C21" w:rsidRPr="00651C21" w:rsidRDefault="00651C21" w:rsidP="00651C21">
      <w:pPr>
        <w:numPr>
          <w:ilvl w:val="0"/>
          <w:numId w:val="3"/>
        </w:numPr>
        <w:pBdr>
          <w:top w:val="nil"/>
          <w:left w:val="nil"/>
          <w:bottom w:val="nil"/>
          <w:right w:val="nil"/>
          <w:between w:val="nil"/>
        </w:pBdr>
        <w:spacing w:line="276" w:lineRule="auto"/>
        <w:contextualSpacing/>
        <w:rPr>
          <w:rFonts w:asciiTheme="majorHAnsi" w:eastAsia="Source Sans Pro" w:hAnsiTheme="majorHAnsi" w:cs="Source Sans Pro"/>
        </w:rPr>
      </w:pPr>
      <w:r w:rsidRPr="00651C21">
        <w:rPr>
          <w:rFonts w:asciiTheme="majorHAnsi" w:eastAsia="Source Sans Pro" w:hAnsiTheme="majorHAnsi" w:cs="Source Sans Pro"/>
        </w:rPr>
        <w:t xml:space="preserve">Les comptables n’auront plus à manipuler </w:t>
      </w:r>
      <w:r w:rsidRPr="00651C21">
        <w:rPr>
          <w:rFonts w:asciiTheme="majorHAnsi" w:eastAsia="Source Sans Pro" w:hAnsiTheme="majorHAnsi" w:cs="Source Sans Pro"/>
          <w:b/>
        </w:rPr>
        <w:t xml:space="preserve">ni à archiver </w:t>
      </w:r>
      <w:r w:rsidRPr="00651C21">
        <w:rPr>
          <w:rFonts w:asciiTheme="majorHAnsi" w:eastAsia="Source Sans Pro" w:hAnsiTheme="majorHAnsi" w:cs="Source Sans Pro"/>
        </w:rPr>
        <w:t>des montagnes de facturettes.</w:t>
      </w:r>
    </w:p>
    <w:p w14:paraId="4B7FBB25" w14:textId="77777777" w:rsidR="00651C21" w:rsidRPr="00651C21" w:rsidRDefault="00651C21" w:rsidP="00651C21">
      <w:pPr>
        <w:rPr>
          <w:rFonts w:asciiTheme="majorHAnsi" w:eastAsia="Source Sans Pro" w:hAnsiTheme="majorHAnsi" w:cs="Source Sans Pro"/>
          <w:b/>
          <w:color w:val="E36C0A" w:themeColor="accent6" w:themeShade="BF"/>
        </w:rPr>
      </w:pPr>
      <w:r w:rsidRPr="00651C21">
        <w:rPr>
          <w:rFonts w:asciiTheme="majorHAnsi" w:eastAsia="Source Sans Pro" w:hAnsiTheme="majorHAnsi" w:cs="Source Sans Pro"/>
          <w:b/>
        </w:rPr>
        <w:br/>
      </w:r>
      <w:r w:rsidRPr="00651C21">
        <w:rPr>
          <w:rFonts w:asciiTheme="majorHAnsi" w:eastAsia="Source Sans Pro" w:hAnsiTheme="majorHAnsi" w:cs="Source Sans Pro"/>
          <w:b/>
          <w:color w:val="E36C0A" w:themeColor="accent6" w:themeShade="BF"/>
        </w:rPr>
        <w:t>La dématérialisation enfin admise par la réglementation</w:t>
      </w:r>
    </w:p>
    <w:p w14:paraId="7E3B589F" w14:textId="77777777" w:rsidR="00651C21" w:rsidRPr="00651C21" w:rsidRDefault="00651C21" w:rsidP="00651C21">
      <w:pPr>
        <w:rPr>
          <w:rFonts w:asciiTheme="majorHAnsi" w:eastAsia="Source Sans Pro" w:hAnsiTheme="majorHAnsi" w:cs="Source Sans Pro"/>
        </w:rPr>
      </w:pPr>
      <w:r w:rsidRPr="00651C21">
        <w:rPr>
          <w:rFonts w:asciiTheme="majorHAnsi" w:eastAsia="Source Sans Pro" w:hAnsiTheme="majorHAnsi" w:cs="Source Sans Pro"/>
        </w:rPr>
        <w:t xml:space="preserve">Si le sujet de la dématérialisation est loin d’être nouveau, le législateur n’avait, jusqu’en mars dernier, accordé aucune valeur légale au scan des factures. Contraintes de les conserver sous format papier, les entreprises ne voyaient donc aucune raison d’investir dans la dématérialisation. C’est justement ce dernier obstacle réglementaire que l’article </w:t>
      </w:r>
      <w:hyperlink r:id="rId8">
        <w:r w:rsidRPr="00651C21">
          <w:rPr>
            <w:rFonts w:asciiTheme="majorHAnsi" w:eastAsia="Source Sans Pro" w:hAnsiTheme="majorHAnsi" w:cs="Source Sans Pro"/>
            <w:color w:val="1155CC"/>
            <w:u w:val="single"/>
          </w:rPr>
          <w:t>A 102 B-2 du Livre des Procédures Fiscales</w:t>
        </w:r>
      </w:hyperlink>
      <w:r w:rsidRPr="00651C21">
        <w:rPr>
          <w:rFonts w:asciiTheme="majorHAnsi" w:eastAsia="Source Sans Pro" w:hAnsiTheme="majorHAnsi" w:cs="Source Sans Pro"/>
          <w:b/>
        </w:rPr>
        <w:t xml:space="preserve"> </w:t>
      </w:r>
      <w:r w:rsidRPr="00651C21">
        <w:rPr>
          <w:rFonts w:asciiTheme="majorHAnsi" w:eastAsia="Source Sans Pro" w:hAnsiTheme="majorHAnsi" w:cs="Source Sans Pro"/>
        </w:rPr>
        <w:t>est venu lever.</w:t>
      </w:r>
    </w:p>
    <w:p w14:paraId="45C3D854" w14:textId="77777777" w:rsidR="00651C21" w:rsidRPr="00651C21" w:rsidRDefault="00651C21" w:rsidP="00651C21">
      <w:pPr>
        <w:rPr>
          <w:rFonts w:asciiTheme="majorHAnsi" w:eastAsia="Source Sans Pro" w:hAnsiTheme="majorHAnsi" w:cs="Source Sans Pro"/>
        </w:rPr>
      </w:pPr>
    </w:p>
    <w:p w14:paraId="054EDF11" w14:textId="77777777" w:rsidR="00651C21" w:rsidRPr="00651C21" w:rsidRDefault="00651C21" w:rsidP="00651C21">
      <w:pPr>
        <w:rPr>
          <w:rFonts w:asciiTheme="majorHAnsi" w:eastAsia="Source Sans Pro" w:hAnsiTheme="majorHAnsi" w:cs="Source Sans Pro"/>
        </w:rPr>
      </w:pPr>
      <w:r w:rsidRPr="00651C21">
        <w:rPr>
          <w:rFonts w:asciiTheme="majorHAnsi" w:eastAsia="Source Sans Pro" w:hAnsiTheme="majorHAnsi" w:cs="Source Sans Pro"/>
        </w:rPr>
        <w:lastRenderedPageBreak/>
        <w:t>Ce décret fixe les règles de la dématérialisation des factures - dont les justificatifs de notes de frais - et impose notamment l’apposition d’une</w:t>
      </w:r>
      <w:r w:rsidRPr="00651C21">
        <w:rPr>
          <w:rFonts w:asciiTheme="majorHAnsi" w:eastAsia="Source Sans Pro" w:hAnsiTheme="majorHAnsi" w:cs="Source Sans Pro"/>
          <w:b/>
        </w:rPr>
        <w:t xml:space="preserve"> signature électronique</w:t>
      </w:r>
      <w:r w:rsidRPr="00651C21">
        <w:rPr>
          <w:rFonts w:asciiTheme="majorHAnsi" w:eastAsia="Source Sans Pro" w:hAnsiTheme="majorHAnsi" w:cs="Source Sans Pro"/>
        </w:rPr>
        <w:t xml:space="preserve">. </w:t>
      </w:r>
    </w:p>
    <w:p w14:paraId="3DD04CC4" w14:textId="77777777" w:rsidR="00651C21" w:rsidRPr="00651C21" w:rsidRDefault="00651C21" w:rsidP="00651C21">
      <w:pPr>
        <w:rPr>
          <w:rFonts w:asciiTheme="majorHAnsi" w:eastAsia="Source Sans Pro" w:hAnsiTheme="majorHAnsi" w:cs="Source Sans Pro"/>
        </w:rPr>
      </w:pPr>
    </w:p>
    <w:p w14:paraId="7B1DE0E1" w14:textId="77777777" w:rsidR="00651C21" w:rsidRPr="00651C21" w:rsidRDefault="00651C21" w:rsidP="00651C21">
      <w:pPr>
        <w:rPr>
          <w:rFonts w:asciiTheme="majorHAnsi" w:eastAsia="Source Sans Pro" w:hAnsiTheme="majorHAnsi" w:cs="Source Sans Pro"/>
          <w:b/>
        </w:rPr>
      </w:pPr>
    </w:p>
    <w:p w14:paraId="4449043C" w14:textId="77777777" w:rsidR="00651C21" w:rsidRPr="00651C21" w:rsidRDefault="00651C21" w:rsidP="00651C21">
      <w:pPr>
        <w:rPr>
          <w:rFonts w:asciiTheme="majorHAnsi" w:eastAsia="Source Sans Pro" w:hAnsiTheme="majorHAnsi" w:cs="Source Sans Pro"/>
          <w:b/>
          <w:color w:val="E36C0A" w:themeColor="accent6" w:themeShade="BF"/>
        </w:rPr>
      </w:pPr>
      <w:r w:rsidRPr="00651C21">
        <w:rPr>
          <w:rFonts w:asciiTheme="majorHAnsi" w:eastAsia="Source Sans Pro" w:hAnsiTheme="majorHAnsi" w:cs="Source Sans Pro"/>
          <w:b/>
          <w:color w:val="E36C0A" w:themeColor="accent6" w:themeShade="BF"/>
        </w:rPr>
        <w:t xml:space="preserve">Un partenariat stratégique avec </w:t>
      </w:r>
      <w:proofErr w:type="spellStart"/>
      <w:r w:rsidRPr="00651C21">
        <w:rPr>
          <w:rFonts w:asciiTheme="majorHAnsi" w:eastAsia="Source Sans Pro" w:hAnsiTheme="majorHAnsi" w:cs="Source Sans Pro"/>
          <w:b/>
          <w:color w:val="E36C0A" w:themeColor="accent6" w:themeShade="BF"/>
        </w:rPr>
        <w:t>Universign</w:t>
      </w:r>
      <w:proofErr w:type="spellEnd"/>
    </w:p>
    <w:p w14:paraId="40344C3C" w14:textId="77777777" w:rsidR="00651C21" w:rsidRPr="00651C21" w:rsidRDefault="00651C21" w:rsidP="00651C21">
      <w:pPr>
        <w:rPr>
          <w:rFonts w:asciiTheme="majorHAnsi" w:eastAsia="Source Sans Pro" w:hAnsiTheme="majorHAnsi" w:cs="Source Sans Pro"/>
        </w:rPr>
      </w:pPr>
      <w:r w:rsidRPr="00651C21">
        <w:rPr>
          <w:rFonts w:asciiTheme="majorHAnsi" w:eastAsia="Source Sans Pro" w:hAnsiTheme="majorHAnsi" w:cs="Source Sans Pro"/>
        </w:rPr>
        <w:t xml:space="preserve">Pour proposer ce service, Lucca a conclu </w:t>
      </w:r>
      <w:r w:rsidRPr="00651C21">
        <w:rPr>
          <w:rFonts w:asciiTheme="majorHAnsi" w:eastAsia="Source Sans Pro" w:hAnsiTheme="majorHAnsi" w:cs="Source Sans Pro"/>
          <w:b/>
        </w:rPr>
        <w:t xml:space="preserve">un partenariat avec </w:t>
      </w:r>
      <w:proofErr w:type="spellStart"/>
      <w:r w:rsidRPr="00651C21">
        <w:rPr>
          <w:rFonts w:asciiTheme="majorHAnsi" w:eastAsia="Source Sans Pro" w:hAnsiTheme="majorHAnsi" w:cs="Source Sans Pro"/>
          <w:b/>
        </w:rPr>
        <w:t>Universign</w:t>
      </w:r>
      <w:proofErr w:type="spellEnd"/>
      <w:r w:rsidRPr="00651C21">
        <w:rPr>
          <w:rFonts w:asciiTheme="majorHAnsi" w:eastAsia="Source Sans Pro" w:hAnsiTheme="majorHAnsi" w:cs="Source Sans Pro"/>
        </w:rPr>
        <w:t xml:space="preserve">, Prestataire de Service de Confiance qualifié </w:t>
      </w:r>
      <w:proofErr w:type="spellStart"/>
      <w:r w:rsidRPr="00651C21">
        <w:rPr>
          <w:rFonts w:asciiTheme="majorHAnsi" w:eastAsia="Source Sans Pro" w:hAnsiTheme="majorHAnsi" w:cs="Source Sans Pro"/>
        </w:rPr>
        <w:t>eIDAS</w:t>
      </w:r>
      <w:proofErr w:type="spellEnd"/>
      <w:r w:rsidRPr="00651C21">
        <w:rPr>
          <w:rFonts w:asciiTheme="majorHAnsi" w:eastAsia="Source Sans Pro" w:hAnsiTheme="majorHAnsi" w:cs="Source Sans Pro"/>
        </w:rPr>
        <w:t xml:space="preserve"> et pure-</w:t>
      </w:r>
      <w:proofErr w:type="spellStart"/>
      <w:r w:rsidRPr="00651C21">
        <w:rPr>
          <w:rFonts w:asciiTheme="majorHAnsi" w:eastAsia="Source Sans Pro" w:hAnsiTheme="majorHAnsi" w:cs="Source Sans Pro"/>
        </w:rPr>
        <w:t>player</w:t>
      </w:r>
      <w:proofErr w:type="spellEnd"/>
      <w:r w:rsidRPr="00651C21">
        <w:rPr>
          <w:rFonts w:asciiTheme="majorHAnsi" w:eastAsia="Source Sans Pro" w:hAnsiTheme="majorHAnsi" w:cs="Source Sans Pro"/>
        </w:rPr>
        <w:t xml:space="preserve"> français de la signature électronique, de l’horodatage et de cachet serveur.</w:t>
      </w:r>
      <w:r w:rsidRPr="00651C21" w:rsidDel="00D10F67">
        <w:rPr>
          <w:rFonts w:asciiTheme="majorHAnsi" w:eastAsia="Source Sans Pro" w:hAnsiTheme="majorHAnsi" w:cs="Source Sans Pro"/>
        </w:rPr>
        <w:t xml:space="preserve"> </w:t>
      </w:r>
    </w:p>
    <w:p w14:paraId="315D7CDA" w14:textId="77777777" w:rsidR="00651C21" w:rsidRPr="00651C21" w:rsidRDefault="00651C21" w:rsidP="00651C21">
      <w:pPr>
        <w:rPr>
          <w:rFonts w:asciiTheme="majorHAnsi" w:eastAsia="Source Sans Pro" w:hAnsiTheme="majorHAnsi" w:cs="Source Sans Pro"/>
        </w:rPr>
      </w:pPr>
    </w:p>
    <w:p w14:paraId="6A8B95FA" w14:textId="77777777" w:rsidR="00651C21" w:rsidRPr="00651C21" w:rsidRDefault="00651C21" w:rsidP="00651C21">
      <w:pPr>
        <w:rPr>
          <w:rFonts w:asciiTheme="majorHAnsi" w:eastAsia="Source Sans Pro" w:hAnsiTheme="majorHAnsi" w:cs="Source Sans Pro"/>
        </w:rPr>
      </w:pPr>
      <w:r w:rsidRPr="00651C21">
        <w:rPr>
          <w:rFonts w:asciiTheme="majorHAnsi" w:eastAsia="Source Sans Pro" w:hAnsiTheme="majorHAnsi" w:cs="Source Sans Pro"/>
        </w:rPr>
        <w:t xml:space="preserve">Concrètement, l’entreprise cliente mandate Lucca pour capturer les justificatifs et les archiver conformément à la législation.  Grâce à ses services de cachet serveur et d’horodatage qualifié, </w:t>
      </w:r>
      <w:proofErr w:type="spellStart"/>
      <w:r w:rsidRPr="00651C21">
        <w:rPr>
          <w:rFonts w:asciiTheme="majorHAnsi" w:eastAsia="Source Sans Pro" w:hAnsiTheme="majorHAnsi" w:cs="Source Sans Pro"/>
        </w:rPr>
        <w:t>Universign</w:t>
      </w:r>
      <w:proofErr w:type="spellEnd"/>
      <w:r w:rsidRPr="00651C21">
        <w:rPr>
          <w:rFonts w:asciiTheme="majorHAnsi" w:eastAsia="Source Sans Pro" w:hAnsiTheme="majorHAnsi" w:cs="Source Sans Pro"/>
        </w:rPr>
        <w:t xml:space="preserve"> les rend opposables à l’administration fiscale ou l’URSSAF en y apposant un sceau numérique au nom de Lucca.</w:t>
      </w:r>
    </w:p>
    <w:p w14:paraId="08058F69" w14:textId="77777777" w:rsidR="00651C21" w:rsidRPr="00651C21" w:rsidRDefault="00651C21" w:rsidP="00651C21">
      <w:pPr>
        <w:rPr>
          <w:rFonts w:asciiTheme="majorHAnsi" w:eastAsia="Source Sans Pro" w:hAnsiTheme="majorHAnsi" w:cs="Source Sans Pro"/>
        </w:rPr>
      </w:pPr>
    </w:p>
    <w:p w14:paraId="585B5EB9" w14:textId="77777777" w:rsidR="00651C21" w:rsidRPr="00651C21" w:rsidRDefault="00651C21" w:rsidP="00651C21">
      <w:pPr>
        <w:rPr>
          <w:rFonts w:asciiTheme="majorHAnsi" w:eastAsia="Source Sans Pro" w:hAnsiTheme="majorHAnsi" w:cs="Source Sans Pro"/>
          <w:i/>
        </w:rPr>
      </w:pPr>
      <w:r w:rsidRPr="00651C21">
        <w:rPr>
          <w:rFonts w:asciiTheme="majorHAnsi" w:eastAsia="Source Sans Pro" w:hAnsiTheme="majorHAnsi" w:cs="Source Sans Pro"/>
        </w:rPr>
        <w:t>“</w:t>
      </w:r>
      <w:r w:rsidRPr="00651C21">
        <w:rPr>
          <w:rFonts w:asciiTheme="majorHAnsi" w:eastAsia="Source Sans Pro" w:hAnsiTheme="majorHAnsi" w:cs="Source Sans Pro"/>
          <w:i/>
        </w:rPr>
        <w:t>Nous sommes très heureux et très fiers d’accompagner Lucca dans son activité de dématérialisation des notes de frais. En effet, l</w:t>
      </w:r>
      <w:r w:rsidRPr="00651C21">
        <w:rPr>
          <w:rFonts w:asciiTheme="majorHAnsi" w:hAnsiTheme="majorHAnsi"/>
          <w:i/>
          <w:shd w:val="clear" w:color="auto" w:fill="FFFFFF"/>
        </w:rPr>
        <w:t xml:space="preserve">’évolution de la réglementation permet désormais aux entreprises de conserver les justificatifs au format numérique à condition de respecter la règlementation </w:t>
      </w:r>
      <w:proofErr w:type="spellStart"/>
      <w:r w:rsidRPr="00651C21">
        <w:rPr>
          <w:rFonts w:asciiTheme="majorHAnsi" w:hAnsiTheme="majorHAnsi"/>
          <w:i/>
          <w:shd w:val="clear" w:color="auto" w:fill="FFFFFF"/>
        </w:rPr>
        <w:t>eIDAS</w:t>
      </w:r>
      <w:proofErr w:type="spellEnd"/>
      <w:r w:rsidRPr="00651C21">
        <w:rPr>
          <w:rFonts w:asciiTheme="majorHAnsi" w:hAnsiTheme="majorHAnsi"/>
          <w:i/>
          <w:shd w:val="clear" w:color="auto" w:fill="FFFFFF"/>
        </w:rPr>
        <w:t xml:space="preserve"> en la matière. En tant que Tiers de Confiance européen qualifié, </w:t>
      </w:r>
      <w:proofErr w:type="spellStart"/>
      <w:r w:rsidRPr="00651C21">
        <w:rPr>
          <w:rFonts w:asciiTheme="majorHAnsi" w:hAnsiTheme="majorHAnsi"/>
          <w:i/>
          <w:shd w:val="clear" w:color="auto" w:fill="FFFFFF"/>
        </w:rPr>
        <w:t>Universign</w:t>
      </w:r>
      <w:proofErr w:type="spellEnd"/>
      <w:r w:rsidRPr="00651C21">
        <w:rPr>
          <w:rFonts w:asciiTheme="majorHAnsi" w:hAnsiTheme="majorHAnsi"/>
          <w:i/>
          <w:shd w:val="clear" w:color="auto" w:fill="FFFFFF"/>
        </w:rPr>
        <w:t xml:space="preserve"> répond favorablement à ce besoin et contribue à améliorer la gestion administrative et la productivité d</w:t>
      </w:r>
      <w:r w:rsidRPr="00651C21">
        <w:rPr>
          <w:rFonts w:asciiTheme="majorHAnsi" w:eastAsia="Source Sans Pro" w:hAnsiTheme="majorHAnsi" w:cs="Source Sans Pro"/>
          <w:i/>
        </w:rPr>
        <w:t xml:space="preserve">es entreprises. ” - Christian </w:t>
      </w:r>
      <w:proofErr w:type="spellStart"/>
      <w:r w:rsidRPr="00651C21">
        <w:rPr>
          <w:rFonts w:asciiTheme="majorHAnsi" w:eastAsia="Source Sans Pro" w:hAnsiTheme="majorHAnsi" w:cs="Source Sans Pro"/>
          <w:i/>
        </w:rPr>
        <w:t>Dayaux</w:t>
      </w:r>
      <w:proofErr w:type="spellEnd"/>
      <w:r w:rsidRPr="00651C21">
        <w:rPr>
          <w:rFonts w:asciiTheme="majorHAnsi" w:eastAsia="Source Sans Pro" w:hAnsiTheme="majorHAnsi" w:cs="Source Sans Pro"/>
          <w:i/>
        </w:rPr>
        <w:t xml:space="preserve">, Directeur Commercial </w:t>
      </w:r>
      <w:proofErr w:type="spellStart"/>
      <w:r w:rsidRPr="00651C21">
        <w:rPr>
          <w:rFonts w:asciiTheme="majorHAnsi" w:eastAsia="Source Sans Pro" w:hAnsiTheme="majorHAnsi" w:cs="Source Sans Pro"/>
          <w:i/>
        </w:rPr>
        <w:t>Universign</w:t>
      </w:r>
      <w:proofErr w:type="spellEnd"/>
      <w:r w:rsidRPr="00651C21">
        <w:rPr>
          <w:rFonts w:asciiTheme="majorHAnsi" w:eastAsia="Source Sans Pro" w:hAnsiTheme="majorHAnsi" w:cs="Source Sans Pro"/>
          <w:i/>
        </w:rPr>
        <w:t>.</w:t>
      </w:r>
    </w:p>
    <w:p w14:paraId="444DC629" w14:textId="77777777" w:rsidR="00651C21" w:rsidRPr="00651C21" w:rsidRDefault="00651C21" w:rsidP="00651C21">
      <w:pPr>
        <w:rPr>
          <w:rFonts w:asciiTheme="majorHAnsi" w:hAnsiTheme="majorHAnsi"/>
        </w:rPr>
      </w:pPr>
    </w:p>
    <w:p w14:paraId="76B7DC65" w14:textId="77777777" w:rsidR="00651C21" w:rsidRPr="00651C21" w:rsidRDefault="00651C21" w:rsidP="00651C21">
      <w:pPr>
        <w:rPr>
          <w:rFonts w:asciiTheme="majorHAnsi" w:eastAsia="Source Sans Pro" w:hAnsiTheme="majorHAnsi" w:cs="Source Sans Pro"/>
          <w:b/>
        </w:rPr>
      </w:pPr>
    </w:p>
    <w:p w14:paraId="068F162A" w14:textId="77777777" w:rsidR="00651C21" w:rsidRPr="00651C21" w:rsidRDefault="00651C21" w:rsidP="00651C21">
      <w:pPr>
        <w:rPr>
          <w:rFonts w:asciiTheme="majorHAnsi" w:eastAsia="Source Sans Pro" w:hAnsiTheme="majorHAnsi" w:cs="Source Sans Pro"/>
          <w:b/>
        </w:rPr>
      </w:pPr>
    </w:p>
    <w:p w14:paraId="3A520C52" w14:textId="77777777" w:rsidR="00651C21" w:rsidRPr="00651C21" w:rsidRDefault="00651C21" w:rsidP="00651C21">
      <w:pPr>
        <w:rPr>
          <w:rFonts w:asciiTheme="majorHAnsi" w:eastAsia="Source Sans Pro" w:hAnsiTheme="majorHAnsi" w:cs="Source Sans Pro"/>
          <w:b/>
          <w:color w:val="E36C0A" w:themeColor="accent6" w:themeShade="BF"/>
        </w:rPr>
      </w:pPr>
      <w:r w:rsidRPr="00651C21">
        <w:rPr>
          <w:rFonts w:asciiTheme="majorHAnsi" w:eastAsia="Source Sans Pro" w:hAnsiTheme="majorHAnsi" w:cs="Source Sans Pro"/>
          <w:b/>
          <w:color w:val="E36C0A" w:themeColor="accent6" w:themeShade="BF"/>
        </w:rPr>
        <w:t>Comment dématérialiser ses justificatifs ?</w:t>
      </w:r>
    </w:p>
    <w:p w14:paraId="78AF6F11" w14:textId="77777777" w:rsidR="00651C21" w:rsidRPr="00651C21" w:rsidRDefault="00651C21" w:rsidP="00651C21">
      <w:pPr>
        <w:rPr>
          <w:rFonts w:asciiTheme="majorHAnsi" w:eastAsia="Source Sans Pro" w:hAnsiTheme="majorHAnsi" w:cs="Source Sans Pro"/>
        </w:rPr>
      </w:pPr>
      <w:r w:rsidRPr="00651C21">
        <w:rPr>
          <w:rFonts w:asciiTheme="majorHAnsi" w:eastAsia="Source Sans Pro" w:hAnsiTheme="majorHAnsi" w:cs="Source Sans Pro"/>
        </w:rPr>
        <w:t>Le texte de loi stipule que l’entreprise qui souhaite dématérialiser ses justificatifs, ou mandate un tiers à cet effet, doit :</w:t>
      </w:r>
    </w:p>
    <w:p w14:paraId="7D44D1BD" w14:textId="77777777" w:rsidR="00651C21" w:rsidRPr="00651C21" w:rsidRDefault="00651C21" w:rsidP="00651C21">
      <w:pPr>
        <w:rPr>
          <w:rFonts w:asciiTheme="majorHAnsi" w:eastAsia="Source Sans Pro" w:hAnsiTheme="majorHAnsi" w:cs="Source Sans Pro"/>
        </w:rPr>
      </w:pPr>
    </w:p>
    <w:p w14:paraId="542F3585" w14:textId="77777777" w:rsidR="00651C21" w:rsidRPr="00651C21" w:rsidRDefault="00651C21" w:rsidP="00651C21">
      <w:pPr>
        <w:numPr>
          <w:ilvl w:val="0"/>
          <w:numId w:val="1"/>
        </w:numPr>
        <w:pBdr>
          <w:top w:val="nil"/>
          <w:left w:val="nil"/>
          <w:bottom w:val="nil"/>
          <w:right w:val="nil"/>
          <w:between w:val="nil"/>
        </w:pBdr>
        <w:spacing w:line="276" w:lineRule="auto"/>
        <w:contextualSpacing/>
        <w:rPr>
          <w:rFonts w:asciiTheme="majorHAnsi" w:hAnsiTheme="majorHAnsi"/>
        </w:rPr>
      </w:pPr>
      <w:r w:rsidRPr="00651C21">
        <w:rPr>
          <w:rFonts w:asciiTheme="majorHAnsi" w:eastAsia="Source Sans Pro" w:hAnsiTheme="majorHAnsi" w:cs="Source Sans Pro"/>
        </w:rPr>
        <w:t xml:space="preserve">“Numériser dans des conditions garantissant une reproduction à l’identique” (photographier ou, scanner) mais aussi être en mesure d’identifier l’auteur et le canal utilisé pour prouver </w:t>
      </w:r>
      <w:r w:rsidRPr="00651C21">
        <w:rPr>
          <w:rFonts w:asciiTheme="majorHAnsi" w:eastAsia="Source Sans Pro" w:hAnsiTheme="majorHAnsi" w:cs="Source Sans Pro"/>
          <w:b/>
        </w:rPr>
        <w:t>l’authenticité</w:t>
      </w:r>
      <w:r w:rsidRPr="00651C21">
        <w:rPr>
          <w:rFonts w:asciiTheme="majorHAnsi" w:eastAsia="Source Sans Pro" w:hAnsiTheme="majorHAnsi" w:cs="Source Sans Pro"/>
        </w:rPr>
        <w:t xml:space="preserve"> de la pièce.</w:t>
      </w:r>
    </w:p>
    <w:p w14:paraId="322524E1" w14:textId="77777777" w:rsidR="00651C21" w:rsidRPr="00651C21" w:rsidRDefault="00651C21" w:rsidP="00651C21">
      <w:pPr>
        <w:rPr>
          <w:rFonts w:asciiTheme="majorHAnsi" w:eastAsia="Source Sans Pro" w:hAnsiTheme="majorHAnsi" w:cs="Source Sans Pro"/>
        </w:rPr>
      </w:pPr>
    </w:p>
    <w:p w14:paraId="5604A55A" w14:textId="77777777" w:rsidR="00651C21" w:rsidRPr="00651C21" w:rsidRDefault="00651C21" w:rsidP="00651C21">
      <w:pPr>
        <w:numPr>
          <w:ilvl w:val="0"/>
          <w:numId w:val="4"/>
        </w:numPr>
        <w:pBdr>
          <w:top w:val="nil"/>
          <w:left w:val="nil"/>
          <w:bottom w:val="nil"/>
          <w:right w:val="nil"/>
          <w:between w:val="nil"/>
        </w:pBdr>
        <w:spacing w:line="276" w:lineRule="auto"/>
        <w:contextualSpacing/>
        <w:rPr>
          <w:rFonts w:asciiTheme="majorHAnsi" w:hAnsiTheme="majorHAnsi"/>
        </w:rPr>
      </w:pPr>
      <w:r w:rsidRPr="00651C21">
        <w:rPr>
          <w:rFonts w:asciiTheme="majorHAnsi" w:eastAsia="Source Sans Pro" w:hAnsiTheme="majorHAnsi" w:cs="Source Sans Pro"/>
        </w:rPr>
        <w:t>Les enregistrer au format</w:t>
      </w:r>
      <w:hyperlink r:id="rId9">
        <w:r w:rsidRPr="00651C21">
          <w:rPr>
            <w:rFonts w:asciiTheme="majorHAnsi" w:eastAsia="Source Sans Pro" w:hAnsiTheme="majorHAnsi" w:cs="Source Sans Pro"/>
          </w:rPr>
          <w:t xml:space="preserve"> </w:t>
        </w:r>
      </w:hyperlink>
      <w:hyperlink r:id="rId10">
        <w:r w:rsidRPr="00651C21">
          <w:rPr>
            <w:rFonts w:asciiTheme="majorHAnsi" w:eastAsia="Source Sans Pro" w:hAnsiTheme="majorHAnsi" w:cs="Source Sans Pro"/>
            <w:b/>
          </w:rPr>
          <w:t>PDF</w:t>
        </w:r>
      </w:hyperlink>
      <w:r w:rsidRPr="00651C21">
        <w:rPr>
          <w:rFonts w:asciiTheme="majorHAnsi" w:eastAsia="Source Sans Pro" w:hAnsiTheme="majorHAnsi" w:cs="Source Sans Pro"/>
        </w:rPr>
        <w:t>, afin d’assurer la lisibilité l’interopérabilité dans le temps.</w:t>
      </w:r>
    </w:p>
    <w:p w14:paraId="0B4850D4" w14:textId="77777777" w:rsidR="00651C21" w:rsidRPr="00651C21" w:rsidRDefault="00651C21" w:rsidP="00651C21">
      <w:pPr>
        <w:rPr>
          <w:rFonts w:asciiTheme="majorHAnsi" w:eastAsia="Source Sans Pro" w:hAnsiTheme="majorHAnsi" w:cs="Source Sans Pro"/>
        </w:rPr>
      </w:pPr>
    </w:p>
    <w:p w14:paraId="70519467" w14:textId="77777777" w:rsidR="00651C21" w:rsidRPr="00651C21" w:rsidRDefault="00651C21" w:rsidP="00651C21">
      <w:pPr>
        <w:numPr>
          <w:ilvl w:val="0"/>
          <w:numId w:val="4"/>
        </w:numPr>
        <w:pBdr>
          <w:top w:val="nil"/>
          <w:left w:val="nil"/>
          <w:bottom w:val="nil"/>
          <w:right w:val="nil"/>
          <w:between w:val="nil"/>
        </w:pBdr>
        <w:spacing w:line="276" w:lineRule="auto"/>
        <w:contextualSpacing/>
        <w:rPr>
          <w:rFonts w:asciiTheme="majorHAnsi" w:hAnsiTheme="majorHAnsi"/>
        </w:rPr>
      </w:pPr>
      <w:r w:rsidRPr="00651C21">
        <w:rPr>
          <w:rFonts w:asciiTheme="majorHAnsi" w:eastAsia="Source Sans Pro" w:hAnsiTheme="majorHAnsi" w:cs="Source Sans Pro"/>
        </w:rPr>
        <w:t>Apposer</w:t>
      </w:r>
      <w:r w:rsidRPr="00651C21">
        <w:rPr>
          <w:rFonts w:asciiTheme="majorHAnsi" w:eastAsia="Source Sans Pro" w:hAnsiTheme="majorHAnsi" w:cs="Source Sans Pro"/>
          <w:b/>
        </w:rPr>
        <w:t xml:space="preserve"> un cachet serveur</w:t>
      </w:r>
      <w:r w:rsidRPr="00651C21">
        <w:rPr>
          <w:rFonts w:asciiTheme="majorHAnsi" w:eastAsia="Source Sans Pro" w:hAnsiTheme="majorHAnsi" w:cs="Source Sans Pro"/>
        </w:rPr>
        <w:t>, c’est-à-dire une signature électronique (apposée par une personne morale sans intervention humaine) sur le document, afin de le dater et de garantir son intégrité.</w:t>
      </w:r>
    </w:p>
    <w:p w14:paraId="04B726E3" w14:textId="77777777" w:rsidR="00651C21" w:rsidRPr="00651C21" w:rsidRDefault="00651C21" w:rsidP="00651C21">
      <w:pPr>
        <w:rPr>
          <w:rFonts w:asciiTheme="majorHAnsi" w:eastAsia="Source Sans Pro" w:hAnsiTheme="majorHAnsi" w:cs="Source Sans Pro"/>
        </w:rPr>
      </w:pPr>
    </w:p>
    <w:p w14:paraId="015B827F" w14:textId="77777777" w:rsidR="00651C21" w:rsidRPr="00651C21" w:rsidRDefault="00651C21" w:rsidP="00651C21">
      <w:pPr>
        <w:numPr>
          <w:ilvl w:val="0"/>
          <w:numId w:val="4"/>
        </w:numPr>
        <w:pBdr>
          <w:top w:val="nil"/>
          <w:left w:val="nil"/>
          <w:bottom w:val="nil"/>
          <w:right w:val="nil"/>
          <w:between w:val="nil"/>
        </w:pBdr>
        <w:spacing w:line="276" w:lineRule="auto"/>
        <w:contextualSpacing/>
        <w:rPr>
          <w:rFonts w:asciiTheme="majorHAnsi" w:eastAsia="Source Sans Pro" w:hAnsiTheme="majorHAnsi" w:cs="Source Sans Pro"/>
        </w:rPr>
      </w:pPr>
      <w:r w:rsidRPr="00651C21">
        <w:rPr>
          <w:rFonts w:asciiTheme="majorHAnsi" w:eastAsia="Source Sans Pro" w:hAnsiTheme="majorHAnsi" w:cs="Source Sans Pro"/>
          <w:b/>
        </w:rPr>
        <w:t>Archiver ce document PDF</w:t>
      </w:r>
      <w:r w:rsidRPr="00651C21">
        <w:rPr>
          <w:rFonts w:asciiTheme="majorHAnsi" w:eastAsia="Source Sans Pro" w:hAnsiTheme="majorHAnsi" w:cs="Source Sans Pro"/>
        </w:rPr>
        <w:t xml:space="preserve"> dans des conditions garantissant la pérennité et l’accès au document pendant 10 ans, soit la durée de conservation légale des factures en France. </w:t>
      </w:r>
    </w:p>
    <w:p w14:paraId="2EAA062C" w14:textId="77777777" w:rsidR="00651C21" w:rsidRPr="00651C21" w:rsidRDefault="00651C21" w:rsidP="00651C21">
      <w:pPr>
        <w:rPr>
          <w:rFonts w:asciiTheme="majorHAnsi" w:eastAsia="Source Sans Pro" w:hAnsiTheme="majorHAnsi" w:cs="Source Sans Pro"/>
        </w:rPr>
      </w:pPr>
    </w:p>
    <w:p w14:paraId="4BBB9D20" w14:textId="77777777" w:rsidR="00651C21" w:rsidRPr="00651C21" w:rsidRDefault="00651C21" w:rsidP="00651C21">
      <w:pPr>
        <w:rPr>
          <w:rFonts w:asciiTheme="majorHAnsi" w:eastAsia="Source Sans Pro" w:hAnsiTheme="majorHAnsi" w:cs="Source Sans Pro"/>
        </w:rPr>
      </w:pPr>
      <w:r w:rsidRPr="00651C21">
        <w:rPr>
          <w:rFonts w:asciiTheme="majorHAnsi" w:eastAsia="Source Sans Pro" w:hAnsiTheme="majorHAnsi" w:cs="Source Sans Pro"/>
        </w:rPr>
        <w:t xml:space="preserve">Concrètement, cela veut dire disposer de serveurs multiples, de copies de sauvegarde, un accès contrôlé aux machines, des audits et procédures documentées... Ce qui est hors de portée de la majorité des entreprises. </w:t>
      </w:r>
    </w:p>
    <w:p w14:paraId="7787C37A" w14:textId="77777777" w:rsidR="00651C21" w:rsidRPr="00651C21" w:rsidRDefault="00651C21" w:rsidP="00651C21">
      <w:pPr>
        <w:rPr>
          <w:rFonts w:asciiTheme="majorHAnsi" w:eastAsia="Source Sans Pro" w:hAnsiTheme="majorHAnsi" w:cs="Source Sans Pro"/>
        </w:rPr>
      </w:pPr>
    </w:p>
    <w:p w14:paraId="2E632897" w14:textId="77777777" w:rsidR="00651C21" w:rsidRPr="00651C21" w:rsidRDefault="00651C21" w:rsidP="00651C21">
      <w:pPr>
        <w:rPr>
          <w:rFonts w:asciiTheme="majorHAnsi" w:eastAsia="Source Sans Pro" w:hAnsiTheme="majorHAnsi" w:cs="Source Sans Pro"/>
        </w:rPr>
      </w:pPr>
      <w:r w:rsidRPr="00651C21">
        <w:rPr>
          <w:rFonts w:asciiTheme="majorHAnsi" w:eastAsia="Source Sans Pro" w:hAnsiTheme="majorHAnsi" w:cs="Source Sans Pro"/>
        </w:rPr>
        <w:t>En cas de contrôle par l’administration française (URSSAF ou Fisc), il suffira à l’entreprise de présenter au contrôleur les archives numériques stockées dans Cleemy. Elles ont rigoureusement la même valeur que les originaux.</w:t>
      </w:r>
    </w:p>
    <w:p w14:paraId="2D18F9B4" w14:textId="77777777" w:rsidR="00651C21" w:rsidRPr="00651C21" w:rsidRDefault="00651C21" w:rsidP="00651C21">
      <w:pPr>
        <w:rPr>
          <w:rFonts w:asciiTheme="majorHAnsi" w:eastAsia="Source Sans Pro" w:hAnsiTheme="majorHAnsi" w:cs="Source Sans Pro"/>
        </w:rPr>
      </w:pPr>
    </w:p>
    <w:p w14:paraId="323047DB" w14:textId="77777777" w:rsidR="00651C21" w:rsidRPr="00651C21" w:rsidRDefault="00651C21" w:rsidP="00651C21">
      <w:pPr>
        <w:ind w:left="-30"/>
        <w:rPr>
          <w:rFonts w:asciiTheme="majorHAnsi" w:eastAsia="Source Sans Pro" w:hAnsiTheme="majorHAnsi" w:cs="Source Sans Pro"/>
          <w:b/>
          <w:color w:val="E36C0A" w:themeColor="accent6" w:themeShade="BF"/>
        </w:rPr>
      </w:pPr>
      <w:r w:rsidRPr="00651C21">
        <w:rPr>
          <w:rFonts w:asciiTheme="majorHAnsi" w:eastAsia="Source Sans Pro" w:hAnsiTheme="majorHAnsi" w:cs="Source Sans Pro"/>
          <w:b/>
          <w:color w:val="E36C0A" w:themeColor="accent6" w:themeShade="BF"/>
        </w:rPr>
        <w:t>La liberté n’a (presque) pas de prix</w:t>
      </w:r>
    </w:p>
    <w:p w14:paraId="014171C2" w14:textId="47D091E4" w:rsidR="00651C21" w:rsidRPr="00651C21" w:rsidRDefault="00651C21" w:rsidP="00651C21">
      <w:pPr>
        <w:ind w:left="-30"/>
        <w:rPr>
          <w:rFonts w:asciiTheme="majorHAnsi" w:eastAsia="Source Sans Pro" w:hAnsiTheme="majorHAnsi" w:cs="Source Sans Pro"/>
        </w:rPr>
      </w:pPr>
      <w:r w:rsidRPr="00651C21">
        <w:rPr>
          <w:rFonts w:asciiTheme="majorHAnsi" w:eastAsia="Source Sans Pro" w:hAnsiTheme="majorHAnsi" w:cs="Source Sans Pro"/>
        </w:rPr>
        <w:t xml:space="preserve">La fonctionnalité “dématérialisation à valeur probante” de Cleemy sera disponible à partir du </w:t>
      </w:r>
      <w:r w:rsidR="00504E30">
        <w:rPr>
          <w:rFonts w:asciiTheme="majorHAnsi" w:eastAsia="Source Sans Pro" w:hAnsiTheme="majorHAnsi" w:cs="Source Sans Pro"/>
        </w:rPr>
        <w:t>13</w:t>
      </w:r>
      <w:r w:rsidRPr="00651C21">
        <w:rPr>
          <w:rFonts w:asciiTheme="majorHAnsi" w:eastAsia="Source Sans Pro" w:hAnsiTheme="majorHAnsi" w:cs="Source Sans Pro"/>
        </w:rPr>
        <w:t xml:space="preserve"> novembre prochain au tarif de 1 Euro HT/utilisateur/mois.</w:t>
      </w:r>
    </w:p>
    <w:p w14:paraId="46B5C0BF" w14:textId="77777777" w:rsidR="00651C21" w:rsidRDefault="00651C21" w:rsidP="00651C21">
      <w:pPr>
        <w:jc w:val="center"/>
        <w:rPr>
          <w:rFonts w:asciiTheme="majorHAnsi" w:hAnsiTheme="majorHAnsi"/>
          <w:b/>
        </w:rPr>
      </w:pPr>
      <w:bookmarkStart w:id="0" w:name="_GoBack"/>
      <w:bookmarkEnd w:id="0"/>
    </w:p>
    <w:p w14:paraId="45B02BBD" w14:textId="77777777" w:rsidR="00651C21" w:rsidRDefault="00651C21" w:rsidP="00651C21">
      <w:pPr>
        <w:jc w:val="center"/>
        <w:rPr>
          <w:rFonts w:asciiTheme="majorHAnsi" w:hAnsiTheme="majorHAnsi"/>
          <w:b/>
        </w:rPr>
      </w:pPr>
    </w:p>
    <w:p w14:paraId="3AC96D02" w14:textId="7CC49671" w:rsidR="00651C21" w:rsidRPr="00651C21" w:rsidRDefault="00651C21" w:rsidP="00651C21">
      <w:pPr>
        <w:rPr>
          <w:rFonts w:asciiTheme="majorHAnsi" w:hAnsiTheme="majorHAnsi"/>
          <w:b/>
          <w:color w:val="E36C0A" w:themeColor="accent6" w:themeShade="BF"/>
          <w:sz w:val="20"/>
          <w:szCs w:val="20"/>
          <w:lang w:val="fr"/>
        </w:rPr>
      </w:pPr>
      <w:r w:rsidRPr="00651C21">
        <w:rPr>
          <w:rFonts w:asciiTheme="majorHAnsi" w:hAnsiTheme="majorHAnsi"/>
          <w:b/>
          <w:color w:val="E36C0A" w:themeColor="accent6" w:themeShade="BF"/>
          <w:sz w:val="20"/>
          <w:szCs w:val="20"/>
          <w:lang w:val="fr"/>
        </w:rPr>
        <w:t>À propos de Cleemy</w:t>
      </w:r>
    </w:p>
    <w:p w14:paraId="5C67C7A8" w14:textId="77777777" w:rsidR="00651C21" w:rsidRPr="00651C21" w:rsidRDefault="00651C21" w:rsidP="00651C21">
      <w:pPr>
        <w:rPr>
          <w:rFonts w:asciiTheme="majorHAnsi" w:hAnsiTheme="majorHAnsi"/>
          <w:sz w:val="20"/>
          <w:szCs w:val="20"/>
          <w:lang w:val="fr"/>
        </w:rPr>
      </w:pPr>
      <w:r w:rsidRPr="00651C21">
        <w:rPr>
          <w:rFonts w:asciiTheme="majorHAnsi" w:hAnsiTheme="majorHAnsi"/>
          <w:sz w:val="20"/>
          <w:szCs w:val="20"/>
          <w:lang w:val="fr"/>
        </w:rPr>
        <w:t>Editée par Lucca, Cleemy est une solution en ligne de gestion des notes de frais. Pour les collaborateurs, la déclaration des notes de frais est  un jeu d’enfant, grâce à l’application smartphone et des fonctionnalités telles que la conversion de devises, le calcul automatique des indemnités kilométriques ou la dématérialisation des reçus. Pour les managers et les administrateurs, des interfaces taillées au cordeau accélèrent les tâches d’approbation et de rapprochement comptable. La politique de remboursement est appliquée automatiquement et efficacement. Cleemy applique scrupuleusement les préceptes comptables, exporte ses écritures dans la comptabilité et gère sans lourdeur la récupération de la TVA.</w:t>
      </w:r>
    </w:p>
    <w:p w14:paraId="14636162" w14:textId="77777777" w:rsidR="00651C21" w:rsidRPr="00651C21" w:rsidRDefault="00651C21" w:rsidP="00651C21">
      <w:pPr>
        <w:rPr>
          <w:rFonts w:asciiTheme="majorHAnsi" w:hAnsiTheme="majorHAnsi"/>
          <w:sz w:val="20"/>
          <w:szCs w:val="20"/>
          <w:lang w:val="fr"/>
        </w:rPr>
      </w:pPr>
      <w:r w:rsidRPr="00651C21">
        <w:rPr>
          <w:rFonts w:asciiTheme="majorHAnsi" w:hAnsiTheme="majorHAnsi"/>
          <w:sz w:val="20"/>
          <w:szCs w:val="20"/>
          <w:lang w:val="fr"/>
        </w:rPr>
        <w:t xml:space="preserve">Lancée en 2011, la solution Cleemy est utilisée par 500 clients. </w:t>
      </w:r>
    </w:p>
    <w:p w14:paraId="439BAEEA" w14:textId="77777777" w:rsidR="00651C21" w:rsidRPr="00651C21" w:rsidRDefault="00651C21" w:rsidP="00651C21">
      <w:pPr>
        <w:rPr>
          <w:rFonts w:asciiTheme="majorHAnsi" w:hAnsiTheme="majorHAnsi"/>
          <w:sz w:val="20"/>
          <w:szCs w:val="20"/>
          <w:lang w:val="fr"/>
        </w:rPr>
      </w:pPr>
    </w:p>
    <w:p w14:paraId="46921755" w14:textId="77777777" w:rsidR="00651C21" w:rsidRPr="00651C21" w:rsidRDefault="00651C21" w:rsidP="00651C21">
      <w:pPr>
        <w:rPr>
          <w:rFonts w:asciiTheme="majorHAnsi" w:hAnsiTheme="majorHAnsi"/>
          <w:sz w:val="20"/>
          <w:szCs w:val="20"/>
          <w:lang w:val="fr"/>
        </w:rPr>
      </w:pPr>
      <w:r w:rsidRPr="00651C21">
        <w:rPr>
          <w:rFonts w:asciiTheme="majorHAnsi" w:hAnsiTheme="majorHAnsi"/>
          <w:sz w:val="20"/>
          <w:szCs w:val="20"/>
          <w:lang w:val="fr"/>
        </w:rPr>
        <w:t xml:space="preserve">Les autres solutions Lucca permettent de gérer les congés et absences, le dossier du personnel, la distribution des fiches de paie et le suivi des temps et activités. </w:t>
      </w:r>
    </w:p>
    <w:p w14:paraId="6D95E6ED" w14:textId="1CCC6217" w:rsidR="00651C21" w:rsidRDefault="00651C21" w:rsidP="00651C21">
      <w:pPr>
        <w:rPr>
          <w:rFonts w:asciiTheme="majorHAnsi" w:hAnsiTheme="majorHAnsi"/>
          <w:sz w:val="20"/>
          <w:szCs w:val="20"/>
          <w:lang w:val="fr"/>
        </w:rPr>
      </w:pPr>
      <w:r w:rsidRPr="00651C21">
        <w:rPr>
          <w:rFonts w:asciiTheme="majorHAnsi" w:hAnsiTheme="majorHAnsi"/>
          <w:sz w:val="20"/>
          <w:szCs w:val="20"/>
          <w:lang w:val="fr"/>
        </w:rPr>
        <w:t>Avec ses logiciels, Lucca a déjà séduit plus de 1500 clients, soit 220 000 utilisateurs et génère un chiffre d’affaires de 5,9 millions d’euros.</w:t>
      </w:r>
    </w:p>
    <w:p w14:paraId="67DBDBB4" w14:textId="78886FF0" w:rsidR="00504E30" w:rsidRDefault="00504E30" w:rsidP="00651C21">
      <w:pPr>
        <w:rPr>
          <w:rFonts w:asciiTheme="majorHAnsi" w:hAnsiTheme="majorHAnsi"/>
          <w:sz w:val="20"/>
          <w:szCs w:val="20"/>
          <w:lang w:val="fr"/>
        </w:rPr>
      </w:pPr>
    </w:p>
    <w:p w14:paraId="6EC9EE43" w14:textId="77777777" w:rsidR="00504E30" w:rsidRPr="00651C21" w:rsidRDefault="00504E30" w:rsidP="00504E30">
      <w:pPr>
        <w:rPr>
          <w:rFonts w:asciiTheme="majorHAnsi" w:hAnsiTheme="majorHAnsi"/>
          <w:b/>
          <w:color w:val="E36C0A" w:themeColor="accent6" w:themeShade="BF"/>
          <w:sz w:val="20"/>
          <w:szCs w:val="20"/>
          <w:lang w:val="fr"/>
        </w:rPr>
      </w:pPr>
      <w:r w:rsidRPr="00651C21">
        <w:rPr>
          <w:rFonts w:asciiTheme="majorHAnsi" w:hAnsiTheme="majorHAnsi"/>
          <w:b/>
          <w:color w:val="E36C0A" w:themeColor="accent6" w:themeShade="BF"/>
          <w:sz w:val="20"/>
          <w:szCs w:val="20"/>
          <w:lang w:val="fr"/>
        </w:rPr>
        <w:t>A propos d’</w:t>
      </w:r>
      <w:proofErr w:type="spellStart"/>
      <w:r w:rsidRPr="00651C21">
        <w:rPr>
          <w:rFonts w:asciiTheme="majorHAnsi" w:hAnsiTheme="majorHAnsi"/>
          <w:b/>
          <w:color w:val="E36C0A" w:themeColor="accent6" w:themeShade="BF"/>
          <w:sz w:val="20"/>
          <w:szCs w:val="20"/>
          <w:lang w:val="fr"/>
        </w:rPr>
        <w:t>Universign</w:t>
      </w:r>
      <w:proofErr w:type="spellEnd"/>
      <w:r w:rsidRPr="00651C21">
        <w:rPr>
          <w:rFonts w:asciiTheme="majorHAnsi" w:hAnsiTheme="majorHAnsi"/>
          <w:b/>
          <w:color w:val="E36C0A" w:themeColor="accent6" w:themeShade="BF"/>
          <w:sz w:val="20"/>
          <w:szCs w:val="20"/>
          <w:lang w:val="fr"/>
        </w:rPr>
        <w:t xml:space="preserve"> : www.universign.com</w:t>
      </w:r>
    </w:p>
    <w:p w14:paraId="53C673BB" w14:textId="77777777" w:rsidR="00504E30" w:rsidRPr="00651C21" w:rsidRDefault="00504E30" w:rsidP="00504E30">
      <w:pPr>
        <w:rPr>
          <w:rFonts w:asciiTheme="majorHAnsi" w:hAnsiTheme="majorHAnsi"/>
          <w:sz w:val="20"/>
          <w:szCs w:val="20"/>
          <w:lang w:val="fr"/>
        </w:rPr>
      </w:pPr>
      <w:proofErr w:type="spellStart"/>
      <w:r w:rsidRPr="00651C21">
        <w:rPr>
          <w:rFonts w:asciiTheme="majorHAnsi" w:hAnsiTheme="majorHAnsi"/>
          <w:sz w:val="20"/>
          <w:szCs w:val="20"/>
          <w:lang w:val="fr"/>
        </w:rPr>
        <w:t>Universign</w:t>
      </w:r>
      <w:proofErr w:type="spellEnd"/>
      <w:r w:rsidRPr="00651C21">
        <w:rPr>
          <w:rFonts w:asciiTheme="majorHAnsi" w:hAnsiTheme="majorHAnsi"/>
          <w:sz w:val="20"/>
          <w:szCs w:val="20"/>
          <w:lang w:val="fr"/>
        </w:rPr>
        <w:t xml:space="preserve"> est la plateforme SaaS de services de confiance : signature électronique, cachet serveur, horodatage et gestion des identités numériques. Tiers de Confiance, </w:t>
      </w:r>
      <w:proofErr w:type="spellStart"/>
      <w:r w:rsidRPr="00651C21">
        <w:rPr>
          <w:rFonts w:asciiTheme="majorHAnsi" w:hAnsiTheme="majorHAnsi"/>
          <w:sz w:val="20"/>
          <w:szCs w:val="20"/>
          <w:lang w:val="fr"/>
        </w:rPr>
        <w:t>Universign</w:t>
      </w:r>
      <w:proofErr w:type="spellEnd"/>
      <w:r w:rsidRPr="00651C21">
        <w:rPr>
          <w:rFonts w:asciiTheme="majorHAnsi" w:hAnsiTheme="majorHAnsi"/>
          <w:sz w:val="20"/>
          <w:szCs w:val="20"/>
          <w:lang w:val="fr"/>
        </w:rPr>
        <w:t xml:space="preserve"> est un pure </w:t>
      </w:r>
      <w:proofErr w:type="spellStart"/>
      <w:r w:rsidRPr="00651C21">
        <w:rPr>
          <w:rFonts w:asciiTheme="majorHAnsi" w:hAnsiTheme="majorHAnsi"/>
          <w:sz w:val="20"/>
          <w:szCs w:val="20"/>
          <w:lang w:val="fr"/>
        </w:rPr>
        <w:t>player</w:t>
      </w:r>
      <w:proofErr w:type="spellEnd"/>
      <w:r w:rsidRPr="00651C21">
        <w:rPr>
          <w:rFonts w:asciiTheme="majorHAnsi" w:hAnsiTheme="majorHAnsi"/>
          <w:sz w:val="20"/>
          <w:szCs w:val="20"/>
          <w:lang w:val="fr"/>
        </w:rPr>
        <w:t xml:space="preserve"> français de la confiance numérique dont la vocation est de faciliter des échanges numériques sécurisés et efficaces. </w:t>
      </w:r>
    </w:p>
    <w:p w14:paraId="7F529C47" w14:textId="77777777" w:rsidR="00504E30" w:rsidRPr="00651C21" w:rsidRDefault="00504E30" w:rsidP="00504E30">
      <w:pPr>
        <w:rPr>
          <w:rFonts w:asciiTheme="majorHAnsi" w:hAnsiTheme="majorHAnsi"/>
          <w:b/>
          <w:sz w:val="20"/>
          <w:szCs w:val="20"/>
          <w:lang w:val="fr"/>
        </w:rPr>
      </w:pPr>
    </w:p>
    <w:p w14:paraId="1F425DB6" w14:textId="77777777" w:rsidR="00504E30" w:rsidRPr="00651C21" w:rsidRDefault="00504E30" w:rsidP="00504E30">
      <w:pPr>
        <w:rPr>
          <w:rFonts w:asciiTheme="majorHAnsi" w:hAnsiTheme="majorHAnsi"/>
          <w:b/>
          <w:color w:val="E36C0A" w:themeColor="accent6" w:themeShade="BF"/>
          <w:sz w:val="20"/>
          <w:szCs w:val="20"/>
          <w:lang w:val="fr"/>
        </w:rPr>
      </w:pPr>
      <w:r w:rsidRPr="00700799">
        <w:rPr>
          <w:rFonts w:asciiTheme="majorHAnsi" w:hAnsiTheme="majorHAnsi"/>
          <w:b/>
          <w:color w:val="E36C0A" w:themeColor="accent6" w:themeShade="BF"/>
          <w:sz w:val="20"/>
          <w:szCs w:val="20"/>
          <w:lang w:val="fr"/>
        </w:rPr>
        <w:t>C</w:t>
      </w:r>
      <w:r w:rsidRPr="00651C21">
        <w:rPr>
          <w:rFonts w:asciiTheme="majorHAnsi" w:hAnsiTheme="majorHAnsi"/>
          <w:b/>
          <w:color w:val="E36C0A" w:themeColor="accent6" w:themeShade="BF"/>
          <w:sz w:val="20"/>
          <w:szCs w:val="20"/>
          <w:lang w:val="fr"/>
        </w:rPr>
        <w:t>ontacts presse :</w:t>
      </w:r>
    </w:p>
    <w:p w14:paraId="5011C3CB" w14:textId="5383BF27" w:rsidR="00504E30" w:rsidRPr="00651C21" w:rsidRDefault="00504E30" w:rsidP="00504E30">
      <w:pPr>
        <w:rPr>
          <w:rFonts w:asciiTheme="majorHAnsi" w:hAnsiTheme="majorHAnsi"/>
          <w:sz w:val="20"/>
          <w:szCs w:val="20"/>
          <w:lang w:val="fr"/>
        </w:rPr>
      </w:pPr>
      <w:proofErr w:type="spellStart"/>
      <w:r w:rsidRPr="00651C21">
        <w:rPr>
          <w:rFonts w:asciiTheme="majorHAnsi" w:hAnsiTheme="majorHAnsi"/>
          <w:sz w:val="20"/>
          <w:szCs w:val="20"/>
          <w:lang w:val="fr"/>
        </w:rPr>
        <w:t>Universign</w:t>
      </w:r>
      <w:proofErr w:type="spellEnd"/>
      <w:r w:rsidRPr="00651C21">
        <w:rPr>
          <w:rFonts w:asciiTheme="majorHAnsi" w:hAnsiTheme="majorHAnsi"/>
          <w:sz w:val="20"/>
          <w:szCs w:val="20"/>
          <w:lang w:val="fr"/>
        </w:rPr>
        <w:tab/>
      </w:r>
      <w:r w:rsidRPr="00651C21">
        <w:rPr>
          <w:rFonts w:asciiTheme="majorHAnsi" w:hAnsiTheme="majorHAnsi"/>
          <w:sz w:val="20"/>
          <w:szCs w:val="20"/>
          <w:lang w:val="fr"/>
        </w:rPr>
        <w:tab/>
      </w:r>
      <w:r w:rsidRPr="00651C21">
        <w:rPr>
          <w:rFonts w:asciiTheme="majorHAnsi" w:hAnsiTheme="majorHAnsi"/>
          <w:sz w:val="20"/>
          <w:szCs w:val="20"/>
          <w:lang w:val="fr"/>
        </w:rPr>
        <w:tab/>
      </w:r>
      <w:r w:rsidRPr="00651C21">
        <w:rPr>
          <w:rFonts w:asciiTheme="majorHAnsi" w:hAnsiTheme="majorHAnsi"/>
          <w:sz w:val="20"/>
          <w:szCs w:val="20"/>
          <w:lang w:val="fr"/>
        </w:rPr>
        <w:tab/>
      </w:r>
      <w:r w:rsidRPr="00651C21">
        <w:rPr>
          <w:rFonts w:asciiTheme="majorHAnsi" w:hAnsiTheme="majorHAnsi"/>
          <w:sz w:val="20"/>
          <w:szCs w:val="20"/>
          <w:lang w:val="fr"/>
        </w:rPr>
        <w:tab/>
      </w:r>
      <w:r w:rsidRPr="00651C21">
        <w:rPr>
          <w:rFonts w:asciiTheme="majorHAnsi" w:hAnsiTheme="majorHAnsi"/>
          <w:sz w:val="20"/>
          <w:szCs w:val="20"/>
          <w:lang w:val="fr"/>
        </w:rPr>
        <w:tab/>
      </w:r>
    </w:p>
    <w:p w14:paraId="549110D2" w14:textId="0AD46AD6" w:rsidR="00504E30" w:rsidRPr="00651C21" w:rsidRDefault="00504E30" w:rsidP="00504E30">
      <w:pPr>
        <w:rPr>
          <w:rFonts w:asciiTheme="majorHAnsi" w:hAnsiTheme="majorHAnsi"/>
          <w:sz w:val="20"/>
          <w:szCs w:val="20"/>
          <w:lang w:val="fr"/>
        </w:rPr>
      </w:pPr>
      <w:r w:rsidRPr="00651C21">
        <w:rPr>
          <w:rFonts w:asciiTheme="majorHAnsi" w:hAnsiTheme="majorHAnsi"/>
          <w:sz w:val="20"/>
          <w:szCs w:val="20"/>
          <w:lang w:val="fr"/>
        </w:rPr>
        <w:t xml:space="preserve">Léonie </w:t>
      </w:r>
      <w:proofErr w:type="spellStart"/>
      <w:r w:rsidRPr="00651C21">
        <w:rPr>
          <w:rFonts w:asciiTheme="majorHAnsi" w:hAnsiTheme="majorHAnsi"/>
          <w:sz w:val="20"/>
          <w:szCs w:val="20"/>
          <w:lang w:val="fr"/>
        </w:rPr>
        <w:t>Capobianco</w:t>
      </w:r>
      <w:proofErr w:type="spellEnd"/>
      <w:r w:rsidRPr="00651C21">
        <w:rPr>
          <w:rFonts w:asciiTheme="majorHAnsi" w:hAnsiTheme="majorHAnsi"/>
          <w:sz w:val="20"/>
          <w:szCs w:val="20"/>
          <w:lang w:val="fr"/>
        </w:rPr>
        <w:tab/>
      </w:r>
      <w:r w:rsidRPr="00651C21">
        <w:rPr>
          <w:rFonts w:asciiTheme="majorHAnsi" w:hAnsiTheme="majorHAnsi"/>
          <w:sz w:val="20"/>
          <w:szCs w:val="20"/>
          <w:lang w:val="fr"/>
        </w:rPr>
        <w:tab/>
      </w:r>
      <w:r w:rsidRPr="00651C21">
        <w:rPr>
          <w:rFonts w:asciiTheme="majorHAnsi" w:hAnsiTheme="majorHAnsi"/>
          <w:sz w:val="20"/>
          <w:szCs w:val="20"/>
          <w:lang w:val="fr"/>
        </w:rPr>
        <w:tab/>
      </w:r>
      <w:r w:rsidRPr="00651C21">
        <w:rPr>
          <w:rFonts w:asciiTheme="majorHAnsi" w:hAnsiTheme="majorHAnsi"/>
          <w:sz w:val="20"/>
          <w:szCs w:val="20"/>
          <w:lang w:val="fr"/>
        </w:rPr>
        <w:tab/>
      </w:r>
      <w:r w:rsidRPr="00651C21">
        <w:rPr>
          <w:rFonts w:asciiTheme="majorHAnsi" w:hAnsiTheme="majorHAnsi"/>
          <w:sz w:val="20"/>
          <w:szCs w:val="20"/>
          <w:lang w:val="fr"/>
        </w:rPr>
        <w:tab/>
      </w:r>
    </w:p>
    <w:p w14:paraId="7E99CBCF" w14:textId="66C9FE7A" w:rsidR="00504E30" w:rsidRPr="00651C21" w:rsidRDefault="00504E30" w:rsidP="00504E30">
      <w:pPr>
        <w:rPr>
          <w:rFonts w:asciiTheme="majorHAnsi" w:hAnsiTheme="majorHAnsi"/>
          <w:sz w:val="20"/>
          <w:szCs w:val="20"/>
          <w:lang w:val="fr"/>
        </w:rPr>
      </w:pPr>
      <w:r w:rsidRPr="00651C21">
        <w:rPr>
          <w:rFonts w:asciiTheme="majorHAnsi" w:hAnsiTheme="majorHAnsi"/>
          <w:sz w:val="20"/>
          <w:szCs w:val="20"/>
          <w:lang w:val="fr"/>
        </w:rPr>
        <w:t>leonie.capobianco@universign.com</w:t>
      </w:r>
      <w:r w:rsidRPr="00651C21">
        <w:rPr>
          <w:rFonts w:asciiTheme="majorHAnsi" w:hAnsiTheme="majorHAnsi"/>
          <w:sz w:val="20"/>
          <w:szCs w:val="20"/>
          <w:lang w:val="fr"/>
        </w:rPr>
        <w:tab/>
      </w:r>
      <w:r w:rsidRPr="00651C21">
        <w:rPr>
          <w:rFonts w:asciiTheme="majorHAnsi" w:hAnsiTheme="majorHAnsi"/>
          <w:sz w:val="20"/>
          <w:szCs w:val="20"/>
          <w:lang w:val="fr"/>
        </w:rPr>
        <w:tab/>
      </w:r>
      <w:r>
        <w:rPr>
          <w:rFonts w:asciiTheme="majorHAnsi" w:hAnsiTheme="majorHAnsi"/>
          <w:sz w:val="20"/>
          <w:szCs w:val="20"/>
          <w:lang w:val="fr"/>
        </w:rPr>
        <w:tab/>
      </w:r>
      <w:r w:rsidRPr="00651C21">
        <w:rPr>
          <w:rFonts w:asciiTheme="majorHAnsi" w:hAnsiTheme="majorHAnsi"/>
          <w:sz w:val="20"/>
          <w:szCs w:val="20"/>
          <w:lang w:val="fr"/>
        </w:rPr>
        <w:tab/>
      </w:r>
      <w:r w:rsidRPr="00651C21">
        <w:rPr>
          <w:rFonts w:asciiTheme="majorHAnsi" w:hAnsiTheme="majorHAnsi"/>
          <w:sz w:val="20"/>
          <w:szCs w:val="20"/>
          <w:lang w:val="fr"/>
        </w:rPr>
        <w:tab/>
      </w:r>
      <w:r w:rsidRPr="00651C21">
        <w:rPr>
          <w:rFonts w:asciiTheme="majorHAnsi" w:hAnsiTheme="majorHAnsi"/>
          <w:sz w:val="20"/>
          <w:szCs w:val="20"/>
          <w:lang w:val="fr"/>
        </w:rPr>
        <w:tab/>
      </w:r>
      <w:r w:rsidRPr="00651C21">
        <w:rPr>
          <w:rFonts w:asciiTheme="majorHAnsi" w:hAnsiTheme="majorHAnsi"/>
          <w:sz w:val="20"/>
          <w:szCs w:val="20"/>
          <w:lang w:val="fr"/>
        </w:rPr>
        <w:tab/>
      </w:r>
      <w:r w:rsidRPr="00651C21">
        <w:rPr>
          <w:rFonts w:asciiTheme="majorHAnsi" w:hAnsiTheme="majorHAnsi"/>
          <w:sz w:val="20"/>
          <w:szCs w:val="20"/>
          <w:lang w:val="fr"/>
        </w:rPr>
        <w:tab/>
      </w:r>
      <w:r>
        <w:rPr>
          <w:rFonts w:asciiTheme="majorHAnsi" w:hAnsiTheme="majorHAnsi"/>
          <w:sz w:val="20"/>
          <w:szCs w:val="20"/>
          <w:lang w:val="fr"/>
        </w:rPr>
        <w:br/>
      </w:r>
      <w:r w:rsidRPr="00651C21">
        <w:rPr>
          <w:rFonts w:asciiTheme="majorHAnsi" w:hAnsiTheme="majorHAnsi"/>
          <w:sz w:val="20"/>
          <w:szCs w:val="20"/>
          <w:lang w:val="fr"/>
        </w:rPr>
        <w:t>01 85 73 24 31</w:t>
      </w:r>
    </w:p>
    <w:p w14:paraId="2AC90424" w14:textId="77777777" w:rsidR="00651C21" w:rsidRPr="00651C21" w:rsidRDefault="00651C21" w:rsidP="00651C21">
      <w:pPr>
        <w:rPr>
          <w:rFonts w:asciiTheme="majorHAnsi" w:hAnsiTheme="majorHAnsi"/>
          <w:b/>
          <w:sz w:val="20"/>
          <w:szCs w:val="20"/>
          <w:lang w:val="fr"/>
        </w:rPr>
      </w:pPr>
    </w:p>
    <w:p w14:paraId="7CB09E3C" w14:textId="77777777" w:rsidR="00651C21" w:rsidRPr="00651C21" w:rsidRDefault="00651C21" w:rsidP="00651C21">
      <w:pPr>
        <w:rPr>
          <w:rFonts w:asciiTheme="majorHAnsi" w:hAnsiTheme="majorHAnsi"/>
          <w:b/>
          <w:color w:val="E36C0A" w:themeColor="accent6" w:themeShade="BF"/>
          <w:sz w:val="20"/>
          <w:szCs w:val="20"/>
          <w:lang w:val="fr"/>
        </w:rPr>
      </w:pPr>
      <w:r w:rsidRPr="00651C21">
        <w:rPr>
          <w:rFonts w:asciiTheme="majorHAnsi" w:hAnsiTheme="majorHAnsi"/>
          <w:b/>
          <w:color w:val="E36C0A" w:themeColor="accent6" w:themeShade="BF"/>
          <w:sz w:val="20"/>
          <w:szCs w:val="20"/>
          <w:lang w:val="fr"/>
        </w:rPr>
        <w:t>Contact presse</w:t>
      </w:r>
    </w:p>
    <w:p w14:paraId="1EB356BD" w14:textId="77777777" w:rsidR="00651C21" w:rsidRPr="00651C21" w:rsidRDefault="00651C21" w:rsidP="00651C21">
      <w:pPr>
        <w:rPr>
          <w:rFonts w:asciiTheme="majorHAnsi" w:hAnsiTheme="majorHAnsi"/>
          <w:sz w:val="20"/>
          <w:szCs w:val="20"/>
          <w:lang w:val="fr"/>
        </w:rPr>
      </w:pPr>
      <w:r w:rsidRPr="00651C21">
        <w:rPr>
          <w:rFonts w:asciiTheme="majorHAnsi" w:hAnsiTheme="majorHAnsi"/>
          <w:sz w:val="20"/>
          <w:szCs w:val="20"/>
          <w:lang w:val="fr"/>
        </w:rPr>
        <w:t>Lucca</w:t>
      </w:r>
    </w:p>
    <w:p w14:paraId="61135CB6" w14:textId="77777777" w:rsidR="00651C21" w:rsidRPr="00651C21" w:rsidRDefault="00651C21" w:rsidP="00651C21">
      <w:pPr>
        <w:rPr>
          <w:rFonts w:asciiTheme="majorHAnsi" w:hAnsiTheme="majorHAnsi"/>
          <w:sz w:val="20"/>
          <w:szCs w:val="20"/>
          <w:lang w:val="fr"/>
        </w:rPr>
      </w:pPr>
      <w:r w:rsidRPr="00651C21">
        <w:rPr>
          <w:rFonts w:asciiTheme="majorHAnsi" w:hAnsiTheme="majorHAnsi"/>
          <w:sz w:val="20"/>
          <w:szCs w:val="20"/>
          <w:lang w:val="fr"/>
        </w:rPr>
        <w:t>Céline Bitauld</w:t>
      </w:r>
    </w:p>
    <w:p w14:paraId="3ED899F8" w14:textId="77777777" w:rsidR="00651C21" w:rsidRPr="00651C21" w:rsidRDefault="00504E30" w:rsidP="00651C21">
      <w:pPr>
        <w:rPr>
          <w:rFonts w:asciiTheme="majorHAnsi" w:hAnsiTheme="majorHAnsi"/>
          <w:sz w:val="20"/>
          <w:szCs w:val="20"/>
          <w:lang w:val="fr"/>
        </w:rPr>
      </w:pPr>
      <w:hyperlink r:id="rId11" w:history="1">
        <w:r w:rsidR="00651C21" w:rsidRPr="00651C21">
          <w:rPr>
            <w:rStyle w:val="Lienhypertexte"/>
            <w:rFonts w:asciiTheme="majorHAnsi" w:hAnsiTheme="majorHAnsi"/>
            <w:sz w:val="20"/>
            <w:szCs w:val="20"/>
            <w:lang w:val="fr"/>
          </w:rPr>
          <w:t>presse@lucca.fr</w:t>
        </w:r>
      </w:hyperlink>
    </w:p>
    <w:p w14:paraId="16978F7F" w14:textId="77777777" w:rsidR="00651C21" w:rsidRPr="00651C21" w:rsidRDefault="00651C21" w:rsidP="00651C21">
      <w:pPr>
        <w:rPr>
          <w:rFonts w:asciiTheme="majorHAnsi" w:hAnsiTheme="majorHAnsi"/>
          <w:sz w:val="20"/>
          <w:szCs w:val="20"/>
          <w:lang w:val="fr"/>
        </w:rPr>
      </w:pPr>
      <w:r w:rsidRPr="00651C21">
        <w:rPr>
          <w:rFonts w:asciiTheme="majorHAnsi" w:hAnsiTheme="majorHAnsi"/>
          <w:sz w:val="20"/>
          <w:szCs w:val="20"/>
          <w:lang w:val="fr"/>
        </w:rPr>
        <w:t>01 84 25 38 55 / 06 28 90 05 69</w:t>
      </w:r>
    </w:p>
    <w:p w14:paraId="4F68AACA" w14:textId="77777777" w:rsidR="003C2311" w:rsidRPr="00651C21" w:rsidRDefault="003C2311" w:rsidP="00651C21">
      <w:pPr>
        <w:rPr>
          <w:rFonts w:asciiTheme="majorHAnsi" w:hAnsiTheme="majorHAnsi"/>
          <w:b/>
        </w:rPr>
      </w:pPr>
    </w:p>
    <w:sectPr w:rsidR="003C2311" w:rsidRPr="00651C21" w:rsidSect="00FC67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ource Sans Pro">
    <w:altName w:val="Luminari"/>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775"/>
    <w:multiLevelType w:val="multilevel"/>
    <w:tmpl w:val="2CA2B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ED22CF"/>
    <w:multiLevelType w:val="multilevel"/>
    <w:tmpl w:val="4BDA8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44426D"/>
    <w:multiLevelType w:val="multilevel"/>
    <w:tmpl w:val="26088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FE3494"/>
    <w:multiLevelType w:val="multilevel"/>
    <w:tmpl w:val="AE661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21"/>
    <w:rsid w:val="003C2311"/>
    <w:rsid w:val="004A183E"/>
    <w:rsid w:val="00504E30"/>
    <w:rsid w:val="00651C21"/>
    <w:rsid w:val="00700799"/>
    <w:rsid w:val="00FC67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14CB4A"/>
  <w14:defaultImageDpi w14:val="300"/>
  <w15:docId w15:val="{2486DCBF-369B-4B92-9F9E-70B03665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1C2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51C21"/>
    <w:rPr>
      <w:rFonts w:ascii="Lucida Grande" w:hAnsi="Lucida Grande" w:cs="Lucida Grande"/>
      <w:sz w:val="18"/>
      <w:szCs w:val="18"/>
    </w:rPr>
  </w:style>
  <w:style w:type="character" w:styleId="Lienhypertexte">
    <w:name w:val="Hyperlink"/>
    <w:basedOn w:val="Policepardfaut"/>
    <w:uiPriority w:val="99"/>
    <w:unhideWhenUsed/>
    <w:rsid w:val="00651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jsessionid=AD8CB8DC77BE7CD9E35565DBF3330326.tplgfr29s_2?cidTexte=JORFTEXT000034307622&amp;idArticle=&amp;categorieLien=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resse@lucca.fr" TargetMode="External"/><Relationship Id="rId5" Type="http://schemas.openxmlformats.org/officeDocument/2006/relationships/image" Target="media/image1.png"/><Relationship Id="rId10" Type="http://schemas.openxmlformats.org/officeDocument/2006/relationships/hyperlink" Target="https://drive.google.com/file/d/0B-kCpApuCnvKekJxbnVUeE9ZLUk/view" TargetMode="External"/><Relationship Id="rId4" Type="http://schemas.openxmlformats.org/officeDocument/2006/relationships/webSettings" Target="webSettings.xml"/><Relationship Id="rId9" Type="http://schemas.openxmlformats.org/officeDocument/2006/relationships/hyperlink" Target="https://drive.google.com/file/d/0B-kCpApuCnvKekJxbnVUeE9ZLUk/view"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5307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Aressy-RP</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GATENS</dc:creator>
  <cp:keywords/>
  <dc:description/>
  <cp:lastModifiedBy>Barbagelata Hugo</cp:lastModifiedBy>
  <cp:revision>3</cp:revision>
  <dcterms:created xsi:type="dcterms:W3CDTF">2017-11-08T10:09:00Z</dcterms:created>
  <dcterms:modified xsi:type="dcterms:W3CDTF">2017-11-08T10:11:00Z</dcterms:modified>
</cp:coreProperties>
</file>