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75" w:rsidRDefault="00CA4975" w:rsidP="00186437">
      <w:pPr>
        <w:autoSpaceDE w:val="0"/>
        <w:autoSpaceDN w:val="0"/>
        <w:adjustRightInd w:val="0"/>
        <w:rPr>
          <w:b/>
          <w:color w:val="000000"/>
          <w:sz w:val="20"/>
          <w:szCs w:val="20"/>
        </w:rPr>
      </w:pPr>
    </w:p>
    <w:p w:rsidR="00E55929" w:rsidRDefault="00186437" w:rsidP="00186437">
      <w:pPr>
        <w:autoSpaceDE w:val="0"/>
        <w:autoSpaceDN w:val="0"/>
        <w:adjustRightInd w:val="0"/>
        <w:rPr>
          <w:b/>
          <w:color w:val="000000"/>
          <w:sz w:val="20"/>
          <w:szCs w:val="20"/>
        </w:rPr>
      </w:pPr>
      <w:r w:rsidRPr="00CA4975">
        <w:rPr>
          <w:b/>
          <w:color w:val="000000"/>
          <w:sz w:val="20"/>
          <w:szCs w:val="20"/>
          <w:highlight w:val="yellow"/>
        </w:rPr>
        <w:t>Please print and keep a copy of these policies for reference throughout the year.</w:t>
      </w:r>
    </w:p>
    <w:p w:rsidR="00E55929" w:rsidRDefault="00E55929" w:rsidP="00E55929">
      <w:pPr>
        <w:autoSpaceDE w:val="0"/>
        <w:autoSpaceDN w:val="0"/>
        <w:adjustRightInd w:val="0"/>
        <w:rPr>
          <w:b/>
          <w:color w:val="000000"/>
          <w:sz w:val="20"/>
          <w:szCs w:val="20"/>
        </w:rPr>
      </w:pPr>
    </w:p>
    <w:p w:rsidR="00CA4975" w:rsidRDefault="00CA4975" w:rsidP="00E55929">
      <w:pPr>
        <w:autoSpaceDE w:val="0"/>
        <w:autoSpaceDN w:val="0"/>
        <w:adjustRightInd w:val="0"/>
        <w:rPr>
          <w:b/>
          <w:color w:val="000000"/>
          <w:sz w:val="20"/>
          <w:szCs w:val="20"/>
        </w:rPr>
      </w:pPr>
    </w:p>
    <w:p w:rsidR="00E55929" w:rsidRDefault="00CA4975" w:rsidP="00E55929">
      <w:pPr>
        <w:autoSpaceDE w:val="0"/>
        <w:autoSpaceDN w:val="0"/>
        <w:adjustRightInd w:val="0"/>
        <w:rPr>
          <w:b/>
          <w:color w:val="000000"/>
          <w:sz w:val="20"/>
          <w:szCs w:val="20"/>
        </w:rPr>
      </w:pPr>
      <w:r w:rsidRPr="00CA4975">
        <w:rPr>
          <w:b/>
          <w:color w:val="000000"/>
          <w:sz w:val="20"/>
          <w:szCs w:val="20"/>
        </w:rPr>
        <w:t>Patrick Henry College is a faith-based institution and has established clear mission and worldview statements, which all full-time and adjunct faculty embrace.  While participants in the PHC-YMA will not be asked to sign any statements of faith or worldview, we do ask that all participants become acquainted with the views of the college and behave in a way that demonstrates respect for these views</w:t>
      </w:r>
      <w:r>
        <w:rPr>
          <w:b/>
          <w:color w:val="000000"/>
          <w:sz w:val="20"/>
          <w:szCs w:val="20"/>
        </w:rPr>
        <w:t xml:space="preserve">.  Please refer to our website for more information: </w:t>
      </w:r>
      <w:r w:rsidRPr="00CA4975">
        <w:rPr>
          <w:b/>
          <w:color w:val="000000"/>
          <w:sz w:val="20"/>
          <w:szCs w:val="20"/>
          <w:highlight w:val="yellow"/>
        </w:rPr>
        <w:t>www.phc.edu/music_yma.php</w:t>
      </w:r>
    </w:p>
    <w:p w:rsidR="00CA4975" w:rsidRDefault="00CA4975" w:rsidP="00E55929">
      <w:pPr>
        <w:autoSpaceDE w:val="0"/>
        <w:autoSpaceDN w:val="0"/>
        <w:adjustRightInd w:val="0"/>
        <w:rPr>
          <w:b/>
          <w:color w:val="000000"/>
          <w:sz w:val="20"/>
          <w:szCs w:val="20"/>
        </w:rPr>
      </w:pPr>
    </w:p>
    <w:p w:rsidR="00E55929" w:rsidRPr="00A81FFA" w:rsidRDefault="00E55929" w:rsidP="00E55929">
      <w:pPr>
        <w:autoSpaceDE w:val="0"/>
        <w:autoSpaceDN w:val="0"/>
        <w:adjustRightInd w:val="0"/>
        <w:rPr>
          <w:b/>
          <w:color w:val="000000"/>
          <w:sz w:val="20"/>
          <w:szCs w:val="20"/>
          <w:u w:val="single"/>
        </w:rPr>
      </w:pPr>
      <w:r w:rsidRPr="00A81FFA">
        <w:rPr>
          <w:b/>
          <w:color w:val="000000"/>
          <w:sz w:val="20"/>
          <w:szCs w:val="20"/>
          <w:u w:val="single"/>
        </w:rPr>
        <w:t xml:space="preserve">TUITION AND FEES: </w:t>
      </w:r>
    </w:p>
    <w:p w:rsidR="00A81FFA" w:rsidRDefault="00A81FFA" w:rsidP="00E55929">
      <w:pPr>
        <w:autoSpaceDE w:val="0"/>
        <w:autoSpaceDN w:val="0"/>
        <w:adjustRightInd w:val="0"/>
        <w:rPr>
          <w:b/>
          <w:color w:val="000000"/>
          <w:sz w:val="20"/>
          <w:szCs w:val="20"/>
        </w:rPr>
      </w:pPr>
    </w:p>
    <w:p w:rsidR="00A81FFA" w:rsidRDefault="00A81FFA" w:rsidP="00A81FFA">
      <w:pPr>
        <w:autoSpaceDE w:val="0"/>
        <w:autoSpaceDN w:val="0"/>
        <w:adjustRightInd w:val="0"/>
        <w:rPr>
          <w:b/>
          <w:color w:val="000000"/>
          <w:sz w:val="20"/>
          <w:szCs w:val="20"/>
        </w:rPr>
      </w:pPr>
      <w:r>
        <w:rPr>
          <w:b/>
          <w:color w:val="000000"/>
          <w:sz w:val="20"/>
          <w:szCs w:val="20"/>
        </w:rPr>
        <w:t>Choir</w:t>
      </w:r>
      <w:r w:rsidRPr="00A76D10">
        <w:rPr>
          <w:b/>
          <w:color w:val="000000"/>
          <w:sz w:val="20"/>
          <w:szCs w:val="20"/>
        </w:rPr>
        <w:t>:</w:t>
      </w:r>
    </w:p>
    <w:p w:rsidR="00A81FFA" w:rsidRPr="00C9608F" w:rsidRDefault="002E4D33" w:rsidP="00A81FFA">
      <w:pPr>
        <w:numPr>
          <w:ilvl w:val="1"/>
          <w:numId w:val="8"/>
        </w:numPr>
        <w:tabs>
          <w:tab w:val="clear" w:pos="1440"/>
        </w:tabs>
        <w:autoSpaceDE w:val="0"/>
        <w:autoSpaceDN w:val="0"/>
        <w:adjustRightInd w:val="0"/>
        <w:ind w:left="1080"/>
        <w:rPr>
          <w:color w:val="000000"/>
          <w:sz w:val="20"/>
          <w:szCs w:val="20"/>
        </w:rPr>
      </w:pPr>
      <w:r>
        <w:rPr>
          <w:color w:val="000000"/>
          <w:sz w:val="20"/>
          <w:szCs w:val="20"/>
        </w:rPr>
        <w:t>First student - $400 – year</w:t>
      </w:r>
    </w:p>
    <w:p w:rsidR="00A81FFA" w:rsidRPr="00C9608F" w:rsidRDefault="00A81FFA" w:rsidP="00A81FFA">
      <w:pPr>
        <w:numPr>
          <w:ilvl w:val="1"/>
          <w:numId w:val="8"/>
        </w:numPr>
        <w:tabs>
          <w:tab w:val="clear" w:pos="1440"/>
        </w:tabs>
        <w:autoSpaceDE w:val="0"/>
        <w:autoSpaceDN w:val="0"/>
        <w:adjustRightInd w:val="0"/>
        <w:ind w:left="1080"/>
        <w:rPr>
          <w:color w:val="000000"/>
          <w:sz w:val="20"/>
          <w:szCs w:val="20"/>
        </w:rPr>
      </w:pPr>
      <w:r w:rsidRPr="00C9608F">
        <w:rPr>
          <w:color w:val="000000"/>
          <w:sz w:val="20"/>
          <w:szCs w:val="20"/>
        </w:rPr>
        <w:t>S</w:t>
      </w:r>
      <w:r w:rsidR="002E4D33">
        <w:rPr>
          <w:color w:val="000000"/>
          <w:sz w:val="20"/>
          <w:szCs w:val="20"/>
        </w:rPr>
        <w:t>econd student - $250 – year</w:t>
      </w:r>
    </w:p>
    <w:p w:rsidR="00A81FFA" w:rsidRPr="00034D23" w:rsidRDefault="002E4D33" w:rsidP="00A81FFA">
      <w:pPr>
        <w:numPr>
          <w:ilvl w:val="1"/>
          <w:numId w:val="8"/>
        </w:numPr>
        <w:tabs>
          <w:tab w:val="clear" w:pos="1440"/>
        </w:tabs>
        <w:autoSpaceDE w:val="0"/>
        <w:autoSpaceDN w:val="0"/>
        <w:adjustRightInd w:val="0"/>
        <w:ind w:left="1080"/>
        <w:rPr>
          <w:color w:val="000000"/>
          <w:sz w:val="20"/>
          <w:szCs w:val="20"/>
        </w:rPr>
      </w:pPr>
      <w:r>
        <w:rPr>
          <w:color w:val="000000"/>
          <w:sz w:val="20"/>
          <w:szCs w:val="20"/>
        </w:rPr>
        <w:t>Thi</w:t>
      </w:r>
      <w:r w:rsidR="003F6FC5">
        <w:rPr>
          <w:color w:val="000000"/>
          <w:sz w:val="20"/>
          <w:szCs w:val="20"/>
        </w:rPr>
        <w:t>rd and subsequent students - $10</w:t>
      </w:r>
      <w:r>
        <w:rPr>
          <w:color w:val="000000"/>
          <w:sz w:val="20"/>
          <w:szCs w:val="20"/>
        </w:rPr>
        <w:t>0 – year</w:t>
      </w:r>
    </w:p>
    <w:p w:rsidR="00A81FFA" w:rsidRDefault="00A81FFA" w:rsidP="00A81FFA">
      <w:pPr>
        <w:autoSpaceDE w:val="0"/>
        <w:autoSpaceDN w:val="0"/>
        <w:adjustRightInd w:val="0"/>
        <w:rPr>
          <w:b/>
          <w:color w:val="000000"/>
          <w:sz w:val="20"/>
          <w:szCs w:val="20"/>
        </w:rPr>
      </w:pPr>
      <w:r>
        <w:rPr>
          <w:b/>
          <w:color w:val="000000"/>
          <w:sz w:val="20"/>
          <w:szCs w:val="20"/>
        </w:rPr>
        <w:t>Orchestra</w:t>
      </w:r>
      <w:r w:rsidRPr="004E1582">
        <w:rPr>
          <w:b/>
          <w:color w:val="000000"/>
          <w:sz w:val="20"/>
          <w:szCs w:val="20"/>
        </w:rPr>
        <w:t>:</w:t>
      </w:r>
    </w:p>
    <w:p w:rsidR="00A81FFA" w:rsidRPr="00C9608F" w:rsidRDefault="00946F58" w:rsidP="00A81FFA">
      <w:pPr>
        <w:numPr>
          <w:ilvl w:val="0"/>
          <w:numId w:val="9"/>
        </w:numPr>
        <w:tabs>
          <w:tab w:val="clear" w:pos="1440"/>
          <w:tab w:val="num" w:pos="1080"/>
        </w:tabs>
        <w:autoSpaceDE w:val="0"/>
        <w:autoSpaceDN w:val="0"/>
        <w:adjustRightInd w:val="0"/>
        <w:ind w:left="1080"/>
        <w:rPr>
          <w:color w:val="000000"/>
          <w:sz w:val="20"/>
          <w:szCs w:val="20"/>
        </w:rPr>
      </w:pPr>
      <w:r>
        <w:rPr>
          <w:color w:val="000000"/>
          <w:sz w:val="20"/>
          <w:szCs w:val="20"/>
        </w:rPr>
        <w:t>First student - $300</w:t>
      </w:r>
      <w:r w:rsidR="002E4D33">
        <w:rPr>
          <w:color w:val="000000"/>
          <w:sz w:val="20"/>
          <w:szCs w:val="20"/>
        </w:rPr>
        <w:t xml:space="preserve"> – year</w:t>
      </w:r>
    </w:p>
    <w:p w:rsidR="00A81FFA" w:rsidRDefault="00946F58" w:rsidP="00A81FFA">
      <w:pPr>
        <w:numPr>
          <w:ilvl w:val="1"/>
          <w:numId w:val="9"/>
        </w:numPr>
        <w:tabs>
          <w:tab w:val="clear" w:pos="1440"/>
        </w:tabs>
        <w:autoSpaceDE w:val="0"/>
        <w:autoSpaceDN w:val="0"/>
        <w:adjustRightInd w:val="0"/>
        <w:ind w:left="1080"/>
        <w:rPr>
          <w:color w:val="000000"/>
          <w:sz w:val="20"/>
          <w:szCs w:val="20"/>
        </w:rPr>
      </w:pPr>
      <w:r>
        <w:rPr>
          <w:color w:val="000000"/>
          <w:sz w:val="20"/>
          <w:szCs w:val="20"/>
        </w:rPr>
        <w:t>Second student - $200</w:t>
      </w:r>
      <w:r w:rsidR="00A81FFA" w:rsidRPr="00C9608F">
        <w:rPr>
          <w:color w:val="000000"/>
          <w:sz w:val="20"/>
          <w:szCs w:val="20"/>
        </w:rPr>
        <w:t xml:space="preserve"> </w:t>
      </w:r>
      <w:r w:rsidR="002E4D33">
        <w:rPr>
          <w:color w:val="000000"/>
          <w:sz w:val="20"/>
          <w:szCs w:val="20"/>
        </w:rPr>
        <w:t>– year</w:t>
      </w:r>
    </w:p>
    <w:p w:rsidR="00AF06CB" w:rsidRDefault="00AF06CB" w:rsidP="00A81FFA">
      <w:pPr>
        <w:numPr>
          <w:ilvl w:val="1"/>
          <w:numId w:val="9"/>
        </w:numPr>
        <w:tabs>
          <w:tab w:val="clear" w:pos="1440"/>
        </w:tabs>
        <w:autoSpaceDE w:val="0"/>
        <w:autoSpaceDN w:val="0"/>
        <w:adjustRightInd w:val="0"/>
        <w:ind w:left="1080"/>
        <w:rPr>
          <w:color w:val="000000"/>
          <w:sz w:val="20"/>
          <w:szCs w:val="20"/>
        </w:rPr>
      </w:pPr>
      <w:r>
        <w:rPr>
          <w:color w:val="000000"/>
          <w:sz w:val="20"/>
          <w:szCs w:val="20"/>
        </w:rPr>
        <w:t>Third and subsequent students - $100</w:t>
      </w:r>
    </w:p>
    <w:p w:rsidR="00A81FFA" w:rsidRDefault="00A81FFA" w:rsidP="00E55929">
      <w:pPr>
        <w:autoSpaceDE w:val="0"/>
        <w:autoSpaceDN w:val="0"/>
        <w:adjustRightInd w:val="0"/>
        <w:rPr>
          <w:b/>
          <w:color w:val="000000"/>
          <w:sz w:val="20"/>
          <w:szCs w:val="20"/>
        </w:rPr>
      </w:pPr>
    </w:p>
    <w:p w:rsidR="00E55929" w:rsidRPr="002E4D33" w:rsidRDefault="00946F58" w:rsidP="002E4D33">
      <w:pPr>
        <w:pStyle w:val="ListParagraph"/>
        <w:numPr>
          <w:ilvl w:val="0"/>
          <w:numId w:val="3"/>
        </w:numPr>
        <w:autoSpaceDE w:val="0"/>
        <w:autoSpaceDN w:val="0"/>
        <w:adjustRightInd w:val="0"/>
        <w:rPr>
          <w:b/>
          <w:color w:val="000000"/>
          <w:sz w:val="20"/>
          <w:szCs w:val="20"/>
        </w:rPr>
      </w:pPr>
      <w:r>
        <w:rPr>
          <w:color w:val="000000"/>
          <w:sz w:val="20"/>
          <w:szCs w:val="20"/>
        </w:rPr>
        <w:t>YMA minimum age: Choir s</w:t>
      </w:r>
      <w:r w:rsidR="00E55929">
        <w:rPr>
          <w:color w:val="000000"/>
          <w:sz w:val="20"/>
          <w:szCs w:val="20"/>
        </w:rPr>
        <w:t>tudents must be 13</w:t>
      </w:r>
      <w:r>
        <w:rPr>
          <w:color w:val="000000"/>
          <w:sz w:val="20"/>
          <w:szCs w:val="20"/>
        </w:rPr>
        <w:t xml:space="preserve"> years old by the first rehearsal of the semester</w:t>
      </w:r>
      <w:r w:rsidR="00E55929" w:rsidRPr="008B6832">
        <w:rPr>
          <w:color w:val="000000"/>
          <w:sz w:val="20"/>
          <w:szCs w:val="20"/>
        </w:rPr>
        <w:t>.</w:t>
      </w:r>
      <w:r>
        <w:rPr>
          <w:color w:val="000000"/>
          <w:sz w:val="20"/>
          <w:szCs w:val="20"/>
        </w:rPr>
        <w:t xml:space="preserve">  Orchestra participation is based on ability rather than age.</w:t>
      </w:r>
    </w:p>
    <w:p w:rsidR="002E4D33" w:rsidRPr="00946F58" w:rsidRDefault="00946F58" w:rsidP="00946F58">
      <w:pPr>
        <w:pStyle w:val="ListParagraph"/>
        <w:numPr>
          <w:ilvl w:val="0"/>
          <w:numId w:val="3"/>
        </w:numPr>
        <w:rPr>
          <w:b/>
          <w:color w:val="000000"/>
          <w:sz w:val="20"/>
          <w:szCs w:val="20"/>
        </w:rPr>
      </w:pPr>
      <w:r w:rsidRPr="00946F58">
        <w:rPr>
          <w:color w:val="000000"/>
          <w:sz w:val="20"/>
          <w:szCs w:val="20"/>
        </w:rPr>
        <w:t xml:space="preserve">Families with student(s) in both choir and orchestra may deduct $50.  This applies when one student is enrolled in both ensembles or when one student is in choir and another student is in orchestra; however, </w:t>
      </w:r>
      <w:r w:rsidRPr="00402B68">
        <w:rPr>
          <w:color w:val="000000"/>
          <w:sz w:val="20"/>
          <w:szCs w:val="20"/>
          <w:u w:val="single"/>
        </w:rPr>
        <w:t>only one $50 discount will be given per family</w:t>
      </w:r>
      <w:r w:rsidRPr="00946F58">
        <w:rPr>
          <w:b/>
          <w:color w:val="000000"/>
          <w:sz w:val="20"/>
          <w:szCs w:val="20"/>
        </w:rPr>
        <w:t>.</w:t>
      </w:r>
    </w:p>
    <w:p w:rsidR="00F836EB" w:rsidRPr="002224D0" w:rsidRDefault="00DA7C3D" w:rsidP="00F836EB">
      <w:pPr>
        <w:pStyle w:val="ListParagraph"/>
        <w:numPr>
          <w:ilvl w:val="0"/>
          <w:numId w:val="3"/>
        </w:numPr>
        <w:autoSpaceDE w:val="0"/>
        <w:autoSpaceDN w:val="0"/>
        <w:adjustRightInd w:val="0"/>
        <w:rPr>
          <w:b/>
          <w:color w:val="000000"/>
          <w:sz w:val="20"/>
          <w:szCs w:val="20"/>
        </w:rPr>
      </w:pPr>
      <w:r>
        <w:rPr>
          <w:color w:val="000000"/>
          <w:sz w:val="20"/>
          <w:szCs w:val="20"/>
        </w:rPr>
        <w:t xml:space="preserve">Families </w:t>
      </w:r>
      <w:r w:rsidR="00E55929">
        <w:rPr>
          <w:color w:val="000000"/>
          <w:sz w:val="20"/>
          <w:szCs w:val="20"/>
        </w:rPr>
        <w:t>may submit payment for</w:t>
      </w:r>
      <w:r>
        <w:rPr>
          <w:color w:val="000000"/>
          <w:sz w:val="20"/>
          <w:szCs w:val="20"/>
        </w:rPr>
        <w:t xml:space="preserve"> all tuition and fees with their registration form, or they </w:t>
      </w:r>
      <w:r w:rsidR="00E55929">
        <w:rPr>
          <w:color w:val="000000"/>
          <w:sz w:val="20"/>
          <w:szCs w:val="20"/>
        </w:rPr>
        <w:t>may split their tuition in</w:t>
      </w:r>
      <w:r w:rsidR="002E4D33">
        <w:rPr>
          <w:color w:val="000000"/>
          <w:sz w:val="20"/>
          <w:szCs w:val="20"/>
        </w:rPr>
        <w:t>to 2 pa</w:t>
      </w:r>
      <w:r w:rsidR="00A876C9">
        <w:rPr>
          <w:color w:val="000000"/>
          <w:sz w:val="20"/>
          <w:szCs w:val="20"/>
        </w:rPr>
        <w:t>yments.  T</w:t>
      </w:r>
      <w:r>
        <w:rPr>
          <w:color w:val="000000"/>
          <w:sz w:val="20"/>
          <w:szCs w:val="20"/>
        </w:rPr>
        <w:t>he first tuition payment must accompany the registration and the second payment is due by the first rehearsal day of the second semester</w:t>
      </w:r>
      <w:r w:rsidR="00946F58">
        <w:rPr>
          <w:color w:val="000000"/>
          <w:sz w:val="20"/>
          <w:szCs w:val="20"/>
        </w:rPr>
        <w:t>.</w:t>
      </w:r>
      <w:r w:rsidR="00E55929" w:rsidRPr="006653BB">
        <w:rPr>
          <w:color w:val="000000"/>
          <w:sz w:val="20"/>
          <w:szCs w:val="20"/>
        </w:rPr>
        <w:t xml:space="preserve"> </w:t>
      </w:r>
      <w:r w:rsidR="00E55929">
        <w:rPr>
          <w:color w:val="000000"/>
          <w:sz w:val="20"/>
          <w:szCs w:val="20"/>
        </w:rPr>
        <w:t xml:space="preserve"> Please make a copy of your paperwork, noting times and amounts when payments are due.</w:t>
      </w:r>
    </w:p>
    <w:p w:rsidR="002224D0" w:rsidRPr="00F264FF" w:rsidRDefault="002224D0" w:rsidP="002224D0">
      <w:pPr>
        <w:pStyle w:val="ListParagraph"/>
        <w:numPr>
          <w:ilvl w:val="0"/>
          <w:numId w:val="3"/>
        </w:numPr>
        <w:autoSpaceDE w:val="0"/>
        <w:autoSpaceDN w:val="0"/>
        <w:adjustRightInd w:val="0"/>
        <w:rPr>
          <w:color w:val="000000"/>
          <w:sz w:val="20"/>
          <w:szCs w:val="20"/>
          <w:u w:val="single"/>
        </w:rPr>
      </w:pPr>
      <w:r>
        <w:rPr>
          <w:color w:val="000000"/>
          <w:sz w:val="20"/>
          <w:szCs w:val="20"/>
        </w:rPr>
        <w:t xml:space="preserve">Students will need to </w:t>
      </w:r>
      <w:r w:rsidRPr="006845EE">
        <w:rPr>
          <w:b/>
          <w:color w:val="000000"/>
          <w:sz w:val="20"/>
          <w:szCs w:val="20"/>
        </w:rPr>
        <w:t xml:space="preserve">purchase a </w:t>
      </w:r>
      <w:r>
        <w:rPr>
          <w:b/>
          <w:color w:val="000000"/>
          <w:sz w:val="20"/>
          <w:szCs w:val="20"/>
        </w:rPr>
        <w:t xml:space="preserve">short sleeve </w:t>
      </w:r>
      <w:r w:rsidRPr="006845EE">
        <w:rPr>
          <w:b/>
          <w:color w:val="000000"/>
          <w:sz w:val="20"/>
          <w:szCs w:val="20"/>
        </w:rPr>
        <w:t>YMA polo shirt</w:t>
      </w:r>
      <w:r>
        <w:rPr>
          <w:color w:val="000000"/>
          <w:sz w:val="20"/>
          <w:szCs w:val="20"/>
        </w:rPr>
        <w:t xml:space="preserve"> and wear it for casual performances and trips during the year. </w:t>
      </w:r>
      <w:r w:rsidR="00402B68">
        <w:rPr>
          <w:color w:val="000000"/>
          <w:sz w:val="20"/>
          <w:szCs w:val="20"/>
        </w:rPr>
        <w:t>We are</w:t>
      </w:r>
      <w:r>
        <w:rPr>
          <w:color w:val="000000"/>
          <w:sz w:val="20"/>
          <w:szCs w:val="20"/>
        </w:rPr>
        <w:t xml:space="preserve"> no longer doing bulk shirt orders; each family must purchase their own shirts </w:t>
      </w:r>
      <w:r w:rsidR="00F264FF">
        <w:rPr>
          <w:color w:val="000000"/>
          <w:sz w:val="20"/>
          <w:szCs w:val="20"/>
        </w:rPr>
        <w:t xml:space="preserve">with the YMA logo at this site: </w:t>
      </w:r>
      <w:r w:rsidR="00F264FF" w:rsidRPr="00F23CB7">
        <w:rPr>
          <w:color w:val="000000"/>
          <w:sz w:val="20"/>
          <w:szCs w:val="20"/>
          <w:highlight w:val="yellow"/>
          <w:u w:val="single"/>
        </w:rPr>
        <w:t>(more info to come)</w:t>
      </w:r>
      <w:r w:rsidRPr="00F264FF">
        <w:rPr>
          <w:color w:val="000000"/>
          <w:sz w:val="20"/>
          <w:szCs w:val="20"/>
          <w:u w:val="single"/>
        </w:rPr>
        <w:t xml:space="preserve"> </w:t>
      </w:r>
      <w:bookmarkStart w:id="0" w:name="_GoBack"/>
      <w:bookmarkEnd w:id="0"/>
    </w:p>
    <w:p w:rsidR="00E55929" w:rsidRPr="00F836EB" w:rsidRDefault="00DA7C3D" w:rsidP="00DA7C3D">
      <w:pPr>
        <w:pStyle w:val="ListParagraph"/>
        <w:numPr>
          <w:ilvl w:val="0"/>
          <w:numId w:val="3"/>
        </w:numPr>
        <w:autoSpaceDE w:val="0"/>
        <w:autoSpaceDN w:val="0"/>
        <w:adjustRightInd w:val="0"/>
        <w:rPr>
          <w:b/>
          <w:color w:val="000000"/>
          <w:sz w:val="20"/>
          <w:szCs w:val="20"/>
        </w:rPr>
      </w:pPr>
      <w:r>
        <w:rPr>
          <w:color w:val="000000"/>
          <w:sz w:val="20"/>
          <w:szCs w:val="20"/>
        </w:rPr>
        <w:t>If space is available, directors may hold auditions mid-year.  Students who join for the second semester will be charged half of the regular tuition rates.</w:t>
      </w:r>
    </w:p>
    <w:p w:rsidR="00F836EB" w:rsidRPr="00F836EB" w:rsidRDefault="00AC0E18" w:rsidP="00DA7C3D">
      <w:pPr>
        <w:pStyle w:val="ListParagraph"/>
        <w:numPr>
          <w:ilvl w:val="0"/>
          <w:numId w:val="3"/>
        </w:numPr>
        <w:autoSpaceDE w:val="0"/>
        <w:autoSpaceDN w:val="0"/>
        <w:adjustRightInd w:val="0"/>
        <w:rPr>
          <w:b/>
          <w:color w:val="000000"/>
          <w:sz w:val="20"/>
          <w:szCs w:val="20"/>
        </w:rPr>
      </w:pPr>
      <w:r>
        <w:rPr>
          <w:color w:val="000000"/>
          <w:sz w:val="20"/>
          <w:szCs w:val="20"/>
        </w:rPr>
        <w:t>If you are able, please consider giving a donation to YMA to help provide scholarship money to students as well as defray concert set up and transportation costs.  Those families who donate any amount will be acknowledged in our concert program as “Friends of YMA” unless they indicate a desire to remain anonymous.</w:t>
      </w:r>
    </w:p>
    <w:p w:rsidR="00E55929" w:rsidRPr="00446246" w:rsidRDefault="00F836EB" w:rsidP="00446246">
      <w:pPr>
        <w:pStyle w:val="ListParagraph"/>
        <w:numPr>
          <w:ilvl w:val="0"/>
          <w:numId w:val="3"/>
        </w:numPr>
        <w:autoSpaceDE w:val="0"/>
        <w:autoSpaceDN w:val="0"/>
        <w:adjustRightInd w:val="0"/>
        <w:rPr>
          <w:b/>
          <w:color w:val="000000"/>
          <w:sz w:val="20"/>
          <w:szCs w:val="20"/>
        </w:rPr>
      </w:pPr>
      <w:r>
        <w:rPr>
          <w:color w:val="000000"/>
          <w:sz w:val="20"/>
          <w:szCs w:val="20"/>
        </w:rPr>
        <w:t>Some scholarship money may be a</w:t>
      </w:r>
      <w:r w:rsidR="00F80636">
        <w:rPr>
          <w:color w:val="000000"/>
          <w:sz w:val="20"/>
          <w:szCs w:val="20"/>
        </w:rPr>
        <w:t>vailable for student families in financial need.</w:t>
      </w:r>
      <w:r w:rsidR="00AC0E18">
        <w:rPr>
          <w:color w:val="000000"/>
          <w:sz w:val="20"/>
          <w:szCs w:val="20"/>
        </w:rPr>
        <w:t xml:space="preserve">  If</w:t>
      </w:r>
      <w:r w:rsidR="00F80636">
        <w:rPr>
          <w:color w:val="000000"/>
          <w:sz w:val="20"/>
          <w:szCs w:val="20"/>
        </w:rPr>
        <w:t xml:space="preserve"> </w:t>
      </w:r>
      <w:r w:rsidR="00AC0E18">
        <w:rPr>
          <w:color w:val="000000"/>
          <w:sz w:val="20"/>
          <w:szCs w:val="20"/>
        </w:rPr>
        <w:t>you would like to be considered for a scholarship, please contact one of t</w:t>
      </w:r>
      <w:r w:rsidR="00446246">
        <w:rPr>
          <w:color w:val="000000"/>
          <w:sz w:val="20"/>
          <w:szCs w:val="20"/>
        </w:rPr>
        <w:t>he directors.</w:t>
      </w:r>
    </w:p>
    <w:p w:rsidR="00E55929" w:rsidRDefault="00E55929" w:rsidP="00E55929">
      <w:pPr>
        <w:autoSpaceDE w:val="0"/>
        <w:autoSpaceDN w:val="0"/>
        <w:adjustRightInd w:val="0"/>
        <w:rPr>
          <w:b/>
          <w:color w:val="000000"/>
          <w:sz w:val="20"/>
          <w:szCs w:val="20"/>
        </w:rPr>
      </w:pPr>
    </w:p>
    <w:p w:rsidR="00446246" w:rsidRDefault="00446246" w:rsidP="00E55929">
      <w:pPr>
        <w:autoSpaceDE w:val="0"/>
        <w:autoSpaceDN w:val="0"/>
        <w:adjustRightInd w:val="0"/>
        <w:rPr>
          <w:b/>
          <w:color w:val="000000"/>
          <w:sz w:val="20"/>
          <w:szCs w:val="20"/>
        </w:rPr>
      </w:pPr>
    </w:p>
    <w:p w:rsidR="00E55929" w:rsidRPr="00A81FFA" w:rsidRDefault="00E55929" w:rsidP="00E55929">
      <w:pPr>
        <w:autoSpaceDE w:val="0"/>
        <w:autoSpaceDN w:val="0"/>
        <w:adjustRightInd w:val="0"/>
        <w:rPr>
          <w:b/>
          <w:color w:val="000000"/>
          <w:sz w:val="20"/>
          <w:szCs w:val="20"/>
          <w:u w:val="single"/>
        </w:rPr>
      </w:pPr>
      <w:r w:rsidRPr="00A81FFA">
        <w:rPr>
          <w:b/>
          <w:color w:val="000000"/>
          <w:sz w:val="20"/>
          <w:szCs w:val="20"/>
          <w:u w:val="single"/>
        </w:rPr>
        <w:t>WITHDRAWALS:</w:t>
      </w:r>
    </w:p>
    <w:p w:rsidR="00E55929" w:rsidRPr="00AE041B" w:rsidRDefault="00E55929" w:rsidP="00E55929">
      <w:pPr>
        <w:autoSpaceDE w:val="0"/>
        <w:autoSpaceDN w:val="0"/>
        <w:adjustRightInd w:val="0"/>
        <w:rPr>
          <w:b/>
          <w:color w:val="000000"/>
          <w:sz w:val="20"/>
          <w:szCs w:val="20"/>
        </w:rPr>
      </w:pPr>
    </w:p>
    <w:p w:rsidR="00E55929" w:rsidRDefault="00E55929" w:rsidP="00E55929">
      <w:pPr>
        <w:numPr>
          <w:ilvl w:val="0"/>
          <w:numId w:val="1"/>
        </w:numPr>
        <w:autoSpaceDE w:val="0"/>
        <w:autoSpaceDN w:val="0"/>
        <w:adjustRightInd w:val="0"/>
        <w:rPr>
          <w:color w:val="000000"/>
          <w:sz w:val="20"/>
          <w:szCs w:val="20"/>
        </w:rPr>
      </w:pPr>
      <w:r>
        <w:rPr>
          <w:color w:val="000000"/>
          <w:sz w:val="20"/>
          <w:szCs w:val="20"/>
        </w:rPr>
        <w:t>Any student who registers and then</w:t>
      </w:r>
      <w:r w:rsidRPr="00C9608F">
        <w:rPr>
          <w:color w:val="000000"/>
          <w:sz w:val="20"/>
          <w:szCs w:val="20"/>
        </w:rPr>
        <w:t xml:space="preserve"> withdraw</w:t>
      </w:r>
      <w:r w:rsidR="0021425B">
        <w:rPr>
          <w:color w:val="000000"/>
          <w:sz w:val="20"/>
          <w:szCs w:val="20"/>
        </w:rPr>
        <w:t>s, must do so in writing</w:t>
      </w:r>
      <w:r>
        <w:rPr>
          <w:color w:val="000000"/>
          <w:sz w:val="20"/>
          <w:szCs w:val="20"/>
        </w:rPr>
        <w:t xml:space="preserve"> </w:t>
      </w:r>
      <w:r w:rsidRPr="00034D23">
        <w:rPr>
          <w:b/>
          <w:color w:val="000000"/>
          <w:sz w:val="20"/>
          <w:szCs w:val="20"/>
          <w:u w:val="single"/>
        </w:rPr>
        <w:t>before</w:t>
      </w:r>
      <w:r>
        <w:rPr>
          <w:color w:val="000000"/>
          <w:sz w:val="20"/>
          <w:szCs w:val="20"/>
        </w:rPr>
        <w:t xml:space="preserve"> the second re</w:t>
      </w:r>
      <w:r w:rsidR="00A876C9">
        <w:rPr>
          <w:color w:val="000000"/>
          <w:sz w:val="20"/>
          <w:szCs w:val="20"/>
        </w:rPr>
        <w:t xml:space="preserve">hearsal of the year </w:t>
      </w:r>
      <w:r w:rsidR="0021425B">
        <w:rPr>
          <w:color w:val="000000"/>
          <w:sz w:val="20"/>
          <w:szCs w:val="20"/>
        </w:rPr>
        <w:t xml:space="preserve">or semester and will be refunded the corresponding amount (year/semester) less a $50 processing fee per student.  </w:t>
      </w:r>
      <w:r>
        <w:rPr>
          <w:color w:val="000000"/>
          <w:sz w:val="20"/>
          <w:szCs w:val="20"/>
        </w:rPr>
        <w:t>No refunds for withdrawals after the second rehearsal of the semester will be granted.</w:t>
      </w:r>
    </w:p>
    <w:p w:rsidR="00E55929" w:rsidRDefault="00E55929" w:rsidP="00E55929">
      <w:pPr>
        <w:numPr>
          <w:ilvl w:val="0"/>
          <w:numId w:val="2"/>
        </w:numPr>
        <w:autoSpaceDE w:val="0"/>
        <w:autoSpaceDN w:val="0"/>
        <w:adjustRightInd w:val="0"/>
        <w:rPr>
          <w:color w:val="000000"/>
          <w:sz w:val="20"/>
          <w:szCs w:val="20"/>
        </w:rPr>
      </w:pPr>
      <w:r w:rsidRPr="00C9608F">
        <w:rPr>
          <w:color w:val="000000"/>
          <w:sz w:val="20"/>
          <w:szCs w:val="20"/>
        </w:rPr>
        <w:t>Refunds are only made twice per year, in September and January. Once a statement of</w:t>
      </w:r>
      <w:r>
        <w:rPr>
          <w:color w:val="000000"/>
          <w:sz w:val="20"/>
          <w:szCs w:val="20"/>
        </w:rPr>
        <w:t xml:space="preserve"> </w:t>
      </w:r>
      <w:r w:rsidRPr="00C9608F">
        <w:rPr>
          <w:color w:val="000000"/>
          <w:sz w:val="20"/>
          <w:szCs w:val="20"/>
        </w:rPr>
        <w:t>withdrawal is made in writing to PHC/YMA, a check will be cut for any money owed at the</w:t>
      </w:r>
      <w:r>
        <w:rPr>
          <w:color w:val="000000"/>
          <w:sz w:val="20"/>
          <w:szCs w:val="20"/>
        </w:rPr>
        <w:t xml:space="preserve"> </w:t>
      </w:r>
      <w:r w:rsidRPr="00C9608F">
        <w:rPr>
          <w:color w:val="000000"/>
          <w:sz w:val="20"/>
          <w:szCs w:val="20"/>
        </w:rPr>
        <w:t>next available refund date.</w:t>
      </w:r>
    </w:p>
    <w:p w:rsidR="00446246" w:rsidRDefault="00446246" w:rsidP="00E55929">
      <w:pPr>
        <w:autoSpaceDE w:val="0"/>
        <w:autoSpaceDN w:val="0"/>
        <w:adjustRightInd w:val="0"/>
        <w:rPr>
          <w:b/>
          <w:color w:val="000000"/>
          <w:sz w:val="20"/>
          <w:szCs w:val="20"/>
        </w:rPr>
      </w:pPr>
    </w:p>
    <w:p w:rsidR="00946F58" w:rsidRDefault="00946F58" w:rsidP="00E55929">
      <w:pPr>
        <w:autoSpaceDE w:val="0"/>
        <w:autoSpaceDN w:val="0"/>
        <w:adjustRightInd w:val="0"/>
        <w:rPr>
          <w:b/>
          <w:color w:val="000000"/>
          <w:sz w:val="20"/>
          <w:szCs w:val="20"/>
        </w:rPr>
      </w:pPr>
    </w:p>
    <w:p w:rsidR="00946F58" w:rsidRDefault="00946F58" w:rsidP="00E55929">
      <w:pPr>
        <w:autoSpaceDE w:val="0"/>
        <w:autoSpaceDN w:val="0"/>
        <w:adjustRightInd w:val="0"/>
        <w:rPr>
          <w:b/>
          <w:color w:val="000000"/>
          <w:sz w:val="20"/>
          <w:szCs w:val="20"/>
        </w:rPr>
      </w:pPr>
    </w:p>
    <w:p w:rsidR="00E55929" w:rsidRPr="00A81FFA" w:rsidRDefault="00E55929" w:rsidP="00E55929">
      <w:pPr>
        <w:autoSpaceDE w:val="0"/>
        <w:autoSpaceDN w:val="0"/>
        <w:adjustRightInd w:val="0"/>
        <w:rPr>
          <w:b/>
          <w:color w:val="000000"/>
          <w:sz w:val="20"/>
          <w:szCs w:val="20"/>
          <w:u w:val="single"/>
        </w:rPr>
      </w:pPr>
      <w:r w:rsidRPr="00A81FFA">
        <w:rPr>
          <w:b/>
          <w:color w:val="000000"/>
          <w:sz w:val="20"/>
          <w:szCs w:val="20"/>
          <w:u w:val="single"/>
        </w:rPr>
        <w:t xml:space="preserve">ABSENCES: </w:t>
      </w:r>
    </w:p>
    <w:p w:rsidR="00E55929" w:rsidRDefault="00E55929" w:rsidP="00E55929">
      <w:pPr>
        <w:autoSpaceDE w:val="0"/>
        <w:autoSpaceDN w:val="0"/>
        <w:adjustRightInd w:val="0"/>
        <w:rPr>
          <w:b/>
          <w:color w:val="000000"/>
          <w:sz w:val="20"/>
          <w:szCs w:val="20"/>
        </w:rPr>
      </w:pPr>
    </w:p>
    <w:p w:rsidR="00E55929" w:rsidRPr="00DB2F12" w:rsidRDefault="00E55929" w:rsidP="00CE24E0">
      <w:pPr>
        <w:pStyle w:val="ListParagraph"/>
        <w:numPr>
          <w:ilvl w:val="0"/>
          <w:numId w:val="2"/>
        </w:numPr>
        <w:autoSpaceDE w:val="0"/>
        <w:autoSpaceDN w:val="0"/>
        <w:adjustRightInd w:val="0"/>
        <w:rPr>
          <w:b/>
          <w:color w:val="000000"/>
          <w:sz w:val="20"/>
          <w:szCs w:val="20"/>
        </w:rPr>
      </w:pPr>
      <w:r>
        <w:rPr>
          <w:color w:val="000000"/>
          <w:sz w:val="20"/>
          <w:szCs w:val="20"/>
        </w:rPr>
        <w:t>When eme</w:t>
      </w:r>
      <w:r w:rsidR="00CE24E0">
        <w:rPr>
          <w:color w:val="000000"/>
          <w:sz w:val="20"/>
          <w:szCs w:val="20"/>
        </w:rPr>
        <w:t xml:space="preserve">rgencies or other </w:t>
      </w:r>
      <w:r>
        <w:rPr>
          <w:color w:val="000000"/>
          <w:sz w:val="20"/>
          <w:szCs w:val="20"/>
        </w:rPr>
        <w:t xml:space="preserve">events cause your student to be absent from rehearsals and/or performances, </w:t>
      </w:r>
      <w:r w:rsidR="00CA4975">
        <w:rPr>
          <w:color w:val="000000"/>
          <w:sz w:val="20"/>
          <w:szCs w:val="20"/>
        </w:rPr>
        <w:t xml:space="preserve">a </w:t>
      </w:r>
      <w:r w:rsidR="00CA4975" w:rsidRPr="00CA4975">
        <w:rPr>
          <w:b/>
          <w:color w:val="000000"/>
          <w:sz w:val="20"/>
          <w:szCs w:val="20"/>
          <w:u w:val="single"/>
        </w:rPr>
        <w:t xml:space="preserve">parent must </w:t>
      </w:r>
      <w:r w:rsidRPr="00CA4975">
        <w:rPr>
          <w:b/>
          <w:color w:val="000000"/>
          <w:sz w:val="20"/>
          <w:szCs w:val="20"/>
          <w:u w:val="single"/>
        </w:rPr>
        <w:t>email</w:t>
      </w:r>
      <w:r>
        <w:rPr>
          <w:color w:val="000000"/>
          <w:sz w:val="20"/>
          <w:szCs w:val="20"/>
        </w:rPr>
        <w:t xml:space="preserve"> the appropriate </w:t>
      </w:r>
      <w:r w:rsidR="00CA4975">
        <w:rPr>
          <w:color w:val="000000"/>
          <w:sz w:val="20"/>
          <w:szCs w:val="20"/>
        </w:rPr>
        <w:t xml:space="preserve">director as soon </w:t>
      </w:r>
      <w:r w:rsidR="00CE24E0">
        <w:rPr>
          <w:color w:val="000000"/>
          <w:sz w:val="20"/>
          <w:szCs w:val="20"/>
        </w:rPr>
        <w:t xml:space="preserve">as possible.  Please provide as much notice as possible. Do not send messages by the students; the directors need notice of absences in writing from a parent.   </w:t>
      </w:r>
      <w:r w:rsidR="001E3208">
        <w:rPr>
          <w:color w:val="000000"/>
          <w:sz w:val="20"/>
          <w:szCs w:val="20"/>
        </w:rPr>
        <w:t xml:space="preserve">CHOIR: </w:t>
      </w:r>
      <w:r w:rsidR="00CE24E0">
        <w:rPr>
          <w:color w:val="000000"/>
          <w:sz w:val="20"/>
          <w:szCs w:val="20"/>
        </w:rPr>
        <w:t>Rod Apple</w:t>
      </w:r>
      <w:r w:rsidR="001E3208">
        <w:rPr>
          <w:color w:val="000000"/>
          <w:sz w:val="20"/>
          <w:szCs w:val="20"/>
        </w:rPr>
        <w:t xml:space="preserve">ton, </w:t>
      </w:r>
      <w:r>
        <w:rPr>
          <w:color w:val="000000"/>
          <w:sz w:val="20"/>
          <w:szCs w:val="20"/>
        </w:rPr>
        <w:t xml:space="preserve"> </w:t>
      </w:r>
      <w:r w:rsidRPr="00CA4975">
        <w:rPr>
          <w:color w:val="000000"/>
          <w:sz w:val="20"/>
          <w:szCs w:val="20"/>
          <w:highlight w:val="yellow"/>
        </w:rPr>
        <w:t>rod.appleton@c21nm.com</w:t>
      </w:r>
      <w:r>
        <w:rPr>
          <w:color w:val="000000"/>
          <w:sz w:val="20"/>
          <w:szCs w:val="20"/>
        </w:rPr>
        <w:t xml:space="preserve">; </w:t>
      </w:r>
      <w:r w:rsidR="001E3208">
        <w:rPr>
          <w:color w:val="000000"/>
          <w:sz w:val="20"/>
          <w:szCs w:val="20"/>
        </w:rPr>
        <w:t xml:space="preserve">ORCHESTRA: </w:t>
      </w:r>
      <w:r>
        <w:rPr>
          <w:color w:val="000000"/>
          <w:sz w:val="20"/>
          <w:szCs w:val="20"/>
        </w:rPr>
        <w:t>To</w:t>
      </w:r>
      <w:r w:rsidR="001E3208">
        <w:rPr>
          <w:color w:val="000000"/>
          <w:sz w:val="20"/>
          <w:szCs w:val="20"/>
        </w:rPr>
        <w:t xml:space="preserve">dd Morrison, </w:t>
      </w:r>
      <w:r>
        <w:rPr>
          <w:color w:val="000000"/>
          <w:sz w:val="20"/>
          <w:szCs w:val="20"/>
        </w:rPr>
        <w:t xml:space="preserve"> </w:t>
      </w:r>
      <w:r w:rsidRPr="00CA4975">
        <w:rPr>
          <w:color w:val="000000"/>
          <w:sz w:val="20"/>
          <w:szCs w:val="20"/>
          <w:highlight w:val="yellow"/>
        </w:rPr>
        <w:t>morrison@dawsongap.com</w:t>
      </w:r>
    </w:p>
    <w:p w:rsidR="00E55929" w:rsidRDefault="00E55929" w:rsidP="00E55929">
      <w:pPr>
        <w:pStyle w:val="ListParagraph"/>
        <w:numPr>
          <w:ilvl w:val="0"/>
          <w:numId w:val="3"/>
        </w:numPr>
        <w:autoSpaceDE w:val="0"/>
        <w:autoSpaceDN w:val="0"/>
        <w:adjustRightInd w:val="0"/>
        <w:rPr>
          <w:color w:val="000000"/>
          <w:sz w:val="20"/>
          <w:szCs w:val="20"/>
        </w:rPr>
      </w:pPr>
      <w:r>
        <w:rPr>
          <w:color w:val="000000"/>
          <w:sz w:val="20"/>
          <w:szCs w:val="20"/>
        </w:rPr>
        <w:t>Unexcused absences from scheduled</w:t>
      </w:r>
      <w:r w:rsidR="00F056B4">
        <w:rPr>
          <w:color w:val="000000"/>
          <w:sz w:val="20"/>
          <w:szCs w:val="20"/>
        </w:rPr>
        <w:t xml:space="preserve"> rehearsals and</w:t>
      </w:r>
      <w:r>
        <w:rPr>
          <w:color w:val="000000"/>
          <w:sz w:val="20"/>
          <w:szCs w:val="20"/>
        </w:rPr>
        <w:t xml:space="preserve"> performances may impact a student’s future participation in YMA</w:t>
      </w:r>
      <w:r w:rsidRPr="00DB2F12">
        <w:rPr>
          <w:color w:val="000000"/>
          <w:sz w:val="20"/>
          <w:szCs w:val="20"/>
        </w:rPr>
        <w:t xml:space="preserve">. </w:t>
      </w:r>
    </w:p>
    <w:p w:rsidR="00CA4975" w:rsidRPr="00DA7C3D" w:rsidRDefault="00CA4975" w:rsidP="00E55929">
      <w:pPr>
        <w:pStyle w:val="ListParagraph"/>
        <w:numPr>
          <w:ilvl w:val="0"/>
          <w:numId w:val="3"/>
        </w:numPr>
        <w:autoSpaceDE w:val="0"/>
        <w:autoSpaceDN w:val="0"/>
        <w:adjustRightInd w:val="0"/>
        <w:rPr>
          <w:b/>
          <w:color w:val="000000"/>
          <w:sz w:val="20"/>
          <w:szCs w:val="20"/>
        </w:rPr>
      </w:pPr>
      <w:r>
        <w:rPr>
          <w:color w:val="000000"/>
          <w:sz w:val="20"/>
          <w:szCs w:val="20"/>
        </w:rPr>
        <w:t>The Saturday rehearsals before concerts are mandatory for perf</w:t>
      </w:r>
      <w:r w:rsidR="00CE24E0">
        <w:rPr>
          <w:color w:val="000000"/>
          <w:sz w:val="20"/>
          <w:szCs w:val="20"/>
        </w:rPr>
        <w:t>ormance in the concert</w:t>
      </w:r>
      <w:r w:rsidR="00CE24E0" w:rsidRPr="00DA7C3D">
        <w:rPr>
          <w:color w:val="000000"/>
          <w:sz w:val="20"/>
          <w:szCs w:val="20"/>
        </w:rPr>
        <w:t xml:space="preserve">.  </w:t>
      </w:r>
      <w:r w:rsidR="00CE24E0" w:rsidRPr="00DA7C3D">
        <w:rPr>
          <w:b/>
          <w:color w:val="000000"/>
          <w:sz w:val="20"/>
          <w:szCs w:val="20"/>
        </w:rPr>
        <w:t>P</w:t>
      </w:r>
      <w:r w:rsidR="00F056B4" w:rsidRPr="00DA7C3D">
        <w:rPr>
          <w:b/>
          <w:color w:val="000000"/>
          <w:sz w:val="20"/>
          <w:szCs w:val="20"/>
        </w:rPr>
        <w:t>lease check scheduled SAT dates and plan accordingly.</w:t>
      </w:r>
    </w:p>
    <w:p w:rsidR="00E55929" w:rsidRDefault="00E55929" w:rsidP="00E55929">
      <w:pPr>
        <w:pStyle w:val="ListParagraph"/>
        <w:numPr>
          <w:ilvl w:val="0"/>
          <w:numId w:val="3"/>
        </w:numPr>
        <w:autoSpaceDE w:val="0"/>
        <w:autoSpaceDN w:val="0"/>
        <w:adjustRightInd w:val="0"/>
        <w:rPr>
          <w:color w:val="000000"/>
          <w:sz w:val="20"/>
          <w:szCs w:val="20"/>
        </w:rPr>
      </w:pPr>
      <w:r>
        <w:rPr>
          <w:color w:val="000000"/>
          <w:sz w:val="20"/>
          <w:szCs w:val="20"/>
        </w:rPr>
        <w:t>Take a moment now to mark all scheduled rehearsals, performances, and events on your calendar!</w:t>
      </w:r>
    </w:p>
    <w:p w:rsidR="00A81FFA" w:rsidRDefault="00A81FFA" w:rsidP="00E55929">
      <w:pPr>
        <w:autoSpaceDE w:val="0"/>
        <w:autoSpaceDN w:val="0"/>
        <w:adjustRightInd w:val="0"/>
        <w:rPr>
          <w:b/>
          <w:color w:val="000000"/>
          <w:sz w:val="20"/>
          <w:szCs w:val="20"/>
        </w:rPr>
      </w:pPr>
    </w:p>
    <w:p w:rsidR="00E55929" w:rsidRPr="00A81FFA" w:rsidRDefault="00E55929" w:rsidP="00E55929">
      <w:pPr>
        <w:autoSpaceDE w:val="0"/>
        <w:autoSpaceDN w:val="0"/>
        <w:adjustRightInd w:val="0"/>
        <w:rPr>
          <w:b/>
          <w:color w:val="000000"/>
          <w:sz w:val="20"/>
          <w:szCs w:val="20"/>
          <w:u w:val="single"/>
        </w:rPr>
      </w:pPr>
      <w:r w:rsidRPr="00A81FFA">
        <w:rPr>
          <w:b/>
          <w:color w:val="000000"/>
          <w:sz w:val="20"/>
          <w:szCs w:val="20"/>
          <w:u w:val="single"/>
        </w:rPr>
        <w:t>INCLEMENT WEATHER/EMERGENCY POLICY:</w:t>
      </w:r>
    </w:p>
    <w:p w:rsidR="00E55929" w:rsidRDefault="00E55929" w:rsidP="00E55929">
      <w:pPr>
        <w:autoSpaceDE w:val="0"/>
        <w:autoSpaceDN w:val="0"/>
        <w:adjustRightInd w:val="0"/>
        <w:rPr>
          <w:b/>
          <w:color w:val="000000"/>
          <w:sz w:val="20"/>
          <w:szCs w:val="20"/>
        </w:rPr>
      </w:pPr>
    </w:p>
    <w:p w:rsidR="00E55929" w:rsidRPr="002C5524" w:rsidRDefault="00E55929" w:rsidP="00E55929">
      <w:pPr>
        <w:pStyle w:val="ListParagraph"/>
        <w:numPr>
          <w:ilvl w:val="0"/>
          <w:numId w:val="4"/>
        </w:numPr>
        <w:autoSpaceDE w:val="0"/>
        <w:autoSpaceDN w:val="0"/>
        <w:adjustRightInd w:val="0"/>
        <w:rPr>
          <w:color w:val="000000"/>
          <w:sz w:val="20"/>
          <w:szCs w:val="20"/>
        </w:rPr>
      </w:pPr>
      <w:r w:rsidRPr="002C5524">
        <w:rPr>
          <w:color w:val="000000"/>
          <w:sz w:val="20"/>
          <w:szCs w:val="20"/>
        </w:rPr>
        <w:t>The Youth Music Academy follows the Loudoun County Public School policy regarding closings and delays in case of bad weather or emergencies.  In the event that Loudoun County Public Schools are closed all day, the YMA will not meet that day.  In the event of a Loudoun County Public School delayed opening, either one or two-hour delay, the YMA will meet as regularly scheduled.  In the event of a Loudoun County Public School early closing, YMA will not meet.</w:t>
      </w:r>
    </w:p>
    <w:p w:rsidR="00E55929" w:rsidRPr="002C5524" w:rsidRDefault="00E55929" w:rsidP="00E55929">
      <w:pPr>
        <w:pStyle w:val="ListParagraph"/>
        <w:numPr>
          <w:ilvl w:val="0"/>
          <w:numId w:val="4"/>
        </w:numPr>
        <w:autoSpaceDE w:val="0"/>
        <w:autoSpaceDN w:val="0"/>
        <w:adjustRightInd w:val="0"/>
        <w:rPr>
          <w:color w:val="000000"/>
          <w:sz w:val="20"/>
          <w:szCs w:val="20"/>
        </w:rPr>
      </w:pPr>
      <w:r w:rsidRPr="002C5524">
        <w:rPr>
          <w:color w:val="000000"/>
          <w:sz w:val="20"/>
          <w:szCs w:val="20"/>
        </w:rPr>
        <w:t xml:space="preserve">School closings, delays, or early dismissals will be announced on the radio, local television stations, or can be found on the Loudoun County Public School website, </w:t>
      </w:r>
      <w:r w:rsidRPr="002C5524">
        <w:rPr>
          <w:rStyle w:val="HTMLCite"/>
          <w:sz w:val="20"/>
        </w:rPr>
        <w:t>www.</w:t>
      </w:r>
      <w:r w:rsidRPr="002C5524">
        <w:rPr>
          <w:rStyle w:val="HTMLCite"/>
          <w:b/>
          <w:sz w:val="20"/>
        </w:rPr>
        <w:t>loudoun</w:t>
      </w:r>
      <w:r w:rsidRPr="002C5524">
        <w:rPr>
          <w:rStyle w:val="HTMLCite"/>
          <w:sz w:val="20"/>
        </w:rPr>
        <w:t>.k12.va.us</w:t>
      </w:r>
    </w:p>
    <w:p w:rsidR="00E55929" w:rsidRDefault="00E55929" w:rsidP="00E55929">
      <w:pPr>
        <w:autoSpaceDE w:val="0"/>
        <w:autoSpaceDN w:val="0"/>
        <w:adjustRightInd w:val="0"/>
        <w:rPr>
          <w:b/>
          <w:color w:val="000000"/>
          <w:sz w:val="20"/>
          <w:szCs w:val="20"/>
        </w:rPr>
      </w:pPr>
    </w:p>
    <w:p w:rsidR="00E55929" w:rsidRDefault="00E55929" w:rsidP="00E55929">
      <w:pPr>
        <w:autoSpaceDE w:val="0"/>
        <w:autoSpaceDN w:val="0"/>
        <w:adjustRightInd w:val="0"/>
        <w:rPr>
          <w:b/>
          <w:color w:val="000000"/>
          <w:sz w:val="20"/>
          <w:szCs w:val="20"/>
          <w:u w:val="single"/>
        </w:rPr>
      </w:pPr>
      <w:r w:rsidRPr="00A81FFA">
        <w:rPr>
          <w:b/>
          <w:color w:val="000000"/>
          <w:sz w:val="20"/>
          <w:szCs w:val="20"/>
          <w:u w:val="single"/>
        </w:rPr>
        <w:t xml:space="preserve">DRESS CODE: </w:t>
      </w:r>
    </w:p>
    <w:p w:rsidR="00402B68" w:rsidRPr="00A81FFA" w:rsidRDefault="00402B68" w:rsidP="00E55929">
      <w:pPr>
        <w:autoSpaceDE w:val="0"/>
        <w:autoSpaceDN w:val="0"/>
        <w:adjustRightInd w:val="0"/>
        <w:rPr>
          <w:b/>
          <w:color w:val="000000"/>
          <w:sz w:val="20"/>
          <w:szCs w:val="20"/>
          <w:u w:val="single"/>
        </w:rPr>
      </w:pPr>
    </w:p>
    <w:p w:rsidR="00E55929" w:rsidRPr="002C5524" w:rsidRDefault="00E55929" w:rsidP="00E55929">
      <w:pPr>
        <w:autoSpaceDE w:val="0"/>
        <w:autoSpaceDN w:val="0"/>
        <w:adjustRightInd w:val="0"/>
        <w:rPr>
          <w:b/>
          <w:color w:val="000000"/>
          <w:sz w:val="20"/>
          <w:szCs w:val="20"/>
        </w:rPr>
      </w:pPr>
      <w:r w:rsidRPr="002C5524">
        <w:rPr>
          <w:color w:val="000000"/>
          <w:sz w:val="20"/>
          <w:szCs w:val="20"/>
        </w:rPr>
        <w:t>In keeping with PHC’s dress code, please follow these guidelines when on campus or representing PHC on outings:</w:t>
      </w:r>
    </w:p>
    <w:p w:rsidR="00E55929" w:rsidRDefault="00E55929" w:rsidP="00E55929">
      <w:pPr>
        <w:pStyle w:val="ListParagraph"/>
        <w:numPr>
          <w:ilvl w:val="0"/>
          <w:numId w:val="3"/>
        </w:numPr>
        <w:autoSpaceDE w:val="0"/>
        <w:autoSpaceDN w:val="0"/>
        <w:adjustRightInd w:val="0"/>
        <w:rPr>
          <w:color w:val="000000"/>
          <w:sz w:val="20"/>
          <w:szCs w:val="20"/>
        </w:rPr>
      </w:pPr>
      <w:r>
        <w:rPr>
          <w:i/>
          <w:color w:val="000000"/>
          <w:sz w:val="20"/>
          <w:szCs w:val="20"/>
        </w:rPr>
        <w:t>Business Casual</w:t>
      </w:r>
      <w:r w:rsidRPr="00DB2F12">
        <w:rPr>
          <w:color w:val="000000"/>
          <w:sz w:val="20"/>
          <w:szCs w:val="20"/>
        </w:rPr>
        <w:t>.</w:t>
      </w:r>
      <w:r>
        <w:rPr>
          <w:i/>
          <w:color w:val="000000"/>
          <w:sz w:val="20"/>
          <w:szCs w:val="20"/>
        </w:rPr>
        <w:t xml:space="preserve">  </w:t>
      </w:r>
      <w:r>
        <w:rPr>
          <w:color w:val="000000"/>
          <w:sz w:val="20"/>
          <w:szCs w:val="20"/>
        </w:rPr>
        <w:t>During business hours (8:30 AM to 5:00 PM, Monday through Friday), students are to dress as a professional would when working in a well-dressed business environment while in one of the College’s educational buildings.  In addition to the general guidelines above, students must observe the following guidelines:</w:t>
      </w:r>
    </w:p>
    <w:p w:rsidR="00E55929" w:rsidRDefault="00E55929" w:rsidP="00E55929">
      <w:pPr>
        <w:pStyle w:val="ListParagraph"/>
        <w:numPr>
          <w:ilvl w:val="0"/>
          <w:numId w:val="5"/>
        </w:numPr>
        <w:autoSpaceDE w:val="0"/>
        <w:autoSpaceDN w:val="0"/>
        <w:adjustRightInd w:val="0"/>
        <w:rPr>
          <w:color w:val="000000"/>
          <w:sz w:val="20"/>
          <w:szCs w:val="20"/>
        </w:rPr>
      </w:pPr>
      <w:r w:rsidRPr="002C5524">
        <w:rPr>
          <w:color w:val="000000"/>
          <w:sz w:val="20"/>
          <w:szCs w:val="20"/>
        </w:rPr>
        <w:t xml:space="preserve">Men wear collared shirts, tucked in; </w:t>
      </w:r>
      <w:r>
        <w:rPr>
          <w:color w:val="000000"/>
          <w:sz w:val="20"/>
          <w:szCs w:val="20"/>
        </w:rPr>
        <w:t>nice sweaters and vests are also acceptable.  No sweatshirts.  Nice slacks (dress pants or Dockers style).  No shorts, cargo pants, or denim.  Dress shoes or loafers should be worn; shoes should be professional and in good repair.  No tennis shoes or casual sandals.</w:t>
      </w:r>
    </w:p>
    <w:p w:rsidR="00E55929" w:rsidRDefault="00E55929" w:rsidP="00E55929">
      <w:pPr>
        <w:pStyle w:val="ListParagraph"/>
        <w:numPr>
          <w:ilvl w:val="0"/>
          <w:numId w:val="5"/>
        </w:numPr>
        <w:autoSpaceDE w:val="0"/>
        <w:autoSpaceDN w:val="0"/>
        <w:adjustRightInd w:val="0"/>
        <w:rPr>
          <w:color w:val="000000"/>
          <w:sz w:val="20"/>
          <w:szCs w:val="20"/>
        </w:rPr>
      </w:pPr>
      <w:r>
        <w:rPr>
          <w:color w:val="000000"/>
          <w:sz w:val="20"/>
          <w:szCs w:val="20"/>
        </w:rPr>
        <w:t>Women wear blouses and nice tops (no spaghetti straps or cleavage showing), and skirts, dresses, or slacks (dress slacks or Dockers style).  No shorts or jeans.  Women are to wear dress shoes; sandals that would be considered professional business attire may also be worn.  Tennis shoes and flip-flops are not permitted.  Refrain from excessive or gaudy jewelry and excessive make-up.</w:t>
      </w:r>
    </w:p>
    <w:p w:rsidR="00E55929" w:rsidRDefault="00E55929" w:rsidP="00E55929">
      <w:pPr>
        <w:autoSpaceDE w:val="0"/>
        <w:autoSpaceDN w:val="0"/>
        <w:adjustRightInd w:val="0"/>
        <w:rPr>
          <w:color w:val="000000"/>
          <w:sz w:val="20"/>
          <w:szCs w:val="20"/>
        </w:rPr>
      </w:pPr>
    </w:p>
    <w:p w:rsidR="00E55929" w:rsidRDefault="00E55929" w:rsidP="00E55929">
      <w:pPr>
        <w:autoSpaceDE w:val="0"/>
        <w:autoSpaceDN w:val="0"/>
        <w:adjustRightInd w:val="0"/>
        <w:rPr>
          <w:b/>
          <w:color w:val="000000"/>
          <w:sz w:val="20"/>
          <w:szCs w:val="20"/>
          <w:u w:val="single"/>
        </w:rPr>
      </w:pPr>
      <w:r w:rsidRPr="00A81FFA">
        <w:rPr>
          <w:b/>
          <w:color w:val="000000"/>
          <w:sz w:val="20"/>
          <w:szCs w:val="20"/>
          <w:u w:val="single"/>
        </w:rPr>
        <w:t>PERFORMANCE WEAR (BOTH ENSEMBLES):</w:t>
      </w:r>
    </w:p>
    <w:p w:rsidR="00402B68" w:rsidRPr="00A81FFA" w:rsidRDefault="00402B68" w:rsidP="00E55929">
      <w:pPr>
        <w:autoSpaceDE w:val="0"/>
        <w:autoSpaceDN w:val="0"/>
        <w:adjustRightInd w:val="0"/>
        <w:rPr>
          <w:b/>
          <w:color w:val="000000"/>
          <w:sz w:val="20"/>
          <w:szCs w:val="20"/>
          <w:u w:val="single"/>
        </w:rPr>
      </w:pPr>
    </w:p>
    <w:p w:rsidR="00E55929" w:rsidRPr="002F7256" w:rsidRDefault="00E55929" w:rsidP="00E55929">
      <w:pPr>
        <w:pStyle w:val="ListParagraph"/>
        <w:numPr>
          <w:ilvl w:val="0"/>
          <w:numId w:val="4"/>
        </w:numPr>
        <w:autoSpaceDE w:val="0"/>
        <w:autoSpaceDN w:val="0"/>
        <w:adjustRightInd w:val="0"/>
        <w:rPr>
          <w:b/>
          <w:color w:val="000000"/>
          <w:sz w:val="20"/>
          <w:szCs w:val="20"/>
        </w:rPr>
      </w:pPr>
      <w:r>
        <w:rPr>
          <w:b/>
          <w:color w:val="000000"/>
          <w:sz w:val="20"/>
          <w:szCs w:val="20"/>
        </w:rPr>
        <w:t>Formal performance wear</w:t>
      </w:r>
      <w:r>
        <w:rPr>
          <w:color w:val="000000"/>
          <w:sz w:val="20"/>
          <w:szCs w:val="20"/>
        </w:rPr>
        <w:t xml:space="preserve"> for ALL students:</w:t>
      </w:r>
      <w:r w:rsidRPr="002F7256">
        <w:rPr>
          <w:b/>
          <w:color w:val="000000"/>
          <w:sz w:val="20"/>
          <w:szCs w:val="20"/>
        </w:rPr>
        <w:t xml:space="preserve"> long-sleeved white button down collared dress shirt/blouse and black dress shoes</w:t>
      </w:r>
    </w:p>
    <w:p w:rsidR="00E55929" w:rsidRPr="002F7256" w:rsidRDefault="00E55929" w:rsidP="00E55929">
      <w:pPr>
        <w:pStyle w:val="ListParagraph"/>
        <w:numPr>
          <w:ilvl w:val="0"/>
          <w:numId w:val="6"/>
        </w:numPr>
        <w:autoSpaceDE w:val="0"/>
        <w:autoSpaceDN w:val="0"/>
        <w:adjustRightInd w:val="0"/>
        <w:rPr>
          <w:b/>
          <w:color w:val="000000"/>
          <w:sz w:val="20"/>
          <w:szCs w:val="20"/>
        </w:rPr>
      </w:pPr>
      <w:r w:rsidRPr="002F7256">
        <w:rPr>
          <w:b/>
          <w:color w:val="000000"/>
          <w:sz w:val="20"/>
          <w:szCs w:val="20"/>
        </w:rPr>
        <w:t>Gentlemen: black slacks and long black necktie</w:t>
      </w:r>
    </w:p>
    <w:p w:rsidR="00E55929" w:rsidRDefault="00E55929" w:rsidP="00E55929">
      <w:pPr>
        <w:pStyle w:val="ListParagraph"/>
        <w:numPr>
          <w:ilvl w:val="0"/>
          <w:numId w:val="6"/>
        </w:numPr>
        <w:autoSpaceDE w:val="0"/>
        <w:autoSpaceDN w:val="0"/>
        <w:adjustRightInd w:val="0"/>
        <w:rPr>
          <w:color w:val="000000"/>
          <w:sz w:val="20"/>
          <w:szCs w:val="20"/>
        </w:rPr>
      </w:pPr>
      <w:r w:rsidRPr="002F7256">
        <w:rPr>
          <w:b/>
          <w:color w:val="000000"/>
          <w:sz w:val="20"/>
          <w:szCs w:val="20"/>
        </w:rPr>
        <w:t>Ladies: black floor length skirt</w:t>
      </w:r>
    </w:p>
    <w:p w:rsidR="00E55929" w:rsidRPr="009164DA" w:rsidRDefault="00E55929" w:rsidP="00E55929">
      <w:pPr>
        <w:pStyle w:val="ListParagraph"/>
        <w:numPr>
          <w:ilvl w:val="0"/>
          <w:numId w:val="7"/>
        </w:numPr>
        <w:autoSpaceDE w:val="0"/>
        <w:autoSpaceDN w:val="0"/>
        <w:adjustRightInd w:val="0"/>
        <w:rPr>
          <w:color w:val="000000"/>
          <w:sz w:val="20"/>
          <w:szCs w:val="20"/>
        </w:rPr>
      </w:pPr>
      <w:r w:rsidRPr="002F7256">
        <w:rPr>
          <w:b/>
          <w:color w:val="000000"/>
          <w:sz w:val="20"/>
          <w:szCs w:val="20"/>
        </w:rPr>
        <w:t>Casual performance wear</w:t>
      </w:r>
      <w:r>
        <w:rPr>
          <w:color w:val="000000"/>
          <w:sz w:val="20"/>
          <w:szCs w:val="20"/>
        </w:rPr>
        <w:t>: YMA polo shirt, khaki slacks (preferred for everyone), or khaki skirt for the ladies (at least mid-calf length), and comfortable dress shoes suitable for walking (no sneakers or flip-flops).</w:t>
      </w:r>
    </w:p>
    <w:p w:rsidR="00E53E33" w:rsidRDefault="00BE13E5"/>
    <w:sectPr w:rsidR="00E53E33" w:rsidSect="001C094D">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3E5" w:rsidRDefault="00BE13E5" w:rsidP="00E55929">
      <w:r>
        <w:separator/>
      </w:r>
    </w:p>
  </w:endnote>
  <w:endnote w:type="continuationSeparator" w:id="0">
    <w:p w:rsidR="00BE13E5" w:rsidRDefault="00BE13E5" w:rsidP="00E55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3E5" w:rsidRDefault="00BE13E5" w:rsidP="00E55929">
      <w:r>
        <w:separator/>
      </w:r>
    </w:p>
  </w:footnote>
  <w:footnote w:type="continuationSeparator" w:id="0">
    <w:p w:rsidR="00BE13E5" w:rsidRDefault="00BE13E5" w:rsidP="00E55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8E3" w:rsidRDefault="005415B6" w:rsidP="00031DCE">
    <w:pPr>
      <w:pStyle w:val="Header"/>
      <w:jc w:val="center"/>
    </w:pPr>
    <w:r>
      <w:t>Youth Music Academy – Choir and Orchestra</w:t>
    </w:r>
  </w:p>
  <w:p w:rsidR="004408E3" w:rsidRDefault="00E55929" w:rsidP="004F4962">
    <w:pPr>
      <w:pStyle w:val="Header"/>
      <w:tabs>
        <w:tab w:val="left" w:pos="2720"/>
      </w:tabs>
      <w:jc w:val="center"/>
    </w:pPr>
    <w:r>
      <w:t>Policies and Information</w:t>
    </w:r>
    <w:r w:rsidR="00946F58">
      <w:t xml:space="preserve"> for Academic Year 2017-2018</w:t>
    </w:r>
  </w:p>
  <w:p w:rsidR="002F0F75" w:rsidRDefault="00BE13E5" w:rsidP="004F4962">
    <w:pPr>
      <w:pStyle w:val="Header"/>
      <w:tabs>
        <w:tab w:val="left" w:pos="272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A33"/>
    <w:multiLevelType w:val="hybridMultilevel"/>
    <w:tmpl w:val="A3CEAC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756255"/>
    <w:multiLevelType w:val="hybridMultilevel"/>
    <w:tmpl w:val="B6F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2424C"/>
    <w:multiLevelType w:val="hybridMultilevel"/>
    <w:tmpl w:val="1A94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1623A"/>
    <w:multiLevelType w:val="hybridMultilevel"/>
    <w:tmpl w:val="081C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136584"/>
    <w:multiLevelType w:val="hybridMultilevel"/>
    <w:tmpl w:val="A47CD1F2"/>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B2F3C99"/>
    <w:multiLevelType w:val="hybridMultilevel"/>
    <w:tmpl w:val="138672BC"/>
    <w:lvl w:ilvl="0" w:tplc="1A98C02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92C5C7B"/>
    <w:multiLevelType w:val="hybridMultilevel"/>
    <w:tmpl w:val="60564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612398"/>
    <w:multiLevelType w:val="hybridMultilevel"/>
    <w:tmpl w:val="5CBE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C92B94"/>
    <w:multiLevelType w:val="hybridMultilevel"/>
    <w:tmpl w:val="1EC8279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2"/>
  </w:num>
  <w:num w:numId="5">
    <w:abstractNumId w:val="0"/>
  </w:num>
  <w:num w:numId="6">
    <w:abstractNumId w:val="5"/>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29"/>
    <w:rsid w:val="00025E70"/>
    <w:rsid w:val="00081CBC"/>
    <w:rsid w:val="000A20D8"/>
    <w:rsid w:val="000A4316"/>
    <w:rsid w:val="00144FC4"/>
    <w:rsid w:val="00166742"/>
    <w:rsid w:val="00186437"/>
    <w:rsid w:val="001E3208"/>
    <w:rsid w:val="0021425B"/>
    <w:rsid w:val="00215A46"/>
    <w:rsid w:val="00221F42"/>
    <w:rsid w:val="002224D0"/>
    <w:rsid w:val="00243F61"/>
    <w:rsid w:val="002C3C46"/>
    <w:rsid w:val="002E4D33"/>
    <w:rsid w:val="00375B30"/>
    <w:rsid w:val="003801B9"/>
    <w:rsid w:val="00395609"/>
    <w:rsid w:val="003A1795"/>
    <w:rsid w:val="003F6FC5"/>
    <w:rsid w:val="00402B68"/>
    <w:rsid w:val="00446246"/>
    <w:rsid w:val="00490570"/>
    <w:rsid w:val="005415B6"/>
    <w:rsid w:val="005C0899"/>
    <w:rsid w:val="00636344"/>
    <w:rsid w:val="0065630E"/>
    <w:rsid w:val="006C296E"/>
    <w:rsid w:val="00785EC5"/>
    <w:rsid w:val="007C5932"/>
    <w:rsid w:val="007E0CF3"/>
    <w:rsid w:val="00816855"/>
    <w:rsid w:val="00861AC3"/>
    <w:rsid w:val="008C09A7"/>
    <w:rsid w:val="00920E10"/>
    <w:rsid w:val="00946F58"/>
    <w:rsid w:val="00964BA6"/>
    <w:rsid w:val="009B602C"/>
    <w:rsid w:val="00A22581"/>
    <w:rsid w:val="00A81FFA"/>
    <w:rsid w:val="00A876C9"/>
    <w:rsid w:val="00A90CF2"/>
    <w:rsid w:val="00AC0E18"/>
    <w:rsid w:val="00AE6D69"/>
    <w:rsid w:val="00AF06CB"/>
    <w:rsid w:val="00B51870"/>
    <w:rsid w:val="00BB09B0"/>
    <w:rsid w:val="00BE13E5"/>
    <w:rsid w:val="00C051BB"/>
    <w:rsid w:val="00C64398"/>
    <w:rsid w:val="00CA4975"/>
    <w:rsid w:val="00CD441C"/>
    <w:rsid w:val="00CE24E0"/>
    <w:rsid w:val="00D42107"/>
    <w:rsid w:val="00DA7054"/>
    <w:rsid w:val="00DA7C3D"/>
    <w:rsid w:val="00E04F8E"/>
    <w:rsid w:val="00E125DF"/>
    <w:rsid w:val="00E55929"/>
    <w:rsid w:val="00F056B4"/>
    <w:rsid w:val="00F23CB7"/>
    <w:rsid w:val="00F264FF"/>
    <w:rsid w:val="00F27CE1"/>
    <w:rsid w:val="00F80636"/>
    <w:rsid w:val="00F836EB"/>
    <w:rsid w:val="00FD1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929"/>
    <w:pPr>
      <w:tabs>
        <w:tab w:val="center" w:pos="4320"/>
        <w:tab w:val="right" w:pos="8640"/>
      </w:tabs>
    </w:pPr>
  </w:style>
  <w:style w:type="character" w:customStyle="1" w:styleId="HeaderChar">
    <w:name w:val="Header Char"/>
    <w:basedOn w:val="DefaultParagraphFont"/>
    <w:link w:val="Header"/>
    <w:uiPriority w:val="99"/>
    <w:rsid w:val="00E55929"/>
    <w:rPr>
      <w:rFonts w:ascii="Times New Roman" w:eastAsia="Times New Roman" w:hAnsi="Times New Roman" w:cs="Times New Roman"/>
      <w:sz w:val="24"/>
      <w:szCs w:val="24"/>
    </w:rPr>
  </w:style>
  <w:style w:type="paragraph" w:styleId="ListParagraph">
    <w:name w:val="List Paragraph"/>
    <w:basedOn w:val="Normal"/>
    <w:uiPriority w:val="34"/>
    <w:qFormat/>
    <w:rsid w:val="00E55929"/>
    <w:pPr>
      <w:ind w:left="720"/>
      <w:contextualSpacing/>
    </w:pPr>
  </w:style>
  <w:style w:type="character" w:styleId="HTMLCite">
    <w:name w:val="HTML Cite"/>
    <w:basedOn w:val="DefaultParagraphFont"/>
    <w:uiPriority w:val="99"/>
    <w:rsid w:val="00E55929"/>
    <w:rPr>
      <w:i/>
    </w:rPr>
  </w:style>
  <w:style w:type="paragraph" w:styleId="Footer">
    <w:name w:val="footer"/>
    <w:basedOn w:val="Normal"/>
    <w:link w:val="FooterChar"/>
    <w:uiPriority w:val="99"/>
    <w:unhideWhenUsed/>
    <w:rsid w:val="00E55929"/>
    <w:pPr>
      <w:tabs>
        <w:tab w:val="center" w:pos="4680"/>
        <w:tab w:val="right" w:pos="9360"/>
      </w:tabs>
    </w:pPr>
  </w:style>
  <w:style w:type="character" w:customStyle="1" w:styleId="FooterChar">
    <w:name w:val="Footer Char"/>
    <w:basedOn w:val="DefaultParagraphFont"/>
    <w:link w:val="Footer"/>
    <w:uiPriority w:val="99"/>
    <w:rsid w:val="00E5592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9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929"/>
    <w:pPr>
      <w:tabs>
        <w:tab w:val="center" w:pos="4320"/>
        <w:tab w:val="right" w:pos="8640"/>
      </w:tabs>
    </w:pPr>
  </w:style>
  <w:style w:type="character" w:customStyle="1" w:styleId="HeaderChar">
    <w:name w:val="Header Char"/>
    <w:basedOn w:val="DefaultParagraphFont"/>
    <w:link w:val="Header"/>
    <w:uiPriority w:val="99"/>
    <w:rsid w:val="00E55929"/>
    <w:rPr>
      <w:rFonts w:ascii="Times New Roman" w:eastAsia="Times New Roman" w:hAnsi="Times New Roman" w:cs="Times New Roman"/>
      <w:sz w:val="24"/>
      <w:szCs w:val="24"/>
    </w:rPr>
  </w:style>
  <w:style w:type="paragraph" w:styleId="ListParagraph">
    <w:name w:val="List Paragraph"/>
    <w:basedOn w:val="Normal"/>
    <w:uiPriority w:val="34"/>
    <w:qFormat/>
    <w:rsid w:val="00E55929"/>
    <w:pPr>
      <w:ind w:left="720"/>
      <w:contextualSpacing/>
    </w:pPr>
  </w:style>
  <w:style w:type="character" w:styleId="HTMLCite">
    <w:name w:val="HTML Cite"/>
    <w:basedOn w:val="DefaultParagraphFont"/>
    <w:uiPriority w:val="99"/>
    <w:rsid w:val="00E55929"/>
    <w:rPr>
      <w:i/>
    </w:rPr>
  </w:style>
  <w:style w:type="paragraph" w:styleId="Footer">
    <w:name w:val="footer"/>
    <w:basedOn w:val="Normal"/>
    <w:link w:val="FooterChar"/>
    <w:uiPriority w:val="99"/>
    <w:unhideWhenUsed/>
    <w:rsid w:val="00E55929"/>
    <w:pPr>
      <w:tabs>
        <w:tab w:val="center" w:pos="4680"/>
        <w:tab w:val="right" w:pos="9360"/>
      </w:tabs>
    </w:pPr>
  </w:style>
  <w:style w:type="character" w:customStyle="1" w:styleId="FooterChar">
    <w:name w:val="Footer Char"/>
    <w:basedOn w:val="DefaultParagraphFont"/>
    <w:link w:val="Footer"/>
    <w:uiPriority w:val="99"/>
    <w:rsid w:val="00E5592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Miller</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Miller</dc:creator>
  <cp:lastModifiedBy>Mark Miller</cp:lastModifiedBy>
  <cp:revision>5</cp:revision>
  <cp:lastPrinted>2016-03-30T13:04:00Z</cp:lastPrinted>
  <dcterms:created xsi:type="dcterms:W3CDTF">2017-03-21T21:12:00Z</dcterms:created>
  <dcterms:modified xsi:type="dcterms:W3CDTF">2017-04-06T14:31:00Z</dcterms:modified>
</cp:coreProperties>
</file>