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31F80" w14:textId="52302C46" w:rsidR="001A1CEE" w:rsidRDefault="00B428EE" w:rsidP="00251151">
      <w:pPr>
        <w:jc w:val="center"/>
        <w:rPr>
          <w:rFonts w:ascii="Arial" w:hAnsi="Arial"/>
          <w:b/>
          <w:sz w:val="20"/>
          <w:szCs w:val="20"/>
        </w:rPr>
      </w:pPr>
      <w:r>
        <w:rPr>
          <w:rFonts w:ascii="Arial" w:hAnsi="Arial"/>
          <w:b/>
          <w:sz w:val="20"/>
          <w:szCs w:val="20"/>
        </w:rPr>
        <w:t xml:space="preserve">How Employers Can </w:t>
      </w:r>
      <w:r w:rsidR="009303FF">
        <w:rPr>
          <w:rFonts w:ascii="Arial" w:hAnsi="Arial"/>
          <w:b/>
          <w:sz w:val="20"/>
          <w:szCs w:val="20"/>
        </w:rPr>
        <w:t xml:space="preserve">Support Employees </w:t>
      </w:r>
      <w:r w:rsidR="00D447E1">
        <w:rPr>
          <w:rFonts w:ascii="Arial" w:hAnsi="Arial"/>
          <w:b/>
          <w:sz w:val="20"/>
          <w:szCs w:val="20"/>
        </w:rPr>
        <w:t>Living with Chronic Pain</w:t>
      </w:r>
    </w:p>
    <w:p w14:paraId="050C5323" w14:textId="77777777" w:rsidR="00251151" w:rsidRDefault="00251151">
      <w:pPr>
        <w:rPr>
          <w:rFonts w:ascii="Arial" w:hAnsi="Arial"/>
          <w:sz w:val="20"/>
          <w:szCs w:val="20"/>
        </w:rPr>
      </w:pPr>
    </w:p>
    <w:p w14:paraId="15FCA1C0" w14:textId="6BC3325E" w:rsidR="000B557C" w:rsidRDefault="000B557C">
      <w:pPr>
        <w:rPr>
          <w:rFonts w:ascii="Arial" w:hAnsi="Arial"/>
          <w:sz w:val="20"/>
          <w:szCs w:val="20"/>
        </w:rPr>
      </w:pPr>
      <w:r>
        <w:rPr>
          <w:rFonts w:ascii="Arial" w:hAnsi="Arial"/>
          <w:sz w:val="20"/>
          <w:szCs w:val="20"/>
        </w:rPr>
        <w:t xml:space="preserve">A significant percentage of the U.S. workforce grapples with chronic pain. </w:t>
      </w:r>
      <w:r w:rsidR="0077138C">
        <w:rPr>
          <w:rFonts w:ascii="Arial" w:hAnsi="Arial"/>
          <w:sz w:val="20"/>
          <w:szCs w:val="20"/>
        </w:rPr>
        <w:t xml:space="preserve">According to a study by the Centers for Disease Control and Prevention (CDC), nearly </w:t>
      </w:r>
      <w:hyperlink r:id="rId6" w:anchor="1" w:history="1">
        <w:r w:rsidR="0077138C" w:rsidRPr="0077138C">
          <w:rPr>
            <w:rStyle w:val="Hyperlink"/>
            <w:rFonts w:ascii="Arial" w:hAnsi="Arial"/>
            <w:sz w:val="20"/>
            <w:szCs w:val="20"/>
          </w:rPr>
          <w:t>1 in 6</w:t>
        </w:r>
      </w:hyperlink>
      <w:r w:rsidR="001253A3">
        <w:rPr>
          <w:rFonts w:ascii="Arial" w:hAnsi="Arial"/>
          <w:sz w:val="20"/>
          <w:szCs w:val="20"/>
        </w:rPr>
        <w:t xml:space="preserve"> (or 15%) of American workers</w:t>
      </w:r>
      <w:r w:rsidR="0077138C">
        <w:rPr>
          <w:rFonts w:ascii="Arial" w:hAnsi="Arial"/>
          <w:sz w:val="20"/>
          <w:szCs w:val="20"/>
        </w:rPr>
        <w:t xml:space="preserve"> live with long-term pain. </w:t>
      </w:r>
      <w:r>
        <w:rPr>
          <w:rFonts w:ascii="Arial" w:hAnsi="Arial"/>
          <w:sz w:val="20"/>
          <w:szCs w:val="20"/>
        </w:rPr>
        <w:t xml:space="preserve">This means that chronic pain most likely affects some of your employees – and you may not even know it. </w:t>
      </w:r>
    </w:p>
    <w:p w14:paraId="0805ED38" w14:textId="77777777" w:rsidR="000B557C" w:rsidRDefault="000B557C">
      <w:pPr>
        <w:rPr>
          <w:rFonts w:ascii="Arial" w:hAnsi="Arial"/>
          <w:sz w:val="20"/>
          <w:szCs w:val="20"/>
        </w:rPr>
      </w:pPr>
    </w:p>
    <w:p w14:paraId="21295C21" w14:textId="7DDF2807" w:rsidR="00CE11A5" w:rsidRDefault="00741535">
      <w:pPr>
        <w:rPr>
          <w:rFonts w:ascii="Arial" w:hAnsi="Arial"/>
          <w:sz w:val="20"/>
          <w:szCs w:val="20"/>
        </w:rPr>
      </w:pPr>
      <w:r>
        <w:rPr>
          <w:rFonts w:ascii="Arial" w:hAnsi="Arial"/>
          <w:sz w:val="20"/>
          <w:szCs w:val="20"/>
        </w:rPr>
        <w:t xml:space="preserve">According to </w:t>
      </w:r>
      <w:hyperlink r:id="rId7" w:history="1">
        <w:r w:rsidRPr="00741535">
          <w:rPr>
            <w:rStyle w:val="Hyperlink"/>
            <w:rFonts w:ascii="Arial" w:hAnsi="Arial"/>
            <w:sz w:val="20"/>
            <w:szCs w:val="20"/>
          </w:rPr>
          <w:t>MedicineNet.com</w:t>
        </w:r>
      </w:hyperlink>
      <w:r>
        <w:rPr>
          <w:rFonts w:ascii="Arial" w:hAnsi="Arial"/>
          <w:sz w:val="20"/>
          <w:szCs w:val="20"/>
        </w:rPr>
        <w:t>, c</w:t>
      </w:r>
      <w:r w:rsidR="000B557C">
        <w:rPr>
          <w:rFonts w:ascii="Arial" w:hAnsi="Arial"/>
          <w:sz w:val="20"/>
          <w:szCs w:val="20"/>
        </w:rPr>
        <w:t xml:space="preserve">hronic pain is described as </w:t>
      </w:r>
      <w:r w:rsidRPr="00741535">
        <w:rPr>
          <w:rFonts w:ascii="Arial" w:hAnsi="Arial"/>
          <w:sz w:val="20"/>
          <w:szCs w:val="20"/>
        </w:rPr>
        <w:t>an</w:t>
      </w:r>
      <w:r>
        <w:rPr>
          <w:rFonts w:ascii="Arial" w:hAnsi="Arial"/>
          <w:sz w:val="20"/>
          <w:szCs w:val="20"/>
        </w:rPr>
        <w:t xml:space="preserve"> unpleasant sense of discomfort</w:t>
      </w:r>
      <w:r w:rsidRPr="00741535">
        <w:rPr>
          <w:rFonts w:ascii="Arial" w:hAnsi="Arial"/>
          <w:sz w:val="20"/>
          <w:szCs w:val="20"/>
        </w:rPr>
        <w:t xml:space="preserve"> that persists or progresses over a long period of time. In contrast to acute pain</w:t>
      </w:r>
      <w:r w:rsidR="00E85982">
        <w:rPr>
          <w:rFonts w:ascii="Arial" w:hAnsi="Arial"/>
          <w:sz w:val="20"/>
          <w:szCs w:val="20"/>
        </w:rPr>
        <w:t xml:space="preserve"> – which</w:t>
      </w:r>
      <w:r w:rsidRPr="00741535">
        <w:rPr>
          <w:rFonts w:ascii="Arial" w:hAnsi="Arial"/>
          <w:sz w:val="20"/>
          <w:szCs w:val="20"/>
        </w:rPr>
        <w:t xml:space="preserve"> arises suddenly in response to a specific </w:t>
      </w:r>
      <w:r w:rsidR="00E85982">
        <w:rPr>
          <w:rFonts w:ascii="Arial" w:hAnsi="Arial"/>
          <w:sz w:val="20"/>
          <w:szCs w:val="20"/>
        </w:rPr>
        <w:t xml:space="preserve">injury and is usually treatable </w:t>
      </w:r>
      <w:r w:rsidR="00E85982">
        <w:rPr>
          <w:rFonts w:ascii="Arial" w:hAnsi="Arial"/>
          <w:sz w:val="20"/>
          <w:szCs w:val="20"/>
        </w:rPr>
        <w:t>–</w:t>
      </w:r>
      <w:r w:rsidRPr="00741535">
        <w:rPr>
          <w:rFonts w:ascii="Arial" w:hAnsi="Arial"/>
          <w:sz w:val="20"/>
          <w:szCs w:val="20"/>
        </w:rPr>
        <w:t> </w:t>
      </w:r>
      <w:hyperlink r:id="rId8" w:history="1">
        <w:r w:rsidRPr="00741535">
          <w:rPr>
            <w:rStyle w:val="Hyperlink"/>
            <w:rFonts w:ascii="Arial" w:hAnsi="Arial"/>
            <w:sz w:val="20"/>
            <w:szCs w:val="20"/>
          </w:rPr>
          <w:t>chronic pain</w:t>
        </w:r>
      </w:hyperlink>
      <w:r w:rsidRPr="00741535">
        <w:rPr>
          <w:rFonts w:ascii="Arial" w:hAnsi="Arial"/>
          <w:sz w:val="20"/>
          <w:szCs w:val="20"/>
        </w:rPr>
        <w:t> persists over time and is often resistant to medical treatments.</w:t>
      </w:r>
    </w:p>
    <w:p w14:paraId="090F7131" w14:textId="77777777" w:rsidR="005D4642" w:rsidRDefault="005D4642">
      <w:pPr>
        <w:rPr>
          <w:rFonts w:ascii="Arial" w:hAnsi="Arial"/>
          <w:sz w:val="20"/>
          <w:szCs w:val="20"/>
        </w:rPr>
      </w:pPr>
    </w:p>
    <w:p w14:paraId="771077AF" w14:textId="77777777" w:rsidR="00466FC8" w:rsidRDefault="005D4642">
      <w:pPr>
        <w:rPr>
          <w:rFonts w:ascii="Arial" w:hAnsi="Arial"/>
          <w:sz w:val="20"/>
          <w:szCs w:val="20"/>
        </w:rPr>
      </w:pPr>
      <w:r>
        <w:rPr>
          <w:rFonts w:ascii="Arial" w:hAnsi="Arial"/>
          <w:sz w:val="20"/>
          <w:szCs w:val="20"/>
        </w:rPr>
        <w:t xml:space="preserve">Chronic pain can start </w:t>
      </w:r>
      <w:r w:rsidR="00466FC8">
        <w:rPr>
          <w:rFonts w:ascii="Arial" w:hAnsi="Arial"/>
          <w:sz w:val="20"/>
          <w:szCs w:val="20"/>
        </w:rPr>
        <w:t xml:space="preserve">with or without an obvious cause. In most situations, chronic pain begins after an injury, surgery, or illness. But for others, there might not be an obvious cause. Chronic pain can range from mild to severe, and in a lot of cases, it can cause many unpleasant symptoms other than pain. </w:t>
      </w:r>
    </w:p>
    <w:p w14:paraId="35A63F1D" w14:textId="77777777" w:rsidR="00466FC8" w:rsidRDefault="00466FC8">
      <w:pPr>
        <w:rPr>
          <w:rFonts w:ascii="Arial" w:hAnsi="Arial"/>
          <w:sz w:val="20"/>
          <w:szCs w:val="20"/>
        </w:rPr>
      </w:pPr>
    </w:p>
    <w:p w14:paraId="30761B80" w14:textId="6ABB916C" w:rsidR="005D4642" w:rsidRDefault="00466FC8">
      <w:pPr>
        <w:rPr>
          <w:rFonts w:ascii="Arial" w:hAnsi="Arial"/>
          <w:sz w:val="20"/>
          <w:szCs w:val="20"/>
        </w:rPr>
      </w:pPr>
      <w:r>
        <w:rPr>
          <w:rFonts w:ascii="Arial" w:hAnsi="Arial"/>
          <w:sz w:val="20"/>
          <w:szCs w:val="20"/>
        </w:rPr>
        <w:t xml:space="preserve">According to </w:t>
      </w:r>
      <w:hyperlink r:id="rId9" w:anchor="1" w:history="1">
        <w:r w:rsidRPr="00466FC8">
          <w:rPr>
            <w:rStyle w:val="Hyperlink"/>
            <w:rFonts w:ascii="Arial" w:hAnsi="Arial"/>
            <w:sz w:val="20"/>
            <w:szCs w:val="20"/>
          </w:rPr>
          <w:t>WebMD</w:t>
        </w:r>
      </w:hyperlink>
      <w:r>
        <w:rPr>
          <w:rFonts w:ascii="Arial" w:hAnsi="Arial"/>
          <w:sz w:val="20"/>
          <w:szCs w:val="20"/>
        </w:rPr>
        <w:t>, some symptoms of chronic pain can include:</w:t>
      </w:r>
    </w:p>
    <w:p w14:paraId="3FCCF3B5" w14:textId="77777777" w:rsidR="00466FC8" w:rsidRDefault="00466FC8">
      <w:pPr>
        <w:rPr>
          <w:rFonts w:ascii="Arial" w:hAnsi="Arial"/>
          <w:sz w:val="20"/>
          <w:szCs w:val="20"/>
        </w:rPr>
      </w:pPr>
    </w:p>
    <w:p w14:paraId="19852F10" w14:textId="5C0FE731" w:rsidR="00466FC8" w:rsidRPr="00466FC8" w:rsidRDefault="00466FC8" w:rsidP="00466FC8">
      <w:pPr>
        <w:numPr>
          <w:ilvl w:val="0"/>
          <w:numId w:val="1"/>
        </w:numPr>
        <w:rPr>
          <w:rFonts w:ascii="Arial" w:hAnsi="Arial"/>
          <w:sz w:val="20"/>
          <w:szCs w:val="20"/>
        </w:rPr>
      </w:pPr>
      <w:r w:rsidRPr="00466FC8">
        <w:rPr>
          <w:rFonts w:ascii="Arial" w:hAnsi="Arial"/>
          <w:sz w:val="20"/>
          <w:szCs w:val="20"/>
        </w:rPr>
        <w:t>Feeling very tired or wiped out</w:t>
      </w:r>
    </w:p>
    <w:p w14:paraId="256B4790" w14:textId="1A49417F" w:rsidR="00466FC8" w:rsidRPr="00466FC8" w:rsidRDefault="00466FC8" w:rsidP="00466FC8">
      <w:pPr>
        <w:numPr>
          <w:ilvl w:val="0"/>
          <w:numId w:val="1"/>
        </w:numPr>
        <w:rPr>
          <w:rFonts w:ascii="Arial" w:hAnsi="Arial"/>
          <w:sz w:val="20"/>
          <w:szCs w:val="20"/>
        </w:rPr>
      </w:pPr>
      <w:r>
        <w:rPr>
          <w:rFonts w:ascii="Arial" w:hAnsi="Arial"/>
          <w:sz w:val="20"/>
          <w:szCs w:val="20"/>
        </w:rPr>
        <w:t>Loss of appetite</w:t>
      </w:r>
    </w:p>
    <w:p w14:paraId="1FA5357B" w14:textId="50276CFB" w:rsidR="00466FC8" w:rsidRPr="00466FC8" w:rsidRDefault="00466FC8" w:rsidP="00466FC8">
      <w:pPr>
        <w:numPr>
          <w:ilvl w:val="0"/>
          <w:numId w:val="1"/>
        </w:numPr>
        <w:rPr>
          <w:rFonts w:ascii="Arial" w:hAnsi="Arial"/>
          <w:sz w:val="20"/>
          <w:szCs w:val="20"/>
        </w:rPr>
      </w:pPr>
      <w:r w:rsidRPr="00466FC8">
        <w:rPr>
          <w:rFonts w:ascii="Arial" w:hAnsi="Arial"/>
          <w:sz w:val="20"/>
          <w:szCs w:val="20"/>
        </w:rPr>
        <w:t>Trouble sleeping</w:t>
      </w:r>
    </w:p>
    <w:p w14:paraId="2001852E" w14:textId="77777777" w:rsidR="00466FC8" w:rsidRPr="00466FC8" w:rsidRDefault="00466FC8" w:rsidP="00466FC8">
      <w:pPr>
        <w:numPr>
          <w:ilvl w:val="0"/>
          <w:numId w:val="1"/>
        </w:numPr>
        <w:rPr>
          <w:rFonts w:ascii="Arial" w:hAnsi="Arial"/>
          <w:sz w:val="20"/>
          <w:szCs w:val="20"/>
        </w:rPr>
      </w:pPr>
      <w:r w:rsidRPr="00466FC8">
        <w:rPr>
          <w:rFonts w:ascii="Arial" w:hAnsi="Arial"/>
          <w:sz w:val="20"/>
          <w:szCs w:val="20"/>
        </w:rPr>
        <w:t>Mood changes</w:t>
      </w:r>
    </w:p>
    <w:p w14:paraId="755EF2D9" w14:textId="77777777" w:rsidR="00466FC8" w:rsidRPr="00466FC8" w:rsidRDefault="00466FC8" w:rsidP="00466FC8">
      <w:pPr>
        <w:numPr>
          <w:ilvl w:val="0"/>
          <w:numId w:val="1"/>
        </w:numPr>
        <w:rPr>
          <w:rFonts w:ascii="Arial" w:hAnsi="Arial"/>
          <w:sz w:val="20"/>
          <w:szCs w:val="20"/>
        </w:rPr>
      </w:pPr>
      <w:r w:rsidRPr="00466FC8">
        <w:rPr>
          <w:rFonts w:ascii="Arial" w:hAnsi="Arial"/>
          <w:sz w:val="20"/>
          <w:szCs w:val="20"/>
        </w:rPr>
        <w:t>Weakness</w:t>
      </w:r>
    </w:p>
    <w:p w14:paraId="5697776D" w14:textId="77777777" w:rsidR="00466FC8" w:rsidRPr="00466FC8" w:rsidRDefault="00466FC8" w:rsidP="00466FC8">
      <w:pPr>
        <w:numPr>
          <w:ilvl w:val="0"/>
          <w:numId w:val="1"/>
        </w:numPr>
        <w:rPr>
          <w:rFonts w:ascii="Arial" w:hAnsi="Arial"/>
          <w:sz w:val="20"/>
          <w:szCs w:val="20"/>
        </w:rPr>
      </w:pPr>
      <w:r w:rsidRPr="00466FC8">
        <w:rPr>
          <w:rFonts w:ascii="Arial" w:hAnsi="Arial"/>
          <w:sz w:val="20"/>
          <w:szCs w:val="20"/>
        </w:rPr>
        <w:t>A lack of energy</w:t>
      </w:r>
    </w:p>
    <w:p w14:paraId="18AC5E87" w14:textId="77777777" w:rsidR="00466FC8" w:rsidRDefault="00466FC8">
      <w:pPr>
        <w:rPr>
          <w:rFonts w:ascii="Arial" w:hAnsi="Arial"/>
          <w:sz w:val="20"/>
          <w:szCs w:val="20"/>
        </w:rPr>
      </w:pPr>
    </w:p>
    <w:p w14:paraId="2E2D7896" w14:textId="02D94256" w:rsidR="008C41E2" w:rsidRDefault="008C41E2" w:rsidP="008C41E2">
      <w:pPr>
        <w:rPr>
          <w:rFonts w:ascii="Arial" w:hAnsi="Arial"/>
          <w:sz w:val="20"/>
          <w:szCs w:val="20"/>
        </w:rPr>
      </w:pPr>
      <w:r>
        <w:rPr>
          <w:rFonts w:ascii="Arial" w:hAnsi="Arial"/>
          <w:sz w:val="20"/>
          <w:szCs w:val="20"/>
        </w:rPr>
        <w:t xml:space="preserve">Chronic pain can also negatively impact </w:t>
      </w:r>
      <w:hyperlink r:id="rId10" w:history="1">
        <w:r w:rsidRPr="0030423F">
          <w:rPr>
            <w:rStyle w:val="Hyperlink"/>
            <w:rFonts w:ascii="Arial" w:hAnsi="Arial"/>
            <w:sz w:val="20"/>
            <w:szCs w:val="20"/>
          </w:rPr>
          <w:t>mental and emotional health</w:t>
        </w:r>
      </w:hyperlink>
      <w:r>
        <w:rPr>
          <w:rFonts w:ascii="Arial" w:hAnsi="Arial"/>
          <w:sz w:val="20"/>
          <w:szCs w:val="20"/>
        </w:rPr>
        <w:t xml:space="preserve">. Employees living with chronic pain have a higher risk of developing depression. </w:t>
      </w:r>
      <w:r w:rsidRPr="008C41E2">
        <w:rPr>
          <w:rFonts w:ascii="Arial" w:hAnsi="Arial"/>
          <w:sz w:val="20"/>
          <w:szCs w:val="20"/>
        </w:rPr>
        <w:t xml:space="preserve">Research suggests that anywhere from </w:t>
      </w:r>
      <w:hyperlink r:id="rId11" w:history="1">
        <w:r w:rsidRPr="008C41E2">
          <w:rPr>
            <w:rStyle w:val="Hyperlink"/>
            <w:rFonts w:ascii="Arial" w:hAnsi="Arial"/>
            <w:sz w:val="20"/>
            <w:szCs w:val="20"/>
          </w:rPr>
          <w:t>30 to 50%</w:t>
        </w:r>
      </w:hyperlink>
      <w:r w:rsidRPr="008C41E2">
        <w:rPr>
          <w:rFonts w:ascii="Arial" w:hAnsi="Arial"/>
          <w:sz w:val="20"/>
          <w:szCs w:val="20"/>
        </w:rPr>
        <w:t xml:space="preserve"> of people with chronic pain also struggle with depression or anxiety</w:t>
      </w:r>
      <w:r>
        <w:rPr>
          <w:rFonts w:ascii="Arial" w:hAnsi="Arial"/>
          <w:sz w:val="20"/>
          <w:szCs w:val="20"/>
        </w:rPr>
        <w:t xml:space="preserve">. </w:t>
      </w:r>
    </w:p>
    <w:p w14:paraId="206A1157" w14:textId="77777777" w:rsidR="004353CF" w:rsidRDefault="004353CF" w:rsidP="008C41E2">
      <w:pPr>
        <w:rPr>
          <w:rFonts w:ascii="Arial" w:hAnsi="Arial"/>
          <w:sz w:val="20"/>
          <w:szCs w:val="20"/>
        </w:rPr>
      </w:pPr>
    </w:p>
    <w:p w14:paraId="3FE76783" w14:textId="669D4470" w:rsidR="0077138C" w:rsidRDefault="00867A5F">
      <w:pPr>
        <w:rPr>
          <w:rFonts w:ascii="Arial" w:hAnsi="Arial"/>
          <w:sz w:val="20"/>
          <w:szCs w:val="20"/>
        </w:rPr>
      </w:pPr>
      <w:r>
        <w:rPr>
          <w:rFonts w:ascii="Arial" w:hAnsi="Arial"/>
          <w:sz w:val="20"/>
          <w:szCs w:val="20"/>
        </w:rPr>
        <w:t xml:space="preserve">Because chronic pain can affect an employee’s work performance and job satisfaction, it’s important that chronic pain is addressed and accommodated at your company. </w:t>
      </w:r>
      <w:r w:rsidR="004353CF">
        <w:rPr>
          <w:rFonts w:ascii="Arial" w:hAnsi="Arial"/>
          <w:sz w:val="20"/>
          <w:szCs w:val="20"/>
        </w:rPr>
        <w:t>The following are some tips for employers to help support employees living with chronic pain:</w:t>
      </w:r>
    </w:p>
    <w:p w14:paraId="25A4C4EC" w14:textId="77777777" w:rsidR="001319F4" w:rsidRDefault="001319F4">
      <w:pPr>
        <w:rPr>
          <w:rFonts w:ascii="Arial" w:hAnsi="Arial"/>
          <w:sz w:val="20"/>
          <w:szCs w:val="20"/>
        </w:rPr>
      </w:pPr>
    </w:p>
    <w:p w14:paraId="4CDB9A63" w14:textId="68F39FA7" w:rsidR="00F668B6" w:rsidRPr="00DC5E88" w:rsidRDefault="00DC5E88" w:rsidP="005C6E68">
      <w:pPr>
        <w:rPr>
          <w:rFonts w:ascii="Arial" w:hAnsi="Arial"/>
          <w:b/>
          <w:sz w:val="20"/>
          <w:szCs w:val="20"/>
        </w:rPr>
      </w:pPr>
      <w:r>
        <w:rPr>
          <w:rFonts w:ascii="Arial" w:hAnsi="Arial"/>
          <w:b/>
          <w:sz w:val="20"/>
          <w:szCs w:val="20"/>
        </w:rPr>
        <w:t>Spread education and awareness</w:t>
      </w:r>
      <w:r w:rsidR="00CE11A5" w:rsidRPr="00DC5E88">
        <w:rPr>
          <w:rFonts w:ascii="Arial" w:hAnsi="Arial"/>
          <w:b/>
          <w:sz w:val="20"/>
          <w:szCs w:val="20"/>
        </w:rPr>
        <w:t xml:space="preserve">. </w:t>
      </w:r>
    </w:p>
    <w:p w14:paraId="71717510" w14:textId="77777777" w:rsidR="00F668B6" w:rsidRDefault="00F668B6" w:rsidP="005C6E68">
      <w:pPr>
        <w:rPr>
          <w:rFonts w:ascii="Arial" w:hAnsi="Arial"/>
          <w:sz w:val="20"/>
          <w:szCs w:val="20"/>
        </w:rPr>
      </w:pPr>
    </w:p>
    <w:p w14:paraId="7138A24F" w14:textId="3CEFDC73" w:rsidR="00A45F6D" w:rsidRDefault="00CE11A5" w:rsidP="005C6E68">
      <w:pPr>
        <w:rPr>
          <w:rFonts w:ascii="Arial" w:hAnsi="Arial"/>
          <w:sz w:val="20"/>
          <w:szCs w:val="20"/>
        </w:rPr>
      </w:pPr>
      <w:r>
        <w:rPr>
          <w:rFonts w:ascii="Arial" w:hAnsi="Arial"/>
          <w:sz w:val="20"/>
          <w:szCs w:val="20"/>
        </w:rPr>
        <w:t xml:space="preserve">The stigma of chronic pain can cause a lot of misconceptions in the workplace. </w:t>
      </w:r>
      <w:r w:rsidR="00A45F6D">
        <w:rPr>
          <w:rFonts w:ascii="Arial" w:hAnsi="Arial"/>
          <w:sz w:val="20"/>
          <w:szCs w:val="20"/>
        </w:rPr>
        <w:t>For example, many uneducated employees might believe that chronic pain is always considered a disability</w:t>
      </w:r>
      <w:r w:rsidR="00EE3F26">
        <w:rPr>
          <w:rFonts w:ascii="Arial" w:hAnsi="Arial"/>
          <w:sz w:val="20"/>
          <w:szCs w:val="20"/>
        </w:rPr>
        <w:t>,</w:t>
      </w:r>
      <w:r w:rsidR="002527B0">
        <w:rPr>
          <w:rFonts w:ascii="Arial" w:hAnsi="Arial"/>
          <w:sz w:val="20"/>
          <w:szCs w:val="20"/>
        </w:rPr>
        <w:t xml:space="preserve"> or that everyone</w:t>
      </w:r>
      <w:r w:rsidR="00A45F6D">
        <w:rPr>
          <w:rFonts w:ascii="Arial" w:hAnsi="Arial"/>
          <w:sz w:val="20"/>
          <w:szCs w:val="20"/>
        </w:rPr>
        <w:t xml:space="preserve"> with chronic pain </w:t>
      </w:r>
      <w:hyperlink r:id="rId12" w:history="1">
        <w:r w:rsidR="002527B0">
          <w:rPr>
            <w:rStyle w:val="Hyperlink"/>
            <w:rFonts w:ascii="Arial" w:hAnsi="Arial"/>
            <w:sz w:val="20"/>
            <w:szCs w:val="20"/>
          </w:rPr>
          <w:t>misuses opioids</w:t>
        </w:r>
      </w:hyperlink>
      <w:r w:rsidR="00A45F6D">
        <w:rPr>
          <w:rFonts w:ascii="Arial" w:hAnsi="Arial"/>
          <w:sz w:val="20"/>
          <w:szCs w:val="20"/>
        </w:rPr>
        <w:t>. These types of misconceptions can make it difficult for employees with chronic pain to</w:t>
      </w:r>
      <w:r w:rsidR="00EE3F26">
        <w:rPr>
          <w:rFonts w:ascii="Arial" w:hAnsi="Arial"/>
          <w:sz w:val="20"/>
          <w:szCs w:val="20"/>
        </w:rPr>
        <w:t xml:space="preserve"> feel comfortable and supported</w:t>
      </w:r>
      <w:r w:rsidR="00A45F6D">
        <w:rPr>
          <w:rFonts w:ascii="Arial" w:hAnsi="Arial"/>
          <w:sz w:val="20"/>
          <w:szCs w:val="20"/>
        </w:rPr>
        <w:t xml:space="preserve"> in their workplace. </w:t>
      </w:r>
    </w:p>
    <w:p w14:paraId="3283C846" w14:textId="77777777" w:rsidR="00A45F6D" w:rsidRDefault="00A45F6D" w:rsidP="005C6E68">
      <w:pPr>
        <w:rPr>
          <w:rFonts w:ascii="Arial" w:hAnsi="Arial"/>
          <w:sz w:val="20"/>
          <w:szCs w:val="20"/>
        </w:rPr>
      </w:pPr>
    </w:p>
    <w:p w14:paraId="3352D0D0" w14:textId="0F9054F8" w:rsidR="005C6E68" w:rsidRDefault="00DE5139" w:rsidP="005C6E68">
      <w:pPr>
        <w:rPr>
          <w:rFonts w:ascii="Arial" w:hAnsi="Arial"/>
          <w:sz w:val="20"/>
          <w:szCs w:val="20"/>
        </w:rPr>
      </w:pPr>
      <w:r>
        <w:rPr>
          <w:rFonts w:ascii="Arial" w:hAnsi="Arial"/>
          <w:sz w:val="20"/>
          <w:szCs w:val="20"/>
        </w:rPr>
        <w:t>It’s essential that employers work to educate themselves and</w:t>
      </w:r>
      <w:r w:rsidR="00F668B6">
        <w:rPr>
          <w:rFonts w:ascii="Arial" w:hAnsi="Arial"/>
          <w:sz w:val="20"/>
          <w:szCs w:val="20"/>
        </w:rPr>
        <w:t xml:space="preserve"> their employees about chronic pain. There are plenty of free, educational resources available online tha</w:t>
      </w:r>
      <w:r w:rsidR="00EE3F26">
        <w:rPr>
          <w:rFonts w:ascii="Arial" w:hAnsi="Arial"/>
          <w:sz w:val="20"/>
          <w:szCs w:val="20"/>
        </w:rPr>
        <w:t xml:space="preserve">t can be printed </w:t>
      </w:r>
      <w:r w:rsidR="000D48AA">
        <w:rPr>
          <w:rFonts w:ascii="Arial" w:hAnsi="Arial"/>
          <w:sz w:val="20"/>
          <w:szCs w:val="20"/>
        </w:rPr>
        <w:t xml:space="preserve">out </w:t>
      </w:r>
      <w:r w:rsidR="00EE3F26">
        <w:rPr>
          <w:rFonts w:ascii="Arial" w:hAnsi="Arial"/>
          <w:sz w:val="20"/>
          <w:szCs w:val="20"/>
        </w:rPr>
        <w:t xml:space="preserve">or emailed </w:t>
      </w:r>
      <w:r w:rsidR="00F668B6">
        <w:rPr>
          <w:rFonts w:ascii="Arial" w:hAnsi="Arial"/>
          <w:sz w:val="20"/>
          <w:szCs w:val="20"/>
        </w:rPr>
        <w:t xml:space="preserve">to employees. It might also be helpful to bring in a healthcare professional with experience </w:t>
      </w:r>
      <w:r w:rsidR="00EE3F26">
        <w:rPr>
          <w:rFonts w:ascii="Arial" w:hAnsi="Arial"/>
          <w:sz w:val="20"/>
          <w:szCs w:val="20"/>
        </w:rPr>
        <w:t>in chronic pain to host a lunch-and-</w:t>
      </w:r>
      <w:r w:rsidR="00F668B6">
        <w:rPr>
          <w:rFonts w:ascii="Arial" w:hAnsi="Arial"/>
          <w:sz w:val="20"/>
          <w:szCs w:val="20"/>
        </w:rPr>
        <w:t xml:space="preserve">learn session or </w:t>
      </w:r>
      <w:r w:rsidR="00EE3F26">
        <w:rPr>
          <w:rFonts w:ascii="Arial" w:hAnsi="Arial"/>
          <w:sz w:val="20"/>
          <w:szCs w:val="20"/>
        </w:rPr>
        <w:t xml:space="preserve">a </w:t>
      </w:r>
      <w:r w:rsidR="00F668B6">
        <w:rPr>
          <w:rFonts w:ascii="Arial" w:hAnsi="Arial"/>
          <w:sz w:val="20"/>
          <w:szCs w:val="20"/>
        </w:rPr>
        <w:t xml:space="preserve">lecture at </w:t>
      </w:r>
      <w:r w:rsidR="000D48AA">
        <w:rPr>
          <w:rFonts w:ascii="Arial" w:hAnsi="Arial"/>
          <w:sz w:val="20"/>
          <w:szCs w:val="20"/>
        </w:rPr>
        <w:t>your office</w:t>
      </w:r>
      <w:r w:rsidR="00F668B6">
        <w:rPr>
          <w:rFonts w:ascii="Arial" w:hAnsi="Arial"/>
          <w:sz w:val="20"/>
          <w:szCs w:val="20"/>
        </w:rPr>
        <w:t xml:space="preserve">. </w:t>
      </w:r>
      <w:r w:rsidR="001C234D">
        <w:rPr>
          <w:rFonts w:ascii="Arial" w:hAnsi="Arial"/>
          <w:sz w:val="20"/>
          <w:szCs w:val="20"/>
        </w:rPr>
        <w:t>Spreading education and awareness in the workplace</w:t>
      </w:r>
      <w:r w:rsidR="00F668B6">
        <w:rPr>
          <w:rFonts w:ascii="Arial" w:hAnsi="Arial"/>
          <w:sz w:val="20"/>
          <w:szCs w:val="20"/>
        </w:rPr>
        <w:t xml:space="preserve"> will help employees living with chronic pain feel more supported and understood</w:t>
      </w:r>
      <w:r w:rsidR="00720F88">
        <w:rPr>
          <w:rFonts w:ascii="Arial" w:hAnsi="Arial"/>
          <w:sz w:val="20"/>
          <w:szCs w:val="20"/>
        </w:rPr>
        <w:t xml:space="preserve"> – as well as help fight the stigma of chronic pain</w:t>
      </w:r>
      <w:r w:rsidR="00F668B6">
        <w:rPr>
          <w:rFonts w:ascii="Arial" w:hAnsi="Arial"/>
          <w:sz w:val="20"/>
          <w:szCs w:val="20"/>
        </w:rPr>
        <w:t xml:space="preserve">. </w:t>
      </w:r>
    </w:p>
    <w:p w14:paraId="0B217D6E" w14:textId="77777777" w:rsidR="005C6E68" w:rsidRDefault="005C6E68">
      <w:pPr>
        <w:rPr>
          <w:rFonts w:ascii="Arial" w:hAnsi="Arial"/>
          <w:sz w:val="20"/>
          <w:szCs w:val="20"/>
        </w:rPr>
      </w:pPr>
    </w:p>
    <w:p w14:paraId="0DEFCA48" w14:textId="77777777" w:rsidR="004353CF" w:rsidRPr="001D77F8" w:rsidRDefault="004353CF" w:rsidP="004353CF">
      <w:pPr>
        <w:rPr>
          <w:rFonts w:ascii="Arial" w:hAnsi="Arial"/>
          <w:b/>
          <w:sz w:val="20"/>
          <w:szCs w:val="20"/>
        </w:rPr>
      </w:pPr>
      <w:r w:rsidRPr="001D77F8">
        <w:rPr>
          <w:rFonts w:ascii="Arial" w:hAnsi="Arial"/>
          <w:b/>
          <w:sz w:val="20"/>
          <w:szCs w:val="20"/>
        </w:rPr>
        <w:t xml:space="preserve">Evaluate the physical work environment. </w:t>
      </w:r>
    </w:p>
    <w:p w14:paraId="432FDE5C" w14:textId="77777777" w:rsidR="004353CF" w:rsidRDefault="004353CF" w:rsidP="004353CF">
      <w:pPr>
        <w:rPr>
          <w:rFonts w:ascii="Arial" w:hAnsi="Arial"/>
          <w:sz w:val="20"/>
          <w:szCs w:val="20"/>
        </w:rPr>
      </w:pPr>
    </w:p>
    <w:p w14:paraId="1E723DB9" w14:textId="2FA89A92" w:rsidR="004353CF" w:rsidRDefault="004353CF" w:rsidP="004353CF">
      <w:pPr>
        <w:rPr>
          <w:rFonts w:ascii="Arial" w:hAnsi="Arial"/>
          <w:sz w:val="20"/>
          <w:szCs w:val="20"/>
        </w:rPr>
      </w:pPr>
      <w:r>
        <w:rPr>
          <w:rFonts w:ascii="Arial" w:hAnsi="Arial"/>
          <w:sz w:val="20"/>
          <w:szCs w:val="20"/>
        </w:rPr>
        <w:t xml:space="preserve">There are many aspects of the </w:t>
      </w:r>
      <w:r w:rsidR="00135E26">
        <w:rPr>
          <w:rFonts w:ascii="Arial" w:hAnsi="Arial"/>
          <w:sz w:val="20"/>
          <w:szCs w:val="20"/>
        </w:rPr>
        <w:t xml:space="preserve">physical </w:t>
      </w:r>
      <w:r w:rsidR="0030423F">
        <w:rPr>
          <w:rFonts w:ascii="Arial" w:hAnsi="Arial"/>
          <w:sz w:val="20"/>
          <w:szCs w:val="20"/>
        </w:rPr>
        <w:t xml:space="preserve">work </w:t>
      </w:r>
      <w:r w:rsidR="00135E26">
        <w:rPr>
          <w:rFonts w:ascii="Arial" w:hAnsi="Arial"/>
          <w:sz w:val="20"/>
          <w:szCs w:val="20"/>
        </w:rPr>
        <w:t xml:space="preserve">environment </w:t>
      </w:r>
      <w:r>
        <w:rPr>
          <w:rFonts w:ascii="Arial" w:hAnsi="Arial"/>
          <w:sz w:val="20"/>
          <w:szCs w:val="20"/>
        </w:rPr>
        <w:t>that can either negatively or positively impact employee comfort. To help create a space that is supportive to employees with chronic pain, employers should:</w:t>
      </w:r>
    </w:p>
    <w:p w14:paraId="1FB6B4EE" w14:textId="77777777" w:rsidR="004353CF" w:rsidRDefault="004353CF" w:rsidP="004353CF">
      <w:pPr>
        <w:rPr>
          <w:rFonts w:ascii="Arial" w:hAnsi="Arial"/>
          <w:sz w:val="20"/>
          <w:szCs w:val="20"/>
        </w:rPr>
      </w:pPr>
    </w:p>
    <w:p w14:paraId="3F47D651" w14:textId="77777777" w:rsidR="004353CF" w:rsidRPr="005A645C" w:rsidRDefault="004353CF" w:rsidP="004353CF">
      <w:pPr>
        <w:pStyle w:val="ListParagraph"/>
        <w:numPr>
          <w:ilvl w:val="0"/>
          <w:numId w:val="2"/>
        </w:numPr>
        <w:rPr>
          <w:rFonts w:ascii="Arial" w:hAnsi="Arial"/>
          <w:sz w:val="20"/>
          <w:szCs w:val="20"/>
        </w:rPr>
      </w:pPr>
      <w:r w:rsidRPr="00FC4D51">
        <w:rPr>
          <w:rFonts w:ascii="Arial" w:hAnsi="Arial"/>
          <w:i/>
          <w:sz w:val="20"/>
          <w:szCs w:val="20"/>
        </w:rPr>
        <w:lastRenderedPageBreak/>
        <w:t>Designate quiet areas.</w:t>
      </w:r>
      <w:r w:rsidRPr="005A645C">
        <w:rPr>
          <w:rFonts w:ascii="Arial" w:hAnsi="Arial"/>
          <w:sz w:val="20"/>
          <w:szCs w:val="20"/>
        </w:rPr>
        <w:t xml:space="preserve"> Utilize an empty office space or conference room to be a designated quiet area. Employees with chronic pain can use this room to take a break from their desks and recharge if they are experiencing symptoms. </w:t>
      </w:r>
    </w:p>
    <w:p w14:paraId="41F5C2AF" w14:textId="77777777" w:rsidR="004353CF" w:rsidRDefault="004353CF" w:rsidP="004353CF">
      <w:pPr>
        <w:rPr>
          <w:rFonts w:ascii="Arial" w:hAnsi="Arial"/>
          <w:sz w:val="20"/>
          <w:szCs w:val="20"/>
        </w:rPr>
      </w:pPr>
    </w:p>
    <w:p w14:paraId="0C3A8493" w14:textId="271E83B3" w:rsidR="004353CF" w:rsidRPr="005A645C" w:rsidRDefault="004353CF" w:rsidP="004353CF">
      <w:pPr>
        <w:pStyle w:val="ListParagraph"/>
        <w:numPr>
          <w:ilvl w:val="0"/>
          <w:numId w:val="2"/>
        </w:numPr>
        <w:rPr>
          <w:rFonts w:ascii="Arial" w:hAnsi="Arial"/>
          <w:sz w:val="20"/>
          <w:szCs w:val="20"/>
        </w:rPr>
      </w:pPr>
      <w:r w:rsidRPr="00FC4D51">
        <w:rPr>
          <w:rFonts w:ascii="Arial" w:hAnsi="Arial"/>
          <w:i/>
          <w:sz w:val="20"/>
          <w:szCs w:val="20"/>
        </w:rPr>
        <w:t>Rethink traditional cubicles.</w:t>
      </w:r>
      <w:r>
        <w:rPr>
          <w:rFonts w:ascii="Arial" w:hAnsi="Arial"/>
          <w:sz w:val="20"/>
          <w:szCs w:val="20"/>
        </w:rPr>
        <w:t xml:space="preserve"> Being hunched over in a chair all day is terrible for the body. Consider investing in ergonomic chairs and </w:t>
      </w:r>
      <w:hyperlink r:id="rId13" w:history="1">
        <w:r w:rsidRPr="00815A05">
          <w:rPr>
            <w:rStyle w:val="Hyperlink"/>
            <w:rFonts w:ascii="Arial" w:hAnsi="Arial"/>
            <w:sz w:val="20"/>
            <w:szCs w:val="20"/>
          </w:rPr>
          <w:t>standing desks</w:t>
        </w:r>
      </w:hyperlink>
      <w:r>
        <w:rPr>
          <w:rFonts w:ascii="Arial" w:hAnsi="Arial"/>
          <w:sz w:val="20"/>
          <w:szCs w:val="20"/>
        </w:rPr>
        <w:t xml:space="preserve"> to help employees feel more comfortable in their workspace and stretch more throughout the day. </w:t>
      </w:r>
    </w:p>
    <w:p w14:paraId="3BFCBC71" w14:textId="77777777" w:rsidR="004353CF" w:rsidRDefault="004353CF" w:rsidP="004353CF">
      <w:pPr>
        <w:rPr>
          <w:rFonts w:ascii="Arial" w:hAnsi="Arial"/>
          <w:sz w:val="20"/>
          <w:szCs w:val="20"/>
        </w:rPr>
      </w:pPr>
    </w:p>
    <w:p w14:paraId="71714A7C" w14:textId="4B3737F2" w:rsidR="004353CF" w:rsidRPr="004353CF" w:rsidRDefault="004353CF" w:rsidP="004353CF">
      <w:pPr>
        <w:pStyle w:val="ListParagraph"/>
        <w:numPr>
          <w:ilvl w:val="0"/>
          <w:numId w:val="2"/>
        </w:numPr>
        <w:rPr>
          <w:rFonts w:ascii="Arial" w:hAnsi="Arial"/>
          <w:sz w:val="20"/>
          <w:szCs w:val="20"/>
        </w:rPr>
      </w:pPr>
      <w:r w:rsidRPr="00662174">
        <w:rPr>
          <w:rFonts w:ascii="Arial" w:hAnsi="Arial"/>
          <w:i/>
          <w:sz w:val="20"/>
          <w:szCs w:val="20"/>
        </w:rPr>
        <w:t>Invest in quality equipment.</w:t>
      </w:r>
      <w:r w:rsidRPr="005A645C">
        <w:rPr>
          <w:rFonts w:ascii="Arial" w:hAnsi="Arial"/>
          <w:sz w:val="20"/>
          <w:szCs w:val="20"/>
        </w:rPr>
        <w:t xml:space="preserve"> </w:t>
      </w:r>
      <w:r>
        <w:rPr>
          <w:rFonts w:ascii="Arial" w:hAnsi="Arial"/>
          <w:sz w:val="20"/>
          <w:szCs w:val="20"/>
        </w:rPr>
        <w:t xml:space="preserve">If your workers are responsible for more physical duties, be sure that they have the proper equipment that they need. This will help reduce the risk of further aggravating chronic pain.  </w:t>
      </w:r>
    </w:p>
    <w:p w14:paraId="22436113" w14:textId="77777777" w:rsidR="004353CF" w:rsidRDefault="004353CF">
      <w:pPr>
        <w:rPr>
          <w:rFonts w:ascii="Arial" w:hAnsi="Arial"/>
          <w:b/>
          <w:sz w:val="20"/>
          <w:szCs w:val="20"/>
        </w:rPr>
      </w:pPr>
    </w:p>
    <w:p w14:paraId="3D236115" w14:textId="451C01C2" w:rsidR="001319F4" w:rsidRPr="00576EDE" w:rsidRDefault="00D64F50">
      <w:pPr>
        <w:rPr>
          <w:rFonts w:ascii="Arial" w:hAnsi="Arial"/>
          <w:b/>
          <w:sz w:val="20"/>
          <w:szCs w:val="20"/>
        </w:rPr>
      </w:pPr>
      <w:r w:rsidRPr="00576EDE">
        <w:rPr>
          <w:rFonts w:ascii="Arial" w:hAnsi="Arial"/>
          <w:b/>
          <w:sz w:val="20"/>
          <w:szCs w:val="20"/>
        </w:rPr>
        <w:t>Encourage r</w:t>
      </w:r>
      <w:r w:rsidR="001319F4" w:rsidRPr="00576EDE">
        <w:rPr>
          <w:rFonts w:ascii="Arial" w:hAnsi="Arial"/>
          <w:b/>
          <w:sz w:val="20"/>
          <w:szCs w:val="20"/>
        </w:rPr>
        <w:t>egular breaks</w:t>
      </w:r>
      <w:r w:rsidR="009F7115" w:rsidRPr="00576EDE">
        <w:rPr>
          <w:rFonts w:ascii="Arial" w:hAnsi="Arial"/>
          <w:b/>
          <w:sz w:val="20"/>
          <w:szCs w:val="20"/>
        </w:rPr>
        <w:t>.</w:t>
      </w:r>
    </w:p>
    <w:p w14:paraId="1261984A" w14:textId="77777777" w:rsidR="009F7115" w:rsidRDefault="009F7115">
      <w:pPr>
        <w:rPr>
          <w:rFonts w:ascii="Arial" w:hAnsi="Arial"/>
          <w:sz w:val="20"/>
          <w:szCs w:val="20"/>
        </w:rPr>
      </w:pPr>
    </w:p>
    <w:p w14:paraId="5E7C5620" w14:textId="608CF55B" w:rsidR="009F7115" w:rsidRDefault="009F7115">
      <w:pPr>
        <w:rPr>
          <w:rFonts w:ascii="Arial" w:hAnsi="Arial"/>
          <w:sz w:val="20"/>
          <w:szCs w:val="20"/>
        </w:rPr>
      </w:pPr>
      <w:r>
        <w:rPr>
          <w:rFonts w:ascii="Arial" w:hAnsi="Arial"/>
          <w:sz w:val="20"/>
          <w:szCs w:val="20"/>
        </w:rPr>
        <w:t xml:space="preserve">One way to support employees with chronic pain is to allow and encourage regular breaks throughout the workday. </w:t>
      </w:r>
      <w:r w:rsidR="0081074A">
        <w:rPr>
          <w:rFonts w:ascii="Arial" w:hAnsi="Arial"/>
          <w:sz w:val="20"/>
          <w:szCs w:val="20"/>
        </w:rPr>
        <w:t xml:space="preserve">As we mentioned earlier, </w:t>
      </w:r>
      <w:hyperlink r:id="rId14" w:history="1">
        <w:r w:rsidR="0081074A" w:rsidRPr="000B195A">
          <w:rPr>
            <w:rStyle w:val="Hyperlink"/>
            <w:rFonts w:ascii="Arial" w:hAnsi="Arial"/>
            <w:sz w:val="20"/>
            <w:szCs w:val="20"/>
          </w:rPr>
          <w:t>s</w:t>
        </w:r>
        <w:r w:rsidRPr="000B195A">
          <w:rPr>
            <w:rStyle w:val="Hyperlink"/>
            <w:rFonts w:ascii="Arial" w:hAnsi="Arial"/>
            <w:sz w:val="20"/>
            <w:szCs w:val="20"/>
          </w:rPr>
          <w:t>itting at a desk all day</w:t>
        </w:r>
      </w:hyperlink>
      <w:r>
        <w:rPr>
          <w:rFonts w:ascii="Arial" w:hAnsi="Arial"/>
          <w:sz w:val="20"/>
          <w:szCs w:val="20"/>
        </w:rPr>
        <w:t xml:space="preserve"> is terrible for overall health – and it can be even more harmful for those with chronic pain. Aches and pains can be further aggravated when the body is forced in a sitting position for eight hours. </w:t>
      </w:r>
      <w:r w:rsidR="007B3BA1">
        <w:rPr>
          <w:rFonts w:ascii="Arial" w:hAnsi="Arial"/>
          <w:sz w:val="20"/>
          <w:szCs w:val="20"/>
        </w:rPr>
        <w:t xml:space="preserve">Allow employees (especially those with chronic pain) to get up from their desks and move periodically throughout the day. Even a five-minute walking </w:t>
      </w:r>
      <w:proofErr w:type="gramStart"/>
      <w:r w:rsidR="007B3BA1">
        <w:rPr>
          <w:rFonts w:ascii="Arial" w:hAnsi="Arial"/>
          <w:sz w:val="20"/>
          <w:szCs w:val="20"/>
        </w:rPr>
        <w:t>break</w:t>
      </w:r>
      <w:proofErr w:type="gramEnd"/>
      <w:r w:rsidR="007B3BA1">
        <w:rPr>
          <w:rFonts w:ascii="Arial" w:hAnsi="Arial"/>
          <w:sz w:val="20"/>
          <w:szCs w:val="20"/>
        </w:rPr>
        <w:t xml:space="preserve"> every hour or so will help make a difference. </w:t>
      </w:r>
    </w:p>
    <w:p w14:paraId="50007DEC" w14:textId="77777777" w:rsidR="008E5919" w:rsidRDefault="008E5919" w:rsidP="008E5919">
      <w:pPr>
        <w:rPr>
          <w:rFonts w:ascii="Arial" w:hAnsi="Arial"/>
          <w:b/>
          <w:sz w:val="20"/>
          <w:szCs w:val="20"/>
        </w:rPr>
      </w:pPr>
    </w:p>
    <w:p w14:paraId="792782C2" w14:textId="77777777" w:rsidR="008E5919" w:rsidRPr="000D5F29" w:rsidRDefault="008E5919" w:rsidP="008E5919">
      <w:pPr>
        <w:rPr>
          <w:rFonts w:ascii="Arial" w:hAnsi="Arial"/>
          <w:b/>
          <w:sz w:val="20"/>
          <w:szCs w:val="20"/>
        </w:rPr>
      </w:pPr>
      <w:r w:rsidRPr="000D5F29">
        <w:rPr>
          <w:rFonts w:ascii="Arial" w:hAnsi="Arial"/>
          <w:b/>
          <w:sz w:val="20"/>
          <w:szCs w:val="20"/>
        </w:rPr>
        <w:t xml:space="preserve">Offer opportunities for stress relief. </w:t>
      </w:r>
    </w:p>
    <w:p w14:paraId="7BD0324D" w14:textId="77777777" w:rsidR="008E5919" w:rsidRDefault="008E5919" w:rsidP="008E5919">
      <w:pPr>
        <w:rPr>
          <w:rFonts w:ascii="Arial" w:hAnsi="Arial"/>
          <w:sz w:val="20"/>
          <w:szCs w:val="20"/>
        </w:rPr>
      </w:pPr>
    </w:p>
    <w:p w14:paraId="7D26AE7A" w14:textId="05CC1F70" w:rsidR="008E5919" w:rsidRPr="000B557C" w:rsidRDefault="008E5919" w:rsidP="008E5919">
      <w:pPr>
        <w:rPr>
          <w:rFonts w:ascii="Arial" w:hAnsi="Arial"/>
          <w:sz w:val="20"/>
          <w:szCs w:val="20"/>
        </w:rPr>
      </w:pPr>
      <w:r>
        <w:rPr>
          <w:rFonts w:ascii="Arial" w:hAnsi="Arial"/>
          <w:sz w:val="20"/>
          <w:szCs w:val="20"/>
        </w:rPr>
        <w:t xml:space="preserve">Dealing with chronic pain can be stressful. Besides taking its toll on an employee’s mental and emotional health, chronic pain can be a financial burden, too. </w:t>
      </w:r>
      <w:r w:rsidRPr="00CE5663">
        <w:rPr>
          <w:rFonts w:ascii="Arial" w:hAnsi="Arial"/>
          <w:sz w:val="20"/>
          <w:szCs w:val="20"/>
        </w:rPr>
        <w:t>A</w:t>
      </w:r>
      <w:r>
        <w:rPr>
          <w:rFonts w:ascii="Arial" w:hAnsi="Arial"/>
          <w:sz w:val="20"/>
          <w:szCs w:val="20"/>
        </w:rPr>
        <w:t xml:space="preserve"> 2011</w:t>
      </w:r>
      <w:r w:rsidRPr="00CE5663">
        <w:rPr>
          <w:rFonts w:ascii="Arial" w:hAnsi="Arial"/>
          <w:sz w:val="20"/>
          <w:szCs w:val="20"/>
        </w:rPr>
        <w:t> </w:t>
      </w:r>
      <w:hyperlink r:id="rId15" w:history="1">
        <w:r>
          <w:rPr>
            <w:rStyle w:val="Hyperlink"/>
            <w:rFonts w:ascii="Arial" w:hAnsi="Arial"/>
            <w:sz w:val="20"/>
            <w:szCs w:val="20"/>
          </w:rPr>
          <w:t>study</w:t>
        </w:r>
      </w:hyperlink>
      <w:r w:rsidRPr="00CE5663">
        <w:rPr>
          <w:rFonts w:ascii="Arial" w:hAnsi="Arial"/>
          <w:sz w:val="20"/>
          <w:szCs w:val="20"/>
        </w:rPr>
        <w:t> estimated that the annual cost of pain was between $560 billion and $635 billion.</w:t>
      </w:r>
      <w:r>
        <w:rPr>
          <w:rFonts w:ascii="Arial" w:hAnsi="Arial"/>
          <w:sz w:val="20"/>
          <w:szCs w:val="20"/>
        </w:rPr>
        <w:t xml:space="preserve"> This added stress </w:t>
      </w:r>
      <w:proofErr w:type="gramStart"/>
      <w:r>
        <w:rPr>
          <w:rFonts w:ascii="Arial" w:hAnsi="Arial"/>
          <w:sz w:val="20"/>
          <w:szCs w:val="20"/>
        </w:rPr>
        <w:t>can</w:t>
      </w:r>
      <w:proofErr w:type="gramEnd"/>
      <w:r>
        <w:rPr>
          <w:rFonts w:ascii="Arial" w:hAnsi="Arial"/>
          <w:sz w:val="20"/>
          <w:szCs w:val="20"/>
        </w:rPr>
        <w:t xml:space="preserve"> make symptoms even worse and make it difficult to concentrate at work. Provide </w:t>
      </w:r>
      <w:hyperlink r:id="rId16" w:history="1">
        <w:r w:rsidRPr="0030423F">
          <w:rPr>
            <w:rStyle w:val="Hyperlink"/>
            <w:rFonts w:ascii="Arial" w:hAnsi="Arial"/>
            <w:sz w:val="20"/>
            <w:szCs w:val="20"/>
          </w:rPr>
          <w:t>stress-relief activities</w:t>
        </w:r>
      </w:hyperlink>
      <w:r>
        <w:rPr>
          <w:rFonts w:ascii="Arial" w:hAnsi="Arial"/>
          <w:sz w:val="20"/>
          <w:szCs w:val="20"/>
        </w:rPr>
        <w:t xml:space="preserve"> at work like on-site chair massages, walking clubs, meditation groups, or on-site yoga.</w:t>
      </w:r>
    </w:p>
    <w:p w14:paraId="75ED6F48" w14:textId="77777777" w:rsidR="00362445" w:rsidRDefault="00362445" w:rsidP="00362445">
      <w:pPr>
        <w:rPr>
          <w:rFonts w:ascii="Arial" w:hAnsi="Arial"/>
          <w:b/>
          <w:sz w:val="20"/>
          <w:szCs w:val="20"/>
        </w:rPr>
      </w:pPr>
    </w:p>
    <w:p w14:paraId="5AE7FD47" w14:textId="77777777" w:rsidR="00362445" w:rsidRPr="008E5919" w:rsidRDefault="00362445" w:rsidP="00362445">
      <w:pPr>
        <w:rPr>
          <w:rFonts w:ascii="Arial" w:hAnsi="Arial"/>
          <w:b/>
          <w:sz w:val="20"/>
          <w:szCs w:val="20"/>
        </w:rPr>
      </w:pPr>
      <w:r w:rsidRPr="008E5919">
        <w:rPr>
          <w:rFonts w:ascii="Arial" w:hAnsi="Arial"/>
          <w:b/>
          <w:sz w:val="20"/>
          <w:szCs w:val="20"/>
        </w:rPr>
        <w:t xml:space="preserve">Let employees know you support them. </w:t>
      </w:r>
    </w:p>
    <w:p w14:paraId="10EC61B1" w14:textId="77777777" w:rsidR="00362445" w:rsidRDefault="00362445" w:rsidP="00362445">
      <w:pPr>
        <w:rPr>
          <w:rFonts w:ascii="Arial" w:hAnsi="Arial"/>
          <w:sz w:val="20"/>
          <w:szCs w:val="20"/>
        </w:rPr>
      </w:pPr>
    </w:p>
    <w:p w14:paraId="576C6F0F" w14:textId="57B0B5C4" w:rsidR="00362445" w:rsidRDefault="00362445" w:rsidP="00362445">
      <w:pPr>
        <w:rPr>
          <w:rFonts w:ascii="Arial" w:hAnsi="Arial"/>
          <w:sz w:val="20"/>
          <w:szCs w:val="20"/>
        </w:rPr>
      </w:pPr>
      <w:r>
        <w:rPr>
          <w:rFonts w:ascii="Arial" w:hAnsi="Arial"/>
          <w:sz w:val="20"/>
          <w:szCs w:val="20"/>
        </w:rPr>
        <w:t xml:space="preserve">Many employees choose not to disclose their chronic pain to employers due to the fear that their ability to perform might be scrutinized. Keep open communication with employees to let them know that they are supported and that you are there to help them with whatever they might need. While not all employees with chronic pain require </w:t>
      </w:r>
      <w:r w:rsidR="00750E9D">
        <w:rPr>
          <w:rFonts w:ascii="Arial" w:hAnsi="Arial"/>
          <w:sz w:val="20"/>
          <w:szCs w:val="20"/>
        </w:rPr>
        <w:t xml:space="preserve">special </w:t>
      </w:r>
      <w:r>
        <w:rPr>
          <w:rFonts w:ascii="Arial" w:hAnsi="Arial"/>
          <w:sz w:val="20"/>
          <w:szCs w:val="20"/>
        </w:rPr>
        <w:t xml:space="preserve">accommodations in the workplace, be sure work with them to determine if there is any way to make their job easier for them. </w:t>
      </w:r>
    </w:p>
    <w:p w14:paraId="5C9FDCDA" w14:textId="77777777" w:rsidR="0021447C" w:rsidRDefault="0021447C" w:rsidP="0021447C">
      <w:pPr>
        <w:rPr>
          <w:rFonts w:ascii="Arial" w:hAnsi="Arial"/>
          <w:b/>
          <w:sz w:val="20"/>
          <w:szCs w:val="20"/>
        </w:rPr>
      </w:pPr>
    </w:p>
    <w:p w14:paraId="37463928" w14:textId="77777777" w:rsidR="0021447C" w:rsidRPr="0021447C" w:rsidRDefault="0021447C" w:rsidP="0021447C">
      <w:pPr>
        <w:rPr>
          <w:rFonts w:ascii="Arial" w:hAnsi="Arial"/>
          <w:b/>
          <w:sz w:val="20"/>
          <w:szCs w:val="20"/>
        </w:rPr>
      </w:pPr>
      <w:r w:rsidRPr="0021447C">
        <w:rPr>
          <w:rFonts w:ascii="Arial" w:hAnsi="Arial"/>
          <w:b/>
          <w:sz w:val="20"/>
          <w:szCs w:val="20"/>
        </w:rPr>
        <w:t xml:space="preserve">Offer discounts on professional services. </w:t>
      </w:r>
    </w:p>
    <w:p w14:paraId="1C0B8B0D" w14:textId="77777777" w:rsidR="0021447C" w:rsidRDefault="0021447C" w:rsidP="0021447C">
      <w:pPr>
        <w:rPr>
          <w:rFonts w:ascii="Arial" w:hAnsi="Arial"/>
          <w:sz w:val="20"/>
          <w:szCs w:val="20"/>
        </w:rPr>
      </w:pPr>
    </w:p>
    <w:p w14:paraId="01E22B32" w14:textId="0E3BFC94" w:rsidR="0021447C" w:rsidRDefault="0021447C" w:rsidP="0021447C">
      <w:pPr>
        <w:rPr>
          <w:rFonts w:ascii="Arial" w:hAnsi="Arial"/>
          <w:sz w:val="20"/>
          <w:szCs w:val="20"/>
        </w:rPr>
      </w:pPr>
      <w:r>
        <w:rPr>
          <w:rFonts w:ascii="Arial" w:hAnsi="Arial"/>
          <w:sz w:val="20"/>
          <w:szCs w:val="20"/>
        </w:rPr>
        <w:t>For employees that deal with less severe forms of chronic pain, services such as massages, acupuncture, therapeutic yoga, and other holistic services can help ease symptoms. Mindfulness and meditation classes can be helpful</w:t>
      </w:r>
      <w:r w:rsidR="00337A4F">
        <w:rPr>
          <w:rFonts w:ascii="Arial" w:hAnsi="Arial"/>
          <w:sz w:val="20"/>
          <w:szCs w:val="20"/>
        </w:rPr>
        <w:t>,</w:t>
      </w:r>
      <w:r>
        <w:rPr>
          <w:rFonts w:ascii="Arial" w:hAnsi="Arial"/>
          <w:sz w:val="20"/>
          <w:szCs w:val="20"/>
        </w:rPr>
        <w:t xml:space="preserve"> too. Offer employees discounts or coupons to these types of services. These discounts can also be earned as an incentive for completing steps in your workplace wellness program. </w:t>
      </w:r>
    </w:p>
    <w:p w14:paraId="2E67C0C1" w14:textId="77777777" w:rsidR="00362445" w:rsidRDefault="00362445">
      <w:pPr>
        <w:rPr>
          <w:rFonts w:ascii="Arial" w:hAnsi="Arial"/>
          <w:sz w:val="20"/>
          <w:szCs w:val="20"/>
        </w:rPr>
      </w:pPr>
    </w:p>
    <w:p w14:paraId="2FEFF672" w14:textId="208EA22E" w:rsidR="004F5F6D" w:rsidRPr="004F5F6D" w:rsidRDefault="00362445">
      <w:pPr>
        <w:rPr>
          <w:rFonts w:ascii="Arial" w:hAnsi="Arial"/>
          <w:b/>
          <w:sz w:val="20"/>
          <w:szCs w:val="20"/>
        </w:rPr>
      </w:pPr>
      <w:r w:rsidRPr="00362445">
        <w:rPr>
          <w:rFonts w:ascii="Arial" w:hAnsi="Arial"/>
          <w:b/>
          <w:sz w:val="20"/>
          <w:szCs w:val="20"/>
        </w:rPr>
        <w:t>Maintain a</w:t>
      </w:r>
      <w:r>
        <w:rPr>
          <w:rFonts w:ascii="Arial" w:hAnsi="Arial"/>
          <w:sz w:val="20"/>
          <w:szCs w:val="20"/>
        </w:rPr>
        <w:t xml:space="preserve"> </w:t>
      </w:r>
      <w:r w:rsidR="00D64F50" w:rsidRPr="004F5F6D">
        <w:rPr>
          <w:rFonts w:ascii="Arial" w:hAnsi="Arial"/>
          <w:b/>
          <w:sz w:val="20"/>
          <w:szCs w:val="20"/>
        </w:rPr>
        <w:t>f</w:t>
      </w:r>
      <w:r w:rsidR="001319F4" w:rsidRPr="004F5F6D">
        <w:rPr>
          <w:rFonts w:ascii="Arial" w:hAnsi="Arial"/>
          <w:b/>
          <w:sz w:val="20"/>
          <w:szCs w:val="20"/>
        </w:rPr>
        <w:t>lex</w:t>
      </w:r>
      <w:r>
        <w:rPr>
          <w:rFonts w:ascii="Arial" w:hAnsi="Arial"/>
          <w:b/>
          <w:sz w:val="20"/>
          <w:szCs w:val="20"/>
        </w:rPr>
        <w:t>ible work environment</w:t>
      </w:r>
      <w:r w:rsidR="004F5F6D" w:rsidRPr="004F5F6D">
        <w:rPr>
          <w:rFonts w:ascii="Arial" w:hAnsi="Arial"/>
          <w:b/>
          <w:sz w:val="20"/>
          <w:szCs w:val="20"/>
        </w:rPr>
        <w:t xml:space="preserve">. </w:t>
      </w:r>
    </w:p>
    <w:p w14:paraId="398B29E9" w14:textId="77777777" w:rsidR="004F5F6D" w:rsidRDefault="004F5F6D">
      <w:pPr>
        <w:rPr>
          <w:rFonts w:ascii="Arial" w:hAnsi="Arial"/>
          <w:sz w:val="20"/>
          <w:szCs w:val="20"/>
        </w:rPr>
      </w:pPr>
    </w:p>
    <w:p w14:paraId="023E3620" w14:textId="584C4297" w:rsidR="001319F4" w:rsidRDefault="001253A3">
      <w:pPr>
        <w:rPr>
          <w:rFonts w:ascii="Arial" w:hAnsi="Arial"/>
          <w:sz w:val="20"/>
          <w:szCs w:val="20"/>
        </w:rPr>
      </w:pPr>
      <w:hyperlink r:id="rId17" w:history="1">
        <w:r w:rsidR="004F5F6D" w:rsidRPr="001253A3">
          <w:rPr>
            <w:rStyle w:val="Hyperlink"/>
            <w:rFonts w:ascii="Arial" w:hAnsi="Arial"/>
            <w:sz w:val="20"/>
            <w:szCs w:val="20"/>
          </w:rPr>
          <w:t>Flexible hours and schedules</w:t>
        </w:r>
      </w:hyperlink>
      <w:r w:rsidR="004F5F6D">
        <w:rPr>
          <w:rFonts w:ascii="Arial" w:hAnsi="Arial"/>
          <w:sz w:val="20"/>
          <w:szCs w:val="20"/>
        </w:rPr>
        <w:t xml:space="preserve"> can help employees with chronic pain perform their best at work. Allow employees to work from home as needed or work flexible hours when symptoms flare up. </w:t>
      </w:r>
    </w:p>
    <w:p w14:paraId="5DE13D5D" w14:textId="77777777" w:rsidR="00130BE9" w:rsidRDefault="00130BE9" w:rsidP="001319F4">
      <w:pPr>
        <w:rPr>
          <w:rFonts w:ascii="Arial" w:hAnsi="Arial"/>
          <w:sz w:val="20"/>
          <w:szCs w:val="20"/>
        </w:rPr>
      </w:pPr>
    </w:p>
    <w:p w14:paraId="4FE611C4" w14:textId="4DAB5619" w:rsidR="00A26D86" w:rsidRPr="00251151" w:rsidRDefault="0081491C">
      <w:pPr>
        <w:rPr>
          <w:rFonts w:ascii="Arial" w:hAnsi="Arial"/>
          <w:sz w:val="20"/>
          <w:szCs w:val="20"/>
        </w:rPr>
      </w:pPr>
      <w:r>
        <w:rPr>
          <w:rFonts w:ascii="Arial" w:hAnsi="Arial"/>
          <w:sz w:val="20"/>
          <w:szCs w:val="20"/>
        </w:rPr>
        <w:t xml:space="preserve">Unfortunately, chronic pain is a reality for many employees. When chronic pain isn’t supported in the workplace, it can negatively impact job performance and satisfaction. </w:t>
      </w:r>
      <w:r w:rsidR="00C27C98">
        <w:rPr>
          <w:rFonts w:ascii="Arial" w:hAnsi="Arial"/>
          <w:sz w:val="20"/>
          <w:szCs w:val="20"/>
        </w:rPr>
        <w:t>Try out some of above tips to help support emplo</w:t>
      </w:r>
      <w:r w:rsidR="009F6686">
        <w:rPr>
          <w:rFonts w:ascii="Arial" w:hAnsi="Arial"/>
          <w:sz w:val="20"/>
          <w:szCs w:val="20"/>
        </w:rPr>
        <w:t>yees living with chronic pain at</w:t>
      </w:r>
      <w:r w:rsidR="00C27C98">
        <w:rPr>
          <w:rFonts w:ascii="Arial" w:hAnsi="Arial"/>
          <w:sz w:val="20"/>
          <w:szCs w:val="20"/>
        </w:rPr>
        <w:t xml:space="preserve"> your workplace. </w:t>
      </w:r>
      <w:bookmarkStart w:id="0" w:name="_GoBack"/>
      <w:bookmarkEnd w:id="0"/>
      <w:r w:rsidR="00C27C98">
        <w:rPr>
          <w:rFonts w:ascii="Arial" w:hAnsi="Arial"/>
          <w:sz w:val="20"/>
          <w:szCs w:val="20"/>
        </w:rPr>
        <w:t xml:space="preserve"> </w:t>
      </w:r>
    </w:p>
    <w:sectPr w:rsidR="00A26D86" w:rsidRPr="00251151" w:rsidSect="00251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E4D2E"/>
    <w:multiLevelType w:val="multilevel"/>
    <w:tmpl w:val="5768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0D0B1C"/>
    <w:multiLevelType w:val="hybridMultilevel"/>
    <w:tmpl w:val="EA92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51"/>
    <w:rsid w:val="00033043"/>
    <w:rsid w:val="000A4E29"/>
    <w:rsid w:val="000B195A"/>
    <w:rsid w:val="000B557C"/>
    <w:rsid w:val="000D48AA"/>
    <w:rsid w:val="000D5F29"/>
    <w:rsid w:val="000E792D"/>
    <w:rsid w:val="001253A3"/>
    <w:rsid w:val="00130BE9"/>
    <w:rsid w:val="001319F4"/>
    <w:rsid w:val="00135E26"/>
    <w:rsid w:val="00140847"/>
    <w:rsid w:val="00162C5E"/>
    <w:rsid w:val="0017337D"/>
    <w:rsid w:val="001A1CEE"/>
    <w:rsid w:val="001C234D"/>
    <w:rsid w:val="001D77F8"/>
    <w:rsid w:val="0021447C"/>
    <w:rsid w:val="00251151"/>
    <w:rsid w:val="002527B0"/>
    <w:rsid w:val="003006E4"/>
    <w:rsid w:val="0030423F"/>
    <w:rsid w:val="00337A4F"/>
    <w:rsid w:val="00362445"/>
    <w:rsid w:val="00364C28"/>
    <w:rsid w:val="003F012A"/>
    <w:rsid w:val="00424E3B"/>
    <w:rsid w:val="004353CF"/>
    <w:rsid w:val="00466FC8"/>
    <w:rsid w:val="004F5F6D"/>
    <w:rsid w:val="00576EDE"/>
    <w:rsid w:val="005A645C"/>
    <w:rsid w:val="005C6E68"/>
    <w:rsid w:val="005D4642"/>
    <w:rsid w:val="006043E6"/>
    <w:rsid w:val="00662174"/>
    <w:rsid w:val="006E4147"/>
    <w:rsid w:val="00720F88"/>
    <w:rsid w:val="00741535"/>
    <w:rsid w:val="00750E9D"/>
    <w:rsid w:val="0077138C"/>
    <w:rsid w:val="007B3BA1"/>
    <w:rsid w:val="0081074A"/>
    <w:rsid w:val="0081491C"/>
    <w:rsid w:val="00815A05"/>
    <w:rsid w:val="00845B3B"/>
    <w:rsid w:val="00867A5F"/>
    <w:rsid w:val="008C41E2"/>
    <w:rsid w:val="008E5919"/>
    <w:rsid w:val="009303FF"/>
    <w:rsid w:val="009457BA"/>
    <w:rsid w:val="00995563"/>
    <w:rsid w:val="009F6686"/>
    <w:rsid w:val="009F7115"/>
    <w:rsid w:val="00A26D86"/>
    <w:rsid w:val="00A45F6D"/>
    <w:rsid w:val="00A47B76"/>
    <w:rsid w:val="00B409B1"/>
    <w:rsid w:val="00B428EE"/>
    <w:rsid w:val="00B57727"/>
    <w:rsid w:val="00B8489E"/>
    <w:rsid w:val="00C27C98"/>
    <w:rsid w:val="00CE11A5"/>
    <w:rsid w:val="00CE5663"/>
    <w:rsid w:val="00D447E1"/>
    <w:rsid w:val="00D64F50"/>
    <w:rsid w:val="00DC5E88"/>
    <w:rsid w:val="00DE5139"/>
    <w:rsid w:val="00E7299F"/>
    <w:rsid w:val="00E85982"/>
    <w:rsid w:val="00ED2B4D"/>
    <w:rsid w:val="00EE3F26"/>
    <w:rsid w:val="00F668B6"/>
    <w:rsid w:val="00FC4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1408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151"/>
    <w:rPr>
      <w:color w:val="0000FF" w:themeColor="hyperlink"/>
      <w:u w:val="single"/>
    </w:rPr>
  </w:style>
  <w:style w:type="paragraph" w:styleId="ListParagraph">
    <w:name w:val="List Paragraph"/>
    <w:basedOn w:val="Normal"/>
    <w:uiPriority w:val="34"/>
    <w:qFormat/>
    <w:rsid w:val="005A64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151"/>
    <w:rPr>
      <w:color w:val="0000FF" w:themeColor="hyperlink"/>
      <w:u w:val="single"/>
    </w:rPr>
  </w:style>
  <w:style w:type="paragraph" w:styleId="ListParagraph">
    <w:name w:val="List Paragraph"/>
    <w:basedOn w:val="Normal"/>
    <w:uiPriority w:val="34"/>
    <w:qFormat/>
    <w:rsid w:val="005A6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321">
      <w:bodyDiv w:val="1"/>
      <w:marLeft w:val="0"/>
      <w:marRight w:val="0"/>
      <w:marTop w:val="0"/>
      <w:marBottom w:val="0"/>
      <w:divBdr>
        <w:top w:val="none" w:sz="0" w:space="0" w:color="auto"/>
        <w:left w:val="none" w:sz="0" w:space="0" w:color="auto"/>
        <w:bottom w:val="none" w:sz="0" w:space="0" w:color="auto"/>
        <w:right w:val="none" w:sz="0" w:space="0" w:color="auto"/>
      </w:divBdr>
    </w:div>
    <w:div w:id="930968793">
      <w:bodyDiv w:val="1"/>
      <w:marLeft w:val="0"/>
      <w:marRight w:val="0"/>
      <w:marTop w:val="0"/>
      <w:marBottom w:val="0"/>
      <w:divBdr>
        <w:top w:val="none" w:sz="0" w:space="0" w:color="auto"/>
        <w:left w:val="none" w:sz="0" w:space="0" w:color="auto"/>
        <w:bottom w:val="none" w:sz="0" w:space="0" w:color="auto"/>
        <w:right w:val="none" w:sz="0" w:space="0" w:color="auto"/>
      </w:divBdr>
    </w:div>
    <w:div w:id="1096756029">
      <w:bodyDiv w:val="1"/>
      <w:marLeft w:val="0"/>
      <w:marRight w:val="0"/>
      <w:marTop w:val="0"/>
      <w:marBottom w:val="0"/>
      <w:divBdr>
        <w:top w:val="none" w:sz="0" w:space="0" w:color="auto"/>
        <w:left w:val="none" w:sz="0" w:space="0" w:color="auto"/>
        <w:bottom w:val="none" w:sz="0" w:space="0" w:color="auto"/>
        <w:right w:val="none" w:sz="0" w:space="0" w:color="auto"/>
      </w:divBdr>
    </w:div>
    <w:div w:id="1267352641">
      <w:bodyDiv w:val="1"/>
      <w:marLeft w:val="0"/>
      <w:marRight w:val="0"/>
      <w:marTop w:val="0"/>
      <w:marBottom w:val="0"/>
      <w:divBdr>
        <w:top w:val="none" w:sz="0" w:space="0" w:color="auto"/>
        <w:left w:val="none" w:sz="0" w:space="0" w:color="auto"/>
        <w:bottom w:val="none" w:sz="0" w:space="0" w:color="auto"/>
        <w:right w:val="none" w:sz="0" w:space="0" w:color="auto"/>
      </w:divBdr>
    </w:div>
    <w:div w:id="1695577599">
      <w:bodyDiv w:val="1"/>
      <w:marLeft w:val="0"/>
      <w:marRight w:val="0"/>
      <w:marTop w:val="0"/>
      <w:marBottom w:val="0"/>
      <w:divBdr>
        <w:top w:val="none" w:sz="0" w:space="0" w:color="auto"/>
        <w:left w:val="none" w:sz="0" w:space="0" w:color="auto"/>
        <w:bottom w:val="none" w:sz="0" w:space="0" w:color="auto"/>
        <w:right w:val="none" w:sz="0" w:space="0" w:color="auto"/>
      </w:divBdr>
    </w:div>
    <w:div w:id="2002807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sycom.net/depression.central.chronic.pain.html" TargetMode="External"/><Relationship Id="rId12" Type="http://schemas.openxmlformats.org/officeDocument/2006/relationships/hyperlink" Target="http://info.totalwellnesshealth.com/blog/what-employers-need-to-know-about-the-opioid-epidemic-in-the-workplace" TargetMode="External"/><Relationship Id="rId13" Type="http://schemas.openxmlformats.org/officeDocument/2006/relationships/hyperlink" Target="http://info.totalwellnesshealth.com/blog/make-your-own-standing-desk" TargetMode="External"/><Relationship Id="rId14" Type="http://schemas.openxmlformats.org/officeDocument/2006/relationships/hyperlink" Target="http://info.totalwellnesshealth.com/blog/sedentary-lifestyle-vs.-active-lifestyle-infographic" TargetMode="External"/><Relationship Id="rId15" Type="http://schemas.openxmlformats.org/officeDocument/2006/relationships/hyperlink" Target="https://www.ncbi.nlm.nih.gov/books/NBK92521/" TargetMode="External"/><Relationship Id="rId16" Type="http://schemas.openxmlformats.org/officeDocument/2006/relationships/hyperlink" Target="http://info.totalwellnesshealth.com/blog/25-quick-stress-relievers-you-can-do-at-the-office" TargetMode="External"/><Relationship Id="rId17" Type="http://schemas.openxmlformats.org/officeDocument/2006/relationships/hyperlink" Target="http://info.totalwellnesshealth.com/blog/can-flexible-schedules-really-improve-employee-wellbein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healthline.com/health-news/1-in-6-working-in-pain" TargetMode="External"/><Relationship Id="rId7" Type="http://schemas.openxmlformats.org/officeDocument/2006/relationships/hyperlink" Target="https://www.medicinenet.com/script/main/art.asp?articlekey=22430" TargetMode="External"/><Relationship Id="rId8" Type="http://schemas.openxmlformats.org/officeDocument/2006/relationships/hyperlink" Target="https://www.medicinenet.com/chronic_pain/article.htm" TargetMode="External"/><Relationship Id="rId9" Type="http://schemas.openxmlformats.org/officeDocument/2006/relationships/hyperlink" Target="https://www.webmd.com/pain-management/guide/understanding-pain-management-chronic-pain" TargetMode="External"/><Relationship Id="rId10" Type="http://schemas.openxmlformats.org/officeDocument/2006/relationships/hyperlink" Target="http://info.totalwellnesshealth.com/blog/foolproof-tips-for-staying-mentally-healthy-a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1098</Words>
  <Characters>6263</Characters>
  <Application>Microsoft Macintosh Word</Application>
  <DocSecurity>0</DocSecurity>
  <Lines>52</Lines>
  <Paragraphs>14</Paragraphs>
  <ScaleCrop>false</ScaleCrop>
  <Company>TotalWellness</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54</cp:revision>
  <dcterms:created xsi:type="dcterms:W3CDTF">2018-04-26T18:49:00Z</dcterms:created>
  <dcterms:modified xsi:type="dcterms:W3CDTF">2018-04-27T20:50:00Z</dcterms:modified>
</cp:coreProperties>
</file>