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FFB" w:rsidRDefault="00203FF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B202F" wp14:editId="1D9E8285">
                <wp:simplePos x="0" y="0"/>
                <wp:positionH relativeFrom="column">
                  <wp:posOffset>1247775</wp:posOffset>
                </wp:positionH>
                <wp:positionV relativeFrom="paragraph">
                  <wp:posOffset>-619125</wp:posOffset>
                </wp:positionV>
                <wp:extent cx="10058400" cy="960755"/>
                <wp:effectExtent l="0" t="0" r="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03FFB" w:rsidRPr="00566258" w:rsidRDefault="00203FFB" w:rsidP="00203FFB">
                            <w:pPr>
                              <w:spacing w:after="120"/>
                              <w:rPr>
                                <w:rFonts w:asciiTheme="majorHAnsi" w:hAnsiTheme="majorHAns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6258">
                              <w:rPr>
                                <w:rFonts w:asciiTheme="majorHAnsi" w:hAnsiTheme="majorHAns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Integrating Your Itinerary Management Tools </w:t>
                            </w:r>
                          </w:p>
                          <w:p w:rsidR="00203FFB" w:rsidRPr="00566258" w:rsidRDefault="00203FFB" w:rsidP="00203FFB">
                            <w:pPr>
                              <w:spacing w:after="120"/>
                              <w:rPr>
                                <w:rFonts w:asciiTheme="majorHAnsi" w:hAnsiTheme="majorHAns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6258">
                              <w:rPr>
                                <w:rFonts w:asciiTheme="majorHAnsi" w:hAnsiTheme="majorHAns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with Avanti Destinations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B20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8.25pt;margin-top:-48.75pt;width:11in;height:75.6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" filled="f" stroked="f">
                <v:textbox>
                  <w:txbxContent>
                    <w:p w:rsidR="00203FFB" w:rsidRPr="00566258" w:rsidRDefault="00203FFB" w:rsidP="00203FFB">
                      <w:pPr>
                        <w:spacing w:after="120"/>
                        <w:rPr>
                          <w:rFonts w:asciiTheme="majorHAnsi" w:hAnsiTheme="majorHAns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6258">
                        <w:rPr>
                          <w:rFonts w:asciiTheme="majorHAnsi" w:hAnsiTheme="majorHAns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Integrating Your Itinerary Management Tools </w:t>
                      </w:r>
                    </w:p>
                    <w:p w:rsidR="00203FFB" w:rsidRPr="00566258" w:rsidRDefault="00203FFB" w:rsidP="00203FFB">
                      <w:pPr>
                        <w:spacing w:after="120"/>
                        <w:rPr>
                          <w:rFonts w:asciiTheme="majorHAnsi" w:hAnsiTheme="majorHAns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6258">
                        <w:rPr>
                          <w:rFonts w:asciiTheme="majorHAnsi" w:hAnsiTheme="majorHAns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with Avanti Destinations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21C0405" wp14:editId="27D30138">
                <wp:simplePos x="0" y="0"/>
                <wp:positionH relativeFrom="page">
                  <wp:posOffset>-57150</wp:posOffset>
                </wp:positionH>
                <wp:positionV relativeFrom="page">
                  <wp:posOffset>7620</wp:posOffset>
                </wp:positionV>
                <wp:extent cx="10058400" cy="1143000"/>
                <wp:effectExtent l="0" t="0" r="0" b="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0" cy="1143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4902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FFB" w:rsidRDefault="00203FFB" w:rsidP="00203FFB">
                            <w:r w:rsidRPr="00203FF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23975" cy="827484"/>
                                  <wp:effectExtent l="0" t="0" r="0" b="0"/>
                                  <wp:docPr id="3" name="Picture 3" descr="I:\External Marketing\2019\New Avanti Logo\Logo Package\Avanti-Logo-Colo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:\External Marketing\2019\New Avanti Logo\Logo Package\Avanti-Logo-Colo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8572" cy="836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20000" tIns="28800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0405" id="Text Box 2" o:spid="_x0000_s1027" type="#_x0000_t202" style="position:absolute;margin-left:-4.5pt;margin-top:.6pt;width:11in;height:9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" fillcolor="#5b9bd5 [3204]" stroked="f">
                <v:fill opacity="9766f"/>
                <v:textbox inset="20mm,8mm">
                  <w:txbxContent>
                    <w:p w:rsidR="00203FFB" w:rsidRDefault="00203FFB" w:rsidP="00203FFB">
                      <w:r w:rsidRPr="00203FFB">
                        <w:rPr>
                          <w:noProof/>
                        </w:rPr>
                        <w:drawing>
                          <wp:inline distT="0" distB="0" distL="0" distR="0">
                            <wp:extent cx="1323975" cy="827484"/>
                            <wp:effectExtent l="0" t="0" r="0" b="0"/>
                            <wp:docPr id="3" name="Picture 3" descr="I:\External Marketing\2019\New Avanti Logo\Logo Package\Avanti-Logo-Colo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:\External Marketing\2019\New Avanti Logo\Logo Package\Avanti-Logo-Colo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8572" cy="836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03FFB" w:rsidRPr="00566258" w:rsidRDefault="00203FFB" w:rsidP="00203FFB">
      <w:pPr>
        <w:pStyle w:val="Heading1"/>
        <w:rPr>
          <w:color w:val="F0582E"/>
        </w:rPr>
      </w:pPr>
      <w:r w:rsidRPr="00566258">
        <w:rPr>
          <w:color w:val="F0582E"/>
        </w:rPr>
        <w:t>Client Base</w:t>
      </w:r>
    </w:p>
    <w:tbl>
      <w:tblPr>
        <w:tblW w:w="1007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"/>
        <w:gridCol w:w="9620"/>
      </w:tblGrid>
      <w:tr w:rsidR="00203FFB" w:rsidTr="00203FFB">
        <w:trPr>
          <w:trHeight w:val="297"/>
        </w:trPr>
        <w:sdt>
          <w:sdtPr>
            <w:id w:val="-194383433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203FFB" w:rsidRPr="00A67285" w:rsidRDefault="00203FFB" w:rsidP="00203FFB">
                <w:pPr>
                  <w:pStyle w:val="Checkbox"/>
                  <w:numPr>
                    <w:ilvl w:val="0"/>
                    <w:numId w:val="3"/>
                  </w:numPr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:rsidR="00203FFB" w:rsidRPr="00203FFB" w:rsidRDefault="00203FFB" w:rsidP="00203FFB">
            <w:pPr>
              <w:pStyle w:val="ListNumber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03FFB">
              <w:rPr>
                <w:sz w:val="28"/>
                <w:szCs w:val="28"/>
              </w:rPr>
              <w:t xml:space="preserve">Live Connect Reservation </w:t>
            </w:r>
            <w:r w:rsidRPr="00937030">
              <w:rPr>
                <w:b/>
                <w:sz w:val="28"/>
                <w:szCs w:val="28"/>
              </w:rPr>
              <w:t>Import</w:t>
            </w:r>
            <w:r w:rsidRPr="00203FFB">
              <w:rPr>
                <w:sz w:val="28"/>
                <w:szCs w:val="28"/>
              </w:rPr>
              <w:t xml:space="preserve"> Instructions</w:t>
            </w:r>
            <w:r>
              <w:rPr>
                <w:sz w:val="28"/>
                <w:szCs w:val="28"/>
              </w:rPr>
              <w:t>:</w:t>
            </w:r>
          </w:p>
        </w:tc>
      </w:tr>
      <w:tr w:rsidR="00203FFB" w:rsidTr="00203FFB">
        <w:sdt>
          <w:sdtPr>
            <w:id w:val="-967506554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203FFB" w:rsidRDefault="00203FFB" w:rsidP="00203FFB">
                <w:pPr>
                  <w:pStyle w:val="Checkbox"/>
                  <w:numPr>
                    <w:ilvl w:val="0"/>
                    <w:numId w:val="3"/>
                  </w:numPr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:rsidR="00203FFB" w:rsidRDefault="00203FFB" w:rsidP="00203FFB">
            <w:pPr>
              <w:pStyle w:val="ListNumber"/>
              <w:numPr>
                <w:ilvl w:val="0"/>
                <w:numId w:val="3"/>
              </w:numPr>
            </w:pPr>
            <w:r w:rsidRPr="00203FFB">
              <w:t xml:space="preserve">Select "Avanti Destinations" from the "Connect </w:t>
            </w:r>
            <w:proofErr w:type="gramStart"/>
            <w:r w:rsidRPr="00203FFB">
              <w:t>To</w:t>
            </w:r>
            <w:proofErr w:type="gramEnd"/>
            <w:r w:rsidRPr="00203FFB">
              <w:t>" dropdown menu. Enter your Avanti username and password information. Type in your name and the Avanti Booking Confirmation Number. Click on "Import Existing Reservation" button.</w:t>
            </w:r>
          </w:p>
        </w:tc>
      </w:tr>
      <w:tr w:rsidR="00203FFB" w:rsidTr="00203FFB">
        <w:tc>
          <w:tcPr>
            <w:tcW w:w="450" w:type="dxa"/>
          </w:tcPr>
          <w:p w:rsidR="00203FFB" w:rsidRDefault="0051566A" w:rsidP="00203FFB">
            <w:pPr>
              <w:pStyle w:val="Checkbox"/>
              <w:numPr>
                <w:ilvl w:val="0"/>
                <w:numId w:val="3"/>
              </w:numPr>
            </w:pPr>
            <w:bookmarkStart w:id="0" w:name="_GoBack"/>
            <w:bookmarkEnd w:id="0"/>
            <w:r>
              <w:sym w:font="Wingdings 2" w:char="F050"/>
            </w:r>
          </w:p>
        </w:tc>
        <w:tc>
          <w:tcPr>
            <w:tcW w:w="9620" w:type="dxa"/>
          </w:tcPr>
          <w:p w:rsidR="00203FFB" w:rsidRPr="00685B4E" w:rsidRDefault="00203FFB" w:rsidP="00566258">
            <w:pPr>
              <w:pStyle w:val="ListNumber"/>
              <w:numPr>
                <w:ilvl w:val="0"/>
                <w:numId w:val="0"/>
              </w:numPr>
              <w:ind w:left="720"/>
            </w:pPr>
            <w:r>
              <w:rPr>
                <w:noProof/>
              </w:rPr>
              <w:drawing>
                <wp:inline distT="0" distB="0" distL="0" distR="0" wp14:anchorId="68B490F4" wp14:editId="405ACE7B">
                  <wp:extent cx="4808248" cy="3383280"/>
                  <wp:effectExtent l="0" t="0" r="0" b="7620"/>
                  <wp:docPr id="8" name="Picture 8" descr="https://stage.avantidestinations.com/includes/images_cb/cb_instructions_P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ge.avantidestinations.com/includes/images_cb/cb_instructions_P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8248" cy="338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FFB" w:rsidTr="00203FFB">
        <w:sdt>
          <w:sdtPr>
            <w:id w:val="85269291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203FFB" w:rsidRDefault="00203FFB" w:rsidP="00203FFB">
                <w:pPr>
                  <w:pStyle w:val="Checkbox"/>
                  <w:numPr>
                    <w:ilvl w:val="0"/>
                    <w:numId w:val="3"/>
                  </w:numPr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:rsidR="00203FFB" w:rsidRDefault="00203FFB" w:rsidP="00203FFB">
            <w:pPr>
              <w:pStyle w:val="ListNumber"/>
              <w:numPr>
                <w:ilvl w:val="0"/>
                <w:numId w:val="3"/>
              </w:numPr>
            </w:pPr>
            <w:r w:rsidRPr="00203FFB">
              <w:t>If you are properly connected you should be logged into your Avanti Portal with an existing reservation displayed.</w:t>
            </w:r>
          </w:p>
          <w:p w:rsidR="00937030" w:rsidRPr="00685B4E" w:rsidRDefault="00937030" w:rsidP="00203FFB">
            <w:pPr>
              <w:pStyle w:val="ListNumber"/>
              <w:numPr>
                <w:ilvl w:val="0"/>
                <w:numId w:val="3"/>
              </w:numPr>
            </w:pPr>
            <w:r>
              <w:t xml:space="preserve">Please note, </w:t>
            </w:r>
            <w:proofErr w:type="spellStart"/>
            <w:r>
              <w:t>ClientBase</w:t>
            </w:r>
            <w:proofErr w:type="spellEnd"/>
            <w:r>
              <w:t xml:space="preserve"> will only function properly on Internet Explorer</w:t>
            </w:r>
          </w:p>
        </w:tc>
      </w:tr>
    </w:tbl>
    <w:p w:rsidR="00203FFB" w:rsidRPr="00203FFB" w:rsidRDefault="00203FFB" w:rsidP="00203FFB">
      <w:pPr>
        <w:pStyle w:val="Heading1"/>
        <w:rPr>
          <w:color w:val="F0582E"/>
        </w:rPr>
      </w:pPr>
      <w:proofErr w:type="spellStart"/>
      <w:r w:rsidRPr="00203FFB">
        <w:rPr>
          <w:color w:val="F0582E"/>
        </w:rPr>
        <w:t>Axus</w:t>
      </w:r>
      <w:proofErr w:type="spellEnd"/>
    </w:p>
    <w:tbl>
      <w:tblPr>
        <w:tblW w:w="1007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"/>
        <w:gridCol w:w="9620"/>
      </w:tblGrid>
      <w:tr w:rsidR="00203FFB" w:rsidTr="00DE135E">
        <w:trPr>
          <w:trHeight w:val="297"/>
        </w:trPr>
        <w:sdt>
          <w:sdtPr>
            <w:id w:val="-566024105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203FFB" w:rsidRPr="00A67285" w:rsidRDefault="00203FFB" w:rsidP="00DE135E">
                <w:pPr>
                  <w:pStyle w:val="Checkbox"/>
                  <w:numPr>
                    <w:ilvl w:val="0"/>
                    <w:numId w:val="3"/>
                  </w:numPr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:rsidR="00203FFB" w:rsidRDefault="00566258" w:rsidP="00566258">
            <w:pPr>
              <w:pStyle w:val="ListNumber"/>
              <w:numPr>
                <w:ilvl w:val="0"/>
                <w:numId w:val="3"/>
              </w:numPr>
            </w:pPr>
            <w:r>
              <w:t xml:space="preserve">Avanti Destinations’ Itineraries can be </w:t>
            </w:r>
            <w:r w:rsidRPr="00937030">
              <w:rPr>
                <w:b/>
              </w:rPr>
              <w:t>exported</w:t>
            </w:r>
            <w:r>
              <w:t xml:space="preserve"> directly from the Agent Portal, please note, your login email addresses for the Avanti Destinations Agent Portal and your </w:t>
            </w:r>
            <w:proofErr w:type="spellStart"/>
            <w:r>
              <w:t>Axus</w:t>
            </w:r>
            <w:proofErr w:type="spellEnd"/>
            <w:r>
              <w:t xml:space="preserve"> Login must match.  </w:t>
            </w:r>
          </w:p>
        </w:tc>
      </w:tr>
      <w:tr w:rsidR="00203FFB" w:rsidTr="00DE135E">
        <w:sdt>
          <w:sdtPr>
            <w:id w:val="1178001884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203FFB" w:rsidRDefault="00203FFB" w:rsidP="00DE135E">
                <w:pPr>
                  <w:pStyle w:val="Checkbox"/>
                  <w:numPr>
                    <w:ilvl w:val="0"/>
                    <w:numId w:val="3"/>
                  </w:numPr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:rsidR="00203FFB" w:rsidRDefault="00566258" w:rsidP="00566258">
            <w:pPr>
              <w:pStyle w:val="ListNumber"/>
              <w:numPr>
                <w:ilvl w:val="0"/>
                <w:numId w:val="3"/>
              </w:numPr>
            </w:pPr>
            <w:r>
              <w:t xml:space="preserve">Open your itinerary in the Agent Portal and click on BOOKING ACTIONS/EMAIL followed by Email Passenger Day By Day Itinerary: </w:t>
            </w:r>
            <w:r>
              <w:rPr>
                <w:noProof/>
              </w:rPr>
              <w:drawing>
                <wp:inline distT="0" distB="0" distL="0" distR="0" wp14:anchorId="3B105CD2" wp14:editId="40764C02">
                  <wp:extent cx="5486400" cy="1041773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041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FFB" w:rsidTr="00DE135E">
        <w:sdt>
          <w:sdtPr>
            <w:id w:val="-25205582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203FFB" w:rsidRDefault="00203FFB" w:rsidP="00DE135E">
                <w:pPr>
                  <w:pStyle w:val="Checkbox"/>
                  <w:numPr>
                    <w:ilvl w:val="0"/>
                    <w:numId w:val="3"/>
                  </w:numPr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:rsidR="00203FFB" w:rsidRPr="00685B4E" w:rsidRDefault="00817B0A" w:rsidP="00817B0A">
            <w:pPr>
              <w:pStyle w:val="ListNumber"/>
              <w:numPr>
                <w:ilvl w:val="0"/>
                <w:numId w:val="3"/>
              </w:numPr>
            </w:pPr>
            <w:r>
              <w:t>Click on the</w:t>
            </w:r>
            <w:r w:rsidRPr="000B1780">
              <w:rPr>
                <w:noProof/>
              </w:rPr>
              <w:drawing>
                <wp:inline distT="0" distB="0" distL="0" distR="0" wp14:anchorId="7799C884" wp14:editId="61AE6357">
                  <wp:extent cx="390525" cy="1809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button at the top right hand side of your screen</w:t>
            </w:r>
          </w:p>
        </w:tc>
      </w:tr>
      <w:tr w:rsidR="00203FFB" w:rsidTr="00DE135E">
        <w:sdt>
          <w:sdtPr>
            <w:id w:val="44782417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203FFB" w:rsidRDefault="00203FFB" w:rsidP="00DE135E">
                <w:pPr>
                  <w:pStyle w:val="Checkbox"/>
                  <w:numPr>
                    <w:ilvl w:val="0"/>
                    <w:numId w:val="3"/>
                  </w:numPr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:rsidR="00174E23" w:rsidRPr="00685B4E" w:rsidRDefault="00817B0A" w:rsidP="00937030">
            <w:pPr>
              <w:pStyle w:val="ListNumber"/>
              <w:numPr>
                <w:ilvl w:val="0"/>
                <w:numId w:val="3"/>
              </w:numPr>
            </w:pPr>
            <w:r>
              <w:t>Your page will reload and there will be a notice that your Itinerary exported to AXUS successfully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580C238" wp14:editId="1ED90069">
                  <wp:extent cx="5486400" cy="799881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799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3FFB" w:rsidRPr="00203FFB" w:rsidRDefault="00203FFB" w:rsidP="00203FFB">
      <w:pPr>
        <w:pStyle w:val="Heading1"/>
        <w:rPr>
          <w:color w:val="F0582E"/>
        </w:rPr>
      </w:pPr>
      <w:proofErr w:type="spellStart"/>
      <w:r w:rsidRPr="00203FFB">
        <w:rPr>
          <w:color w:val="F0582E"/>
        </w:rPr>
        <w:t>Travefy</w:t>
      </w:r>
      <w:proofErr w:type="spellEnd"/>
    </w:p>
    <w:tbl>
      <w:tblPr>
        <w:tblW w:w="1969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"/>
        <w:gridCol w:w="9620"/>
        <w:gridCol w:w="9620"/>
      </w:tblGrid>
      <w:tr w:rsidR="00817B0A" w:rsidTr="00817B0A">
        <w:trPr>
          <w:gridAfter w:val="1"/>
          <w:wAfter w:w="9620" w:type="dxa"/>
          <w:trHeight w:val="297"/>
        </w:trPr>
        <w:sdt>
          <w:sdtPr>
            <w:id w:val="17478488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817B0A" w:rsidRPr="00A67285" w:rsidRDefault="00817B0A" w:rsidP="00817B0A">
                <w:pPr>
                  <w:pStyle w:val="Checkbox"/>
                  <w:numPr>
                    <w:ilvl w:val="0"/>
                    <w:numId w:val="3"/>
                  </w:numPr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:rsidR="00817B0A" w:rsidRDefault="00817B0A" w:rsidP="00817B0A">
            <w:pPr>
              <w:pStyle w:val="ListNumber"/>
              <w:numPr>
                <w:ilvl w:val="0"/>
                <w:numId w:val="3"/>
              </w:numPr>
            </w:pPr>
            <w:r>
              <w:t xml:space="preserve">Avanti Destinations’ Itineraries can be </w:t>
            </w:r>
            <w:r w:rsidRPr="00937030">
              <w:rPr>
                <w:b/>
              </w:rPr>
              <w:t>exported</w:t>
            </w:r>
            <w:r>
              <w:t xml:space="preserve"> directly from the Agent Portal, please note, your login email addresses for the Avanti Destinations Agent Portal and your </w:t>
            </w:r>
            <w:proofErr w:type="spellStart"/>
            <w:r>
              <w:t>Axus</w:t>
            </w:r>
            <w:proofErr w:type="spellEnd"/>
            <w:r>
              <w:t xml:space="preserve"> Login must match.  </w:t>
            </w:r>
          </w:p>
        </w:tc>
      </w:tr>
      <w:tr w:rsidR="00817B0A" w:rsidTr="00817B0A">
        <w:trPr>
          <w:gridAfter w:val="1"/>
          <w:wAfter w:w="9620" w:type="dxa"/>
        </w:trPr>
        <w:sdt>
          <w:sdtPr>
            <w:id w:val="989522914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817B0A" w:rsidRDefault="00817B0A" w:rsidP="00817B0A">
                <w:pPr>
                  <w:pStyle w:val="Checkbox"/>
                  <w:numPr>
                    <w:ilvl w:val="0"/>
                    <w:numId w:val="3"/>
                  </w:numPr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:rsidR="00817B0A" w:rsidRDefault="00817B0A" w:rsidP="00817B0A">
            <w:pPr>
              <w:pStyle w:val="ListNumber"/>
              <w:numPr>
                <w:ilvl w:val="0"/>
                <w:numId w:val="3"/>
              </w:numPr>
            </w:pPr>
            <w:r>
              <w:t xml:space="preserve">Open your itinerary in the Agent Portal and click on BOOKING ACTIONS/EMAIL followed by Email Passenger Day By Day Itinerary: </w:t>
            </w:r>
            <w:r>
              <w:rPr>
                <w:noProof/>
              </w:rPr>
              <w:drawing>
                <wp:inline distT="0" distB="0" distL="0" distR="0" wp14:anchorId="35053E39" wp14:editId="2530E3A8">
                  <wp:extent cx="5486400" cy="1041772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041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A" w:rsidTr="00817B0A">
        <w:sdt>
          <w:sdtPr>
            <w:id w:val="184666590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817B0A" w:rsidRDefault="00817B0A" w:rsidP="00817B0A">
                <w:pPr>
                  <w:pStyle w:val="Checkbox"/>
                  <w:numPr>
                    <w:ilvl w:val="0"/>
                    <w:numId w:val="3"/>
                  </w:numPr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:rsidR="00817B0A" w:rsidRPr="00685B4E" w:rsidRDefault="00817B0A" w:rsidP="00817B0A">
            <w:pPr>
              <w:pStyle w:val="ListNumber"/>
              <w:numPr>
                <w:ilvl w:val="0"/>
                <w:numId w:val="3"/>
              </w:numPr>
            </w:pPr>
            <w:r>
              <w:t>Click on the</w:t>
            </w:r>
            <w:r w:rsidR="00937030">
              <w:rPr>
                <w:noProof/>
              </w:rPr>
              <w:drawing>
                <wp:inline distT="0" distB="0" distL="0" distR="0" wp14:anchorId="463F1A66" wp14:editId="04218805">
                  <wp:extent cx="588010" cy="184608"/>
                  <wp:effectExtent l="0" t="0" r="254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548" cy="196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button at the top right hand side of your screen</w:t>
            </w:r>
          </w:p>
        </w:tc>
        <w:tc>
          <w:tcPr>
            <w:tcW w:w="9620" w:type="dxa"/>
          </w:tcPr>
          <w:p w:rsidR="00817B0A" w:rsidRPr="00685B4E" w:rsidRDefault="00817B0A" w:rsidP="00817B0A">
            <w:pPr>
              <w:pStyle w:val="ListNumber"/>
              <w:numPr>
                <w:ilvl w:val="0"/>
                <w:numId w:val="0"/>
              </w:numPr>
              <w:ind w:left="360"/>
            </w:pPr>
          </w:p>
        </w:tc>
      </w:tr>
      <w:tr w:rsidR="00817B0A" w:rsidTr="00817B0A">
        <w:trPr>
          <w:gridAfter w:val="1"/>
          <w:wAfter w:w="9620" w:type="dxa"/>
        </w:trPr>
        <w:sdt>
          <w:sdtPr>
            <w:id w:val="-404379825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817B0A" w:rsidRDefault="00817B0A" w:rsidP="00817B0A">
                <w:pPr>
                  <w:pStyle w:val="Checkbox"/>
                  <w:numPr>
                    <w:ilvl w:val="0"/>
                    <w:numId w:val="3"/>
                  </w:numPr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:rsidR="00817B0A" w:rsidRDefault="00817B0A" w:rsidP="00817B0A">
            <w:pPr>
              <w:pStyle w:val="ListNumber"/>
              <w:numPr>
                <w:ilvl w:val="0"/>
                <w:numId w:val="3"/>
              </w:numPr>
            </w:pPr>
            <w:r>
              <w:t>Your page will reload and there will be a notice that your Itinerary exported to AXUS successfully</w:t>
            </w:r>
            <w:r>
              <w:rPr>
                <w:noProof/>
              </w:rPr>
              <w:t xml:space="preserve"> </w:t>
            </w:r>
          </w:p>
          <w:p w:rsidR="00937030" w:rsidRPr="00685B4E" w:rsidRDefault="00937030" w:rsidP="00937030">
            <w:pPr>
              <w:pStyle w:val="ListNumber"/>
              <w:numPr>
                <w:ilvl w:val="0"/>
                <w:numId w:val="0"/>
              </w:numPr>
              <w:ind w:left="720"/>
            </w:pPr>
            <w:r>
              <w:rPr>
                <w:noProof/>
              </w:rPr>
              <w:drawing>
                <wp:inline distT="0" distB="0" distL="0" distR="0" wp14:anchorId="1A4A1B0D" wp14:editId="27FC7427">
                  <wp:extent cx="5486400" cy="799881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799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3FFB" w:rsidRPr="00203FFB" w:rsidRDefault="00203FFB" w:rsidP="00937030"/>
    <w:sectPr w:rsidR="00203FFB" w:rsidRPr="00203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21C040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75pt;height:14.25pt;visibility:visible;mso-wrap-style:square" o:bullet="t">
        <v:imagedata r:id="rId1" o:title=""/>
      </v:shape>
    </w:pict>
  </w:numPicBullet>
  <w:abstractNum w:abstractNumId="0" w15:restartNumberingAfterBreak="0">
    <w:nsid w:val="25961C5B"/>
    <w:multiLevelType w:val="hybridMultilevel"/>
    <w:tmpl w:val="E6468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color w:val="ED7D31" w:themeColor="accent2"/>
        <w:u w:color="5B9BD5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ED7D31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FB"/>
    <w:rsid w:val="00174E23"/>
    <w:rsid w:val="00203FFB"/>
    <w:rsid w:val="0051566A"/>
    <w:rsid w:val="00566258"/>
    <w:rsid w:val="00817B0A"/>
    <w:rsid w:val="00937030"/>
    <w:rsid w:val="00B20C03"/>
    <w:rsid w:val="00C2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2573346-7323-4AAD-A535-99616299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FFB"/>
    <w:pPr>
      <w:keepNext/>
      <w:keepLines/>
      <w:pBdr>
        <w:bottom w:val="single" w:sz="24" w:space="4" w:color="5B9BD5" w:themeColor="accent1"/>
      </w:pBdr>
      <w:spacing w:before="360" w:after="120" w:line="288" w:lineRule="auto"/>
      <w:outlineLvl w:val="0"/>
    </w:pPr>
    <w:rPr>
      <w:rFonts w:asciiTheme="majorHAnsi" w:eastAsiaTheme="majorEastAsia" w:hAnsiTheme="majorHAnsi" w:cstheme="majorBidi"/>
      <w:b/>
      <w:color w:val="ED7D31" w:themeColor="accent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FFB"/>
    <w:rPr>
      <w:rFonts w:asciiTheme="majorHAnsi" w:eastAsiaTheme="majorEastAsia" w:hAnsiTheme="majorHAnsi" w:cstheme="majorBidi"/>
      <w:b/>
      <w:color w:val="ED7D31" w:themeColor="accent2"/>
      <w:sz w:val="36"/>
      <w:szCs w:val="32"/>
    </w:rPr>
  </w:style>
  <w:style w:type="paragraph" w:styleId="ListNumber">
    <w:name w:val="List Number"/>
    <w:basedOn w:val="Normal"/>
    <w:uiPriority w:val="99"/>
    <w:qFormat/>
    <w:rsid w:val="00203FFB"/>
    <w:pPr>
      <w:numPr>
        <w:numId w:val="1"/>
      </w:numPr>
      <w:spacing w:after="120" w:line="276" w:lineRule="auto"/>
    </w:pPr>
    <w:rPr>
      <w:color w:val="595959" w:themeColor="text1" w:themeTint="A6"/>
      <w:sz w:val="24"/>
    </w:rPr>
  </w:style>
  <w:style w:type="paragraph" w:styleId="ListNumber2">
    <w:name w:val="List Number 2"/>
    <w:basedOn w:val="Normal"/>
    <w:uiPriority w:val="99"/>
    <w:qFormat/>
    <w:rsid w:val="00203FFB"/>
    <w:pPr>
      <w:numPr>
        <w:ilvl w:val="1"/>
        <w:numId w:val="1"/>
      </w:numPr>
      <w:spacing w:after="120" w:line="271" w:lineRule="auto"/>
    </w:pPr>
    <w:rPr>
      <w:color w:val="595959" w:themeColor="text1" w:themeTint="A6"/>
      <w:sz w:val="24"/>
    </w:rPr>
  </w:style>
  <w:style w:type="paragraph" w:customStyle="1" w:styleId="Checkbox">
    <w:name w:val="Checkbox"/>
    <w:basedOn w:val="Normal"/>
    <w:qFormat/>
    <w:rsid w:val="00203FFB"/>
    <w:pPr>
      <w:spacing w:after="0" w:line="288" w:lineRule="auto"/>
    </w:pPr>
    <w:rPr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0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04A8-9A23-4E3B-9BF9-4DCDBDDC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Avanti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van Waardenburg</dc:creator>
  <cp:keywords/>
  <dc:description/>
  <cp:lastModifiedBy>Ellen van Waardenburg</cp:lastModifiedBy>
  <cp:revision>5</cp:revision>
  <dcterms:created xsi:type="dcterms:W3CDTF">2019-08-09T00:35:00Z</dcterms:created>
  <dcterms:modified xsi:type="dcterms:W3CDTF">2019-08-21T17:41:00Z</dcterms:modified>
</cp:coreProperties>
</file>