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52E0E" w14:textId="52E36728" w:rsidR="00737CFA" w:rsidRPr="00ED1CA1" w:rsidRDefault="00ED1CA1" w:rsidP="00ED1CA1">
      <w:pPr>
        <w:rPr>
          <w:rFonts w:ascii="Baskerville Old Face" w:hAnsi="Baskerville Old Face"/>
          <w:sz w:val="32"/>
          <w:szCs w:val="32"/>
        </w:rPr>
      </w:pPr>
      <w:bookmarkStart w:id="0" w:name="_GoBack"/>
      <w:bookmarkEnd w:id="0"/>
      <w:r w:rsidRPr="00ED1CA1">
        <w:rPr>
          <w:rFonts w:ascii="Baskerville Old Face" w:hAnsi="Baskerville Old Face"/>
          <w:noProof/>
          <w:sz w:val="32"/>
          <w:szCs w:val="32"/>
        </w:rPr>
        <w:drawing>
          <wp:anchor distT="0" distB="0" distL="114300" distR="114300" simplePos="0" relativeHeight="251659264" behindDoc="1" locked="0" layoutInCell="1" allowOverlap="1" wp14:anchorId="4D38AD2B" wp14:editId="12582D4E">
            <wp:simplePos x="0" y="0"/>
            <wp:positionH relativeFrom="column">
              <wp:posOffset>126365</wp:posOffset>
            </wp:positionH>
            <wp:positionV relativeFrom="paragraph">
              <wp:posOffset>-34290</wp:posOffset>
            </wp:positionV>
            <wp:extent cx="618490" cy="618490"/>
            <wp:effectExtent l="0" t="0" r="0" b="0"/>
            <wp:wrapThrough wrapText="bothSides">
              <wp:wrapPolygon edited="0">
                <wp:start x="0" y="0"/>
                <wp:lineTo x="0" y="20624"/>
                <wp:lineTo x="20624" y="20624"/>
                <wp:lineTo x="20624" y="0"/>
                <wp:lineTo x="0" y="0"/>
              </wp:wrapPolygon>
            </wp:wrapThrough>
            <wp:docPr id="3" name="Picture 3" descr="I:\llr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rmi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49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sz w:val="32"/>
          <w:szCs w:val="32"/>
        </w:rPr>
        <w:t xml:space="preserve">          </w:t>
      </w:r>
      <w:r w:rsidR="00737CFA" w:rsidRPr="00ED1CA1">
        <w:rPr>
          <w:rFonts w:ascii="Baskerville Old Face" w:hAnsi="Baskerville Old Face"/>
          <w:sz w:val="32"/>
          <w:szCs w:val="32"/>
        </w:rPr>
        <w:t>Legal and Liability Risk Management Institute</w:t>
      </w:r>
    </w:p>
    <w:p w14:paraId="75DF0B5D" w14:textId="2DE5C5C8" w:rsidR="00737CFA" w:rsidRPr="00ED1CA1" w:rsidRDefault="00ED1CA1" w:rsidP="00737CFA">
      <w:pPr>
        <w:ind w:left="2880"/>
        <w:rPr>
          <w:rFonts w:ascii="Baskerville Old Face" w:hAnsi="Baskerville Old Face"/>
        </w:rPr>
      </w:pPr>
      <w:r w:rsidRPr="00ED1CA1">
        <w:rPr>
          <w:rFonts w:ascii="Baskerville Old Face" w:hAnsi="Baskerville Old Face"/>
        </w:rPr>
        <w:t xml:space="preserve">  </w:t>
      </w:r>
      <w:r w:rsidR="00737CFA" w:rsidRPr="00ED1CA1">
        <w:rPr>
          <w:rFonts w:ascii="Baskerville Old Face" w:hAnsi="Baskerville Old Face"/>
        </w:rPr>
        <w:t xml:space="preserve">700 N. </w:t>
      </w:r>
      <w:proofErr w:type="spellStart"/>
      <w:r w:rsidR="00737CFA" w:rsidRPr="00ED1CA1">
        <w:rPr>
          <w:rFonts w:ascii="Baskerville Old Face" w:hAnsi="Baskerville Old Face"/>
        </w:rPr>
        <w:t>Carr</w:t>
      </w:r>
      <w:proofErr w:type="spellEnd"/>
      <w:r w:rsidR="00737CFA" w:rsidRPr="00ED1CA1">
        <w:rPr>
          <w:rFonts w:ascii="Baskerville Old Face" w:hAnsi="Baskerville Old Face"/>
        </w:rPr>
        <w:t xml:space="preserve"> Rd, # 595, Plainfield, IN 46168</w:t>
      </w:r>
    </w:p>
    <w:p w14:paraId="565D51B0" w14:textId="21A0757A" w:rsidR="00737CFA" w:rsidRPr="00ED1CA1" w:rsidRDefault="00ED1CA1" w:rsidP="00737CFA">
      <w:pPr>
        <w:rPr>
          <w:rFonts w:ascii="Baskerville Old Face" w:hAnsi="Baskerville Old Face"/>
        </w:rPr>
      </w:pPr>
      <w:r w:rsidRPr="00ED1CA1">
        <w:rPr>
          <w:rFonts w:ascii="Baskerville Old Face" w:hAnsi="Baskerville Old Face"/>
        </w:rPr>
        <w:t xml:space="preserve">                                       </w:t>
      </w:r>
      <w:r w:rsidR="00737CFA" w:rsidRPr="00ED1CA1">
        <w:rPr>
          <w:rFonts w:ascii="Baskerville Old Face" w:hAnsi="Baskerville Old Face"/>
        </w:rPr>
        <w:t xml:space="preserve">317-386-8325 </w:t>
      </w:r>
      <w:r w:rsidR="00737CFA" w:rsidRPr="00ED1CA1">
        <w:rPr>
          <w:rFonts w:ascii="Baskerville Old Face" w:hAnsi="Baskerville Old Face" w:cstheme="minorHAnsi"/>
        </w:rPr>
        <w:t>•</w:t>
      </w:r>
      <w:r w:rsidR="00737CFA" w:rsidRPr="00ED1CA1">
        <w:rPr>
          <w:rFonts w:ascii="Baskerville Old Face" w:hAnsi="Baskerville Old Face"/>
        </w:rPr>
        <w:t xml:space="preserve"> www.llrmi.com</w:t>
      </w:r>
    </w:p>
    <w:p w14:paraId="56BA558B" w14:textId="77777777" w:rsidR="00737CFA" w:rsidRDefault="00737CFA" w:rsidP="009A65E8">
      <w:pPr>
        <w:jc w:val="center"/>
      </w:pPr>
    </w:p>
    <w:p w14:paraId="4570A464" w14:textId="77777777" w:rsidR="00737CFA" w:rsidRDefault="00737CFA" w:rsidP="009A65E8">
      <w:pPr>
        <w:jc w:val="center"/>
      </w:pPr>
    </w:p>
    <w:p w14:paraId="5F6E1680" w14:textId="5B7F1EB5" w:rsidR="009A65E8" w:rsidRDefault="00DE6A28" w:rsidP="009A65E8">
      <w:pPr>
        <w:jc w:val="center"/>
      </w:pPr>
      <w:r>
        <w:t>Lawsuits being f</w:t>
      </w:r>
      <w:r w:rsidR="009A65E8">
        <w:t>iled against Jail and Correctional Facilities</w:t>
      </w:r>
    </w:p>
    <w:p w14:paraId="57B085B6" w14:textId="78F942B1" w:rsidR="009A65E8" w:rsidRDefault="009A65E8" w:rsidP="009A65E8">
      <w:pPr>
        <w:jc w:val="center"/>
      </w:pPr>
      <w:r>
        <w:t>Related to the Corona Virus-Be Prepared with a Reasonable Response</w:t>
      </w:r>
      <w:r w:rsidR="00ED1CA1">
        <w:rPr>
          <w:rFonts w:cstheme="minorHAnsi"/>
        </w:rPr>
        <w:t>©</w:t>
      </w:r>
    </w:p>
    <w:p w14:paraId="6B023EF2" w14:textId="77777777" w:rsidR="009A65E8" w:rsidRDefault="009A65E8" w:rsidP="009A65E8">
      <w:pPr>
        <w:jc w:val="center"/>
      </w:pPr>
    </w:p>
    <w:p w14:paraId="01BB2463" w14:textId="50FC9C09" w:rsidR="009A65E8" w:rsidRDefault="009A65E8" w:rsidP="009A65E8">
      <w:pPr>
        <w:jc w:val="center"/>
      </w:pPr>
      <w:r>
        <w:t>John Ryan, Attorney</w:t>
      </w:r>
    </w:p>
    <w:p w14:paraId="05FAD90B" w14:textId="77777777" w:rsidR="009A65E8" w:rsidRDefault="009A65E8" w:rsidP="009A65E8">
      <w:pPr>
        <w:jc w:val="center"/>
      </w:pPr>
    </w:p>
    <w:p w14:paraId="6F6C5905" w14:textId="1D621AF2" w:rsidR="00ED197E" w:rsidRDefault="00E67E95" w:rsidP="009A65E8">
      <w:pPr>
        <w:spacing w:line="480" w:lineRule="auto"/>
        <w:ind w:firstLine="720"/>
        <w:jc w:val="both"/>
        <w:rPr>
          <w:rFonts w:ascii="Times New Roman" w:hAnsi="Times New Roman" w:cs="Times New Roman"/>
        </w:rPr>
      </w:pPr>
      <w:r>
        <w:rPr>
          <w:rFonts w:ascii="Times New Roman" w:hAnsi="Times New Roman" w:cs="Times New Roman"/>
        </w:rPr>
        <w:t>The impact of Coronavirus</w:t>
      </w:r>
      <w:r w:rsidR="009A5D26">
        <w:rPr>
          <w:rFonts w:ascii="Times New Roman" w:hAnsi="Times New Roman" w:cs="Times New Roman"/>
        </w:rPr>
        <w:t xml:space="preserve"> or COVID</w:t>
      </w:r>
      <w:r w:rsidR="00CC6AEC">
        <w:rPr>
          <w:rFonts w:ascii="Times New Roman" w:hAnsi="Times New Roman" w:cs="Times New Roman"/>
        </w:rPr>
        <w:t>-19 has</w:t>
      </w:r>
      <w:r>
        <w:rPr>
          <w:rFonts w:ascii="Times New Roman" w:hAnsi="Times New Roman" w:cs="Times New Roman"/>
        </w:rPr>
        <w:t xml:space="preserve"> been seen throughout the United States and around the world. Correctional facilities have been </w:t>
      </w:r>
      <w:r w:rsidR="00CC6AEC">
        <w:rPr>
          <w:rFonts w:ascii="Times New Roman" w:hAnsi="Times New Roman" w:cs="Times New Roman"/>
        </w:rPr>
        <w:t xml:space="preserve">especially </w:t>
      </w:r>
      <w:r>
        <w:rPr>
          <w:rFonts w:ascii="Times New Roman" w:hAnsi="Times New Roman" w:cs="Times New Roman"/>
        </w:rPr>
        <w:t>susceptible to</w:t>
      </w:r>
      <w:r w:rsidR="00CC6AEC">
        <w:rPr>
          <w:rFonts w:ascii="Times New Roman" w:hAnsi="Times New Roman" w:cs="Times New Roman"/>
        </w:rPr>
        <w:t xml:space="preserve"> the</w:t>
      </w:r>
      <w:r w:rsidR="009A5D26">
        <w:rPr>
          <w:rFonts w:ascii="Times New Roman" w:hAnsi="Times New Roman" w:cs="Times New Roman"/>
        </w:rPr>
        <w:t xml:space="preserve"> COVID</w:t>
      </w:r>
      <w:r>
        <w:rPr>
          <w:rFonts w:ascii="Times New Roman" w:hAnsi="Times New Roman" w:cs="Times New Roman"/>
        </w:rPr>
        <w:t xml:space="preserve">-19 </w:t>
      </w:r>
      <w:r w:rsidR="00CC6AEC">
        <w:rPr>
          <w:rFonts w:ascii="Times New Roman" w:hAnsi="Times New Roman" w:cs="Times New Roman"/>
        </w:rPr>
        <w:t xml:space="preserve">outbreak and a result there have been a number of legal actions which have been filed in recent weeks. This article will provide an overview of some </w:t>
      </w:r>
      <w:r w:rsidR="000C3366">
        <w:rPr>
          <w:rFonts w:ascii="Times New Roman" w:hAnsi="Times New Roman" w:cs="Times New Roman"/>
        </w:rPr>
        <w:t xml:space="preserve">of the </w:t>
      </w:r>
      <w:r w:rsidR="00CC6AEC">
        <w:rPr>
          <w:rFonts w:ascii="Times New Roman" w:hAnsi="Times New Roman" w:cs="Times New Roman"/>
        </w:rPr>
        <w:t xml:space="preserve">lawsuits which have been filed thus far. </w:t>
      </w:r>
    </w:p>
    <w:p w14:paraId="58ECDED4" w14:textId="40EEEB68" w:rsidR="008A6B4B" w:rsidRDefault="00CC6AEC" w:rsidP="00CC6AEC">
      <w:pPr>
        <w:spacing w:line="480" w:lineRule="auto"/>
        <w:jc w:val="both"/>
        <w:rPr>
          <w:rFonts w:ascii="Times New Roman" w:hAnsi="Times New Roman" w:cs="Times New Roman"/>
        </w:rPr>
      </w:pPr>
      <w:r>
        <w:rPr>
          <w:rFonts w:ascii="Times New Roman" w:hAnsi="Times New Roman" w:cs="Times New Roman"/>
        </w:rPr>
        <w:tab/>
      </w:r>
      <w:r w:rsidR="008A6B4B">
        <w:rPr>
          <w:rFonts w:ascii="Times New Roman" w:hAnsi="Times New Roman" w:cs="Times New Roman"/>
        </w:rPr>
        <w:t xml:space="preserve">In </w:t>
      </w:r>
      <w:r w:rsidR="008A6B4B" w:rsidRPr="008A6B4B">
        <w:rPr>
          <w:rFonts w:ascii="Times New Roman" w:hAnsi="Times New Roman" w:cs="Times New Roman"/>
          <w:u w:val="single"/>
        </w:rPr>
        <w:t>Banks v. Booth</w:t>
      </w:r>
      <w:r w:rsidR="008A6B4B">
        <w:rPr>
          <w:rFonts w:ascii="Times New Roman" w:hAnsi="Times New Roman" w:cs="Times New Roman"/>
        </w:rPr>
        <w:t>, the Ameri</w:t>
      </w:r>
      <w:r w:rsidR="007E6DC5">
        <w:rPr>
          <w:rFonts w:ascii="Times New Roman" w:hAnsi="Times New Roman" w:cs="Times New Roman"/>
        </w:rPr>
        <w:t xml:space="preserve">can Civil Liberties Union </w:t>
      </w:r>
      <w:r w:rsidR="00494003">
        <w:rPr>
          <w:rFonts w:ascii="Times New Roman" w:hAnsi="Times New Roman" w:cs="Times New Roman"/>
        </w:rPr>
        <w:t>filed a class action lawsuit on behalf of prisoners in the D.C. Jail</w:t>
      </w:r>
      <w:r w:rsidR="00D34F53">
        <w:rPr>
          <w:rFonts w:ascii="Times New Roman" w:hAnsi="Times New Roman" w:cs="Times New Roman"/>
        </w:rPr>
        <w:t xml:space="preserve"> which alleged violations of the Fifth and Eighth Amendments.</w:t>
      </w:r>
      <w:r w:rsidR="009A5D26">
        <w:rPr>
          <w:rFonts w:ascii="Times New Roman" w:hAnsi="Times New Roman" w:cs="Times New Roman"/>
        </w:rPr>
        <w:t xml:space="preserve"> Specifically, the complaint includes allegations that there has been delay of medical treatment for those who have displayed COVID-19 symptoms and a denial of COVID-19 tests for inmates with symptoms. The complaint further alleges that there has been a failure to provide hand soap or sanitizer for inmates to clean their hands, and a failure to provide cleaning supplies and personal protective equipment</w:t>
      </w:r>
      <w:r w:rsidR="00947058">
        <w:rPr>
          <w:rFonts w:ascii="Times New Roman" w:hAnsi="Times New Roman" w:cs="Times New Roman"/>
        </w:rPr>
        <w:t xml:space="preserve"> (PPE)</w:t>
      </w:r>
      <w:r w:rsidR="009A5D26">
        <w:rPr>
          <w:rFonts w:ascii="Times New Roman" w:hAnsi="Times New Roman" w:cs="Times New Roman"/>
        </w:rPr>
        <w:t xml:space="preserve">. </w:t>
      </w:r>
      <w:r w:rsidR="0034528C">
        <w:rPr>
          <w:rFonts w:ascii="Times New Roman" w:hAnsi="Times New Roman" w:cs="Times New Roman"/>
        </w:rPr>
        <w:t>Additionally, the complaint alleges that 65 inmates were not quarantined properly after coming in contact with a law enforcement officer who had tested positive for COVID-19. The complaint asserts that this quarantine was not effective in that inmates were housed two to cell and the corrections officers assigned to the unit were not provided with</w:t>
      </w:r>
      <w:r w:rsidR="00D836CE">
        <w:rPr>
          <w:rFonts w:ascii="Times New Roman" w:hAnsi="Times New Roman" w:cs="Times New Roman"/>
        </w:rPr>
        <w:t xml:space="preserve"> PPE</w:t>
      </w:r>
      <w:r w:rsidR="0034528C">
        <w:rPr>
          <w:rFonts w:ascii="Times New Roman" w:hAnsi="Times New Roman" w:cs="Times New Roman"/>
        </w:rPr>
        <w:t xml:space="preserve">. </w:t>
      </w:r>
    </w:p>
    <w:p w14:paraId="2F03E02B" w14:textId="36E7704D" w:rsidR="00B63F78" w:rsidRDefault="00B63F78" w:rsidP="00CC6AEC">
      <w:pPr>
        <w:spacing w:line="480" w:lineRule="auto"/>
        <w:jc w:val="both"/>
        <w:rPr>
          <w:rFonts w:ascii="Times New Roman" w:hAnsi="Times New Roman" w:cs="Times New Roman"/>
        </w:rPr>
      </w:pPr>
      <w:r>
        <w:rPr>
          <w:rFonts w:ascii="Times New Roman" w:hAnsi="Times New Roman" w:cs="Times New Roman"/>
        </w:rPr>
        <w:tab/>
      </w:r>
      <w:r w:rsidR="00FE1E20">
        <w:rPr>
          <w:rFonts w:ascii="Times New Roman" w:hAnsi="Times New Roman" w:cs="Times New Roman"/>
        </w:rPr>
        <w:t>On April 19, 2020,</w:t>
      </w:r>
      <w:r>
        <w:rPr>
          <w:rFonts w:ascii="Times New Roman" w:hAnsi="Times New Roman" w:cs="Times New Roman"/>
        </w:rPr>
        <w:t xml:space="preserve"> </w:t>
      </w:r>
      <w:r w:rsidR="00FE1E20">
        <w:rPr>
          <w:rFonts w:ascii="Times New Roman" w:hAnsi="Times New Roman" w:cs="Times New Roman"/>
        </w:rPr>
        <w:t xml:space="preserve">the federal court judge </w:t>
      </w:r>
      <w:r w:rsidR="00872465">
        <w:rPr>
          <w:rFonts w:ascii="Times New Roman" w:hAnsi="Times New Roman" w:cs="Times New Roman"/>
        </w:rPr>
        <w:t>who is</w:t>
      </w:r>
      <w:r w:rsidR="00FE1E20">
        <w:rPr>
          <w:rFonts w:ascii="Times New Roman" w:hAnsi="Times New Roman" w:cs="Times New Roman"/>
        </w:rPr>
        <w:t xml:space="preserve"> presiding over the case ordered the D.C. Department of Corrections to improve conditions at the D.C. Jail. </w:t>
      </w:r>
      <w:r w:rsidR="00947058">
        <w:rPr>
          <w:rFonts w:ascii="Times New Roman" w:hAnsi="Times New Roman" w:cs="Times New Roman"/>
        </w:rPr>
        <w:t>Among other things, the C</w:t>
      </w:r>
      <w:r w:rsidR="00E91AC1">
        <w:rPr>
          <w:rFonts w:ascii="Times New Roman" w:hAnsi="Times New Roman" w:cs="Times New Roman"/>
        </w:rPr>
        <w:t xml:space="preserve">ourt ordered </w:t>
      </w:r>
      <w:r w:rsidR="006B4F9D">
        <w:rPr>
          <w:rFonts w:ascii="Times New Roman" w:hAnsi="Times New Roman" w:cs="Times New Roman"/>
        </w:rPr>
        <w:t xml:space="preserve">expedited responses to sick call requests, </w:t>
      </w:r>
      <w:r w:rsidR="00F31165">
        <w:rPr>
          <w:rFonts w:ascii="Times New Roman" w:hAnsi="Times New Roman" w:cs="Times New Roman"/>
        </w:rPr>
        <w:t xml:space="preserve">appropriate and consistent </w:t>
      </w:r>
      <w:r w:rsidR="00F31165">
        <w:rPr>
          <w:rFonts w:ascii="Times New Roman" w:hAnsi="Times New Roman" w:cs="Times New Roman"/>
        </w:rPr>
        <w:lastRenderedPageBreak/>
        <w:t>implementation of</w:t>
      </w:r>
      <w:r w:rsidR="00304FC8">
        <w:rPr>
          <w:rFonts w:ascii="Times New Roman" w:hAnsi="Times New Roman" w:cs="Times New Roman"/>
        </w:rPr>
        <w:t xml:space="preserve"> social distancing policies, </w:t>
      </w:r>
      <w:r w:rsidR="00947058">
        <w:rPr>
          <w:rFonts w:ascii="Times New Roman" w:hAnsi="Times New Roman" w:cs="Times New Roman"/>
        </w:rPr>
        <w:t>and improvements to conditions for inmates on isolation status</w:t>
      </w:r>
      <w:r w:rsidR="00D0018C">
        <w:rPr>
          <w:rFonts w:ascii="Times New Roman" w:hAnsi="Times New Roman" w:cs="Times New Roman"/>
        </w:rPr>
        <w:t xml:space="preserve"> such as access to legal and personal calls, daily showers, clean clothing, and clean linens</w:t>
      </w:r>
      <w:r w:rsidR="00947058">
        <w:rPr>
          <w:rFonts w:ascii="Times New Roman" w:hAnsi="Times New Roman" w:cs="Times New Roman"/>
        </w:rPr>
        <w:t>.</w:t>
      </w:r>
      <w:r w:rsidR="00D0018C">
        <w:rPr>
          <w:rFonts w:ascii="Times New Roman" w:hAnsi="Times New Roman" w:cs="Times New Roman"/>
        </w:rPr>
        <w:t xml:space="preserve"> The Court </w:t>
      </w:r>
      <w:r w:rsidR="00116DC3">
        <w:rPr>
          <w:rFonts w:ascii="Times New Roman" w:hAnsi="Times New Roman" w:cs="Times New Roman"/>
        </w:rPr>
        <w:t xml:space="preserve">also </w:t>
      </w:r>
      <w:r w:rsidR="00D0018C">
        <w:rPr>
          <w:rFonts w:ascii="Times New Roman" w:hAnsi="Times New Roman" w:cs="Times New Roman"/>
        </w:rPr>
        <w:t>ordered the Defendants to conduct additional staff training on the use of non-touch, infrared thermometers.</w:t>
      </w:r>
      <w:r w:rsidR="00947058">
        <w:rPr>
          <w:rFonts w:ascii="Times New Roman" w:hAnsi="Times New Roman" w:cs="Times New Roman"/>
        </w:rPr>
        <w:t xml:space="preserve"> </w:t>
      </w:r>
      <w:r w:rsidR="00116DC3">
        <w:rPr>
          <w:rFonts w:ascii="Times New Roman" w:hAnsi="Times New Roman" w:cs="Times New Roman"/>
        </w:rPr>
        <w:t xml:space="preserve">The Court </w:t>
      </w:r>
      <w:r w:rsidR="00947058">
        <w:rPr>
          <w:rFonts w:ascii="Times New Roman" w:hAnsi="Times New Roman" w:cs="Times New Roman"/>
        </w:rPr>
        <w:t xml:space="preserve">further ordered the defendants to communicate clear written expectations to correctional staff about the type of PPE that is required to perform various supervisory and operational functions throughout the facility. In addition, the Court ordered the defendants to ensure that all PPE is properly fitted and that all staff receive instructions on how to properly dispose of PPE. </w:t>
      </w:r>
      <w:r w:rsidR="00E568E6">
        <w:rPr>
          <w:rFonts w:ascii="Times New Roman" w:hAnsi="Times New Roman" w:cs="Times New Roman"/>
        </w:rPr>
        <w:t xml:space="preserve">The Court further noted a critical need to strengthen environmental health and safety programs </w:t>
      </w:r>
      <w:r w:rsidR="00353D44">
        <w:rPr>
          <w:rFonts w:ascii="Times New Roman" w:hAnsi="Times New Roman" w:cs="Times New Roman"/>
        </w:rPr>
        <w:t>and recommended that the d</w:t>
      </w:r>
      <w:r w:rsidR="00E568E6">
        <w:rPr>
          <w:rFonts w:ascii="Times New Roman" w:hAnsi="Times New Roman" w:cs="Times New Roman"/>
        </w:rPr>
        <w:t xml:space="preserve">efendants immediately engage a registered sanitarian to oversee the health and safety programs at the facility. </w:t>
      </w:r>
      <w:r w:rsidR="001B6976">
        <w:rPr>
          <w:rFonts w:ascii="Times New Roman" w:hAnsi="Times New Roman" w:cs="Times New Roman"/>
        </w:rPr>
        <w:t xml:space="preserve">The Court also ordered that all inmates, including those in isolation, have access to confidential legal calls of sufficient length to discuss their legal matters. </w:t>
      </w:r>
    </w:p>
    <w:p w14:paraId="3D03D8D5" w14:textId="6D0032EF" w:rsidR="00CC6AEC" w:rsidRDefault="00CC6AEC" w:rsidP="008A6B4B">
      <w:pPr>
        <w:spacing w:line="480" w:lineRule="auto"/>
        <w:ind w:firstLine="720"/>
        <w:jc w:val="both"/>
        <w:rPr>
          <w:rFonts w:ascii="Times New Roman" w:hAnsi="Times New Roman" w:cs="Times New Roman"/>
        </w:rPr>
      </w:pPr>
      <w:r>
        <w:rPr>
          <w:rFonts w:ascii="Times New Roman" w:hAnsi="Times New Roman" w:cs="Times New Roman"/>
        </w:rPr>
        <w:t>In the Superior Court of the District of Columbia, the F.O.P. for the Department of Corrections</w:t>
      </w:r>
      <w:r w:rsidR="006E0D3C">
        <w:rPr>
          <w:rFonts w:ascii="Times New Roman" w:hAnsi="Times New Roman" w:cs="Times New Roman"/>
        </w:rPr>
        <w:t>, on behalf of correctional staff,</w:t>
      </w:r>
      <w:r>
        <w:rPr>
          <w:rFonts w:ascii="Times New Roman" w:hAnsi="Times New Roman" w:cs="Times New Roman"/>
        </w:rPr>
        <w:t xml:space="preserve"> has </w:t>
      </w:r>
      <w:r w:rsidR="007E6DC5">
        <w:rPr>
          <w:rFonts w:ascii="Times New Roman" w:hAnsi="Times New Roman" w:cs="Times New Roman"/>
        </w:rPr>
        <w:t xml:space="preserve">also </w:t>
      </w:r>
      <w:r>
        <w:rPr>
          <w:rFonts w:ascii="Times New Roman" w:hAnsi="Times New Roman" w:cs="Times New Roman"/>
        </w:rPr>
        <w:t xml:space="preserve">filed a class action complaint and a writ of mandamus against the District of Columbia and the director of the D.C. Department of Corrections. </w:t>
      </w:r>
      <w:r w:rsidR="006C5217">
        <w:rPr>
          <w:rFonts w:ascii="Times New Roman" w:hAnsi="Times New Roman" w:cs="Times New Roman"/>
        </w:rPr>
        <w:t xml:space="preserve">Count one of the correctional officers’ complaint is a claim for statutory penalties under OSHA. </w:t>
      </w:r>
      <w:r w:rsidR="00D02517">
        <w:rPr>
          <w:rFonts w:ascii="Times New Roman" w:hAnsi="Times New Roman" w:cs="Times New Roman"/>
        </w:rPr>
        <w:t>This claim alleges that C</w:t>
      </w:r>
      <w:r w:rsidR="0034528C">
        <w:rPr>
          <w:rFonts w:ascii="Times New Roman" w:hAnsi="Times New Roman" w:cs="Times New Roman"/>
        </w:rPr>
        <w:t>OVID</w:t>
      </w:r>
      <w:r w:rsidR="00D02517">
        <w:rPr>
          <w:rFonts w:ascii="Times New Roman" w:hAnsi="Times New Roman" w:cs="Times New Roman"/>
        </w:rPr>
        <w:t>-19 has created a public health emergency which has resulted in hazardous and unsafe working conditions in the D.C. Jail</w:t>
      </w:r>
      <w:r w:rsidR="00F15BF5">
        <w:rPr>
          <w:rFonts w:ascii="Times New Roman" w:hAnsi="Times New Roman" w:cs="Times New Roman"/>
        </w:rPr>
        <w:t>. Further, the claim alleges that the Department of Corrections did not take sufficient actions to mitigate the known risks of C</w:t>
      </w:r>
      <w:r w:rsidR="00A51176">
        <w:rPr>
          <w:rFonts w:ascii="Times New Roman" w:hAnsi="Times New Roman" w:cs="Times New Roman"/>
        </w:rPr>
        <w:t>OVID</w:t>
      </w:r>
      <w:r w:rsidR="00F15BF5">
        <w:rPr>
          <w:rFonts w:ascii="Times New Roman" w:hAnsi="Times New Roman" w:cs="Times New Roman"/>
        </w:rPr>
        <w:t xml:space="preserve">-19 within the D.C. Jail, and failed to bargain with the union to implement changes and improvements to the unsafe conditions. </w:t>
      </w:r>
      <w:r w:rsidR="0034528C">
        <w:rPr>
          <w:rFonts w:ascii="Times New Roman" w:hAnsi="Times New Roman" w:cs="Times New Roman"/>
        </w:rPr>
        <w:t>This claim</w:t>
      </w:r>
      <w:r w:rsidR="00F15BF5">
        <w:rPr>
          <w:rFonts w:ascii="Times New Roman" w:hAnsi="Times New Roman" w:cs="Times New Roman"/>
        </w:rPr>
        <w:t xml:space="preserve"> also asserts that the defendants failed to respond to requests for </w:t>
      </w:r>
      <w:r w:rsidR="00116DC3">
        <w:rPr>
          <w:rFonts w:ascii="Times New Roman" w:hAnsi="Times New Roman" w:cs="Times New Roman"/>
        </w:rPr>
        <w:t xml:space="preserve">PPE </w:t>
      </w:r>
      <w:r w:rsidR="00F15BF5">
        <w:rPr>
          <w:rFonts w:ascii="Times New Roman" w:hAnsi="Times New Roman" w:cs="Times New Roman"/>
        </w:rPr>
        <w:t xml:space="preserve">for jail employees. </w:t>
      </w:r>
      <w:r w:rsidR="008E54F7">
        <w:rPr>
          <w:rFonts w:ascii="Times New Roman" w:hAnsi="Times New Roman" w:cs="Times New Roman"/>
        </w:rPr>
        <w:t>Under this claim, the pl</w:t>
      </w:r>
      <w:r w:rsidR="00A50154">
        <w:rPr>
          <w:rFonts w:ascii="Times New Roman" w:hAnsi="Times New Roman" w:cs="Times New Roman"/>
        </w:rPr>
        <w:t>aintiffs are seeking $10,000</w:t>
      </w:r>
      <w:r w:rsidR="00D745CA">
        <w:rPr>
          <w:rFonts w:ascii="Times New Roman" w:hAnsi="Times New Roman" w:cs="Times New Roman"/>
        </w:rPr>
        <w:t xml:space="preserve"> </w:t>
      </w:r>
      <w:r w:rsidR="008E54F7">
        <w:rPr>
          <w:rFonts w:ascii="Times New Roman" w:hAnsi="Times New Roman" w:cs="Times New Roman"/>
        </w:rPr>
        <w:t xml:space="preserve">for each violation per each day the violations occur and continue. </w:t>
      </w:r>
    </w:p>
    <w:p w14:paraId="44A09318" w14:textId="02C11F93" w:rsidR="008E54F7" w:rsidRDefault="008E54F7" w:rsidP="00CC6AEC">
      <w:pPr>
        <w:spacing w:line="480" w:lineRule="auto"/>
        <w:jc w:val="both"/>
        <w:rPr>
          <w:rFonts w:ascii="Times New Roman" w:hAnsi="Times New Roman" w:cs="Times New Roman"/>
        </w:rPr>
      </w:pPr>
      <w:r>
        <w:rPr>
          <w:rFonts w:ascii="Times New Roman" w:hAnsi="Times New Roman" w:cs="Times New Roman"/>
        </w:rPr>
        <w:tab/>
        <w:t>I</w:t>
      </w:r>
      <w:r w:rsidR="006E0D3C">
        <w:rPr>
          <w:rFonts w:ascii="Times New Roman" w:hAnsi="Times New Roman" w:cs="Times New Roman"/>
        </w:rPr>
        <w:t>n the second claim</w:t>
      </w:r>
      <w:r w:rsidR="00D27826">
        <w:rPr>
          <w:rFonts w:ascii="Times New Roman" w:hAnsi="Times New Roman" w:cs="Times New Roman"/>
        </w:rPr>
        <w:t xml:space="preserve">, the </w:t>
      </w:r>
      <w:r w:rsidR="006E0D3C">
        <w:rPr>
          <w:rFonts w:ascii="Times New Roman" w:hAnsi="Times New Roman" w:cs="Times New Roman"/>
        </w:rPr>
        <w:t>correctional officers</w:t>
      </w:r>
      <w:r w:rsidR="00D27826">
        <w:rPr>
          <w:rFonts w:ascii="Times New Roman" w:hAnsi="Times New Roman" w:cs="Times New Roman"/>
        </w:rPr>
        <w:t xml:space="preserve"> are seeking </w:t>
      </w:r>
      <w:r w:rsidR="00FB09AD">
        <w:rPr>
          <w:rFonts w:ascii="Times New Roman" w:hAnsi="Times New Roman" w:cs="Times New Roman"/>
        </w:rPr>
        <w:t xml:space="preserve">an order from the court that the defendants furnish the employees in the jail with conditions of employment that are free from </w:t>
      </w:r>
      <w:r w:rsidR="00FB09AD">
        <w:rPr>
          <w:rFonts w:ascii="Times New Roman" w:hAnsi="Times New Roman" w:cs="Times New Roman"/>
        </w:rPr>
        <w:lastRenderedPageBreak/>
        <w:t>recognized hazards which may cause death or physical injury to the employees. Specifically, these conditions would include</w:t>
      </w:r>
      <w:r w:rsidR="00B42664">
        <w:rPr>
          <w:rFonts w:ascii="Times New Roman" w:hAnsi="Times New Roman" w:cs="Times New Roman"/>
        </w:rPr>
        <w:t xml:space="preserve"> the following:</w:t>
      </w:r>
      <w:r w:rsidR="00FB09AD">
        <w:rPr>
          <w:rFonts w:ascii="Times New Roman" w:hAnsi="Times New Roman" w:cs="Times New Roman"/>
        </w:rPr>
        <w:t xml:space="preserve"> sanitizing the jail per CDC guidance; isolation of infected and exposed inmates at an off-site hospital; return of infected/symptomatic inmates to the general population only after two negative </w:t>
      </w:r>
      <w:r w:rsidR="000F627F">
        <w:rPr>
          <w:rFonts w:ascii="Times New Roman" w:hAnsi="Times New Roman" w:cs="Times New Roman"/>
        </w:rPr>
        <w:t>COVID</w:t>
      </w:r>
      <w:r w:rsidR="00133BB6">
        <w:rPr>
          <w:rFonts w:ascii="Times New Roman" w:hAnsi="Times New Roman" w:cs="Times New Roman"/>
        </w:rPr>
        <w:t>-19 tests; identification of all</w:t>
      </w:r>
      <w:r w:rsidR="00B42664">
        <w:rPr>
          <w:rFonts w:ascii="Times New Roman" w:hAnsi="Times New Roman" w:cs="Times New Roman"/>
        </w:rPr>
        <w:t xml:space="preserve"> members and inmates</w:t>
      </w:r>
      <w:r w:rsidR="00133BB6">
        <w:rPr>
          <w:rFonts w:ascii="Times New Roman" w:hAnsi="Times New Roman" w:cs="Times New Roman"/>
        </w:rPr>
        <w:t xml:space="preserve"> who have tested positive for C</w:t>
      </w:r>
      <w:r w:rsidR="000F627F">
        <w:rPr>
          <w:rFonts w:ascii="Times New Roman" w:hAnsi="Times New Roman" w:cs="Times New Roman"/>
        </w:rPr>
        <w:t>OVID</w:t>
      </w:r>
      <w:r w:rsidR="00133BB6">
        <w:rPr>
          <w:rFonts w:ascii="Times New Roman" w:hAnsi="Times New Roman" w:cs="Times New Roman"/>
        </w:rPr>
        <w:t>-19</w:t>
      </w:r>
      <w:r w:rsidR="00B42664">
        <w:rPr>
          <w:rFonts w:ascii="Times New Roman" w:hAnsi="Times New Roman" w:cs="Times New Roman"/>
        </w:rPr>
        <w:t>,</w:t>
      </w:r>
      <w:r w:rsidR="00437A60">
        <w:rPr>
          <w:rFonts w:ascii="Times New Roman" w:hAnsi="Times New Roman" w:cs="Times New Roman"/>
        </w:rPr>
        <w:t xml:space="preserve"> and</w:t>
      </w:r>
      <w:r w:rsidR="00B42664">
        <w:rPr>
          <w:rFonts w:ascii="Times New Roman" w:hAnsi="Times New Roman" w:cs="Times New Roman"/>
        </w:rPr>
        <w:t xml:space="preserve"> </w:t>
      </w:r>
      <w:r w:rsidR="00437A60">
        <w:rPr>
          <w:rFonts w:ascii="Times New Roman" w:hAnsi="Times New Roman" w:cs="Times New Roman"/>
        </w:rPr>
        <w:t xml:space="preserve">identification of those </w:t>
      </w:r>
      <w:r w:rsidR="00B42664">
        <w:rPr>
          <w:rFonts w:ascii="Times New Roman" w:hAnsi="Times New Roman" w:cs="Times New Roman"/>
        </w:rPr>
        <w:t>w</w:t>
      </w:r>
      <w:r w:rsidR="000F627F">
        <w:rPr>
          <w:rFonts w:ascii="Times New Roman" w:hAnsi="Times New Roman" w:cs="Times New Roman"/>
        </w:rPr>
        <w:t>ho are reporting symptoms for COVID</w:t>
      </w:r>
      <w:r w:rsidR="00B42664">
        <w:rPr>
          <w:rFonts w:ascii="Times New Roman" w:hAnsi="Times New Roman" w:cs="Times New Roman"/>
        </w:rPr>
        <w:t>-19 o</w:t>
      </w:r>
      <w:r w:rsidR="000F627F">
        <w:rPr>
          <w:rFonts w:ascii="Times New Roman" w:hAnsi="Times New Roman" w:cs="Times New Roman"/>
        </w:rPr>
        <w:t>r who have been tested for COVID</w:t>
      </w:r>
      <w:r w:rsidR="00B42664">
        <w:rPr>
          <w:rFonts w:ascii="Times New Roman" w:hAnsi="Times New Roman" w:cs="Times New Roman"/>
        </w:rPr>
        <w:t>-19</w:t>
      </w:r>
      <w:r w:rsidR="00133BB6">
        <w:rPr>
          <w:rFonts w:ascii="Times New Roman" w:hAnsi="Times New Roman" w:cs="Times New Roman"/>
        </w:rPr>
        <w:t xml:space="preserve">; </w:t>
      </w:r>
      <w:r w:rsidR="00B42664">
        <w:rPr>
          <w:rFonts w:ascii="Times New Roman" w:hAnsi="Times New Roman" w:cs="Times New Roman"/>
        </w:rPr>
        <w:t>providing contact tracing for members and inmates who have tested positive fo</w:t>
      </w:r>
      <w:r w:rsidR="000F627F">
        <w:rPr>
          <w:rFonts w:ascii="Times New Roman" w:hAnsi="Times New Roman" w:cs="Times New Roman"/>
        </w:rPr>
        <w:t>r COVID</w:t>
      </w:r>
      <w:r w:rsidR="00B42664">
        <w:rPr>
          <w:rFonts w:ascii="Times New Roman" w:hAnsi="Times New Roman" w:cs="Times New Roman"/>
        </w:rPr>
        <w:t xml:space="preserve">-19; providing surgical masks, N95 masks, gloves and eye protection at all entrances and posts; providing hand sanitizer at every post and for every inmate cell; and providing on-site testing for members and their family members upon request. </w:t>
      </w:r>
    </w:p>
    <w:p w14:paraId="73916C8F" w14:textId="342DE1A7" w:rsidR="00E238BF" w:rsidRDefault="00D043FA" w:rsidP="00CC6AEC">
      <w:pPr>
        <w:spacing w:line="480" w:lineRule="auto"/>
        <w:jc w:val="both"/>
        <w:rPr>
          <w:rFonts w:ascii="Times New Roman" w:hAnsi="Times New Roman" w:cs="Times New Roman"/>
        </w:rPr>
      </w:pPr>
      <w:r>
        <w:rPr>
          <w:rFonts w:ascii="Times New Roman" w:hAnsi="Times New Roman" w:cs="Times New Roman"/>
        </w:rPr>
        <w:tab/>
      </w:r>
      <w:r w:rsidR="008E197A">
        <w:rPr>
          <w:rFonts w:ascii="Times New Roman" w:hAnsi="Times New Roman" w:cs="Times New Roman"/>
        </w:rPr>
        <w:t xml:space="preserve">In Michigan, the ACLU and other groups have filed a lawsuit on behalf of pre-trial detainees and convicted detainees at the Oakland County Jail. Since the filing of this suit, </w:t>
      </w:r>
      <w:r w:rsidR="008E197A" w:rsidRPr="008E197A">
        <w:rPr>
          <w:rFonts w:ascii="Times New Roman" w:hAnsi="Times New Roman" w:cs="Times New Roman"/>
          <w:u w:val="single"/>
        </w:rPr>
        <w:t>Cameron v. Bouchard</w:t>
      </w:r>
      <w:r w:rsidR="008E197A">
        <w:rPr>
          <w:rFonts w:ascii="Times New Roman" w:hAnsi="Times New Roman" w:cs="Times New Roman"/>
        </w:rPr>
        <w:t xml:space="preserve">, the District Court has granted the </w:t>
      </w:r>
      <w:r w:rsidR="006E0D3C">
        <w:rPr>
          <w:rFonts w:ascii="Times New Roman" w:hAnsi="Times New Roman" w:cs="Times New Roman"/>
        </w:rPr>
        <w:t>pre-trial detainees’</w:t>
      </w:r>
      <w:r w:rsidR="008E197A">
        <w:rPr>
          <w:rFonts w:ascii="Times New Roman" w:hAnsi="Times New Roman" w:cs="Times New Roman"/>
        </w:rPr>
        <w:t xml:space="preserve"> motion for a temporary restraining order which requires the </w:t>
      </w:r>
      <w:r w:rsidR="006E0D3C">
        <w:rPr>
          <w:rFonts w:ascii="Times New Roman" w:hAnsi="Times New Roman" w:cs="Times New Roman"/>
        </w:rPr>
        <w:t>jail</w:t>
      </w:r>
      <w:r w:rsidR="008E197A">
        <w:rPr>
          <w:rFonts w:ascii="Times New Roman" w:hAnsi="Times New Roman" w:cs="Times New Roman"/>
        </w:rPr>
        <w:t xml:space="preserve"> to improve hygiene and safety at the jail.</w:t>
      </w:r>
    </w:p>
    <w:p w14:paraId="7575345E" w14:textId="17372527" w:rsidR="00D043FA" w:rsidRDefault="00E238BF" w:rsidP="00E238BF">
      <w:pPr>
        <w:spacing w:line="480" w:lineRule="auto"/>
        <w:ind w:firstLine="720"/>
        <w:jc w:val="both"/>
        <w:rPr>
          <w:rFonts w:ascii="Times New Roman" w:hAnsi="Times New Roman" w:cs="Times New Roman"/>
        </w:rPr>
      </w:pPr>
      <w:r>
        <w:rPr>
          <w:rFonts w:ascii="Times New Roman" w:hAnsi="Times New Roman" w:cs="Times New Roman"/>
        </w:rPr>
        <w:t xml:space="preserve">In </w:t>
      </w:r>
      <w:r w:rsidR="006E0D3C">
        <w:rPr>
          <w:rFonts w:ascii="Times New Roman" w:hAnsi="Times New Roman" w:cs="Times New Roman"/>
        </w:rPr>
        <w:t>agreeing with portions of the pre-trial detainees’ claims</w:t>
      </w:r>
      <w:r>
        <w:rPr>
          <w:rFonts w:ascii="Times New Roman" w:hAnsi="Times New Roman" w:cs="Times New Roman"/>
        </w:rPr>
        <w:t xml:space="preserve">, </w:t>
      </w:r>
      <w:r w:rsidR="008E197A">
        <w:rPr>
          <w:rFonts w:ascii="Times New Roman" w:hAnsi="Times New Roman" w:cs="Times New Roman"/>
        </w:rPr>
        <w:t xml:space="preserve">the Court </w:t>
      </w:r>
      <w:r w:rsidR="00656B62">
        <w:rPr>
          <w:rFonts w:ascii="Times New Roman" w:hAnsi="Times New Roman" w:cs="Times New Roman"/>
        </w:rPr>
        <w:t xml:space="preserve">has </w:t>
      </w:r>
      <w:r w:rsidR="008E197A">
        <w:rPr>
          <w:rFonts w:ascii="Times New Roman" w:hAnsi="Times New Roman" w:cs="Times New Roman"/>
        </w:rPr>
        <w:t xml:space="preserve">ordered the following: 1) that detainees receive an individual supply of hand soap and paper towels, and an adequate supply of disinfectant wipes; 2) that all detainees have access to hand sanitizer with at least 60% alcohol where permissible based on security restrictions; 3) access to showers and clean laundry; 4) that all jail staff wear PPE to the fullest extent possible when interacting with others and when touching surfaces in cells and common areas; 5) </w:t>
      </w:r>
      <w:r w:rsidR="00F93791">
        <w:rPr>
          <w:rFonts w:ascii="Times New Roman" w:hAnsi="Times New Roman" w:cs="Times New Roman"/>
        </w:rPr>
        <w:t xml:space="preserve">that all jail staff wash their hands or use hand sanitizer before and after touching any person, or surface area in cells and common areas; 6) </w:t>
      </w:r>
      <w:r w:rsidR="004A7197">
        <w:rPr>
          <w:rFonts w:ascii="Times New Roman" w:hAnsi="Times New Roman" w:cs="Times New Roman"/>
        </w:rPr>
        <w:t>that the jail establish a protocol for detainees to sel</w:t>
      </w:r>
      <w:r w:rsidR="00437A60">
        <w:rPr>
          <w:rFonts w:ascii="Times New Roman" w:hAnsi="Times New Roman" w:cs="Times New Roman"/>
        </w:rPr>
        <w:t xml:space="preserve">f-report COVID-19 symptoms; 7) performance of </w:t>
      </w:r>
      <w:r w:rsidR="004A7197">
        <w:rPr>
          <w:rFonts w:ascii="Times New Roman" w:hAnsi="Times New Roman" w:cs="Times New Roman"/>
        </w:rPr>
        <w:t xml:space="preserve"> immediate testing for anyone displaying COVID-19 symptoms; 8) provision of adequate spacing of 6 feet or more between people incarcerated to the maximum extent possible; 9) ensure that individuals who have COVID-19, symptoms of COVID-19, or </w:t>
      </w:r>
      <w:r w:rsidR="004A7197">
        <w:rPr>
          <w:rFonts w:ascii="Times New Roman" w:hAnsi="Times New Roman" w:cs="Times New Roman"/>
        </w:rPr>
        <w:lastRenderedPageBreak/>
        <w:t>exposure to COVID-19 receive adequate medical care and are quarantined in a non-punitive setting w</w:t>
      </w:r>
      <w:r w:rsidR="003B12F1">
        <w:rPr>
          <w:rFonts w:ascii="Times New Roman" w:hAnsi="Times New Roman" w:cs="Times New Roman"/>
        </w:rPr>
        <w:t>ith continued access to showers, mental health services, reading materials, phone calls,</w:t>
      </w:r>
      <w:r w:rsidR="00437A60">
        <w:rPr>
          <w:rFonts w:ascii="Times New Roman" w:hAnsi="Times New Roman" w:cs="Times New Roman"/>
        </w:rPr>
        <w:t xml:space="preserve"> and</w:t>
      </w:r>
      <w:r w:rsidR="003B12F1">
        <w:rPr>
          <w:rFonts w:ascii="Times New Roman" w:hAnsi="Times New Roman" w:cs="Times New Roman"/>
        </w:rPr>
        <w:t xml:space="preserve"> communications with counsel; 10) response to all COVID-19 emergencies within an hour; 11) provision of sufficient disinfectant supplies, without cost, so detainees can cl</w:t>
      </w:r>
      <w:r>
        <w:rPr>
          <w:rFonts w:ascii="Times New Roman" w:hAnsi="Times New Roman" w:cs="Times New Roman"/>
        </w:rPr>
        <w:t>ean high touch areas and items; 12) effective communication to all detainees of information related to COVID-19; 13) training of all staff regarding measures to identify inmates with COVID-19</w:t>
      </w:r>
      <w:r w:rsidR="00656B62">
        <w:rPr>
          <w:rFonts w:ascii="Times New Roman" w:hAnsi="Times New Roman" w:cs="Times New Roman"/>
        </w:rPr>
        <w:t xml:space="preserve"> and training with respect to measures to reduce transmission</w:t>
      </w:r>
      <w:r>
        <w:rPr>
          <w:rFonts w:ascii="Times New Roman" w:hAnsi="Times New Roman" w:cs="Times New Roman"/>
        </w:rPr>
        <w:t xml:space="preserve">; </w:t>
      </w:r>
      <w:r w:rsidR="00656B62">
        <w:rPr>
          <w:rFonts w:ascii="Times New Roman" w:hAnsi="Times New Roman" w:cs="Times New Roman"/>
        </w:rPr>
        <w:t xml:space="preserve"> and </w:t>
      </w:r>
      <w:r w:rsidR="00323649">
        <w:rPr>
          <w:rFonts w:ascii="Times New Roman" w:hAnsi="Times New Roman" w:cs="Times New Roman"/>
        </w:rPr>
        <w:t xml:space="preserve">lastly, </w:t>
      </w:r>
      <w:r w:rsidR="00AC6FD2">
        <w:rPr>
          <w:rFonts w:ascii="Times New Roman" w:hAnsi="Times New Roman" w:cs="Times New Roman"/>
        </w:rPr>
        <w:t>a</w:t>
      </w:r>
      <w:r w:rsidR="00656B62">
        <w:rPr>
          <w:rFonts w:ascii="Times New Roman" w:hAnsi="Times New Roman" w:cs="Times New Roman"/>
        </w:rPr>
        <w:t xml:space="preserve"> cease and desist of all punitive transfers or threats of transfers to areas of the jail with higher infection rates, and </w:t>
      </w:r>
      <w:r w:rsidR="00AC6FD2">
        <w:rPr>
          <w:rFonts w:ascii="Times New Roman" w:hAnsi="Times New Roman" w:cs="Times New Roman"/>
        </w:rPr>
        <w:t xml:space="preserve">a </w:t>
      </w:r>
      <w:r w:rsidR="00656B62">
        <w:rPr>
          <w:rFonts w:ascii="Times New Roman" w:hAnsi="Times New Roman" w:cs="Times New Roman"/>
        </w:rPr>
        <w:t xml:space="preserve">cease and desist </w:t>
      </w:r>
      <w:r w:rsidR="00AC6FD2">
        <w:rPr>
          <w:rFonts w:ascii="Times New Roman" w:hAnsi="Times New Roman" w:cs="Times New Roman"/>
        </w:rPr>
        <w:t xml:space="preserve">of </w:t>
      </w:r>
      <w:r w:rsidR="00656B62">
        <w:rPr>
          <w:rFonts w:ascii="Times New Roman" w:hAnsi="Times New Roman" w:cs="Times New Roman"/>
        </w:rPr>
        <w:t xml:space="preserve">any retaliation against inmates who raise concerns about the health and safety conditions at the jail. </w:t>
      </w:r>
    </w:p>
    <w:p w14:paraId="13E7A80F" w14:textId="7DFBC720" w:rsidR="000F627F" w:rsidRDefault="00373715" w:rsidP="00CC6AEC">
      <w:pPr>
        <w:spacing w:line="480" w:lineRule="auto"/>
        <w:jc w:val="both"/>
        <w:rPr>
          <w:rFonts w:ascii="Times New Roman" w:hAnsi="Times New Roman" w:cs="Times New Roman"/>
        </w:rPr>
      </w:pPr>
      <w:r>
        <w:rPr>
          <w:rFonts w:ascii="Times New Roman" w:hAnsi="Times New Roman" w:cs="Times New Roman"/>
        </w:rPr>
        <w:tab/>
      </w:r>
      <w:r w:rsidR="00D043FA">
        <w:rPr>
          <w:rFonts w:ascii="Times New Roman" w:hAnsi="Times New Roman" w:cs="Times New Roman"/>
        </w:rPr>
        <w:t xml:space="preserve">In another new case, the </w:t>
      </w:r>
      <w:r>
        <w:rPr>
          <w:rFonts w:ascii="Times New Roman" w:hAnsi="Times New Roman" w:cs="Times New Roman"/>
        </w:rPr>
        <w:t xml:space="preserve">ACLU has also filed a lawsuit on behalf of prisoners in </w:t>
      </w:r>
      <w:r w:rsidR="00C37AC0">
        <w:rPr>
          <w:rFonts w:ascii="Times New Roman" w:hAnsi="Times New Roman" w:cs="Times New Roman"/>
        </w:rPr>
        <w:t xml:space="preserve">Weld County, Colorado. </w:t>
      </w:r>
      <w:r w:rsidR="00740555">
        <w:rPr>
          <w:rFonts w:ascii="Times New Roman" w:hAnsi="Times New Roman" w:cs="Times New Roman"/>
        </w:rPr>
        <w:t xml:space="preserve">In </w:t>
      </w:r>
      <w:r w:rsidR="00740555" w:rsidRPr="00740555">
        <w:rPr>
          <w:rFonts w:ascii="Times New Roman" w:hAnsi="Times New Roman" w:cs="Times New Roman"/>
          <w:u w:val="single"/>
        </w:rPr>
        <w:t>Carranza v. Reams</w:t>
      </w:r>
      <w:r w:rsidR="00740555">
        <w:rPr>
          <w:rFonts w:ascii="Times New Roman" w:hAnsi="Times New Roman" w:cs="Times New Roman"/>
        </w:rPr>
        <w:t xml:space="preserve">, </w:t>
      </w:r>
      <w:r w:rsidR="006E0D3C">
        <w:rPr>
          <w:rFonts w:ascii="Times New Roman" w:hAnsi="Times New Roman" w:cs="Times New Roman"/>
        </w:rPr>
        <w:t>inmates</w:t>
      </w:r>
      <w:r w:rsidR="00065A49">
        <w:rPr>
          <w:rFonts w:ascii="Times New Roman" w:hAnsi="Times New Roman" w:cs="Times New Roman"/>
        </w:rPr>
        <w:t xml:space="preserve"> have alleged </w:t>
      </w:r>
      <w:r w:rsidR="00E67186">
        <w:rPr>
          <w:rFonts w:ascii="Times New Roman" w:hAnsi="Times New Roman" w:cs="Times New Roman"/>
        </w:rPr>
        <w:t xml:space="preserve">that the Weld County Sheriff has failed to take steps to protect jail inmates </w:t>
      </w:r>
      <w:r w:rsidR="00D87D3F">
        <w:rPr>
          <w:rFonts w:ascii="Times New Roman" w:hAnsi="Times New Roman" w:cs="Times New Roman"/>
        </w:rPr>
        <w:t xml:space="preserve">at the Weld County Jail </w:t>
      </w:r>
      <w:r w:rsidR="00E67186">
        <w:rPr>
          <w:rFonts w:ascii="Times New Roman" w:hAnsi="Times New Roman" w:cs="Times New Roman"/>
        </w:rPr>
        <w:t xml:space="preserve">from COVID-19. </w:t>
      </w:r>
      <w:r w:rsidR="00A20F19">
        <w:rPr>
          <w:rFonts w:ascii="Times New Roman" w:hAnsi="Times New Roman" w:cs="Times New Roman"/>
        </w:rPr>
        <w:t xml:space="preserve">The </w:t>
      </w:r>
      <w:r w:rsidR="000C7131">
        <w:rPr>
          <w:rFonts w:ascii="Times New Roman" w:hAnsi="Times New Roman" w:cs="Times New Roman"/>
        </w:rPr>
        <w:t xml:space="preserve">Complaint </w:t>
      </w:r>
      <w:r w:rsidR="00A20F19">
        <w:rPr>
          <w:rFonts w:ascii="Times New Roman" w:hAnsi="Times New Roman" w:cs="Times New Roman"/>
        </w:rPr>
        <w:t>includes allegations that inmates are being held with 3 to 4 individuals to a cell, and in some cases</w:t>
      </w:r>
      <w:r w:rsidR="00D87D3F">
        <w:rPr>
          <w:rFonts w:ascii="Times New Roman" w:hAnsi="Times New Roman" w:cs="Times New Roman"/>
        </w:rPr>
        <w:t xml:space="preserve"> there are</w:t>
      </w:r>
      <w:r w:rsidR="00A20F19">
        <w:rPr>
          <w:rFonts w:ascii="Times New Roman" w:hAnsi="Times New Roman" w:cs="Times New Roman"/>
        </w:rPr>
        <w:t xml:space="preserve"> up to nine individuals in a cell. T</w:t>
      </w:r>
      <w:r w:rsidR="00437A60">
        <w:rPr>
          <w:rFonts w:ascii="Times New Roman" w:hAnsi="Times New Roman" w:cs="Times New Roman"/>
        </w:rPr>
        <w:t>he c</w:t>
      </w:r>
      <w:r w:rsidR="00A20F19">
        <w:rPr>
          <w:rFonts w:ascii="Times New Roman" w:hAnsi="Times New Roman" w:cs="Times New Roman"/>
        </w:rPr>
        <w:t>omplaint states that this arrangement means that inmates cannot maintain adequate physical distance between each other.  There also allegations that inmates are not being removed from communal pods unless they have at least four symptoms. T</w:t>
      </w:r>
      <w:r w:rsidR="00437A60">
        <w:rPr>
          <w:rFonts w:ascii="Times New Roman" w:hAnsi="Times New Roman" w:cs="Times New Roman"/>
        </w:rPr>
        <w:t>he c</w:t>
      </w:r>
      <w:r w:rsidR="00A20F19">
        <w:rPr>
          <w:rFonts w:ascii="Times New Roman" w:hAnsi="Times New Roman" w:cs="Times New Roman"/>
        </w:rPr>
        <w:t xml:space="preserve">omplaint also asserts that kitchen inmate workers have been displaying COVID-19 systems and are not being provided masks. </w:t>
      </w:r>
      <w:r w:rsidR="00437A60">
        <w:rPr>
          <w:rFonts w:ascii="Times New Roman" w:hAnsi="Times New Roman" w:cs="Times New Roman"/>
        </w:rPr>
        <w:t>Additionally, the c</w:t>
      </w:r>
      <w:r w:rsidR="00A20F19">
        <w:rPr>
          <w:rFonts w:ascii="Times New Roman" w:hAnsi="Times New Roman" w:cs="Times New Roman"/>
        </w:rPr>
        <w:t xml:space="preserve">omplaint </w:t>
      </w:r>
      <w:r w:rsidR="00437A60">
        <w:rPr>
          <w:rFonts w:ascii="Times New Roman" w:hAnsi="Times New Roman" w:cs="Times New Roman"/>
        </w:rPr>
        <w:t xml:space="preserve">alleges </w:t>
      </w:r>
      <w:r w:rsidR="00D87D3F">
        <w:rPr>
          <w:rFonts w:ascii="Times New Roman" w:hAnsi="Times New Roman" w:cs="Times New Roman"/>
        </w:rPr>
        <w:t>that the jail has failed to provide education and updates to inmates reg</w:t>
      </w:r>
      <w:r w:rsidR="00437A60">
        <w:rPr>
          <w:rFonts w:ascii="Times New Roman" w:hAnsi="Times New Roman" w:cs="Times New Roman"/>
        </w:rPr>
        <w:t>arding COVID-19. Moreover, the c</w:t>
      </w:r>
      <w:r w:rsidR="00D87D3F">
        <w:rPr>
          <w:rFonts w:ascii="Times New Roman" w:hAnsi="Times New Roman" w:cs="Times New Roman"/>
        </w:rPr>
        <w:t xml:space="preserve">omplaint alleges that the jail is not taking adequate precautions to protect vulnerable people or quarantine those with symptoms. </w:t>
      </w:r>
    </w:p>
    <w:p w14:paraId="27E262DB" w14:textId="11849FE1" w:rsidR="00B25685" w:rsidRPr="00E67E95" w:rsidRDefault="000F627F" w:rsidP="00B25685">
      <w:pPr>
        <w:spacing w:line="480" w:lineRule="auto"/>
        <w:ind w:firstLine="720"/>
        <w:jc w:val="both"/>
        <w:rPr>
          <w:rFonts w:ascii="Times New Roman" w:hAnsi="Times New Roman" w:cs="Times New Roman"/>
        </w:rPr>
      </w:pPr>
      <w:r>
        <w:rPr>
          <w:rFonts w:ascii="Times New Roman" w:hAnsi="Times New Roman" w:cs="Times New Roman"/>
        </w:rPr>
        <w:t xml:space="preserve">COVID-19 will continue </w:t>
      </w:r>
      <w:r w:rsidR="006618CB">
        <w:rPr>
          <w:rFonts w:ascii="Times New Roman" w:hAnsi="Times New Roman" w:cs="Times New Roman"/>
        </w:rPr>
        <w:t xml:space="preserve">to present complex </w:t>
      </w:r>
      <w:r w:rsidR="00FB6AB6">
        <w:rPr>
          <w:rFonts w:ascii="Times New Roman" w:hAnsi="Times New Roman" w:cs="Times New Roman"/>
        </w:rPr>
        <w:t>issue</w:t>
      </w:r>
      <w:r w:rsidR="006618CB">
        <w:rPr>
          <w:rFonts w:ascii="Times New Roman" w:hAnsi="Times New Roman" w:cs="Times New Roman"/>
        </w:rPr>
        <w:t>s</w:t>
      </w:r>
      <w:r w:rsidR="00FB6AB6">
        <w:rPr>
          <w:rFonts w:ascii="Times New Roman" w:hAnsi="Times New Roman" w:cs="Times New Roman"/>
        </w:rPr>
        <w:t xml:space="preserve"> </w:t>
      </w:r>
      <w:r w:rsidR="006618CB">
        <w:rPr>
          <w:rFonts w:ascii="Times New Roman" w:hAnsi="Times New Roman" w:cs="Times New Roman"/>
        </w:rPr>
        <w:t>in</w:t>
      </w:r>
      <w:r w:rsidR="00FB6AB6">
        <w:rPr>
          <w:rFonts w:ascii="Times New Roman" w:hAnsi="Times New Roman" w:cs="Times New Roman"/>
        </w:rPr>
        <w:t xml:space="preserve"> correctional facilities for the foreseeable future. </w:t>
      </w:r>
      <w:r w:rsidR="00D87D3F">
        <w:rPr>
          <w:rFonts w:ascii="Times New Roman" w:hAnsi="Times New Roman" w:cs="Times New Roman"/>
        </w:rPr>
        <w:t xml:space="preserve">The cases discussed above have only been filed in recent weeks and are still </w:t>
      </w:r>
      <w:r w:rsidR="00D87D3F">
        <w:rPr>
          <w:rFonts w:ascii="Times New Roman" w:hAnsi="Times New Roman" w:cs="Times New Roman"/>
        </w:rPr>
        <w:lastRenderedPageBreak/>
        <w:t xml:space="preserve">in the </w:t>
      </w:r>
      <w:r w:rsidR="00164E73">
        <w:rPr>
          <w:rFonts w:ascii="Times New Roman" w:hAnsi="Times New Roman" w:cs="Times New Roman"/>
        </w:rPr>
        <w:t>beginning stages of litigation, but t</w:t>
      </w:r>
      <w:r w:rsidR="008B1E91">
        <w:rPr>
          <w:rFonts w:ascii="Times New Roman" w:hAnsi="Times New Roman" w:cs="Times New Roman"/>
        </w:rPr>
        <w:t xml:space="preserve">hese cases illustrate some of the common allegations and claims that will likely be set forth </w:t>
      </w:r>
      <w:r w:rsidR="00505DD5">
        <w:rPr>
          <w:rFonts w:ascii="Times New Roman" w:hAnsi="Times New Roman" w:cs="Times New Roman"/>
        </w:rPr>
        <w:t xml:space="preserve">as more lawsuits are filed in different parts of the country. </w:t>
      </w:r>
    </w:p>
    <w:p w14:paraId="33D51606" w14:textId="1E44B9B8" w:rsidR="00B570D4" w:rsidRPr="00E67E95" w:rsidRDefault="00B570D4" w:rsidP="00CC6AEC">
      <w:pPr>
        <w:spacing w:line="480" w:lineRule="auto"/>
        <w:jc w:val="both"/>
        <w:rPr>
          <w:rFonts w:ascii="Times New Roman" w:hAnsi="Times New Roman" w:cs="Times New Roman"/>
        </w:rPr>
      </w:pPr>
    </w:p>
    <w:sectPr w:rsidR="00B570D4" w:rsidRPr="00E67E95" w:rsidSect="00737CF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295"/>
    <w:rsid w:val="00065A49"/>
    <w:rsid w:val="000A7EE8"/>
    <w:rsid w:val="000C3366"/>
    <w:rsid w:val="000C7131"/>
    <w:rsid w:val="000F627F"/>
    <w:rsid w:val="00116DC3"/>
    <w:rsid w:val="00133BB6"/>
    <w:rsid w:val="00155A5D"/>
    <w:rsid w:val="00164E73"/>
    <w:rsid w:val="001A4295"/>
    <w:rsid w:val="001B6976"/>
    <w:rsid w:val="001D7BF2"/>
    <w:rsid w:val="00221B9B"/>
    <w:rsid w:val="00304FC8"/>
    <w:rsid w:val="003162A6"/>
    <w:rsid w:val="00323649"/>
    <w:rsid w:val="0034528C"/>
    <w:rsid w:val="00353D44"/>
    <w:rsid w:val="00373715"/>
    <w:rsid w:val="003B12F1"/>
    <w:rsid w:val="003E13E5"/>
    <w:rsid w:val="00437A60"/>
    <w:rsid w:val="004451EF"/>
    <w:rsid w:val="00472931"/>
    <w:rsid w:val="00494003"/>
    <w:rsid w:val="004A7197"/>
    <w:rsid w:val="00500389"/>
    <w:rsid w:val="00505DD5"/>
    <w:rsid w:val="00656B62"/>
    <w:rsid w:val="00661842"/>
    <w:rsid w:val="006618CB"/>
    <w:rsid w:val="006B4F9D"/>
    <w:rsid w:val="006C5217"/>
    <w:rsid w:val="006E0D3C"/>
    <w:rsid w:val="00717AA8"/>
    <w:rsid w:val="00737CFA"/>
    <w:rsid w:val="00740555"/>
    <w:rsid w:val="007E6DC5"/>
    <w:rsid w:val="0084041C"/>
    <w:rsid w:val="00872465"/>
    <w:rsid w:val="00873BDE"/>
    <w:rsid w:val="008A4873"/>
    <w:rsid w:val="008A6B4B"/>
    <w:rsid w:val="008B1E91"/>
    <w:rsid w:val="008E197A"/>
    <w:rsid w:val="008E54F7"/>
    <w:rsid w:val="00947058"/>
    <w:rsid w:val="009A5D26"/>
    <w:rsid w:val="009A65E8"/>
    <w:rsid w:val="00A20F19"/>
    <w:rsid w:val="00A50154"/>
    <w:rsid w:val="00A51176"/>
    <w:rsid w:val="00AC6FD2"/>
    <w:rsid w:val="00B25685"/>
    <w:rsid w:val="00B42664"/>
    <w:rsid w:val="00B570D4"/>
    <w:rsid w:val="00B63F78"/>
    <w:rsid w:val="00B9756E"/>
    <w:rsid w:val="00C37AC0"/>
    <w:rsid w:val="00C4559F"/>
    <w:rsid w:val="00CC0C6D"/>
    <w:rsid w:val="00CC6AEC"/>
    <w:rsid w:val="00CE5620"/>
    <w:rsid w:val="00D0018C"/>
    <w:rsid w:val="00D02517"/>
    <w:rsid w:val="00D043FA"/>
    <w:rsid w:val="00D27826"/>
    <w:rsid w:val="00D34F53"/>
    <w:rsid w:val="00D745CA"/>
    <w:rsid w:val="00D836CE"/>
    <w:rsid w:val="00D8641D"/>
    <w:rsid w:val="00D87D3F"/>
    <w:rsid w:val="00DA7A25"/>
    <w:rsid w:val="00DB6BAB"/>
    <w:rsid w:val="00DE6A28"/>
    <w:rsid w:val="00E161B3"/>
    <w:rsid w:val="00E238BF"/>
    <w:rsid w:val="00E25F80"/>
    <w:rsid w:val="00E568E6"/>
    <w:rsid w:val="00E67186"/>
    <w:rsid w:val="00E67E95"/>
    <w:rsid w:val="00E80071"/>
    <w:rsid w:val="00E91AC1"/>
    <w:rsid w:val="00ED1CA1"/>
    <w:rsid w:val="00ED31BB"/>
    <w:rsid w:val="00F15BF5"/>
    <w:rsid w:val="00F31165"/>
    <w:rsid w:val="00F93791"/>
    <w:rsid w:val="00FB09AD"/>
    <w:rsid w:val="00FB6AB6"/>
    <w:rsid w:val="00FE1E20"/>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59E1"/>
  <w14:defaultImageDpi w14:val="32767"/>
  <w15:docId w15:val="{0B517A1F-8254-456C-9C37-85C1D930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CFA"/>
    <w:rPr>
      <w:rFonts w:ascii="Tahoma" w:hAnsi="Tahoma" w:cs="Tahoma"/>
      <w:sz w:val="16"/>
      <w:szCs w:val="16"/>
    </w:rPr>
  </w:style>
  <w:style w:type="character" w:customStyle="1" w:styleId="BalloonTextChar">
    <w:name w:val="Balloon Text Char"/>
    <w:basedOn w:val="DefaultParagraphFont"/>
    <w:link w:val="BalloonText"/>
    <w:uiPriority w:val="99"/>
    <w:semiHidden/>
    <w:rsid w:val="0073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Ryan</dc:creator>
  <cp:lastModifiedBy>Katie Noeska</cp:lastModifiedBy>
  <cp:revision>2</cp:revision>
  <dcterms:created xsi:type="dcterms:W3CDTF">2020-05-11T13:58:00Z</dcterms:created>
  <dcterms:modified xsi:type="dcterms:W3CDTF">2020-05-11T13:58:00Z</dcterms:modified>
</cp:coreProperties>
</file>