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A6" w:rsidRPr="00387DEA" w:rsidRDefault="0030168B" w:rsidP="0030168B">
      <w:pPr>
        <w:jc w:val="center"/>
        <w:rPr>
          <w:sz w:val="44"/>
          <w:szCs w:val="44"/>
        </w:rPr>
      </w:pPr>
      <w:r w:rsidRPr="00387DEA">
        <w:rPr>
          <w:sz w:val="44"/>
          <w:szCs w:val="44"/>
        </w:rPr>
        <w:t>Saint Leo University</w:t>
      </w:r>
    </w:p>
    <w:p w:rsidR="0030168B" w:rsidRPr="00387DEA" w:rsidRDefault="0030168B" w:rsidP="0030168B">
      <w:pPr>
        <w:jc w:val="center"/>
        <w:rPr>
          <w:sz w:val="44"/>
          <w:szCs w:val="44"/>
        </w:rPr>
      </w:pPr>
      <w:r w:rsidRPr="00387DEA">
        <w:rPr>
          <w:sz w:val="44"/>
          <w:szCs w:val="44"/>
        </w:rPr>
        <w:t xml:space="preserve">Bench Maintenance Agreement Form </w:t>
      </w:r>
    </w:p>
    <w:p w:rsidR="00387DEA" w:rsidRPr="00694EC7" w:rsidRDefault="00387DEA" w:rsidP="00387DEA">
      <w:pPr>
        <w:jc w:val="center"/>
        <w:rPr>
          <w:b/>
          <w:sz w:val="32"/>
          <w:szCs w:val="32"/>
        </w:rPr>
      </w:pPr>
      <w:r w:rsidRPr="00694EC7">
        <w:rPr>
          <w:b/>
          <w:sz w:val="32"/>
          <w:szCs w:val="32"/>
        </w:rPr>
        <w:t>Bench Policy</w:t>
      </w:r>
      <w:r w:rsidR="00694EC7" w:rsidRPr="00694EC7">
        <w:rPr>
          <w:b/>
          <w:sz w:val="32"/>
          <w:szCs w:val="32"/>
        </w:rPr>
        <w:t>:</w:t>
      </w:r>
    </w:p>
    <w:p w:rsidR="00D7315D" w:rsidRDefault="00D7315D" w:rsidP="0030168B">
      <w:pPr>
        <w:jc w:val="center"/>
        <w:rPr>
          <w:sz w:val="24"/>
          <w:szCs w:val="24"/>
        </w:rPr>
      </w:pPr>
      <w:r>
        <w:rPr>
          <w:sz w:val="24"/>
          <w:szCs w:val="24"/>
        </w:rPr>
        <w:t xml:space="preserve">This agreement states as your organization has a bench you must maintain the bench in order to keep the privilege of having one on campus. Organizations must present design of bench to the Office of Student Activities, after which the bench will be approved to complete the bench. The design must comply with the core values of the university and the national standards of your organization. </w:t>
      </w:r>
    </w:p>
    <w:p w:rsidR="00F63E01" w:rsidRDefault="0030168B" w:rsidP="0030168B">
      <w:pPr>
        <w:jc w:val="center"/>
        <w:rPr>
          <w:sz w:val="24"/>
          <w:szCs w:val="24"/>
        </w:rPr>
      </w:pPr>
      <w:r>
        <w:rPr>
          <w:sz w:val="24"/>
          <w:szCs w:val="24"/>
        </w:rPr>
        <w:t xml:space="preserve">Any design must comply with safety standards and be usable (can walk up to and sit on without obstruction) No endorsement of alcohol/hazing or </w:t>
      </w:r>
      <w:r w:rsidR="00F63E01">
        <w:rPr>
          <w:sz w:val="24"/>
          <w:szCs w:val="24"/>
        </w:rPr>
        <w:t>offensive</w:t>
      </w:r>
      <w:r>
        <w:rPr>
          <w:sz w:val="24"/>
          <w:szCs w:val="24"/>
        </w:rPr>
        <w:t xml:space="preserve"> language is permitted on the benches.</w:t>
      </w:r>
      <w:r w:rsidR="00F63E01">
        <w:rPr>
          <w:sz w:val="24"/>
          <w:szCs w:val="24"/>
        </w:rPr>
        <w:t xml:space="preserve"> This includes: alcohol/drug related materials, endorsement of hazing/reckless behavior, racist/sexist terms, and logos/insignia banned by national headquarters.</w:t>
      </w:r>
    </w:p>
    <w:p w:rsidR="008F0050" w:rsidRDefault="0030168B" w:rsidP="0030168B">
      <w:pPr>
        <w:jc w:val="center"/>
        <w:rPr>
          <w:sz w:val="24"/>
          <w:szCs w:val="24"/>
        </w:rPr>
      </w:pPr>
      <w:r>
        <w:rPr>
          <w:sz w:val="24"/>
          <w:szCs w:val="24"/>
        </w:rPr>
        <w:t xml:space="preserve"> </w:t>
      </w:r>
      <w:r w:rsidR="00387DEA">
        <w:rPr>
          <w:sz w:val="24"/>
          <w:szCs w:val="24"/>
        </w:rPr>
        <w:t xml:space="preserve">Concept art for any redesigns must be approved by Student </w:t>
      </w:r>
      <w:r w:rsidR="00694EC7">
        <w:rPr>
          <w:sz w:val="24"/>
          <w:szCs w:val="24"/>
        </w:rPr>
        <w:t>Activities</w:t>
      </w:r>
      <w:r w:rsidR="00F63E01">
        <w:rPr>
          <w:sz w:val="24"/>
          <w:szCs w:val="24"/>
        </w:rPr>
        <w:t xml:space="preserve">. </w:t>
      </w:r>
      <w:r>
        <w:rPr>
          <w:sz w:val="24"/>
          <w:szCs w:val="24"/>
        </w:rPr>
        <w:t>National organizations are encouraged to consult their headquarters on the proper use of their logos and symbols.</w:t>
      </w:r>
      <w:r w:rsidR="00F63E01">
        <w:rPr>
          <w:sz w:val="24"/>
          <w:szCs w:val="24"/>
        </w:rPr>
        <w:t xml:space="preserve"> </w:t>
      </w:r>
      <w:r>
        <w:rPr>
          <w:sz w:val="24"/>
          <w:szCs w:val="24"/>
        </w:rPr>
        <w:t xml:space="preserve"> </w:t>
      </w:r>
      <w:r w:rsidRPr="0030168B">
        <w:rPr>
          <w:sz w:val="24"/>
          <w:szCs w:val="24"/>
        </w:rPr>
        <w:t>All benches must be deemed usable</w:t>
      </w:r>
      <w:r w:rsidR="00F63E01">
        <w:rPr>
          <w:sz w:val="24"/>
          <w:szCs w:val="24"/>
        </w:rPr>
        <w:t xml:space="preserve"> and safe</w:t>
      </w:r>
      <w:r w:rsidRPr="0030168B">
        <w:rPr>
          <w:sz w:val="24"/>
          <w:szCs w:val="24"/>
        </w:rPr>
        <w:t xml:space="preserve"> </w:t>
      </w:r>
      <w:r w:rsidR="001D4FB2">
        <w:rPr>
          <w:sz w:val="24"/>
          <w:szCs w:val="24"/>
        </w:rPr>
        <w:t>by Student Activities and Plant Ops.</w:t>
      </w:r>
      <w:bookmarkStart w:id="0" w:name="_GoBack"/>
      <w:bookmarkEnd w:id="0"/>
    </w:p>
    <w:p w:rsidR="0030168B" w:rsidRPr="0030168B" w:rsidRDefault="00D7315D" w:rsidP="0030168B">
      <w:pPr>
        <w:jc w:val="center"/>
        <w:rPr>
          <w:sz w:val="24"/>
          <w:szCs w:val="24"/>
        </w:rPr>
      </w:pPr>
      <w:r>
        <w:rPr>
          <w:sz w:val="24"/>
          <w:szCs w:val="24"/>
        </w:rPr>
        <w:t>If the bench is not maintained the organization will receive a warning and will be given a certain time to update bench. If not updated properly</w:t>
      </w:r>
      <w:r w:rsidR="00062C7D">
        <w:rPr>
          <w:sz w:val="24"/>
          <w:szCs w:val="24"/>
        </w:rPr>
        <w:t xml:space="preserve"> or organization is suspended</w:t>
      </w:r>
      <w:r>
        <w:rPr>
          <w:sz w:val="24"/>
          <w:szCs w:val="24"/>
        </w:rPr>
        <w:t xml:space="preserve">, the organization will be in danger of losing their bench.  </w:t>
      </w:r>
    </w:p>
    <w:p w:rsidR="00694EC7" w:rsidRDefault="00694EC7" w:rsidP="005F5E07">
      <w:pPr>
        <w:jc w:val="center"/>
        <w:rPr>
          <w:sz w:val="24"/>
          <w:szCs w:val="24"/>
        </w:rPr>
      </w:pPr>
    </w:p>
    <w:p w:rsidR="005F5E07" w:rsidRPr="0030168B" w:rsidRDefault="005F5E07" w:rsidP="005F5E07">
      <w:pPr>
        <w:jc w:val="center"/>
        <w:rPr>
          <w:sz w:val="24"/>
          <w:szCs w:val="24"/>
        </w:rPr>
      </w:pPr>
      <w:r w:rsidRPr="0030168B">
        <w:rPr>
          <w:sz w:val="24"/>
          <w:szCs w:val="24"/>
        </w:rPr>
        <w:t xml:space="preserve">We, the members of  ___________________ agree to maintain our organization’s bench through the following: </w:t>
      </w:r>
    </w:p>
    <w:p w:rsidR="005F5E07" w:rsidRPr="00AC1149" w:rsidRDefault="005F5E07" w:rsidP="005F5E07">
      <w:pPr>
        <w:pStyle w:val="ListParagraph"/>
        <w:numPr>
          <w:ilvl w:val="0"/>
          <w:numId w:val="1"/>
        </w:numPr>
        <w:rPr>
          <w:sz w:val="24"/>
          <w:szCs w:val="24"/>
        </w:rPr>
      </w:pPr>
      <w:r w:rsidRPr="00AC1149">
        <w:rPr>
          <w:sz w:val="24"/>
          <w:szCs w:val="24"/>
        </w:rPr>
        <w:t>Painting (recommended two coats of high-resin outdoor paint, not vinyl acrylic)</w:t>
      </w:r>
    </w:p>
    <w:p w:rsidR="005F5E07" w:rsidRPr="00AC1149" w:rsidRDefault="005F5E07" w:rsidP="005F5E07">
      <w:pPr>
        <w:pStyle w:val="ListParagraph"/>
        <w:numPr>
          <w:ilvl w:val="0"/>
          <w:numId w:val="1"/>
        </w:numPr>
        <w:rPr>
          <w:sz w:val="24"/>
          <w:szCs w:val="24"/>
        </w:rPr>
      </w:pPr>
      <w:r w:rsidRPr="00AC1149">
        <w:rPr>
          <w:sz w:val="24"/>
          <w:szCs w:val="24"/>
        </w:rPr>
        <w:t xml:space="preserve">Weatherproofing (recommended primer finish) </w:t>
      </w:r>
    </w:p>
    <w:p w:rsidR="005F5E07" w:rsidRPr="00AC1149" w:rsidRDefault="005F5E07" w:rsidP="005F5E07">
      <w:pPr>
        <w:pStyle w:val="ListParagraph"/>
        <w:numPr>
          <w:ilvl w:val="0"/>
          <w:numId w:val="1"/>
        </w:numPr>
        <w:rPr>
          <w:sz w:val="24"/>
          <w:szCs w:val="24"/>
        </w:rPr>
      </w:pPr>
      <w:r w:rsidRPr="00AC1149">
        <w:rPr>
          <w:sz w:val="24"/>
          <w:szCs w:val="24"/>
        </w:rPr>
        <w:t xml:space="preserve">Replacing </w:t>
      </w:r>
      <w:r>
        <w:rPr>
          <w:sz w:val="24"/>
          <w:szCs w:val="24"/>
        </w:rPr>
        <w:t xml:space="preserve">rotted/broken </w:t>
      </w:r>
      <w:r w:rsidRPr="00AC1149">
        <w:rPr>
          <w:sz w:val="24"/>
          <w:szCs w:val="24"/>
        </w:rPr>
        <w:t xml:space="preserve">wood </w:t>
      </w:r>
    </w:p>
    <w:p w:rsidR="005F5E07" w:rsidRDefault="005F5E07" w:rsidP="005F5E07">
      <w:pPr>
        <w:pStyle w:val="ListParagraph"/>
        <w:numPr>
          <w:ilvl w:val="0"/>
          <w:numId w:val="1"/>
        </w:numPr>
        <w:rPr>
          <w:sz w:val="24"/>
          <w:szCs w:val="24"/>
        </w:rPr>
      </w:pPr>
      <w:r w:rsidRPr="00AC1149">
        <w:rPr>
          <w:sz w:val="24"/>
          <w:szCs w:val="24"/>
        </w:rPr>
        <w:t>Replacing sides/backing</w:t>
      </w:r>
    </w:p>
    <w:p w:rsidR="00694EC7" w:rsidRDefault="00694EC7" w:rsidP="005F5E07">
      <w:pPr>
        <w:rPr>
          <w:b/>
          <w:sz w:val="24"/>
          <w:szCs w:val="24"/>
        </w:rPr>
      </w:pPr>
    </w:p>
    <w:p w:rsidR="005F5E07" w:rsidRPr="00AC1149" w:rsidRDefault="005F5E07" w:rsidP="005F5E07">
      <w:pPr>
        <w:rPr>
          <w:b/>
          <w:sz w:val="24"/>
          <w:szCs w:val="24"/>
        </w:rPr>
      </w:pPr>
      <w:r w:rsidRPr="00AC1149">
        <w:rPr>
          <w:b/>
          <w:sz w:val="24"/>
          <w:szCs w:val="24"/>
        </w:rPr>
        <w:t>President’s Signature:</w:t>
      </w:r>
    </w:p>
    <w:p w:rsidR="005F5E07" w:rsidRDefault="005F5E07" w:rsidP="005F5E07">
      <w:pPr>
        <w:rPr>
          <w:b/>
          <w:sz w:val="24"/>
          <w:szCs w:val="24"/>
        </w:rPr>
      </w:pPr>
      <w:r w:rsidRPr="00AC1149">
        <w:rPr>
          <w:b/>
          <w:sz w:val="24"/>
          <w:szCs w:val="24"/>
        </w:rPr>
        <w:t>Advisor’s Signature:</w:t>
      </w:r>
    </w:p>
    <w:p w:rsidR="00D7315D" w:rsidRDefault="00D7315D" w:rsidP="005F5E07">
      <w:pPr>
        <w:rPr>
          <w:b/>
          <w:sz w:val="24"/>
          <w:szCs w:val="24"/>
        </w:rPr>
      </w:pPr>
      <w:r>
        <w:rPr>
          <w:b/>
          <w:sz w:val="24"/>
          <w:szCs w:val="24"/>
        </w:rPr>
        <w:t>Director of Student Activities Signature:</w:t>
      </w:r>
    </w:p>
    <w:p w:rsidR="00694EC7" w:rsidRDefault="00694EC7" w:rsidP="00097974">
      <w:pPr>
        <w:jc w:val="center"/>
        <w:rPr>
          <w:sz w:val="48"/>
          <w:szCs w:val="48"/>
        </w:rPr>
      </w:pPr>
    </w:p>
    <w:p w:rsidR="00694EC7" w:rsidRDefault="00694EC7" w:rsidP="00097974">
      <w:pPr>
        <w:jc w:val="center"/>
        <w:rPr>
          <w:sz w:val="48"/>
          <w:szCs w:val="48"/>
        </w:rPr>
      </w:pPr>
    </w:p>
    <w:p w:rsidR="00097974" w:rsidRPr="00387DEA" w:rsidRDefault="00387DEA" w:rsidP="00097974">
      <w:pPr>
        <w:jc w:val="center"/>
        <w:rPr>
          <w:sz w:val="48"/>
          <w:szCs w:val="48"/>
        </w:rPr>
      </w:pPr>
      <w:r>
        <w:rPr>
          <w:sz w:val="48"/>
          <w:szCs w:val="48"/>
        </w:rPr>
        <w:t>Y</w:t>
      </w:r>
      <w:r w:rsidR="00097974" w:rsidRPr="00387DEA">
        <w:rPr>
          <w:sz w:val="48"/>
          <w:szCs w:val="48"/>
        </w:rPr>
        <w:t>early Evaluation</w:t>
      </w:r>
    </w:p>
    <w:p w:rsidR="00387DEA" w:rsidRDefault="00387DEA" w:rsidP="0030168B">
      <w:pPr>
        <w:rPr>
          <w:b/>
          <w:sz w:val="24"/>
          <w:szCs w:val="24"/>
        </w:rPr>
      </w:pPr>
      <w:r>
        <w:rPr>
          <w:b/>
          <w:sz w:val="24"/>
          <w:szCs w:val="24"/>
        </w:rPr>
        <w:t>Criteria: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Initials:</w:t>
      </w:r>
    </w:p>
    <w:p w:rsidR="00387DEA" w:rsidRDefault="00387DEA" w:rsidP="0030168B">
      <w:pPr>
        <w:rPr>
          <w:b/>
          <w:sz w:val="24"/>
          <w:szCs w:val="24"/>
        </w:rPr>
      </w:pPr>
    </w:p>
    <w:p w:rsidR="00F63E01" w:rsidRDefault="00387DEA" w:rsidP="0030168B">
      <w:pPr>
        <w:rPr>
          <w:b/>
          <w:sz w:val="24"/>
          <w:szCs w:val="24"/>
        </w:rPr>
      </w:pPr>
      <w:r>
        <w:rPr>
          <w:b/>
          <w:sz w:val="24"/>
          <w:szCs w:val="24"/>
        </w:rPr>
        <w:t xml:space="preserve">Meets safety standards: </w:t>
      </w:r>
    </w:p>
    <w:p w:rsidR="00387DEA" w:rsidRDefault="00387DEA" w:rsidP="0030168B">
      <w:pPr>
        <w:rPr>
          <w:b/>
          <w:sz w:val="24"/>
          <w:szCs w:val="24"/>
        </w:rPr>
      </w:pPr>
      <w:r>
        <w:rPr>
          <w:b/>
          <w:sz w:val="24"/>
          <w:szCs w:val="24"/>
        </w:rPr>
        <w:t>Paint/weatherproofing is updated:</w:t>
      </w:r>
    </w:p>
    <w:p w:rsidR="00387DEA" w:rsidRDefault="00387DEA" w:rsidP="0030168B">
      <w:pPr>
        <w:rPr>
          <w:b/>
          <w:sz w:val="24"/>
          <w:szCs w:val="24"/>
        </w:rPr>
      </w:pPr>
      <w:r>
        <w:rPr>
          <w:b/>
          <w:sz w:val="24"/>
          <w:szCs w:val="24"/>
        </w:rPr>
        <w:t>Appropriate content:</w:t>
      </w:r>
    </w:p>
    <w:p w:rsidR="00387DEA" w:rsidRDefault="00387DEA" w:rsidP="0030168B">
      <w:pPr>
        <w:rPr>
          <w:b/>
          <w:sz w:val="24"/>
          <w:szCs w:val="24"/>
        </w:rPr>
      </w:pPr>
      <w:r>
        <w:rPr>
          <w:b/>
          <w:sz w:val="24"/>
          <w:szCs w:val="24"/>
        </w:rPr>
        <w:t>Appropriate use of logo/insignia:</w:t>
      </w:r>
    </w:p>
    <w:p w:rsidR="00387DEA" w:rsidRDefault="00387DEA" w:rsidP="0030168B">
      <w:pPr>
        <w:rPr>
          <w:b/>
          <w:sz w:val="24"/>
          <w:szCs w:val="24"/>
        </w:rPr>
      </w:pPr>
    </w:p>
    <w:p w:rsidR="00387DEA" w:rsidRDefault="00387DEA" w:rsidP="0030168B">
      <w:pPr>
        <w:rPr>
          <w:b/>
          <w:sz w:val="24"/>
          <w:szCs w:val="24"/>
        </w:rPr>
      </w:pPr>
      <w:r>
        <w:rPr>
          <w:b/>
          <w:sz w:val="24"/>
          <w:szCs w:val="24"/>
        </w:rPr>
        <w:t>Comments on bench condition:</w:t>
      </w:r>
    </w:p>
    <w:p w:rsidR="00387DEA" w:rsidRDefault="00387DEA" w:rsidP="0030168B">
      <w:pPr>
        <w:rPr>
          <w:b/>
          <w:sz w:val="24"/>
          <w:szCs w:val="24"/>
        </w:rPr>
      </w:pPr>
    </w:p>
    <w:p w:rsidR="00387DEA" w:rsidRDefault="00387DEA" w:rsidP="0030168B">
      <w:pPr>
        <w:rPr>
          <w:b/>
          <w:sz w:val="24"/>
          <w:szCs w:val="24"/>
        </w:rPr>
      </w:pPr>
    </w:p>
    <w:p w:rsidR="00387DEA" w:rsidRDefault="00387DEA" w:rsidP="0030168B">
      <w:pPr>
        <w:rPr>
          <w:b/>
          <w:sz w:val="24"/>
          <w:szCs w:val="24"/>
        </w:rPr>
      </w:pPr>
    </w:p>
    <w:p w:rsidR="00387DEA" w:rsidRDefault="00387DEA" w:rsidP="00387DEA">
      <w:pPr>
        <w:jc w:val="center"/>
        <w:rPr>
          <w:b/>
          <w:sz w:val="24"/>
          <w:szCs w:val="24"/>
        </w:rPr>
      </w:pPr>
    </w:p>
    <w:p w:rsidR="00F63E01" w:rsidRDefault="00F63E01" w:rsidP="00387DEA">
      <w:pPr>
        <w:rPr>
          <w:b/>
          <w:sz w:val="24"/>
          <w:szCs w:val="24"/>
        </w:rPr>
      </w:pPr>
      <w:r>
        <w:rPr>
          <w:b/>
          <w:sz w:val="24"/>
          <w:szCs w:val="24"/>
        </w:rPr>
        <w:t>This bench has been deemed safe, appropriate</w:t>
      </w:r>
      <w:r w:rsidR="00694EC7">
        <w:rPr>
          <w:b/>
          <w:sz w:val="24"/>
          <w:szCs w:val="24"/>
        </w:rPr>
        <w:t>, and</w:t>
      </w:r>
      <w:r>
        <w:rPr>
          <w:b/>
          <w:sz w:val="24"/>
          <w:szCs w:val="24"/>
        </w:rPr>
        <w:t xml:space="preserve"> in good condition.</w:t>
      </w:r>
    </w:p>
    <w:p w:rsidR="00387DEA" w:rsidRDefault="00F63E01" w:rsidP="00387DEA">
      <w:pPr>
        <w:rPr>
          <w:b/>
          <w:sz w:val="24"/>
          <w:szCs w:val="24"/>
        </w:rPr>
      </w:pPr>
      <w:r>
        <w:rPr>
          <w:b/>
          <w:sz w:val="24"/>
          <w:szCs w:val="24"/>
        </w:rPr>
        <w:t>Student Activities Signature:</w:t>
      </w:r>
      <w:r w:rsidR="00387DEA">
        <w:rPr>
          <w:b/>
          <w:sz w:val="24"/>
          <w:szCs w:val="24"/>
        </w:rPr>
        <w:tab/>
      </w:r>
      <w:r w:rsidR="00387DEA">
        <w:rPr>
          <w:b/>
          <w:sz w:val="24"/>
          <w:szCs w:val="24"/>
        </w:rPr>
        <w:tab/>
      </w:r>
      <w:r w:rsidR="00387DEA">
        <w:rPr>
          <w:b/>
          <w:sz w:val="24"/>
          <w:szCs w:val="24"/>
        </w:rPr>
        <w:tab/>
      </w:r>
      <w:r w:rsidR="00387DEA">
        <w:rPr>
          <w:b/>
          <w:sz w:val="24"/>
          <w:szCs w:val="24"/>
        </w:rPr>
        <w:tab/>
      </w:r>
      <w:r w:rsidR="00387DEA">
        <w:rPr>
          <w:b/>
          <w:sz w:val="24"/>
          <w:szCs w:val="24"/>
        </w:rPr>
        <w:tab/>
      </w:r>
      <w:r w:rsidR="00387DEA">
        <w:rPr>
          <w:b/>
          <w:sz w:val="24"/>
          <w:szCs w:val="24"/>
        </w:rPr>
        <w:tab/>
      </w:r>
      <w:r w:rsidR="00387DEA">
        <w:rPr>
          <w:b/>
          <w:sz w:val="24"/>
          <w:szCs w:val="24"/>
        </w:rPr>
        <w:tab/>
      </w:r>
      <w:r w:rsidR="00387DEA">
        <w:rPr>
          <w:b/>
          <w:sz w:val="24"/>
          <w:szCs w:val="24"/>
        </w:rPr>
        <w:tab/>
        <w:t>Date:</w:t>
      </w:r>
      <w:r w:rsidR="00387DEA">
        <w:rPr>
          <w:b/>
          <w:sz w:val="24"/>
          <w:szCs w:val="24"/>
        </w:rPr>
        <w:tab/>
      </w:r>
    </w:p>
    <w:p w:rsidR="00387DEA" w:rsidRDefault="00387DEA" w:rsidP="00387DEA">
      <w:pPr>
        <w:rPr>
          <w:b/>
          <w:sz w:val="24"/>
          <w:szCs w:val="24"/>
        </w:rPr>
      </w:pPr>
    </w:p>
    <w:p w:rsidR="00F63E01" w:rsidRPr="00AC1149" w:rsidRDefault="00F63E01" w:rsidP="0030168B">
      <w:pPr>
        <w:rPr>
          <w:b/>
          <w:sz w:val="24"/>
          <w:szCs w:val="24"/>
        </w:rPr>
      </w:pPr>
    </w:p>
    <w:sectPr w:rsidR="00F63E01" w:rsidRPr="00AC1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8B" w:rsidRDefault="00F45B8B" w:rsidP="00097974">
      <w:pPr>
        <w:spacing w:after="0" w:line="240" w:lineRule="auto"/>
      </w:pPr>
      <w:r>
        <w:separator/>
      </w:r>
    </w:p>
  </w:endnote>
  <w:endnote w:type="continuationSeparator" w:id="0">
    <w:p w:rsidR="00F45B8B" w:rsidRDefault="00F45B8B" w:rsidP="0009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8B" w:rsidRDefault="00F45B8B" w:rsidP="00097974">
      <w:pPr>
        <w:spacing w:after="0" w:line="240" w:lineRule="auto"/>
      </w:pPr>
      <w:r>
        <w:separator/>
      </w:r>
    </w:p>
  </w:footnote>
  <w:footnote w:type="continuationSeparator" w:id="0">
    <w:p w:rsidR="00F45B8B" w:rsidRDefault="00F45B8B" w:rsidP="00097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4D2"/>
    <w:multiLevelType w:val="hybridMultilevel"/>
    <w:tmpl w:val="01D8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8B"/>
    <w:rsid w:val="00062C7D"/>
    <w:rsid w:val="00097974"/>
    <w:rsid w:val="001A6C94"/>
    <w:rsid w:val="001D4FB2"/>
    <w:rsid w:val="0030168B"/>
    <w:rsid w:val="00387DEA"/>
    <w:rsid w:val="00484078"/>
    <w:rsid w:val="005343FA"/>
    <w:rsid w:val="00555D24"/>
    <w:rsid w:val="005F5E07"/>
    <w:rsid w:val="00694EC7"/>
    <w:rsid w:val="008F0050"/>
    <w:rsid w:val="00A260F0"/>
    <w:rsid w:val="00AC1149"/>
    <w:rsid w:val="00C202E6"/>
    <w:rsid w:val="00D7315D"/>
    <w:rsid w:val="00F45B8B"/>
    <w:rsid w:val="00F6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B742C-9194-46C7-8BFA-3FE60EC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49"/>
    <w:pPr>
      <w:ind w:left="720"/>
      <w:contextualSpacing/>
    </w:pPr>
  </w:style>
  <w:style w:type="paragraph" w:styleId="Header">
    <w:name w:val="header"/>
    <w:basedOn w:val="Normal"/>
    <w:link w:val="HeaderChar"/>
    <w:uiPriority w:val="99"/>
    <w:unhideWhenUsed/>
    <w:rsid w:val="00097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74"/>
  </w:style>
  <w:style w:type="paragraph" w:styleId="Footer">
    <w:name w:val="footer"/>
    <w:basedOn w:val="Normal"/>
    <w:link w:val="FooterChar"/>
    <w:uiPriority w:val="99"/>
    <w:unhideWhenUsed/>
    <w:rsid w:val="00097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Martin</dc:creator>
  <cp:lastModifiedBy>Thomas Martin</cp:lastModifiedBy>
  <cp:revision>3</cp:revision>
  <cp:lastPrinted>2016-07-27T17:08:00Z</cp:lastPrinted>
  <dcterms:created xsi:type="dcterms:W3CDTF">2016-08-09T19:36:00Z</dcterms:created>
  <dcterms:modified xsi:type="dcterms:W3CDTF">2016-10-19T17:54:00Z</dcterms:modified>
</cp:coreProperties>
</file>