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35" w:rsidRDefault="00D91C35">
      <w:pPr>
        <w:rPr>
          <w:rFonts w:cs="Times New Roman"/>
        </w:rPr>
      </w:pPr>
      <w:fldSimple w:instr="ref  SHAPE  \* MERGEFORMAT ">
        <w:r>
          <w:rPr>
            <w:noProof/>
          </w:rPr>
          <w:pict>
            <v:group id="_x0000_s1026" style="position:absolute;margin-left:0;margin-top:0;width:454.5pt;height:45pt;z-index:251658240;mso-position-horizontal-relative:char;mso-position-vertical-relative:line" coordorigin="2446,1128" coordsize="7575,771">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46;top:1128;width:7575;height:771" o:preferrelative="f">
                <v:fill o:detectmouseclick="t"/>
                <v:path o:extrusionok="t" o:connecttype="none"/>
              </v:shape>
              <v:rect id="_x0000_s1028" style="position:absolute;left:2446;top:1128;width:7575;height:488">
                <v:textbox>
                  <w:txbxContent>
                    <w:p w:rsidR="00D91C35" w:rsidRDefault="00D91C35">
                      <w:pPr>
                        <w:rPr>
                          <w:rFonts w:cs="Times New Roman"/>
                          <w:b/>
                          <w:bCs/>
                          <w:sz w:val="28"/>
                          <w:szCs w:val="28"/>
                        </w:rPr>
                      </w:pPr>
                      <w:r>
                        <w:rPr>
                          <w:rFonts w:cs="Times New Roman"/>
                          <w:b/>
                          <w:bCs/>
                          <w:sz w:val="28"/>
                          <w:szCs w:val="28"/>
                        </w:rPr>
                        <w:t>Associate of Arts in Criminal Justice                    Catalog Year 2012-2013</w:t>
                      </w:r>
                    </w:p>
                  </w:txbxContent>
                </v:textbox>
              </v:rect>
              <w10:anchorlock/>
            </v:group>
          </w:pict>
        </w:r>
        <w:r>
          <w:rPr>
            <w:rFonts w:cs="Times New Roman"/>
          </w:rPr>
          <w:pict>
            <v:shape id="_x0000_i1025" type="#_x0000_t75" style="width:454.5pt;height:45pt">
              <v:imagedata r:id="rId7" o:title="" croptop="-1" cropbottom="1"/>
              <o:lock v:ext="edit" rotation="t" position="t"/>
            </v:shape>
          </w:pict>
        </w:r>
      </w:fldSimple>
    </w:p>
    <w:p w:rsidR="00D91C35" w:rsidRDefault="00D91C35">
      <w:pPr>
        <w:jc w:val="center"/>
        <w:rPr>
          <w:rFonts w:cs="Times New Roman"/>
          <w:b/>
          <w:bCs/>
          <w:sz w:val="24"/>
          <w:szCs w:val="24"/>
        </w:rPr>
      </w:pPr>
      <w:r>
        <w:rPr>
          <w:rFonts w:cs="Times New Roman"/>
          <w:b/>
          <w:bCs/>
          <w:sz w:val="24"/>
          <w:szCs w:val="24"/>
        </w:rPr>
        <w:t>Curriculum</w:t>
      </w:r>
    </w:p>
    <w:p w:rsidR="00D91C35" w:rsidRDefault="00D91C35">
      <w:pPr>
        <w:jc w:val="center"/>
        <w:rPr>
          <w:rFonts w:cs="Times New Roman"/>
          <w:b/>
          <w:bCs/>
        </w:rPr>
      </w:pPr>
      <w:r>
        <w:rPr>
          <w:rFonts w:cs="Times New Roman"/>
          <w:b/>
          <w:bCs/>
        </w:rPr>
        <w:t>Applicable to students entering the degree program after July 2, 2012</w:t>
      </w:r>
    </w:p>
    <w:p w:rsidR="00D91C35" w:rsidRDefault="00D91C35">
      <w:pPr>
        <w:rPr>
          <w:rFonts w:cs="Times New Roman"/>
          <w:b/>
          <w:bCs/>
          <w:sz w:val="24"/>
          <w:szCs w:val="24"/>
        </w:rPr>
      </w:pPr>
    </w:p>
    <w:p w:rsidR="00D91C35" w:rsidRDefault="00D91C35">
      <w:pPr>
        <w:rPr>
          <w:rFonts w:cs="Times New Roman"/>
          <w:b/>
          <w:bCs/>
        </w:rPr>
      </w:pPr>
      <w:r>
        <w:rPr>
          <w:rFonts w:cs="Times New Roman"/>
          <w:b/>
          <w:bCs/>
        </w:rPr>
        <w:t xml:space="preserve"> The Associate of Arts degree in Criminal Justice provides a foundation for a career or for future studies in the field of Criminal Justice.</w:t>
      </w:r>
    </w:p>
    <w:p w:rsidR="00D91C35" w:rsidRDefault="00D91C35">
      <w:pPr>
        <w:jc w:val="both"/>
        <w:rPr>
          <w:rFonts w:cs="Times New Roman"/>
          <w:b/>
          <w:bCs/>
          <w:sz w:val="28"/>
          <w:szCs w:val="28"/>
        </w:rPr>
      </w:pPr>
      <w:r>
        <w:rPr>
          <w:rFonts w:cs="Times New Roman"/>
          <w:b/>
          <w:bCs/>
          <w:sz w:val="28"/>
          <w:szCs w:val="28"/>
        </w:rPr>
        <w:t xml:space="preserve">Learning Interdisciplinary Knowledge </w:t>
      </w:r>
      <w:r>
        <w:rPr>
          <w:rFonts w:cs="Times New Roman"/>
          <w:b/>
          <w:bCs/>
          <w:sz w:val="28"/>
          <w:szCs w:val="28"/>
        </w:rPr>
        <w:tab/>
      </w:r>
      <w:r>
        <w:rPr>
          <w:rFonts w:cs="Times New Roman"/>
          <w:b/>
          <w:bCs/>
          <w:sz w:val="28"/>
          <w:szCs w:val="28"/>
        </w:rPr>
        <w:tab/>
      </w:r>
      <w:r>
        <w:rPr>
          <w:rFonts w:cs="Times New Roman"/>
          <w:b/>
          <w:bCs/>
          <w:sz w:val="28"/>
          <w:szCs w:val="28"/>
        </w:rPr>
        <w:tab/>
        <w:t xml:space="preserve"> 33 Credit Hours</w:t>
      </w:r>
    </w:p>
    <w:p w:rsidR="00D91C35" w:rsidRDefault="00D91C35">
      <w:pPr>
        <w:jc w:val="both"/>
        <w:rPr>
          <w:rFonts w:cs="Times New Roman"/>
          <w:b/>
          <w:bCs/>
          <w:sz w:val="28"/>
          <w:szCs w:val="28"/>
        </w:rPr>
      </w:pPr>
      <w:r>
        <w:rPr>
          <w:rFonts w:cs="Times New Roman"/>
          <w:b/>
          <w:bCs/>
          <w:sz w:val="28"/>
          <w:szCs w:val="28"/>
        </w:rPr>
        <w:t>(LINK) Requirements</w:t>
      </w:r>
    </w:p>
    <w:p w:rsidR="00D91C35" w:rsidRDefault="00D91C35">
      <w:pPr>
        <w:rPr>
          <w:rFonts w:cs="Times New Roman"/>
          <w:b/>
          <w:bCs/>
          <w:color w:val="000000"/>
          <w:sz w:val="18"/>
          <w:szCs w:val="18"/>
        </w:rPr>
      </w:pPr>
      <w:r>
        <w:rPr>
          <w:rFonts w:cs="Times New Roman"/>
          <w:b/>
          <w:bCs/>
          <w:color w:val="000000"/>
          <w:sz w:val="18"/>
          <w:szCs w:val="18"/>
        </w:rPr>
        <w:t xml:space="preserve">COM 140* </w:t>
      </w:r>
      <w:r>
        <w:rPr>
          <w:rFonts w:cs="Times New Roman"/>
          <w:b/>
          <w:bCs/>
          <w:color w:val="000000"/>
          <w:sz w:val="18"/>
          <w:szCs w:val="18"/>
        </w:rPr>
        <w:tab/>
      </w:r>
      <w:r>
        <w:rPr>
          <w:rFonts w:cs="Times New Roman"/>
          <w:b/>
          <w:bCs/>
          <w:color w:val="000000"/>
          <w:sz w:val="18"/>
          <w:szCs w:val="18"/>
        </w:rPr>
        <w:tab/>
      </w:r>
      <w:r>
        <w:rPr>
          <w:rFonts w:cs="Times New Roman"/>
          <w:b/>
          <w:bCs/>
          <w:color w:val="000000"/>
          <w:sz w:val="18"/>
          <w:szCs w:val="18"/>
        </w:rPr>
        <w:tab/>
        <w:t>Basic Computer Skills</w:t>
      </w:r>
      <w:r>
        <w:rPr>
          <w:rFonts w:cs="Times New Roman"/>
          <w:b/>
          <w:bCs/>
          <w:color w:val="000000"/>
          <w:sz w:val="18"/>
          <w:szCs w:val="18"/>
        </w:rPr>
        <w:tab/>
      </w:r>
      <w:r>
        <w:rPr>
          <w:rFonts w:cs="Times New Roman"/>
          <w:b/>
          <w:bCs/>
          <w:color w:val="000000"/>
          <w:sz w:val="18"/>
          <w:szCs w:val="18"/>
        </w:rPr>
        <w:tab/>
      </w:r>
      <w:r>
        <w:rPr>
          <w:rFonts w:cs="Times New Roman"/>
          <w:b/>
          <w:bCs/>
          <w:color w:val="000000"/>
          <w:sz w:val="18"/>
          <w:szCs w:val="18"/>
        </w:rPr>
        <w:tab/>
      </w:r>
      <w:r>
        <w:rPr>
          <w:rFonts w:cs="Times New Roman"/>
          <w:b/>
          <w:bCs/>
          <w:color w:val="000000"/>
          <w:sz w:val="18"/>
          <w:szCs w:val="18"/>
        </w:rPr>
        <w:tab/>
      </w:r>
      <w:r>
        <w:rPr>
          <w:rFonts w:cs="Times New Roman"/>
          <w:b/>
          <w:bCs/>
          <w:color w:val="000000"/>
          <w:sz w:val="18"/>
          <w:szCs w:val="18"/>
        </w:rPr>
        <w:tab/>
        <w:t>3</w:t>
      </w:r>
    </w:p>
    <w:p w:rsidR="00D91C35" w:rsidRDefault="00D91C35">
      <w:pPr>
        <w:rPr>
          <w:rFonts w:cs="Times New Roman"/>
          <w:b/>
          <w:bCs/>
          <w:sz w:val="18"/>
          <w:szCs w:val="18"/>
        </w:rPr>
      </w:pPr>
      <w:r>
        <w:rPr>
          <w:rFonts w:cs="Times New Roman"/>
          <w:b/>
          <w:bCs/>
          <w:sz w:val="18"/>
          <w:szCs w:val="18"/>
        </w:rPr>
        <w:t>ENG 121</w:t>
      </w:r>
      <w:r>
        <w:rPr>
          <w:rFonts w:cs="Times New Roman"/>
          <w:b/>
          <w:bCs/>
          <w:sz w:val="18"/>
          <w:szCs w:val="18"/>
        </w:rPr>
        <w:tab/>
      </w:r>
      <w:r>
        <w:rPr>
          <w:rFonts w:cs="Times New Roman"/>
          <w:b/>
          <w:bCs/>
          <w:sz w:val="18"/>
          <w:szCs w:val="18"/>
        </w:rPr>
        <w:tab/>
      </w:r>
      <w:r>
        <w:rPr>
          <w:rFonts w:cs="Times New Roman"/>
          <w:b/>
          <w:bCs/>
          <w:sz w:val="18"/>
          <w:szCs w:val="18"/>
        </w:rPr>
        <w:tab/>
      </w:r>
      <w:r>
        <w:rPr>
          <w:rFonts w:cs="Times New Roman"/>
          <w:b/>
          <w:bCs/>
          <w:sz w:val="18"/>
          <w:szCs w:val="18"/>
        </w:rPr>
        <w:tab/>
        <w:t>Academic Writing I</w:t>
      </w:r>
      <w:r>
        <w:rPr>
          <w:rFonts w:cs="Times New Roman"/>
          <w:b/>
          <w:bCs/>
          <w:sz w:val="18"/>
          <w:szCs w:val="18"/>
        </w:rPr>
        <w:tab/>
      </w:r>
      <w:r>
        <w:rPr>
          <w:rFonts w:cs="Times New Roman"/>
          <w:b/>
          <w:bCs/>
          <w:sz w:val="18"/>
          <w:szCs w:val="18"/>
        </w:rPr>
        <w:tab/>
      </w:r>
      <w:r>
        <w:rPr>
          <w:rFonts w:cs="Times New Roman"/>
          <w:b/>
          <w:bCs/>
          <w:sz w:val="18"/>
          <w:szCs w:val="18"/>
        </w:rPr>
        <w:tab/>
      </w:r>
      <w:r>
        <w:rPr>
          <w:rFonts w:cs="Times New Roman"/>
          <w:b/>
          <w:bCs/>
          <w:sz w:val="18"/>
          <w:szCs w:val="18"/>
        </w:rPr>
        <w:tab/>
      </w:r>
      <w:r>
        <w:rPr>
          <w:rFonts w:cs="Times New Roman"/>
          <w:b/>
          <w:bCs/>
          <w:sz w:val="18"/>
          <w:szCs w:val="18"/>
        </w:rPr>
        <w:tab/>
        <w:t>3</w:t>
      </w:r>
    </w:p>
    <w:p w:rsidR="00D91C35" w:rsidRDefault="00D91C35">
      <w:pPr>
        <w:pStyle w:val="Heading5"/>
        <w:rPr>
          <w:rFonts w:cs="Times New Roman"/>
          <w:color w:val="000000"/>
          <w:sz w:val="18"/>
          <w:szCs w:val="18"/>
        </w:rPr>
      </w:pPr>
      <w:r>
        <w:rPr>
          <w:rFonts w:cs="Times New Roman"/>
          <w:color w:val="000000"/>
          <w:sz w:val="18"/>
          <w:szCs w:val="18"/>
        </w:rPr>
        <w:t>ENG 122</w:t>
      </w:r>
      <w:r>
        <w:rPr>
          <w:rFonts w:cs="Times New Roman"/>
          <w:color w:val="000000"/>
          <w:sz w:val="18"/>
          <w:szCs w:val="18"/>
        </w:rPr>
        <w:tab/>
      </w:r>
      <w:r>
        <w:rPr>
          <w:rFonts w:cs="Times New Roman"/>
          <w:color w:val="000000"/>
          <w:sz w:val="18"/>
          <w:szCs w:val="18"/>
        </w:rPr>
        <w:tab/>
      </w:r>
      <w:r>
        <w:rPr>
          <w:rFonts w:cs="Times New Roman"/>
          <w:color w:val="000000"/>
          <w:sz w:val="18"/>
          <w:szCs w:val="18"/>
        </w:rPr>
        <w:tab/>
      </w:r>
      <w:r>
        <w:rPr>
          <w:rFonts w:cs="Times New Roman"/>
          <w:color w:val="000000"/>
          <w:sz w:val="18"/>
          <w:szCs w:val="18"/>
        </w:rPr>
        <w:tab/>
        <w:t>Academic Writing II</w:t>
      </w:r>
      <w:r>
        <w:rPr>
          <w:rFonts w:cs="Times New Roman"/>
          <w:color w:val="000000"/>
          <w:sz w:val="18"/>
          <w:szCs w:val="18"/>
        </w:rPr>
        <w:tab/>
      </w:r>
      <w:r>
        <w:rPr>
          <w:rFonts w:cs="Times New Roman"/>
          <w:color w:val="000000"/>
          <w:sz w:val="18"/>
          <w:szCs w:val="18"/>
        </w:rPr>
        <w:tab/>
      </w:r>
      <w:r>
        <w:rPr>
          <w:rFonts w:cs="Times New Roman"/>
          <w:color w:val="000000"/>
          <w:sz w:val="18"/>
          <w:szCs w:val="18"/>
        </w:rPr>
        <w:tab/>
      </w:r>
      <w:r>
        <w:rPr>
          <w:rFonts w:cs="Times New Roman"/>
          <w:color w:val="000000"/>
          <w:sz w:val="18"/>
          <w:szCs w:val="18"/>
        </w:rPr>
        <w:tab/>
      </w:r>
      <w:r>
        <w:rPr>
          <w:rFonts w:cs="Times New Roman"/>
          <w:color w:val="000000"/>
          <w:sz w:val="18"/>
          <w:szCs w:val="18"/>
        </w:rPr>
        <w:tab/>
        <w:t>3</w:t>
      </w:r>
    </w:p>
    <w:p w:rsidR="00D91C35" w:rsidRDefault="00D91C35">
      <w:pPr>
        <w:rPr>
          <w:rFonts w:cs="Times New Roman"/>
          <w:b/>
          <w:bCs/>
          <w:sz w:val="18"/>
          <w:szCs w:val="18"/>
        </w:rPr>
      </w:pPr>
      <w:r>
        <w:rPr>
          <w:rFonts w:cs="Times New Roman"/>
          <w:b/>
          <w:bCs/>
          <w:sz w:val="18"/>
          <w:szCs w:val="18"/>
        </w:rPr>
        <w:t>FAS 101</w:t>
      </w:r>
      <w:r>
        <w:rPr>
          <w:rFonts w:cs="Times New Roman"/>
          <w:b/>
          <w:bCs/>
          <w:sz w:val="18"/>
          <w:szCs w:val="18"/>
        </w:rPr>
        <w:tab/>
      </w:r>
      <w:r>
        <w:rPr>
          <w:rFonts w:cs="Times New Roman"/>
          <w:b/>
          <w:bCs/>
          <w:sz w:val="18"/>
          <w:szCs w:val="18"/>
        </w:rPr>
        <w:tab/>
      </w:r>
      <w:r>
        <w:rPr>
          <w:rFonts w:cs="Times New Roman"/>
          <w:b/>
          <w:bCs/>
          <w:sz w:val="18"/>
          <w:szCs w:val="18"/>
        </w:rPr>
        <w:tab/>
      </w:r>
      <w:r>
        <w:rPr>
          <w:rFonts w:cs="Times New Roman"/>
          <w:b/>
          <w:bCs/>
          <w:sz w:val="18"/>
          <w:szCs w:val="18"/>
        </w:rPr>
        <w:tab/>
        <w:t>The Integrated Arts</w:t>
      </w:r>
      <w:r>
        <w:rPr>
          <w:rFonts w:cs="Times New Roman"/>
          <w:b/>
          <w:bCs/>
          <w:sz w:val="18"/>
          <w:szCs w:val="18"/>
        </w:rPr>
        <w:tab/>
      </w:r>
      <w:r>
        <w:rPr>
          <w:rFonts w:cs="Times New Roman"/>
          <w:b/>
          <w:bCs/>
          <w:sz w:val="18"/>
          <w:szCs w:val="18"/>
        </w:rPr>
        <w:tab/>
      </w:r>
      <w:r>
        <w:rPr>
          <w:rFonts w:cs="Times New Roman"/>
          <w:b/>
          <w:bCs/>
          <w:sz w:val="18"/>
          <w:szCs w:val="18"/>
        </w:rPr>
        <w:tab/>
      </w:r>
      <w:r>
        <w:rPr>
          <w:rFonts w:cs="Times New Roman"/>
          <w:b/>
          <w:bCs/>
          <w:sz w:val="18"/>
          <w:szCs w:val="18"/>
        </w:rPr>
        <w:tab/>
      </w:r>
      <w:r>
        <w:rPr>
          <w:rFonts w:cs="Times New Roman"/>
          <w:b/>
          <w:bCs/>
          <w:sz w:val="18"/>
          <w:szCs w:val="18"/>
        </w:rPr>
        <w:tab/>
        <w:t>3</w:t>
      </w:r>
    </w:p>
    <w:p w:rsidR="00D91C35" w:rsidRDefault="00D91C35">
      <w:pPr>
        <w:rPr>
          <w:rFonts w:cs="Times New Roman"/>
          <w:b/>
          <w:bCs/>
          <w:sz w:val="18"/>
          <w:szCs w:val="18"/>
        </w:rPr>
      </w:pPr>
      <w:r>
        <w:rPr>
          <w:rFonts w:cs="Times New Roman"/>
          <w:b/>
          <w:bCs/>
          <w:sz w:val="18"/>
          <w:szCs w:val="18"/>
        </w:rPr>
        <w:t>MAT 131 or higher</w:t>
      </w:r>
      <w:r>
        <w:rPr>
          <w:rFonts w:cs="Times New Roman"/>
          <w:b/>
          <w:bCs/>
          <w:sz w:val="18"/>
          <w:szCs w:val="18"/>
        </w:rPr>
        <w:tab/>
      </w:r>
      <w:r>
        <w:rPr>
          <w:rFonts w:cs="Times New Roman"/>
          <w:b/>
          <w:bCs/>
          <w:sz w:val="18"/>
          <w:szCs w:val="18"/>
        </w:rPr>
        <w:tab/>
        <w:t>College Mathematics</w:t>
      </w:r>
      <w:r>
        <w:rPr>
          <w:rFonts w:cs="Times New Roman"/>
          <w:b/>
          <w:bCs/>
          <w:sz w:val="18"/>
          <w:szCs w:val="18"/>
        </w:rPr>
        <w:tab/>
      </w:r>
      <w:r>
        <w:rPr>
          <w:rFonts w:cs="Times New Roman"/>
          <w:b/>
          <w:bCs/>
          <w:sz w:val="18"/>
          <w:szCs w:val="18"/>
        </w:rPr>
        <w:tab/>
      </w:r>
      <w:r>
        <w:rPr>
          <w:rFonts w:cs="Times New Roman"/>
          <w:b/>
          <w:bCs/>
          <w:sz w:val="18"/>
          <w:szCs w:val="18"/>
        </w:rPr>
        <w:tab/>
      </w:r>
      <w:r>
        <w:rPr>
          <w:rFonts w:cs="Times New Roman"/>
          <w:b/>
          <w:bCs/>
          <w:sz w:val="18"/>
          <w:szCs w:val="18"/>
        </w:rPr>
        <w:tab/>
      </w:r>
      <w:r>
        <w:rPr>
          <w:rFonts w:cs="Times New Roman"/>
          <w:b/>
          <w:bCs/>
          <w:sz w:val="18"/>
          <w:szCs w:val="18"/>
        </w:rPr>
        <w:tab/>
        <w:t>3</w:t>
      </w:r>
    </w:p>
    <w:p w:rsidR="00D91C35" w:rsidRDefault="00D91C35">
      <w:pPr>
        <w:rPr>
          <w:rFonts w:cs="Times New Roman"/>
          <w:b/>
          <w:bCs/>
          <w:sz w:val="18"/>
          <w:szCs w:val="18"/>
        </w:rPr>
      </w:pPr>
      <w:r>
        <w:rPr>
          <w:rFonts w:cs="Times New Roman"/>
          <w:b/>
          <w:bCs/>
          <w:sz w:val="18"/>
          <w:szCs w:val="18"/>
        </w:rPr>
        <w:t>PHI 101</w:t>
      </w:r>
      <w:r>
        <w:rPr>
          <w:rFonts w:cs="Times New Roman"/>
          <w:b/>
          <w:bCs/>
          <w:sz w:val="18"/>
          <w:szCs w:val="18"/>
        </w:rPr>
        <w:tab/>
      </w:r>
      <w:r>
        <w:rPr>
          <w:rFonts w:cs="Times New Roman"/>
          <w:b/>
          <w:bCs/>
          <w:sz w:val="18"/>
          <w:szCs w:val="18"/>
        </w:rPr>
        <w:tab/>
      </w:r>
      <w:r>
        <w:rPr>
          <w:rFonts w:cs="Times New Roman"/>
          <w:b/>
          <w:bCs/>
          <w:sz w:val="18"/>
          <w:szCs w:val="18"/>
        </w:rPr>
        <w:tab/>
      </w:r>
      <w:r>
        <w:rPr>
          <w:rFonts w:cs="Times New Roman"/>
          <w:b/>
          <w:bCs/>
          <w:sz w:val="18"/>
          <w:szCs w:val="18"/>
        </w:rPr>
        <w:tab/>
        <w:t>The Quest for Wisdom</w:t>
      </w:r>
      <w:r>
        <w:rPr>
          <w:rFonts w:cs="Times New Roman"/>
          <w:b/>
          <w:bCs/>
          <w:sz w:val="18"/>
          <w:szCs w:val="18"/>
        </w:rPr>
        <w:tab/>
      </w:r>
      <w:r>
        <w:rPr>
          <w:rFonts w:cs="Times New Roman"/>
          <w:b/>
          <w:bCs/>
          <w:sz w:val="18"/>
          <w:szCs w:val="18"/>
        </w:rPr>
        <w:tab/>
      </w:r>
      <w:r>
        <w:rPr>
          <w:rFonts w:cs="Times New Roman"/>
          <w:b/>
          <w:bCs/>
          <w:sz w:val="18"/>
          <w:szCs w:val="18"/>
        </w:rPr>
        <w:tab/>
      </w:r>
      <w:r>
        <w:rPr>
          <w:rFonts w:cs="Times New Roman"/>
          <w:b/>
          <w:bCs/>
          <w:sz w:val="18"/>
          <w:szCs w:val="18"/>
        </w:rPr>
        <w:tab/>
      </w:r>
      <w:r>
        <w:rPr>
          <w:rFonts w:cs="Times New Roman"/>
          <w:b/>
          <w:bCs/>
          <w:sz w:val="18"/>
          <w:szCs w:val="18"/>
        </w:rPr>
        <w:tab/>
        <w:t>3</w:t>
      </w:r>
    </w:p>
    <w:p w:rsidR="00D91C35" w:rsidRDefault="00D91C35">
      <w:pPr>
        <w:rPr>
          <w:rFonts w:cs="Times New Roman"/>
          <w:b/>
          <w:bCs/>
          <w:sz w:val="18"/>
          <w:szCs w:val="18"/>
        </w:rPr>
      </w:pPr>
      <w:r>
        <w:rPr>
          <w:rFonts w:cs="Times New Roman"/>
          <w:b/>
          <w:bCs/>
          <w:sz w:val="18"/>
          <w:szCs w:val="18"/>
        </w:rPr>
        <w:t>Religion</w:t>
      </w:r>
      <w:r>
        <w:rPr>
          <w:rFonts w:cs="Times New Roman"/>
          <w:b/>
          <w:bCs/>
          <w:sz w:val="18"/>
          <w:szCs w:val="18"/>
        </w:rPr>
        <w:tab/>
        <w:t xml:space="preserve">  </w:t>
      </w:r>
      <w:r>
        <w:rPr>
          <w:rFonts w:cs="Times New Roman"/>
          <w:b/>
          <w:bCs/>
          <w:sz w:val="18"/>
          <w:szCs w:val="18"/>
        </w:rPr>
        <w:tab/>
      </w:r>
      <w:r>
        <w:rPr>
          <w:rFonts w:cs="Times New Roman"/>
          <w:b/>
          <w:bCs/>
          <w:sz w:val="18"/>
          <w:szCs w:val="18"/>
        </w:rPr>
        <w:tab/>
      </w:r>
      <w:r>
        <w:rPr>
          <w:rFonts w:cs="Times New Roman"/>
          <w:b/>
          <w:bCs/>
          <w:sz w:val="18"/>
          <w:szCs w:val="18"/>
        </w:rPr>
        <w:tab/>
        <w:t>REL 123, REL 124, REL 201 or REL 223</w:t>
      </w:r>
      <w:r>
        <w:rPr>
          <w:rFonts w:cs="Times New Roman"/>
          <w:b/>
          <w:bCs/>
          <w:sz w:val="18"/>
          <w:szCs w:val="18"/>
        </w:rPr>
        <w:tab/>
      </w:r>
      <w:r>
        <w:rPr>
          <w:rFonts w:cs="Times New Roman"/>
          <w:b/>
          <w:bCs/>
          <w:sz w:val="18"/>
          <w:szCs w:val="18"/>
        </w:rPr>
        <w:tab/>
      </w:r>
      <w:r>
        <w:rPr>
          <w:rFonts w:cs="Times New Roman"/>
          <w:b/>
          <w:bCs/>
          <w:sz w:val="18"/>
          <w:szCs w:val="18"/>
        </w:rPr>
        <w:tab/>
        <w:t>3</w:t>
      </w:r>
    </w:p>
    <w:p w:rsidR="00D91C35" w:rsidRDefault="00D91C35">
      <w:pPr>
        <w:pStyle w:val="Heading5"/>
        <w:rPr>
          <w:rFonts w:cs="Times New Roman"/>
          <w:color w:val="000000"/>
          <w:sz w:val="18"/>
          <w:szCs w:val="18"/>
        </w:rPr>
      </w:pPr>
      <w:r>
        <w:rPr>
          <w:rFonts w:cs="Times New Roman"/>
          <w:color w:val="000000"/>
          <w:sz w:val="18"/>
          <w:szCs w:val="18"/>
        </w:rPr>
        <w:t>SCI 101</w:t>
      </w:r>
      <w:r>
        <w:rPr>
          <w:rFonts w:cs="Times New Roman"/>
          <w:color w:val="000000"/>
          <w:sz w:val="18"/>
          <w:szCs w:val="18"/>
        </w:rPr>
        <w:tab/>
      </w:r>
      <w:r>
        <w:rPr>
          <w:rFonts w:cs="Times New Roman"/>
          <w:color w:val="000000"/>
          <w:sz w:val="18"/>
          <w:szCs w:val="18"/>
        </w:rPr>
        <w:tab/>
      </w:r>
      <w:r>
        <w:rPr>
          <w:rFonts w:cs="Times New Roman"/>
          <w:color w:val="000000"/>
          <w:sz w:val="18"/>
          <w:szCs w:val="18"/>
        </w:rPr>
        <w:tab/>
      </w:r>
      <w:r>
        <w:rPr>
          <w:rFonts w:cs="Times New Roman"/>
          <w:color w:val="000000"/>
          <w:sz w:val="18"/>
          <w:szCs w:val="18"/>
        </w:rPr>
        <w:tab/>
        <w:t>Integrated Physical Science</w:t>
      </w:r>
      <w:r>
        <w:rPr>
          <w:rFonts w:cs="Times New Roman"/>
          <w:color w:val="000000"/>
          <w:sz w:val="18"/>
          <w:szCs w:val="18"/>
        </w:rPr>
        <w:tab/>
      </w:r>
      <w:r>
        <w:rPr>
          <w:rFonts w:cs="Times New Roman"/>
          <w:color w:val="000000"/>
          <w:sz w:val="18"/>
          <w:szCs w:val="18"/>
        </w:rPr>
        <w:tab/>
      </w:r>
      <w:r>
        <w:rPr>
          <w:rFonts w:cs="Times New Roman"/>
          <w:color w:val="000000"/>
          <w:sz w:val="18"/>
          <w:szCs w:val="18"/>
        </w:rPr>
        <w:tab/>
      </w:r>
      <w:r>
        <w:rPr>
          <w:rFonts w:cs="Times New Roman"/>
          <w:color w:val="000000"/>
          <w:sz w:val="18"/>
          <w:szCs w:val="18"/>
        </w:rPr>
        <w:tab/>
      </w:r>
      <w:r>
        <w:rPr>
          <w:rFonts w:cs="Times New Roman"/>
          <w:color w:val="000000"/>
          <w:sz w:val="18"/>
          <w:szCs w:val="18"/>
        </w:rPr>
        <w:tab/>
        <w:t>3</w:t>
      </w:r>
    </w:p>
    <w:p w:rsidR="00D91C35" w:rsidRDefault="00D91C35">
      <w:pPr>
        <w:pStyle w:val="Heading6"/>
        <w:rPr>
          <w:rFonts w:cs="Times New Roman"/>
          <w:sz w:val="18"/>
          <w:szCs w:val="18"/>
        </w:rPr>
      </w:pPr>
      <w:r>
        <w:rPr>
          <w:rFonts w:cs="Times New Roman"/>
          <w:sz w:val="18"/>
          <w:szCs w:val="18"/>
        </w:rPr>
        <w:t>SCI 102</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Integrated Life Science</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3</w:t>
      </w:r>
    </w:p>
    <w:p w:rsidR="00D91C35" w:rsidRDefault="00D91C35">
      <w:pPr>
        <w:rPr>
          <w:rFonts w:cs="Times New Roman"/>
          <w:b/>
          <w:bCs/>
          <w:sz w:val="18"/>
          <w:szCs w:val="18"/>
        </w:rPr>
      </w:pPr>
      <w:r>
        <w:rPr>
          <w:rFonts w:cs="Times New Roman"/>
          <w:b/>
          <w:bCs/>
          <w:sz w:val="18"/>
          <w:szCs w:val="18"/>
        </w:rPr>
        <w:t>SSC 101</w:t>
      </w:r>
      <w:r>
        <w:rPr>
          <w:rFonts w:cs="Times New Roman"/>
          <w:b/>
          <w:bCs/>
          <w:sz w:val="18"/>
          <w:szCs w:val="18"/>
        </w:rPr>
        <w:tab/>
      </w:r>
      <w:r>
        <w:rPr>
          <w:rFonts w:cs="Times New Roman"/>
          <w:b/>
          <w:bCs/>
          <w:sz w:val="18"/>
          <w:szCs w:val="18"/>
        </w:rPr>
        <w:tab/>
      </w:r>
      <w:r>
        <w:rPr>
          <w:rFonts w:cs="Times New Roman"/>
          <w:b/>
          <w:bCs/>
          <w:sz w:val="18"/>
          <w:szCs w:val="18"/>
        </w:rPr>
        <w:tab/>
      </w:r>
      <w:r>
        <w:rPr>
          <w:rFonts w:cs="Times New Roman"/>
          <w:b/>
          <w:bCs/>
          <w:sz w:val="18"/>
          <w:szCs w:val="18"/>
        </w:rPr>
        <w:tab/>
        <w:t>The Human Behavior Perspective</w:t>
      </w:r>
      <w:r>
        <w:rPr>
          <w:rFonts w:cs="Times New Roman"/>
          <w:b/>
          <w:bCs/>
          <w:sz w:val="18"/>
          <w:szCs w:val="18"/>
        </w:rPr>
        <w:tab/>
      </w:r>
      <w:r>
        <w:rPr>
          <w:rFonts w:cs="Times New Roman"/>
          <w:b/>
          <w:bCs/>
          <w:sz w:val="18"/>
          <w:szCs w:val="18"/>
        </w:rPr>
        <w:tab/>
      </w:r>
      <w:r>
        <w:rPr>
          <w:rFonts w:cs="Times New Roman"/>
          <w:b/>
          <w:bCs/>
          <w:sz w:val="18"/>
          <w:szCs w:val="18"/>
        </w:rPr>
        <w:tab/>
      </w:r>
      <w:r>
        <w:rPr>
          <w:rFonts w:cs="Times New Roman"/>
          <w:b/>
          <w:bCs/>
          <w:sz w:val="18"/>
          <w:szCs w:val="18"/>
        </w:rPr>
        <w:tab/>
        <w:t>3</w:t>
      </w:r>
    </w:p>
    <w:p w:rsidR="00D91C35" w:rsidRDefault="00D91C35">
      <w:pPr>
        <w:rPr>
          <w:rFonts w:cs="Times New Roman"/>
          <w:b/>
          <w:bCs/>
          <w:sz w:val="18"/>
          <w:szCs w:val="18"/>
        </w:rPr>
      </w:pPr>
      <w:r>
        <w:rPr>
          <w:rFonts w:cs="Times New Roman"/>
          <w:b/>
          <w:bCs/>
          <w:sz w:val="18"/>
          <w:szCs w:val="18"/>
        </w:rPr>
        <w:t>SSC 102</w:t>
      </w:r>
      <w:r>
        <w:rPr>
          <w:rFonts w:cs="Times New Roman"/>
          <w:b/>
          <w:bCs/>
          <w:sz w:val="18"/>
          <w:szCs w:val="18"/>
        </w:rPr>
        <w:tab/>
      </w:r>
      <w:r>
        <w:rPr>
          <w:rFonts w:cs="Times New Roman"/>
          <w:b/>
          <w:bCs/>
          <w:sz w:val="18"/>
          <w:szCs w:val="18"/>
        </w:rPr>
        <w:tab/>
      </w:r>
      <w:r>
        <w:rPr>
          <w:rFonts w:cs="Times New Roman"/>
          <w:b/>
          <w:bCs/>
          <w:sz w:val="18"/>
          <w:szCs w:val="18"/>
        </w:rPr>
        <w:tab/>
      </w:r>
      <w:r>
        <w:rPr>
          <w:rFonts w:cs="Times New Roman"/>
          <w:b/>
          <w:bCs/>
          <w:sz w:val="18"/>
          <w:szCs w:val="18"/>
        </w:rPr>
        <w:tab/>
        <w:t>The Global Perspective</w:t>
      </w:r>
      <w:r>
        <w:rPr>
          <w:rFonts w:cs="Times New Roman"/>
          <w:b/>
          <w:bCs/>
          <w:sz w:val="18"/>
          <w:szCs w:val="18"/>
        </w:rPr>
        <w:tab/>
      </w:r>
      <w:r>
        <w:rPr>
          <w:rFonts w:cs="Times New Roman"/>
          <w:b/>
          <w:bCs/>
          <w:sz w:val="18"/>
          <w:szCs w:val="18"/>
        </w:rPr>
        <w:tab/>
      </w:r>
      <w:r>
        <w:rPr>
          <w:rFonts w:cs="Times New Roman"/>
          <w:b/>
          <w:bCs/>
          <w:sz w:val="18"/>
          <w:szCs w:val="18"/>
        </w:rPr>
        <w:tab/>
      </w:r>
      <w:r>
        <w:rPr>
          <w:rFonts w:cs="Times New Roman"/>
          <w:b/>
          <w:bCs/>
          <w:sz w:val="18"/>
          <w:szCs w:val="18"/>
        </w:rPr>
        <w:tab/>
      </w:r>
      <w:r>
        <w:rPr>
          <w:rFonts w:cs="Times New Roman"/>
          <w:b/>
          <w:bCs/>
          <w:sz w:val="18"/>
          <w:szCs w:val="18"/>
        </w:rPr>
        <w:tab/>
        <w:t>3</w:t>
      </w:r>
    </w:p>
    <w:p w:rsidR="00D91C35" w:rsidRDefault="00D91C35">
      <w:pPr>
        <w:rPr>
          <w:rFonts w:cs="Times New Roman"/>
          <w:b/>
          <w:bCs/>
          <w:sz w:val="24"/>
          <w:szCs w:val="24"/>
        </w:rPr>
      </w:pPr>
    </w:p>
    <w:p w:rsidR="00D91C35" w:rsidRDefault="00D91C35">
      <w:pPr>
        <w:jc w:val="both"/>
        <w:rPr>
          <w:rFonts w:cs="Times New Roman"/>
          <w:b/>
          <w:bCs/>
          <w:sz w:val="28"/>
          <w:szCs w:val="28"/>
        </w:rPr>
      </w:pPr>
      <w:r>
        <w:rPr>
          <w:rFonts w:cs="Times New Roman"/>
          <w:b/>
          <w:bCs/>
          <w:sz w:val="28"/>
          <w:szCs w:val="28"/>
        </w:rPr>
        <w:t>Criminal Justice Courses</w:t>
      </w:r>
      <w:r>
        <w:rPr>
          <w:rFonts w:cs="Times New Roman"/>
          <w:b/>
          <w:bCs/>
          <w:sz w:val="28"/>
          <w:szCs w:val="28"/>
        </w:rPr>
        <w:tab/>
      </w:r>
      <w:r>
        <w:rPr>
          <w:rFonts w:cs="Times New Roman"/>
          <w:b/>
          <w:bCs/>
          <w:sz w:val="28"/>
          <w:szCs w:val="28"/>
        </w:rPr>
        <w:tab/>
      </w:r>
      <w:r>
        <w:rPr>
          <w:rFonts w:cs="Times New Roman"/>
          <w:b/>
          <w:bCs/>
          <w:sz w:val="28"/>
          <w:szCs w:val="28"/>
        </w:rPr>
        <w:tab/>
      </w:r>
      <w:r>
        <w:rPr>
          <w:rFonts w:cs="Times New Roman"/>
          <w:b/>
          <w:bCs/>
          <w:sz w:val="28"/>
          <w:szCs w:val="28"/>
        </w:rPr>
        <w:tab/>
      </w:r>
      <w:r>
        <w:rPr>
          <w:rFonts w:cs="Times New Roman"/>
          <w:b/>
          <w:bCs/>
          <w:sz w:val="28"/>
          <w:szCs w:val="28"/>
        </w:rPr>
        <w:tab/>
        <w:t>24 Credit Hours</w:t>
      </w:r>
    </w:p>
    <w:p w:rsidR="00D91C35" w:rsidRDefault="00D91C35">
      <w:pPr>
        <w:rPr>
          <w:rFonts w:cs="Times New Roman"/>
          <w:b/>
          <w:bCs/>
          <w:color w:val="000000"/>
          <w:sz w:val="18"/>
          <w:szCs w:val="18"/>
        </w:rPr>
      </w:pPr>
      <w:r>
        <w:rPr>
          <w:rFonts w:cs="Times New Roman"/>
          <w:b/>
          <w:bCs/>
          <w:color w:val="000000"/>
          <w:sz w:val="18"/>
          <w:szCs w:val="18"/>
        </w:rPr>
        <w:t>CRM/POL 123</w:t>
      </w:r>
      <w:r>
        <w:rPr>
          <w:rFonts w:cs="Times New Roman"/>
          <w:b/>
          <w:bCs/>
          <w:color w:val="000000"/>
          <w:sz w:val="18"/>
          <w:szCs w:val="18"/>
        </w:rPr>
        <w:tab/>
      </w:r>
      <w:r>
        <w:rPr>
          <w:rFonts w:cs="Times New Roman"/>
          <w:b/>
          <w:bCs/>
          <w:color w:val="000000"/>
          <w:sz w:val="18"/>
          <w:szCs w:val="18"/>
        </w:rPr>
        <w:tab/>
      </w:r>
      <w:r>
        <w:rPr>
          <w:rFonts w:cs="Times New Roman"/>
          <w:b/>
          <w:bCs/>
          <w:color w:val="000000"/>
          <w:sz w:val="18"/>
          <w:szCs w:val="18"/>
        </w:rPr>
        <w:tab/>
        <w:t>Introduction to Law and the Legal System</w:t>
      </w:r>
      <w:r>
        <w:rPr>
          <w:rFonts w:cs="Times New Roman"/>
          <w:b/>
          <w:bCs/>
          <w:color w:val="000000"/>
          <w:sz w:val="18"/>
          <w:szCs w:val="18"/>
        </w:rPr>
        <w:tab/>
      </w:r>
      <w:r>
        <w:rPr>
          <w:rFonts w:cs="Times New Roman"/>
          <w:b/>
          <w:bCs/>
          <w:color w:val="000000"/>
          <w:sz w:val="18"/>
          <w:szCs w:val="18"/>
        </w:rPr>
        <w:tab/>
      </w:r>
      <w:r>
        <w:rPr>
          <w:rFonts w:cs="Times New Roman"/>
          <w:b/>
          <w:bCs/>
          <w:color w:val="000000"/>
          <w:sz w:val="18"/>
          <w:szCs w:val="18"/>
        </w:rPr>
        <w:tab/>
        <w:t>3</w:t>
      </w:r>
    </w:p>
    <w:p w:rsidR="00D91C35" w:rsidRDefault="00D91C35">
      <w:pPr>
        <w:rPr>
          <w:rFonts w:cs="Times New Roman"/>
          <w:b/>
          <w:bCs/>
          <w:color w:val="000000"/>
          <w:sz w:val="18"/>
          <w:szCs w:val="18"/>
        </w:rPr>
      </w:pPr>
      <w:r>
        <w:rPr>
          <w:rFonts w:cs="Times New Roman"/>
          <w:b/>
          <w:bCs/>
          <w:color w:val="000000"/>
          <w:sz w:val="18"/>
          <w:szCs w:val="18"/>
        </w:rPr>
        <w:t>CRM 220</w:t>
      </w:r>
      <w:r>
        <w:rPr>
          <w:rFonts w:cs="Times New Roman"/>
          <w:b/>
          <w:bCs/>
          <w:color w:val="000000"/>
          <w:sz w:val="18"/>
          <w:szCs w:val="18"/>
        </w:rPr>
        <w:tab/>
      </w:r>
      <w:r>
        <w:rPr>
          <w:rFonts w:cs="Times New Roman"/>
          <w:b/>
          <w:bCs/>
          <w:color w:val="000000"/>
          <w:sz w:val="18"/>
          <w:szCs w:val="18"/>
        </w:rPr>
        <w:tab/>
      </w:r>
      <w:r>
        <w:rPr>
          <w:rFonts w:cs="Times New Roman"/>
          <w:b/>
          <w:bCs/>
          <w:color w:val="000000"/>
          <w:sz w:val="18"/>
          <w:szCs w:val="18"/>
        </w:rPr>
        <w:tab/>
        <w:t>Survey of the Criminal Justice System</w:t>
      </w:r>
      <w:r>
        <w:rPr>
          <w:rFonts w:cs="Times New Roman"/>
          <w:b/>
          <w:bCs/>
          <w:color w:val="000000"/>
          <w:sz w:val="18"/>
          <w:szCs w:val="18"/>
        </w:rPr>
        <w:tab/>
      </w:r>
      <w:r>
        <w:rPr>
          <w:rFonts w:cs="Times New Roman"/>
          <w:b/>
          <w:bCs/>
          <w:color w:val="000000"/>
          <w:sz w:val="18"/>
          <w:szCs w:val="18"/>
        </w:rPr>
        <w:tab/>
      </w:r>
      <w:r>
        <w:rPr>
          <w:rFonts w:cs="Times New Roman"/>
          <w:b/>
          <w:bCs/>
          <w:color w:val="000000"/>
          <w:sz w:val="18"/>
          <w:szCs w:val="18"/>
        </w:rPr>
        <w:tab/>
        <w:t>3</w:t>
      </w:r>
    </w:p>
    <w:p w:rsidR="00D91C35" w:rsidRDefault="00D91C35">
      <w:pPr>
        <w:pStyle w:val="Heading6"/>
        <w:rPr>
          <w:rFonts w:cs="Times New Roman"/>
          <w:color w:val="000000"/>
          <w:sz w:val="18"/>
          <w:szCs w:val="18"/>
        </w:rPr>
      </w:pPr>
      <w:r>
        <w:rPr>
          <w:rFonts w:cs="Times New Roman"/>
          <w:color w:val="000000"/>
          <w:sz w:val="18"/>
          <w:szCs w:val="18"/>
        </w:rPr>
        <w:t>CRM 222</w:t>
      </w:r>
      <w:r>
        <w:rPr>
          <w:rFonts w:cs="Times New Roman"/>
          <w:color w:val="000000"/>
          <w:sz w:val="18"/>
          <w:szCs w:val="18"/>
        </w:rPr>
        <w:tab/>
      </w:r>
      <w:r>
        <w:rPr>
          <w:rFonts w:cs="Times New Roman"/>
          <w:color w:val="000000"/>
          <w:sz w:val="18"/>
          <w:szCs w:val="18"/>
        </w:rPr>
        <w:tab/>
      </w:r>
      <w:r>
        <w:rPr>
          <w:rFonts w:cs="Times New Roman"/>
          <w:color w:val="000000"/>
          <w:sz w:val="18"/>
          <w:szCs w:val="18"/>
        </w:rPr>
        <w:tab/>
        <w:t>Introduction to Homeland Defense</w:t>
      </w:r>
      <w:r>
        <w:rPr>
          <w:rFonts w:cs="Times New Roman"/>
          <w:color w:val="000000"/>
          <w:sz w:val="18"/>
          <w:szCs w:val="18"/>
        </w:rPr>
        <w:tab/>
      </w:r>
      <w:r>
        <w:rPr>
          <w:rFonts w:cs="Times New Roman"/>
          <w:color w:val="000000"/>
          <w:sz w:val="18"/>
          <w:szCs w:val="18"/>
        </w:rPr>
        <w:tab/>
      </w:r>
      <w:r>
        <w:rPr>
          <w:rFonts w:cs="Times New Roman"/>
          <w:color w:val="000000"/>
          <w:sz w:val="18"/>
          <w:szCs w:val="18"/>
        </w:rPr>
        <w:tab/>
      </w:r>
      <w:r>
        <w:rPr>
          <w:rFonts w:cs="Times New Roman"/>
          <w:color w:val="000000"/>
          <w:sz w:val="18"/>
          <w:szCs w:val="18"/>
        </w:rPr>
        <w:tab/>
        <w:t>3</w:t>
      </w:r>
    </w:p>
    <w:p w:rsidR="00D91C35" w:rsidRDefault="00D91C35">
      <w:pPr>
        <w:pStyle w:val="Heading6"/>
        <w:rPr>
          <w:rFonts w:cs="Times New Roman"/>
          <w:color w:val="000000"/>
          <w:sz w:val="18"/>
          <w:szCs w:val="18"/>
        </w:rPr>
      </w:pPr>
      <w:r>
        <w:rPr>
          <w:rFonts w:cs="Times New Roman"/>
          <w:color w:val="000000"/>
          <w:sz w:val="18"/>
          <w:szCs w:val="18"/>
        </w:rPr>
        <w:t>CRM 230</w:t>
      </w:r>
      <w:r>
        <w:rPr>
          <w:rFonts w:cs="Times New Roman"/>
          <w:color w:val="000000"/>
          <w:sz w:val="18"/>
          <w:szCs w:val="18"/>
        </w:rPr>
        <w:tab/>
      </w:r>
      <w:r>
        <w:rPr>
          <w:rFonts w:cs="Times New Roman"/>
          <w:color w:val="000000"/>
          <w:sz w:val="18"/>
          <w:szCs w:val="18"/>
        </w:rPr>
        <w:tab/>
      </w:r>
      <w:r>
        <w:rPr>
          <w:rFonts w:cs="Times New Roman"/>
          <w:color w:val="000000"/>
          <w:sz w:val="18"/>
          <w:szCs w:val="18"/>
        </w:rPr>
        <w:tab/>
        <w:t>Introduction to Crime Scene Investigation</w:t>
      </w:r>
      <w:r>
        <w:rPr>
          <w:rFonts w:cs="Times New Roman"/>
          <w:color w:val="000000"/>
          <w:sz w:val="18"/>
          <w:szCs w:val="18"/>
        </w:rPr>
        <w:tab/>
      </w:r>
      <w:r>
        <w:rPr>
          <w:rFonts w:cs="Times New Roman"/>
          <w:color w:val="000000"/>
          <w:sz w:val="18"/>
          <w:szCs w:val="18"/>
        </w:rPr>
        <w:tab/>
      </w:r>
      <w:r>
        <w:rPr>
          <w:rFonts w:cs="Times New Roman"/>
          <w:color w:val="000000"/>
          <w:sz w:val="18"/>
          <w:szCs w:val="18"/>
        </w:rPr>
        <w:tab/>
        <w:t>3</w:t>
      </w:r>
    </w:p>
    <w:p w:rsidR="00D91C35" w:rsidRDefault="00D91C35">
      <w:pPr>
        <w:pStyle w:val="Heading6"/>
        <w:rPr>
          <w:rFonts w:cs="Times New Roman"/>
          <w:color w:val="000000"/>
          <w:sz w:val="18"/>
          <w:szCs w:val="18"/>
        </w:rPr>
      </w:pPr>
      <w:r>
        <w:rPr>
          <w:rFonts w:cs="Times New Roman"/>
          <w:color w:val="000000"/>
          <w:sz w:val="18"/>
          <w:szCs w:val="18"/>
        </w:rPr>
        <w:t>CRM 321</w:t>
      </w:r>
      <w:r>
        <w:rPr>
          <w:rFonts w:cs="Times New Roman"/>
          <w:color w:val="000000"/>
          <w:sz w:val="18"/>
          <w:szCs w:val="18"/>
        </w:rPr>
        <w:tab/>
      </w:r>
      <w:r>
        <w:rPr>
          <w:rFonts w:cs="Times New Roman"/>
          <w:color w:val="000000"/>
          <w:sz w:val="18"/>
          <w:szCs w:val="18"/>
        </w:rPr>
        <w:tab/>
      </w:r>
      <w:r>
        <w:rPr>
          <w:rFonts w:cs="Times New Roman"/>
          <w:color w:val="000000"/>
          <w:sz w:val="18"/>
          <w:szCs w:val="18"/>
        </w:rPr>
        <w:tab/>
        <w:t>Substantive Criminal Law</w:t>
      </w:r>
      <w:r>
        <w:rPr>
          <w:rFonts w:cs="Times New Roman"/>
          <w:color w:val="000000"/>
          <w:sz w:val="18"/>
          <w:szCs w:val="18"/>
        </w:rPr>
        <w:tab/>
      </w:r>
      <w:r>
        <w:rPr>
          <w:rFonts w:cs="Times New Roman"/>
          <w:color w:val="000000"/>
          <w:sz w:val="18"/>
          <w:szCs w:val="18"/>
        </w:rPr>
        <w:tab/>
      </w:r>
      <w:r>
        <w:rPr>
          <w:rFonts w:cs="Times New Roman"/>
          <w:color w:val="000000"/>
          <w:sz w:val="18"/>
          <w:szCs w:val="18"/>
        </w:rPr>
        <w:tab/>
      </w:r>
      <w:r>
        <w:rPr>
          <w:rFonts w:cs="Times New Roman"/>
          <w:color w:val="000000"/>
          <w:sz w:val="18"/>
          <w:szCs w:val="18"/>
        </w:rPr>
        <w:tab/>
      </w:r>
      <w:r>
        <w:rPr>
          <w:rFonts w:cs="Times New Roman"/>
          <w:color w:val="000000"/>
          <w:sz w:val="18"/>
          <w:szCs w:val="18"/>
        </w:rPr>
        <w:tab/>
        <w:t>3</w:t>
      </w:r>
    </w:p>
    <w:p w:rsidR="00D91C35" w:rsidRDefault="00D91C35">
      <w:pPr>
        <w:rPr>
          <w:rFonts w:cs="Times New Roman"/>
          <w:b/>
          <w:bCs/>
          <w:color w:val="000000"/>
          <w:sz w:val="18"/>
          <w:szCs w:val="18"/>
        </w:rPr>
      </w:pPr>
      <w:r>
        <w:rPr>
          <w:rFonts w:cs="Times New Roman"/>
          <w:b/>
          <w:bCs/>
          <w:color w:val="000000"/>
          <w:sz w:val="18"/>
          <w:szCs w:val="18"/>
        </w:rPr>
        <w:t>CRM 322</w:t>
      </w:r>
      <w:r>
        <w:rPr>
          <w:rFonts w:cs="Times New Roman"/>
          <w:b/>
          <w:bCs/>
          <w:color w:val="000000"/>
          <w:sz w:val="18"/>
          <w:szCs w:val="18"/>
        </w:rPr>
        <w:tab/>
      </w:r>
      <w:r>
        <w:rPr>
          <w:rFonts w:cs="Times New Roman"/>
          <w:b/>
          <w:bCs/>
          <w:color w:val="000000"/>
          <w:sz w:val="18"/>
          <w:szCs w:val="18"/>
        </w:rPr>
        <w:tab/>
      </w:r>
      <w:r>
        <w:rPr>
          <w:rFonts w:cs="Times New Roman"/>
          <w:b/>
          <w:bCs/>
          <w:color w:val="000000"/>
          <w:sz w:val="18"/>
          <w:szCs w:val="18"/>
        </w:rPr>
        <w:tab/>
        <w:t>Law of Criminal Procedure</w:t>
      </w:r>
      <w:r>
        <w:rPr>
          <w:rFonts w:cs="Times New Roman"/>
          <w:b/>
          <w:bCs/>
          <w:color w:val="000000"/>
          <w:sz w:val="18"/>
          <w:szCs w:val="18"/>
        </w:rPr>
        <w:tab/>
      </w:r>
      <w:r>
        <w:rPr>
          <w:rFonts w:cs="Times New Roman"/>
          <w:b/>
          <w:bCs/>
          <w:color w:val="000000"/>
          <w:sz w:val="18"/>
          <w:szCs w:val="18"/>
        </w:rPr>
        <w:tab/>
      </w:r>
      <w:r>
        <w:rPr>
          <w:rFonts w:cs="Times New Roman"/>
          <w:b/>
          <w:bCs/>
          <w:color w:val="000000"/>
          <w:sz w:val="18"/>
          <w:szCs w:val="18"/>
        </w:rPr>
        <w:tab/>
      </w:r>
      <w:r>
        <w:rPr>
          <w:rFonts w:cs="Times New Roman"/>
          <w:b/>
          <w:bCs/>
          <w:color w:val="000000"/>
          <w:sz w:val="18"/>
          <w:szCs w:val="18"/>
        </w:rPr>
        <w:tab/>
      </w:r>
      <w:r>
        <w:rPr>
          <w:rFonts w:cs="Times New Roman"/>
          <w:b/>
          <w:bCs/>
          <w:color w:val="000000"/>
          <w:sz w:val="18"/>
          <w:szCs w:val="18"/>
        </w:rPr>
        <w:tab/>
        <w:t>3</w:t>
      </w:r>
    </w:p>
    <w:p w:rsidR="00D91C35" w:rsidRDefault="00D91C35">
      <w:pPr>
        <w:rPr>
          <w:rFonts w:cs="Times New Roman"/>
          <w:b/>
          <w:bCs/>
          <w:color w:val="000000"/>
          <w:sz w:val="18"/>
          <w:szCs w:val="18"/>
        </w:rPr>
      </w:pPr>
      <w:r>
        <w:rPr>
          <w:rFonts w:cs="Times New Roman"/>
          <w:b/>
          <w:bCs/>
          <w:color w:val="000000"/>
          <w:sz w:val="18"/>
          <w:szCs w:val="18"/>
        </w:rPr>
        <w:t>CRM 323</w:t>
      </w:r>
      <w:bookmarkStart w:id="0" w:name="_GoBack"/>
      <w:bookmarkEnd w:id="0"/>
      <w:r>
        <w:rPr>
          <w:rFonts w:cs="Times New Roman"/>
          <w:b/>
          <w:bCs/>
          <w:color w:val="000000"/>
          <w:sz w:val="18"/>
          <w:szCs w:val="18"/>
        </w:rPr>
        <w:tab/>
      </w:r>
      <w:r>
        <w:rPr>
          <w:rFonts w:cs="Times New Roman"/>
          <w:b/>
          <w:bCs/>
          <w:color w:val="000000"/>
          <w:sz w:val="18"/>
          <w:szCs w:val="18"/>
        </w:rPr>
        <w:tab/>
      </w:r>
      <w:r>
        <w:rPr>
          <w:rFonts w:cs="Times New Roman"/>
          <w:b/>
          <w:bCs/>
          <w:color w:val="000000"/>
          <w:sz w:val="18"/>
          <w:szCs w:val="18"/>
        </w:rPr>
        <w:tab/>
        <w:t>Criminal Investigation</w:t>
      </w:r>
      <w:r>
        <w:rPr>
          <w:rFonts w:cs="Times New Roman"/>
          <w:b/>
          <w:bCs/>
          <w:color w:val="000000"/>
          <w:sz w:val="18"/>
          <w:szCs w:val="18"/>
        </w:rPr>
        <w:tab/>
      </w:r>
      <w:r>
        <w:rPr>
          <w:rFonts w:cs="Times New Roman"/>
          <w:b/>
          <w:bCs/>
          <w:color w:val="000000"/>
          <w:sz w:val="18"/>
          <w:szCs w:val="18"/>
        </w:rPr>
        <w:tab/>
      </w:r>
      <w:r>
        <w:rPr>
          <w:rFonts w:cs="Times New Roman"/>
          <w:b/>
          <w:bCs/>
          <w:color w:val="000000"/>
          <w:sz w:val="18"/>
          <w:szCs w:val="18"/>
        </w:rPr>
        <w:tab/>
      </w:r>
      <w:r>
        <w:rPr>
          <w:rFonts w:cs="Times New Roman"/>
          <w:b/>
          <w:bCs/>
          <w:color w:val="000000"/>
          <w:sz w:val="18"/>
          <w:szCs w:val="18"/>
        </w:rPr>
        <w:tab/>
      </w:r>
      <w:r>
        <w:rPr>
          <w:rFonts w:cs="Times New Roman"/>
          <w:b/>
          <w:bCs/>
          <w:color w:val="000000"/>
          <w:sz w:val="18"/>
          <w:szCs w:val="18"/>
        </w:rPr>
        <w:tab/>
        <w:t>3</w:t>
      </w:r>
    </w:p>
    <w:p w:rsidR="00D91C35" w:rsidRDefault="00D91C35">
      <w:pPr>
        <w:rPr>
          <w:rFonts w:cs="Times New Roman"/>
          <w:b/>
          <w:bCs/>
          <w:color w:val="000000"/>
          <w:sz w:val="18"/>
          <w:szCs w:val="18"/>
        </w:rPr>
      </w:pPr>
      <w:r>
        <w:rPr>
          <w:rFonts w:cs="Times New Roman"/>
          <w:b/>
          <w:bCs/>
          <w:color w:val="000000"/>
          <w:sz w:val="18"/>
          <w:szCs w:val="18"/>
        </w:rPr>
        <w:t>CRM 350</w:t>
      </w:r>
      <w:r>
        <w:rPr>
          <w:rFonts w:cs="Times New Roman"/>
          <w:b/>
          <w:bCs/>
          <w:color w:val="000000"/>
          <w:sz w:val="18"/>
          <w:szCs w:val="18"/>
        </w:rPr>
        <w:tab/>
      </w:r>
      <w:r>
        <w:rPr>
          <w:rFonts w:cs="Times New Roman"/>
          <w:b/>
          <w:bCs/>
          <w:color w:val="000000"/>
          <w:sz w:val="18"/>
          <w:szCs w:val="18"/>
        </w:rPr>
        <w:tab/>
      </w:r>
      <w:r>
        <w:rPr>
          <w:rFonts w:cs="Times New Roman"/>
          <w:b/>
          <w:bCs/>
          <w:color w:val="000000"/>
          <w:sz w:val="18"/>
          <w:szCs w:val="18"/>
        </w:rPr>
        <w:tab/>
        <w:t>Criminal Justice Ethics</w:t>
      </w:r>
      <w:r>
        <w:rPr>
          <w:rFonts w:cs="Times New Roman"/>
          <w:b/>
          <w:bCs/>
          <w:color w:val="000000"/>
          <w:sz w:val="18"/>
          <w:szCs w:val="18"/>
        </w:rPr>
        <w:tab/>
      </w:r>
      <w:r>
        <w:rPr>
          <w:rFonts w:cs="Times New Roman"/>
          <w:b/>
          <w:bCs/>
          <w:color w:val="000000"/>
          <w:sz w:val="18"/>
          <w:szCs w:val="18"/>
        </w:rPr>
        <w:tab/>
      </w:r>
      <w:r>
        <w:rPr>
          <w:rFonts w:cs="Times New Roman"/>
          <w:b/>
          <w:bCs/>
          <w:color w:val="000000"/>
          <w:sz w:val="18"/>
          <w:szCs w:val="18"/>
        </w:rPr>
        <w:tab/>
      </w:r>
      <w:r>
        <w:rPr>
          <w:rFonts w:cs="Times New Roman"/>
          <w:b/>
          <w:bCs/>
          <w:color w:val="000000"/>
          <w:sz w:val="18"/>
          <w:szCs w:val="18"/>
        </w:rPr>
        <w:tab/>
      </w:r>
      <w:r>
        <w:rPr>
          <w:rFonts w:cs="Times New Roman"/>
          <w:b/>
          <w:bCs/>
          <w:color w:val="000000"/>
          <w:sz w:val="18"/>
          <w:szCs w:val="18"/>
        </w:rPr>
        <w:tab/>
        <w:t>3</w:t>
      </w:r>
    </w:p>
    <w:p w:rsidR="00D91C35" w:rsidRDefault="00D91C35">
      <w:pPr>
        <w:rPr>
          <w:rFonts w:cs="Times New Roman"/>
        </w:rPr>
      </w:pPr>
    </w:p>
    <w:p w:rsidR="00D91C35" w:rsidRDefault="00D91C35">
      <w:pPr>
        <w:pStyle w:val="Heading5"/>
        <w:jc w:val="both"/>
        <w:rPr>
          <w:rFonts w:cs="Times New Roman"/>
          <w:color w:val="000000"/>
          <w:sz w:val="28"/>
          <w:szCs w:val="28"/>
        </w:rPr>
      </w:pPr>
      <w:r>
        <w:rPr>
          <w:rFonts w:cs="Times New Roman"/>
          <w:color w:val="000000"/>
          <w:sz w:val="28"/>
          <w:szCs w:val="28"/>
        </w:rPr>
        <w:t>General Electives</w:t>
      </w:r>
      <w:r>
        <w:rPr>
          <w:rFonts w:cs="Times New Roman"/>
          <w:color w:val="000000"/>
          <w:sz w:val="28"/>
          <w:szCs w:val="28"/>
        </w:rPr>
        <w:tab/>
      </w:r>
      <w:r>
        <w:rPr>
          <w:rFonts w:cs="Times New Roman"/>
          <w:color w:val="000000"/>
          <w:sz w:val="28"/>
          <w:szCs w:val="28"/>
        </w:rPr>
        <w:tab/>
      </w:r>
      <w:r>
        <w:rPr>
          <w:rFonts w:cs="Times New Roman"/>
          <w:color w:val="000000"/>
          <w:sz w:val="28"/>
          <w:szCs w:val="28"/>
        </w:rPr>
        <w:tab/>
      </w:r>
      <w:r>
        <w:rPr>
          <w:rFonts w:cs="Times New Roman"/>
          <w:color w:val="000000"/>
          <w:sz w:val="28"/>
          <w:szCs w:val="28"/>
        </w:rPr>
        <w:tab/>
      </w:r>
      <w:r>
        <w:rPr>
          <w:rFonts w:cs="Times New Roman"/>
          <w:color w:val="000000"/>
          <w:sz w:val="28"/>
          <w:szCs w:val="28"/>
        </w:rPr>
        <w:tab/>
      </w:r>
      <w:r>
        <w:rPr>
          <w:rFonts w:cs="Times New Roman"/>
          <w:color w:val="000000"/>
          <w:sz w:val="28"/>
          <w:szCs w:val="28"/>
        </w:rPr>
        <w:tab/>
        <w:t xml:space="preserve">            3 Credit Hours</w:t>
      </w:r>
    </w:p>
    <w:p w:rsidR="00D91C35" w:rsidRDefault="00D91C35">
      <w:pPr>
        <w:rPr>
          <w:rFonts w:cs="Times New Roman"/>
          <w:b/>
          <w:bCs/>
          <w:sz w:val="24"/>
          <w:szCs w:val="24"/>
        </w:rPr>
      </w:pPr>
    </w:p>
    <w:p w:rsidR="00D91C35" w:rsidRDefault="00D91C35">
      <w:pPr>
        <w:jc w:val="both"/>
        <w:rPr>
          <w:rFonts w:cs="Times New Roman"/>
          <w:b/>
          <w:bCs/>
          <w:sz w:val="28"/>
          <w:szCs w:val="28"/>
        </w:rPr>
      </w:pPr>
      <w:r>
        <w:rPr>
          <w:rFonts w:cs="Times New Roman"/>
          <w:b/>
          <w:bCs/>
          <w:sz w:val="28"/>
          <w:szCs w:val="28"/>
        </w:rPr>
        <w:t>TOTAL ACADEMIC CREDITS</w:t>
      </w:r>
      <w:r>
        <w:rPr>
          <w:rFonts w:cs="Times New Roman"/>
          <w:b/>
          <w:bCs/>
          <w:sz w:val="28"/>
          <w:szCs w:val="28"/>
        </w:rPr>
        <w:tab/>
      </w:r>
      <w:r>
        <w:rPr>
          <w:rFonts w:cs="Times New Roman"/>
          <w:b/>
          <w:bCs/>
          <w:sz w:val="28"/>
          <w:szCs w:val="28"/>
        </w:rPr>
        <w:tab/>
      </w:r>
      <w:r>
        <w:rPr>
          <w:rFonts w:cs="Times New Roman"/>
          <w:b/>
          <w:bCs/>
          <w:sz w:val="28"/>
          <w:szCs w:val="28"/>
        </w:rPr>
        <w:tab/>
        <w:t xml:space="preserve">          60 Credit Hours</w:t>
      </w:r>
    </w:p>
    <w:p w:rsidR="00D91C35" w:rsidRDefault="00D91C35">
      <w:pPr>
        <w:jc w:val="both"/>
        <w:rPr>
          <w:rFonts w:cs="Times New Roman"/>
          <w:color w:val="FF0000"/>
        </w:rPr>
      </w:pPr>
      <w:r>
        <w:rPr>
          <w:rFonts w:cs="Times New Roman"/>
          <w:color w:val="000000"/>
        </w:rPr>
        <w:t>* All students are required to either (1) pass the Computer Skills Examination (2) take and pass the COM 140 course or (3) transfer in an equivalent course from another regionally accredited college or university prior to the end of their sixth (6</w:t>
      </w:r>
      <w:r>
        <w:rPr>
          <w:rFonts w:cs="Times New Roman"/>
          <w:color w:val="000000"/>
          <w:vertAlign w:val="superscript"/>
        </w:rPr>
        <w:t>th</w:t>
      </w:r>
      <w:r>
        <w:rPr>
          <w:rFonts w:cs="Times New Roman"/>
          <w:color w:val="000000"/>
        </w:rPr>
        <w:t xml:space="preserve">) term in the </w:t>
      </w:r>
      <w:r>
        <w:rPr>
          <w:rFonts w:cs="Times New Roman"/>
        </w:rPr>
        <w:t xml:space="preserve">Division </w:t>
      </w:r>
      <w:r>
        <w:rPr>
          <w:rFonts w:cs="Times New Roman"/>
          <w:color w:val="000000"/>
        </w:rPr>
        <w:t>of Continuing Education.</w:t>
      </w:r>
    </w:p>
    <w:p w:rsidR="00D91C35" w:rsidRDefault="00D91C35">
      <w:pPr>
        <w:pStyle w:val="Heading4"/>
        <w:rPr>
          <w:rFonts w:cs="Times New Roman"/>
          <w:sz w:val="28"/>
          <w:szCs w:val="28"/>
        </w:rPr>
      </w:pPr>
    </w:p>
    <w:p w:rsidR="00D91C35" w:rsidRDefault="00D91C35">
      <w:pPr>
        <w:pStyle w:val="Heading4"/>
        <w:rPr>
          <w:rFonts w:cs="Times New Roman"/>
          <w:sz w:val="28"/>
          <w:szCs w:val="28"/>
        </w:rPr>
      </w:pPr>
      <w:r>
        <w:rPr>
          <w:rFonts w:cs="Times New Roman"/>
          <w:sz w:val="28"/>
          <w:szCs w:val="28"/>
        </w:rPr>
        <w:t>Equivalent Transfer Credits</w:t>
      </w:r>
    </w:p>
    <w:p w:rsidR="00D91C35" w:rsidRDefault="00D91C35">
      <w:pPr>
        <w:numPr>
          <w:ilvl w:val="0"/>
          <w:numId w:val="1"/>
        </w:numPr>
        <w:rPr>
          <w:rFonts w:cs="Times New Roman"/>
          <w:b/>
          <w:bCs/>
          <w:sz w:val="24"/>
          <w:szCs w:val="24"/>
        </w:rPr>
      </w:pPr>
      <w:r>
        <w:rPr>
          <w:rFonts w:cs="Times New Roman"/>
          <w:b/>
          <w:bCs/>
        </w:rPr>
        <w:t>College level examinations and course work from other regionally accredited institutions will be evaluated on an individual basis.</w:t>
      </w:r>
    </w:p>
    <w:p w:rsidR="00D91C35" w:rsidRDefault="00D91C35">
      <w:pPr>
        <w:numPr>
          <w:ilvl w:val="0"/>
          <w:numId w:val="1"/>
        </w:numPr>
        <w:rPr>
          <w:rFonts w:cs="Times New Roman"/>
          <w:b/>
          <w:bCs/>
        </w:rPr>
      </w:pPr>
      <w:r>
        <w:rPr>
          <w:rFonts w:cs="Times New Roman"/>
          <w:b/>
          <w:bCs/>
        </w:rPr>
        <w:t xml:space="preserve">College credit for military training and other education will be evaluated on an individual basis. </w:t>
      </w:r>
    </w:p>
    <w:p w:rsidR="00D91C35" w:rsidRDefault="00D91C35">
      <w:pPr>
        <w:pStyle w:val="Heading2"/>
        <w:rPr>
          <w:rFonts w:cs="Times New Roman"/>
        </w:rPr>
      </w:pPr>
      <w:r>
        <w:rPr>
          <w:rFonts w:cs="Times New Roman"/>
        </w:rPr>
        <w:t>Associate of Arts Degree Requirements</w:t>
      </w:r>
    </w:p>
    <w:p w:rsidR="00D91C35" w:rsidRDefault="00D91C35">
      <w:pPr>
        <w:numPr>
          <w:ilvl w:val="0"/>
          <w:numId w:val="2"/>
        </w:numPr>
        <w:jc w:val="both"/>
        <w:rPr>
          <w:rFonts w:cs="Times New Roman"/>
          <w:b/>
          <w:bCs/>
        </w:rPr>
      </w:pPr>
      <w:r>
        <w:rPr>
          <w:rFonts w:cs="Times New Roman"/>
          <w:b/>
          <w:bCs/>
        </w:rPr>
        <w:t>Complete a minimum of 60 academic credits.</w:t>
      </w:r>
    </w:p>
    <w:p w:rsidR="00D91C35" w:rsidRDefault="00D91C35">
      <w:pPr>
        <w:numPr>
          <w:ilvl w:val="0"/>
          <w:numId w:val="3"/>
        </w:numPr>
        <w:jc w:val="both"/>
        <w:rPr>
          <w:rFonts w:cs="Times New Roman"/>
          <w:b/>
          <w:bCs/>
        </w:rPr>
      </w:pPr>
      <w:r>
        <w:rPr>
          <w:rFonts w:cs="Times New Roman"/>
          <w:b/>
          <w:bCs/>
        </w:rPr>
        <w:t>Complete the required Associate of Arts in Criminal Justice course work.</w:t>
      </w:r>
    </w:p>
    <w:p w:rsidR="00D91C35" w:rsidRDefault="00D91C35">
      <w:pPr>
        <w:numPr>
          <w:ilvl w:val="0"/>
          <w:numId w:val="4"/>
        </w:numPr>
        <w:rPr>
          <w:rFonts w:cs="Times New Roman"/>
          <w:b/>
          <w:bCs/>
        </w:rPr>
      </w:pPr>
      <w:r>
        <w:rPr>
          <w:rFonts w:cs="Times New Roman"/>
          <w:b/>
          <w:bCs/>
        </w:rPr>
        <w:t>Attain a minimum cumulative grade point average (GPA) of 2.0</w:t>
      </w:r>
    </w:p>
    <w:p w:rsidR="00D91C35" w:rsidRDefault="00D91C35">
      <w:pPr>
        <w:numPr>
          <w:ilvl w:val="0"/>
          <w:numId w:val="5"/>
        </w:numPr>
        <w:rPr>
          <w:rFonts w:cs="Times New Roman"/>
          <w:b/>
          <w:bCs/>
        </w:rPr>
      </w:pPr>
      <w:r>
        <w:rPr>
          <w:rFonts w:cs="Times New Roman"/>
          <w:b/>
          <w:bCs/>
        </w:rPr>
        <w:t>Demonstrate competence in reading, writing, oral communications, and mathematical skills.</w:t>
      </w:r>
    </w:p>
    <w:p w:rsidR="00D91C35" w:rsidRDefault="00D91C35">
      <w:pPr>
        <w:numPr>
          <w:ilvl w:val="0"/>
          <w:numId w:val="7"/>
        </w:numPr>
        <w:rPr>
          <w:rFonts w:cs="Times New Roman"/>
          <w:b/>
          <w:bCs/>
        </w:rPr>
      </w:pPr>
      <w:r>
        <w:rPr>
          <w:rFonts w:cs="Times New Roman"/>
          <w:b/>
          <w:bCs/>
        </w:rPr>
        <w:t>Fulfill academic residency requirement.  A minimum of 15 semester hours must be taken with Saint Leo University.</w:t>
      </w:r>
    </w:p>
    <w:p w:rsidR="00D91C35" w:rsidRDefault="00D91C35">
      <w:pPr>
        <w:numPr>
          <w:ilvl w:val="0"/>
          <w:numId w:val="8"/>
        </w:numPr>
        <w:rPr>
          <w:rFonts w:cs="Times New Roman"/>
          <w:b/>
          <w:bCs/>
        </w:rPr>
      </w:pPr>
      <w:r>
        <w:rPr>
          <w:rFonts w:cs="Times New Roman"/>
          <w:b/>
          <w:bCs/>
        </w:rPr>
        <w:t>Satisfy all financial obligations</w:t>
      </w:r>
    </w:p>
    <w:p w:rsidR="00D91C35" w:rsidRDefault="00D91C35">
      <w:pPr>
        <w:numPr>
          <w:ilvl w:val="0"/>
          <w:numId w:val="9"/>
        </w:numPr>
        <w:rPr>
          <w:rFonts w:cs="Times New Roman"/>
        </w:rPr>
      </w:pPr>
      <w:r>
        <w:rPr>
          <w:rFonts w:cs="Times New Roman"/>
          <w:b/>
          <w:bCs/>
        </w:rPr>
        <w:t>Apply for graduation.</w:t>
      </w:r>
      <w:r>
        <w:rPr>
          <w:rFonts w:cs="Times New Roman"/>
        </w:rPr>
        <w:t xml:space="preserve"> </w:t>
      </w:r>
    </w:p>
    <w:sectPr w:rsidR="00D91C35" w:rsidSect="00D91C3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C35" w:rsidRDefault="00D91C35">
      <w:pPr>
        <w:rPr>
          <w:rFonts w:cs="Times New Roman"/>
        </w:rPr>
      </w:pPr>
      <w:r>
        <w:rPr>
          <w:rFonts w:cs="Times New Roman"/>
        </w:rPr>
        <w:separator/>
      </w:r>
    </w:p>
  </w:endnote>
  <w:endnote w:type="continuationSeparator" w:id="0">
    <w:p w:rsidR="00D91C35" w:rsidRDefault="00D91C3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35" w:rsidRDefault="00D91C35">
    <w:pPr>
      <w:pStyle w:val="Footer"/>
      <w:jc w:val="right"/>
      <w:rPr>
        <w:rFonts w:cs="Times New Roman"/>
      </w:rPr>
    </w:pPr>
    <w:r>
      <w:rPr>
        <w:rFonts w:cs="Times New Roman"/>
      </w:rPr>
      <w:t>Revised 6/12</w:t>
    </w:r>
  </w:p>
  <w:p w:rsidR="00D91C35" w:rsidRDefault="00D91C3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C35" w:rsidRDefault="00D91C35">
      <w:pPr>
        <w:rPr>
          <w:rFonts w:cs="Times New Roman"/>
        </w:rPr>
      </w:pPr>
      <w:r>
        <w:rPr>
          <w:rFonts w:cs="Times New Roman"/>
        </w:rPr>
        <w:separator/>
      </w:r>
    </w:p>
  </w:footnote>
  <w:footnote w:type="continuationSeparator" w:id="0">
    <w:p w:rsidR="00D91C35" w:rsidRDefault="00D91C3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3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AB740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1ACE191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20A92CA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21B268F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3064252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37AD31A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nsid w:val="407633E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nsid w:val="7D561A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3"/>
  </w:num>
  <w:num w:numId="3">
    <w:abstractNumId w:val="5"/>
  </w:num>
  <w:num w:numId="4">
    <w:abstractNumId w:val="4"/>
  </w:num>
  <w:num w:numId="5">
    <w:abstractNumId w:val="2"/>
  </w:num>
  <w:num w:numId="6">
    <w:abstractNumId w:val="0"/>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C35"/>
    <w:rsid w:val="00D91C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paragraph" w:styleId="Heading2">
    <w:name w:val="heading 2"/>
    <w:basedOn w:val="Normal"/>
    <w:next w:val="Normal"/>
    <w:link w:val="Heading2Char"/>
    <w:uiPriority w:val="99"/>
    <w:qFormat/>
    <w:pPr>
      <w:keepNext/>
      <w:jc w:val="center"/>
      <w:outlineLvl w:val="1"/>
    </w:pPr>
    <w:rPr>
      <w:b/>
      <w:bCs/>
      <w:sz w:val="28"/>
      <w:szCs w:val="28"/>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jc w:val="center"/>
      <w:outlineLvl w:val="3"/>
    </w:pPr>
    <w:rPr>
      <w:b/>
      <w:bCs/>
      <w:sz w:val="24"/>
      <w:szCs w:val="24"/>
    </w:rPr>
  </w:style>
  <w:style w:type="paragraph" w:styleId="Heading5">
    <w:name w:val="heading 5"/>
    <w:basedOn w:val="Normal"/>
    <w:next w:val="Normal"/>
    <w:link w:val="Heading5Char"/>
    <w:uiPriority w:val="99"/>
    <w:qFormat/>
    <w:pPr>
      <w:keepNext/>
      <w:outlineLvl w:val="4"/>
    </w:pPr>
    <w:rPr>
      <w:b/>
      <w:bCs/>
      <w:color w:val="FF0000"/>
      <w:sz w:val="24"/>
      <w:szCs w:val="24"/>
    </w:rPr>
  </w:style>
  <w:style w:type="paragraph" w:styleId="Heading6">
    <w:name w:val="heading 6"/>
    <w:basedOn w:val="Normal"/>
    <w:next w:val="Normal"/>
    <w:link w:val="Heading6Char"/>
    <w:uiPriority w:val="99"/>
    <w:qFormat/>
    <w:pPr>
      <w:keepNext/>
      <w:outlineLvl w:val="5"/>
    </w:pPr>
    <w:rPr>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Times New Roman" w:hAnsi="Times New Roman" w:cs="Times New Roman"/>
      <w:b/>
      <w:bCs/>
      <w:sz w:val="20"/>
      <w:szCs w:val="20"/>
    </w:rPr>
  </w:style>
  <w:style w:type="character" w:customStyle="1" w:styleId="Heading3Char">
    <w:name w:val="Heading 3 Char"/>
    <w:basedOn w:val="DefaultParagraphFont"/>
    <w:link w:val="Heading3"/>
    <w:uiPriority w:val="99"/>
    <w:rPr>
      <w:rFonts w:ascii="Times New Roman" w:hAnsi="Times New Roman" w:cs="Times New Roman"/>
      <w:b/>
      <w:bCs/>
      <w:sz w:val="20"/>
      <w:szCs w:val="20"/>
    </w:rPr>
  </w:style>
  <w:style w:type="character" w:customStyle="1" w:styleId="Heading4Char">
    <w:name w:val="Heading 4 Char"/>
    <w:basedOn w:val="DefaultParagraphFont"/>
    <w:link w:val="Heading4"/>
    <w:uiPriority w:val="99"/>
    <w:rPr>
      <w:rFonts w:ascii="Times New Roman" w:hAnsi="Times New Roman" w:cs="Times New Roman"/>
      <w:b/>
      <w:bCs/>
      <w:sz w:val="20"/>
      <w:szCs w:val="20"/>
    </w:rPr>
  </w:style>
  <w:style w:type="character" w:customStyle="1" w:styleId="Heading5Char">
    <w:name w:val="Heading 5 Char"/>
    <w:basedOn w:val="DefaultParagraphFont"/>
    <w:link w:val="Heading5"/>
    <w:uiPriority w:val="99"/>
    <w:rPr>
      <w:rFonts w:ascii="Times New Roman" w:hAnsi="Times New Roman" w:cs="Times New Roman"/>
      <w:b/>
      <w:bCs/>
      <w:color w:val="FF0000"/>
      <w:sz w:val="20"/>
      <w:szCs w:val="20"/>
    </w:rPr>
  </w:style>
  <w:style w:type="character" w:customStyle="1" w:styleId="Heading6Char">
    <w:name w:val="Heading 6 Char"/>
    <w:basedOn w:val="DefaultParagraphFont"/>
    <w:link w:val="Heading6"/>
    <w:uiPriority w:val="99"/>
    <w:rPr>
      <w:rFonts w:ascii="Times New Roman" w:hAnsi="Times New Roman" w:cs="Times New Roman"/>
      <w:b/>
      <w:bCs/>
      <w:sz w:val="20"/>
      <w:szCs w:val="20"/>
    </w:rPr>
  </w:style>
  <w:style w:type="paragraph" w:styleId="BodyText">
    <w:name w:val="Body Text"/>
    <w:basedOn w:val="Normal"/>
    <w:link w:val="BodyTextChar"/>
    <w:uiPriority w:val="99"/>
    <w:rPr>
      <w:b/>
      <w:bCs/>
      <w:sz w:val="24"/>
      <w:szCs w:val="24"/>
    </w:rPr>
  </w:style>
  <w:style w:type="character" w:customStyle="1" w:styleId="BodyTextChar">
    <w:name w:val="Body Text Char"/>
    <w:basedOn w:val="DefaultParagraphFont"/>
    <w:link w:val="BodyText"/>
    <w:uiPriority w:val="99"/>
    <w:rPr>
      <w:rFonts w:ascii="Times New Roman" w:hAnsi="Times New Roman" w:cs="Times New Roman"/>
      <w:b/>
      <w:bCs/>
      <w:sz w:val="20"/>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339</Words>
  <Characters>1936</Characters>
  <Application>Microsoft Office Outlook</Application>
  <DocSecurity>0</DocSecurity>
  <Lines>0</Lines>
  <Paragraphs>0</Paragraphs>
  <ScaleCrop>false</ScaleCrop>
  <Company>Saint Leo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elliott.seagraves</dc:creator>
  <cp:keywords/>
  <dc:description/>
  <cp:lastModifiedBy>Debbie Wilson</cp:lastModifiedBy>
  <cp:revision>2</cp:revision>
  <cp:lastPrinted>2008-10-14T15:00:00Z</cp:lastPrinted>
  <dcterms:created xsi:type="dcterms:W3CDTF">2012-07-26T17:12:00Z</dcterms:created>
  <dcterms:modified xsi:type="dcterms:W3CDTF">2012-07-26T17:12:00Z</dcterms:modified>
</cp:coreProperties>
</file>