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4B8" w:rsidRDefault="009F34B8">
      <w:pPr>
        <w:pStyle w:val="BodyText"/>
        <w:ind w:left="0"/>
        <w:rPr>
          <w:rFonts w:ascii="Times New Roman"/>
          <w:sz w:val="20"/>
        </w:rPr>
      </w:pPr>
    </w:p>
    <w:p w:rsidR="009F34B8" w:rsidRDefault="009F34B8">
      <w:pPr>
        <w:pStyle w:val="BodyText"/>
        <w:ind w:left="0"/>
        <w:rPr>
          <w:rFonts w:ascii="Times New Roman"/>
          <w:sz w:val="20"/>
        </w:rPr>
      </w:pPr>
    </w:p>
    <w:p w:rsidR="009F34B8" w:rsidRDefault="009F34B8">
      <w:pPr>
        <w:pStyle w:val="BodyText"/>
        <w:spacing w:before="2"/>
        <w:ind w:left="0"/>
        <w:rPr>
          <w:rFonts w:ascii="Times New Roman"/>
          <w:sz w:val="28"/>
        </w:rPr>
      </w:pPr>
    </w:p>
    <w:p w:rsidR="003D05EC" w:rsidRDefault="003D05EC" w:rsidP="003D05EC">
      <w:pPr>
        <w:spacing w:before="77"/>
        <w:ind w:left="1439" w:right="1436" w:hanging="2"/>
        <w:jc w:val="center"/>
        <w:rPr>
          <w:b/>
          <w:sz w:val="72"/>
        </w:rPr>
        <w:sectPr w:rsidR="003D05EC">
          <w:headerReference w:type="first" r:id="rId8"/>
          <w:type w:val="continuous"/>
          <w:pgSz w:w="12240" w:h="15840"/>
          <w:pgMar w:top="1500" w:right="1340" w:bottom="280" w:left="1700" w:header="720" w:footer="720" w:gutter="0"/>
          <w:cols w:space="720"/>
        </w:sectPr>
      </w:pPr>
    </w:p>
    <w:p w:rsidR="005B7874" w:rsidRDefault="007E3C37" w:rsidP="003D05EC">
      <w:pPr>
        <w:spacing w:before="77"/>
        <w:ind w:left="1439" w:right="1436" w:hanging="2"/>
        <w:jc w:val="center"/>
        <w:rPr>
          <w:b/>
          <w:sz w:val="72"/>
        </w:rPr>
      </w:pPr>
      <w:r>
        <w:rPr>
          <w:b/>
          <w:sz w:val="72"/>
        </w:rPr>
        <w:t>2020</w:t>
      </w:r>
      <w:r w:rsidR="002927C1">
        <w:rPr>
          <w:b/>
          <w:sz w:val="72"/>
        </w:rPr>
        <w:t xml:space="preserve"> </w:t>
      </w:r>
      <w:r w:rsidR="0079291C">
        <w:rPr>
          <w:b/>
          <w:sz w:val="72"/>
        </w:rPr>
        <w:t xml:space="preserve">Class </w:t>
      </w:r>
      <w:r w:rsidR="005B7874">
        <w:rPr>
          <w:b/>
          <w:sz w:val="72"/>
        </w:rPr>
        <w:t xml:space="preserve">Rules </w:t>
      </w:r>
    </w:p>
    <w:p w:rsidR="007746D0" w:rsidRDefault="007746D0" w:rsidP="003D05EC">
      <w:pPr>
        <w:spacing w:before="77"/>
        <w:ind w:left="1439" w:right="1436" w:hanging="2"/>
        <w:jc w:val="center"/>
        <w:rPr>
          <w:b/>
          <w:sz w:val="56"/>
          <w:szCs w:val="56"/>
        </w:rPr>
      </w:pPr>
      <w:r w:rsidRPr="007746D0">
        <w:rPr>
          <w:b/>
          <w:sz w:val="56"/>
          <w:szCs w:val="56"/>
        </w:rPr>
        <w:t>Holley Performance</w:t>
      </w:r>
    </w:p>
    <w:p w:rsidR="009F34B8" w:rsidRDefault="007746D0" w:rsidP="003D05EC">
      <w:pPr>
        <w:spacing w:before="77"/>
        <w:ind w:left="1439" w:right="1436" w:hanging="2"/>
        <w:jc w:val="center"/>
        <w:rPr>
          <w:b/>
          <w:sz w:val="72"/>
        </w:rPr>
      </w:pPr>
      <w:r w:rsidRPr="007746D0">
        <w:rPr>
          <w:b/>
          <w:sz w:val="56"/>
          <w:szCs w:val="56"/>
        </w:rPr>
        <w:t>Everyman’s LS</w:t>
      </w:r>
    </w:p>
    <w:p w:rsidR="009F34B8" w:rsidRDefault="007E3C37" w:rsidP="003D05EC">
      <w:pPr>
        <w:ind w:right="99"/>
        <w:jc w:val="center"/>
        <w:rPr>
          <w:b/>
          <w:sz w:val="72"/>
        </w:rPr>
      </w:pPr>
      <w:r>
        <w:rPr>
          <w:b/>
          <w:sz w:val="72"/>
        </w:rPr>
        <w:t>MASTERS of MOTORS</w:t>
      </w:r>
    </w:p>
    <w:p w:rsidR="009F34B8" w:rsidRDefault="009F34B8" w:rsidP="003D05EC">
      <w:pPr>
        <w:pStyle w:val="BodyText"/>
        <w:ind w:left="0"/>
        <w:rPr>
          <w:b/>
          <w:sz w:val="20"/>
        </w:rPr>
      </w:pPr>
    </w:p>
    <w:p w:rsidR="009F34B8" w:rsidRDefault="009F34B8" w:rsidP="003D05EC">
      <w:pPr>
        <w:pStyle w:val="BodyText"/>
        <w:ind w:left="0"/>
        <w:rPr>
          <w:b/>
          <w:sz w:val="20"/>
        </w:rPr>
      </w:pPr>
    </w:p>
    <w:p w:rsidR="009F34B8" w:rsidRDefault="009F34B8" w:rsidP="003D05EC">
      <w:pPr>
        <w:pStyle w:val="BodyText"/>
        <w:ind w:left="0"/>
        <w:rPr>
          <w:b/>
          <w:sz w:val="20"/>
        </w:rPr>
      </w:pPr>
    </w:p>
    <w:p w:rsidR="009F34B8" w:rsidRDefault="009F34B8" w:rsidP="003D05EC">
      <w:pPr>
        <w:pStyle w:val="BodyText"/>
        <w:ind w:left="0"/>
        <w:rPr>
          <w:b/>
          <w:sz w:val="20"/>
        </w:rPr>
      </w:pPr>
    </w:p>
    <w:p w:rsidR="009F34B8" w:rsidRDefault="009F34B8" w:rsidP="003D05EC">
      <w:pPr>
        <w:pStyle w:val="BodyText"/>
        <w:ind w:left="0"/>
        <w:rPr>
          <w:b/>
          <w:sz w:val="20"/>
        </w:rPr>
      </w:pPr>
    </w:p>
    <w:p w:rsidR="009F34B8" w:rsidRDefault="009F34B8" w:rsidP="003D05EC">
      <w:pPr>
        <w:pStyle w:val="BodyText"/>
        <w:ind w:left="0"/>
        <w:rPr>
          <w:b/>
          <w:sz w:val="20"/>
        </w:rPr>
      </w:pPr>
    </w:p>
    <w:p w:rsidR="009F34B8" w:rsidRDefault="0022268B" w:rsidP="003D05EC">
      <w:pPr>
        <w:pStyle w:val="BodyText"/>
        <w:spacing w:before="2"/>
        <w:ind w:left="0"/>
        <w:jc w:val="center"/>
        <w:rPr>
          <w:b/>
          <w:sz w:val="17"/>
        </w:rPr>
      </w:pPr>
      <w:r>
        <w:rPr>
          <w:noProof/>
          <w:sz w:val="17"/>
          <w:lang w:bidi="ar-SA"/>
        </w:rPr>
        <w:drawing>
          <wp:inline distT="0" distB="0" distL="0" distR="0">
            <wp:extent cx="4495800" cy="449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E19_MOM_Amsoil_FinalLogo.pdf"/>
                    <pic:cNvPicPr/>
                  </pic:nvPicPr>
                  <pic:blipFill>
                    <a:blip r:embed="rId9">
                      <a:extLst>
                        <a:ext uri="{28A0092B-C50C-407E-A947-70E740481C1C}">
                          <a14:useLocalDpi xmlns:a14="http://schemas.microsoft.com/office/drawing/2010/main" val="0"/>
                        </a:ext>
                      </a:extLst>
                    </a:blip>
                    <a:stretch>
                      <a:fillRect/>
                    </a:stretch>
                  </pic:blipFill>
                  <pic:spPr>
                    <a:xfrm>
                      <a:off x="0" y="0"/>
                      <a:ext cx="4495800" cy="4495800"/>
                    </a:xfrm>
                    <a:prstGeom prst="rect">
                      <a:avLst/>
                    </a:prstGeom>
                  </pic:spPr>
                </pic:pic>
              </a:graphicData>
            </a:graphic>
          </wp:inline>
        </w:drawing>
      </w:r>
    </w:p>
    <w:p w:rsidR="009F34B8" w:rsidRDefault="009F34B8" w:rsidP="003D05EC">
      <w:pPr>
        <w:rPr>
          <w:sz w:val="17"/>
        </w:rPr>
        <w:sectPr w:rsidR="009F34B8">
          <w:type w:val="continuous"/>
          <w:pgSz w:w="12240" w:h="15840"/>
          <w:pgMar w:top="1500" w:right="1340" w:bottom="280" w:left="1700" w:header="720" w:footer="720" w:gutter="0"/>
          <w:cols w:space="720"/>
        </w:sectPr>
      </w:pPr>
    </w:p>
    <w:p w:rsidR="009F34B8" w:rsidRDefault="00077C7B" w:rsidP="003D05EC">
      <w:pPr>
        <w:pStyle w:val="Heading1"/>
        <w:spacing w:before="78"/>
      </w:pPr>
      <w:r>
        <w:lastRenderedPageBreak/>
        <w:t>TECHNICAL RULES – Section 300</w:t>
      </w:r>
    </w:p>
    <w:p w:rsidR="009F34B8" w:rsidRDefault="009F34B8" w:rsidP="003D05EC">
      <w:pPr>
        <w:pStyle w:val="BodyText"/>
        <w:ind w:left="0"/>
      </w:pPr>
    </w:p>
    <w:p w:rsidR="00B6470D" w:rsidRPr="00EA2C24" w:rsidRDefault="00823221" w:rsidP="003D05EC">
      <w:pPr>
        <w:widowControl/>
        <w:adjustRightInd w:val="0"/>
        <w:rPr>
          <w:rFonts w:ascii="ArialMT" w:eastAsia="Calibri" w:hAnsi="ArialMT" w:cs="ArialMT"/>
          <w:sz w:val="28"/>
          <w:szCs w:val="28"/>
          <w:lang w:bidi="ar-SA"/>
        </w:rPr>
      </w:pPr>
      <w:r w:rsidRPr="007E3C37">
        <w:rPr>
          <w:rFonts w:ascii="ArialMT" w:eastAsia="Calibri" w:hAnsi="ArialMT" w:cs="ArialMT"/>
          <w:sz w:val="28"/>
          <w:szCs w:val="28"/>
          <w:lang w:bidi="ar-SA"/>
        </w:rPr>
        <w:t>(NOTE: This class will</w:t>
      </w:r>
      <w:r w:rsidR="00EA2C24">
        <w:rPr>
          <w:rFonts w:ascii="ArialMT" w:eastAsia="Calibri" w:hAnsi="ArialMT" w:cs="ArialMT"/>
          <w:sz w:val="28"/>
          <w:szCs w:val="28"/>
          <w:lang w:bidi="ar-SA"/>
        </w:rPr>
        <w:t xml:space="preserve"> use </w:t>
      </w:r>
      <w:r w:rsidR="003E4E0F">
        <w:rPr>
          <w:rFonts w:ascii="ArialMT" w:eastAsia="Calibri" w:hAnsi="ArialMT" w:cs="ArialMT"/>
          <w:sz w:val="28"/>
          <w:szCs w:val="28"/>
          <w:lang w:bidi="ar-SA"/>
        </w:rPr>
        <w:t xml:space="preserve">a </w:t>
      </w:r>
      <w:r w:rsidR="00EA2C24">
        <w:rPr>
          <w:rFonts w:ascii="ArialMT" w:eastAsia="Calibri" w:hAnsi="ArialMT" w:cs="ArialMT"/>
          <w:sz w:val="28"/>
          <w:szCs w:val="28"/>
          <w:lang w:bidi="ar-SA"/>
        </w:rPr>
        <w:t>388</w:t>
      </w:r>
      <w:r w:rsidRPr="007E3C37">
        <w:rPr>
          <w:rFonts w:ascii="ArialMT" w:eastAsia="Calibri" w:hAnsi="ArialMT" w:cs="ArialMT"/>
          <w:sz w:val="28"/>
          <w:szCs w:val="28"/>
          <w:lang w:bidi="ar-SA"/>
        </w:rPr>
        <w:t xml:space="preserve"> cubic inch </w:t>
      </w:r>
      <w:r w:rsidR="00EA2C24">
        <w:rPr>
          <w:rFonts w:ascii="ArialMT" w:eastAsia="Calibri" w:hAnsi="ArialMT" w:cs="ArialMT"/>
          <w:sz w:val="28"/>
          <w:szCs w:val="28"/>
          <w:lang w:bidi="ar-SA"/>
        </w:rPr>
        <w:t xml:space="preserve">divider in scoring for </w:t>
      </w:r>
      <w:r w:rsidRPr="007E3C37">
        <w:rPr>
          <w:rFonts w:ascii="ArialMT" w:eastAsia="Calibri" w:hAnsi="ArialMT" w:cs="ArialMT"/>
          <w:sz w:val="28"/>
          <w:szCs w:val="28"/>
          <w:lang w:bidi="ar-SA"/>
        </w:rPr>
        <w:t xml:space="preserve">engine displacement. Scoring test range will </w:t>
      </w:r>
      <w:r w:rsidR="00EA2C24">
        <w:rPr>
          <w:rFonts w:ascii="ArialMT" w:eastAsia="Calibri" w:hAnsi="ArialMT" w:cs="ArialMT"/>
          <w:sz w:val="28"/>
          <w:szCs w:val="28"/>
          <w:lang w:bidi="ar-SA"/>
        </w:rPr>
        <w:t>be 3</w:t>
      </w:r>
      <w:r w:rsidR="003D527A">
        <w:rPr>
          <w:rFonts w:ascii="ArialMT" w:eastAsia="Calibri" w:hAnsi="ArialMT" w:cs="ArialMT"/>
          <w:sz w:val="28"/>
          <w:szCs w:val="28"/>
          <w:lang w:bidi="ar-SA"/>
        </w:rPr>
        <w:t>,</w:t>
      </w:r>
      <w:r w:rsidR="00EA2C24">
        <w:rPr>
          <w:rFonts w:ascii="ArialMT" w:eastAsia="Calibri" w:hAnsi="ArialMT" w:cs="ArialMT"/>
          <w:sz w:val="28"/>
          <w:szCs w:val="28"/>
          <w:lang w:bidi="ar-SA"/>
        </w:rPr>
        <w:t>500 to 7</w:t>
      </w:r>
      <w:r w:rsidR="003D527A">
        <w:rPr>
          <w:rFonts w:ascii="ArialMT" w:eastAsia="Calibri" w:hAnsi="ArialMT" w:cs="ArialMT"/>
          <w:sz w:val="28"/>
          <w:szCs w:val="28"/>
          <w:lang w:bidi="ar-SA"/>
        </w:rPr>
        <w:t>,</w:t>
      </w:r>
      <w:r w:rsidR="00EA2C24">
        <w:rPr>
          <w:rFonts w:ascii="ArialMT" w:eastAsia="Calibri" w:hAnsi="ArialMT" w:cs="ArialMT"/>
          <w:sz w:val="28"/>
          <w:szCs w:val="28"/>
          <w:lang w:bidi="ar-SA"/>
        </w:rPr>
        <w:t>500 RPM</w:t>
      </w:r>
      <w:r w:rsidRPr="007E3C37">
        <w:rPr>
          <w:rFonts w:ascii="ArialMT" w:eastAsia="Calibri" w:hAnsi="ArialMT" w:cs="ArialMT"/>
          <w:sz w:val="28"/>
          <w:szCs w:val="28"/>
          <w:lang w:bidi="ar-SA"/>
        </w:rPr>
        <w:t xml:space="preserve">. </w:t>
      </w:r>
      <w:r w:rsidR="00EA2C24">
        <w:rPr>
          <w:rFonts w:ascii="ArialMT" w:eastAsia="Calibri" w:hAnsi="ArialMT" w:cs="ArialMT"/>
          <w:sz w:val="28"/>
          <w:szCs w:val="28"/>
          <w:lang w:bidi="ar-SA"/>
        </w:rPr>
        <w:t>Pull range will be 3</w:t>
      </w:r>
      <w:r w:rsidR="003D527A">
        <w:rPr>
          <w:rFonts w:ascii="ArialMT" w:eastAsia="Calibri" w:hAnsi="ArialMT" w:cs="ArialMT"/>
          <w:sz w:val="28"/>
          <w:szCs w:val="28"/>
          <w:lang w:bidi="ar-SA"/>
        </w:rPr>
        <w:t>,</w:t>
      </w:r>
      <w:r w:rsidR="00EA2C24">
        <w:rPr>
          <w:rFonts w:ascii="ArialMT" w:eastAsia="Calibri" w:hAnsi="ArialMT" w:cs="ArialMT"/>
          <w:sz w:val="28"/>
          <w:szCs w:val="28"/>
          <w:lang w:bidi="ar-SA"/>
        </w:rPr>
        <w:t>300 to 7</w:t>
      </w:r>
      <w:r w:rsidR="003D527A">
        <w:rPr>
          <w:rFonts w:ascii="ArialMT" w:eastAsia="Calibri" w:hAnsi="ArialMT" w:cs="ArialMT"/>
          <w:sz w:val="28"/>
          <w:szCs w:val="28"/>
          <w:lang w:bidi="ar-SA"/>
        </w:rPr>
        <w:t>,</w:t>
      </w:r>
      <w:r w:rsidR="00EA2C24">
        <w:rPr>
          <w:rFonts w:ascii="ArialMT" w:eastAsia="Calibri" w:hAnsi="ArialMT" w:cs="ArialMT"/>
          <w:sz w:val="28"/>
          <w:szCs w:val="28"/>
          <w:lang w:bidi="ar-SA"/>
        </w:rPr>
        <w:t>600 RPM</w:t>
      </w:r>
    </w:p>
    <w:p w:rsidR="009F34B8" w:rsidRPr="007E3C37" w:rsidRDefault="009F34B8" w:rsidP="003D05EC">
      <w:pPr>
        <w:ind w:right="163"/>
        <w:rPr>
          <w:sz w:val="28"/>
          <w:szCs w:val="28"/>
        </w:rPr>
      </w:pPr>
    </w:p>
    <w:p w:rsidR="00B04169" w:rsidRPr="009F15E7" w:rsidRDefault="00B04169" w:rsidP="003D05EC">
      <w:pPr>
        <w:pStyle w:val="ListParagraph"/>
        <w:numPr>
          <w:ilvl w:val="0"/>
          <w:numId w:val="3"/>
        </w:numPr>
        <w:tabs>
          <w:tab w:val="left" w:pos="571"/>
        </w:tabs>
        <w:spacing w:before="166"/>
        <w:ind w:hanging="470"/>
        <w:rPr>
          <w:sz w:val="28"/>
          <w:szCs w:val="28"/>
        </w:rPr>
      </w:pPr>
      <w:r w:rsidRPr="009F15E7">
        <w:rPr>
          <w:sz w:val="24"/>
          <w:szCs w:val="24"/>
        </w:rPr>
        <w:t>–</w:t>
      </w:r>
      <w:r w:rsidR="00077C7B" w:rsidRPr="009F15E7">
        <w:rPr>
          <w:sz w:val="28"/>
          <w:szCs w:val="28"/>
        </w:rPr>
        <w:t>ENGINE</w:t>
      </w:r>
    </w:p>
    <w:p w:rsidR="009F34B8" w:rsidRPr="006075E5" w:rsidRDefault="00B04169" w:rsidP="006075E5">
      <w:pPr>
        <w:tabs>
          <w:tab w:val="left" w:pos="571"/>
        </w:tabs>
        <w:spacing w:before="166"/>
        <w:rPr>
          <w:sz w:val="28"/>
          <w:szCs w:val="28"/>
        </w:rPr>
      </w:pPr>
      <w:r w:rsidRPr="006075E5">
        <w:rPr>
          <w:color w:val="000000"/>
          <w:sz w:val="28"/>
          <w:szCs w:val="28"/>
        </w:rPr>
        <w:t xml:space="preserve">Normally </w:t>
      </w:r>
      <w:r w:rsidR="003E4E0F" w:rsidRPr="006075E5">
        <w:rPr>
          <w:color w:val="000000"/>
          <w:sz w:val="28"/>
          <w:szCs w:val="28"/>
        </w:rPr>
        <w:t>a</w:t>
      </w:r>
      <w:r w:rsidRPr="006075E5">
        <w:rPr>
          <w:color w:val="000000"/>
          <w:sz w:val="28"/>
          <w:szCs w:val="28"/>
        </w:rPr>
        <w:t xml:space="preserve">spirated US domestic </w:t>
      </w:r>
      <w:r w:rsidR="00EA2C24" w:rsidRPr="006075E5">
        <w:rPr>
          <w:color w:val="000000"/>
          <w:sz w:val="28"/>
          <w:szCs w:val="28"/>
        </w:rPr>
        <w:t>LS based engine with OEM 15</w:t>
      </w:r>
      <w:r w:rsidR="003D527A">
        <w:rPr>
          <w:color w:val="000000"/>
          <w:sz w:val="28"/>
          <w:szCs w:val="28"/>
        </w:rPr>
        <w:t>-</w:t>
      </w:r>
      <w:r w:rsidR="00EA2C24" w:rsidRPr="006075E5">
        <w:rPr>
          <w:color w:val="000000"/>
          <w:sz w:val="28"/>
          <w:szCs w:val="28"/>
        </w:rPr>
        <w:t>degree production cylinder heads.</w:t>
      </w:r>
    </w:p>
    <w:p w:rsidR="009F34B8" w:rsidRPr="009F15E7" w:rsidRDefault="009F34B8" w:rsidP="003D05EC">
      <w:pPr>
        <w:pStyle w:val="BodyText"/>
        <w:spacing w:before="11"/>
        <w:ind w:left="0"/>
        <w:rPr>
          <w:sz w:val="28"/>
          <w:szCs w:val="28"/>
        </w:rPr>
      </w:pPr>
    </w:p>
    <w:p w:rsidR="009F34B8" w:rsidRPr="009F15E7" w:rsidRDefault="00077C7B" w:rsidP="006075E5">
      <w:pPr>
        <w:pStyle w:val="BodyText"/>
        <w:ind w:left="0" w:right="188"/>
        <w:rPr>
          <w:sz w:val="28"/>
          <w:szCs w:val="28"/>
        </w:rPr>
      </w:pPr>
      <w:r w:rsidRPr="009F15E7">
        <w:rPr>
          <w:sz w:val="28"/>
          <w:szCs w:val="28"/>
        </w:rPr>
        <w:t>Power adders prohibited. Any method of artificially heating and/or cooling engine fluids, fuel, and/or air prohibited (not to include thermal or friction coatings). This includes, but is not limited to, heating and/or cooling by mechanical device such as an external cooler or radiator/heat exchanger, pre-heating or cooling of any fluids with an oil heater or fuel heater/cooler, or the addition of a temperature-altering device designed to cool or heat the incoming air charge by mechanical means such as an intercooler, chemical means such as a chemical to cool either the incoming air/fuel charge or intake manifold, or electrical means such as an electric oil heater inside or outside the engine. Aftermarket SFI spec 18.1 harmonic balancer mandatory.</w:t>
      </w:r>
    </w:p>
    <w:p w:rsidR="009F34B8" w:rsidRPr="009F15E7" w:rsidRDefault="009F34B8" w:rsidP="003D05EC">
      <w:pPr>
        <w:pStyle w:val="BodyText"/>
        <w:spacing w:before="1"/>
        <w:ind w:left="0"/>
        <w:rPr>
          <w:sz w:val="28"/>
          <w:szCs w:val="28"/>
        </w:rPr>
      </w:pPr>
    </w:p>
    <w:p w:rsidR="009F34B8" w:rsidRPr="007C7935" w:rsidRDefault="007C7935" w:rsidP="007C7935">
      <w:pPr>
        <w:tabs>
          <w:tab w:val="left" w:pos="569"/>
        </w:tabs>
        <w:rPr>
          <w:sz w:val="28"/>
          <w:szCs w:val="28"/>
        </w:rPr>
      </w:pPr>
      <w:r w:rsidRPr="007C7935">
        <w:rPr>
          <w:sz w:val="28"/>
          <w:szCs w:val="28"/>
        </w:rPr>
        <w:t>301</w:t>
      </w:r>
      <w:r w:rsidR="00077C7B" w:rsidRPr="007C7935">
        <w:rPr>
          <w:sz w:val="28"/>
          <w:szCs w:val="28"/>
        </w:rPr>
        <w:t>– DISPLACEMENT</w:t>
      </w:r>
    </w:p>
    <w:p w:rsidR="00B92950" w:rsidRPr="009F15E7" w:rsidRDefault="00B92950" w:rsidP="003D05EC">
      <w:pPr>
        <w:pStyle w:val="ListParagraph"/>
        <w:tabs>
          <w:tab w:val="left" w:pos="569"/>
        </w:tabs>
        <w:ind w:left="568" w:firstLine="0"/>
        <w:rPr>
          <w:sz w:val="28"/>
          <w:szCs w:val="28"/>
        </w:rPr>
      </w:pPr>
    </w:p>
    <w:p w:rsidR="00BC1B92" w:rsidRPr="009F15E7" w:rsidRDefault="00EA2C24" w:rsidP="003D05EC">
      <w:pPr>
        <w:pStyle w:val="Footer"/>
        <w:tabs>
          <w:tab w:val="left" w:pos="720"/>
        </w:tabs>
        <w:rPr>
          <w:sz w:val="28"/>
          <w:szCs w:val="28"/>
        </w:rPr>
      </w:pPr>
      <w:r>
        <w:rPr>
          <w:sz w:val="28"/>
          <w:szCs w:val="28"/>
        </w:rPr>
        <w:t>Displacement is limited to 388 cubic inches</w:t>
      </w:r>
      <w:r w:rsidR="00F7667B">
        <w:rPr>
          <w:sz w:val="28"/>
          <w:szCs w:val="28"/>
        </w:rPr>
        <w:t>. Cubic</w:t>
      </w:r>
      <w:r w:rsidR="006075E5">
        <w:rPr>
          <w:sz w:val="28"/>
          <w:szCs w:val="28"/>
        </w:rPr>
        <w:t xml:space="preserve"> </w:t>
      </w:r>
      <w:r w:rsidR="00BC1B92" w:rsidRPr="009F15E7">
        <w:rPr>
          <w:sz w:val="28"/>
          <w:szCs w:val="28"/>
        </w:rPr>
        <w:t>inch is calculated by bo</w:t>
      </w:r>
      <w:r>
        <w:rPr>
          <w:sz w:val="28"/>
          <w:szCs w:val="28"/>
        </w:rPr>
        <w:t xml:space="preserve">re x bore x stroke x 6.2832. </w:t>
      </w:r>
      <w:r w:rsidR="00BC1B92" w:rsidRPr="009F15E7">
        <w:rPr>
          <w:sz w:val="28"/>
          <w:szCs w:val="28"/>
        </w:rPr>
        <w:t xml:space="preserve">Bore and stroke are measured to the third decimal place, i.e. 0.001. Cubic inches are calculated to one (1) decimal place i.e. 350.0. Any part of a cubic inch is rounded up to the next highest inch (i.e. 301.2 = 302) for the purpose of claimed cubic inch of engine as used in scoring. The cubic inch used in scoring will be a whole number; no decimal part will be used. </w:t>
      </w:r>
    </w:p>
    <w:p w:rsidR="00BC1B92" w:rsidRPr="009F15E7" w:rsidRDefault="00BC1B92" w:rsidP="003D05EC">
      <w:pPr>
        <w:pStyle w:val="BodyText"/>
        <w:ind w:left="0"/>
        <w:rPr>
          <w:sz w:val="28"/>
          <w:szCs w:val="28"/>
        </w:rPr>
      </w:pPr>
    </w:p>
    <w:p w:rsidR="009F34B8" w:rsidRPr="007D244A" w:rsidRDefault="007D244A" w:rsidP="002F4BD4">
      <w:pPr>
        <w:tabs>
          <w:tab w:val="left" w:pos="571"/>
        </w:tabs>
        <w:spacing w:before="1"/>
        <w:rPr>
          <w:sz w:val="28"/>
          <w:szCs w:val="28"/>
        </w:rPr>
      </w:pPr>
      <w:r>
        <w:rPr>
          <w:sz w:val="28"/>
          <w:szCs w:val="28"/>
        </w:rPr>
        <w:t>302</w:t>
      </w:r>
      <w:r w:rsidR="00B92950" w:rsidRPr="007D244A">
        <w:rPr>
          <w:sz w:val="28"/>
          <w:szCs w:val="28"/>
        </w:rPr>
        <w:t>–</w:t>
      </w:r>
      <w:r w:rsidR="00077C7B" w:rsidRPr="007D244A">
        <w:rPr>
          <w:sz w:val="28"/>
          <w:szCs w:val="28"/>
        </w:rPr>
        <w:t xml:space="preserve"> ENGINE</w:t>
      </w:r>
      <w:r w:rsidR="006A14D1">
        <w:rPr>
          <w:sz w:val="28"/>
          <w:szCs w:val="28"/>
        </w:rPr>
        <w:t xml:space="preserve"> </w:t>
      </w:r>
      <w:r w:rsidR="00077C7B" w:rsidRPr="007D244A">
        <w:rPr>
          <w:sz w:val="28"/>
          <w:szCs w:val="28"/>
        </w:rPr>
        <w:t>BLOCK</w:t>
      </w:r>
    </w:p>
    <w:p w:rsidR="00B92950" w:rsidRPr="00B92950" w:rsidRDefault="00B92950" w:rsidP="003D05EC">
      <w:pPr>
        <w:pStyle w:val="ListParagraph"/>
        <w:tabs>
          <w:tab w:val="left" w:pos="571"/>
        </w:tabs>
        <w:spacing w:before="1"/>
        <w:ind w:left="651" w:firstLine="0"/>
        <w:rPr>
          <w:sz w:val="28"/>
          <w:szCs w:val="28"/>
        </w:rPr>
      </w:pPr>
    </w:p>
    <w:p w:rsidR="00152F5E" w:rsidRPr="00152F5E" w:rsidRDefault="004A7784" w:rsidP="00152F5E">
      <w:pPr>
        <w:tabs>
          <w:tab w:val="left" w:pos="720"/>
          <w:tab w:val="left" w:pos="3510"/>
        </w:tabs>
        <w:rPr>
          <w:sz w:val="28"/>
          <w:szCs w:val="28"/>
        </w:rPr>
        <w:sectPr w:rsidR="00152F5E" w:rsidRPr="00152F5E" w:rsidSect="00C6166C">
          <w:footerReference w:type="default" r:id="rId10"/>
          <w:pgSz w:w="12240" w:h="15840"/>
          <w:pgMar w:top="1440" w:right="1440" w:bottom="720" w:left="1440" w:header="0" w:footer="733" w:gutter="0"/>
          <w:cols w:space="720"/>
          <w:titlePg/>
          <w:docGrid w:linePitch="299"/>
        </w:sectPr>
      </w:pPr>
      <w:r w:rsidRPr="009F15E7">
        <w:rPr>
          <w:sz w:val="28"/>
          <w:szCs w:val="28"/>
        </w:rPr>
        <w:t>Any domestic OEM passenger car</w:t>
      </w:r>
      <w:r w:rsidR="00252604">
        <w:rPr>
          <w:sz w:val="28"/>
          <w:szCs w:val="28"/>
        </w:rPr>
        <w:t xml:space="preserve">, truck </w:t>
      </w:r>
      <w:r w:rsidRPr="009F15E7">
        <w:rPr>
          <w:sz w:val="28"/>
          <w:szCs w:val="28"/>
        </w:rPr>
        <w:t>or commercially available aftermarket OE direct replacement</w:t>
      </w:r>
      <w:r w:rsidR="006C7198">
        <w:rPr>
          <w:sz w:val="28"/>
          <w:szCs w:val="28"/>
        </w:rPr>
        <w:t xml:space="preserve"> </w:t>
      </w:r>
      <w:r w:rsidRPr="009F15E7">
        <w:rPr>
          <w:sz w:val="28"/>
          <w:szCs w:val="28"/>
        </w:rPr>
        <w:t>block, having OEM deck height and main bore diameter. Engine block must retain OEM cylinder bore spacing, and OEM block an</w:t>
      </w:r>
      <w:r w:rsidR="00252604">
        <w:rPr>
          <w:sz w:val="28"/>
          <w:szCs w:val="28"/>
        </w:rPr>
        <w:t>gle.</w:t>
      </w:r>
      <w:r w:rsidRPr="009F15E7">
        <w:rPr>
          <w:sz w:val="28"/>
          <w:szCs w:val="28"/>
        </w:rPr>
        <w:t xml:space="preserve"> Lifter bores may be bushed. The responsibility </w:t>
      </w:r>
      <w:r w:rsidR="003D527A">
        <w:rPr>
          <w:sz w:val="28"/>
          <w:szCs w:val="28"/>
        </w:rPr>
        <w:t>of</w:t>
      </w:r>
      <w:r w:rsidRPr="009F15E7">
        <w:rPr>
          <w:sz w:val="28"/>
          <w:szCs w:val="28"/>
        </w:rPr>
        <w:t xml:space="preserve"> adapting to the SUPERFLOW dyno </w:t>
      </w:r>
      <w:r w:rsidR="006C7198">
        <w:rPr>
          <w:sz w:val="28"/>
          <w:szCs w:val="28"/>
        </w:rPr>
        <w:t>cart is that of the participa</w:t>
      </w:r>
      <w:r w:rsidR="003D527A">
        <w:rPr>
          <w:sz w:val="28"/>
          <w:szCs w:val="28"/>
        </w:rPr>
        <w:t>nt.</w:t>
      </w:r>
    </w:p>
    <w:p w:rsidR="002F4BD4" w:rsidRPr="002F4BD4" w:rsidRDefault="002F4BD4" w:rsidP="002F4BD4">
      <w:pPr>
        <w:pStyle w:val="BodyText"/>
        <w:spacing w:before="8"/>
        <w:ind w:left="0"/>
        <w:rPr>
          <w:sz w:val="28"/>
          <w:szCs w:val="28"/>
        </w:rPr>
      </w:pPr>
      <w:r>
        <w:rPr>
          <w:sz w:val="28"/>
          <w:szCs w:val="28"/>
        </w:rPr>
        <w:lastRenderedPageBreak/>
        <w:t>303</w:t>
      </w:r>
      <w:r w:rsidRPr="002F4BD4">
        <w:rPr>
          <w:sz w:val="28"/>
          <w:szCs w:val="28"/>
        </w:rPr>
        <w:t xml:space="preserve"> – MOTORPLATES</w:t>
      </w:r>
    </w:p>
    <w:p w:rsidR="002F4BD4" w:rsidRPr="002F4BD4" w:rsidRDefault="002F4BD4" w:rsidP="002F4BD4">
      <w:pPr>
        <w:pStyle w:val="BodyText"/>
        <w:spacing w:before="8"/>
        <w:rPr>
          <w:sz w:val="28"/>
          <w:szCs w:val="28"/>
        </w:rPr>
      </w:pPr>
    </w:p>
    <w:p w:rsidR="00152F5E" w:rsidRDefault="002F4BD4" w:rsidP="002F4BD4">
      <w:pPr>
        <w:pStyle w:val="BodyText"/>
        <w:spacing w:before="8"/>
        <w:ind w:left="0"/>
        <w:rPr>
          <w:sz w:val="28"/>
          <w:szCs w:val="28"/>
        </w:rPr>
      </w:pPr>
      <w:r w:rsidRPr="002F4BD4">
        <w:rPr>
          <w:sz w:val="28"/>
          <w:szCs w:val="28"/>
        </w:rPr>
        <w:t xml:space="preserve">Front style “motor plates” are "required" for installation on the </w:t>
      </w:r>
      <w:proofErr w:type="spellStart"/>
      <w:r w:rsidRPr="002F4BD4">
        <w:rPr>
          <w:sz w:val="28"/>
          <w:szCs w:val="28"/>
        </w:rPr>
        <w:t>Superflow</w:t>
      </w:r>
      <w:proofErr w:type="spellEnd"/>
      <w:r w:rsidRPr="002F4BD4">
        <w:rPr>
          <w:sz w:val="28"/>
          <w:szCs w:val="28"/>
        </w:rPr>
        <w:t xml:space="preserve"> Dyno. Motor</w:t>
      </w:r>
      <w:r w:rsidR="003D527A">
        <w:rPr>
          <w:sz w:val="28"/>
          <w:szCs w:val="28"/>
        </w:rPr>
        <w:t xml:space="preserve"> </w:t>
      </w:r>
      <w:r w:rsidRPr="002F4BD4">
        <w:rPr>
          <w:sz w:val="28"/>
          <w:szCs w:val="28"/>
        </w:rPr>
        <w:t>plate must be between 26" and 29" width as measured across the camshaft center line. 1/4" Aluminum or steel plate is acceptable.</w:t>
      </w:r>
    </w:p>
    <w:p w:rsidR="002F4BD4" w:rsidRDefault="002F4BD4" w:rsidP="002F4BD4">
      <w:pPr>
        <w:pStyle w:val="BodyText"/>
        <w:spacing w:before="8"/>
        <w:ind w:left="0"/>
        <w:rPr>
          <w:sz w:val="28"/>
          <w:szCs w:val="28"/>
        </w:rPr>
      </w:pPr>
    </w:p>
    <w:p w:rsidR="002F4BD4" w:rsidRPr="002F4BD4" w:rsidRDefault="002F4BD4" w:rsidP="002F4BD4">
      <w:pPr>
        <w:pStyle w:val="BodyText"/>
        <w:spacing w:before="8"/>
        <w:ind w:left="0"/>
        <w:rPr>
          <w:sz w:val="28"/>
          <w:szCs w:val="28"/>
        </w:rPr>
      </w:pPr>
      <w:r w:rsidRPr="002F4BD4">
        <w:rPr>
          <w:sz w:val="28"/>
          <w:szCs w:val="28"/>
        </w:rPr>
        <w:t>304 – CRANKSHAFT</w:t>
      </w:r>
    </w:p>
    <w:p w:rsidR="002F4BD4" w:rsidRPr="002F4BD4" w:rsidRDefault="002F4BD4" w:rsidP="002F4BD4">
      <w:pPr>
        <w:pStyle w:val="BodyText"/>
        <w:spacing w:before="8"/>
        <w:rPr>
          <w:sz w:val="28"/>
          <w:szCs w:val="28"/>
        </w:rPr>
      </w:pPr>
    </w:p>
    <w:p w:rsidR="002F4BD4" w:rsidRPr="002F4BD4" w:rsidRDefault="002F4BD4" w:rsidP="002F4BD4">
      <w:pPr>
        <w:pStyle w:val="BodyText"/>
        <w:spacing w:before="8"/>
        <w:ind w:left="0"/>
        <w:rPr>
          <w:sz w:val="28"/>
          <w:szCs w:val="28"/>
        </w:rPr>
      </w:pPr>
      <w:r w:rsidRPr="002F4BD4">
        <w:rPr>
          <w:sz w:val="28"/>
          <w:szCs w:val="28"/>
        </w:rPr>
        <w:t xml:space="preserve">Any </w:t>
      </w:r>
      <w:r w:rsidR="002043BD">
        <w:rPr>
          <w:sz w:val="28"/>
          <w:szCs w:val="28"/>
        </w:rPr>
        <w:t xml:space="preserve">catalogue or </w:t>
      </w:r>
      <w:r w:rsidRPr="002F4BD4">
        <w:rPr>
          <w:sz w:val="28"/>
          <w:szCs w:val="28"/>
        </w:rPr>
        <w:t xml:space="preserve">commercially available steel </w:t>
      </w:r>
      <w:r w:rsidR="002043BD">
        <w:rPr>
          <w:sz w:val="28"/>
          <w:szCs w:val="28"/>
        </w:rPr>
        <w:t xml:space="preserve">or </w:t>
      </w:r>
      <w:proofErr w:type="gramStart"/>
      <w:r w:rsidR="002043BD">
        <w:rPr>
          <w:sz w:val="28"/>
          <w:szCs w:val="28"/>
        </w:rPr>
        <w:t>cast iron</w:t>
      </w:r>
      <w:proofErr w:type="gramEnd"/>
      <w:r w:rsidR="00091E55">
        <w:rPr>
          <w:sz w:val="28"/>
          <w:szCs w:val="28"/>
        </w:rPr>
        <w:t xml:space="preserve"> </w:t>
      </w:r>
      <w:r w:rsidRPr="002F4BD4">
        <w:rPr>
          <w:sz w:val="28"/>
          <w:szCs w:val="28"/>
        </w:rPr>
        <w:t>crankshaft permitted. A participant supplied pilot bearing IS required. Pilot bearing I.D. required is .594.</w:t>
      </w:r>
    </w:p>
    <w:p w:rsidR="002F4BD4" w:rsidRPr="009F15E7" w:rsidRDefault="002F4BD4" w:rsidP="00152F5E">
      <w:pPr>
        <w:pStyle w:val="BodyText"/>
        <w:spacing w:before="8"/>
        <w:ind w:left="0"/>
        <w:rPr>
          <w:sz w:val="28"/>
          <w:szCs w:val="28"/>
        </w:rPr>
      </w:pPr>
    </w:p>
    <w:p w:rsidR="00152F5E" w:rsidRPr="00152F5E" w:rsidRDefault="00152F5E" w:rsidP="00072CD0">
      <w:pPr>
        <w:tabs>
          <w:tab w:val="left" w:pos="571"/>
        </w:tabs>
        <w:spacing w:before="93"/>
        <w:rPr>
          <w:sz w:val="28"/>
          <w:szCs w:val="28"/>
        </w:rPr>
      </w:pPr>
      <w:r>
        <w:rPr>
          <w:sz w:val="28"/>
          <w:szCs w:val="28"/>
        </w:rPr>
        <w:t>3</w:t>
      </w:r>
      <w:r w:rsidR="002F4BD4">
        <w:rPr>
          <w:sz w:val="28"/>
          <w:szCs w:val="28"/>
        </w:rPr>
        <w:t>05</w:t>
      </w:r>
      <w:r w:rsidRPr="00152F5E">
        <w:rPr>
          <w:sz w:val="28"/>
          <w:szCs w:val="28"/>
        </w:rPr>
        <w:t>– CYLINDER HEADS</w:t>
      </w:r>
    </w:p>
    <w:p w:rsidR="00152F5E" w:rsidRPr="009F15E7" w:rsidRDefault="00152F5E" w:rsidP="00152F5E">
      <w:pPr>
        <w:pStyle w:val="ListParagraph"/>
        <w:tabs>
          <w:tab w:val="left" w:pos="571"/>
        </w:tabs>
        <w:spacing w:before="93"/>
        <w:ind w:left="651" w:firstLine="0"/>
        <w:rPr>
          <w:sz w:val="28"/>
          <w:szCs w:val="28"/>
        </w:rPr>
      </w:pPr>
    </w:p>
    <w:p w:rsidR="00152F5E" w:rsidRPr="009F15E7" w:rsidRDefault="00152F5E" w:rsidP="002864D0">
      <w:pPr>
        <w:spacing w:after="160"/>
        <w:rPr>
          <w:sz w:val="28"/>
          <w:szCs w:val="28"/>
        </w:rPr>
      </w:pPr>
      <w:r w:rsidRPr="009F15E7">
        <w:rPr>
          <w:sz w:val="28"/>
          <w:szCs w:val="28"/>
        </w:rPr>
        <w:t xml:space="preserve">OEM </w:t>
      </w:r>
      <w:proofErr w:type="gramStart"/>
      <w:r w:rsidRPr="009F15E7">
        <w:rPr>
          <w:sz w:val="28"/>
          <w:szCs w:val="28"/>
        </w:rPr>
        <w:t>mass</w:t>
      </w:r>
      <w:r>
        <w:rPr>
          <w:sz w:val="28"/>
          <w:szCs w:val="28"/>
        </w:rPr>
        <w:t>-</w:t>
      </w:r>
      <w:r w:rsidRPr="009F15E7">
        <w:rPr>
          <w:sz w:val="28"/>
          <w:szCs w:val="28"/>
        </w:rPr>
        <w:t>produced</w:t>
      </w:r>
      <w:r>
        <w:rPr>
          <w:sz w:val="28"/>
          <w:szCs w:val="28"/>
        </w:rPr>
        <w:t>,</w:t>
      </w:r>
      <w:proofErr w:type="gramEnd"/>
      <w:r w:rsidR="002864D0">
        <w:rPr>
          <w:sz w:val="28"/>
          <w:szCs w:val="28"/>
        </w:rPr>
        <w:t>15</w:t>
      </w:r>
      <w:r w:rsidR="00CB0629">
        <w:rPr>
          <w:sz w:val="28"/>
          <w:szCs w:val="28"/>
        </w:rPr>
        <w:t>-</w:t>
      </w:r>
      <w:r w:rsidR="002864D0">
        <w:rPr>
          <w:sz w:val="28"/>
          <w:szCs w:val="28"/>
        </w:rPr>
        <w:t xml:space="preserve">degree GM serial numbered </w:t>
      </w:r>
      <w:r w:rsidRPr="009F15E7">
        <w:rPr>
          <w:sz w:val="28"/>
          <w:szCs w:val="28"/>
        </w:rPr>
        <w:t>cylinder heads are the only type of he</w:t>
      </w:r>
      <w:r w:rsidR="002864D0">
        <w:rPr>
          <w:sz w:val="28"/>
          <w:szCs w:val="28"/>
        </w:rPr>
        <w:t>ads that can be used.</w:t>
      </w:r>
      <w:r w:rsidR="003D527A">
        <w:rPr>
          <w:sz w:val="28"/>
          <w:szCs w:val="28"/>
        </w:rPr>
        <w:t xml:space="preserve"> </w:t>
      </w:r>
      <w:r w:rsidRPr="009F15E7">
        <w:rPr>
          <w:sz w:val="28"/>
          <w:szCs w:val="28"/>
        </w:rPr>
        <w:t xml:space="preserve">Any commercially available </w:t>
      </w:r>
      <w:proofErr w:type="gramStart"/>
      <w:r w:rsidRPr="009F15E7">
        <w:rPr>
          <w:sz w:val="28"/>
          <w:szCs w:val="28"/>
        </w:rPr>
        <w:t>stainless steel</w:t>
      </w:r>
      <w:proofErr w:type="gramEnd"/>
      <w:r w:rsidRPr="009F15E7">
        <w:rPr>
          <w:sz w:val="28"/>
          <w:szCs w:val="28"/>
        </w:rPr>
        <w:t xml:space="preserve"> valve permitted. Titanium valves and/or springs prohibited. Titanium retainers permitted. </w:t>
      </w:r>
      <w:r w:rsidRPr="007E3C37">
        <w:rPr>
          <w:sz w:val="28"/>
          <w:szCs w:val="28"/>
        </w:rPr>
        <w:t xml:space="preserve">Up to one intake and / or one exhaust runner may be repaired by brazing, welding or epoxy. Flow and / or directional changes by use of said epoxy </w:t>
      </w:r>
      <w:r>
        <w:rPr>
          <w:sz w:val="28"/>
          <w:szCs w:val="28"/>
        </w:rPr>
        <w:t>are</w:t>
      </w:r>
      <w:r w:rsidR="003D527A">
        <w:rPr>
          <w:sz w:val="28"/>
          <w:szCs w:val="28"/>
        </w:rPr>
        <w:t xml:space="preserve"> </w:t>
      </w:r>
      <w:r w:rsidRPr="007E3C37">
        <w:rPr>
          <w:sz w:val="28"/>
          <w:szCs w:val="28"/>
        </w:rPr>
        <w:t>s</w:t>
      </w:r>
      <w:r w:rsidRPr="009F15E7">
        <w:rPr>
          <w:sz w:val="28"/>
          <w:szCs w:val="28"/>
        </w:rPr>
        <w:t xml:space="preserve">trictly prohibited. The stock OEM intake bolt flange must be used and maintained. Head gaskets must be conventional style, embossed steel or composition with a MAX compressed thickness of .120”. No part of the mating surface of the head/head gasket may extend or protrude into the cylinder of the block. </w:t>
      </w:r>
    </w:p>
    <w:p w:rsidR="00152F5E" w:rsidRPr="009F15E7" w:rsidRDefault="00152F5E" w:rsidP="00152F5E">
      <w:pPr>
        <w:pStyle w:val="BodyText"/>
        <w:spacing w:before="92"/>
        <w:ind w:left="0" w:right="302"/>
        <w:rPr>
          <w:sz w:val="28"/>
          <w:szCs w:val="28"/>
        </w:rPr>
      </w:pPr>
      <w:r w:rsidRPr="009F15E7">
        <w:rPr>
          <w:sz w:val="28"/>
          <w:szCs w:val="28"/>
        </w:rPr>
        <w:t>Cylinder head must match engine type. Porting permitted. Welding or epoxy filler prohibited. Minimum valve stem diameter 5/16”</w:t>
      </w:r>
      <w:r w:rsidR="0087365F">
        <w:rPr>
          <w:sz w:val="28"/>
          <w:szCs w:val="28"/>
        </w:rPr>
        <w:t xml:space="preserve">. </w:t>
      </w:r>
      <w:r w:rsidRPr="009F15E7">
        <w:rPr>
          <w:sz w:val="28"/>
          <w:szCs w:val="28"/>
        </w:rPr>
        <w:t xml:space="preserve"> Valve angle must remain as per manufacture’s specifications, +1/-1 </w:t>
      </w:r>
      <w:r w:rsidR="0087365F">
        <w:rPr>
          <w:sz w:val="28"/>
          <w:szCs w:val="28"/>
        </w:rPr>
        <w:t xml:space="preserve">degree. </w:t>
      </w:r>
      <w:r w:rsidRPr="009F15E7">
        <w:rPr>
          <w:sz w:val="28"/>
          <w:szCs w:val="28"/>
        </w:rPr>
        <w:t>Flange adapters that connect the exhaust ports to the header prohibited.</w:t>
      </w:r>
      <w:r>
        <w:rPr>
          <w:sz w:val="28"/>
          <w:szCs w:val="28"/>
        </w:rPr>
        <w:br/>
      </w:r>
    </w:p>
    <w:p w:rsidR="00152F5E" w:rsidRPr="007D244A" w:rsidRDefault="007D244A" w:rsidP="007D244A">
      <w:pPr>
        <w:tabs>
          <w:tab w:val="left" w:pos="569"/>
        </w:tabs>
        <w:rPr>
          <w:sz w:val="28"/>
          <w:szCs w:val="28"/>
        </w:rPr>
      </w:pPr>
      <w:r>
        <w:rPr>
          <w:sz w:val="28"/>
          <w:szCs w:val="28"/>
        </w:rPr>
        <w:t>3</w:t>
      </w:r>
      <w:r w:rsidR="0066787C">
        <w:rPr>
          <w:sz w:val="28"/>
          <w:szCs w:val="28"/>
        </w:rPr>
        <w:t xml:space="preserve">06 </w:t>
      </w:r>
      <w:r w:rsidR="00152F5E" w:rsidRPr="007D244A">
        <w:rPr>
          <w:sz w:val="28"/>
          <w:szCs w:val="28"/>
        </w:rPr>
        <w:t>– IGNITION</w:t>
      </w:r>
    </w:p>
    <w:p w:rsidR="00152F5E" w:rsidRDefault="00152F5E" w:rsidP="00FE4D4E">
      <w:pPr>
        <w:pStyle w:val="Heading2"/>
        <w:ind w:left="0"/>
        <w:rPr>
          <w:b w:val="0"/>
          <w:bCs w:val="0"/>
          <w:sz w:val="28"/>
          <w:szCs w:val="28"/>
          <w:u w:val="none"/>
        </w:rPr>
      </w:pPr>
    </w:p>
    <w:p w:rsidR="00FE4D4E" w:rsidRPr="00FE4D4E" w:rsidRDefault="00FE4D4E" w:rsidP="00FE4D4E">
      <w:pPr>
        <w:pStyle w:val="Heading2"/>
        <w:ind w:left="0"/>
        <w:rPr>
          <w:sz w:val="28"/>
          <w:szCs w:val="28"/>
          <w:u w:val="none"/>
        </w:rPr>
      </w:pPr>
      <w:r>
        <w:rPr>
          <w:b w:val="0"/>
          <w:bCs w:val="0"/>
          <w:sz w:val="28"/>
          <w:szCs w:val="28"/>
          <w:u w:val="none"/>
        </w:rPr>
        <w:t xml:space="preserve">Must be commercially available. </w:t>
      </w:r>
      <w:r w:rsidR="000270B1" w:rsidRPr="000270B1">
        <w:rPr>
          <w:b w:val="0"/>
          <w:bCs w:val="0"/>
          <w:sz w:val="28"/>
          <w:szCs w:val="28"/>
          <w:u w:val="none"/>
        </w:rPr>
        <w:t>Ignition components must be mounted on a plate attached to the flywheel side of the engine block or back of the heads / intake</w:t>
      </w:r>
      <w:r w:rsidR="000270B1">
        <w:rPr>
          <w:b w:val="0"/>
          <w:bCs w:val="0"/>
          <w:sz w:val="28"/>
          <w:szCs w:val="28"/>
          <w:u w:val="none"/>
        </w:rPr>
        <w:t>. C</w:t>
      </w:r>
      <w:r w:rsidR="000270B1" w:rsidRPr="000270B1">
        <w:rPr>
          <w:b w:val="0"/>
          <w:bCs w:val="0"/>
          <w:sz w:val="28"/>
          <w:szCs w:val="28"/>
          <w:u w:val="none"/>
        </w:rPr>
        <w:t>oil</w:t>
      </w:r>
      <w:r w:rsidR="000270B1">
        <w:rPr>
          <w:b w:val="0"/>
          <w:bCs w:val="0"/>
          <w:sz w:val="28"/>
          <w:szCs w:val="28"/>
          <w:u w:val="none"/>
        </w:rPr>
        <w:t>s</w:t>
      </w:r>
      <w:r w:rsidR="000270B1" w:rsidRPr="000270B1">
        <w:rPr>
          <w:b w:val="0"/>
          <w:bCs w:val="0"/>
          <w:sz w:val="28"/>
          <w:szCs w:val="28"/>
          <w:u w:val="none"/>
        </w:rPr>
        <w:t xml:space="preserve"> may be mounted</w:t>
      </w:r>
      <w:r w:rsidR="000270B1">
        <w:rPr>
          <w:b w:val="0"/>
          <w:bCs w:val="0"/>
          <w:sz w:val="28"/>
          <w:szCs w:val="28"/>
          <w:u w:val="none"/>
        </w:rPr>
        <w:t xml:space="preserve"> on motor </w:t>
      </w:r>
      <w:proofErr w:type="gramStart"/>
      <w:r w:rsidR="000270B1">
        <w:rPr>
          <w:b w:val="0"/>
          <w:bCs w:val="0"/>
          <w:sz w:val="28"/>
          <w:szCs w:val="28"/>
          <w:u w:val="none"/>
        </w:rPr>
        <w:t>plate,</w:t>
      </w:r>
      <w:proofErr w:type="gramEnd"/>
      <w:r w:rsidR="000270B1">
        <w:rPr>
          <w:b w:val="0"/>
          <w:bCs w:val="0"/>
          <w:sz w:val="28"/>
          <w:szCs w:val="28"/>
          <w:u w:val="none"/>
        </w:rPr>
        <w:t xml:space="preserve"> valve covers or side of block.</w:t>
      </w:r>
    </w:p>
    <w:p w:rsidR="004A7784" w:rsidRPr="009F15E7" w:rsidRDefault="004A7784" w:rsidP="003D05EC">
      <w:pPr>
        <w:pStyle w:val="BodyText"/>
        <w:ind w:left="0"/>
        <w:rPr>
          <w:sz w:val="28"/>
          <w:szCs w:val="28"/>
        </w:rPr>
      </w:pPr>
    </w:p>
    <w:p w:rsidR="009F34B8" w:rsidRDefault="009F34B8" w:rsidP="003D05EC">
      <w:pPr>
        <w:pStyle w:val="BodyText"/>
        <w:ind w:left="0"/>
        <w:rPr>
          <w:sz w:val="28"/>
          <w:szCs w:val="28"/>
        </w:rPr>
      </w:pPr>
    </w:p>
    <w:p w:rsidR="00072CD0" w:rsidRPr="009F15E7" w:rsidRDefault="00072CD0" w:rsidP="003D05EC">
      <w:pPr>
        <w:pStyle w:val="BodyText"/>
        <w:ind w:left="0"/>
        <w:rPr>
          <w:sz w:val="28"/>
          <w:szCs w:val="28"/>
        </w:rPr>
      </w:pPr>
    </w:p>
    <w:p w:rsidR="009F34B8" w:rsidRPr="009F15E7" w:rsidRDefault="009F34B8" w:rsidP="003D05EC">
      <w:pPr>
        <w:pStyle w:val="BodyText"/>
        <w:ind w:left="0"/>
        <w:rPr>
          <w:sz w:val="28"/>
          <w:szCs w:val="28"/>
        </w:rPr>
      </w:pPr>
    </w:p>
    <w:p w:rsidR="009F34B8" w:rsidRPr="000270B1" w:rsidRDefault="000270B1" w:rsidP="000270B1">
      <w:pPr>
        <w:tabs>
          <w:tab w:val="left" w:pos="571"/>
        </w:tabs>
        <w:rPr>
          <w:sz w:val="28"/>
          <w:szCs w:val="28"/>
        </w:rPr>
      </w:pPr>
      <w:r>
        <w:rPr>
          <w:sz w:val="28"/>
          <w:szCs w:val="28"/>
        </w:rPr>
        <w:t>307</w:t>
      </w:r>
      <w:r w:rsidR="005A72F2" w:rsidRPr="000270B1">
        <w:rPr>
          <w:sz w:val="28"/>
          <w:szCs w:val="28"/>
        </w:rPr>
        <w:t>–</w:t>
      </w:r>
      <w:r w:rsidR="00077C7B" w:rsidRPr="000270B1">
        <w:rPr>
          <w:sz w:val="28"/>
          <w:szCs w:val="28"/>
        </w:rPr>
        <w:t>CARBURETION</w:t>
      </w:r>
    </w:p>
    <w:p w:rsidR="005A72F2" w:rsidRPr="009F15E7" w:rsidRDefault="005A72F2" w:rsidP="003D05EC">
      <w:pPr>
        <w:pStyle w:val="ListParagraph"/>
        <w:tabs>
          <w:tab w:val="left" w:pos="571"/>
        </w:tabs>
        <w:ind w:left="651" w:firstLine="0"/>
        <w:rPr>
          <w:sz w:val="28"/>
          <w:szCs w:val="28"/>
        </w:rPr>
      </w:pPr>
    </w:p>
    <w:p w:rsidR="00C34176" w:rsidRDefault="00F200A3" w:rsidP="00D34424">
      <w:pPr>
        <w:pStyle w:val="BodyText"/>
        <w:ind w:left="0" w:right="408"/>
        <w:rPr>
          <w:sz w:val="28"/>
          <w:szCs w:val="28"/>
        </w:rPr>
      </w:pPr>
      <w:r>
        <w:rPr>
          <w:sz w:val="28"/>
          <w:szCs w:val="28"/>
        </w:rPr>
        <w:t>Unlimited</w:t>
      </w:r>
      <w:r w:rsidR="00C34176">
        <w:rPr>
          <w:sz w:val="28"/>
          <w:szCs w:val="28"/>
        </w:rPr>
        <w:t>.</w:t>
      </w:r>
    </w:p>
    <w:p w:rsidR="00C34176" w:rsidRDefault="00C34176" w:rsidP="00D34424">
      <w:pPr>
        <w:pStyle w:val="BodyText"/>
        <w:ind w:left="0" w:right="408"/>
        <w:rPr>
          <w:sz w:val="28"/>
          <w:szCs w:val="28"/>
        </w:rPr>
      </w:pPr>
    </w:p>
    <w:p w:rsidR="00F200A3" w:rsidRDefault="00C34176" w:rsidP="00D34424">
      <w:pPr>
        <w:pStyle w:val="BodyText"/>
        <w:ind w:left="0" w:right="408"/>
        <w:rPr>
          <w:sz w:val="28"/>
          <w:szCs w:val="28"/>
        </w:rPr>
      </w:pPr>
      <w:r>
        <w:rPr>
          <w:sz w:val="28"/>
          <w:szCs w:val="28"/>
        </w:rPr>
        <w:t>W</w:t>
      </w:r>
      <w:r w:rsidR="00077C7B" w:rsidRPr="009F15E7">
        <w:rPr>
          <w:sz w:val="28"/>
          <w:szCs w:val="28"/>
        </w:rPr>
        <w:t xml:space="preserve">ater or any other auxiliary fluid injection systems prohibited. </w:t>
      </w:r>
    </w:p>
    <w:p w:rsidR="00B6470D" w:rsidRDefault="00077C7B" w:rsidP="00D34424">
      <w:pPr>
        <w:pStyle w:val="BodyText"/>
        <w:ind w:left="0" w:right="408"/>
        <w:rPr>
          <w:sz w:val="28"/>
          <w:szCs w:val="28"/>
        </w:rPr>
      </w:pPr>
      <w:r w:rsidRPr="009F15E7">
        <w:rPr>
          <w:sz w:val="28"/>
          <w:szCs w:val="28"/>
        </w:rPr>
        <w:t>Engines must be equipped with a single point rearward-pull mechanical throttle linkage compati</w:t>
      </w:r>
      <w:r w:rsidR="00D34424">
        <w:rPr>
          <w:sz w:val="28"/>
          <w:szCs w:val="28"/>
        </w:rPr>
        <w:t>ble with the dyno actuation link</w:t>
      </w:r>
      <w:r w:rsidRPr="009F15E7">
        <w:rPr>
          <w:sz w:val="28"/>
          <w:szCs w:val="28"/>
        </w:rPr>
        <w:t xml:space="preserve">age. A bracket providing an anchor point for the dyno throttle cable and a compatible linkage ball is required at the pull point. A diagram detailing the requirement will be provided to all accepted </w:t>
      </w:r>
      <w:r w:rsidR="007E3C37">
        <w:rPr>
          <w:sz w:val="28"/>
          <w:szCs w:val="28"/>
        </w:rPr>
        <w:t>MOM</w:t>
      </w:r>
      <w:r w:rsidRPr="009F15E7">
        <w:rPr>
          <w:sz w:val="28"/>
          <w:szCs w:val="28"/>
        </w:rPr>
        <w:t xml:space="preserve"> participants</w:t>
      </w:r>
      <w:r w:rsidR="00D9230E">
        <w:rPr>
          <w:sz w:val="28"/>
          <w:szCs w:val="28"/>
        </w:rPr>
        <w:t>.</w:t>
      </w:r>
    </w:p>
    <w:p w:rsidR="00B6470D" w:rsidRPr="009F15E7" w:rsidRDefault="00B6470D" w:rsidP="003D05EC">
      <w:pPr>
        <w:pStyle w:val="BodyText"/>
        <w:ind w:left="0"/>
        <w:rPr>
          <w:sz w:val="28"/>
          <w:szCs w:val="28"/>
        </w:rPr>
      </w:pPr>
    </w:p>
    <w:p w:rsidR="00A41A15" w:rsidRPr="009F15E7" w:rsidRDefault="00077C7B" w:rsidP="003D05EC">
      <w:pPr>
        <w:pStyle w:val="BodyText"/>
        <w:spacing w:before="75"/>
        <w:ind w:left="0" w:right="276"/>
        <w:rPr>
          <w:sz w:val="28"/>
          <w:szCs w:val="28"/>
        </w:rPr>
      </w:pPr>
      <w:r w:rsidRPr="009F15E7">
        <w:rPr>
          <w:sz w:val="28"/>
          <w:szCs w:val="28"/>
        </w:rPr>
        <w:t>All engines will utilize a pre-pump fuel filter, electric fuel pump and regulator and supply line filter supplied by the dyno facility and each engine builder utilizing a carburetor will determine the fuel pressure. Both s</w:t>
      </w:r>
      <w:r w:rsidR="00A41A15" w:rsidRPr="009F15E7">
        <w:rPr>
          <w:sz w:val="28"/>
          <w:szCs w:val="28"/>
        </w:rPr>
        <w:t>ingle and dual feed application will be given one (1) type 8 AN connection fuel line located on the SUPERFLOW dyno chassis approximately 46 inches from your carburetor, so design your system accordingly. Knock (detonation) sensors prohibited.</w:t>
      </w:r>
    </w:p>
    <w:p w:rsidR="00A41A15" w:rsidRPr="009F15E7" w:rsidRDefault="00A41A15" w:rsidP="003D05EC">
      <w:pPr>
        <w:pStyle w:val="BodyText"/>
        <w:spacing w:before="75"/>
        <w:ind w:left="0" w:right="276"/>
        <w:rPr>
          <w:sz w:val="28"/>
          <w:szCs w:val="28"/>
        </w:rPr>
      </w:pPr>
    </w:p>
    <w:p w:rsidR="00A41A15" w:rsidRPr="00625BB9" w:rsidRDefault="00625BB9" w:rsidP="00625BB9">
      <w:pPr>
        <w:tabs>
          <w:tab w:val="left" w:pos="571"/>
        </w:tabs>
        <w:rPr>
          <w:sz w:val="28"/>
          <w:szCs w:val="28"/>
        </w:rPr>
      </w:pPr>
      <w:r>
        <w:rPr>
          <w:sz w:val="28"/>
          <w:szCs w:val="28"/>
        </w:rPr>
        <w:t xml:space="preserve">308 </w:t>
      </w:r>
      <w:r w:rsidR="00D9230E" w:rsidRPr="00625BB9">
        <w:rPr>
          <w:sz w:val="28"/>
          <w:szCs w:val="28"/>
        </w:rPr>
        <w:t>–</w:t>
      </w:r>
      <w:r w:rsidR="00A41A15" w:rsidRPr="00625BB9">
        <w:rPr>
          <w:sz w:val="28"/>
          <w:szCs w:val="28"/>
        </w:rPr>
        <w:t xml:space="preserve"> FUEL</w:t>
      </w:r>
      <w:r w:rsidR="001B520B">
        <w:rPr>
          <w:sz w:val="28"/>
          <w:szCs w:val="28"/>
        </w:rPr>
        <w:t xml:space="preserve"> </w:t>
      </w:r>
      <w:r w:rsidR="00A41A15" w:rsidRPr="00625BB9">
        <w:rPr>
          <w:sz w:val="28"/>
          <w:szCs w:val="28"/>
        </w:rPr>
        <w:t>INJECTION</w:t>
      </w:r>
    </w:p>
    <w:p w:rsidR="00922336" w:rsidRDefault="00922336" w:rsidP="00625BB9">
      <w:pPr>
        <w:pStyle w:val="BodyTextIndent2"/>
        <w:tabs>
          <w:tab w:val="left" w:pos="3510"/>
        </w:tabs>
        <w:spacing w:line="240" w:lineRule="auto"/>
        <w:ind w:left="0"/>
        <w:rPr>
          <w:sz w:val="28"/>
          <w:szCs w:val="28"/>
        </w:rPr>
      </w:pPr>
    </w:p>
    <w:p w:rsidR="00460024" w:rsidRDefault="00F200A3" w:rsidP="00625BB9">
      <w:pPr>
        <w:pStyle w:val="BodyTextIndent2"/>
        <w:tabs>
          <w:tab w:val="left" w:pos="3510"/>
        </w:tabs>
        <w:spacing w:line="240" w:lineRule="auto"/>
        <w:ind w:left="0"/>
        <w:rPr>
          <w:sz w:val="28"/>
          <w:szCs w:val="28"/>
        </w:rPr>
      </w:pPr>
      <w:r>
        <w:rPr>
          <w:sz w:val="28"/>
          <w:szCs w:val="28"/>
        </w:rPr>
        <w:t xml:space="preserve">Fuel injection system and style unlimited. </w:t>
      </w:r>
    </w:p>
    <w:p w:rsidR="00A41A15" w:rsidRPr="009F15E7" w:rsidRDefault="00A41A15" w:rsidP="00625BB9">
      <w:pPr>
        <w:pStyle w:val="BodyTextIndent2"/>
        <w:tabs>
          <w:tab w:val="left" w:pos="3510"/>
        </w:tabs>
        <w:spacing w:line="240" w:lineRule="auto"/>
        <w:ind w:left="0"/>
        <w:rPr>
          <w:sz w:val="28"/>
          <w:szCs w:val="28"/>
        </w:rPr>
      </w:pPr>
      <w:r w:rsidRPr="009F15E7">
        <w:rPr>
          <w:sz w:val="28"/>
          <w:szCs w:val="28"/>
        </w:rPr>
        <w:t xml:space="preserve">Knock (detonation) sensors prohibited. Water or any other auxiliary fluid injection systems prohibited. The throttle body must be equipped with a single point rearward-pull mechanical throttle linkage compatible with the dyno actuation linkage. A bracket providing an anchor point for the dyno throttle cable and a compatible linkage ball is required at the pull point. A diagram detailing the requirement will be provided to all accepted </w:t>
      </w:r>
      <w:r w:rsidR="007E3C37">
        <w:rPr>
          <w:sz w:val="28"/>
          <w:szCs w:val="28"/>
        </w:rPr>
        <w:t>MOM</w:t>
      </w:r>
      <w:r w:rsidRPr="009F15E7">
        <w:rPr>
          <w:sz w:val="28"/>
          <w:szCs w:val="28"/>
        </w:rPr>
        <w:t xml:space="preserve"> participants.</w:t>
      </w:r>
    </w:p>
    <w:p w:rsidR="00A41A15" w:rsidRPr="009F15E7" w:rsidRDefault="00A41A15" w:rsidP="00922336">
      <w:pPr>
        <w:pStyle w:val="BodyTextIndent2"/>
        <w:tabs>
          <w:tab w:val="left" w:pos="720"/>
          <w:tab w:val="left" w:pos="3510"/>
        </w:tabs>
        <w:spacing w:line="240" w:lineRule="auto"/>
        <w:ind w:left="0"/>
        <w:rPr>
          <w:sz w:val="28"/>
          <w:szCs w:val="28"/>
        </w:rPr>
      </w:pPr>
      <w:r w:rsidRPr="009F15E7">
        <w:rPr>
          <w:sz w:val="28"/>
          <w:szCs w:val="28"/>
        </w:rPr>
        <w:t>Fuel pressure regulation will be provided by a system consisting of pre-pump filter, electric fuel pump, regulator and supply line filter as part of the dyno fuel system. Fuel pressure will be set at 65 psi maximum on the dyno fuel pressure gauge. Fuel pressure will be set prior engine start up (engine off). This is a Supply and Return system. A single -8 AN fitting will be required for</w:t>
      </w:r>
      <w:r w:rsidR="005434EB" w:rsidRPr="009F15E7">
        <w:rPr>
          <w:sz w:val="28"/>
          <w:szCs w:val="28"/>
        </w:rPr>
        <w:t xml:space="preserve"> fuel hook-up </w:t>
      </w:r>
      <w:r w:rsidRPr="009F15E7">
        <w:rPr>
          <w:sz w:val="28"/>
          <w:szCs w:val="28"/>
        </w:rPr>
        <w:t>and will be provided approximately 46 inches from center of engine as locked down on SUPERFLOW dyno. A single –8 AN fitted and return fuel line will be supplied to fuel tank.</w:t>
      </w:r>
    </w:p>
    <w:p w:rsidR="00A41A15" w:rsidRDefault="00A41A15" w:rsidP="003D05EC">
      <w:pPr>
        <w:pStyle w:val="BodyText"/>
        <w:ind w:left="0"/>
        <w:rPr>
          <w:sz w:val="28"/>
          <w:szCs w:val="28"/>
        </w:rPr>
      </w:pPr>
    </w:p>
    <w:p w:rsidR="00460024" w:rsidRPr="009F15E7" w:rsidRDefault="00460024" w:rsidP="003D05EC">
      <w:pPr>
        <w:pStyle w:val="BodyText"/>
        <w:ind w:left="0"/>
        <w:rPr>
          <w:sz w:val="28"/>
          <w:szCs w:val="28"/>
        </w:rPr>
      </w:pPr>
    </w:p>
    <w:p w:rsidR="00A41A15" w:rsidRPr="00A96729" w:rsidRDefault="00A96729" w:rsidP="00A96729">
      <w:pPr>
        <w:tabs>
          <w:tab w:val="left" w:pos="571"/>
        </w:tabs>
        <w:rPr>
          <w:sz w:val="28"/>
          <w:szCs w:val="28"/>
        </w:rPr>
      </w:pPr>
      <w:r>
        <w:rPr>
          <w:sz w:val="28"/>
          <w:szCs w:val="28"/>
        </w:rPr>
        <w:t xml:space="preserve">310 </w:t>
      </w:r>
      <w:r w:rsidR="0015588A" w:rsidRPr="00A96729">
        <w:rPr>
          <w:sz w:val="28"/>
          <w:szCs w:val="28"/>
        </w:rPr>
        <w:t>–</w:t>
      </w:r>
      <w:r w:rsidR="00A41A15" w:rsidRPr="00A96729">
        <w:rPr>
          <w:sz w:val="28"/>
          <w:szCs w:val="28"/>
        </w:rPr>
        <w:t xml:space="preserve"> AIR</w:t>
      </w:r>
      <w:r w:rsidR="001B520B">
        <w:rPr>
          <w:sz w:val="28"/>
          <w:szCs w:val="28"/>
        </w:rPr>
        <w:t xml:space="preserve"> </w:t>
      </w:r>
      <w:r w:rsidR="00A41A15" w:rsidRPr="00A96729">
        <w:rPr>
          <w:sz w:val="28"/>
          <w:szCs w:val="28"/>
        </w:rPr>
        <w:t>SUPPLY</w:t>
      </w:r>
    </w:p>
    <w:p w:rsidR="0015588A" w:rsidRPr="009F15E7" w:rsidRDefault="0015588A" w:rsidP="003D05EC">
      <w:pPr>
        <w:pStyle w:val="ListParagraph"/>
        <w:tabs>
          <w:tab w:val="left" w:pos="571"/>
        </w:tabs>
        <w:ind w:firstLine="0"/>
        <w:rPr>
          <w:sz w:val="28"/>
          <w:szCs w:val="28"/>
        </w:rPr>
      </w:pPr>
    </w:p>
    <w:p w:rsidR="00FF2B3E" w:rsidRPr="009F15E7" w:rsidRDefault="00FF2B3E" w:rsidP="003D05EC">
      <w:pPr>
        <w:tabs>
          <w:tab w:val="left" w:pos="720"/>
          <w:tab w:val="left" w:pos="3510"/>
        </w:tabs>
        <w:rPr>
          <w:sz w:val="28"/>
          <w:szCs w:val="28"/>
        </w:rPr>
      </w:pPr>
      <w:r w:rsidRPr="009F15E7">
        <w:rPr>
          <w:sz w:val="28"/>
          <w:szCs w:val="28"/>
        </w:rPr>
        <w:t>Dyno cell</w:t>
      </w:r>
      <w:r w:rsidR="00460024">
        <w:rPr>
          <w:sz w:val="28"/>
          <w:szCs w:val="28"/>
        </w:rPr>
        <w:t xml:space="preserve"> </w:t>
      </w:r>
      <w:r w:rsidRPr="009F15E7">
        <w:rPr>
          <w:sz w:val="28"/>
          <w:szCs w:val="28"/>
        </w:rPr>
        <w:t>(Room) supplied/Fresh air</w:t>
      </w:r>
    </w:p>
    <w:p w:rsidR="00FF2B3E" w:rsidRPr="009F15E7" w:rsidRDefault="00FF2B3E" w:rsidP="003D05EC">
      <w:pPr>
        <w:pStyle w:val="BodyText"/>
        <w:ind w:left="0"/>
        <w:rPr>
          <w:sz w:val="28"/>
          <w:szCs w:val="28"/>
        </w:rPr>
      </w:pPr>
    </w:p>
    <w:p w:rsidR="00A41A15" w:rsidRPr="00A96729" w:rsidRDefault="00A96729" w:rsidP="00A96729">
      <w:pPr>
        <w:tabs>
          <w:tab w:val="left" w:pos="571"/>
        </w:tabs>
        <w:rPr>
          <w:sz w:val="28"/>
          <w:szCs w:val="28"/>
        </w:rPr>
      </w:pPr>
      <w:r>
        <w:rPr>
          <w:sz w:val="28"/>
          <w:szCs w:val="28"/>
        </w:rPr>
        <w:t>311</w:t>
      </w:r>
      <w:r w:rsidR="0015588A" w:rsidRPr="00A96729">
        <w:rPr>
          <w:sz w:val="28"/>
          <w:szCs w:val="28"/>
        </w:rPr>
        <w:t>–</w:t>
      </w:r>
      <w:r w:rsidR="00A41A15" w:rsidRPr="00A96729">
        <w:rPr>
          <w:sz w:val="28"/>
          <w:szCs w:val="28"/>
        </w:rPr>
        <w:t xml:space="preserve"> AIR</w:t>
      </w:r>
      <w:r w:rsidR="00091E55">
        <w:rPr>
          <w:sz w:val="28"/>
          <w:szCs w:val="28"/>
        </w:rPr>
        <w:t xml:space="preserve"> </w:t>
      </w:r>
      <w:r w:rsidR="00A41A15" w:rsidRPr="00A96729">
        <w:rPr>
          <w:sz w:val="28"/>
          <w:szCs w:val="28"/>
        </w:rPr>
        <w:t>FILTER</w:t>
      </w:r>
    </w:p>
    <w:p w:rsidR="0015588A" w:rsidRPr="009F15E7" w:rsidRDefault="0015588A" w:rsidP="003D05EC">
      <w:pPr>
        <w:pStyle w:val="ListParagraph"/>
        <w:tabs>
          <w:tab w:val="left" w:pos="571"/>
        </w:tabs>
        <w:ind w:firstLine="0"/>
        <w:rPr>
          <w:sz w:val="28"/>
          <w:szCs w:val="28"/>
        </w:rPr>
      </w:pPr>
    </w:p>
    <w:p w:rsidR="00A41A15" w:rsidRPr="009F15E7" w:rsidRDefault="00A41A15" w:rsidP="001475AB">
      <w:pPr>
        <w:pStyle w:val="BodyText"/>
        <w:ind w:left="0" w:right="188"/>
        <w:rPr>
          <w:sz w:val="28"/>
          <w:szCs w:val="28"/>
        </w:rPr>
      </w:pPr>
      <w:r w:rsidRPr="009F15E7">
        <w:rPr>
          <w:sz w:val="28"/>
          <w:szCs w:val="28"/>
        </w:rPr>
        <w:t xml:space="preserve">Heat shields or plates between the intake manifold and carburetor prohibited. This includes any structure deemed by the event personnel as designed to take advantage of airflow in dyno installation. </w:t>
      </w:r>
    </w:p>
    <w:p w:rsidR="00A41A15" w:rsidRPr="009F15E7" w:rsidRDefault="00A41A15" w:rsidP="003D05EC">
      <w:pPr>
        <w:pStyle w:val="BodyText"/>
        <w:spacing w:before="1"/>
        <w:ind w:left="0"/>
        <w:rPr>
          <w:sz w:val="28"/>
          <w:szCs w:val="28"/>
        </w:rPr>
      </w:pPr>
    </w:p>
    <w:p w:rsidR="00A41A15" w:rsidRPr="00A96729" w:rsidRDefault="00A96729" w:rsidP="00A96729">
      <w:pPr>
        <w:tabs>
          <w:tab w:val="left" w:pos="571"/>
        </w:tabs>
        <w:rPr>
          <w:sz w:val="28"/>
          <w:szCs w:val="28"/>
        </w:rPr>
      </w:pPr>
      <w:r>
        <w:rPr>
          <w:sz w:val="28"/>
          <w:szCs w:val="28"/>
        </w:rPr>
        <w:t xml:space="preserve">312 </w:t>
      </w:r>
      <w:r w:rsidR="00E30D79" w:rsidRPr="00A96729">
        <w:rPr>
          <w:sz w:val="28"/>
          <w:szCs w:val="28"/>
        </w:rPr>
        <w:t>–</w:t>
      </w:r>
      <w:r w:rsidR="00A41A15" w:rsidRPr="00A96729">
        <w:rPr>
          <w:sz w:val="28"/>
          <w:szCs w:val="28"/>
        </w:rPr>
        <w:t xml:space="preserve"> CAMSHAFT</w:t>
      </w:r>
      <w:r w:rsidR="00460024">
        <w:rPr>
          <w:sz w:val="28"/>
          <w:szCs w:val="28"/>
        </w:rPr>
        <w:t xml:space="preserve"> </w:t>
      </w:r>
      <w:r w:rsidR="00A41A15" w:rsidRPr="00A96729">
        <w:rPr>
          <w:sz w:val="28"/>
          <w:szCs w:val="28"/>
        </w:rPr>
        <w:t>/</w:t>
      </w:r>
      <w:r w:rsidR="00460024">
        <w:rPr>
          <w:sz w:val="28"/>
          <w:szCs w:val="28"/>
        </w:rPr>
        <w:t xml:space="preserve"> </w:t>
      </w:r>
      <w:r w:rsidR="00A41A15" w:rsidRPr="00A96729">
        <w:rPr>
          <w:sz w:val="28"/>
          <w:szCs w:val="28"/>
        </w:rPr>
        <w:t>LIFTERS</w:t>
      </w:r>
      <w:r w:rsidR="00460024">
        <w:rPr>
          <w:sz w:val="28"/>
          <w:szCs w:val="28"/>
        </w:rPr>
        <w:t xml:space="preserve"> </w:t>
      </w:r>
      <w:r w:rsidR="00A41A15" w:rsidRPr="00A96729">
        <w:rPr>
          <w:sz w:val="28"/>
          <w:szCs w:val="28"/>
        </w:rPr>
        <w:t>/</w:t>
      </w:r>
      <w:r w:rsidR="00460024">
        <w:rPr>
          <w:sz w:val="28"/>
          <w:szCs w:val="28"/>
        </w:rPr>
        <w:t xml:space="preserve"> </w:t>
      </w:r>
      <w:r w:rsidR="00A41A15" w:rsidRPr="00A96729">
        <w:rPr>
          <w:sz w:val="28"/>
          <w:szCs w:val="28"/>
        </w:rPr>
        <w:t>VALVE</w:t>
      </w:r>
      <w:r w:rsidR="00460024">
        <w:rPr>
          <w:sz w:val="28"/>
          <w:szCs w:val="28"/>
        </w:rPr>
        <w:t xml:space="preserve"> </w:t>
      </w:r>
      <w:r w:rsidR="00A41A15" w:rsidRPr="00A96729">
        <w:rPr>
          <w:sz w:val="28"/>
          <w:szCs w:val="28"/>
        </w:rPr>
        <w:t>LIFT</w:t>
      </w:r>
    </w:p>
    <w:p w:rsidR="00FF2B3E" w:rsidRPr="009F15E7" w:rsidRDefault="00FF2B3E" w:rsidP="003D05EC">
      <w:pPr>
        <w:pStyle w:val="ListParagraph"/>
        <w:tabs>
          <w:tab w:val="left" w:pos="571"/>
        </w:tabs>
        <w:ind w:firstLine="0"/>
        <w:rPr>
          <w:sz w:val="28"/>
          <w:szCs w:val="28"/>
        </w:rPr>
      </w:pPr>
    </w:p>
    <w:p w:rsidR="00A41A15" w:rsidRDefault="00A41A15" w:rsidP="001475AB">
      <w:pPr>
        <w:pStyle w:val="BodyText"/>
        <w:ind w:left="0"/>
        <w:rPr>
          <w:sz w:val="28"/>
          <w:szCs w:val="28"/>
        </w:rPr>
      </w:pPr>
      <w:r w:rsidRPr="009F15E7">
        <w:rPr>
          <w:sz w:val="28"/>
          <w:szCs w:val="28"/>
        </w:rPr>
        <w:t>312 A – CAMSHAFT</w:t>
      </w:r>
    </w:p>
    <w:p w:rsidR="00E30D79" w:rsidRPr="009F15E7" w:rsidRDefault="00E30D79" w:rsidP="003D05EC">
      <w:pPr>
        <w:pStyle w:val="BodyText"/>
        <w:rPr>
          <w:sz w:val="28"/>
          <w:szCs w:val="28"/>
        </w:rPr>
      </w:pPr>
    </w:p>
    <w:p w:rsidR="00A41A15" w:rsidRDefault="00A41A15" w:rsidP="001475AB">
      <w:pPr>
        <w:pStyle w:val="BodyText"/>
        <w:ind w:left="0"/>
        <w:rPr>
          <w:sz w:val="28"/>
          <w:szCs w:val="28"/>
        </w:rPr>
      </w:pPr>
      <w:r w:rsidRPr="009F15E7">
        <w:rPr>
          <w:sz w:val="28"/>
          <w:szCs w:val="28"/>
        </w:rPr>
        <w:t>Camshaft may be custom gr</w:t>
      </w:r>
      <w:r w:rsidR="00FF2B3E" w:rsidRPr="009F15E7">
        <w:rPr>
          <w:sz w:val="28"/>
          <w:szCs w:val="28"/>
        </w:rPr>
        <w:t>ound</w:t>
      </w:r>
      <w:r w:rsidR="001475AB">
        <w:rPr>
          <w:sz w:val="28"/>
          <w:szCs w:val="28"/>
        </w:rPr>
        <w:t>.</w:t>
      </w:r>
      <w:r w:rsidR="00E30D79">
        <w:rPr>
          <w:sz w:val="28"/>
          <w:szCs w:val="28"/>
        </w:rPr>
        <w:t xml:space="preserve"> A hydrau</w:t>
      </w:r>
      <w:r w:rsidR="001475AB">
        <w:rPr>
          <w:sz w:val="28"/>
          <w:szCs w:val="28"/>
        </w:rPr>
        <w:t>lic roller camshaft is required</w:t>
      </w:r>
      <w:r w:rsidR="00E30D79">
        <w:rPr>
          <w:sz w:val="28"/>
          <w:szCs w:val="28"/>
        </w:rPr>
        <w:t xml:space="preserve">. </w:t>
      </w:r>
      <w:r w:rsidRPr="009F15E7">
        <w:rPr>
          <w:sz w:val="28"/>
          <w:szCs w:val="28"/>
        </w:rPr>
        <w:t>Camshaft must maintain OEM journal diameters as originally manufactured in production f</w:t>
      </w:r>
      <w:r w:rsidR="00FF2B3E" w:rsidRPr="009F15E7">
        <w:rPr>
          <w:sz w:val="28"/>
          <w:szCs w:val="28"/>
        </w:rPr>
        <w:t>or engine claimed.</w:t>
      </w:r>
      <w:r w:rsidRPr="009F15E7">
        <w:rPr>
          <w:sz w:val="28"/>
          <w:szCs w:val="28"/>
        </w:rPr>
        <w:t xml:space="preserve"> Roller cam bearings prohibited. Welded camshaft </w:t>
      </w:r>
      <w:r w:rsidR="00FF2B3E" w:rsidRPr="009F15E7">
        <w:rPr>
          <w:sz w:val="28"/>
          <w:szCs w:val="28"/>
        </w:rPr>
        <w:t>cores prohibited.</w:t>
      </w:r>
      <w:r w:rsidRPr="009F15E7">
        <w:rPr>
          <w:sz w:val="28"/>
          <w:szCs w:val="28"/>
        </w:rPr>
        <w:t xml:space="preserve"> Nitrided cores permitted.</w:t>
      </w:r>
      <w:r w:rsidR="00FF2B3E" w:rsidRPr="009F15E7">
        <w:rPr>
          <w:sz w:val="28"/>
          <w:szCs w:val="28"/>
        </w:rPr>
        <w:t xml:space="preserve"> Cam bearing O.D. is limited to</w:t>
      </w:r>
      <w:r w:rsidR="00CE26A0" w:rsidRPr="009F15E7">
        <w:rPr>
          <w:sz w:val="28"/>
          <w:szCs w:val="28"/>
        </w:rPr>
        <w:t xml:space="preserve"> a max of </w:t>
      </w:r>
      <w:r w:rsidR="00FF2B3E" w:rsidRPr="009F15E7">
        <w:rPr>
          <w:sz w:val="28"/>
          <w:szCs w:val="28"/>
        </w:rPr>
        <w:t>1mm oversize</w:t>
      </w:r>
      <w:r w:rsidR="00CE26A0" w:rsidRPr="009F15E7">
        <w:rPr>
          <w:sz w:val="28"/>
          <w:szCs w:val="28"/>
        </w:rPr>
        <w:t xml:space="preserve"> for engine </w:t>
      </w:r>
      <w:r w:rsidR="001475AB">
        <w:rPr>
          <w:sz w:val="28"/>
          <w:szCs w:val="28"/>
        </w:rPr>
        <w:t xml:space="preserve">claimed. </w:t>
      </w:r>
    </w:p>
    <w:p w:rsidR="00D608E2" w:rsidRDefault="00D608E2" w:rsidP="001475AB">
      <w:pPr>
        <w:pStyle w:val="BodyText"/>
        <w:ind w:left="0"/>
        <w:rPr>
          <w:sz w:val="28"/>
          <w:szCs w:val="28"/>
        </w:rPr>
      </w:pPr>
    </w:p>
    <w:p w:rsidR="00D608E2" w:rsidRPr="00D608E2" w:rsidRDefault="00D608E2" w:rsidP="00D608E2">
      <w:pPr>
        <w:pStyle w:val="BodyText"/>
        <w:ind w:left="0"/>
        <w:rPr>
          <w:sz w:val="28"/>
          <w:szCs w:val="28"/>
        </w:rPr>
      </w:pPr>
      <w:r>
        <w:rPr>
          <w:sz w:val="28"/>
          <w:szCs w:val="28"/>
        </w:rPr>
        <w:t xml:space="preserve">312 </w:t>
      </w:r>
      <w:r w:rsidRPr="00D608E2">
        <w:rPr>
          <w:sz w:val="28"/>
          <w:szCs w:val="28"/>
        </w:rPr>
        <w:t>B –LIFTERS</w:t>
      </w:r>
    </w:p>
    <w:p w:rsidR="00D608E2" w:rsidRPr="00D608E2" w:rsidRDefault="00D608E2" w:rsidP="00D608E2">
      <w:pPr>
        <w:pStyle w:val="BodyText"/>
        <w:rPr>
          <w:sz w:val="28"/>
          <w:szCs w:val="28"/>
        </w:rPr>
      </w:pPr>
    </w:p>
    <w:p w:rsidR="00D608E2" w:rsidRPr="00D608E2" w:rsidRDefault="00D608E2" w:rsidP="00D608E2">
      <w:pPr>
        <w:pStyle w:val="BodyText"/>
        <w:ind w:left="0"/>
        <w:rPr>
          <w:sz w:val="28"/>
          <w:szCs w:val="28"/>
        </w:rPr>
      </w:pPr>
      <w:r w:rsidRPr="00D608E2">
        <w:rPr>
          <w:sz w:val="28"/>
          <w:szCs w:val="28"/>
        </w:rPr>
        <w:t xml:space="preserve">Engine must retain OEM lifter bore size for engine selected. Lifter bore bushings for purpose of blueprinting permitted. Relocation of lifter </w:t>
      </w:r>
      <w:proofErr w:type="gramStart"/>
      <w:r w:rsidRPr="00D608E2">
        <w:rPr>
          <w:sz w:val="28"/>
          <w:szCs w:val="28"/>
        </w:rPr>
        <w:t>bore</w:t>
      </w:r>
      <w:proofErr w:type="gramEnd"/>
      <w:r w:rsidRPr="00D608E2">
        <w:rPr>
          <w:sz w:val="28"/>
          <w:szCs w:val="28"/>
        </w:rPr>
        <w:t xml:space="preserve"> or lifter bore bushing prohibited.</w:t>
      </w:r>
      <w:r>
        <w:rPr>
          <w:sz w:val="28"/>
          <w:szCs w:val="28"/>
        </w:rPr>
        <w:t xml:space="preserve"> Hydraulic lifter must have minimum plunger travel of .050</w:t>
      </w:r>
      <w:r w:rsidR="00CB0629">
        <w:rPr>
          <w:sz w:val="28"/>
          <w:szCs w:val="28"/>
        </w:rPr>
        <w:t>in</w:t>
      </w:r>
      <w:r>
        <w:rPr>
          <w:sz w:val="28"/>
          <w:szCs w:val="28"/>
        </w:rPr>
        <w:t xml:space="preserve">. </w:t>
      </w:r>
    </w:p>
    <w:p w:rsidR="00D608E2" w:rsidRPr="00D608E2" w:rsidRDefault="00D608E2" w:rsidP="00D608E2">
      <w:pPr>
        <w:pStyle w:val="BodyText"/>
        <w:rPr>
          <w:sz w:val="28"/>
          <w:szCs w:val="28"/>
        </w:rPr>
      </w:pPr>
    </w:p>
    <w:p w:rsidR="00D608E2" w:rsidRPr="00D608E2" w:rsidRDefault="00D608E2" w:rsidP="00D608E2">
      <w:pPr>
        <w:pStyle w:val="BodyText"/>
        <w:ind w:left="0"/>
        <w:rPr>
          <w:sz w:val="28"/>
          <w:szCs w:val="28"/>
        </w:rPr>
      </w:pPr>
      <w:r>
        <w:rPr>
          <w:sz w:val="28"/>
          <w:szCs w:val="28"/>
        </w:rPr>
        <w:t xml:space="preserve">313 </w:t>
      </w:r>
      <w:r w:rsidR="00654940">
        <w:rPr>
          <w:sz w:val="28"/>
          <w:szCs w:val="28"/>
        </w:rPr>
        <w:t xml:space="preserve">– CAMSHAFT </w:t>
      </w:r>
      <w:r w:rsidRPr="00D608E2">
        <w:rPr>
          <w:sz w:val="28"/>
          <w:szCs w:val="28"/>
        </w:rPr>
        <w:t>DRIVE</w:t>
      </w:r>
    </w:p>
    <w:p w:rsidR="00D608E2" w:rsidRPr="00D608E2" w:rsidRDefault="00D608E2" w:rsidP="00D608E2">
      <w:pPr>
        <w:pStyle w:val="BodyText"/>
        <w:rPr>
          <w:sz w:val="28"/>
          <w:szCs w:val="28"/>
        </w:rPr>
      </w:pPr>
    </w:p>
    <w:p w:rsidR="00D608E2" w:rsidRPr="009F15E7" w:rsidRDefault="00D608E2" w:rsidP="00D608E2">
      <w:pPr>
        <w:pStyle w:val="BodyText"/>
        <w:ind w:left="0"/>
        <w:rPr>
          <w:sz w:val="28"/>
          <w:szCs w:val="28"/>
        </w:rPr>
      </w:pPr>
      <w:r w:rsidRPr="00D608E2">
        <w:rPr>
          <w:sz w:val="28"/>
          <w:szCs w:val="28"/>
        </w:rPr>
        <w:t xml:space="preserve">A commercially available three-piece timing chain set required. </w:t>
      </w:r>
      <w:proofErr w:type="gramStart"/>
      <w:r w:rsidRPr="00D608E2">
        <w:rPr>
          <w:sz w:val="28"/>
          <w:szCs w:val="28"/>
        </w:rPr>
        <w:t>Belt drives,</w:t>
      </w:r>
      <w:proofErr w:type="gramEnd"/>
      <w:r w:rsidRPr="00D608E2">
        <w:rPr>
          <w:sz w:val="28"/>
          <w:szCs w:val="28"/>
        </w:rPr>
        <w:t xml:space="preserve"> exposed or hidden under covers prohibited.</w:t>
      </w:r>
    </w:p>
    <w:p w:rsidR="00CF33DE" w:rsidRDefault="00CF33DE" w:rsidP="00CF33DE">
      <w:pPr>
        <w:pStyle w:val="BodyText"/>
        <w:spacing w:before="75"/>
        <w:ind w:right="276"/>
        <w:rPr>
          <w:sz w:val="28"/>
          <w:szCs w:val="28"/>
        </w:rPr>
      </w:pPr>
    </w:p>
    <w:p w:rsidR="00CF33DE" w:rsidRPr="00CF33DE" w:rsidRDefault="00CF33DE" w:rsidP="009B5A1C">
      <w:pPr>
        <w:pStyle w:val="BodyText"/>
        <w:spacing w:before="75"/>
        <w:ind w:left="0" w:right="276"/>
        <w:rPr>
          <w:sz w:val="28"/>
          <w:szCs w:val="28"/>
        </w:rPr>
      </w:pPr>
      <w:r>
        <w:rPr>
          <w:sz w:val="28"/>
          <w:szCs w:val="28"/>
        </w:rPr>
        <w:t>314</w:t>
      </w:r>
      <w:r w:rsidRPr="00CF33DE">
        <w:rPr>
          <w:sz w:val="28"/>
          <w:szCs w:val="28"/>
        </w:rPr>
        <w:t>– INTAKE MANIFOLD</w:t>
      </w:r>
    </w:p>
    <w:p w:rsidR="00CF33DE" w:rsidRPr="00CF33DE" w:rsidRDefault="00CF33DE" w:rsidP="00CF33DE">
      <w:pPr>
        <w:pStyle w:val="BodyText"/>
        <w:spacing w:before="75"/>
        <w:ind w:right="276"/>
        <w:rPr>
          <w:sz w:val="28"/>
          <w:szCs w:val="28"/>
        </w:rPr>
      </w:pPr>
    </w:p>
    <w:p w:rsidR="00CF33DE" w:rsidRPr="00CF33DE" w:rsidRDefault="00CF33DE" w:rsidP="009B5A1C">
      <w:pPr>
        <w:pStyle w:val="BodyText"/>
        <w:spacing w:before="75"/>
        <w:ind w:left="0" w:right="276"/>
        <w:rPr>
          <w:sz w:val="28"/>
          <w:szCs w:val="28"/>
        </w:rPr>
      </w:pPr>
      <w:r w:rsidRPr="00CF33DE">
        <w:rPr>
          <w:sz w:val="28"/>
          <w:szCs w:val="28"/>
        </w:rPr>
        <w:t>Engine must use a mass produced commercially availa</w:t>
      </w:r>
      <w:r>
        <w:rPr>
          <w:sz w:val="28"/>
          <w:szCs w:val="28"/>
        </w:rPr>
        <w:t xml:space="preserve">ble cast, sheet metal or composite intake manifold. Billet runners or plenum prohibited. </w:t>
      </w:r>
      <w:r w:rsidRPr="00CF33DE">
        <w:rPr>
          <w:sz w:val="28"/>
          <w:szCs w:val="28"/>
        </w:rPr>
        <w:t>Maximum thickness between intake manifold &amp; cylinder head 0.100” measured with a “go-no go” gauge with engine assembled as to be run. External bypass coolant lines</w:t>
      </w:r>
      <w:r>
        <w:rPr>
          <w:sz w:val="28"/>
          <w:szCs w:val="28"/>
        </w:rPr>
        <w:t xml:space="preserve"> on intake manifold</w:t>
      </w:r>
      <w:r w:rsidRPr="00CF33DE">
        <w:rPr>
          <w:sz w:val="28"/>
          <w:szCs w:val="28"/>
        </w:rPr>
        <w:t xml:space="preserve"> prohibited. All </w:t>
      </w:r>
      <w:r w:rsidRPr="00CF33DE">
        <w:rPr>
          <w:sz w:val="28"/>
          <w:szCs w:val="28"/>
        </w:rPr>
        <w:lastRenderedPageBreak/>
        <w:t>carburetors must mount to the intake manifold fl</w:t>
      </w:r>
      <w:r>
        <w:rPr>
          <w:sz w:val="28"/>
          <w:szCs w:val="28"/>
        </w:rPr>
        <w:t xml:space="preserve">ange. Porting </w:t>
      </w:r>
      <w:r w:rsidRPr="00CF33DE">
        <w:rPr>
          <w:sz w:val="28"/>
          <w:szCs w:val="28"/>
        </w:rPr>
        <w:t>of the intake permitted. Welding and/or epoxy filler prohibited on any part of cast manifold.</w:t>
      </w:r>
      <w:r>
        <w:rPr>
          <w:sz w:val="28"/>
          <w:szCs w:val="28"/>
        </w:rPr>
        <w:t xml:space="preserve"> Forward facing intake manifold </w:t>
      </w:r>
      <w:r w:rsidR="004B777D">
        <w:rPr>
          <w:sz w:val="28"/>
          <w:szCs w:val="28"/>
        </w:rPr>
        <w:t>allowed for EFI applications.</w:t>
      </w:r>
    </w:p>
    <w:p w:rsidR="00CF33DE" w:rsidRPr="00CF33DE" w:rsidRDefault="00CF33DE" w:rsidP="00CF33DE">
      <w:pPr>
        <w:pStyle w:val="BodyText"/>
        <w:spacing w:before="75"/>
        <w:ind w:right="276"/>
        <w:rPr>
          <w:sz w:val="28"/>
          <w:szCs w:val="28"/>
        </w:rPr>
      </w:pPr>
    </w:p>
    <w:p w:rsidR="00CF33DE" w:rsidRDefault="004B777D" w:rsidP="009B5A1C">
      <w:pPr>
        <w:pStyle w:val="BodyText"/>
        <w:spacing w:before="75"/>
        <w:ind w:left="0" w:right="276"/>
        <w:rPr>
          <w:sz w:val="28"/>
          <w:szCs w:val="28"/>
        </w:rPr>
      </w:pPr>
      <w:r>
        <w:rPr>
          <w:sz w:val="28"/>
          <w:szCs w:val="28"/>
        </w:rPr>
        <w:t>315</w:t>
      </w:r>
      <w:r w:rsidR="00CF33DE" w:rsidRPr="00CF33DE">
        <w:rPr>
          <w:sz w:val="28"/>
          <w:szCs w:val="28"/>
        </w:rPr>
        <w:t>– CONNECTING RODS</w:t>
      </w:r>
    </w:p>
    <w:p w:rsidR="00CF33DE" w:rsidRPr="00CF33DE" w:rsidRDefault="00CF33DE" w:rsidP="00CF33DE">
      <w:pPr>
        <w:pStyle w:val="BodyText"/>
        <w:spacing w:before="75"/>
        <w:ind w:right="276"/>
        <w:rPr>
          <w:sz w:val="28"/>
          <w:szCs w:val="28"/>
        </w:rPr>
      </w:pPr>
    </w:p>
    <w:p w:rsidR="00CF33DE" w:rsidRPr="00CF33DE" w:rsidRDefault="00CF33DE" w:rsidP="009B5A1C">
      <w:pPr>
        <w:pStyle w:val="BodyText"/>
        <w:spacing w:before="75"/>
        <w:ind w:left="0" w:right="276"/>
        <w:rPr>
          <w:sz w:val="28"/>
          <w:szCs w:val="28"/>
        </w:rPr>
      </w:pPr>
      <w:r w:rsidRPr="00CF33DE">
        <w:rPr>
          <w:sz w:val="28"/>
          <w:szCs w:val="28"/>
        </w:rPr>
        <w:t>Any commercially available steel connecting rods permitted. Aluminum, titanium, or any other exotic materials prohibited.</w:t>
      </w:r>
    </w:p>
    <w:p w:rsidR="00CF33DE" w:rsidRPr="00CF33DE" w:rsidRDefault="00CF33DE" w:rsidP="00CF33DE">
      <w:pPr>
        <w:pStyle w:val="BodyText"/>
        <w:spacing w:before="75"/>
        <w:ind w:right="276"/>
        <w:rPr>
          <w:sz w:val="28"/>
          <w:szCs w:val="28"/>
        </w:rPr>
      </w:pPr>
    </w:p>
    <w:p w:rsidR="00CF33DE" w:rsidRPr="00CF33DE" w:rsidRDefault="001244BD" w:rsidP="009B5A1C">
      <w:pPr>
        <w:pStyle w:val="BodyText"/>
        <w:spacing w:before="75"/>
        <w:ind w:left="0" w:right="276"/>
        <w:rPr>
          <w:sz w:val="28"/>
          <w:szCs w:val="28"/>
        </w:rPr>
      </w:pPr>
      <w:r>
        <w:rPr>
          <w:sz w:val="28"/>
          <w:szCs w:val="28"/>
        </w:rPr>
        <w:t>316</w:t>
      </w:r>
      <w:r w:rsidR="00CF33DE" w:rsidRPr="00CF33DE">
        <w:rPr>
          <w:sz w:val="28"/>
          <w:szCs w:val="28"/>
        </w:rPr>
        <w:t>- PISTONS AND RINGS</w:t>
      </w:r>
    </w:p>
    <w:p w:rsidR="00CF33DE" w:rsidRPr="00CF33DE" w:rsidRDefault="00CF33DE" w:rsidP="00CF33DE">
      <w:pPr>
        <w:pStyle w:val="BodyText"/>
        <w:spacing w:before="75"/>
        <w:ind w:right="276"/>
        <w:rPr>
          <w:sz w:val="28"/>
          <w:szCs w:val="28"/>
        </w:rPr>
      </w:pPr>
    </w:p>
    <w:p w:rsidR="00CF33DE" w:rsidRPr="00CF33DE" w:rsidRDefault="00CF33DE" w:rsidP="009B5A1C">
      <w:pPr>
        <w:pStyle w:val="BodyText"/>
        <w:spacing w:before="75"/>
        <w:ind w:left="0" w:right="276"/>
        <w:rPr>
          <w:sz w:val="28"/>
          <w:szCs w:val="28"/>
        </w:rPr>
      </w:pPr>
      <w:r w:rsidRPr="00CF33DE">
        <w:rPr>
          <w:sz w:val="28"/>
          <w:szCs w:val="28"/>
        </w:rPr>
        <w:t>Any commercially available pistons permitted. Custom-made, modified, and/or coated pistons permitted. Vertical gas ports</w:t>
      </w:r>
      <w:r w:rsidR="00FE60CE">
        <w:rPr>
          <w:sz w:val="28"/>
          <w:szCs w:val="28"/>
        </w:rPr>
        <w:t xml:space="preserve"> permitted</w:t>
      </w:r>
      <w:r w:rsidRPr="00CF33DE">
        <w:rPr>
          <w:sz w:val="28"/>
          <w:szCs w:val="28"/>
        </w:rPr>
        <w:t>. Pistons may have horizontal gas ports. The ring package must consist of two compression rings and a single oil ring assembly. Compression rings must be 1mm” or larger rings. Minim</w:t>
      </w:r>
      <w:r w:rsidR="009B5A1C">
        <w:rPr>
          <w:sz w:val="28"/>
          <w:szCs w:val="28"/>
        </w:rPr>
        <w:t>um oil ring assembly width is 2</w:t>
      </w:r>
      <w:r w:rsidRPr="00CF33DE">
        <w:rPr>
          <w:sz w:val="28"/>
          <w:szCs w:val="28"/>
        </w:rPr>
        <w:t>mm.</w:t>
      </w:r>
    </w:p>
    <w:p w:rsidR="00CF33DE" w:rsidRPr="00CF33DE" w:rsidRDefault="00CF33DE" w:rsidP="00CF33DE">
      <w:pPr>
        <w:pStyle w:val="BodyText"/>
        <w:spacing w:before="75"/>
        <w:ind w:right="276"/>
        <w:rPr>
          <w:sz w:val="28"/>
          <w:szCs w:val="28"/>
        </w:rPr>
      </w:pPr>
    </w:p>
    <w:p w:rsidR="00CF33DE" w:rsidRPr="00CF33DE" w:rsidRDefault="009E4380" w:rsidP="009B5A1C">
      <w:pPr>
        <w:pStyle w:val="BodyText"/>
        <w:spacing w:before="75"/>
        <w:ind w:left="0" w:right="276"/>
        <w:rPr>
          <w:sz w:val="28"/>
          <w:szCs w:val="28"/>
        </w:rPr>
      </w:pPr>
      <w:r>
        <w:rPr>
          <w:sz w:val="28"/>
          <w:szCs w:val="28"/>
        </w:rPr>
        <w:t>317</w:t>
      </w:r>
      <w:r w:rsidR="00CF33DE" w:rsidRPr="00CF33DE">
        <w:rPr>
          <w:sz w:val="28"/>
          <w:szCs w:val="28"/>
        </w:rPr>
        <w:tab/>
        <w:t>– COMPRESSION RATIO</w:t>
      </w:r>
    </w:p>
    <w:p w:rsidR="00CF33DE" w:rsidRPr="00CF33DE" w:rsidRDefault="00CF33DE" w:rsidP="00CF33DE">
      <w:pPr>
        <w:pStyle w:val="BodyText"/>
        <w:spacing w:before="75"/>
        <w:ind w:right="276"/>
        <w:rPr>
          <w:sz w:val="28"/>
          <w:szCs w:val="28"/>
        </w:rPr>
      </w:pPr>
    </w:p>
    <w:p w:rsidR="00CF33DE" w:rsidRDefault="001244BD" w:rsidP="009B5A1C">
      <w:pPr>
        <w:pStyle w:val="BodyText"/>
        <w:spacing w:before="75"/>
        <w:ind w:left="0" w:right="276"/>
        <w:rPr>
          <w:sz w:val="28"/>
          <w:szCs w:val="28"/>
        </w:rPr>
      </w:pPr>
      <w:r>
        <w:rPr>
          <w:sz w:val="28"/>
          <w:szCs w:val="28"/>
        </w:rPr>
        <w:t>Compression ratio limited to 12</w:t>
      </w:r>
      <w:r w:rsidR="00CF33DE" w:rsidRPr="00CF33DE">
        <w:rPr>
          <w:sz w:val="28"/>
          <w:szCs w:val="28"/>
        </w:rPr>
        <w:t>:5:1</w:t>
      </w:r>
    </w:p>
    <w:p w:rsidR="009B5A1C" w:rsidRDefault="009B5A1C" w:rsidP="009B5A1C">
      <w:pPr>
        <w:pStyle w:val="BodyText"/>
        <w:spacing w:before="75"/>
        <w:ind w:left="0" w:right="276"/>
        <w:rPr>
          <w:sz w:val="28"/>
          <w:szCs w:val="28"/>
        </w:rPr>
      </w:pPr>
    </w:p>
    <w:p w:rsidR="009B5A1C" w:rsidRDefault="009B5A1C" w:rsidP="009B5A1C">
      <w:pPr>
        <w:pStyle w:val="BodyText"/>
        <w:spacing w:before="75"/>
        <w:ind w:left="0" w:right="276"/>
        <w:rPr>
          <w:sz w:val="28"/>
          <w:szCs w:val="28"/>
        </w:rPr>
      </w:pPr>
      <w:r>
        <w:rPr>
          <w:sz w:val="28"/>
          <w:szCs w:val="28"/>
        </w:rPr>
        <w:t>318</w:t>
      </w:r>
      <w:r w:rsidR="00CD4025">
        <w:rPr>
          <w:sz w:val="28"/>
          <w:szCs w:val="28"/>
        </w:rPr>
        <w:t xml:space="preserve"> --</w:t>
      </w:r>
      <w:r w:rsidRPr="009B5A1C">
        <w:rPr>
          <w:sz w:val="28"/>
          <w:szCs w:val="28"/>
        </w:rPr>
        <w:t xml:space="preserve"> ROCKER ARMS</w:t>
      </w:r>
    </w:p>
    <w:p w:rsidR="00CD4025" w:rsidRDefault="00CD4025" w:rsidP="009B5A1C">
      <w:pPr>
        <w:pStyle w:val="BodyText"/>
        <w:spacing w:before="75"/>
        <w:ind w:left="0" w:right="276"/>
        <w:rPr>
          <w:sz w:val="28"/>
          <w:szCs w:val="28"/>
        </w:rPr>
      </w:pPr>
    </w:p>
    <w:p w:rsidR="00CD4025" w:rsidRDefault="00CD4025" w:rsidP="009B5A1C">
      <w:pPr>
        <w:pStyle w:val="BodyText"/>
        <w:spacing w:before="75"/>
        <w:ind w:left="0" w:right="276"/>
        <w:rPr>
          <w:sz w:val="28"/>
          <w:szCs w:val="28"/>
        </w:rPr>
      </w:pPr>
      <w:r>
        <w:rPr>
          <w:sz w:val="28"/>
          <w:szCs w:val="28"/>
        </w:rPr>
        <w:t>Rocker system must be mass produced and commercially available. The use of exotic materials is prohibited.</w:t>
      </w:r>
    </w:p>
    <w:p w:rsidR="00DE11EE" w:rsidRDefault="00DE11EE" w:rsidP="009B5A1C">
      <w:pPr>
        <w:pStyle w:val="BodyText"/>
        <w:spacing w:before="75"/>
        <w:ind w:left="0" w:right="276"/>
        <w:rPr>
          <w:sz w:val="28"/>
          <w:szCs w:val="28"/>
        </w:rPr>
      </w:pPr>
    </w:p>
    <w:p w:rsidR="00DE11EE" w:rsidRPr="00DE11EE" w:rsidRDefault="00DE11EE" w:rsidP="0005243E">
      <w:pPr>
        <w:pStyle w:val="BodyText"/>
        <w:spacing w:before="75"/>
        <w:ind w:left="0" w:right="276"/>
        <w:rPr>
          <w:sz w:val="28"/>
          <w:szCs w:val="28"/>
        </w:rPr>
      </w:pPr>
      <w:r>
        <w:rPr>
          <w:sz w:val="28"/>
          <w:szCs w:val="28"/>
        </w:rPr>
        <w:t>319</w:t>
      </w:r>
      <w:r w:rsidRPr="00DE11EE">
        <w:rPr>
          <w:sz w:val="28"/>
          <w:szCs w:val="28"/>
        </w:rPr>
        <w:t>–HEADERS</w:t>
      </w:r>
    </w:p>
    <w:p w:rsidR="00DE11EE" w:rsidRPr="00DE11EE" w:rsidRDefault="00DE11EE" w:rsidP="00DE11EE">
      <w:pPr>
        <w:pStyle w:val="BodyText"/>
        <w:spacing w:before="75"/>
        <w:ind w:right="276"/>
        <w:rPr>
          <w:sz w:val="28"/>
          <w:szCs w:val="28"/>
        </w:rPr>
      </w:pPr>
    </w:p>
    <w:p w:rsidR="00DE11EE" w:rsidRPr="00DE11EE" w:rsidRDefault="00925E86" w:rsidP="0005243E">
      <w:pPr>
        <w:pStyle w:val="BodyText"/>
        <w:spacing w:before="75"/>
        <w:ind w:left="0" w:right="276"/>
        <w:rPr>
          <w:sz w:val="28"/>
          <w:szCs w:val="28"/>
        </w:rPr>
      </w:pPr>
      <w:r>
        <w:rPr>
          <w:sz w:val="28"/>
          <w:szCs w:val="28"/>
        </w:rPr>
        <w:t>Headers will be provided for competition. The header that will be provided will be 1 7/8” primary 34” long. Each competitor will use same set of headers for competition purposes.</w:t>
      </w:r>
      <w:r w:rsidR="00FE60CE">
        <w:rPr>
          <w:sz w:val="28"/>
          <w:szCs w:val="28"/>
        </w:rPr>
        <w:t xml:space="preserve"> The part number of the dyno header will be provided to competitors</w:t>
      </w:r>
      <w:r w:rsidR="00F200A3">
        <w:rPr>
          <w:sz w:val="28"/>
          <w:szCs w:val="28"/>
        </w:rPr>
        <w:t xml:space="preserve"> pre</w:t>
      </w:r>
      <w:r w:rsidR="00367490">
        <w:rPr>
          <w:sz w:val="28"/>
          <w:szCs w:val="28"/>
        </w:rPr>
        <w:t>-</w:t>
      </w:r>
      <w:r w:rsidR="00F200A3">
        <w:rPr>
          <w:sz w:val="28"/>
          <w:szCs w:val="28"/>
        </w:rPr>
        <w:t>competition</w:t>
      </w:r>
      <w:r w:rsidR="00FE60CE">
        <w:rPr>
          <w:sz w:val="28"/>
          <w:szCs w:val="28"/>
        </w:rPr>
        <w:t>.</w:t>
      </w:r>
      <w:r w:rsidR="003D527A">
        <w:rPr>
          <w:sz w:val="28"/>
          <w:szCs w:val="28"/>
        </w:rPr>
        <w:t xml:space="preserve"> </w:t>
      </w:r>
      <w:r>
        <w:rPr>
          <w:sz w:val="28"/>
          <w:szCs w:val="28"/>
        </w:rPr>
        <w:t>Generally</w:t>
      </w:r>
      <w:r w:rsidR="003D527A">
        <w:rPr>
          <w:sz w:val="28"/>
          <w:szCs w:val="28"/>
        </w:rPr>
        <w:t>,</w:t>
      </w:r>
      <w:r>
        <w:rPr>
          <w:sz w:val="28"/>
          <w:szCs w:val="28"/>
        </w:rPr>
        <w:t xml:space="preserve"> speaking the headers are 2015 5</w:t>
      </w:r>
      <w:r w:rsidRPr="00925E86">
        <w:rPr>
          <w:sz w:val="28"/>
          <w:szCs w:val="28"/>
          <w:vertAlign w:val="superscript"/>
        </w:rPr>
        <w:t>th</w:t>
      </w:r>
      <w:r>
        <w:rPr>
          <w:sz w:val="28"/>
          <w:szCs w:val="28"/>
        </w:rPr>
        <w:t xml:space="preserve"> Gen Camaro application.</w:t>
      </w:r>
      <w:r w:rsidR="00DE11EE" w:rsidRPr="00DE11EE">
        <w:rPr>
          <w:sz w:val="28"/>
          <w:szCs w:val="28"/>
        </w:rPr>
        <w:t xml:space="preserve"> Crankcase ventilation systems that vent to any component of the exhaust system are prohibited</w:t>
      </w:r>
      <w:r>
        <w:rPr>
          <w:sz w:val="28"/>
          <w:szCs w:val="28"/>
        </w:rPr>
        <w:t>. Bungs for Lambda 02 sensors supplied</w:t>
      </w:r>
      <w:r w:rsidR="00DE11EE" w:rsidRPr="00DE11EE">
        <w:rPr>
          <w:sz w:val="28"/>
          <w:szCs w:val="28"/>
        </w:rPr>
        <w:t xml:space="preserve">. Thermal header </w:t>
      </w:r>
      <w:r w:rsidR="00DE11EE" w:rsidRPr="00DE11EE">
        <w:rPr>
          <w:sz w:val="28"/>
          <w:szCs w:val="28"/>
        </w:rPr>
        <w:lastRenderedPageBreak/>
        <w:t xml:space="preserve">wraps (such as Kevlar fabric) prohibited. Exhaust systems must be properly sealed from the header flange to the muffler inlet. Adaptor plates between cylinder head &amp; header prohibited. </w:t>
      </w:r>
    </w:p>
    <w:p w:rsidR="00DE11EE" w:rsidRPr="00DE11EE" w:rsidRDefault="00DE11EE" w:rsidP="00DE11EE">
      <w:pPr>
        <w:pStyle w:val="BodyText"/>
        <w:spacing w:before="75"/>
        <w:ind w:right="276"/>
        <w:rPr>
          <w:sz w:val="28"/>
          <w:szCs w:val="28"/>
        </w:rPr>
      </w:pPr>
    </w:p>
    <w:p w:rsidR="00DE11EE" w:rsidRPr="00DE11EE" w:rsidRDefault="00942C8C" w:rsidP="0005243E">
      <w:pPr>
        <w:pStyle w:val="BodyText"/>
        <w:spacing w:before="75"/>
        <w:ind w:left="0" w:right="276"/>
        <w:rPr>
          <w:sz w:val="28"/>
          <w:szCs w:val="28"/>
        </w:rPr>
      </w:pPr>
      <w:r>
        <w:rPr>
          <w:sz w:val="28"/>
          <w:szCs w:val="28"/>
        </w:rPr>
        <w:t>320</w:t>
      </w:r>
      <w:r w:rsidR="00DE11EE" w:rsidRPr="00DE11EE">
        <w:rPr>
          <w:sz w:val="28"/>
          <w:szCs w:val="28"/>
        </w:rPr>
        <w:t>–MUFFLERS</w:t>
      </w:r>
    </w:p>
    <w:p w:rsidR="00DE11EE" w:rsidRPr="00DE11EE" w:rsidRDefault="00DE11EE" w:rsidP="00DE11EE">
      <w:pPr>
        <w:pStyle w:val="BodyText"/>
        <w:spacing w:before="75"/>
        <w:ind w:right="276"/>
        <w:rPr>
          <w:sz w:val="28"/>
          <w:szCs w:val="28"/>
        </w:rPr>
      </w:pPr>
    </w:p>
    <w:p w:rsidR="00DE11EE" w:rsidRPr="00DE11EE" w:rsidRDefault="00DE11EE" w:rsidP="0005243E">
      <w:pPr>
        <w:pStyle w:val="BodyText"/>
        <w:spacing w:before="75"/>
        <w:ind w:left="0" w:right="276"/>
        <w:rPr>
          <w:sz w:val="28"/>
          <w:szCs w:val="28"/>
        </w:rPr>
      </w:pPr>
      <w:r w:rsidRPr="00DE11EE">
        <w:rPr>
          <w:sz w:val="28"/>
          <w:szCs w:val="28"/>
        </w:rPr>
        <w:t>H-pipes, X-pipes, or any such connection between the left and right headers and/or the exhaust</w:t>
      </w:r>
      <w:r w:rsidR="00942C8C">
        <w:rPr>
          <w:sz w:val="28"/>
          <w:szCs w:val="28"/>
        </w:rPr>
        <w:t xml:space="preserve"> system prohibited.</w:t>
      </w:r>
      <w:r w:rsidRPr="00DE11EE">
        <w:rPr>
          <w:sz w:val="28"/>
          <w:szCs w:val="28"/>
        </w:rPr>
        <w:t xml:space="preserve"> Mufflers will NOT be utilized in the dyno cell.</w:t>
      </w:r>
    </w:p>
    <w:p w:rsidR="00DE11EE" w:rsidRPr="00DE11EE" w:rsidRDefault="00DE11EE" w:rsidP="00DE11EE">
      <w:pPr>
        <w:pStyle w:val="BodyText"/>
        <w:spacing w:before="75"/>
        <w:ind w:right="276"/>
        <w:rPr>
          <w:sz w:val="28"/>
          <w:szCs w:val="28"/>
        </w:rPr>
      </w:pPr>
    </w:p>
    <w:p w:rsidR="00DE11EE" w:rsidRPr="00DE11EE" w:rsidRDefault="00DE11EE" w:rsidP="0005243E">
      <w:pPr>
        <w:pStyle w:val="BodyText"/>
        <w:spacing w:before="75"/>
        <w:ind w:left="0" w:right="276"/>
        <w:rPr>
          <w:sz w:val="28"/>
          <w:szCs w:val="28"/>
        </w:rPr>
      </w:pPr>
      <w:r w:rsidRPr="00DE11EE">
        <w:rPr>
          <w:sz w:val="28"/>
          <w:szCs w:val="28"/>
        </w:rPr>
        <w:t>321- OIL PAN / SCRAPER</w:t>
      </w:r>
    </w:p>
    <w:p w:rsidR="00DE11EE" w:rsidRPr="00DE11EE" w:rsidRDefault="00DE11EE" w:rsidP="00DE11EE">
      <w:pPr>
        <w:pStyle w:val="BodyText"/>
        <w:spacing w:before="75"/>
        <w:ind w:right="276"/>
        <w:rPr>
          <w:sz w:val="28"/>
          <w:szCs w:val="28"/>
        </w:rPr>
      </w:pPr>
    </w:p>
    <w:p w:rsidR="00DE11EE" w:rsidRPr="00DE11EE" w:rsidRDefault="00DE11EE" w:rsidP="0005243E">
      <w:pPr>
        <w:pStyle w:val="BodyText"/>
        <w:spacing w:before="75"/>
        <w:ind w:left="0" w:right="276"/>
        <w:rPr>
          <w:sz w:val="28"/>
          <w:szCs w:val="28"/>
        </w:rPr>
      </w:pPr>
      <w:r w:rsidRPr="00DE11EE">
        <w:rPr>
          <w:sz w:val="28"/>
          <w:szCs w:val="28"/>
        </w:rPr>
        <w:t>Any un-modified cataloged oil pan without any power type kickout and no wider than the block pan rails for the engine make / model is permitt</w:t>
      </w:r>
      <w:r w:rsidR="00796CA5">
        <w:rPr>
          <w:sz w:val="28"/>
          <w:szCs w:val="28"/>
        </w:rPr>
        <w:t>ed. Sump “kick outs” are prohibited</w:t>
      </w:r>
      <w:r w:rsidRPr="00DE11EE">
        <w:rPr>
          <w:sz w:val="28"/>
          <w:szCs w:val="28"/>
        </w:rPr>
        <w:t xml:space="preserve">. Oil pan must be manufactured and cataloged to fit </w:t>
      </w:r>
      <w:proofErr w:type="gramStart"/>
      <w:r w:rsidRPr="00DE11EE">
        <w:rPr>
          <w:sz w:val="28"/>
          <w:szCs w:val="28"/>
        </w:rPr>
        <w:t>an</w:t>
      </w:r>
      <w:proofErr w:type="gramEnd"/>
      <w:r w:rsidR="00796CA5">
        <w:rPr>
          <w:sz w:val="28"/>
          <w:szCs w:val="28"/>
        </w:rPr>
        <w:t xml:space="preserve"> LS engine</w:t>
      </w:r>
      <w:r w:rsidRPr="00DE11EE">
        <w:rPr>
          <w:sz w:val="28"/>
          <w:szCs w:val="28"/>
        </w:rPr>
        <w:t xml:space="preserve"> application. Oil Pan identifying part number and application must match current printed manufacturer’s catalog for verification. Competitor is required to present printed catalog showing oil pan part number and application. Oil pan must fit the block without alteration. Modification and/or alteration of the as-manufactured oil pan prohibited. Crank scrapers and/or windage trays permitted. Oil pan maximum depth is 12 inches measured from crankshaft centerline. </w:t>
      </w:r>
    </w:p>
    <w:p w:rsidR="00DE11EE" w:rsidRPr="00DE11EE" w:rsidRDefault="00DE11EE" w:rsidP="0005243E">
      <w:pPr>
        <w:pStyle w:val="BodyText"/>
        <w:spacing w:before="75"/>
        <w:ind w:left="0" w:right="276"/>
        <w:rPr>
          <w:sz w:val="28"/>
          <w:szCs w:val="28"/>
        </w:rPr>
      </w:pPr>
      <w:r w:rsidRPr="00DE11EE">
        <w:rPr>
          <w:sz w:val="28"/>
          <w:szCs w:val="28"/>
        </w:rPr>
        <w:t>Commercially available cast or billet replacement style oil pump allowed. Oil pump must mount in factory location using OEM style provision for the engine type. Dry sump systems and vacuum pumps prohibited. Oil system accumulators prohibited. External oil feed lines prohibited. Belt-driven external oil pumps prohibited.</w:t>
      </w:r>
    </w:p>
    <w:p w:rsidR="00DE11EE" w:rsidRDefault="00DE11EE" w:rsidP="000C41CC">
      <w:pPr>
        <w:pStyle w:val="BodyText"/>
        <w:spacing w:before="75"/>
        <w:ind w:left="0" w:right="276"/>
        <w:rPr>
          <w:sz w:val="28"/>
          <w:szCs w:val="28"/>
        </w:rPr>
      </w:pPr>
      <w:r w:rsidRPr="00DE11EE">
        <w:rPr>
          <w:sz w:val="28"/>
          <w:szCs w:val="28"/>
        </w:rPr>
        <w:t>Electrically powered oil pumps prohibited. Drain plug must be ½-20 thread.</w:t>
      </w:r>
    </w:p>
    <w:p w:rsidR="00F200A3" w:rsidRDefault="00F200A3" w:rsidP="000C41CC">
      <w:pPr>
        <w:pStyle w:val="BodyText"/>
        <w:spacing w:before="75"/>
        <w:ind w:left="0" w:right="276"/>
        <w:rPr>
          <w:sz w:val="28"/>
          <w:szCs w:val="28"/>
        </w:rPr>
      </w:pPr>
    </w:p>
    <w:p w:rsidR="000C41CC" w:rsidRPr="000C41CC" w:rsidRDefault="000C41CC" w:rsidP="000C41CC">
      <w:pPr>
        <w:pStyle w:val="BodyText"/>
        <w:spacing w:before="75"/>
        <w:ind w:left="0" w:right="276"/>
        <w:rPr>
          <w:sz w:val="28"/>
          <w:szCs w:val="28"/>
        </w:rPr>
      </w:pPr>
      <w:r w:rsidRPr="000C41CC">
        <w:rPr>
          <w:sz w:val="28"/>
          <w:szCs w:val="28"/>
        </w:rPr>
        <w:t>322</w:t>
      </w:r>
      <w:r w:rsidR="00654940">
        <w:rPr>
          <w:sz w:val="28"/>
          <w:szCs w:val="28"/>
        </w:rPr>
        <w:t xml:space="preserve"> </w:t>
      </w:r>
      <w:r w:rsidRPr="000C41CC">
        <w:rPr>
          <w:sz w:val="28"/>
          <w:szCs w:val="28"/>
        </w:rPr>
        <w:t>-</w:t>
      </w:r>
      <w:r w:rsidR="00654940">
        <w:rPr>
          <w:sz w:val="28"/>
          <w:szCs w:val="28"/>
        </w:rPr>
        <w:t xml:space="preserve"> </w:t>
      </w:r>
      <w:r w:rsidRPr="000C41CC">
        <w:rPr>
          <w:sz w:val="28"/>
          <w:szCs w:val="28"/>
        </w:rPr>
        <w:t>OIL</w:t>
      </w:r>
    </w:p>
    <w:p w:rsidR="000C41CC" w:rsidRPr="000C41CC" w:rsidRDefault="000C41CC" w:rsidP="000C41CC">
      <w:pPr>
        <w:pStyle w:val="BodyText"/>
        <w:spacing w:before="75"/>
        <w:ind w:right="276"/>
        <w:rPr>
          <w:sz w:val="28"/>
          <w:szCs w:val="28"/>
        </w:rPr>
      </w:pPr>
    </w:p>
    <w:p w:rsidR="000C41CC" w:rsidRPr="000C41CC" w:rsidRDefault="000C41CC" w:rsidP="000C41CC">
      <w:pPr>
        <w:pStyle w:val="BodyText"/>
        <w:spacing w:before="75"/>
        <w:ind w:left="0" w:right="276"/>
        <w:rPr>
          <w:sz w:val="28"/>
          <w:szCs w:val="28"/>
        </w:rPr>
      </w:pPr>
      <w:r w:rsidRPr="000C41CC">
        <w:rPr>
          <w:sz w:val="28"/>
          <w:szCs w:val="28"/>
        </w:rPr>
        <w:t>All engines must be shipped “dry</w:t>
      </w:r>
      <w:r w:rsidR="00F200A3">
        <w:rPr>
          <w:sz w:val="28"/>
          <w:szCs w:val="28"/>
        </w:rPr>
        <w:t>.</w:t>
      </w:r>
      <w:r w:rsidRPr="000C41CC">
        <w:rPr>
          <w:sz w:val="28"/>
          <w:szCs w:val="28"/>
        </w:rPr>
        <w:t>” Engine will be required to use at least 6 quarts of oil. Participants will only use supplied oil for competition. Propylene Oxide or other oxidizing agents/substances prohibited. Oil is provided at the event. Oil filter must be dry and will be removed for inspection prior to running.</w:t>
      </w:r>
    </w:p>
    <w:p w:rsidR="000C41CC" w:rsidRPr="000C41CC" w:rsidRDefault="000C41CC" w:rsidP="000C41CC">
      <w:pPr>
        <w:pStyle w:val="BodyText"/>
        <w:spacing w:before="75"/>
        <w:ind w:right="276"/>
        <w:rPr>
          <w:sz w:val="28"/>
          <w:szCs w:val="28"/>
        </w:rPr>
      </w:pPr>
    </w:p>
    <w:p w:rsidR="000C41CC" w:rsidRPr="000C41CC" w:rsidRDefault="000C41CC" w:rsidP="000C41CC">
      <w:pPr>
        <w:pStyle w:val="BodyText"/>
        <w:spacing w:before="75"/>
        <w:ind w:left="0" w:right="276"/>
        <w:rPr>
          <w:sz w:val="28"/>
          <w:szCs w:val="28"/>
        </w:rPr>
      </w:pPr>
      <w:r w:rsidRPr="000C41CC">
        <w:rPr>
          <w:sz w:val="28"/>
          <w:szCs w:val="28"/>
        </w:rPr>
        <w:t>323- OIL ADDITIVES</w:t>
      </w:r>
    </w:p>
    <w:p w:rsidR="000C41CC" w:rsidRPr="000C41CC" w:rsidRDefault="000C41CC" w:rsidP="000C41CC">
      <w:pPr>
        <w:pStyle w:val="BodyText"/>
        <w:spacing w:before="75"/>
        <w:ind w:right="276"/>
        <w:rPr>
          <w:sz w:val="28"/>
          <w:szCs w:val="28"/>
        </w:rPr>
      </w:pPr>
    </w:p>
    <w:p w:rsidR="000C41CC" w:rsidRPr="000C41CC" w:rsidRDefault="000C41CC" w:rsidP="000C41CC">
      <w:pPr>
        <w:pStyle w:val="BodyText"/>
        <w:spacing w:before="75"/>
        <w:ind w:left="0" w:right="276"/>
        <w:rPr>
          <w:sz w:val="28"/>
          <w:szCs w:val="28"/>
        </w:rPr>
      </w:pPr>
      <w:r w:rsidRPr="000C41CC">
        <w:rPr>
          <w:sz w:val="28"/>
          <w:szCs w:val="28"/>
        </w:rPr>
        <w:t>No oil additives permitted.</w:t>
      </w:r>
    </w:p>
    <w:p w:rsidR="000C41CC" w:rsidRPr="000C41CC" w:rsidRDefault="000C41CC" w:rsidP="002A1EDA">
      <w:pPr>
        <w:pStyle w:val="BodyText"/>
        <w:spacing w:before="75"/>
        <w:ind w:left="0" w:right="276"/>
        <w:rPr>
          <w:sz w:val="28"/>
          <w:szCs w:val="28"/>
        </w:rPr>
      </w:pPr>
    </w:p>
    <w:p w:rsidR="000C41CC" w:rsidRPr="000C41CC" w:rsidRDefault="00654940" w:rsidP="000C41CC">
      <w:pPr>
        <w:pStyle w:val="BodyText"/>
        <w:spacing w:before="75"/>
        <w:ind w:left="0" w:right="276"/>
        <w:rPr>
          <w:sz w:val="28"/>
          <w:szCs w:val="28"/>
        </w:rPr>
      </w:pPr>
      <w:r>
        <w:rPr>
          <w:sz w:val="28"/>
          <w:szCs w:val="28"/>
        </w:rPr>
        <w:t xml:space="preserve">324 - WATER </w:t>
      </w:r>
      <w:r w:rsidR="000C41CC" w:rsidRPr="000C41CC">
        <w:rPr>
          <w:sz w:val="28"/>
          <w:szCs w:val="28"/>
        </w:rPr>
        <w:t>PUMP</w:t>
      </w:r>
    </w:p>
    <w:p w:rsidR="000C41CC" w:rsidRPr="000C41CC" w:rsidRDefault="000C41CC" w:rsidP="000C41CC">
      <w:pPr>
        <w:pStyle w:val="BodyText"/>
        <w:spacing w:before="75"/>
        <w:ind w:right="276"/>
        <w:rPr>
          <w:sz w:val="28"/>
          <w:szCs w:val="28"/>
        </w:rPr>
      </w:pPr>
    </w:p>
    <w:p w:rsidR="000C41CC" w:rsidRPr="000C41CC" w:rsidRDefault="000C41CC" w:rsidP="000C41CC">
      <w:pPr>
        <w:pStyle w:val="BodyText"/>
        <w:spacing w:before="75"/>
        <w:ind w:left="0" w:right="276"/>
        <w:rPr>
          <w:sz w:val="28"/>
          <w:szCs w:val="28"/>
        </w:rPr>
      </w:pPr>
      <w:r w:rsidRPr="000C41CC">
        <w:rPr>
          <w:sz w:val="28"/>
          <w:szCs w:val="28"/>
        </w:rPr>
        <w:t xml:space="preserve">Water pump must be belt driven by crankshaft. Mechanical water pump required. Water pumps must be mounted in the OEM location. Water flow in and out of the water pump must be provided by the OEM block provisions only. Use of a cooling system thermostat prohibited. Water "feed" connections are limited to a set diameter of </w:t>
      </w:r>
      <w:proofErr w:type="gramStart"/>
      <w:r w:rsidRPr="000C41CC">
        <w:rPr>
          <w:sz w:val="28"/>
          <w:szCs w:val="28"/>
        </w:rPr>
        <w:t>1.5 inch</w:t>
      </w:r>
      <w:proofErr w:type="gramEnd"/>
      <w:r w:rsidRPr="000C41CC">
        <w:rPr>
          <w:sz w:val="28"/>
          <w:szCs w:val="28"/>
        </w:rPr>
        <w:t xml:space="preserve"> O.D. and water "return" connections are limited to a set diameter of 1.5 inch O.D. Additional plumbing required to adapt engine to these sizes is participant’s responsibility. If the </w:t>
      </w:r>
      <w:proofErr w:type="gramStart"/>
      <w:r w:rsidRPr="000C41CC">
        <w:rPr>
          <w:sz w:val="28"/>
          <w:szCs w:val="28"/>
        </w:rPr>
        <w:t>connections</w:t>
      </w:r>
      <w:proofErr w:type="gramEnd"/>
      <w:r w:rsidRPr="000C41CC">
        <w:rPr>
          <w:sz w:val="28"/>
          <w:szCs w:val="28"/>
        </w:rPr>
        <w:t xml:space="preserve"> you have do not match the sizes listed above you could be required to forfeit your position in the run order.</w:t>
      </w:r>
    </w:p>
    <w:p w:rsidR="000C41CC" w:rsidRPr="000C41CC" w:rsidRDefault="000C41CC" w:rsidP="000C41CC">
      <w:pPr>
        <w:pStyle w:val="BodyText"/>
        <w:spacing w:before="75"/>
        <w:ind w:right="276"/>
        <w:rPr>
          <w:sz w:val="28"/>
          <w:szCs w:val="28"/>
        </w:rPr>
      </w:pPr>
    </w:p>
    <w:p w:rsidR="000C41CC" w:rsidRPr="000C41CC" w:rsidRDefault="000C41CC" w:rsidP="000C41CC">
      <w:pPr>
        <w:pStyle w:val="BodyText"/>
        <w:spacing w:before="75"/>
        <w:ind w:left="0" w:right="276"/>
        <w:rPr>
          <w:sz w:val="28"/>
          <w:szCs w:val="28"/>
        </w:rPr>
      </w:pPr>
      <w:r w:rsidRPr="000C41CC">
        <w:rPr>
          <w:sz w:val="28"/>
          <w:szCs w:val="28"/>
        </w:rPr>
        <w:t>325 - ELECTRICAL CONNECTIONS</w:t>
      </w:r>
    </w:p>
    <w:p w:rsidR="000C41CC" w:rsidRPr="000C41CC" w:rsidRDefault="000C41CC" w:rsidP="000C41CC">
      <w:pPr>
        <w:pStyle w:val="BodyText"/>
        <w:spacing w:before="75"/>
        <w:ind w:right="276"/>
        <w:rPr>
          <w:sz w:val="28"/>
          <w:szCs w:val="28"/>
        </w:rPr>
      </w:pPr>
    </w:p>
    <w:p w:rsidR="000C41CC" w:rsidRPr="000C41CC" w:rsidRDefault="000C41CC" w:rsidP="000C41CC">
      <w:pPr>
        <w:pStyle w:val="BodyText"/>
        <w:spacing w:before="75"/>
        <w:ind w:left="0" w:right="276"/>
        <w:rPr>
          <w:sz w:val="28"/>
          <w:szCs w:val="28"/>
        </w:rPr>
      </w:pPr>
      <w:r w:rsidRPr="000C41CC">
        <w:rPr>
          <w:sz w:val="28"/>
          <w:szCs w:val="28"/>
        </w:rPr>
        <w:t xml:space="preserve">BE PREPARED! Participants should arrive at the event fully prepared (tools &amp; supplies) to alter or change the electrical connections on their engine during the </w:t>
      </w:r>
      <w:proofErr w:type="gramStart"/>
      <w:r w:rsidRPr="000C41CC">
        <w:rPr>
          <w:sz w:val="28"/>
          <w:szCs w:val="28"/>
        </w:rPr>
        <w:t>Pre Dyno</w:t>
      </w:r>
      <w:proofErr w:type="gramEnd"/>
      <w:r w:rsidRPr="000C41CC">
        <w:rPr>
          <w:sz w:val="28"/>
          <w:szCs w:val="28"/>
        </w:rPr>
        <w:t xml:space="preserve"> Tech to fit the required connections on the dyno. Failure to comply with Rule (section 325) could result in loss of, or forfeiture of run position. </w:t>
      </w:r>
    </w:p>
    <w:p w:rsidR="000C41CC" w:rsidRPr="000C41CC" w:rsidRDefault="000C41CC" w:rsidP="000C41CC">
      <w:pPr>
        <w:pStyle w:val="BodyText"/>
        <w:spacing w:before="75"/>
        <w:ind w:right="276"/>
        <w:rPr>
          <w:sz w:val="28"/>
          <w:szCs w:val="28"/>
        </w:rPr>
      </w:pPr>
    </w:p>
    <w:p w:rsidR="000C41CC" w:rsidRPr="000C41CC" w:rsidRDefault="000C41CC" w:rsidP="000C41CC">
      <w:pPr>
        <w:pStyle w:val="BodyText"/>
        <w:spacing w:before="75"/>
        <w:ind w:left="0" w:right="276"/>
        <w:rPr>
          <w:sz w:val="28"/>
          <w:szCs w:val="28"/>
        </w:rPr>
      </w:pPr>
      <w:r w:rsidRPr="000C41CC">
        <w:rPr>
          <w:sz w:val="28"/>
          <w:szCs w:val="28"/>
        </w:rPr>
        <w:t xml:space="preserve">It is the participant’s responsibility to assure the electrical equipment on the engine will work with the SUPERFLOW dyno connectors at location. </w:t>
      </w:r>
    </w:p>
    <w:p w:rsidR="000C41CC" w:rsidRPr="000C41CC" w:rsidRDefault="000C41CC" w:rsidP="000C41CC">
      <w:pPr>
        <w:pStyle w:val="BodyText"/>
        <w:spacing w:before="75"/>
        <w:ind w:right="276"/>
        <w:rPr>
          <w:sz w:val="28"/>
          <w:szCs w:val="28"/>
        </w:rPr>
      </w:pPr>
    </w:p>
    <w:p w:rsidR="000C41CC" w:rsidRPr="000C41CC" w:rsidRDefault="000C41CC" w:rsidP="000C41CC">
      <w:pPr>
        <w:pStyle w:val="BodyText"/>
        <w:spacing w:before="75"/>
        <w:ind w:left="0" w:right="276"/>
        <w:rPr>
          <w:sz w:val="28"/>
          <w:szCs w:val="28"/>
        </w:rPr>
      </w:pPr>
      <w:r w:rsidRPr="000C41CC">
        <w:rPr>
          <w:sz w:val="28"/>
          <w:szCs w:val="28"/>
        </w:rPr>
        <w:t xml:space="preserve">326 - STARTER </w:t>
      </w:r>
    </w:p>
    <w:p w:rsidR="000C41CC" w:rsidRPr="000C41CC" w:rsidRDefault="000C41CC" w:rsidP="000C41CC">
      <w:pPr>
        <w:pStyle w:val="BodyText"/>
        <w:spacing w:before="75"/>
        <w:ind w:right="276"/>
        <w:rPr>
          <w:sz w:val="28"/>
          <w:szCs w:val="28"/>
        </w:rPr>
      </w:pPr>
    </w:p>
    <w:p w:rsidR="000C41CC" w:rsidRDefault="000C41CC" w:rsidP="000C41CC">
      <w:pPr>
        <w:pStyle w:val="BodyText"/>
        <w:spacing w:before="75"/>
        <w:ind w:left="0" w:right="276"/>
        <w:rPr>
          <w:sz w:val="28"/>
          <w:szCs w:val="28"/>
        </w:rPr>
      </w:pPr>
      <w:r w:rsidRPr="000C41CC">
        <w:rPr>
          <w:sz w:val="28"/>
          <w:szCs w:val="28"/>
        </w:rPr>
        <w:t xml:space="preserve">Not required. Starter is built into the </w:t>
      </w:r>
      <w:proofErr w:type="spellStart"/>
      <w:r w:rsidRPr="000C41CC">
        <w:rPr>
          <w:sz w:val="28"/>
          <w:szCs w:val="28"/>
        </w:rPr>
        <w:t>Superflow</w:t>
      </w:r>
      <w:proofErr w:type="spellEnd"/>
      <w:r w:rsidRPr="000C41CC">
        <w:rPr>
          <w:sz w:val="28"/>
          <w:szCs w:val="28"/>
        </w:rPr>
        <w:t xml:space="preserve"> dyno system.</w:t>
      </w:r>
    </w:p>
    <w:p w:rsidR="00091E55" w:rsidRDefault="00091E55" w:rsidP="000C41CC">
      <w:pPr>
        <w:pStyle w:val="BodyText"/>
        <w:spacing w:before="75"/>
        <w:ind w:left="0" w:right="276"/>
        <w:rPr>
          <w:sz w:val="28"/>
          <w:szCs w:val="28"/>
        </w:rPr>
      </w:pPr>
    </w:p>
    <w:p w:rsidR="000C41CC" w:rsidRPr="000C41CC" w:rsidRDefault="000C41CC" w:rsidP="000C41CC">
      <w:pPr>
        <w:pStyle w:val="BodyText"/>
        <w:spacing w:before="75"/>
        <w:ind w:left="0" w:right="276"/>
        <w:rPr>
          <w:sz w:val="28"/>
          <w:szCs w:val="28"/>
        </w:rPr>
      </w:pPr>
      <w:r w:rsidRPr="000C41CC">
        <w:rPr>
          <w:sz w:val="28"/>
          <w:szCs w:val="28"/>
        </w:rPr>
        <w:t xml:space="preserve">327 – FLYWHEEL </w:t>
      </w:r>
    </w:p>
    <w:p w:rsidR="000C41CC" w:rsidRPr="000C41CC" w:rsidRDefault="000C41CC" w:rsidP="000C41CC">
      <w:pPr>
        <w:pStyle w:val="BodyText"/>
        <w:spacing w:before="75"/>
        <w:ind w:right="276"/>
        <w:rPr>
          <w:sz w:val="28"/>
          <w:szCs w:val="28"/>
        </w:rPr>
      </w:pPr>
    </w:p>
    <w:p w:rsidR="000C41CC" w:rsidRPr="000C41CC" w:rsidRDefault="000C41CC" w:rsidP="000C41CC">
      <w:pPr>
        <w:pStyle w:val="BodyText"/>
        <w:spacing w:before="75"/>
        <w:ind w:left="0" w:right="276"/>
        <w:rPr>
          <w:sz w:val="28"/>
          <w:szCs w:val="28"/>
        </w:rPr>
      </w:pPr>
      <w:r w:rsidRPr="000C41CC">
        <w:rPr>
          <w:sz w:val="28"/>
          <w:szCs w:val="28"/>
        </w:rPr>
        <w:t xml:space="preserve">Any commercially available, unmodified SFI-certified domestic manual </w:t>
      </w:r>
      <w:r w:rsidRPr="000C41CC">
        <w:rPr>
          <w:sz w:val="28"/>
          <w:szCs w:val="28"/>
        </w:rPr>
        <w:lastRenderedPageBreak/>
        <w:t xml:space="preserve">STEEL transmission flywheel mandatory. </w:t>
      </w:r>
      <w:proofErr w:type="spellStart"/>
      <w:r w:rsidRPr="000C41CC">
        <w:rPr>
          <w:sz w:val="28"/>
          <w:szCs w:val="28"/>
        </w:rPr>
        <w:t>Flexplates</w:t>
      </w:r>
      <w:proofErr w:type="spellEnd"/>
      <w:r w:rsidRPr="000C41CC">
        <w:rPr>
          <w:sz w:val="28"/>
          <w:szCs w:val="28"/>
        </w:rPr>
        <w:t xml:space="preserve"> prohibited. Special order flywheels prohibited. Installation and torque of the flywheel bolts will be done by the Team Leader and observed by a MOM Tech official.  Starter ring may need to be removed from the flywheel for clearance inside the </w:t>
      </w:r>
      <w:proofErr w:type="spellStart"/>
      <w:r w:rsidRPr="000C41CC">
        <w:rPr>
          <w:sz w:val="28"/>
          <w:szCs w:val="28"/>
        </w:rPr>
        <w:t>Superflow</w:t>
      </w:r>
      <w:proofErr w:type="spellEnd"/>
      <w:r w:rsidRPr="000C41CC">
        <w:rPr>
          <w:sz w:val="28"/>
          <w:szCs w:val="28"/>
        </w:rPr>
        <w:t xml:space="preserve"> Pro Bell (recommended). </w:t>
      </w:r>
    </w:p>
    <w:p w:rsidR="000C41CC" w:rsidRPr="000C41CC" w:rsidRDefault="000C41CC" w:rsidP="000C41CC">
      <w:pPr>
        <w:pStyle w:val="BodyText"/>
        <w:spacing w:before="75"/>
        <w:ind w:right="276"/>
        <w:rPr>
          <w:sz w:val="28"/>
          <w:szCs w:val="28"/>
        </w:rPr>
      </w:pPr>
    </w:p>
    <w:p w:rsidR="000C41CC" w:rsidRPr="000C41CC" w:rsidRDefault="000C41CC" w:rsidP="005F5317">
      <w:pPr>
        <w:pStyle w:val="BodyText"/>
        <w:spacing w:before="75"/>
        <w:ind w:left="0" w:right="276"/>
        <w:rPr>
          <w:sz w:val="28"/>
          <w:szCs w:val="28"/>
        </w:rPr>
      </w:pPr>
      <w:r w:rsidRPr="000C41CC">
        <w:rPr>
          <w:sz w:val="28"/>
          <w:szCs w:val="28"/>
        </w:rPr>
        <w:t xml:space="preserve">328 - BELLHOUSING  </w:t>
      </w:r>
    </w:p>
    <w:p w:rsidR="000C41CC" w:rsidRPr="000C41CC" w:rsidRDefault="000C41CC" w:rsidP="000C41CC">
      <w:pPr>
        <w:pStyle w:val="BodyText"/>
        <w:spacing w:before="75"/>
        <w:ind w:right="276"/>
        <w:rPr>
          <w:sz w:val="28"/>
          <w:szCs w:val="28"/>
        </w:rPr>
      </w:pPr>
    </w:p>
    <w:p w:rsidR="000C41CC" w:rsidRPr="000C41CC" w:rsidRDefault="000C41CC" w:rsidP="005F5317">
      <w:pPr>
        <w:pStyle w:val="BodyText"/>
        <w:spacing w:before="75"/>
        <w:ind w:left="0" w:right="276"/>
        <w:rPr>
          <w:sz w:val="28"/>
          <w:szCs w:val="28"/>
        </w:rPr>
      </w:pPr>
      <w:r w:rsidRPr="000C41CC">
        <w:rPr>
          <w:sz w:val="28"/>
          <w:szCs w:val="28"/>
        </w:rPr>
        <w:t xml:space="preserve">Each Engine entered in MOM "MUST" fit the </w:t>
      </w:r>
      <w:proofErr w:type="spellStart"/>
      <w:r w:rsidRPr="000C41CC">
        <w:rPr>
          <w:sz w:val="28"/>
          <w:szCs w:val="28"/>
        </w:rPr>
        <w:t>SuperFlow</w:t>
      </w:r>
      <w:proofErr w:type="spellEnd"/>
      <w:r w:rsidRPr="000C41CC">
        <w:rPr>
          <w:sz w:val="28"/>
          <w:szCs w:val="28"/>
        </w:rPr>
        <w:t xml:space="preserve"> Pro Bell </w:t>
      </w:r>
      <w:proofErr w:type="spellStart"/>
      <w:proofErr w:type="gramStart"/>
      <w:r w:rsidRPr="000C41CC">
        <w:rPr>
          <w:sz w:val="28"/>
          <w:szCs w:val="28"/>
        </w:rPr>
        <w:t>housing.The</w:t>
      </w:r>
      <w:proofErr w:type="spellEnd"/>
      <w:proofErr w:type="gramEnd"/>
      <w:r w:rsidRPr="000C41CC">
        <w:rPr>
          <w:sz w:val="28"/>
          <w:szCs w:val="28"/>
        </w:rPr>
        <w:t xml:space="preserve"> Bellhousing is part of the </w:t>
      </w:r>
      <w:proofErr w:type="spellStart"/>
      <w:r w:rsidRPr="000C41CC">
        <w:rPr>
          <w:sz w:val="28"/>
          <w:szCs w:val="28"/>
        </w:rPr>
        <w:t>SuperFlow</w:t>
      </w:r>
      <w:proofErr w:type="spellEnd"/>
      <w:r w:rsidRPr="000C41CC">
        <w:rPr>
          <w:sz w:val="28"/>
          <w:szCs w:val="28"/>
        </w:rPr>
        <w:t xml:space="preserve"> system at the JE pistons R&amp;D </w:t>
      </w:r>
      <w:proofErr w:type="spellStart"/>
      <w:r w:rsidRPr="000C41CC">
        <w:rPr>
          <w:sz w:val="28"/>
          <w:szCs w:val="28"/>
        </w:rPr>
        <w:t>Dynothat</w:t>
      </w:r>
      <w:proofErr w:type="spellEnd"/>
      <w:r w:rsidRPr="000C41CC">
        <w:rPr>
          <w:sz w:val="28"/>
          <w:szCs w:val="28"/>
        </w:rPr>
        <w:t xml:space="preserve"> is being used in the MOM competition. (It is the responsibility of each participant to make sure his engine will fit a Super Flow Pro bellhousing) </w:t>
      </w:r>
    </w:p>
    <w:p w:rsidR="000C41CC" w:rsidRPr="000C41CC" w:rsidRDefault="000C41CC" w:rsidP="000C41CC">
      <w:pPr>
        <w:pStyle w:val="BodyText"/>
        <w:spacing w:before="75"/>
        <w:ind w:right="276"/>
        <w:rPr>
          <w:sz w:val="28"/>
          <w:szCs w:val="28"/>
        </w:rPr>
      </w:pPr>
    </w:p>
    <w:p w:rsidR="000C41CC" w:rsidRPr="000C41CC" w:rsidRDefault="000C41CC" w:rsidP="005F5317">
      <w:pPr>
        <w:pStyle w:val="BodyText"/>
        <w:spacing w:before="75"/>
        <w:ind w:left="0" w:right="276"/>
        <w:rPr>
          <w:sz w:val="28"/>
          <w:szCs w:val="28"/>
        </w:rPr>
      </w:pPr>
      <w:r w:rsidRPr="000C41CC">
        <w:rPr>
          <w:sz w:val="28"/>
          <w:szCs w:val="28"/>
        </w:rPr>
        <w:t xml:space="preserve">329 - COATINGS  </w:t>
      </w:r>
    </w:p>
    <w:p w:rsidR="000C41CC" w:rsidRPr="000C41CC" w:rsidRDefault="000C41CC" w:rsidP="000C41CC">
      <w:pPr>
        <w:pStyle w:val="BodyText"/>
        <w:spacing w:before="75"/>
        <w:ind w:right="276"/>
        <w:rPr>
          <w:sz w:val="28"/>
          <w:szCs w:val="28"/>
        </w:rPr>
      </w:pPr>
    </w:p>
    <w:p w:rsidR="000C41CC" w:rsidRPr="000C41CC" w:rsidRDefault="000C41CC" w:rsidP="005F5317">
      <w:pPr>
        <w:pStyle w:val="BodyText"/>
        <w:spacing w:before="75"/>
        <w:ind w:left="0" w:right="276"/>
        <w:rPr>
          <w:sz w:val="28"/>
          <w:szCs w:val="28"/>
        </w:rPr>
      </w:pPr>
      <w:r w:rsidRPr="000C41CC">
        <w:rPr>
          <w:sz w:val="28"/>
          <w:szCs w:val="28"/>
        </w:rPr>
        <w:t xml:space="preserve">Any commercially available performance coating permitted. The application of thermal and/or friction coatings can be performed at any time prior to the competition on any part. Coating a part is not considered a modification, and parts that cannot be legally modified, may be coated. </w:t>
      </w:r>
    </w:p>
    <w:p w:rsidR="000C41CC" w:rsidRPr="000C41CC" w:rsidRDefault="000C41CC" w:rsidP="000C41CC">
      <w:pPr>
        <w:pStyle w:val="BodyText"/>
        <w:spacing w:before="75"/>
        <w:ind w:right="276"/>
        <w:rPr>
          <w:sz w:val="28"/>
          <w:szCs w:val="28"/>
        </w:rPr>
      </w:pPr>
    </w:p>
    <w:p w:rsidR="000C41CC" w:rsidRPr="000C41CC" w:rsidRDefault="000C41CC" w:rsidP="005F5317">
      <w:pPr>
        <w:pStyle w:val="BodyText"/>
        <w:spacing w:before="75"/>
        <w:ind w:left="0" w:right="276"/>
        <w:rPr>
          <w:sz w:val="28"/>
          <w:szCs w:val="28"/>
        </w:rPr>
      </w:pPr>
      <w:r w:rsidRPr="000C41CC">
        <w:rPr>
          <w:sz w:val="28"/>
          <w:szCs w:val="28"/>
        </w:rPr>
        <w:t>330 – FUEL</w:t>
      </w:r>
    </w:p>
    <w:p w:rsidR="000C41CC" w:rsidRPr="000C41CC" w:rsidRDefault="000C41CC" w:rsidP="000C41CC">
      <w:pPr>
        <w:pStyle w:val="BodyText"/>
        <w:spacing w:before="75"/>
        <w:ind w:right="276"/>
        <w:rPr>
          <w:sz w:val="28"/>
          <w:szCs w:val="28"/>
        </w:rPr>
      </w:pPr>
    </w:p>
    <w:p w:rsidR="000C41CC" w:rsidRDefault="000C41CC" w:rsidP="005F5317">
      <w:pPr>
        <w:pStyle w:val="BodyText"/>
        <w:spacing w:before="75"/>
        <w:ind w:left="0" w:right="276"/>
        <w:rPr>
          <w:sz w:val="28"/>
          <w:szCs w:val="28"/>
        </w:rPr>
      </w:pPr>
      <w:r w:rsidRPr="000C41CC">
        <w:rPr>
          <w:sz w:val="28"/>
          <w:szCs w:val="28"/>
        </w:rPr>
        <w:t>Gasoline supplied at the event will be TBA</w:t>
      </w:r>
    </w:p>
    <w:p w:rsidR="0097251A" w:rsidRDefault="0097251A" w:rsidP="005F5317">
      <w:pPr>
        <w:pStyle w:val="BodyText"/>
        <w:spacing w:before="75"/>
        <w:ind w:left="0" w:right="276"/>
        <w:rPr>
          <w:sz w:val="28"/>
          <w:szCs w:val="28"/>
        </w:rPr>
      </w:pPr>
    </w:p>
    <w:p w:rsidR="0097251A" w:rsidRDefault="0097251A" w:rsidP="005F5317">
      <w:pPr>
        <w:pStyle w:val="BodyText"/>
        <w:spacing w:before="75"/>
        <w:ind w:left="0" w:right="276"/>
        <w:rPr>
          <w:sz w:val="28"/>
          <w:szCs w:val="28"/>
        </w:rPr>
      </w:pPr>
      <w:r>
        <w:rPr>
          <w:sz w:val="28"/>
          <w:szCs w:val="28"/>
        </w:rPr>
        <w:t>331- HARMONIC DAMPER/BALANCER</w:t>
      </w:r>
    </w:p>
    <w:p w:rsidR="0097251A" w:rsidRDefault="0097251A" w:rsidP="005F5317">
      <w:pPr>
        <w:pStyle w:val="BodyText"/>
        <w:spacing w:before="75"/>
        <w:ind w:left="0" w:right="276"/>
        <w:rPr>
          <w:sz w:val="28"/>
          <w:szCs w:val="28"/>
        </w:rPr>
      </w:pPr>
    </w:p>
    <w:p w:rsidR="0097251A" w:rsidRDefault="0097251A" w:rsidP="005F5317">
      <w:pPr>
        <w:pStyle w:val="BodyText"/>
        <w:spacing w:before="75"/>
        <w:ind w:left="0" w:right="276"/>
        <w:rPr>
          <w:sz w:val="28"/>
          <w:szCs w:val="28"/>
        </w:rPr>
      </w:pPr>
      <w:r>
        <w:rPr>
          <w:sz w:val="28"/>
          <w:szCs w:val="28"/>
        </w:rPr>
        <w:t xml:space="preserve">An ATI damper </w:t>
      </w:r>
      <w:r w:rsidRPr="0097251A">
        <w:rPr>
          <w:b/>
          <w:bCs/>
          <w:sz w:val="28"/>
          <w:szCs w:val="28"/>
        </w:rPr>
        <w:t xml:space="preserve">WILL BE REQUIRED </w:t>
      </w:r>
      <w:r>
        <w:rPr>
          <w:sz w:val="28"/>
          <w:szCs w:val="28"/>
        </w:rPr>
        <w:t xml:space="preserve">for competition on all LS engines. If competitors choose not to purchase one, two will be available at the </w:t>
      </w:r>
      <w:r w:rsidR="00224EA7">
        <w:rPr>
          <w:sz w:val="28"/>
          <w:szCs w:val="28"/>
        </w:rPr>
        <w:t>event to use</w:t>
      </w:r>
      <w:r>
        <w:rPr>
          <w:sz w:val="28"/>
          <w:szCs w:val="28"/>
        </w:rPr>
        <w:t>. Part numbers TBD. Accepted applicants will receive a Masters of Motors discount from ATI</w:t>
      </w:r>
      <w:r w:rsidR="00224EA7">
        <w:rPr>
          <w:sz w:val="28"/>
          <w:szCs w:val="28"/>
        </w:rPr>
        <w:t xml:space="preserve"> should they choose to purchase.</w:t>
      </w:r>
      <w:bookmarkStart w:id="0" w:name="_GoBack"/>
      <w:bookmarkEnd w:id="0"/>
    </w:p>
    <w:p w:rsidR="0097251A" w:rsidRDefault="0097251A" w:rsidP="005F5317">
      <w:pPr>
        <w:pStyle w:val="BodyText"/>
        <w:spacing w:before="75"/>
        <w:ind w:left="0" w:right="276"/>
        <w:rPr>
          <w:sz w:val="28"/>
          <w:szCs w:val="28"/>
        </w:rPr>
      </w:pPr>
    </w:p>
    <w:p w:rsidR="00B75375" w:rsidRDefault="00B75375" w:rsidP="005F5317">
      <w:pPr>
        <w:pStyle w:val="BodyText"/>
        <w:spacing w:before="75"/>
        <w:ind w:left="0" w:right="276"/>
        <w:rPr>
          <w:sz w:val="28"/>
          <w:szCs w:val="28"/>
        </w:rPr>
      </w:pPr>
    </w:p>
    <w:p w:rsidR="00B75375" w:rsidRDefault="00B75375" w:rsidP="005F5317">
      <w:pPr>
        <w:pStyle w:val="BodyText"/>
        <w:spacing w:before="75"/>
        <w:ind w:left="0" w:right="276"/>
        <w:rPr>
          <w:sz w:val="28"/>
          <w:szCs w:val="28"/>
        </w:rPr>
      </w:pPr>
    </w:p>
    <w:p w:rsidR="00B75375" w:rsidRDefault="00B75375" w:rsidP="005F5317">
      <w:pPr>
        <w:pStyle w:val="BodyText"/>
        <w:spacing w:before="75"/>
        <w:ind w:left="0" w:right="276"/>
        <w:rPr>
          <w:sz w:val="28"/>
          <w:szCs w:val="28"/>
        </w:rPr>
      </w:pPr>
    </w:p>
    <w:p w:rsidR="00012D1D" w:rsidRDefault="00012D1D" w:rsidP="00B75375">
      <w:pPr>
        <w:pStyle w:val="BodyText"/>
        <w:spacing w:before="75"/>
        <w:ind w:right="276"/>
      </w:pPr>
    </w:p>
    <w:p w:rsidR="00012D1D" w:rsidRDefault="00012D1D" w:rsidP="00B75375">
      <w:pPr>
        <w:pStyle w:val="BodyText"/>
        <w:spacing w:before="75"/>
        <w:ind w:right="276"/>
      </w:pPr>
    </w:p>
    <w:p w:rsidR="00012D1D" w:rsidRDefault="00012D1D" w:rsidP="00B75375">
      <w:pPr>
        <w:pStyle w:val="BodyText"/>
        <w:spacing w:before="75"/>
        <w:ind w:right="276"/>
      </w:pPr>
    </w:p>
    <w:p w:rsidR="00012D1D" w:rsidRDefault="00012D1D" w:rsidP="00B75375">
      <w:pPr>
        <w:pStyle w:val="BodyText"/>
        <w:spacing w:before="75"/>
        <w:ind w:right="276"/>
      </w:pPr>
    </w:p>
    <w:p w:rsidR="00012D1D" w:rsidRDefault="00012D1D" w:rsidP="00B75375">
      <w:pPr>
        <w:pStyle w:val="BodyText"/>
        <w:spacing w:before="75"/>
        <w:ind w:right="276"/>
      </w:pPr>
    </w:p>
    <w:p w:rsidR="00012D1D" w:rsidRDefault="00012D1D" w:rsidP="00B75375">
      <w:pPr>
        <w:pStyle w:val="BodyText"/>
        <w:spacing w:before="75"/>
        <w:ind w:right="276"/>
      </w:pPr>
    </w:p>
    <w:p w:rsidR="00012D1D" w:rsidRDefault="00012D1D" w:rsidP="00B75375">
      <w:pPr>
        <w:pStyle w:val="BodyText"/>
        <w:spacing w:before="75"/>
        <w:ind w:right="276"/>
      </w:pPr>
    </w:p>
    <w:p w:rsidR="00B23EED" w:rsidRDefault="00B23EED" w:rsidP="00B75375">
      <w:pPr>
        <w:pStyle w:val="BodyText"/>
        <w:spacing w:before="75"/>
        <w:ind w:right="276"/>
      </w:pPr>
    </w:p>
    <w:p w:rsidR="00012D1D" w:rsidRDefault="00012D1D" w:rsidP="00B75375">
      <w:pPr>
        <w:pStyle w:val="BodyText"/>
        <w:spacing w:before="75"/>
        <w:ind w:right="276"/>
      </w:pPr>
    </w:p>
    <w:p w:rsidR="00B75375" w:rsidRPr="00654940" w:rsidRDefault="00B75375" w:rsidP="00B75375">
      <w:pPr>
        <w:pStyle w:val="BodyText"/>
        <w:spacing w:before="75"/>
        <w:ind w:right="276"/>
      </w:pPr>
      <w:r w:rsidRPr="00654940">
        <w:t>SIGNATURE AND ACCEPTANCE OF 2020 MASTERS of MOTORS RULES</w:t>
      </w:r>
    </w:p>
    <w:p w:rsidR="00B75375" w:rsidRPr="00654940" w:rsidRDefault="00B75375" w:rsidP="00B75375">
      <w:pPr>
        <w:pStyle w:val="BodyText"/>
        <w:spacing w:before="75"/>
        <w:ind w:right="276"/>
      </w:pPr>
      <w:r w:rsidRPr="00654940">
        <w:t>SIGN AND RETURN WITH ENTRY FEE NO LATER THAN MAY 1st, 2020</w:t>
      </w:r>
    </w:p>
    <w:p w:rsidR="00B75375" w:rsidRPr="00654940" w:rsidRDefault="00B75375" w:rsidP="00B75375">
      <w:pPr>
        <w:pStyle w:val="BodyText"/>
        <w:spacing w:before="75"/>
        <w:ind w:right="276"/>
      </w:pPr>
    </w:p>
    <w:p w:rsidR="00B75375" w:rsidRPr="00654940" w:rsidRDefault="00B75375" w:rsidP="00B75375">
      <w:pPr>
        <w:pStyle w:val="BodyText"/>
        <w:spacing w:before="75"/>
        <w:ind w:left="0" w:right="276"/>
      </w:pPr>
      <w:r w:rsidRPr="00654940">
        <w:t>The undersigned Team Leader, on behalf of all members of their Team’s Accepted Entry Application into the 2020 AMSOIL Masters of Motors competition presented by JE Pistons, hereby confirms that they have read, understand, agrees to, and will adhere to the Rules of the 2020 AMSOIL Master of Motors event.</w:t>
      </w:r>
    </w:p>
    <w:p w:rsidR="00B75375" w:rsidRPr="00654940" w:rsidRDefault="00B75375" w:rsidP="00B75375">
      <w:pPr>
        <w:pStyle w:val="BodyText"/>
        <w:spacing w:before="75"/>
        <w:ind w:left="0" w:right="276"/>
      </w:pPr>
      <w:r w:rsidRPr="00654940">
        <w:t>Additionally, the undersigned acknowledges that these Rules are effective upon date of release and publication. It is also further understood that the Rules may be amended or modified by Masters of Motors: The Masters of Motors Event Management at its sole discretion at any time in accordance with the provisions in this document, wherein such Amendments and/or Addendums are effective upon their date of publication on www.mastersofmotors.com, and/or by email communication to all Entrants, and/or by written memorandum to all Entrants, and/or by a pre-event participant’s meeting.</w:t>
      </w:r>
    </w:p>
    <w:p w:rsidR="00B75375" w:rsidRPr="00654940" w:rsidRDefault="00B75375" w:rsidP="00B75375">
      <w:pPr>
        <w:pStyle w:val="BodyText"/>
        <w:spacing w:before="75"/>
        <w:ind w:left="0" w:right="276"/>
      </w:pPr>
      <w:r w:rsidRPr="00654940">
        <w:t>It is expressly understood that it is the responsibility of the entrant to monitor the website and/or email or mail notification for any Rules Amendments, Addendums, Modifications, or Special Provisions.  Entrant agrees to adhere to and abide by any such Rules Modifications that may be made subsequent to this document.</w:t>
      </w:r>
    </w:p>
    <w:p w:rsidR="00B75375" w:rsidRPr="00654940" w:rsidRDefault="00B75375" w:rsidP="00B75375">
      <w:pPr>
        <w:pStyle w:val="BodyText"/>
        <w:spacing w:before="75"/>
        <w:ind w:right="276"/>
      </w:pPr>
    </w:p>
    <w:p w:rsidR="003D527A" w:rsidRDefault="003D527A" w:rsidP="00B75375">
      <w:pPr>
        <w:pStyle w:val="BodyText"/>
        <w:spacing w:before="75"/>
        <w:ind w:right="276"/>
        <w:rPr>
          <w:sz w:val="20"/>
          <w:szCs w:val="20"/>
        </w:rPr>
      </w:pPr>
    </w:p>
    <w:p w:rsidR="00B75375" w:rsidRPr="00654940" w:rsidRDefault="00B75375" w:rsidP="00B75375">
      <w:pPr>
        <w:pStyle w:val="BodyText"/>
        <w:spacing w:before="75"/>
        <w:ind w:right="276"/>
        <w:rPr>
          <w:sz w:val="20"/>
          <w:szCs w:val="20"/>
        </w:rPr>
      </w:pPr>
      <w:r w:rsidRPr="00654940">
        <w:rPr>
          <w:sz w:val="20"/>
          <w:szCs w:val="20"/>
        </w:rPr>
        <w:t>TEAM NAME: ___________________________________</w:t>
      </w:r>
    </w:p>
    <w:p w:rsidR="00B75375" w:rsidRPr="00654940" w:rsidRDefault="00B75375" w:rsidP="00B75375">
      <w:pPr>
        <w:pStyle w:val="BodyText"/>
        <w:spacing w:before="75"/>
        <w:ind w:right="276"/>
        <w:rPr>
          <w:sz w:val="20"/>
          <w:szCs w:val="20"/>
        </w:rPr>
      </w:pPr>
    </w:p>
    <w:p w:rsidR="00B75375" w:rsidRPr="00654940" w:rsidRDefault="00B75375" w:rsidP="00B75375">
      <w:pPr>
        <w:pStyle w:val="BodyText"/>
        <w:spacing w:before="75"/>
        <w:ind w:right="276"/>
        <w:rPr>
          <w:sz w:val="20"/>
          <w:szCs w:val="20"/>
        </w:rPr>
      </w:pPr>
      <w:r w:rsidRPr="00654940">
        <w:rPr>
          <w:sz w:val="20"/>
          <w:szCs w:val="20"/>
        </w:rPr>
        <w:t>Signature of Team Leader: _________________________</w:t>
      </w:r>
    </w:p>
    <w:p w:rsidR="00B75375" w:rsidRPr="00654940" w:rsidRDefault="00B75375" w:rsidP="00B75375">
      <w:pPr>
        <w:pStyle w:val="BodyText"/>
        <w:spacing w:before="75"/>
        <w:ind w:right="276"/>
        <w:rPr>
          <w:sz w:val="20"/>
          <w:szCs w:val="20"/>
        </w:rPr>
      </w:pPr>
    </w:p>
    <w:p w:rsidR="00B75375" w:rsidRPr="00654940" w:rsidRDefault="00B75375" w:rsidP="00B75375">
      <w:pPr>
        <w:pStyle w:val="BodyText"/>
        <w:spacing w:before="75"/>
        <w:ind w:right="276"/>
        <w:rPr>
          <w:sz w:val="20"/>
          <w:szCs w:val="20"/>
        </w:rPr>
      </w:pPr>
      <w:r w:rsidRPr="00654940">
        <w:rPr>
          <w:sz w:val="20"/>
          <w:szCs w:val="20"/>
        </w:rPr>
        <w:t>Printed Name: ___________________________________</w:t>
      </w:r>
    </w:p>
    <w:p w:rsidR="00B75375" w:rsidRPr="00654940" w:rsidRDefault="00B75375" w:rsidP="00B75375">
      <w:pPr>
        <w:pStyle w:val="BodyText"/>
        <w:spacing w:before="75"/>
        <w:ind w:right="276"/>
        <w:rPr>
          <w:sz w:val="20"/>
          <w:szCs w:val="20"/>
        </w:rPr>
      </w:pPr>
    </w:p>
    <w:p w:rsidR="00B75375" w:rsidRPr="00654940" w:rsidRDefault="00B75375" w:rsidP="00B75375">
      <w:pPr>
        <w:pStyle w:val="BodyText"/>
        <w:spacing w:before="75"/>
        <w:ind w:right="276"/>
        <w:rPr>
          <w:sz w:val="20"/>
          <w:szCs w:val="20"/>
        </w:rPr>
      </w:pPr>
      <w:r w:rsidRPr="00654940">
        <w:rPr>
          <w:sz w:val="20"/>
          <w:szCs w:val="20"/>
        </w:rPr>
        <w:t>Date:</w:t>
      </w:r>
      <w:r w:rsidR="003D527A">
        <w:rPr>
          <w:sz w:val="20"/>
          <w:szCs w:val="20"/>
        </w:rPr>
        <w:t xml:space="preserve"> </w:t>
      </w:r>
      <w:r w:rsidRPr="00654940">
        <w:rPr>
          <w:sz w:val="20"/>
          <w:szCs w:val="20"/>
        </w:rPr>
        <w:t>________________________</w:t>
      </w:r>
    </w:p>
    <w:p w:rsidR="00B75375" w:rsidRPr="00654940" w:rsidRDefault="00B75375" w:rsidP="00B75375">
      <w:pPr>
        <w:pStyle w:val="BodyText"/>
        <w:spacing w:before="75"/>
        <w:ind w:right="276"/>
        <w:rPr>
          <w:sz w:val="20"/>
          <w:szCs w:val="20"/>
        </w:rPr>
      </w:pPr>
    </w:p>
    <w:p w:rsidR="003D527A" w:rsidRDefault="003D527A" w:rsidP="00B75375">
      <w:pPr>
        <w:pStyle w:val="BodyText"/>
        <w:spacing w:before="75"/>
        <w:ind w:left="0" w:right="276"/>
        <w:rPr>
          <w:sz w:val="20"/>
          <w:szCs w:val="20"/>
        </w:rPr>
      </w:pPr>
    </w:p>
    <w:p w:rsidR="00B75375" w:rsidRPr="00654940" w:rsidRDefault="00B75375" w:rsidP="00B75375">
      <w:pPr>
        <w:pStyle w:val="BodyText"/>
        <w:spacing w:before="75"/>
        <w:ind w:left="0" w:right="276"/>
        <w:rPr>
          <w:sz w:val="20"/>
          <w:szCs w:val="20"/>
        </w:rPr>
      </w:pPr>
      <w:r w:rsidRPr="00654940">
        <w:rPr>
          <w:sz w:val="20"/>
          <w:szCs w:val="20"/>
        </w:rPr>
        <w:t xml:space="preserve">If after reading the Rulebook you still have </w:t>
      </w:r>
      <w:r w:rsidR="00012D1D" w:rsidRPr="00654940">
        <w:rPr>
          <w:sz w:val="20"/>
          <w:szCs w:val="20"/>
        </w:rPr>
        <w:t>questions,</w:t>
      </w:r>
      <w:r w:rsidRPr="00654940">
        <w:rPr>
          <w:sz w:val="20"/>
          <w:szCs w:val="20"/>
        </w:rPr>
        <w:t xml:space="preserve"> please correspond via email to questions@mastersofmotors.com.  Please make sure your questions are specific and well prepared in advance.</w:t>
      </w:r>
    </w:p>
    <w:p w:rsidR="000C41CC" w:rsidRPr="00654940" w:rsidRDefault="000C41CC" w:rsidP="000C41CC">
      <w:pPr>
        <w:pStyle w:val="BodyText"/>
        <w:spacing w:before="75"/>
        <w:ind w:right="276"/>
      </w:pPr>
    </w:p>
    <w:p w:rsidR="000C41CC" w:rsidRDefault="000C41CC" w:rsidP="000C41CC">
      <w:pPr>
        <w:pStyle w:val="BodyText"/>
        <w:spacing w:before="75"/>
        <w:ind w:left="0" w:right="276"/>
        <w:rPr>
          <w:sz w:val="28"/>
          <w:szCs w:val="28"/>
        </w:rPr>
      </w:pPr>
    </w:p>
    <w:p w:rsidR="009E4380" w:rsidRPr="00CF33DE" w:rsidRDefault="009E4380" w:rsidP="00367490">
      <w:pPr>
        <w:pStyle w:val="BodyText"/>
        <w:spacing w:before="75"/>
        <w:ind w:left="0" w:right="276"/>
        <w:rPr>
          <w:sz w:val="28"/>
          <w:szCs w:val="28"/>
        </w:rPr>
      </w:pPr>
    </w:p>
    <w:p w:rsidR="00A41A15" w:rsidRPr="009F15E7" w:rsidRDefault="00A41A15" w:rsidP="003D05EC">
      <w:pPr>
        <w:pStyle w:val="BodyText"/>
        <w:spacing w:before="75"/>
        <w:ind w:left="0" w:right="276"/>
        <w:rPr>
          <w:sz w:val="28"/>
          <w:szCs w:val="28"/>
        </w:rPr>
      </w:pPr>
    </w:p>
    <w:p w:rsidR="00A41A15" w:rsidRPr="009F15E7" w:rsidRDefault="00A41A15" w:rsidP="003D05EC">
      <w:pPr>
        <w:pStyle w:val="BodyText"/>
        <w:spacing w:before="1"/>
        <w:ind w:left="0"/>
        <w:rPr>
          <w:sz w:val="28"/>
          <w:szCs w:val="28"/>
        </w:rPr>
      </w:pPr>
    </w:p>
    <w:p w:rsidR="009F34B8" w:rsidRPr="009F15E7" w:rsidRDefault="009F34B8" w:rsidP="003D05EC">
      <w:pPr>
        <w:pStyle w:val="BodyText"/>
        <w:rPr>
          <w:sz w:val="28"/>
          <w:szCs w:val="28"/>
        </w:rPr>
      </w:pPr>
    </w:p>
    <w:p w:rsidR="00A41A15" w:rsidRPr="009F15E7" w:rsidRDefault="00A41A15" w:rsidP="003D05EC">
      <w:pPr>
        <w:pStyle w:val="BodyText"/>
        <w:rPr>
          <w:sz w:val="28"/>
          <w:szCs w:val="28"/>
        </w:rPr>
        <w:sectPr w:rsidR="00A41A15" w:rsidRPr="009F15E7">
          <w:footerReference w:type="default" r:id="rId11"/>
          <w:pgSz w:w="12240" w:h="15840"/>
          <w:pgMar w:top="1500" w:right="1340" w:bottom="960" w:left="1700" w:header="0" w:footer="733" w:gutter="0"/>
          <w:cols w:space="720"/>
        </w:sectPr>
      </w:pPr>
    </w:p>
    <w:p w:rsidR="009F34B8" w:rsidRPr="009F15E7" w:rsidRDefault="009F34B8" w:rsidP="003D05EC">
      <w:pPr>
        <w:pStyle w:val="BodyText"/>
        <w:ind w:left="0"/>
        <w:rPr>
          <w:sz w:val="28"/>
          <w:szCs w:val="28"/>
        </w:rPr>
      </w:pPr>
    </w:p>
    <w:p w:rsidR="00411A3F" w:rsidRPr="00411A3F" w:rsidRDefault="00411A3F" w:rsidP="003D05EC">
      <w:pPr>
        <w:rPr>
          <w:sz w:val="28"/>
          <w:szCs w:val="28"/>
        </w:rPr>
      </w:pPr>
    </w:p>
    <w:p w:rsidR="00411A3F" w:rsidRPr="00411A3F" w:rsidRDefault="00411A3F" w:rsidP="003D05EC">
      <w:pPr>
        <w:rPr>
          <w:sz w:val="28"/>
          <w:szCs w:val="28"/>
        </w:rPr>
      </w:pPr>
    </w:p>
    <w:p w:rsidR="009F34B8" w:rsidRPr="00411A3F" w:rsidRDefault="009F34B8" w:rsidP="003D05EC">
      <w:pPr>
        <w:rPr>
          <w:sz w:val="28"/>
          <w:szCs w:val="28"/>
        </w:rPr>
        <w:sectPr w:rsidR="009F34B8" w:rsidRPr="00411A3F" w:rsidSect="00A41A15">
          <w:pgSz w:w="12240" w:h="15840"/>
          <w:pgMar w:top="1180" w:right="1340" w:bottom="980" w:left="1700" w:header="0" w:footer="733" w:gutter="0"/>
          <w:cols w:space="720"/>
          <w:docGrid w:linePitch="299"/>
        </w:sectPr>
      </w:pPr>
    </w:p>
    <w:p w:rsidR="00C21725" w:rsidRPr="009F15E7" w:rsidRDefault="00C21725" w:rsidP="003D05EC">
      <w:pPr>
        <w:tabs>
          <w:tab w:val="left" w:pos="720"/>
          <w:tab w:val="left" w:pos="3510"/>
        </w:tabs>
        <w:rPr>
          <w:sz w:val="24"/>
          <w:szCs w:val="24"/>
        </w:rPr>
        <w:sectPr w:rsidR="00C21725" w:rsidRPr="009F15E7">
          <w:pgSz w:w="12240" w:h="15840"/>
          <w:pgMar w:top="1180" w:right="1340" w:bottom="980" w:left="1700" w:header="0" w:footer="733" w:gutter="0"/>
          <w:cols w:space="720"/>
        </w:sectPr>
      </w:pPr>
    </w:p>
    <w:p w:rsidR="009F34B8" w:rsidRDefault="009F34B8">
      <w:pPr>
        <w:sectPr w:rsidR="009F34B8">
          <w:pgSz w:w="12240" w:h="15840"/>
          <w:pgMar w:top="1180" w:right="1340" w:bottom="980" w:left="1700" w:header="0" w:footer="733" w:gutter="0"/>
          <w:cols w:space="720"/>
        </w:sectPr>
      </w:pPr>
    </w:p>
    <w:p w:rsidR="009F34B8" w:rsidRDefault="009F34B8" w:rsidP="008F4A1D">
      <w:pPr>
        <w:pStyle w:val="BodyText"/>
        <w:spacing w:before="75"/>
        <w:ind w:left="0" w:right="615"/>
        <w:rPr>
          <w:rFonts w:ascii="Times New Roman"/>
        </w:rPr>
      </w:pPr>
    </w:p>
    <w:sectPr w:rsidR="009F34B8" w:rsidSect="009F34B8">
      <w:pgSz w:w="12240" w:h="15840"/>
      <w:pgMar w:top="1180" w:right="1340" w:bottom="980" w:left="17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455" w:rsidRDefault="00275455" w:rsidP="009F34B8">
      <w:r>
        <w:separator/>
      </w:r>
    </w:p>
  </w:endnote>
  <w:endnote w:type="continuationSeparator" w:id="0">
    <w:p w:rsidR="00275455" w:rsidRDefault="00275455" w:rsidP="009F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ItalicMT">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F5E" w:rsidRDefault="00AC4267">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3899535</wp:posOffset>
              </wp:positionH>
              <wp:positionV relativeFrom="page">
                <wp:posOffset>9415780</wp:posOffset>
              </wp:positionV>
              <wp:extent cx="203200" cy="1943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F5E" w:rsidRDefault="002351BF">
                          <w:pPr>
                            <w:pStyle w:val="BodyText"/>
                            <w:spacing w:before="10"/>
                            <w:ind w:left="40"/>
                            <w:rPr>
                              <w:rFonts w:ascii="Times New Roman"/>
                            </w:rPr>
                          </w:pPr>
                          <w:r>
                            <w:fldChar w:fldCharType="begin"/>
                          </w:r>
                          <w:r w:rsidR="00152F5E">
                            <w:rPr>
                              <w:rFonts w:ascii="Times New Roman"/>
                            </w:rPr>
                            <w:instrText xml:space="preserve"> PAGE </w:instrText>
                          </w:r>
                          <w:r>
                            <w:fldChar w:fldCharType="separate"/>
                          </w:r>
                          <w:r w:rsidR="00152F5E">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05pt;margin-top:741.4pt;width:16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" filled="f" stroked="f">
              <v:path arrowok="t"/>
              <v:textbox inset="0,0,0,0">
                <w:txbxContent>
                  <w:p w:rsidR="00152F5E" w:rsidRDefault="002351BF">
                    <w:pPr>
                      <w:pStyle w:val="BodyText"/>
                      <w:spacing w:before="10"/>
                      <w:ind w:left="40"/>
                      <w:rPr>
                        <w:rFonts w:ascii="Times New Roman"/>
                      </w:rPr>
                    </w:pPr>
                    <w:r>
                      <w:fldChar w:fldCharType="begin"/>
                    </w:r>
                    <w:r w:rsidR="00152F5E">
                      <w:rPr>
                        <w:rFonts w:ascii="Times New Roman"/>
                      </w:rPr>
                      <w:instrText xml:space="preserve"> PAGE </w:instrText>
                    </w:r>
                    <w:r>
                      <w:fldChar w:fldCharType="separate"/>
                    </w:r>
                    <w:r w:rsidR="00152F5E">
                      <w:rPr>
                        <w:rFonts w:ascii="Times New Roman"/>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B8" w:rsidRDefault="00AC4267">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3899535</wp:posOffset>
              </wp:positionH>
              <wp:positionV relativeFrom="page">
                <wp:posOffset>9415780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4B8" w:rsidRDefault="009F34B8">
                          <w:pPr>
                            <w:pStyle w:val="BodyText"/>
                            <w:spacing w:before="10"/>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7.05pt;margin-top:741.4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" filled="f" stroked="f">
              <v:path arrowok="t"/>
              <v:textbox inset="0,0,0,0">
                <w:txbxContent>
                  <w:p w:rsidR="009F34B8" w:rsidRDefault="009F34B8">
                    <w:pPr>
                      <w:pStyle w:val="BodyText"/>
                      <w:spacing w:before="10"/>
                      <w:ind w:left="40"/>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455" w:rsidRDefault="00275455" w:rsidP="009F34B8">
      <w:r>
        <w:separator/>
      </w:r>
    </w:p>
  </w:footnote>
  <w:footnote w:type="continuationSeparator" w:id="0">
    <w:p w:rsidR="00275455" w:rsidRDefault="00275455" w:rsidP="009F3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66C" w:rsidRDefault="00C6166C" w:rsidP="00C6166C">
    <w:pPr>
      <w:pStyle w:val="Heading2"/>
      <w:jc w:val="center"/>
    </w:pPr>
  </w:p>
  <w:p w:rsidR="00C6166C" w:rsidRDefault="00C6166C" w:rsidP="00C6166C">
    <w:pPr>
      <w:pStyle w:val="Heading2"/>
      <w:jc w:val="center"/>
    </w:pPr>
  </w:p>
  <w:p w:rsidR="00C6166C" w:rsidRDefault="003D05EC" w:rsidP="003D05EC">
    <w:pPr>
      <w:pStyle w:val="Heading2"/>
      <w:jc w:val="center"/>
    </w:pPr>
    <w:r>
      <w:t xml:space="preserve"> Holley Performance Everyman’s LS</w:t>
    </w:r>
  </w:p>
  <w:p w:rsidR="003D05EC" w:rsidRDefault="003D05EC" w:rsidP="003D05EC">
    <w:pPr>
      <w:pStyle w:val="Head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7FD"/>
    <w:multiLevelType w:val="hybridMultilevel"/>
    <w:tmpl w:val="3C3E77DA"/>
    <w:lvl w:ilvl="0" w:tplc="89E6CFE0">
      <w:start w:val="100"/>
      <w:numFmt w:val="decimal"/>
      <w:lvlText w:val="%1"/>
      <w:lvlJc w:val="left"/>
      <w:pPr>
        <w:ind w:left="570" w:hanging="471"/>
      </w:pPr>
      <w:rPr>
        <w:rFonts w:ascii="Arial" w:eastAsia="Arial" w:hAnsi="Arial" w:cs="Arial" w:hint="default"/>
        <w:w w:val="99"/>
        <w:sz w:val="24"/>
        <w:szCs w:val="24"/>
        <w:lang w:val="en-US" w:eastAsia="en-US" w:bidi="en-US"/>
      </w:rPr>
    </w:lvl>
    <w:lvl w:ilvl="1" w:tplc="52E46822">
      <w:numFmt w:val="bullet"/>
      <w:lvlText w:val="•"/>
      <w:lvlJc w:val="left"/>
      <w:pPr>
        <w:ind w:left="1442" w:hanging="471"/>
      </w:pPr>
      <w:rPr>
        <w:rFonts w:hint="default"/>
        <w:lang w:val="en-US" w:eastAsia="en-US" w:bidi="en-US"/>
      </w:rPr>
    </w:lvl>
    <w:lvl w:ilvl="2" w:tplc="3E802542">
      <w:numFmt w:val="bullet"/>
      <w:lvlText w:val="•"/>
      <w:lvlJc w:val="left"/>
      <w:pPr>
        <w:ind w:left="2304" w:hanging="471"/>
      </w:pPr>
      <w:rPr>
        <w:rFonts w:hint="default"/>
        <w:lang w:val="en-US" w:eastAsia="en-US" w:bidi="en-US"/>
      </w:rPr>
    </w:lvl>
    <w:lvl w:ilvl="3" w:tplc="D534CF1C">
      <w:numFmt w:val="bullet"/>
      <w:lvlText w:val="•"/>
      <w:lvlJc w:val="left"/>
      <w:pPr>
        <w:ind w:left="3166" w:hanging="471"/>
      </w:pPr>
      <w:rPr>
        <w:rFonts w:hint="default"/>
        <w:lang w:val="en-US" w:eastAsia="en-US" w:bidi="en-US"/>
      </w:rPr>
    </w:lvl>
    <w:lvl w:ilvl="4" w:tplc="24900872">
      <w:numFmt w:val="bullet"/>
      <w:lvlText w:val="•"/>
      <w:lvlJc w:val="left"/>
      <w:pPr>
        <w:ind w:left="4028" w:hanging="471"/>
      </w:pPr>
      <w:rPr>
        <w:rFonts w:hint="default"/>
        <w:lang w:val="en-US" w:eastAsia="en-US" w:bidi="en-US"/>
      </w:rPr>
    </w:lvl>
    <w:lvl w:ilvl="5" w:tplc="50681DB6">
      <w:numFmt w:val="bullet"/>
      <w:lvlText w:val="•"/>
      <w:lvlJc w:val="left"/>
      <w:pPr>
        <w:ind w:left="4890" w:hanging="471"/>
      </w:pPr>
      <w:rPr>
        <w:rFonts w:hint="default"/>
        <w:lang w:val="en-US" w:eastAsia="en-US" w:bidi="en-US"/>
      </w:rPr>
    </w:lvl>
    <w:lvl w:ilvl="6" w:tplc="40C64B32">
      <w:numFmt w:val="bullet"/>
      <w:lvlText w:val="•"/>
      <w:lvlJc w:val="left"/>
      <w:pPr>
        <w:ind w:left="5752" w:hanging="471"/>
      </w:pPr>
      <w:rPr>
        <w:rFonts w:hint="default"/>
        <w:lang w:val="en-US" w:eastAsia="en-US" w:bidi="en-US"/>
      </w:rPr>
    </w:lvl>
    <w:lvl w:ilvl="7" w:tplc="1D6C1FD4">
      <w:numFmt w:val="bullet"/>
      <w:lvlText w:val="•"/>
      <w:lvlJc w:val="left"/>
      <w:pPr>
        <w:ind w:left="6614" w:hanging="471"/>
      </w:pPr>
      <w:rPr>
        <w:rFonts w:hint="default"/>
        <w:lang w:val="en-US" w:eastAsia="en-US" w:bidi="en-US"/>
      </w:rPr>
    </w:lvl>
    <w:lvl w:ilvl="8" w:tplc="8372257C">
      <w:numFmt w:val="bullet"/>
      <w:lvlText w:val="•"/>
      <w:lvlJc w:val="left"/>
      <w:pPr>
        <w:ind w:left="7476" w:hanging="471"/>
      </w:pPr>
      <w:rPr>
        <w:rFonts w:hint="default"/>
        <w:lang w:val="en-US" w:eastAsia="en-US" w:bidi="en-US"/>
      </w:rPr>
    </w:lvl>
  </w:abstractNum>
  <w:abstractNum w:abstractNumId="1" w15:restartNumberingAfterBreak="0">
    <w:nsid w:val="126F5CC0"/>
    <w:multiLevelType w:val="hybridMultilevel"/>
    <w:tmpl w:val="25CC8F86"/>
    <w:lvl w:ilvl="0" w:tplc="88605852">
      <w:start w:val="300"/>
      <w:numFmt w:val="decimal"/>
      <w:lvlText w:val="%1"/>
      <w:lvlJc w:val="left"/>
      <w:pPr>
        <w:ind w:left="471" w:hanging="471"/>
      </w:pPr>
      <w:rPr>
        <w:rFonts w:ascii="Arial" w:eastAsia="Arial" w:hAnsi="Arial" w:cs="Arial" w:hint="default"/>
        <w:w w:val="99"/>
        <w:sz w:val="28"/>
        <w:szCs w:val="28"/>
        <w:lang w:val="en-US" w:eastAsia="en-US" w:bidi="en-US"/>
      </w:rPr>
    </w:lvl>
    <w:lvl w:ilvl="1" w:tplc="52E48662">
      <w:numFmt w:val="bullet"/>
      <w:lvlText w:val="•"/>
      <w:lvlJc w:val="left"/>
      <w:pPr>
        <w:ind w:left="1262" w:hanging="471"/>
      </w:pPr>
      <w:rPr>
        <w:rFonts w:hint="default"/>
        <w:lang w:val="en-US" w:eastAsia="en-US" w:bidi="en-US"/>
      </w:rPr>
    </w:lvl>
    <w:lvl w:ilvl="2" w:tplc="BDB0A22A">
      <w:numFmt w:val="bullet"/>
      <w:lvlText w:val="•"/>
      <w:lvlJc w:val="left"/>
      <w:pPr>
        <w:ind w:left="2124" w:hanging="471"/>
      </w:pPr>
      <w:rPr>
        <w:rFonts w:hint="default"/>
        <w:lang w:val="en-US" w:eastAsia="en-US" w:bidi="en-US"/>
      </w:rPr>
    </w:lvl>
    <w:lvl w:ilvl="3" w:tplc="B25CFE12">
      <w:numFmt w:val="bullet"/>
      <w:lvlText w:val="•"/>
      <w:lvlJc w:val="left"/>
      <w:pPr>
        <w:ind w:left="2986" w:hanging="471"/>
      </w:pPr>
      <w:rPr>
        <w:rFonts w:hint="default"/>
        <w:lang w:val="en-US" w:eastAsia="en-US" w:bidi="en-US"/>
      </w:rPr>
    </w:lvl>
    <w:lvl w:ilvl="4" w:tplc="7D6E5426">
      <w:numFmt w:val="bullet"/>
      <w:lvlText w:val="•"/>
      <w:lvlJc w:val="left"/>
      <w:pPr>
        <w:ind w:left="3848" w:hanging="471"/>
      </w:pPr>
      <w:rPr>
        <w:rFonts w:hint="default"/>
        <w:lang w:val="en-US" w:eastAsia="en-US" w:bidi="en-US"/>
      </w:rPr>
    </w:lvl>
    <w:lvl w:ilvl="5" w:tplc="8BD4DD9A">
      <w:numFmt w:val="bullet"/>
      <w:lvlText w:val="•"/>
      <w:lvlJc w:val="left"/>
      <w:pPr>
        <w:ind w:left="4710" w:hanging="471"/>
      </w:pPr>
      <w:rPr>
        <w:rFonts w:hint="default"/>
        <w:lang w:val="en-US" w:eastAsia="en-US" w:bidi="en-US"/>
      </w:rPr>
    </w:lvl>
    <w:lvl w:ilvl="6" w:tplc="1FAA22D2">
      <w:numFmt w:val="bullet"/>
      <w:lvlText w:val="•"/>
      <w:lvlJc w:val="left"/>
      <w:pPr>
        <w:ind w:left="5572" w:hanging="471"/>
      </w:pPr>
      <w:rPr>
        <w:rFonts w:hint="default"/>
        <w:lang w:val="en-US" w:eastAsia="en-US" w:bidi="en-US"/>
      </w:rPr>
    </w:lvl>
    <w:lvl w:ilvl="7" w:tplc="52CA6FFA">
      <w:numFmt w:val="bullet"/>
      <w:lvlText w:val="•"/>
      <w:lvlJc w:val="left"/>
      <w:pPr>
        <w:ind w:left="6434" w:hanging="471"/>
      </w:pPr>
      <w:rPr>
        <w:rFonts w:hint="default"/>
        <w:lang w:val="en-US" w:eastAsia="en-US" w:bidi="en-US"/>
      </w:rPr>
    </w:lvl>
    <w:lvl w:ilvl="8" w:tplc="567EB3FC">
      <w:numFmt w:val="bullet"/>
      <w:lvlText w:val="•"/>
      <w:lvlJc w:val="left"/>
      <w:pPr>
        <w:ind w:left="7296" w:hanging="471"/>
      </w:pPr>
      <w:rPr>
        <w:rFonts w:hint="default"/>
        <w:lang w:val="en-US" w:eastAsia="en-US" w:bidi="en-US"/>
      </w:rPr>
    </w:lvl>
  </w:abstractNum>
  <w:abstractNum w:abstractNumId="2" w15:restartNumberingAfterBreak="0">
    <w:nsid w:val="1C3D1390"/>
    <w:multiLevelType w:val="hybridMultilevel"/>
    <w:tmpl w:val="5576EF60"/>
    <w:lvl w:ilvl="0" w:tplc="F94217F8">
      <w:start w:val="310"/>
      <w:numFmt w:val="decimal"/>
      <w:lvlText w:val="%1"/>
      <w:lvlJc w:val="left"/>
      <w:pPr>
        <w:ind w:left="471" w:hanging="471"/>
      </w:pPr>
      <w:rPr>
        <w:rFonts w:ascii="Arial" w:eastAsia="Arial" w:hAnsi="Arial" w:cs="Arial" w:hint="default"/>
        <w:w w:val="99"/>
        <w:sz w:val="24"/>
        <w:szCs w:val="24"/>
        <w:lang w:val="en-US" w:eastAsia="en-US" w:bidi="en-US"/>
      </w:rPr>
    </w:lvl>
    <w:lvl w:ilvl="1" w:tplc="FF08A162">
      <w:numFmt w:val="bullet"/>
      <w:lvlText w:val="•"/>
      <w:lvlJc w:val="left"/>
      <w:pPr>
        <w:ind w:left="1343" w:hanging="471"/>
      </w:pPr>
      <w:rPr>
        <w:rFonts w:hint="default"/>
        <w:lang w:val="en-US" w:eastAsia="en-US" w:bidi="en-US"/>
      </w:rPr>
    </w:lvl>
    <w:lvl w:ilvl="2" w:tplc="9744A39C">
      <w:numFmt w:val="bullet"/>
      <w:lvlText w:val="•"/>
      <w:lvlJc w:val="left"/>
      <w:pPr>
        <w:ind w:left="2205" w:hanging="471"/>
      </w:pPr>
      <w:rPr>
        <w:rFonts w:hint="default"/>
        <w:lang w:val="en-US" w:eastAsia="en-US" w:bidi="en-US"/>
      </w:rPr>
    </w:lvl>
    <w:lvl w:ilvl="3" w:tplc="140ED9DE">
      <w:numFmt w:val="bullet"/>
      <w:lvlText w:val="•"/>
      <w:lvlJc w:val="left"/>
      <w:pPr>
        <w:ind w:left="3067" w:hanging="471"/>
      </w:pPr>
      <w:rPr>
        <w:rFonts w:hint="default"/>
        <w:lang w:val="en-US" w:eastAsia="en-US" w:bidi="en-US"/>
      </w:rPr>
    </w:lvl>
    <w:lvl w:ilvl="4" w:tplc="D39ED2BE">
      <w:numFmt w:val="bullet"/>
      <w:lvlText w:val="•"/>
      <w:lvlJc w:val="left"/>
      <w:pPr>
        <w:ind w:left="3929" w:hanging="471"/>
      </w:pPr>
      <w:rPr>
        <w:rFonts w:hint="default"/>
        <w:lang w:val="en-US" w:eastAsia="en-US" w:bidi="en-US"/>
      </w:rPr>
    </w:lvl>
    <w:lvl w:ilvl="5" w:tplc="6586407E">
      <w:numFmt w:val="bullet"/>
      <w:lvlText w:val="•"/>
      <w:lvlJc w:val="left"/>
      <w:pPr>
        <w:ind w:left="4791" w:hanging="471"/>
      </w:pPr>
      <w:rPr>
        <w:rFonts w:hint="default"/>
        <w:lang w:val="en-US" w:eastAsia="en-US" w:bidi="en-US"/>
      </w:rPr>
    </w:lvl>
    <w:lvl w:ilvl="6" w:tplc="7EC61048">
      <w:numFmt w:val="bullet"/>
      <w:lvlText w:val="•"/>
      <w:lvlJc w:val="left"/>
      <w:pPr>
        <w:ind w:left="5653" w:hanging="471"/>
      </w:pPr>
      <w:rPr>
        <w:rFonts w:hint="default"/>
        <w:lang w:val="en-US" w:eastAsia="en-US" w:bidi="en-US"/>
      </w:rPr>
    </w:lvl>
    <w:lvl w:ilvl="7" w:tplc="1638DA3A">
      <w:numFmt w:val="bullet"/>
      <w:lvlText w:val="•"/>
      <w:lvlJc w:val="left"/>
      <w:pPr>
        <w:ind w:left="6515" w:hanging="471"/>
      </w:pPr>
      <w:rPr>
        <w:rFonts w:hint="default"/>
        <w:lang w:val="en-US" w:eastAsia="en-US" w:bidi="en-US"/>
      </w:rPr>
    </w:lvl>
    <w:lvl w:ilvl="8" w:tplc="6394BF3E">
      <w:numFmt w:val="bullet"/>
      <w:lvlText w:val="•"/>
      <w:lvlJc w:val="left"/>
      <w:pPr>
        <w:ind w:left="7377" w:hanging="471"/>
      </w:pPr>
      <w:rPr>
        <w:rFonts w:hint="default"/>
        <w:lang w:val="en-US" w:eastAsia="en-US" w:bidi="en-US"/>
      </w:rPr>
    </w:lvl>
  </w:abstractNum>
  <w:abstractNum w:abstractNumId="3" w15:restartNumberingAfterBreak="0">
    <w:nsid w:val="1FD736E7"/>
    <w:multiLevelType w:val="hybridMultilevel"/>
    <w:tmpl w:val="C684611C"/>
    <w:lvl w:ilvl="0" w:tplc="F69EA6C4">
      <w:start w:val="312"/>
      <w:numFmt w:val="decimal"/>
      <w:lvlText w:val="%1"/>
      <w:lvlJc w:val="left"/>
      <w:pPr>
        <w:ind w:left="567" w:hanging="468"/>
      </w:pPr>
      <w:rPr>
        <w:rFonts w:ascii="Arial" w:eastAsia="Arial" w:hAnsi="Arial" w:cs="Arial" w:hint="default"/>
        <w:w w:val="99"/>
        <w:sz w:val="24"/>
        <w:szCs w:val="24"/>
        <w:lang w:val="en-US" w:eastAsia="en-US" w:bidi="en-US"/>
      </w:rPr>
    </w:lvl>
    <w:lvl w:ilvl="1" w:tplc="58088830">
      <w:numFmt w:val="bullet"/>
      <w:lvlText w:val="•"/>
      <w:lvlJc w:val="left"/>
      <w:pPr>
        <w:ind w:left="1424" w:hanging="468"/>
      </w:pPr>
      <w:rPr>
        <w:rFonts w:hint="default"/>
        <w:lang w:val="en-US" w:eastAsia="en-US" w:bidi="en-US"/>
      </w:rPr>
    </w:lvl>
    <w:lvl w:ilvl="2" w:tplc="004A620E">
      <w:numFmt w:val="bullet"/>
      <w:lvlText w:val="•"/>
      <w:lvlJc w:val="left"/>
      <w:pPr>
        <w:ind w:left="2288" w:hanging="468"/>
      </w:pPr>
      <w:rPr>
        <w:rFonts w:hint="default"/>
        <w:lang w:val="en-US" w:eastAsia="en-US" w:bidi="en-US"/>
      </w:rPr>
    </w:lvl>
    <w:lvl w:ilvl="3" w:tplc="1D34C800">
      <w:numFmt w:val="bullet"/>
      <w:lvlText w:val="•"/>
      <w:lvlJc w:val="left"/>
      <w:pPr>
        <w:ind w:left="3152" w:hanging="468"/>
      </w:pPr>
      <w:rPr>
        <w:rFonts w:hint="default"/>
        <w:lang w:val="en-US" w:eastAsia="en-US" w:bidi="en-US"/>
      </w:rPr>
    </w:lvl>
    <w:lvl w:ilvl="4" w:tplc="324859C4">
      <w:numFmt w:val="bullet"/>
      <w:lvlText w:val="•"/>
      <w:lvlJc w:val="left"/>
      <w:pPr>
        <w:ind w:left="4016" w:hanging="468"/>
      </w:pPr>
      <w:rPr>
        <w:rFonts w:hint="default"/>
        <w:lang w:val="en-US" w:eastAsia="en-US" w:bidi="en-US"/>
      </w:rPr>
    </w:lvl>
    <w:lvl w:ilvl="5" w:tplc="45F2BCC8">
      <w:numFmt w:val="bullet"/>
      <w:lvlText w:val="•"/>
      <w:lvlJc w:val="left"/>
      <w:pPr>
        <w:ind w:left="4880" w:hanging="468"/>
      </w:pPr>
      <w:rPr>
        <w:rFonts w:hint="default"/>
        <w:lang w:val="en-US" w:eastAsia="en-US" w:bidi="en-US"/>
      </w:rPr>
    </w:lvl>
    <w:lvl w:ilvl="6" w:tplc="F30E2B20">
      <w:numFmt w:val="bullet"/>
      <w:lvlText w:val="•"/>
      <w:lvlJc w:val="left"/>
      <w:pPr>
        <w:ind w:left="5744" w:hanging="468"/>
      </w:pPr>
      <w:rPr>
        <w:rFonts w:hint="default"/>
        <w:lang w:val="en-US" w:eastAsia="en-US" w:bidi="en-US"/>
      </w:rPr>
    </w:lvl>
    <w:lvl w:ilvl="7" w:tplc="F7E8341C">
      <w:numFmt w:val="bullet"/>
      <w:lvlText w:val="•"/>
      <w:lvlJc w:val="left"/>
      <w:pPr>
        <w:ind w:left="6608" w:hanging="468"/>
      </w:pPr>
      <w:rPr>
        <w:rFonts w:hint="default"/>
        <w:lang w:val="en-US" w:eastAsia="en-US" w:bidi="en-US"/>
      </w:rPr>
    </w:lvl>
    <w:lvl w:ilvl="8" w:tplc="8FCE4916">
      <w:numFmt w:val="bullet"/>
      <w:lvlText w:val="•"/>
      <w:lvlJc w:val="left"/>
      <w:pPr>
        <w:ind w:left="7472" w:hanging="468"/>
      </w:pPr>
      <w:rPr>
        <w:rFonts w:hint="default"/>
        <w:lang w:val="en-US" w:eastAsia="en-US" w:bidi="en-US"/>
      </w:rPr>
    </w:lvl>
  </w:abstractNum>
  <w:abstractNum w:abstractNumId="4" w15:restartNumberingAfterBreak="0">
    <w:nsid w:val="214A47FB"/>
    <w:multiLevelType w:val="hybridMultilevel"/>
    <w:tmpl w:val="4E5A4EE6"/>
    <w:lvl w:ilvl="0" w:tplc="3F562F4E">
      <w:start w:val="1"/>
      <w:numFmt w:val="decimal"/>
      <w:lvlText w:val="%1)"/>
      <w:lvlJc w:val="left"/>
      <w:pPr>
        <w:ind w:left="100" w:hanging="281"/>
      </w:pPr>
      <w:rPr>
        <w:rFonts w:ascii="Arial" w:eastAsia="Arial" w:hAnsi="Arial" w:cs="Arial" w:hint="default"/>
        <w:spacing w:val="-3"/>
        <w:w w:val="99"/>
        <w:sz w:val="24"/>
        <w:szCs w:val="24"/>
        <w:lang w:val="en-US" w:eastAsia="en-US" w:bidi="en-US"/>
      </w:rPr>
    </w:lvl>
    <w:lvl w:ilvl="1" w:tplc="43545FB2">
      <w:numFmt w:val="bullet"/>
      <w:lvlText w:val="•"/>
      <w:lvlJc w:val="left"/>
      <w:pPr>
        <w:ind w:left="1010" w:hanging="281"/>
      </w:pPr>
      <w:rPr>
        <w:rFonts w:hint="default"/>
        <w:lang w:val="en-US" w:eastAsia="en-US" w:bidi="en-US"/>
      </w:rPr>
    </w:lvl>
    <w:lvl w:ilvl="2" w:tplc="AC8AC914">
      <w:numFmt w:val="bullet"/>
      <w:lvlText w:val="•"/>
      <w:lvlJc w:val="left"/>
      <w:pPr>
        <w:ind w:left="1920" w:hanging="281"/>
      </w:pPr>
      <w:rPr>
        <w:rFonts w:hint="default"/>
        <w:lang w:val="en-US" w:eastAsia="en-US" w:bidi="en-US"/>
      </w:rPr>
    </w:lvl>
    <w:lvl w:ilvl="3" w:tplc="A0FC88AC">
      <w:numFmt w:val="bullet"/>
      <w:lvlText w:val="•"/>
      <w:lvlJc w:val="left"/>
      <w:pPr>
        <w:ind w:left="2830" w:hanging="281"/>
      </w:pPr>
      <w:rPr>
        <w:rFonts w:hint="default"/>
        <w:lang w:val="en-US" w:eastAsia="en-US" w:bidi="en-US"/>
      </w:rPr>
    </w:lvl>
    <w:lvl w:ilvl="4" w:tplc="A1548CE4">
      <w:numFmt w:val="bullet"/>
      <w:lvlText w:val="•"/>
      <w:lvlJc w:val="left"/>
      <w:pPr>
        <w:ind w:left="3740" w:hanging="281"/>
      </w:pPr>
      <w:rPr>
        <w:rFonts w:hint="default"/>
        <w:lang w:val="en-US" w:eastAsia="en-US" w:bidi="en-US"/>
      </w:rPr>
    </w:lvl>
    <w:lvl w:ilvl="5" w:tplc="7EF8792A">
      <w:numFmt w:val="bullet"/>
      <w:lvlText w:val="•"/>
      <w:lvlJc w:val="left"/>
      <w:pPr>
        <w:ind w:left="4650" w:hanging="281"/>
      </w:pPr>
      <w:rPr>
        <w:rFonts w:hint="default"/>
        <w:lang w:val="en-US" w:eastAsia="en-US" w:bidi="en-US"/>
      </w:rPr>
    </w:lvl>
    <w:lvl w:ilvl="6" w:tplc="C59A2886">
      <w:numFmt w:val="bullet"/>
      <w:lvlText w:val="•"/>
      <w:lvlJc w:val="left"/>
      <w:pPr>
        <w:ind w:left="5560" w:hanging="281"/>
      </w:pPr>
      <w:rPr>
        <w:rFonts w:hint="default"/>
        <w:lang w:val="en-US" w:eastAsia="en-US" w:bidi="en-US"/>
      </w:rPr>
    </w:lvl>
    <w:lvl w:ilvl="7" w:tplc="1D8A7F4E">
      <w:numFmt w:val="bullet"/>
      <w:lvlText w:val="•"/>
      <w:lvlJc w:val="left"/>
      <w:pPr>
        <w:ind w:left="6470" w:hanging="281"/>
      </w:pPr>
      <w:rPr>
        <w:rFonts w:hint="default"/>
        <w:lang w:val="en-US" w:eastAsia="en-US" w:bidi="en-US"/>
      </w:rPr>
    </w:lvl>
    <w:lvl w:ilvl="8" w:tplc="45704C14">
      <w:numFmt w:val="bullet"/>
      <w:lvlText w:val="•"/>
      <w:lvlJc w:val="left"/>
      <w:pPr>
        <w:ind w:left="7380" w:hanging="281"/>
      </w:pPr>
      <w:rPr>
        <w:rFonts w:hint="default"/>
        <w:lang w:val="en-US" w:eastAsia="en-US" w:bidi="en-US"/>
      </w:rPr>
    </w:lvl>
  </w:abstractNum>
  <w:abstractNum w:abstractNumId="5" w15:restartNumberingAfterBreak="0">
    <w:nsid w:val="24AF198C"/>
    <w:multiLevelType w:val="hybridMultilevel"/>
    <w:tmpl w:val="C684611C"/>
    <w:lvl w:ilvl="0" w:tplc="F69EA6C4">
      <w:start w:val="312"/>
      <w:numFmt w:val="decimal"/>
      <w:lvlText w:val="%1"/>
      <w:lvlJc w:val="left"/>
      <w:pPr>
        <w:ind w:left="567" w:hanging="468"/>
      </w:pPr>
      <w:rPr>
        <w:rFonts w:ascii="Arial" w:eastAsia="Arial" w:hAnsi="Arial" w:cs="Arial" w:hint="default"/>
        <w:w w:val="99"/>
        <w:sz w:val="24"/>
        <w:szCs w:val="24"/>
        <w:lang w:val="en-US" w:eastAsia="en-US" w:bidi="en-US"/>
      </w:rPr>
    </w:lvl>
    <w:lvl w:ilvl="1" w:tplc="58088830">
      <w:numFmt w:val="bullet"/>
      <w:lvlText w:val="•"/>
      <w:lvlJc w:val="left"/>
      <w:pPr>
        <w:ind w:left="1424" w:hanging="468"/>
      </w:pPr>
      <w:rPr>
        <w:rFonts w:hint="default"/>
        <w:lang w:val="en-US" w:eastAsia="en-US" w:bidi="en-US"/>
      </w:rPr>
    </w:lvl>
    <w:lvl w:ilvl="2" w:tplc="004A620E">
      <w:numFmt w:val="bullet"/>
      <w:lvlText w:val="•"/>
      <w:lvlJc w:val="left"/>
      <w:pPr>
        <w:ind w:left="2288" w:hanging="468"/>
      </w:pPr>
      <w:rPr>
        <w:rFonts w:hint="default"/>
        <w:lang w:val="en-US" w:eastAsia="en-US" w:bidi="en-US"/>
      </w:rPr>
    </w:lvl>
    <w:lvl w:ilvl="3" w:tplc="1D34C800">
      <w:numFmt w:val="bullet"/>
      <w:lvlText w:val="•"/>
      <w:lvlJc w:val="left"/>
      <w:pPr>
        <w:ind w:left="3152" w:hanging="468"/>
      </w:pPr>
      <w:rPr>
        <w:rFonts w:hint="default"/>
        <w:lang w:val="en-US" w:eastAsia="en-US" w:bidi="en-US"/>
      </w:rPr>
    </w:lvl>
    <w:lvl w:ilvl="4" w:tplc="324859C4">
      <w:numFmt w:val="bullet"/>
      <w:lvlText w:val="•"/>
      <w:lvlJc w:val="left"/>
      <w:pPr>
        <w:ind w:left="4016" w:hanging="468"/>
      </w:pPr>
      <w:rPr>
        <w:rFonts w:hint="default"/>
        <w:lang w:val="en-US" w:eastAsia="en-US" w:bidi="en-US"/>
      </w:rPr>
    </w:lvl>
    <w:lvl w:ilvl="5" w:tplc="45F2BCC8">
      <w:numFmt w:val="bullet"/>
      <w:lvlText w:val="•"/>
      <w:lvlJc w:val="left"/>
      <w:pPr>
        <w:ind w:left="4880" w:hanging="468"/>
      </w:pPr>
      <w:rPr>
        <w:rFonts w:hint="default"/>
        <w:lang w:val="en-US" w:eastAsia="en-US" w:bidi="en-US"/>
      </w:rPr>
    </w:lvl>
    <w:lvl w:ilvl="6" w:tplc="F30E2B20">
      <w:numFmt w:val="bullet"/>
      <w:lvlText w:val="•"/>
      <w:lvlJc w:val="left"/>
      <w:pPr>
        <w:ind w:left="5744" w:hanging="468"/>
      </w:pPr>
      <w:rPr>
        <w:rFonts w:hint="default"/>
        <w:lang w:val="en-US" w:eastAsia="en-US" w:bidi="en-US"/>
      </w:rPr>
    </w:lvl>
    <w:lvl w:ilvl="7" w:tplc="F7E8341C">
      <w:numFmt w:val="bullet"/>
      <w:lvlText w:val="•"/>
      <w:lvlJc w:val="left"/>
      <w:pPr>
        <w:ind w:left="6608" w:hanging="468"/>
      </w:pPr>
      <w:rPr>
        <w:rFonts w:hint="default"/>
        <w:lang w:val="en-US" w:eastAsia="en-US" w:bidi="en-US"/>
      </w:rPr>
    </w:lvl>
    <w:lvl w:ilvl="8" w:tplc="8FCE4916">
      <w:numFmt w:val="bullet"/>
      <w:lvlText w:val="•"/>
      <w:lvlJc w:val="left"/>
      <w:pPr>
        <w:ind w:left="7472" w:hanging="468"/>
      </w:pPr>
      <w:rPr>
        <w:rFonts w:hint="default"/>
        <w:lang w:val="en-US" w:eastAsia="en-US" w:bidi="en-US"/>
      </w:rPr>
    </w:lvl>
  </w:abstractNum>
  <w:abstractNum w:abstractNumId="6" w15:restartNumberingAfterBreak="0">
    <w:nsid w:val="3E5516D5"/>
    <w:multiLevelType w:val="hybridMultilevel"/>
    <w:tmpl w:val="1A5C8FDA"/>
    <w:lvl w:ilvl="0" w:tplc="26D8AAD6">
      <w:start w:val="200"/>
      <w:numFmt w:val="decimal"/>
      <w:lvlText w:val="%1"/>
      <w:lvlJc w:val="left"/>
      <w:pPr>
        <w:ind w:left="570" w:hanging="471"/>
      </w:pPr>
      <w:rPr>
        <w:rFonts w:ascii="Arial" w:eastAsia="Arial" w:hAnsi="Arial" w:cs="Arial" w:hint="default"/>
        <w:w w:val="99"/>
        <w:sz w:val="24"/>
        <w:szCs w:val="24"/>
        <w:lang w:val="en-US" w:eastAsia="en-US" w:bidi="en-US"/>
      </w:rPr>
    </w:lvl>
    <w:lvl w:ilvl="1" w:tplc="6966048E">
      <w:numFmt w:val="bullet"/>
      <w:lvlText w:val="•"/>
      <w:lvlJc w:val="left"/>
      <w:pPr>
        <w:ind w:left="1442" w:hanging="471"/>
      </w:pPr>
      <w:rPr>
        <w:rFonts w:hint="default"/>
        <w:lang w:val="en-US" w:eastAsia="en-US" w:bidi="en-US"/>
      </w:rPr>
    </w:lvl>
    <w:lvl w:ilvl="2" w:tplc="2522DE16">
      <w:numFmt w:val="bullet"/>
      <w:lvlText w:val="•"/>
      <w:lvlJc w:val="left"/>
      <w:pPr>
        <w:ind w:left="2304" w:hanging="471"/>
      </w:pPr>
      <w:rPr>
        <w:rFonts w:hint="default"/>
        <w:lang w:val="en-US" w:eastAsia="en-US" w:bidi="en-US"/>
      </w:rPr>
    </w:lvl>
    <w:lvl w:ilvl="3" w:tplc="6ACCAFD2">
      <w:numFmt w:val="bullet"/>
      <w:lvlText w:val="•"/>
      <w:lvlJc w:val="left"/>
      <w:pPr>
        <w:ind w:left="3166" w:hanging="471"/>
      </w:pPr>
      <w:rPr>
        <w:rFonts w:hint="default"/>
        <w:lang w:val="en-US" w:eastAsia="en-US" w:bidi="en-US"/>
      </w:rPr>
    </w:lvl>
    <w:lvl w:ilvl="4" w:tplc="7D2CA814">
      <w:numFmt w:val="bullet"/>
      <w:lvlText w:val="•"/>
      <w:lvlJc w:val="left"/>
      <w:pPr>
        <w:ind w:left="4028" w:hanging="471"/>
      </w:pPr>
      <w:rPr>
        <w:rFonts w:hint="default"/>
        <w:lang w:val="en-US" w:eastAsia="en-US" w:bidi="en-US"/>
      </w:rPr>
    </w:lvl>
    <w:lvl w:ilvl="5" w:tplc="80DC0FC8">
      <w:numFmt w:val="bullet"/>
      <w:lvlText w:val="•"/>
      <w:lvlJc w:val="left"/>
      <w:pPr>
        <w:ind w:left="4890" w:hanging="471"/>
      </w:pPr>
      <w:rPr>
        <w:rFonts w:hint="default"/>
        <w:lang w:val="en-US" w:eastAsia="en-US" w:bidi="en-US"/>
      </w:rPr>
    </w:lvl>
    <w:lvl w:ilvl="6" w:tplc="C19ADB6C">
      <w:numFmt w:val="bullet"/>
      <w:lvlText w:val="•"/>
      <w:lvlJc w:val="left"/>
      <w:pPr>
        <w:ind w:left="5752" w:hanging="471"/>
      </w:pPr>
      <w:rPr>
        <w:rFonts w:hint="default"/>
        <w:lang w:val="en-US" w:eastAsia="en-US" w:bidi="en-US"/>
      </w:rPr>
    </w:lvl>
    <w:lvl w:ilvl="7" w:tplc="64928ABC">
      <w:numFmt w:val="bullet"/>
      <w:lvlText w:val="•"/>
      <w:lvlJc w:val="left"/>
      <w:pPr>
        <w:ind w:left="6614" w:hanging="471"/>
      </w:pPr>
      <w:rPr>
        <w:rFonts w:hint="default"/>
        <w:lang w:val="en-US" w:eastAsia="en-US" w:bidi="en-US"/>
      </w:rPr>
    </w:lvl>
    <w:lvl w:ilvl="8" w:tplc="B49A02B2">
      <w:numFmt w:val="bullet"/>
      <w:lvlText w:val="•"/>
      <w:lvlJc w:val="left"/>
      <w:pPr>
        <w:ind w:left="7476" w:hanging="471"/>
      </w:pPr>
      <w:rPr>
        <w:rFonts w:hint="default"/>
        <w:lang w:val="en-US" w:eastAsia="en-US" w:bidi="en-US"/>
      </w:rPr>
    </w:lvl>
  </w:abstractNum>
  <w:abstractNum w:abstractNumId="7" w15:restartNumberingAfterBreak="0">
    <w:nsid w:val="5F5B6529"/>
    <w:multiLevelType w:val="hybridMultilevel"/>
    <w:tmpl w:val="4E883A72"/>
    <w:lvl w:ilvl="0" w:tplc="928A3696">
      <w:start w:val="1"/>
      <w:numFmt w:val="decimal"/>
      <w:lvlText w:val="%1)"/>
      <w:lvlJc w:val="left"/>
      <w:pPr>
        <w:ind w:left="100" w:hanging="348"/>
      </w:pPr>
      <w:rPr>
        <w:rFonts w:ascii="Arial" w:eastAsia="Arial" w:hAnsi="Arial" w:cs="Arial" w:hint="default"/>
        <w:spacing w:val="-4"/>
        <w:w w:val="99"/>
        <w:sz w:val="24"/>
        <w:szCs w:val="24"/>
        <w:lang w:val="en-US" w:eastAsia="en-US" w:bidi="en-US"/>
      </w:rPr>
    </w:lvl>
    <w:lvl w:ilvl="1" w:tplc="9404055C">
      <w:numFmt w:val="bullet"/>
      <w:lvlText w:val="•"/>
      <w:lvlJc w:val="left"/>
      <w:pPr>
        <w:ind w:left="1010" w:hanging="348"/>
      </w:pPr>
      <w:rPr>
        <w:rFonts w:hint="default"/>
        <w:lang w:val="en-US" w:eastAsia="en-US" w:bidi="en-US"/>
      </w:rPr>
    </w:lvl>
    <w:lvl w:ilvl="2" w:tplc="126030FE">
      <w:numFmt w:val="bullet"/>
      <w:lvlText w:val="•"/>
      <w:lvlJc w:val="left"/>
      <w:pPr>
        <w:ind w:left="1920" w:hanging="348"/>
      </w:pPr>
      <w:rPr>
        <w:rFonts w:hint="default"/>
        <w:lang w:val="en-US" w:eastAsia="en-US" w:bidi="en-US"/>
      </w:rPr>
    </w:lvl>
    <w:lvl w:ilvl="3" w:tplc="E6EEE572">
      <w:numFmt w:val="bullet"/>
      <w:lvlText w:val="•"/>
      <w:lvlJc w:val="left"/>
      <w:pPr>
        <w:ind w:left="2830" w:hanging="348"/>
      </w:pPr>
      <w:rPr>
        <w:rFonts w:hint="default"/>
        <w:lang w:val="en-US" w:eastAsia="en-US" w:bidi="en-US"/>
      </w:rPr>
    </w:lvl>
    <w:lvl w:ilvl="4" w:tplc="FA925BC2">
      <w:numFmt w:val="bullet"/>
      <w:lvlText w:val="•"/>
      <w:lvlJc w:val="left"/>
      <w:pPr>
        <w:ind w:left="3740" w:hanging="348"/>
      </w:pPr>
      <w:rPr>
        <w:rFonts w:hint="default"/>
        <w:lang w:val="en-US" w:eastAsia="en-US" w:bidi="en-US"/>
      </w:rPr>
    </w:lvl>
    <w:lvl w:ilvl="5" w:tplc="85A0F44A">
      <w:numFmt w:val="bullet"/>
      <w:lvlText w:val="•"/>
      <w:lvlJc w:val="left"/>
      <w:pPr>
        <w:ind w:left="4650" w:hanging="348"/>
      </w:pPr>
      <w:rPr>
        <w:rFonts w:hint="default"/>
        <w:lang w:val="en-US" w:eastAsia="en-US" w:bidi="en-US"/>
      </w:rPr>
    </w:lvl>
    <w:lvl w:ilvl="6" w:tplc="64AC8478">
      <w:numFmt w:val="bullet"/>
      <w:lvlText w:val="•"/>
      <w:lvlJc w:val="left"/>
      <w:pPr>
        <w:ind w:left="5560" w:hanging="348"/>
      </w:pPr>
      <w:rPr>
        <w:rFonts w:hint="default"/>
        <w:lang w:val="en-US" w:eastAsia="en-US" w:bidi="en-US"/>
      </w:rPr>
    </w:lvl>
    <w:lvl w:ilvl="7" w:tplc="7E7A937E">
      <w:numFmt w:val="bullet"/>
      <w:lvlText w:val="•"/>
      <w:lvlJc w:val="left"/>
      <w:pPr>
        <w:ind w:left="6470" w:hanging="348"/>
      </w:pPr>
      <w:rPr>
        <w:rFonts w:hint="default"/>
        <w:lang w:val="en-US" w:eastAsia="en-US" w:bidi="en-US"/>
      </w:rPr>
    </w:lvl>
    <w:lvl w:ilvl="8" w:tplc="CB74D154">
      <w:numFmt w:val="bullet"/>
      <w:lvlText w:val="•"/>
      <w:lvlJc w:val="left"/>
      <w:pPr>
        <w:ind w:left="7380" w:hanging="348"/>
      </w:pPr>
      <w:rPr>
        <w:rFonts w:hint="default"/>
        <w:lang w:val="en-US" w:eastAsia="en-US" w:bidi="en-US"/>
      </w:rPr>
    </w:lvl>
  </w:abstractNum>
  <w:abstractNum w:abstractNumId="8" w15:restartNumberingAfterBreak="0">
    <w:nsid w:val="5FBE4F01"/>
    <w:multiLevelType w:val="hybridMultilevel"/>
    <w:tmpl w:val="0BDAEB84"/>
    <w:lvl w:ilvl="0" w:tplc="E598A250">
      <w:start w:val="300"/>
      <w:numFmt w:val="decimal"/>
      <w:lvlText w:val="%1"/>
      <w:lvlJc w:val="left"/>
      <w:pPr>
        <w:ind w:left="741" w:hanging="471"/>
      </w:pPr>
      <w:rPr>
        <w:rFonts w:ascii="Arial" w:eastAsia="Arial" w:hAnsi="Arial" w:cs="Arial" w:hint="default"/>
        <w:w w:val="99"/>
        <w:sz w:val="24"/>
        <w:szCs w:val="24"/>
        <w:lang w:val="en-US" w:eastAsia="en-US" w:bidi="en-US"/>
      </w:rPr>
    </w:lvl>
    <w:lvl w:ilvl="1" w:tplc="52E48662">
      <w:numFmt w:val="bullet"/>
      <w:lvlText w:val="•"/>
      <w:lvlJc w:val="left"/>
      <w:pPr>
        <w:ind w:left="1532" w:hanging="471"/>
      </w:pPr>
      <w:rPr>
        <w:rFonts w:hint="default"/>
        <w:lang w:val="en-US" w:eastAsia="en-US" w:bidi="en-US"/>
      </w:rPr>
    </w:lvl>
    <w:lvl w:ilvl="2" w:tplc="BDB0A22A">
      <w:numFmt w:val="bullet"/>
      <w:lvlText w:val="•"/>
      <w:lvlJc w:val="left"/>
      <w:pPr>
        <w:ind w:left="2394" w:hanging="471"/>
      </w:pPr>
      <w:rPr>
        <w:rFonts w:hint="default"/>
        <w:lang w:val="en-US" w:eastAsia="en-US" w:bidi="en-US"/>
      </w:rPr>
    </w:lvl>
    <w:lvl w:ilvl="3" w:tplc="B25CFE12">
      <w:numFmt w:val="bullet"/>
      <w:lvlText w:val="•"/>
      <w:lvlJc w:val="left"/>
      <w:pPr>
        <w:ind w:left="3256" w:hanging="471"/>
      </w:pPr>
      <w:rPr>
        <w:rFonts w:hint="default"/>
        <w:lang w:val="en-US" w:eastAsia="en-US" w:bidi="en-US"/>
      </w:rPr>
    </w:lvl>
    <w:lvl w:ilvl="4" w:tplc="7D6E5426">
      <w:numFmt w:val="bullet"/>
      <w:lvlText w:val="•"/>
      <w:lvlJc w:val="left"/>
      <w:pPr>
        <w:ind w:left="4118" w:hanging="471"/>
      </w:pPr>
      <w:rPr>
        <w:rFonts w:hint="default"/>
        <w:lang w:val="en-US" w:eastAsia="en-US" w:bidi="en-US"/>
      </w:rPr>
    </w:lvl>
    <w:lvl w:ilvl="5" w:tplc="8BD4DD9A">
      <w:numFmt w:val="bullet"/>
      <w:lvlText w:val="•"/>
      <w:lvlJc w:val="left"/>
      <w:pPr>
        <w:ind w:left="4980" w:hanging="471"/>
      </w:pPr>
      <w:rPr>
        <w:rFonts w:hint="default"/>
        <w:lang w:val="en-US" w:eastAsia="en-US" w:bidi="en-US"/>
      </w:rPr>
    </w:lvl>
    <w:lvl w:ilvl="6" w:tplc="1FAA22D2">
      <w:numFmt w:val="bullet"/>
      <w:lvlText w:val="•"/>
      <w:lvlJc w:val="left"/>
      <w:pPr>
        <w:ind w:left="5842" w:hanging="471"/>
      </w:pPr>
      <w:rPr>
        <w:rFonts w:hint="default"/>
        <w:lang w:val="en-US" w:eastAsia="en-US" w:bidi="en-US"/>
      </w:rPr>
    </w:lvl>
    <w:lvl w:ilvl="7" w:tplc="52CA6FFA">
      <w:numFmt w:val="bullet"/>
      <w:lvlText w:val="•"/>
      <w:lvlJc w:val="left"/>
      <w:pPr>
        <w:ind w:left="6704" w:hanging="471"/>
      </w:pPr>
      <w:rPr>
        <w:rFonts w:hint="default"/>
        <w:lang w:val="en-US" w:eastAsia="en-US" w:bidi="en-US"/>
      </w:rPr>
    </w:lvl>
    <w:lvl w:ilvl="8" w:tplc="567EB3FC">
      <w:numFmt w:val="bullet"/>
      <w:lvlText w:val="•"/>
      <w:lvlJc w:val="left"/>
      <w:pPr>
        <w:ind w:left="7566" w:hanging="471"/>
      </w:pPr>
      <w:rPr>
        <w:rFonts w:hint="default"/>
        <w:lang w:val="en-US" w:eastAsia="en-US" w:bidi="en-US"/>
      </w:rPr>
    </w:lvl>
  </w:abstractNum>
  <w:num w:numId="1">
    <w:abstractNumId w:val="3"/>
  </w:num>
  <w:num w:numId="2">
    <w:abstractNumId w:val="2"/>
  </w:num>
  <w:num w:numId="3">
    <w:abstractNumId w:val="1"/>
  </w:num>
  <w:num w:numId="4">
    <w:abstractNumId w:val="6"/>
  </w:num>
  <w:num w:numId="5">
    <w:abstractNumId w:val="7"/>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B8"/>
    <w:rsid w:val="00004F62"/>
    <w:rsid w:val="00006257"/>
    <w:rsid w:val="00012D1D"/>
    <w:rsid w:val="00013553"/>
    <w:rsid w:val="000270B1"/>
    <w:rsid w:val="000438AC"/>
    <w:rsid w:val="0005243E"/>
    <w:rsid w:val="00072B4F"/>
    <w:rsid w:val="00072CD0"/>
    <w:rsid w:val="00077C7B"/>
    <w:rsid w:val="00091E55"/>
    <w:rsid w:val="000C41CC"/>
    <w:rsid w:val="001244BD"/>
    <w:rsid w:val="00125C94"/>
    <w:rsid w:val="001475AB"/>
    <w:rsid w:val="00151B5A"/>
    <w:rsid w:val="00152F5E"/>
    <w:rsid w:val="0015588A"/>
    <w:rsid w:val="001835CE"/>
    <w:rsid w:val="00183B3A"/>
    <w:rsid w:val="001B520B"/>
    <w:rsid w:val="001F56B5"/>
    <w:rsid w:val="00201DCB"/>
    <w:rsid w:val="002043BD"/>
    <w:rsid w:val="00220DAA"/>
    <w:rsid w:val="0022268B"/>
    <w:rsid w:val="00224EA7"/>
    <w:rsid w:val="002259AD"/>
    <w:rsid w:val="002351BF"/>
    <w:rsid w:val="002515B2"/>
    <w:rsid w:val="00252604"/>
    <w:rsid w:val="00275455"/>
    <w:rsid w:val="002864D0"/>
    <w:rsid w:val="002927C1"/>
    <w:rsid w:val="002A1EDA"/>
    <w:rsid w:val="002B4B0A"/>
    <w:rsid w:val="002F4BD4"/>
    <w:rsid w:val="00337F4C"/>
    <w:rsid w:val="00352D79"/>
    <w:rsid w:val="00361AD2"/>
    <w:rsid w:val="00367490"/>
    <w:rsid w:val="0037384E"/>
    <w:rsid w:val="00396D03"/>
    <w:rsid w:val="003D05EC"/>
    <w:rsid w:val="003D527A"/>
    <w:rsid w:val="003E4E0F"/>
    <w:rsid w:val="003F3F9B"/>
    <w:rsid w:val="0041172B"/>
    <w:rsid w:val="00411A3F"/>
    <w:rsid w:val="0042334B"/>
    <w:rsid w:val="0042662B"/>
    <w:rsid w:val="0043347B"/>
    <w:rsid w:val="00447B82"/>
    <w:rsid w:val="00452E6D"/>
    <w:rsid w:val="00460024"/>
    <w:rsid w:val="00462C62"/>
    <w:rsid w:val="00463937"/>
    <w:rsid w:val="0048070D"/>
    <w:rsid w:val="004A7784"/>
    <w:rsid w:val="004B777D"/>
    <w:rsid w:val="004B784D"/>
    <w:rsid w:val="004F1C51"/>
    <w:rsid w:val="0050510B"/>
    <w:rsid w:val="00521A40"/>
    <w:rsid w:val="00521D96"/>
    <w:rsid w:val="00541EC9"/>
    <w:rsid w:val="00542524"/>
    <w:rsid w:val="005434EB"/>
    <w:rsid w:val="0054388E"/>
    <w:rsid w:val="005712CF"/>
    <w:rsid w:val="005941E1"/>
    <w:rsid w:val="005A72F2"/>
    <w:rsid w:val="005B7874"/>
    <w:rsid w:val="005C7AD6"/>
    <w:rsid w:val="005F5317"/>
    <w:rsid w:val="006075E5"/>
    <w:rsid w:val="00613C69"/>
    <w:rsid w:val="006209D7"/>
    <w:rsid w:val="00625BB9"/>
    <w:rsid w:val="00644BFE"/>
    <w:rsid w:val="00653E40"/>
    <w:rsid w:val="00654940"/>
    <w:rsid w:val="0066787C"/>
    <w:rsid w:val="00687D7C"/>
    <w:rsid w:val="006930DD"/>
    <w:rsid w:val="006A0B14"/>
    <w:rsid w:val="006A14D1"/>
    <w:rsid w:val="006A40EA"/>
    <w:rsid w:val="006C7198"/>
    <w:rsid w:val="007247D2"/>
    <w:rsid w:val="00754524"/>
    <w:rsid w:val="00754883"/>
    <w:rsid w:val="007746D0"/>
    <w:rsid w:val="0079291C"/>
    <w:rsid w:val="00796CA5"/>
    <w:rsid w:val="007A116B"/>
    <w:rsid w:val="007A3172"/>
    <w:rsid w:val="007B331D"/>
    <w:rsid w:val="007C7935"/>
    <w:rsid w:val="007D244A"/>
    <w:rsid w:val="007D55A4"/>
    <w:rsid w:val="007E08C5"/>
    <w:rsid w:val="007E3C37"/>
    <w:rsid w:val="007F6980"/>
    <w:rsid w:val="00823221"/>
    <w:rsid w:val="00827C99"/>
    <w:rsid w:val="00837EE8"/>
    <w:rsid w:val="00844C55"/>
    <w:rsid w:val="008545B8"/>
    <w:rsid w:val="0087365F"/>
    <w:rsid w:val="00895EB5"/>
    <w:rsid w:val="008C7A6E"/>
    <w:rsid w:val="008F4A1D"/>
    <w:rsid w:val="00922336"/>
    <w:rsid w:val="00925E86"/>
    <w:rsid w:val="00942C8C"/>
    <w:rsid w:val="0096752C"/>
    <w:rsid w:val="0097251A"/>
    <w:rsid w:val="009B5A1C"/>
    <w:rsid w:val="009C69E9"/>
    <w:rsid w:val="009E4380"/>
    <w:rsid w:val="009E689D"/>
    <w:rsid w:val="009F15E7"/>
    <w:rsid w:val="009F34B8"/>
    <w:rsid w:val="009F75DB"/>
    <w:rsid w:val="00A02408"/>
    <w:rsid w:val="00A16C9F"/>
    <w:rsid w:val="00A23E10"/>
    <w:rsid w:val="00A41A15"/>
    <w:rsid w:val="00A433DC"/>
    <w:rsid w:val="00A847D4"/>
    <w:rsid w:val="00A86446"/>
    <w:rsid w:val="00A96729"/>
    <w:rsid w:val="00A97F89"/>
    <w:rsid w:val="00AC1C04"/>
    <w:rsid w:val="00AC4267"/>
    <w:rsid w:val="00AC7A4E"/>
    <w:rsid w:val="00B04169"/>
    <w:rsid w:val="00B23EED"/>
    <w:rsid w:val="00B37BE2"/>
    <w:rsid w:val="00B6470D"/>
    <w:rsid w:val="00B75375"/>
    <w:rsid w:val="00B92950"/>
    <w:rsid w:val="00BB7010"/>
    <w:rsid w:val="00BC1B92"/>
    <w:rsid w:val="00BD5707"/>
    <w:rsid w:val="00C15388"/>
    <w:rsid w:val="00C15DF4"/>
    <w:rsid w:val="00C21725"/>
    <w:rsid w:val="00C34176"/>
    <w:rsid w:val="00C6166C"/>
    <w:rsid w:val="00C6791B"/>
    <w:rsid w:val="00C8534D"/>
    <w:rsid w:val="00CB0629"/>
    <w:rsid w:val="00CD4025"/>
    <w:rsid w:val="00CE0487"/>
    <w:rsid w:val="00CE26A0"/>
    <w:rsid w:val="00CE504E"/>
    <w:rsid w:val="00CE5C20"/>
    <w:rsid w:val="00CF33DE"/>
    <w:rsid w:val="00CF5078"/>
    <w:rsid w:val="00D34424"/>
    <w:rsid w:val="00D505BE"/>
    <w:rsid w:val="00D5197C"/>
    <w:rsid w:val="00D533C9"/>
    <w:rsid w:val="00D608E2"/>
    <w:rsid w:val="00D66258"/>
    <w:rsid w:val="00D9230E"/>
    <w:rsid w:val="00DB60C1"/>
    <w:rsid w:val="00DE11EE"/>
    <w:rsid w:val="00E26E6E"/>
    <w:rsid w:val="00E30D79"/>
    <w:rsid w:val="00E7672B"/>
    <w:rsid w:val="00EA2C24"/>
    <w:rsid w:val="00EB3CF9"/>
    <w:rsid w:val="00F047B2"/>
    <w:rsid w:val="00F05B67"/>
    <w:rsid w:val="00F200A3"/>
    <w:rsid w:val="00F42C72"/>
    <w:rsid w:val="00F7667B"/>
    <w:rsid w:val="00FE03AA"/>
    <w:rsid w:val="00FE1FEB"/>
    <w:rsid w:val="00FE32D2"/>
    <w:rsid w:val="00FE4D4E"/>
    <w:rsid w:val="00FE60CE"/>
    <w:rsid w:val="00FF2B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B63C7"/>
  <w15:docId w15:val="{55206EEB-8D21-AF40-AAAF-0C88E4E4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34B8"/>
    <w:pPr>
      <w:widowControl w:val="0"/>
      <w:autoSpaceDE w:val="0"/>
      <w:autoSpaceDN w:val="0"/>
    </w:pPr>
    <w:rPr>
      <w:rFonts w:ascii="Arial" w:eastAsia="Arial" w:hAnsi="Arial" w:cs="Arial"/>
      <w:sz w:val="22"/>
      <w:szCs w:val="22"/>
      <w:lang w:bidi="en-US"/>
    </w:rPr>
  </w:style>
  <w:style w:type="paragraph" w:styleId="Heading1">
    <w:name w:val="heading 1"/>
    <w:basedOn w:val="Normal"/>
    <w:uiPriority w:val="1"/>
    <w:qFormat/>
    <w:rsid w:val="009F34B8"/>
    <w:pPr>
      <w:spacing w:before="76"/>
      <w:ind w:left="100"/>
      <w:outlineLvl w:val="0"/>
    </w:pPr>
    <w:rPr>
      <w:sz w:val="28"/>
      <w:szCs w:val="28"/>
    </w:rPr>
  </w:style>
  <w:style w:type="paragraph" w:styleId="Heading2">
    <w:name w:val="heading 2"/>
    <w:basedOn w:val="Normal"/>
    <w:uiPriority w:val="1"/>
    <w:qFormat/>
    <w:rsid w:val="009F34B8"/>
    <w:pPr>
      <w:ind w:left="100"/>
      <w:outlineLvl w:val="1"/>
    </w:pPr>
    <w:rPr>
      <w:b/>
      <w:bCs/>
      <w:sz w:val="24"/>
      <w:szCs w:val="24"/>
      <w:u w:val="single" w:color="000000"/>
    </w:rPr>
  </w:style>
  <w:style w:type="paragraph" w:styleId="Heading3">
    <w:name w:val="heading 3"/>
    <w:basedOn w:val="Normal"/>
    <w:uiPriority w:val="1"/>
    <w:qFormat/>
    <w:rsid w:val="009F34B8"/>
    <w:pPr>
      <w:ind w:left="100"/>
      <w:outlineLvl w:val="2"/>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F34B8"/>
    <w:pPr>
      <w:ind w:left="100"/>
    </w:pPr>
    <w:rPr>
      <w:sz w:val="24"/>
      <w:szCs w:val="24"/>
    </w:rPr>
  </w:style>
  <w:style w:type="paragraph" w:styleId="ListParagraph">
    <w:name w:val="List Paragraph"/>
    <w:basedOn w:val="Normal"/>
    <w:uiPriority w:val="1"/>
    <w:qFormat/>
    <w:rsid w:val="009F34B8"/>
    <w:pPr>
      <w:ind w:left="570" w:hanging="470"/>
    </w:pPr>
  </w:style>
  <w:style w:type="paragraph" w:customStyle="1" w:styleId="TableParagraph">
    <w:name w:val="Table Paragraph"/>
    <w:basedOn w:val="Normal"/>
    <w:uiPriority w:val="1"/>
    <w:qFormat/>
    <w:rsid w:val="009F34B8"/>
  </w:style>
  <w:style w:type="paragraph" w:styleId="Header">
    <w:name w:val="header"/>
    <w:basedOn w:val="Normal"/>
    <w:link w:val="HeaderChar"/>
    <w:uiPriority w:val="99"/>
    <w:unhideWhenUsed/>
    <w:rsid w:val="00B04169"/>
    <w:pPr>
      <w:tabs>
        <w:tab w:val="center" w:pos="4680"/>
        <w:tab w:val="right" w:pos="9360"/>
      </w:tabs>
    </w:pPr>
  </w:style>
  <w:style w:type="character" w:customStyle="1" w:styleId="HeaderChar">
    <w:name w:val="Header Char"/>
    <w:basedOn w:val="DefaultParagraphFont"/>
    <w:link w:val="Header"/>
    <w:uiPriority w:val="99"/>
    <w:rsid w:val="00B04169"/>
    <w:rPr>
      <w:rFonts w:ascii="Arial" w:eastAsia="Arial" w:hAnsi="Arial" w:cs="Arial"/>
      <w:sz w:val="22"/>
      <w:szCs w:val="22"/>
      <w:lang w:bidi="en-US"/>
    </w:rPr>
  </w:style>
  <w:style w:type="paragraph" w:styleId="Footer">
    <w:name w:val="footer"/>
    <w:basedOn w:val="Normal"/>
    <w:link w:val="FooterChar"/>
    <w:semiHidden/>
    <w:unhideWhenUsed/>
    <w:rsid w:val="00B04169"/>
    <w:pPr>
      <w:tabs>
        <w:tab w:val="center" w:pos="4680"/>
        <w:tab w:val="right" w:pos="9360"/>
      </w:tabs>
    </w:pPr>
  </w:style>
  <w:style w:type="character" w:customStyle="1" w:styleId="FooterChar">
    <w:name w:val="Footer Char"/>
    <w:basedOn w:val="DefaultParagraphFont"/>
    <w:link w:val="Footer"/>
    <w:semiHidden/>
    <w:rsid w:val="00B04169"/>
    <w:rPr>
      <w:rFonts w:ascii="Arial" w:eastAsia="Arial" w:hAnsi="Arial" w:cs="Arial"/>
      <w:sz w:val="22"/>
      <w:szCs w:val="22"/>
      <w:lang w:bidi="en-US"/>
    </w:rPr>
  </w:style>
  <w:style w:type="paragraph" w:styleId="BalloonText">
    <w:name w:val="Balloon Text"/>
    <w:basedOn w:val="Normal"/>
    <w:link w:val="BalloonTextChar"/>
    <w:uiPriority w:val="99"/>
    <w:semiHidden/>
    <w:unhideWhenUsed/>
    <w:rsid w:val="00C6166C"/>
    <w:rPr>
      <w:rFonts w:ascii="Tahoma" w:hAnsi="Tahoma" w:cs="Tahoma"/>
      <w:sz w:val="16"/>
      <w:szCs w:val="16"/>
    </w:rPr>
  </w:style>
  <w:style w:type="character" w:customStyle="1" w:styleId="BalloonTextChar">
    <w:name w:val="Balloon Text Char"/>
    <w:basedOn w:val="DefaultParagraphFont"/>
    <w:link w:val="BalloonText"/>
    <w:uiPriority w:val="99"/>
    <w:semiHidden/>
    <w:rsid w:val="00C6166C"/>
    <w:rPr>
      <w:rFonts w:ascii="Tahoma" w:eastAsia="Arial" w:hAnsi="Tahoma" w:cs="Tahoma"/>
      <w:sz w:val="16"/>
      <w:szCs w:val="16"/>
      <w:lang w:bidi="en-US"/>
    </w:rPr>
  </w:style>
  <w:style w:type="paragraph" w:styleId="BodyTextIndent2">
    <w:name w:val="Body Text Indent 2"/>
    <w:basedOn w:val="Normal"/>
    <w:link w:val="BodyTextIndent2Char"/>
    <w:uiPriority w:val="99"/>
    <w:semiHidden/>
    <w:unhideWhenUsed/>
    <w:rsid w:val="00A41A15"/>
    <w:pPr>
      <w:spacing w:after="120" w:line="480" w:lineRule="auto"/>
      <w:ind w:left="360"/>
    </w:pPr>
  </w:style>
  <w:style w:type="character" w:customStyle="1" w:styleId="BodyTextIndent2Char">
    <w:name w:val="Body Text Indent 2 Char"/>
    <w:basedOn w:val="DefaultParagraphFont"/>
    <w:link w:val="BodyTextIndent2"/>
    <w:uiPriority w:val="99"/>
    <w:semiHidden/>
    <w:rsid w:val="00A41A15"/>
    <w:rPr>
      <w:rFonts w:ascii="Arial" w:eastAsia="Arial" w:hAnsi="Arial" w:cs="Arial"/>
      <w:sz w:val="22"/>
      <w:szCs w:val="22"/>
      <w:lang w:bidi="en-US"/>
    </w:rPr>
  </w:style>
  <w:style w:type="character" w:styleId="Hyperlink">
    <w:name w:val="Hyperlink"/>
    <w:semiHidden/>
    <w:rsid w:val="00A847D4"/>
    <w:rPr>
      <w:color w:val="0000FF"/>
      <w:u w:val="single"/>
    </w:rPr>
  </w:style>
  <w:style w:type="character" w:customStyle="1" w:styleId="apple-converted-space">
    <w:name w:val="apple-converted-space"/>
    <w:basedOn w:val="DefaultParagraphFont"/>
    <w:rsid w:val="00B6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775662">
      <w:bodyDiv w:val="1"/>
      <w:marLeft w:val="0"/>
      <w:marRight w:val="0"/>
      <w:marTop w:val="0"/>
      <w:marBottom w:val="0"/>
      <w:divBdr>
        <w:top w:val="none" w:sz="0" w:space="0" w:color="auto"/>
        <w:left w:val="none" w:sz="0" w:space="0" w:color="auto"/>
        <w:bottom w:val="none" w:sz="0" w:space="0" w:color="auto"/>
        <w:right w:val="none" w:sz="0" w:space="0" w:color="auto"/>
      </w:divBdr>
      <w:divsChild>
        <w:div w:id="280767292">
          <w:marLeft w:val="0"/>
          <w:marRight w:val="0"/>
          <w:marTop w:val="0"/>
          <w:marBottom w:val="0"/>
          <w:divBdr>
            <w:top w:val="none" w:sz="0" w:space="0" w:color="auto"/>
            <w:left w:val="none" w:sz="0" w:space="0" w:color="auto"/>
            <w:bottom w:val="none" w:sz="0" w:space="0" w:color="auto"/>
            <w:right w:val="none" w:sz="0" w:space="0" w:color="auto"/>
          </w:divBdr>
        </w:div>
        <w:div w:id="1070731687">
          <w:marLeft w:val="0"/>
          <w:marRight w:val="0"/>
          <w:marTop w:val="0"/>
          <w:marBottom w:val="0"/>
          <w:divBdr>
            <w:top w:val="none" w:sz="0" w:space="0" w:color="auto"/>
            <w:left w:val="none" w:sz="0" w:space="0" w:color="auto"/>
            <w:bottom w:val="none" w:sz="0" w:space="0" w:color="auto"/>
            <w:right w:val="none" w:sz="0" w:space="0" w:color="auto"/>
          </w:divBdr>
        </w:div>
        <w:div w:id="11614311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4C1D4-F171-914B-B38F-DE3AFB91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14741</CharactersWithSpaces>
  <SharedDoc>false</SharedDoc>
  <HLinks>
    <vt:vector size="12" baseType="variant">
      <vt:variant>
        <vt:i4>7602255</vt:i4>
      </vt:variant>
      <vt:variant>
        <vt:i4>3</vt:i4>
      </vt:variant>
      <vt:variant>
        <vt:i4>0</vt:i4>
      </vt:variant>
      <vt:variant>
        <vt:i4>5</vt:i4>
      </vt:variant>
      <vt:variant>
        <vt:lpwstr>mailto:questions@enginemasters.com</vt:lpwstr>
      </vt:variant>
      <vt:variant>
        <vt:lpwstr/>
      </vt:variant>
      <vt:variant>
        <vt:i4>4259860</vt:i4>
      </vt:variant>
      <vt:variant>
        <vt:i4>0</vt:i4>
      </vt:variant>
      <vt:variant>
        <vt:i4>0</vt:i4>
      </vt:variant>
      <vt:variant>
        <vt:i4>5</vt:i4>
      </vt:variant>
      <vt:variant>
        <vt:lpwstr>http://www.enginemasters.com/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PRIMEDIA USER</dc:creator>
  <cp:keywords/>
  <cp:lastModifiedBy>Perkins, Evan</cp:lastModifiedBy>
  <cp:revision>4</cp:revision>
  <cp:lastPrinted>2020-02-07T18:07:00Z</cp:lastPrinted>
  <dcterms:created xsi:type="dcterms:W3CDTF">2020-02-07T20:35:00Z</dcterms:created>
  <dcterms:modified xsi:type="dcterms:W3CDTF">2020-02-07T23:43:00Z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Microsoft® Word 2010</vt:lpwstr>
  </property>
  <property fmtid="{D5CDD505-2E9C-101B-9397-08002B2CF9AE}" pid="4" name="LastSaved">
    <vt:filetime>2018-12-22T00:00:00Z</vt:filetime>
  </property>
</Properties>
</file>