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D8444C">
      <w:pPr>
        <w:pStyle w:val="ListParagraph"/>
        <w:numPr>
          <w:ilvl w:val="1"/>
          <w:numId w:val="1"/>
        </w:numPr>
        <w:rPr>
          <w:rFonts w:ascii="Arial" w:hAnsi="Arial" w:cs="Arial"/>
          <w:sz w:val="20"/>
          <w:szCs w:val="20"/>
        </w:rPr>
      </w:pPr>
      <w:r>
        <w:rPr>
          <w:rFonts w:ascii="Arial" w:hAnsi="Arial" w:cs="Arial"/>
          <w:sz w:val="20"/>
          <w:szCs w:val="20"/>
        </w:rPr>
        <w:t>PRESSURE REDUCING VALVE</w:t>
      </w:r>
      <w:r w:rsidR="00192B33">
        <w:rPr>
          <w:rFonts w:ascii="Arial" w:hAnsi="Arial" w:cs="Arial"/>
          <w:sz w:val="20"/>
          <w:szCs w:val="20"/>
        </w:rPr>
        <w:t xml:space="preserve"> with SOLENOID SHUT-OFF</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PR</w:t>
      </w:r>
      <w:r w:rsidR="00192B33">
        <w:rPr>
          <w:rFonts w:ascii="Arial" w:hAnsi="Arial" w:cs="Arial"/>
          <w:sz w:val="20"/>
          <w:szCs w:val="20"/>
        </w:rPr>
        <w:t>-SC</w:t>
      </w:r>
      <w:r>
        <w:rPr>
          <w:rFonts w:ascii="Arial" w:hAnsi="Arial" w:cs="Arial"/>
          <w:sz w:val="20"/>
          <w:szCs w:val="20"/>
        </w:rPr>
        <w:t xml:space="preserve"> Pressure Reducing Control Valve</w:t>
      </w:r>
      <w:r w:rsidR="00192B33">
        <w:rPr>
          <w:rFonts w:ascii="Arial" w:hAnsi="Arial" w:cs="Arial"/>
          <w:sz w:val="20"/>
          <w:szCs w:val="20"/>
        </w:rPr>
        <w:t xml:space="preserve"> with Solenoid Shut-Off</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BD16EE" w:rsidRDefault="00BD16EE" w:rsidP="002133DD">
      <w:pPr>
        <w:pStyle w:val="ListParagraph"/>
        <w:numPr>
          <w:ilvl w:val="2"/>
          <w:numId w:val="2"/>
        </w:numPr>
        <w:rPr>
          <w:rFonts w:ascii="Arial" w:hAnsi="Arial" w:cs="Arial"/>
          <w:sz w:val="20"/>
          <w:szCs w:val="20"/>
        </w:rPr>
      </w:pPr>
      <w:r w:rsidRPr="00BD16EE">
        <w:rPr>
          <w:rFonts w:ascii="Arial" w:hAnsi="Arial" w:cs="Arial"/>
          <w:sz w:val="20"/>
          <w:szCs w:val="20"/>
        </w:rPr>
        <w:t>Model X107 Position Indicator.</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834183" w:rsidRPr="00834183" w:rsidRDefault="00853D5F" w:rsidP="00834183">
      <w:pPr>
        <w:pStyle w:val="ListParagraph"/>
        <w:numPr>
          <w:ilvl w:val="0"/>
          <w:numId w:val="2"/>
        </w:numPr>
        <w:ind w:left="927"/>
        <w:rPr>
          <w:rFonts w:ascii="Arial" w:hAnsi="Arial" w:cs="Arial"/>
          <w:sz w:val="20"/>
          <w:szCs w:val="20"/>
        </w:rPr>
      </w:pPr>
      <w:r w:rsidRPr="00834183">
        <w:rPr>
          <w:rFonts w:ascii="Arial" w:hAnsi="Arial" w:cs="Arial"/>
          <w:sz w:val="20"/>
          <w:szCs w:val="20"/>
        </w:rPr>
        <w:t xml:space="preserve">Function: </w:t>
      </w:r>
      <w:r w:rsidR="00606F0B" w:rsidRPr="00834183">
        <w:rPr>
          <w:rFonts w:ascii="Arial" w:hAnsi="Arial" w:cs="Arial"/>
          <w:sz w:val="20"/>
          <w:szCs w:val="20"/>
        </w:rPr>
        <w:t xml:space="preserve">The </w:t>
      </w:r>
      <w:r w:rsidR="00B9710B" w:rsidRPr="00834183">
        <w:rPr>
          <w:rFonts w:ascii="Arial" w:hAnsi="Arial" w:cs="Arial"/>
          <w:sz w:val="20"/>
          <w:szCs w:val="20"/>
        </w:rPr>
        <w:t xml:space="preserve">valve shall be a </w:t>
      </w:r>
      <w:r w:rsidR="00606F0B" w:rsidRPr="00834183">
        <w:rPr>
          <w:rFonts w:ascii="Arial" w:hAnsi="Arial" w:cs="Arial"/>
          <w:sz w:val="20"/>
          <w:szCs w:val="20"/>
        </w:rPr>
        <w:t>p</w:t>
      </w:r>
      <w:r w:rsidRPr="00834183">
        <w:rPr>
          <w:rFonts w:ascii="Arial" w:hAnsi="Arial" w:cs="Arial"/>
          <w:sz w:val="20"/>
          <w:szCs w:val="20"/>
        </w:rPr>
        <w:t xml:space="preserve">ilot operated </w:t>
      </w:r>
      <w:r w:rsidR="00D8444C" w:rsidRPr="00834183">
        <w:rPr>
          <w:rFonts w:ascii="Arial" w:hAnsi="Arial" w:cs="Arial"/>
          <w:sz w:val="20"/>
          <w:szCs w:val="20"/>
        </w:rPr>
        <w:t xml:space="preserve">pressure reducing </w:t>
      </w:r>
      <w:r w:rsidR="00606F0B" w:rsidRPr="00834183">
        <w:rPr>
          <w:rFonts w:ascii="Arial" w:hAnsi="Arial" w:cs="Arial"/>
          <w:sz w:val="20"/>
          <w:szCs w:val="20"/>
        </w:rPr>
        <w:t xml:space="preserve">valve </w:t>
      </w:r>
      <w:r w:rsidR="00B9710B" w:rsidRPr="00834183">
        <w:rPr>
          <w:rFonts w:ascii="Arial" w:hAnsi="Arial" w:cs="Arial"/>
          <w:sz w:val="20"/>
          <w:szCs w:val="20"/>
        </w:rPr>
        <w:t>which will</w:t>
      </w:r>
      <w:r w:rsidR="00D8444C" w:rsidRPr="00834183">
        <w:rPr>
          <w:rFonts w:ascii="Arial" w:hAnsi="Arial" w:cs="Arial"/>
          <w:sz w:val="20"/>
          <w:szCs w:val="20"/>
        </w:rPr>
        <w:t xml:space="preserve"> reduce a high </w:t>
      </w:r>
      <w:r w:rsidRPr="00834183">
        <w:rPr>
          <w:rFonts w:ascii="Arial" w:hAnsi="Arial" w:cs="Arial"/>
          <w:sz w:val="20"/>
          <w:szCs w:val="20"/>
        </w:rPr>
        <w:t>inlet pressure to a low outlet pressure. The valve shall maintain a relatively constant downstream pressure regardless of fluctuations in supply pressure or flow rate.</w:t>
      </w:r>
      <w:r w:rsidR="00192B33" w:rsidRPr="00834183">
        <w:rPr>
          <w:rFonts w:ascii="Arial" w:hAnsi="Arial" w:cs="Arial"/>
          <w:sz w:val="20"/>
          <w:szCs w:val="20"/>
        </w:rPr>
        <w:t xml:space="preserve"> A solenoid pilot valve shall be operated by electronic signal to override </w:t>
      </w:r>
      <w:r w:rsidR="00A92DF4" w:rsidRPr="00834183">
        <w:rPr>
          <w:rFonts w:ascii="Arial" w:hAnsi="Arial" w:cs="Arial"/>
          <w:sz w:val="20"/>
          <w:szCs w:val="20"/>
        </w:rPr>
        <w:t>the pressur</w:t>
      </w:r>
      <w:r w:rsidR="00834183" w:rsidRPr="00834183">
        <w:rPr>
          <w:rFonts w:ascii="Arial" w:hAnsi="Arial" w:cs="Arial"/>
          <w:sz w:val="20"/>
          <w:szCs w:val="20"/>
        </w:rPr>
        <w:t>e</w:t>
      </w:r>
      <w:r w:rsidR="00A92DF4" w:rsidRPr="00834183">
        <w:rPr>
          <w:rFonts w:ascii="Arial" w:hAnsi="Arial" w:cs="Arial"/>
          <w:sz w:val="20"/>
          <w:szCs w:val="20"/>
        </w:rPr>
        <w:t xml:space="preserve"> reducing pilot operation and </w:t>
      </w:r>
      <w:r w:rsidR="00834183" w:rsidRPr="00834183">
        <w:rPr>
          <w:rFonts w:ascii="Arial" w:hAnsi="Arial" w:cs="Arial"/>
          <w:sz w:val="20"/>
          <w:szCs w:val="20"/>
        </w:rPr>
        <w:t xml:space="preserve">open or </w:t>
      </w:r>
      <w:r w:rsidR="00A92DF4" w:rsidRPr="00834183">
        <w:rPr>
          <w:rFonts w:ascii="Arial" w:hAnsi="Arial" w:cs="Arial"/>
          <w:sz w:val="20"/>
          <w:szCs w:val="20"/>
        </w:rPr>
        <w:t>close the main valve.</w:t>
      </w:r>
    </w:p>
    <w:p w:rsid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B9710B" w:rsidRPr="00DC41C7">
        <w:rPr>
          <w:rFonts w:ascii="Arial" w:hAnsi="Arial" w:cs="Arial"/>
          <w:sz w:val="20"/>
          <w:szCs w:val="20"/>
        </w:rPr>
        <w:t xml:space="preserve">pilot shall be a </w:t>
      </w:r>
      <w:r w:rsidR="00024063" w:rsidRPr="00DC41C7">
        <w:rPr>
          <w:rFonts w:ascii="Arial" w:hAnsi="Arial" w:cs="Arial"/>
          <w:sz w:val="20"/>
          <w:szCs w:val="20"/>
        </w:rPr>
        <w:t xml:space="preserve">Singer </w:t>
      </w:r>
      <w:r w:rsidRPr="00DC41C7">
        <w:rPr>
          <w:rFonts w:ascii="Arial" w:hAnsi="Arial" w:cs="Arial"/>
          <w:sz w:val="20"/>
          <w:szCs w:val="20"/>
        </w:rPr>
        <w:t>Model 160 Pressure Reducing Pilot</w:t>
      </w:r>
      <w:r w:rsidR="00606F0B" w:rsidRPr="00DC41C7">
        <w:rPr>
          <w:rFonts w:ascii="Arial" w:hAnsi="Arial" w:cs="Arial"/>
          <w:sz w:val="20"/>
          <w:szCs w:val="20"/>
        </w:rPr>
        <w:t xml:space="preserve"> that reacts to small changes in downstream pressure which acts to </w:t>
      </w:r>
      <w:r w:rsidR="009857DD" w:rsidRPr="00DC41C7">
        <w:rPr>
          <w:rFonts w:ascii="Arial" w:hAnsi="Arial" w:cs="Arial"/>
          <w:sz w:val="20"/>
          <w:szCs w:val="20"/>
        </w:rPr>
        <w:t>modulate</w:t>
      </w:r>
      <w:r w:rsidR="00606F0B" w:rsidRPr="00DC41C7">
        <w:rPr>
          <w:rFonts w:ascii="Arial" w:hAnsi="Arial" w:cs="Arial"/>
          <w:sz w:val="20"/>
          <w:szCs w:val="20"/>
        </w:rPr>
        <w:t xml:space="preserve"> the main valve bonnet pressure to hydraulically adjust the </w:t>
      </w:r>
      <w:r w:rsidR="00717D45">
        <w:rPr>
          <w:rFonts w:ascii="Arial" w:hAnsi="Arial" w:cs="Arial"/>
          <w:sz w:val="20"/>
          <w:szCs w:val="20"/>
        </w:rPr>
        <w:t>inner valve assembly</w:t>
      </w:r>
      <w:r w:rsidR="00606F0B" w:rsidRPr="00DC41C7">
        <w:rPr>
          <w:rFonts w:ascii="Arial" w:hAnsi="Arial" w:cs="Arial"/>
          <w:sz w:val="20"/>
          <w:szCs w:val="20"/>
        </w:rPr>
        <w:t xml:space="preserve"> position to maintain a constant downstream pressure</w:t>
      </w:r>
      <w:r w:rsidR="00EB5E8D" w:rsidRPr="00DC41C7">
        <w:rPr>
          <w:rFonts w:ascii="Arial" w:hAnsi="Arial" w:cs="Arial"/>
          <w:sz w:val="20"/>
          <w:szCs w:val="20"/>
        </w:rPr>
        <w:t>.</w:t>
      </w:r>
      <w:r w:rsidR="00A92DF4">
        <w:rPr>
          <w:rFonts w:ascii="Arial" w:hAnsi="Arial" w:cs="Arial"/>
          <w:sz w:val="20"/>
          <w:szCs w:val="20"/>
        </w:rPr>
        <w:t xml:space="preserve"> A 2-way solenoid pilot valve</w:t>
      </w:r>
      <w:r w:rsidR="00834183">
        <w:rPr>
          <w:rFonts w:ascii="Arial" w:hAnsi="Arial" w:cs="Arial"/>
          <w:sz w:val="20"/>
          <w:szCs w:val="20"/>
        </w:rPr>
        <w:t>, when electrically energized,</w:t>
      </w:r>
      <w:r w:rsidR="00A92DF4">
        <w:rPr>
          <w:rFonts w:ascii="Arial" w:hAnsi="Arial" w:cs="Arial"/>
          <w:sz w:val="20"/>
          <w:szCs w:val="20"/>
        </w:rPr>
        <w:t xml:space="preserve"> shall open or close pilot flow to the Model 160 Pilot so as to open the main valve for Pressure Reducing operation or close the main valve. The valve </w:t>
      </w:r>
      <w:r w:rsidR="00834183">
        <w:rPr>
          <w:rFonts w:ascii="Arial" w:hAnsi="Arial" w:cs="Arial"/>
          <w:sz w:val="20"/>
          <w:szCs w:val="20"/>
        </w:rPr>
        <w:t xml:space="preserve">shall </w:t>
      </w:r>
      <w:r w:rsidR="00A92DF4">
        <w:rPr>
          <w:rFonts w:ascii="Arial" w:hAnsi="Arial" w:cs="Arial"/>
          <w:sz w:val="20"/>
          <w:szCs w:val="20"/>
        </w:rPr>
        <w:t xml:space="preserve">be </w:t>
      </w:r>
      <w:r w:rsidR="00834183">
        <w:rPr>
          <w:rFonts w:ascii="Arial" w:hAnsi="Arial" w:cs="Arial"/>
          <w:sz w:val="20"/>
          <w:szCs w:val="20"/>
        </w:rPr>
        <w:t>specified and supplied as</w:t>
      </w:r>
      <w:r w:rsidR="00A92DF4">
        <w:rPr>
          <w:rFonts w:ascii="Arial" w:hAnsi="Arial" w:cs="Arial"/>
          <w:sz w:val="20"/>
          <w:szCs w:val="20"/>
        </w:rPr>
        <w:t xml:space="preserve"> NO-Normally Open</w:t>
      </w:r>
      <w:r w:rsidR="00834183">
        <w:rPr>
          <w:rFonts w:ascii="Arial" w:hAnsi="Arial" w:cs="Arial"/>
          <w:sz w:val="20"/>
          <w:szCs w:val="20"/>
        </w:rPr>
        <w:t xml:space="preserve">; </w:t>
      </w:r>
      <w:r w:rsidR="00A92DF4">
        <w:rPr>
          <w:rFonts w:ascii="Arial" w:hAnsi="Arial" w:cs="Arial"/>
          <w:sz w:val="20"/>
          <w:szCs w:val="20"/>
        </w:rPr>
        <w:t>energize solenoid to Close the main valve</w:t>
      </w:r>
      <w:r w:rsidR="00834183">
        <w:rPr>
          <w:rFonts w:ascii="Arial" w:hAnsi="Arial" w:cs="Arial"/>
          <w:sz w:val="20"/>
          <w:szCs w:val="20"/>
        </w:rPr>
        <w:t xml:space="preserve">, </w:t>
      </w:r>
      <w:r w:rsidR="00A92DF4">
        <w:rPr>
          <w:rFonts w:ascii="Arial" w:hAnsi="Arial" w:cs="Arial"/>
          <w:sz w:val="20"/>
          <w:szCs w:val="20"/>
        </w:rPr>
        <w:t>or NC-Normally Closed</w:t>
      </w:r>
      <w:r w:rsidR="00834183">
        <w:rPr>
          <w:rFonts w:ascii="Arial" w:hAnsi="Arial" w:cs="Arial"/>
          <w:sz w:val="20"/>
          <w:szCs w:val="20"/>
        </w:rPr>
        <w:t xml:space="preserve">; </w:t>
      </w:r>
      <w:r w:rsidR="00A92DF4">
        <w:rPr>
          <w:rFonts w:ascii="Arial" w:hAnsi="Arial" w:cs="Arial"/>
          <w:sz w:val="20"/>
          <w:szCs w:val="20"/>
        </w:rPr>
        <w:t xml:space="preserve">energize solenoid to </w:t>
      </w:r>
      <w:r w:rsidR="00834183">
        <w:rPr>
          <w:rFonts w:ascii="Arial" w:hAnsi="Arial" w:cs="Arial"/>
          <w:sz w:val="20"/>
          <w:szCs w:val="20"/>
        </w:rPr>
        <w:t>open</w:t>
      </w:r>
      <w:r w:rsidR="00A92DF4">
        <w:rPr>
          <w:rFonts w:ascii="Arial" w:hAnsi="Arial" w:cs="Arial"/>
          <w:sz w:val="20"/>
          <w:szCs w:val="20"/>
        </w:rPr>
        <w:t xml:space="preserve"> </w:t>
      </w:r>
      <w:r w:rsidR="00834183">
        <w:rPr>
          <w:rFonts w:ascii="Arial" w:hAnsi="Arial" w:cs="Arial"/>
          <w:sz w:val="20"/>
          <w:szCs w:val="20"/>
        </w:rPr>
        <w:t>the main valve, based on the de-energized state of the solenoid.</w:t>
      </w:r>
    </w:p>
    <w:p w:rsidR="00A92DF4" w:rsidRPr="00A92DF4" w:rsidRDefault="00A92DF4" w:rsidP="00A92DF4">
      <w:pPr>
        <w:ind w:left="567"/>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 xml:space="preserve">-PG single chamber, 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E03345" w:rsidRDefault="00754440" w:rsidP="00B847EC">
      <w:pPr>
        <w:pStyle w:val="ListParagraph"/>
        <w:numPr>
          <w:ilvl w:val="0"/>
          <w:numId w:val="4"/>
        </w:numPr>
        <w:ind w:left="927"/>
        <w:rPr>
          <w:rFonts w:ascii="Arial" w:hAnsi="Arial" w:cs="Arial"/>
          <w:sz w:val="20"/>
          <w:szCs w:val="20"/>
        </w:rPr>
      </w:pPr>
      <w:r>
        <w:rPr>
          <w:rFonts w:ascii="Arial" w:hAnsi="Arial" w:cs="Arial"/>
          <w:sz w:val="20"/>
          <w:szCs w:val="20"/>
        </w:rPr>
        <w:t>Main valves of 2.5</w:t>
      </w:r>
      <w:r w:rsidR="00E03345">
        <w:rPr>
          <w:rFonts w:ascii="Arial" w:hAnsi="Arial" w:cs="Arial"/>
          <w:sz w:val="20"/>
          <w:szCs w:val="20"/>
        </w:rPr>
        <w:t xml:space="preserve">” </w:t>
      </w:r>
      <w:r>
        <w:rPr>
          <w:rFonts w:ascii="Arial" w:hAnsi="Arial" w:cs="Arial"/>
          <w:sz w:val="20"/>
          <w:szCs w:val="20"/>
        </w:rPr>
        <w:t>(65</w:t>
      </w:r>
      <w:r w:rsidR="0029616E">
        <w:rPr>
          <w:rFonts w:ascii="Arial" w:hAnsi="Arial" w:cs="Arial"/>
          <w:sz w:val="20"/>
          <w:szCs w:val="20"/>
        </w:rPr>
        <w:t xml:space="preserve">mm) </w:t>
      </w:r>
      <w:r w:rsidR="00C44846">
        <w:rPr>
          <w:rFonts w:ascii="Arial" w:hAnsi="Arial" w:cs="Arial"/>
          <w:sz w:val="20"/>
          <w:szCs w:val="20"/>
        </w:rPr>
        <w:t>a</w:t>
      </w:r>
      <w:r w:rsidR="00E03345">
        <w:rPr>
          <w:rFonts w:ascii="Arial" w:hAnsi="Arial" w:cs="Arial"/>
          <w:sz w:val="20"/>
          <w:szCs w:val="20"/>
        </w:rPr>
        <w:t>nd larger shall have a removable stem cap for access to the main valve stem for alignment check, spring installation and ease of service and assembly.</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stem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 xml:space="preserve">m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834183">
        <w:rPr>
          <w:rFonts w:ascii="Arial" w:hAnsi="Arial" w:cs="Arial"/>
          <w:sz w:val="20"/>
          <w:szCs w:val="20"/>
        </w:rPr>
        <w:t>self-locking</w:t>
      </w:r>
      <w:r>
        <w:rPr>
          <w:rFonts w:ascii="Arial" w:hAnsi="Arial" w:cs="Arial"/>
          <w:sz w:val="20"/>
          <w:szCs w:val="20"/>
        </w:rPr>
        <w:t xml:space="preserve">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pressure reducing pilot shall be a Singer Model 160 normally open pilot with a spring to adjust the pressure setting. The pilot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5794A" w:rsidRDefault="0065794A"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pilot trim, consisting of </w:t>
      </w:r>
      <w:r w:rsidR="00847208">
        <w:rPr>
          <w:rFonts w:ascii="Arial" w:hAnsi="Arial" w:cs="Arial"/>
          <w:sz w:val="20"/>
          <w:szCs w:val="20"/>
        </w:rPr>
        <w:t xml:space="preserve">a </w:t>
      </w:r>
      <w:r w:rsidR="00B334E3">
        <w:rPr>
          <w:rFonts w:ascii="Arial" w:hAnsi="Arial" w:cs="Arial"/>
          <w:sz w:val="20"/>
          <w:szCs w:val="20"/>
        </w:rPr>
        <w:t xml:space="preserve">seat ring, stem </w:t>
      </w:r>
      <w:r w:rsidR="00B334E3" w:rsidRPr="004E226A">
        <w:rPr>
          <w:rFonts w:ascii="Arial" w:hAnsi="Arial" w:cs="Arial"/>
          <w:sz w:val="20"/>
          <w:szCs w:val="20"/>
        </w:rPr>
        <w:t>and yo</w:t>
      </w:r>
      <w:r w:rsidRPr="004E226A">
        <w:rPr>
          <w:rFonts w:ascii="Arial" w:hAnsi="Arial" w:cs="Arial"/>
          <w:sz w:val="20"/>
          <w:szCs w:val="20"/>
        </w:rPr>
        <w:t>k</w:t>
      </w:r>
      <w:r w:rsidR="00B334E3" w:rsidRPr="004E226A">
        <w:rPr>
          <w:rFonts w:ascii="Arial" w:hAnsi="Arial" w:cs="Arial"/>
          <w:sz w:val="20"/>
          <w:szCs w:val="20"/>
        </w:rPr>
        <w:t>e</w:t>
      </w:r>
      <w:r w:rsidRPr="004E226A">
        <w:rPr>
          <w:rFonts w:ascii="Arial" w:hAnsi="Arial" w:cs="Arial"/>
          <w:sz w:val="20"/>
          <w:szCs w:val="20"/>
        </w:rPr>
        <w:t xml:space="preserve"> shall </w:t>
      </w:r>
      <w:r>
        <w:rPr>
          <w:rFonts w:ascii="Arial" w:hAnsi="Arial" w:cs="Arial"/>
          <w:sz w:val="20"/>
          <w:szCs w:val="20"/>
        </w:rPr>
        <w:t xml:space="preserve">be 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65794A" w:rsidRDefault="0065794A" w:rsidP="00B847EC">
      <w:pPr>
        <w:pStyle w:val="ListParagraph"/>
        <w:numPr>
          <w:ilvl w:val="0"/>
          <w:numId w:val="5"/>
        </w:numPr>
        <w:spacing w:after="120"/>
        <w:ind w:left="927"/>
        <w:rPr>
          <w:rFonts w:ascii="Arial" w:hAnsi="Arial" w:cs="Arial"/>
          <w:sz w:val="20"/>
          <w:szCs w:val="20"/>
        </w:rPr>
      </w:pPr>
      <w:r>
        <w:rPr>
          <w:rFonts w:ascii="Arial" w:hAnsi="Arial" w:cs="Arial"/>
          <w:sz w:val="20"/>
          <w:szCs w:val="20"/>
        </w:rPr>
        <w:t>The pilot elastomers: diaphragm, inner valve and seals, shall be of EPDM or Buna-N.</w:t>
      </w:r>
    </w:p>
    <w:p w:rsidR="0042374A" w:rsidRDefault="0065794A"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adjustable pilot spring range shall be supplied </w:t>
      </w:r>
      <w:r w:rsidR="002E3FD1" w:rsidRPr="0042374A">
        <w:rPr>
          <w:rFonts w:ascii="Arial" w:hAnsi="Arial" w:cs="Arial"/>
          <w:sz w:val="20"/>
          <w:szCs w:val="20"/>
        </w:rPr>
        <w:t xml:space="preserve">with a spring range of </w:t>
      </w:r>
      <w:r w:rsidR="002E3FD1" w:rsidRPr="00A221C2">
        <w:rPr>
          <w:rFonts w:ascii="Arial" w:hAnsi="Arial" w:cs="Arial"/>
          <w:i/>
          <w:sz w:val="20"/>
          <w:szCs w:val="20"/>
          <w:highlight w:val="yellow"/>
          <w:u w:val="single"/>
        </w:rPr>
        <w:t>specify range (</w:t>
      </w:r>
      <w:r w:rsidRPr="00A221C2">
        <w:rPr>
          <w:rFonts w:ascii="Arial" w:hAnsi="Arial" w:cs="Arial"/>
          <w:i/>
          <w:sz w:val="20"/>
          <w:szCs w:val="20"/>
          <w:highlight w:val="yellow"/>
          <w:u w:val="single"/>
        </w:rPr>
        <w:t>20 to 200psi</w:t>
      </w:r>
      <w:r w:rsidR="002E3FD1" w:rsidRPr="00A221C2">
        <w:rPr>
          <w:rFonts w:ascii="Arial" w:hAnsi="Arial" w:cs="Arial"/>
          <w:i/>
          <w:sz w:val="20"/>
          <w:szCs w:val="20"/>
          <w:highlight w:val="yellow"/>
          <w:u w:val="single"/>
        </w:rPr>
        <w:t xml:space="preserve">, </w:t>
      </w:r>
      <w:r w:rsidRPr="00A221C2">
        <w:rPr>
          <w:rFonts w:ascii="Arial" w:hAnsi="Arial" w:cs="Arial"/>
          <w:i/>
          <w:sz w:val="20"/>
          <w:szCs w:val="20"/>
          <w:highlight w:val="yellow"/>
          <w:u w:val="single"/>
        </w:rPr>
        <w:t>5-50psi, 10-80psi or 100-300psi)</w:t>
      </w:r>
      <w:r w:rsidRPr="0042374A">
        <w:rPr>
          <w:rFonts w:ascii="Arial" w:hAnsi="Arial" w:cs="Arial"/>
          <w:sz w:val="20"/>
          <w:szCs w:val="20"/>
        </w:rPr>
        <w:t>. The pilot sh</w:t>
      </w:r>
      <w:r w:rsidR="002E3FD1" w:rsidRPr="0042374A">
        <w:rPr>
          <w:rFonts w:ascii="Arial" w:hAnsi="Arial" w:cs="Arial"/>
          <w:sz w:val="20"/>
          <w:szCs w:val="20"/>
        </w:rPr>
        <w:t xml:space="preserve">all be factory preset at </w:t>
      </w:r>
      <w:r w:rsidR="002E3FD1" w:rsidRPr="00A221C2">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p>
    <w:p w:rsidR="0065794A" w:rsidRDefault="00606E24" w:rsidP="00B847EC">
      <w:pPr>
        <w:pStyle w:val="ListParagraph"/>
        <w:numPr>
          <w:ilvl w:val="0"/>
          <w:numId w:val="5"/>
        </w:numPr>
        <w:ind w:left="927"/>
        <w:rPr>
          <w:rFonts w:ascii="Arial" w:hAnsi="Arial" w:cs="Arial"/>
          <w:sz w:val="20"/>
          <w:szCs w:val="20"/>
        </w:rPr>
      </w:pPr>
      <w:r w:rsidRPr="0042374A">
        <w:rPr>
          <w:rFonts w:ascii="Arial" w:hAnsi="Arial" w:cs="Arial"/>
          <w:sz w:val="20"/>
          <w:szCs w:val="20"/>
        </w:rPr>
        <w:t xml:space="preserve">The pilot body and spring casing shall be constructed of </w:t>
      </w:r>
      <w:r w:rsidR="002E3FD1" w:rsidRPr="00A221C2">
        <w:rPr>
          <w:rFonts w:ascii="Arial" w:hAnsi="Arial" w:cs="Arial"/>
          <w:i/>
          <w:sz w:val="20"/>
          <w:szCs w:val="20"/>
          <w:highlight w:val="yellow"/>
          <w:u w:val="single"/>
        </w:rPr>
        <w:t>specify mater</w:t>
      </w:r>
      <w:r w:rsidR="00A454F2" w:rsidRPr="00A221C2">
        <w:rPr>
          <w:rFonts w:ascii="Arial" w:hAnsi="Arial" w:cs="Arial"/>
          <w:i/>
          <w:sz w:val="20"/>
          <w:szCs w:val="20"/>
          <w:highlight w:val="yellow"/>
          <w:u w:val="single"/>
        </w:rPr>
        <w:t>ial (ASTM B62 bronze</w:t>
      </w:r>
      <w:r w:rsidR="00DC41C7" w:rsidRPr="00A221C2">
        <w:rPr>
          <w:rFonts w:ascii="Arial" w:hAnsi="Arial" w:cs="Arial"/>
          <w:i/>
          <w:sz w:val="20"/>
          <w:szCs w:val="20"/>
          <w:highlight w:val="yellow"/>
          <w:u w:val="single"/>
        </w:rPr>
        <w:t xml:space="preserve"> or </w:t>
      </w:r>
      <w:r w:rsidR="00EB5E8D" w:rsidRPr="00A221C2">
        <w:rPr>
          <w:rFonts w:ascii="Arial" w:hAnsi="Arial" w:cs="Arial"/>
          <w:i/>
          <w:sz w:val="20"/>
          <w:szCs w:val="20"/>
          <w:highlight w:val="yellow"/>
          <w:u w:val="single"/>
        </w:rPr>
        <w:t>ASTM A351 CF8M stainless steel</w:t>
      </w:r>
      <w:r w:rsidR="00DC41C7" w:rsidRPr="00A221C2">
        <w:rPr>
          <w:rFonts w:ascii="Arial" w:hAnsi="Arial" w:cs="Arial"/>
          <w:i/>
          <w:sz w:val="20"/>
          <w:szCs w:val="20"/>
          <w:highlight w:val="yellow"/>
          <w:u w:val="single"/>
        </w:rPr>
        <w:t>)</w:t>
      </w:r>
      <w:r w:rsidR="00EB5E8D" w:rsidRPr="0042374A">
        <w:rPr>
          <w:rFonts w:ascii="Arial" w:hAnsi="Arial" w:cs="Arial"/>
          <w:sz w:val="20"/>
          <w:szCs w:val="20"/>
        </w:rPr>
        <w:t>.</w:t>
      </w:r>
    </w:p>
    <w:p w:rsidR="00834183" w:rsidRPr="00834183" w:rsidRDefault="00834183" w:rsidP="00B847EC">
      <w:pPr>
        <w:pStyle w:val="ListParagraph"/>
        <w:numPr>
          <w:ilvl w:val="0"/>
          <w:numId w:val="5"/>
        </w:numPr>
        <w:ind w:left="927"/>
        <w:rPr>
          <w:rFonts w:ascii="Arial" w:hAnsi="Arial" w:cs="Arial"/>
          <w:sz w:val="20"/>
          <w:szCs w:val="20"/>
        </w:rPr>
      </w:pPr>
      <w:r w:rsidRPr="00834183">
        <w:rPr>
          <w:rFonts w:ascii="Arial" w:hAnsi="Arial" w:cs="Arial"/>
          <w:sz w:val="20"/>
          <w:szCs w:val="20"/>
        </w:rPr>
        <w:t xml:space="preserve">The solenoid pilot valve shall be an ASCO </w:t>
      </w:r>
      <w:r w:rsidRPr="00834183">
        <w:rPr>
          <w:rFonts w:ascii="Arial" w:hAnsi="Arial" w:cs="Arial"/>
          <w:sz w:val="20"/>
          <w:szCs w:val="20"/>
        </w:rPr>
        <w:t>2</w:t>
      </w:r>
      <w:r w:rsidRPr="00834183">
        <w:rPr>
          <w:rFonts w:ascii="Arial" w:hAnsi="Arial" w:cs="Arial"/>
          <w:sz w:val="20"/>
          <w:szCs w:val="20"/>
        </w:rPr>
        <w:t xml:space="preserve">-way solenoid valve with satisfactory pressure rating and flow capacity (Cv/Kv) for the service conditions and operation requirements. Solenoid model to be specified by the manufacturer. Solenoid valve coil voltage shall be </w:t>
      </w:r>
      <w:r w:rsidRPr="00834183">
        <w:rPr>
          <w:rFonts w:ascii="Arial" w:hAnsi="Arial" w:cs="Arial"/>
          <w:i/>
          <w:sz w:val="20"/>
          <w:szCs w:val="20"/>
          <w:highlight w:val="yellow"/>
          <w:u w:val="single"/>
        </w:rPr>
        <w:t>specify voltage (12VDC, 24VDC, 110-120VAC 50/60Hz, 220-240VAC 50Hz/60Hz or other)</w:t>
      </w:r>
      <w:r w:rsidRPr="00834183">
        <w:rPr>
          <w:rFonts w:ascii="Arial" w:hAnsi="Arial" w:cs="Arial"/>
          <w:sz w:val="20"/>
          <w:szCs w:val="20"/>
        </w:rPr>
        <w:t xml:space="preserve">. Solenoid valve shall be supplied with a NEMA </w:t>
      </w:r>
      <w:r w:rsidRPr="00834183">
        <w:rPr>
          <w:rFonts w:ascii="Arial" w:hAnsi="Arial" w:cs="Arial"/>
          <w:i/>
          <w:sz w:val="20"/>
          <w:szCs w:val="20"/>
          <w:highlight w:val="yellow"/>
          <w:u w:val="single"/>
        </w:rPr>
        <w:t>specify rating (4X, 6, 6P or 9 or other)</w:t>
      </w:r>
      <w:r w:rsidRPr="00834183">
        <w:rPr>
          <w:rFonts w:ascii="Arial" w:hAnsi="Arial" w:cs="Arial"/>
          <w:sz w:val="20"/>
          <w:szCs w:val="20"/>
        </w:rPr>
        <w:t xml:space="preserve"> enclosure. Solenoid valve body material shall be </w:t>
      </w:r>
      <w:r w:rsidRPr="00834183">
        <w:rPr>
          <w:rFonts w:ascii="Arial" w:hAnsi="Arial" w:cs="Arial"/>
          <w:i/>
          <w:sz w:val="20"/>
          <w:szCs w:val="20"/>
          <w:highlight w:val="yellow"/>
          <w:u w:val="single"/>
        </w:rPr>
        <w:t>specify (brass or 303/304 stainless steel)</w:t>
      </w:r>
      <w:r w:rsidRPr="00834183">
        <w:rPr>
          <w:rFonts w:ascii="Arial" w:hAnsi="Arial" w:cs="Arial"/>
          <w:sz w:val="20"/>
          <w:szCs w:val="20"/>
        </w:rPr>
        <w:t xml:space="preserve"> with NPT connections.</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834183" w:rsidRPr="00834183" w:rsidRDefault="00834183" w:rsidP="00B847EC">
      <w:pPr>
        <w:pStyle w:val="ListParagraph"/>
        <w:numPr>
          <w:ilvl w:val="0"/>
          <w:numId w:val="5"/>
        </w:numPr>
        <w:ind w:left="927"/>
        <w:rPr>
          <w:rFonts w:ascii="Arial" w:hAnsi="Arial" w:cs="Arial"/>
          <w:sz w:val="20"/>
          <w:szCs w:val="20"/>
        </w:rPr>
      </w:pPr>
      <w:r w:rsidRPr="00834183">
        <w:rPr>
          <w:rFonts w:ascii="Arial" w:hAnsi="Arial" w:cs="Arial"/>
          <w:sz w:val="20"/>
          <w:szCs w:val="20"/>
        </w:rPr>
        <w:t>A</w:t>
      </w:r>
      <w:r w:rsidRPr="00834183">
        <w:rPr>
          <w:rFonts w:ascii="Arial" w:hAnsi="Arial" w:cs="Arial"/>
          <w:sz w:val="20"/>
          <w:szCs w:val="20"/>
        </w:rPr>
        <w:t xml:space="preserve"> needle valve </w:t>
      </w:r>
      <w:r w:rsidRPr="00834183">
        <w:rPr>
          <w:rFonts w:ascii="Arial" w:hAnsi="Arial" w:cs="Arial"/>
          <w:sz w:val="20"/>
          <w:szCs w:val="20"/>
        </w:rPr>
        <w:t xml:space="preserve">closing </w:t>
      </w:r>
      <w:r w:rsidRPr="00834183">
        <w:rPr>
          <w:rFonts w:ascii="Arial" w:hAnsi="Arial" w:cs="Arial"/>
          <w:sz w:val="20"/>
          <w:szCs w:val="20"/>
        </w:rPr>
        <w:t xml:space="preserve">speed control shall be supplied. Needle valves shall be constructed of </w:t>
      </w:r>
      <w:r w:rsidRPr="00834183">
        <w:rPr>
          <w:rFonts w:ascii="Arial" w:hAnsi="Arial" w:cs="Arial"/>
          <w:i/>
          <w:sz w:val="20"/>
          <w:szCs w:val="20"/>
          <w:highlight w:val="yellow"/>
          <w:u w:val="single"/>
        </w:rPr>
        <w:t>specify material (B16 brass or 316 stainless steel)</w:t>
      </w:r>
      <w:r w:rsidRPr="00834183">
        <w:rPr>
          <w:rFonts w:ascii="Arial" w:hAnsi="Arial" w:cs="Arial"/>
          <w:sz w:val="20"/>
          <w:szCs w:val="20"/>
        </w:rPr>
        <w:t xml:space="preserve"> with manual operator.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8D62B1"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857055">
        <w:rPr>
          <w:rFonts w:ascii="Arial" w:hAnsi="Arial" w:cs="Arial"/>
          <w:sz w:val="20"/>
          <w:szCs w:val="20"/>
        </w:rPr>
        <w:t xml:space="preserve">” </w:t>
      </w:r>
      <w:r>
        <w:rPr>
          <w:rFonts w:ascii="Arial" w:hAnsi="Arial" w:cs="Arial"/>
          <w:sz w:val="20"/>
          <w:szCs w:val="20"/>
        </w:rPr>
        <w:t>(100</w:t>
      </w:r>
      <w:r w:rsidR="001C6514">
        <w:rPr>
          <w:rFonts w:ascii="Arial" w:hAnsi="Arial" w:cs="Arial"/>
          <w:sz w:val="20"/>
          <w:szCs w:val="20"/>
        </w:rPr>
        <w:t xml:space="preserve">mm) </w:t>
      </w:r>
      <w:r w:rsidR="00857055">
        <w:rPr>
          <w:rFonts w:ascii="Arial" w:hAnsi="Arial" w:cs="Arial"/>
          <w:sz w:val="20"/>
          <w:szCs w:val="20"/>
        </w:rPr>
        <w:t xml:space="preserve">and larger, </w:t>
      </w:r>
      <w:r w:rsidR="002E3FD1">
        <w:rPr>
          <w:rFonts w:ascii="Arial" w:hAnsi="Arial" w:cs="Arial"/>
          <w:sz w:val="20"/>
          <w:szCs w:val="20"/>
        </w:rPr>
        <w:t>(3) p</w:t>
      </w:r>
      <w:r w:rsidR="000A18CA">
        <w:rPr>
          <w:rFonts w:ascii="Arial" w:hAnsi="Arial" w:cs="Arial"/>
          <w:sz w:val="20"/>
          <w:szCs w:val="20"/>
        </w:rPr>
        <w:t xml:space="preserve">ilot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Pr>
          <w:rFonts w:ascii="Arial" w:hAnsi="Arial" w:cs="Arial"/>
          <w:sz w:val="20"/>
          <w:szCs w:val="20"/>
        </w:rPr>
        <w:t xml:space="preserve">stainless steel </w:t>
      </w:r>
      <w:r w:rsidR="000A18CA">
        <w:rPr>
          <w:rFonts w:ascii="Arial" w:hAnsi="Arial" w:cs="Arial"/>
          <w:sz w:val="20"/>
          <w:szCs w:val="20"/>
        </w:rPr>
        <w:t>handle operator.</w:t>
      </w:r>
    </w:p>
    <w:p w:rsidR="00847208" w:rsidRDefault="00DC41C7" w:rsidP="00B847EC">
      <w:pPr>
        <w:pStyle w:val="ListParagraph"/>
        <w:numPr>
          <w:ilvl w:val="0"/>
          <w:numId w:val="5"/>
        </w:numPr>
        <w:ind w:left="927"/>
        <w:rPr>
          <w:rFonts w:ascii="Arial" w:hAnsi="Arial" w:cs="Arial"/>
          <w:sz w:val="20"/>
          <w:szCs w:val="20"/>
        </w:rPr>
      </w:pPr>
      <w:r>
        <w:rPr>
          <w:rFonts w:ascii="Arial" w:hAnsi="Arial" w:cs="Arial"/>
          <w:sz w:val="20"/>
          <w:szCs w:val="20"/>
        </w:rPr>
        <w:lastRenderedPageBreak/>
        <w:t>For valves 4</w:t>
      </w:r>
      <w:r w:rsidR="001C6514">
        <w:rPr>
          <w:rFonts w:ascii="Arial" w:hAnsi="Arial" w:cs="Arial"/>
          <w:sz w:val="20"/>
          <w:szCs w:val="20"/>
        </w:rPr>
        <w:t>” (</w:t>
      </w:r>
      <w:r>
        <w:rPr>
          <w:rFonts w:ascii="Arial" w:hAnsi="Arial" w:cs="Arial"/>
          <w:sz w:val="20"/>
          <w:szCs w:val="20"/>
        </w:rPr>
        <w:t>100</w:t>
      </w:r>
      <w:r w:rsidR="001C6514">
        <w:rPr>
          <w:rFonts w:ascii="Arial" w:hAnsi="Arial" w:cs="Arial"/>
          <w:sz w:val="20"/>
          <w:szCs w:val="20"/>
        </w:rPr>
        <w:t>mm) and larger, a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BD16EE" w:rsidP="00D8444C">
      <w:pPr>
        <w:pStyle w:val="ListParagraph"/>
        <w:numPr>
          <w:ilvl w:val="0"/>
          <w:numId w:val="7"/>
        </w:numPr>
        <w:ind w:left="927"/>
        <w:rPr>
          <w:rFonts w:ascii="Arial" w:hAnsi="Arial" w:cs="Arial"/>
          <w:sz w:val="20"/>
          <w:szCs w:val="20"/>
        </w:rPr>
      </w:pPr>
      <w:r w:rsidRPr="00BD16EE">
        <w:rPr>
          <w:rFonts w:ascii="Arial" w:hAnsi="Arial" w:cs="Arial"/>
          <w:sz w:val="20"/>
          <w:szCs w:val="20"/>
        </w:rPr>
        <w:t xml:space="preserve">The control valve shall be supplied with a Singer Model X107 Position Indicator. The valve position indicator shall provide a visual reference to the main valve open position. The indicator stem rod shall be AISI 316 stainless steel, threaded or pinned to the main valve stem. The indicator rod shall move within a </w:t>
      </w:r>
      <w:r w:rsidRPr="00BD16EE">
        <w:rPr>
          <w:rFonts w:ascii="Arial" w:hAnsi="Arial" w:cs="Arial"/>
          <w:i/>
          <w:sz w:val="20"/>
          <w:szCs w:val="20"/>
          <w:highlight w:val="yellow"/>
          <w:u w:val="single"/>
        </w:rPr>
        <w:t>specify material (B16 brass or 303 stainless steel)</w:t>
      </w:r>
      <w:r w:rsidRPr="00BD16EE">
        <w:rPr>
          <w:rFonts w:ascii="Arial" w:hAnsi="Arial" w:cs="Arial"/>
          <w:sz w:val="20"/>
          <w:szCs w:val="20"/>
        </w:rPr>
        <w:t xml:space="preserve"> hexagonal housing having a clear Pyrex sight glass. A cap and bleed valve shall be provided to purge any air that may become trapped within the main valve bonnet and stem cap.</w:t>
      </w:r>
    </w:p>
    <w:p w:rsidR="00BD16EE" w:rsidRPr="00BD16EE" w:rsidRDefault="00BD16EE" w:rsidP="00BD16EE">
      <w:pPr>
        <w:pStyle w:val="ListParagraph"/>
        <w:ind w:left="927"/>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33"/>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183"/>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2DF4"/>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6EE"/>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4FE6-5E19-4E65-9E1C-F876A3FE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1</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2</cp:revision>
  <cp:lastPrinted>2014-07-17T18:54:00Z</cp:lastPrinted>
  <dcterms:created xsi:type="dcterms:W3CDTF">2015-08-14T18:28:00Z</dcterms:created>
  <dcterms:modified xsi:type="dcterms:W3CDTF">2015-08-14T18:28:00Z</dcterms:modified>
</cp:coreProperties>
</file>