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08" w:rsidRDefault="00FC1508"/>
    <w:p w:rsidR="004D7C2D" w:rsidRDefault="004D7C2D" w:rsidP="004D7C2D">
      <w:pPr>
        <w:rPr>
          <w:rFonts w:ascii="Century Gothic" w:hAnsi="Century Gothic"/>
          <w:b/>
          <w:color w:val="2A2E66"/>
          <w:sz w:val="36"/>
        </w:rPr>
      </w:pPr>
    </w:p>
    <w:p w:rsidR="004D7C2D" w:rsidRPr="004609F7" w:rsidRDefault="004D7C2D" w:rsidP="004D7C2D">
      <w:p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b/>
          <w:color w:val="2A2E66"/>
          <w:sz w:val="36"/>
        </w:rPr>
        <w:t>Call Conferencing</w:t>
      </w:r>
    </w:p>
    <w:p w:rsidR="004D7C2D" w:rsidRPr="004609F7" w:rsidRDefault="004D7C2D" w:rsidP="004D7C2D">
      <w:p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b/>
          <w:noProof/>
          <w:color w:val="2A2E66"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1116CE65" wp14:editId="32F8C3B2">
            <wp:simplePos x="0" y="0"/>
            <wp:positionH relativeFrom="column">
              <wp:posOffset>3582035</wp:posOffset>
            </wp:positionH>
            <wp:positionV relativeFrom="paragraph">
              <wp:posOffset>116840</wp:posOffset>
            </wp:positionV>
            <wp:extent cx="2359660" cy="1511300"/>
            <wp:effectExtent l="19050" t="0" r="21590" b="450850"/>
            <wp:wrapThrough wrapText="bothSides">
              <wp:wrapPolygon edited="0">
                <wp:start x="349" y="0"/>
                <wp:lineTo x="-174" y="272"/>
                <wp:lineTo x="-174" y="27771"/>
                <wp:lineTo x="21623" y="27771"/>
                <wp:lineTo x="21623" y="26138"/>
                <wp:lineTo x="21449" y="22054"/>
                <wp:lineTo x="21449" y="21782"/>
                <wp:lineTo x="21623" y="17697"/>
                <wp:lineTo x="21623" y="4084"/>
                <wp:lineTo x="21449" y="817"/>
                <wp:lineTo x="21274" y="0"/>
                <wp:lineTo x="3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call reporting JEFF essensy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51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F7">
        <w:rPr>
          <w:rFonts w:ascii="Century Gothic" w:hAnsi="Century Gothic"/>
          <w:sz w:val="20"/>
        </w:rPr>
        <w:t xml:space="preserve">Your business depends upon the communication between multiple teams across multiple locations. Call conferencing enables you and your employees to access a dedicated conference facility to achieve more.   </w:t>
      </w:r>
    </w:p>
    <w:p w:rsidR="004D7C2D" w:rsidRPr="004609F7" w:rsidRDefault="004D7C2D" w:rsidP="004D7C2D">
      <w:pPr>
        <w:rPr>
          <w:rFonts w:ascii="Century Gothic" w:hAnsi="Century Gothic"/>
          <w:sz w:val="16"/>
        </w:rPr>
      </w:pPr>
    </w:p>
    <w:p w:rsidR="004D7C2D" w:rsidRPr="004609F7" w:rsidRDefault="004D7C2D" w:rsidP="004D7C2D">
      <w:pPr>
        <w:rPr>
          <w:rFonts w:ascii="Century Gothic" w:hAnsi="Century Gothic"/>
          <w:b/>
          <w:color w:val="54BBD0"/>
          <w:sz w:val="28"/>
        </w:rPr>
      </w:pPr>
      <w:r w:rsidRPr="004609F7">
        <w:rPr>
          <w:rFonts w:ascii="Century Gothic" w:hAnsi="Century Gothic"/>
          <w:b/>
          <w:color w:val="54BBD0"/>
          <w:sz w:val="28"/>
        </w:rPr>
        <w:t>Benefits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Enable your teams to communicate internally and externally. 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Bring the right people together at the right time.  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Be more productive and easily meet objectives.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Communicate effortlessly with internal and external parties at any time. 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Build better customer relationships.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Collaborate to finish projects quicker. 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Be proactive with user-friendly communication tools. 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Beat your competition to that next prospect enquiry.</w:t>
      </w:r>
    </w:p>
    <w:p w:rsidR="004D7C2D" w:rsidRPr="004609F7" w:rsidRDefault="004D7C2D" w:rsidP="004D7C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Improve your level of customer satisfaction.</w:t>
      </w:r>
    </w:p>
    <w:p w:rsidR="004D7C2D" w:rsidRPr="004609F7" w:rsidRDefault="004D7C2D" w:rsidP="004D7C2D">
      <w:pPr>
        <w:rPr>
          <w:rFonts w:ascii="Century Gothic" w:hAnsi="Century Gothic"/>
          <w:sz w:val="16"/>
        </w:rPr>
      </w:pPr>
    </w:p>
    <w:p w:rsidR="004D7C2D" w:rsidRPr="004609F7" w:rsidRDefault="004D7C2D" w:rsidP="004D7C2D">
      <w:pPr>
        <w:rPr>
          <w:rFonts w:ascii="Century Gothic" w:hAnsi="Century Gothic"/>
          <w:b/>
          <w:color w:val="54BBD0"/>
          <w:sz w:val="28"/>
        </w:rPr>
      </w:pPr>
      <w:r w:rsidRPr="004609F7">
        <w:rPr>
          <w:rFonts w:ascii="Century Gothic" w:hAnsi="Century Gothic"/>
          <w:b/>
          <w:color w:val="54BBD0"/>
          <w:sz w:val="28"/>
        </w:rPr>
        <w:t xml:space="preserve">How it Works 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Call Conferencing is easily enabled by your Site Manager.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Once enabled, Call Conferencing functionality is accessible via your existing account in Occupie Connect. 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From the Telephone Manager choose users you want to assign conference IDs to. 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Add new users to any spare conference slots that have been purchased. 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To purchase more conference slots, contact your Site Manager.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 xml:space="preserve">There is no limit to how many attendees can dial into a bridge. </w:t>
      </w:r>
    </w:p>
    <w:p w:rsidR="004D7C2D" w:rsidRPr="004609F7" w:rsidRDefault="004D7C2D" w:rsidP="004D7C2D">
      <w:pPr>
        <w:rPr>
          <w:rFonts w:ascii="Century Gothic" w:hAnsi="Century Gothic"/>
          <w:sz w:val="16"/>
        </w:rPr>
      </w:pPr>
    </w:p>
    <w:p w:rsidR="004D7C2D" w:rsidRPr="004609F7" w:rsidRDefault="004D7C2D" w:rsidP="004D7C2D">
      <w:pPr>
        <w:rPr>
          <w:rFonts w:ascii="Century Gothic" w:hAnsi="Century Gothic"/>
          <w:b/>
          <w:color w:val="54BBD0"/>
          <w:sz w:val="28"/>
        </w:rPr>
      </w:pPr>
      <w:r w:rsidRPr="004609F7">
        <w:rPr>
          <w:rFonts w:ascii="Century Gothic" w:hAnsi="Century Gothic"/>
          <w:b/>
          <w:color w:val="54BBD0"/>
          <w:sz w:val="28"/>
        </w:rPr>
        <w:t>Be in Control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Create groups, assign Conference IDs and users.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View the users that have conferencing accounts assigned to them.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View the conference ID and conference PIN for the users.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View Conference bridge number to dial.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View the number of available conference IDs.</w:t>
      </w:r>
    </w:p>
    <w:p w:rsidR="004D7C2D" w:rsidRPr="004609F7" w:rsidRDefault="004D7C2D" w:rsidP="004D7C2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4609F7">
        <w:rPr>
          <w:rFonts w:ascii="Century Gothic" w:hAnsi="Century Gothic"/>
          <w:sz w:val="20"/>
        </w:rPr>
        <w:t>Remove slots from users who no longer require the conferencing feature.</w:t>
      </w:r>
    </w:p>
    <w:p w:rsidR="004D7C2D" w:rsidRDefault="004D7C2D"/>
    <w:sectPr w:rsidR="004D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90" w:rsidRDefault="00F52890" w:rsidP="004D7C2D">
      <w:pPr>
        <w:spacing w:after="0" w:line="240" w:lineRule="auto"/>
      </w:pPr>
      <w:r>
        <w:separator/>
      </w:r>
    </w:p>
  </w:endnote>
  <w:endnote w:type="continuationSeparator" w:id="0">
    <w:p w:rsidR="00F52890" w:rsidRDefault="00F52890" w:rsidP="004D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F" w:rsidRDefault="009B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F" w:rsidRDefault="009B208F" w:rsidP="009B208F">
    <w:pPr>
      <w:pStyle w:val="Footer"/>
      <w:tabs>
        <w:tab w:val="clear" w:pos="9026"/>
      </w:tabs>
      <w:ind w:right="1513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0502A71" wp14:editId="2E790340">
          <wp:simplePos x="0" y="0"/>
          <wp:positionH relativeFrom="column">
            <wp:posOffset>4831243</wp:posOffset>
          </wp:positionH>
          <wp:positionV relativeFrom="paragraph">
            <wp:posOffset>23495</wp:posOffset>
          </wp:positionV>
          <wp:extent cx="878186" cy="167539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_Black_400-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6" cy="167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Powered by</w:t>
    </w:r>
  </w:p>
  <w:p w:rsidR="009B208F" w:rsidRDefault="009B208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F" w:rsidRDefault="009B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90" w:rsidRDefault="00F52890" w:rsidP="004D7C2D">
      <w:pPr>
        <w:spacing w:after="0" w:line="240" w:lineRule="auto"/>
      </w:pPr>
      <w:r>
        <w:separator/>
      </w:r>
    </w:p>
  </w:footnote>
  <w:footnote w:type="continuationSeparator" w:id="0">
    <w:p w:rsidR="00F52890" w:rsidRDefault="00F52890" w:rsidP="004D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F" w:rsidRDefault="009B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2D" w:rsidRPr="004D7C2D" w:rsidRDefault="004D7C2D" w:rsidP="004D7C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301858</wp:posOffset>
              </wp:positionV>
              <wp:extent cx="572179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7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6ECD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75pt" to="450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9B208F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-213360</wp:posOffset>
              </wp:positionV>
              <wp:extent cx="1915160" cy="741680"/>
              <wp:effectExtent l="0" t="0" r="27940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160" cy="7410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208F" w:rsidRPr="009B208F" w:rsidRDefault="009B208F" w:rsidP="009B20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B208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kern w:val="24"/>
                              <w:lang w:val="en-US"/>
                            </w:rPr>
                            <w:t>INSERT YOUR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.95pt;margin-top:-16.8pt;width:150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" filled="f" strokecolor="white [3212]" strokeweight="1pt">
              <v:stroke dashstyle="1 1"/>
              <v:textbox>
                <w:txbxContent>
                  <w:p w:rsidR="009B208F" w:rsidRPr="009B208F" w:rsidRDefault="009B208F" w:rsidP="009B208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 w:themeColor="text1"/>
                      </w:rPr>
                    </w:pPr>
                    <w:r w:rsidRPr="009B208F">
                      <w:rPr>
                        <w:rFonts w:ascii="Century Gothic" w:eastAsia="Century Gothic" w:hAnsi="Century Gothic" w:cs="Century Gothic"/>
                        <w:color w:val="000000" w:themeColor="text1"/>
                        <w:kern w:val="24"/>
                        <w:lang w:val="en-US"/>
                      </w:rPr>
                      <w:t>INSERT YOUR LOGO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F" w:rsidRDefault="009B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EF8"/>
    <w:multiLevelType w:val="hybridMultilevel"/>
    <w:tmpl w:val="BF5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017"/>
    <w:multiLevelType w:val="hybridMultilevel"/>
    <w:tmpl w:val="3A66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D"/>
    <w:rsid w:val="004D7C2D"/>
    <w:rsid w:val="00925C93"/>
    <w:rsid w:val="009603E5"/>
    <w:rsid w:val="009B208F"/>
    <w:rsid w:val="00F23FC7"/>
    <w:rsid w:val="00F52890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6BB0"/>
  <w15:chartTrackingRefBased/>
  <w15:docId w15:val="{F9E3EABF-8DEA-4A82-839D-8F68E907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2D"/>
  </w:style>
  <w:style w:type="paragraph" w:styleId="Footer">
    <w:name w:val="footer"/>
    <w:basedOn w:val="Normal"/>
    <w:link w:val="FooterChar"/>
    <w:uiPriority w:val="99"/>
    <w:unhideWhenUsed/>
    <w:rsid w:val="004D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2D"/>
  </w:style>
  <w:style w:type="paragraph" w:styleId="ListParagraph">
    <w:name w:val="List Paragraph"/>
    <w:basedOn w:val="Normal"/>
    <w:uiPriority w:val="34"/>
    <w:qFormat/>
    <w:rsid w:val="004D7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0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Donea</dc:creator>
  <cp:keywords/>
  <dc:description/>
  <cp:lastModifiedBy>Raluca Donea</cp:lastModifiedBy>
  <cp:revision>2</cp:revision>
  <dcterms:created xsi:type="dcterms:W3CDTF">2017-07-21T09:35:00Z</dcterms:created>
  <dcterms:modified xsi:type="dcterms:W3CDTF">2017-07-21T11:21:00Z</dcterms:modified>
</cp:coreProperties>
</file>