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B2968" w:rsidRDefault="000B2968" w:rsidP="000B2968">
      <w:pPr>
        <w:pStyle w:val="Body"/>
        <w:rPr>
          <w:sz w:val="30"/>
          <w:szCs w:val="30"/>
        </w:rPr>
      </w:pPr>
      <w:r>
        <w:rPr>
          <w:sz w:val="30"/>
          <w:szCs w:val="30"/>
          <w:lang w:val="nl-NL"/>
        </w:rPr>
        <w:t xml:space="preserve">Top </w:t>
      </w:r>
      <w:r>
        <w:rPr>
          <w:sz w:val="30"/>
          <w:szCs w:val="30"/>
        </w:rPr>
        <w:t>4 Things to Understand about Changes in Business</w:t>
      </w:r>
      <w:r>
        <w:rPr>
          <w:sz w:val="30"/>
          <w:szCs w:val="30"/>
          <w:lang w:val="fr-FR"/>
        </w:rPr>
        <w:t xml:space="preserve"> Applications</w:t>
      </w:r>
    </w:p>
    <w:p w:rsidR="000B2968" w:rsidRDefault="000B2968" w:rsidP="000B2968">
      <w:pPr>
        <w:pStyle w:val="Body"/>
        <w:rPr>
          <w:sz w:val="30"/>
          <w:szCs w:val="30"/>
        </w:rPr>
      </w:pPr>
    </w:p>
    <w:p w:rsidR="000B2968" w:rsidRDefault="000B2968" w:rsidP="000B2968">
      <w:pPr>
        <w:pStyle w:val="Body"/>
        <w:rPr>
          <w:sz w:val="30"/>
          <w:szCs w:val="30"/>
        </w:rPr>
      </w:pPr>
      <w:r>
        <w:rPr>
          <w:noProof/>
          <w:sz w:val="30"/>
          <w:szCs w:val="30"/>
        </w:rPr>
        <w:drawing>
          <wp:anchor distT="152400" distB="152400" distL="152400" distR="152400" simplePos="0" relativeHeight="251662336" behindDoc="0" locked="0" layoutInCell="1" allowOverlap="1">
            <wp:simplePos x="0" y="0"/>
            <wp:positionH relativeFrom="margin">
              <wp:posOffset>-76299</wp:posOffset>
            </wp:positionH>
            <wp:positionV relativeFrom="line">
              <wp:posOffset>295810</wp:posOffset>
            </wp:positionV>
            <wp:extent cx="697730" cy="697730"/>
            <wp:effectExtent l="0" t="0" r="0" b="0"/>
            <wp:wrapSquare wrapText="bothSides" distT="152400" distB="152400" distL="152400" distR="152400"/>
            <wp:docPr id="9" name="officeArt object"/>
            <wp:cNvGraphicFramePr/>
            <a:graphic xmlns:a="http://schemas.openxmlformats.org/drawingml/2006/main">
              <a:graphicData uri="http://schemas.openxmlformats.org/drawingml/2006/picture">
                <pic:pic xmlns:pic="http://schemas.openxmlformats.org/drawingml/2006/picture">
                  <pic:nvPicPr>
                    <pic:cNvPr id="0" name="first.png"/>
                    <pic:cNvPicPr>
                      <a:picLocks noChangeAspect="1"/>
                    </pic:cNvPicPr>
                  </pic:nvPicPr>
                  <pic:blipFill>
                    <a:blip r:embed="rId4">
                      <a:extLst/>
                    </a:blip>
                    <a:stretch>
                      <a:fillRect/>
                    </a:stretch>
                  </pic:blipFill>
                  <pic:spPr>
                    <a:xfrm>
                      <a:off x="0" y="0"/>
                      <a:ext cx="697730" cy="697730"/>
                    </a:xfrm>
                    <a:prstGeom prst="rect">
                      <a:avLst/>
                    </a:prstGeom>
                    <a:ln w="12700" cap="flat">
                      <a:noFill/>
                      <a:miter lim="400000"/>
                    </a:ln>
                    <a:effectLst/>
                  </pic:spPr>
                </pic:pic>
              </a:graphicData>
            </a:graphic>
          </wp:anchor>
        </w:drawing>
      </w:r>
    </w:p>
    <w:p w:rsidR="000B2968" w:rsidRDefault="000B2968" w:rsidP="000B2968">
      <w:pPr>
        <w:pStyle w:val="Body"/>
      </w:pPr>
    </w:p>
    <w:p w:rsidR="000B2968" w:rsidRDefault="000B2968" w:rsidP="000B2968">
      <w:pPr>
        <w:pStyle w:val="Body"/>
      </w:pPr>
      <w:r>
        <w:t>In the last decade enterprise applications have moved from being locally hosted in corporate data centers to being multi-tenanted in the cloud. CRM applications, read s</w:t>
      </w:r>
      <w:proofErr w:type="spellStart"/>
      <w:r>
        <w:rPr>
          <w:lang w:val="pt-PT"/>
        </w:rPr>
        <w:t>alesforce</w:t>
      </w:r>
      <w:proofErr w:type="spellEnd"/>
      <w:r>
        <w:t xml:space="preserve">.com, led the charge, and more recently interactive communication solutions such as IP telephony and videoconferencing have jumped onto the </w:t>
      </w:r>
      <w:proofErr w:type="spellStart"/>
      <w:r>
        <w:t>SaaS</w:t>
      </w:r>
      <w:proofErr w:type="spellEnd"/>
      <w:r>
        <w:t xml:space="preserve"> bandwagon.</w:t>
      </w:r>
      <w:r>
        <w:pict>
          <v:rect id="_x0000_s1026" style="position:absolute;margin-left:43.3pt;margin-top:302.4pt;width:426pt;height:36.8pt;z-index:251658240;visibility:visible;mso-wrap-distance-left:12pt;mso-wrap-distance-top:12pt;mso-wrap-distance-right:12pt;mso-wrap-distance-bottom:12pt;mso-position-horizontal:absolute;mso-position-horizontal-relative:margin;mso-position-vertical:absolute;mso-position-vertical-relative:line" filled="f" stroked="f" strokeweight="1pt">
            <v:stroke miterlimit="4"/>
            <v:textbox style="mso-next-textbox:#_x0000_s1026">
              <w:txbxContent>
                <w:p w:rsidR="000B2968" w:rsidRDefault="000B2968" w:rsidP="000B2968">
                  <w:pPr>
                    <w:pStyle w:val="Body"/>
                    <w:jc w:val="center"/>
                  </w:pPr>
                  <w:proofErr w:type="gramStart"/>
                  <w:r>
                    <w:t xml:space="preserve">“Within the next 3 years 78% of firms are planning to expand </w:t>
                  </w:r>
                  <w:proofErr w:type="spellStart"/>
                  <w:r>
                    <w:t>SaaS</w:t>
                  </w:r>
                  <w:proofErr w:type="spellEnd"/>
                  <w:r>
                    <w:t xml:space="preserve"> usage”, The State of </w:t>
                  </w:r>
                  <w:proofErr w:type="spellStart"/>
                  <w:r>
                    <w:t>SaaS</w:t>
                  </w:r>
                  <w:proofErr w:type="spellEnd"/>
                  <w:r>
                    <w:t xml:space="preserve"> in 2016, </w:t>
                  </w:r>
                  <w:proofErr w:type="spellStart"/>
                  <w:r>
                    <w:t>BetterBuys</w:t>
                  </w:r>
                  <w:proofErr w:type="spellEnd"/>
                  <w:r>
                    <w:t>.</w:t>
                  </w:r>
                  <w:proofErr w:type="gramEnd"/>
                </w:p>
              </w:txbxContent>
            </v:textbox>
            <w10:wrap type="topAndBottom" anchorx="margin"/>
          </v:rect>
        </w:pict>
      </w:r>
    </w:p>
    <w:p w:rsidR="000B2968" w:rsidRDefault="000B2968" w:rsidP="000B2968">
      <w:pPr>
        <w:pStyle w:val="Body"/>
      </w:pPr>
      <w:r>
        <w:rPr>
          <w:noProof/>
        </w:rPr>
        <w:drawing>
          <wp:anchor distT="152400" distB="152400" distL="152400" distR="152400" simplePos="0" relativeHeight="251660288" behindDoc="0" locked="0" layoutInCell="1" allowOverlap="1">
            <wp:simplePos x="0" y="0"/>
            <wp:positionH relativeFrom="margin">
              <wp:posOffset>714063</wp:posOffset>
            </wp:positionH>
            <wp:positionV relativeFrom="line">
              <wp:posOffset>270271</wp:posOffset>
            </wp:positionV>
            <wp:extent cx="4945296" cy="3387189"/>
            <wp:effectExtent l="25400" t="0" r="7704" b="0"/>
            <wp:wrapTopAndBottom distT="152400" distB="152400"/>
            <wp:docPr id="10" name="officeArt object"/>
            <wp:cNvGraphicFramePr/>
            <a:graphic xmlns:a="http://schemas.openxmlformats.org/drawingml/2006/main">
              <a:graphicData uri="http://schemas.openxmlformats.org/drawingml/2006/picture">
                <pic:pic xmlns:pic="http://schemas.openxmlformats.org/drawingml/2006/picture">
                  <pic:nvPicPr>
                    <pic:cNvPr id="0" name="Screen Shot 2016-12-15 at 1.36.38 PM.png"/>
                    <pic:cNvPicPr>
                      <a:picLocks noChangeAspect="1"/>
                    </pic:cNvPicPr>
                  </pic:nvPicPr>
                  <pic:blipFill>
                    <a:blip r:embed="rId5">
                      <a:extLst/>
                    </a:blip>
                    <a:srcRect/>
                    <a:stretch>
                      <a:fillRect/>
                    </a:stretch>
                  </pic:blipFill>
                  <pic:spPr>
                    <a:xfrm>
                      <a:off x="0" y="0"/>
                      <a:ext cx="4945296" cy="3387189"/>
                    </a:xfrm>
                    <a:prstGeom prst="rect">
                      <a:avLst/>
                    </a:prstGeom>
                    <a:ln w="12700" cap="flat">
                      <a:noFill/>
                      <a:miter lim="400000"/>
                    </a:ln>
                    <a:effectLst/>
                  </pic:spPr>
                </pic:pic>
              </a:graphicData>
            </a:graphic>
          </wp:anchor>
        </w:drawing>
      </w:r>
    </w:p>
    <w:p w:rsidR="000B2968" w:rsidRDefault="000B2968" w:rsidP="000B2968">
      <w:pPr>
        <w:pStyle w:val="Body"/>
      </w:pPr>
    </w:p>
    <w:p w:rsidR="000B2968" w:rsidRDefault="000B2968" w:rsidP="000B2968">
      <w:pPr>
        <w:pStyle w:val="Body"/>
      </w:pPr>
    </w:p>
    <w:p w:rsidR="000B2968" w:rsidRDefault="000B2968" w:rsidP="000B2968">
      <w:pPr>
        <w:pStyle w:val="Body"/>
      </w:pPr>
    </w:p>
    <w:p w:rsidR="000B2968" w:rsidRDefault="000B2968" w:rsidP="000B2968">
      <w:pPr>
        <w:pStyle w:val="Body"/>
      </w:pPr>
    </w:p>
    <w:p w:rsidR="000B2968" w:rsidRDefault="000B2968" w:rsidP="000B2968">
      <w:pPr>
        <w:pStyle w:val="Body"/>
      </w:pPr>
      <w:r>
        <w:rPr>
          <w:rFonts w:ascii="Arial Unicode MS" w:hAnsi="Arial Unicode MS"/>
        </w:rPr>
        <w:br w:type="page"/>
      </w:r>
    </w:p>
    <w:p w:rsidR="000B2968" w:rsidRDefault="000B2968" w:rsidP="000B2968">
      <w:pPr>
        <w:pStyle w:val="Body"/>
      </w:pPr>
      <w:r>
        <w:t>As more and more business applications move to the cloud, reliability of network</w:t>
      </w:r>
      <w:r>
        <w:rPr>
          <w:noProof/>
        </w:rPr>
        <w:drawing>
          <wp:anchor distT="152400" distB="152400" distL="152400" distR="152400" simplePos="0" relativeHeight="251665408" behindDoc="0" locked="0" layoutInCell="1" allowOverlap="1">
            <wp:simplePos x="0" y="0"/>
            <wp:positionH relativeFrom="margin">
              <wp:posOffset>-224019</wp:posOffset>
            </wp:positionH>
            <wp:positionV relativeFrom="line">
              <wp:posOffset>-108449</wp:posOffset>
            </wp:positionV>
            <wp:extent cx="697730" cy="697730"/>
            <wp:effectExtent l="0" t="0" r="0" b="0"/>
            <wp:wrapSquare wrapText="bothSides" distT="152400" distB="152400" distL="152400" distR="152400"/>
            <wp:docPr id="11" name="officeArt object"/>
            <wp:cNvGraphicFramePr/>
            <a:graphic xmlns:a="http://schemas.openxmlformats.org/drawingml/2006/main">
              <a:graphicData uri="http://schemas.openxmlformats.org/drawingml/2006/picture">
                <pic:pic xmlns:pic="http://schemas.openxmlformats.org/drawingml/2006/picture">
                  <pic:nvPicPr>
                    <pic:cNvPr id="0" name="two.png"/>
                    <pic:cNvPicPr>
                      <a:picLocks noChangeAspect="1"/>
                    </pic:cNvPicPr>
                  </pic:nvPicPr>
                  <pic:blipFill>
                    <a:blip r:embed="rId6">
                      <a:extLst/>
                    </a:blip>
                    <a:stretch>
                      <a:fillRect/>
                    </a:stretch>
                  </pic:blipFill>
                  <pic:spPr>
                    <a:xfrm>
                      <a:off x="0" y="0"/>
                      <a:ext cx="697730" cy="697730"/>
                    </a:xfrm>
                    <a:prstGeom prst="rect">
                      <a:avLst/>
                    </a:prstGeom>
                    <a:ln w="12700" cap="flat">
                      <a:noFill/>
                      <a:miter lim="400000"/>
                    </a:ln>
                    <a:effectLst/>
                  </pic:spPr>
                </pic:pic>
              </a:graphicData>
            </a:graphic>
          </wp:anchor>
        </w:drawing>
      </w:r>
      <w:r>
        <w:t xml:space="preserve"> connections becomes more important. It’s now not uncommon to be hit with the spinning wait cursor/pinwheel/beach ball when accessing hosted applications. With the proliferation of sales, marketing, HR, supply chain and </w:t>
      </w:r>
      <w:r>
        <w:rPr>
          <w:noProof/>
          <w:bdr w:val="none" w:sz="0" w:space="0" w:color="auto"/>
        </w:rPr>
        <w:drawing>
          <wp:anchor distT="152400" distB="152400" distL="152400" distR="152400" simplePos="0" relativeHeight="251664384" behindDoc="0" locked="0" layoutInCell="1" allowOverlap="1">
            <wp:simplePos x="0" y="0"/>
            <wp:positionH relativeFrom="margin">
              <wp:posOffset>-228600</wp:posOffset>
            </wp:positionH>
            <wp:positionV relativeFrom="line">
              <wp:posOffset>2986405</wp:posOffset>
            </wp:positionV>
            <wp:extent cx="697230" cy="697230"/>
            <wp:effectExtent l="25400" t="0" r="0" b="0"/>
            <wp:wrapSquare wrapText="bothSides" distT="152400" distB="152400" distL="152400" distR="152400"/>
            <wp:docPr id="12" name="officeArt object"/>
            <wp:cNvGraphicFramePr/>
            <a:graphic xmlns:a="http://schemas.openxmlformats.org/drawingml/2006/main">
              <a:graphicData uri="http://schemas.openxmlformats.org/drawingml/2006/picture">
                <pic:pic xmlns:pic="http://schemas.openxmlformats.org/drawingml/2006/picture">
                  <pic:nvPicPr>
                    <pic:cNvPr id="0" name="signs.png"/>
                    <pic:cNvPicPr>
                      <a:picLocks noChangeAspect="1"/>
                    </pic:cNvPicPr>
                  </pic:nvPicPr>
                  <pic:blipFill>
                    <a:blip r:embed="rId7">
                      <a:extLst/>
                    </a:blip>
                    <a:stretch>
                      <a:fillRect/>
                    </a:stretch>
                  </pic:blipFill>
                  <pic:spPr>
                    <a:xfrm>
                      <a:off x="0" y="0"/>
                      <a:ext cx="697230" cy="697230"/>
                    </a:xfrm>
                    <a:prstGeom prst="rect">
                      <a:avLst/>
                    </a:prstGeom>
                    <a:ln w="12700" cap="flat">
                      <a:noFill/>
                      <a:miter lim="400000"/>
                    </a:ln>
                    <a:effectLst/>
                  </pic:spPr>
                </pic:pic>
              </a:graphicData>
            </a:graphic>
          </wp:anchor>
        </w:drawing>
      </w:r>
      <w:r>
        <w:t xml:space="preserve">financial </w:t>
      </w:r>
      <w:proofErr w:type="spellStart"/>
      <w:r>
        <w:t>SaaS</w:t>
      </w:r>
      <w:proofErr w:type="spellEnd"/>
      <w:r>
        <w:t xml:space="preserve"> solutions, a business’ productivity can be seriously affected by hung applications.</w:t>
      </w:r>
      <w:r>
        <w:pict>
          <v:rect id="_x0000_s1027" style="position:absolute;margin-left:17.7pt;margin-top:165.4pt;width:466pt;height:41.4pt;z-index:251658240;visibility:visible;mso-wrap-distance-left:12pt;mso-wrap-distance-top:12pt;mso-wrap-distance-right:12pt;mso-wrap-distance-bottom:12pt;mso-position-horizontal:absolute;mso-position-horizontal-relative:margin;mso-position-vertical:absolute;mso-position-vertical-relative:line" filled="f" stroked="f" strokeweight="1pt">
            <v:stroke miterlimit="4"/>
            <v:textbox>
              <w:txbxContent>
                <w:p w:rsidR="000B2968" w:rsidRDefault="000B2968" w:rsidP="000B2968">
                  <w:pPr>
                    <w:pStyle w:val="Body"/>
                    <w:jc w:val="center"/>
                  </w:pPr>
                  <w:r>
                    <w:t>“By 2020, 78% of small businesses will be fully adapted to the cloud, up from 34% in 2014,” Small Business Success in the Cloud, Emergent Research &amp; Intuit.</w:t>
                  </w:r>
                </w:p>
              </w:txbxContent>
            </v:textbox>
            <w10:wrap type="topAndBottom" anchorx="margin"/>
          </v:rect>
        </w:pict>
      </w:r>
      <w:r>
        <w:rPr>
          <w:noProof/>
        </w:rPr>
        <w:drawing>
          <wp:anchor distT="152400" distB="152400" distL="152400" distR="152400" simplePos="0" relativeHeight="251666432" behindDoc="0" locked="0" layoutInCell="1" allowOverlap="1">
            <wp:simplePos x="0" y="0"/>
            <wp:positionH relativeFrom="margin">
              <wp:posOffset>989888</wp:posOffset>
            </wp:positionH>
            <wp:positionV relativeFrom="line">
              <wp:posOffset>185419</wp:posOffset>
            </wp:positionV>
            <wp:extent cx="3971443" cy="1923217"/>
            <wp:effectExtent l="0" t="0" r="0" b="0"/>
            <wp:wrapTopAndBottom distT="152400" distB="152400"/>
            <wp:docPr id="13" name="officeArt object"/>
            <wp:cNvGraphicFramePr/>
            <a:graphic xmlns:a="http://schemas.openxmlformats.org/drawingml/2006/main">
              <a:graphicData uri="http://schemas.openxmlformats.org/drawingml/2006/picture">
                <pic:pic xmlns:pic="http://schemas.openxmlformats.org/drawingml/2006/picture">
                  <pic:nvPicPr>
                    <pic:cNvPr id="0" name="Screen Shot 2016-12-15 at 4.29.57 PM.png"/>
                    <pic:cNvPicPr>
                      <a:picLocks noChangeAspect="1"/>
                    </pic:cNvPicPr>
                  </pic:nvPicPr>
                  <pic:blipFill>
                    <a:blip r:embed="rId8">
                      <a:extLst/>
                    </a:blip>
                    <a:stretch>
                      <a:fillRect/>
                    </a:stretch>
                  </pic:blipFill>
                  <pic:spPr>
                    <a:xfrm>
                      <a:off x="0" y="0"/>
                      <a:ext cx="3971443" cy="1923217"/>
                    </a:xfrm>
                    <a:prstGeom prst="rect">
                      <a:avLst/>
                    </a:prstGeom>
                    <a:ln w="12700" cap="flat">
                      <a:noFill/>
                      <a:miter lim="400000"/>
                    </a:ln>
                    <a:effectLst/>
                  </pic:spPr>
                </pic:pic>
              </a:graphicData>
            </a:graphic>
          </wp:anchor>
        </w:drawing>
      </w:r>
    </w:p>
    <w:p w:rsidR="000B2968" w:rsidRDefault="000B2968" w:rsidP="000B2968">
      <w:pPr>
        <w:pStyle w:val="Body"/>
      </w:pPr>
      <w:r>
        <w:t xml:space="preserve">Email and text-based communications remain important, but business still depends on telephony. And today, business telephony means VoIP. While VoIP technology continues to improve, it’s still not good enough to provide a clear and reliable experience over any connection, all of the time. Too often, conversations with prospects, customers, and colleagues are interrupted by jitter and latency, resulting in garbled speech or echoes. Time is lost, productivity lags, and brand </w:t>
      </w:r>
      <w:r>
        <w:rPr>
          <w:noProof/>
          <w:bdr w:val="none" w:sz="0" w:space="0" w:color="auto"/>
        </w:rPr>
        <w:drawing>
          <wp:anchor distT="0" distB="0" distL="0" distR="0" simplePos="0" relativeHeight="251668480" behindDoc="0" locked="0" layoutInCell="1" allowOverlap="1">
            <wp:simplePos x="0" y="0"/>
            <wp:positionH relativeFrom="margin">
              <wp:posOffset>676910</wp:posOffset>
            </wp:positionH>
            <wp:positionV relativeFrom="line">
              <wp:posOffset>168910</wp:posOffset>
            </wp:positionV>
            <wp:extent cx="4123055" cy="3098800"/>
            <wp:effectExtent l="25400" t="0" r="0" b="0"/>
            <wp:wrapTopAndBottom distT="0" distB="0"/>
            <wp:docPr id="14" name="officeArt object"/>
            <wp:cNvGraphicFramePr/>
            <a:graphic xmlns:a="http://schemas.openxmlformats.org/drawingml/2006/main">
              <a:graphicData uri="http://schemas.openxmlformats.org/drawingml/2006/picture">
                <pic:pic xmlns:pic="http://schemas.openxmlformats.org/drawingml/2006/picture">
                  <pic:nvPicPr>
                    <pic:cNvPr id="0" name="VoIP Chart 2.png"/>
                    <pic:cNvPicPr>
                      <a:picLocks noChangeAspect="1"/>
                    </pic:cNvPicPr>
                  </pic:nvPicPr>
                  <pic:blipFill>
                    <a:blip r:embed="rId9">
                      <a:extLst/>
                    </a:blip>
                    <a:stretch>
                      <a:fillRect/>
                    </a:stretch>
                  </pic:blipFill>
                  <pic:spPr>
                    <a:xfrm>
                      <a:off x="0" y="0"/>
                      <a:ext cx="4123055" cy="3098800"/>
                    </a:xfrm>
                    <a:prstGeom prst="rect">
                      <a:avLst/>
                    </a:prstGeom>
                    <a:ln w="12700" cap="flat">
                      <a:noFill/>
                      <a:miter lim="400000"/>
                    </a:ln>
                    <a:effectLst/>
                  </pic:spPr>
                </pic:pic>
              </a:graphicData>
            </a:graphic>
          </wp:anchor>
        </w:drawing>
      </w:r>
      <w:r>
        <w:t>reputation is tarnished.</w:t>
      </w:r>
      <w:r>
        <w:pict>
          <v:rect id="_x0000_s1028" style="position:absolute;margin-left:17.9pt;margin-top:267.2pt;width:466pt;height:50.2pt;z-index:251658240;visibility:visible;mso-wrap-distance-left:12pt;mso-wrap-distance-top:12pt;mso-wrap-distance-right:12pt;mso-wrap-distance-bottom:12pt;mso-position-horizontal:absolute;mso-position-horizontal-relative:margin;mso-position-vertical:absolute;mso-position-vertical-relative:line" filled="f" stroked="f" strokeweight="1pt">
            <v:stroke miterlimit="4"/>
            <v:textbox style="mso-next-textbox:#_x0000_s1028">
              <w:txbxContent>
                <w:p w:rsidR="000B2968" w:rsidRDefault="000B2968" w:rsidP="000B2968">
                  <w:pPr>
                    <w:pStyle w:val="Body"/>
                    <w:jc w:val="center"/>
                  </w:pPr>
                  <w:r>
                    <w:t>“Use of traditional carrier-switched phone services has leveled off, whilst VoIP traffic has roughly quintupled over the past decade,</w:t>
                  </w:r>
                  <w:proofErr w:type="gramStart"/>
                  <w:r>
                    <w:t>”  The</w:t>
                  </w:r>
                  <w:proofErr w:type="gramEnd"/>
                  <w:r>
                    <w:t xml:space="preserve"> future of global telecommunications: expected impacts on usage and prices,” SCF Associates, April 2015.</w:t>
                  </w:r>
                </w:p>
              </w:txbxContent>
            </v:textbox>
            <w10:wrap type="topAndBottom" anchorx="margin"/>
          </v:rect>
        </w:pict>
      </w:r>
    </w:p>
    <w:p w:rsidR="000B2968" w:rsidRDefault="000B2968" w:rsidP="000B2968">
      <w:pPr>
        <w:pStyle w:val="Body"/>
      </w:pPr>
      <w:r>
        <w:t>Web conferencing, including interactive videoconferencing, has become essential</w:t>
      </w:r>
      <w:r>
        <w:rPr>
          <w:noProof/>
        </w:rPr>
        <w:drawing>
          <wp:anchor distT="152400" distB="152400" distL="152400" distR="152400" simplePos="0" relativeHeight="251663360" behindDoc="0" locked="0" layoutInCell="1" allowOverlap="1">
            <wp:simplePos x="0" y="0"/>
            <wp:positionH relativeFrom="margin">
              <wp:posOffset>-28239</wp:posOffset>
            </wp:positionH>
            <wp:positionV relativeFrom="line">
              <wp:posOffset>-95549</wp:posOffset>
            </wp:positionV>
            <wp:extent cx="697730" cy="697730"/>
            <wp:effectExtent l="0" t="0" r="0" b="0"/>
            <wp:wrapSquare wrapText="bothSides" distT="152400" distB="152400" distL="152400" distR="152400"/>
            <wp:docPr id="15" name="officeArt object"/>
            <wp:cNvGraphicFramePr/>
            <a:graphic xmlns:a="http://schemas.openxmlformats.org/drawingml/2006/main">
              <a:graphicData uri="http://schemas.openxmlformats.org/drawingml/2006/picture">
                <pic:pic xmlns:pic="http://schemas.openxmlformats.org/drawingml/2006/picture">
                  <pic:nvPicPr>
                    <pic:cNvPr id="0" name="signs-1.png"/>
                    <pic:cNvPicPr>
                      <a:picLocks noChangeAspect="1"/>
                    </pic:cNvPicPr>
                  </pic:nvPicPr>
                  <pic:blipFill>
                    <a:blip r:embed="rId10">
                      <a:extLst/>
                    </a:blip>
                    <a:stretch>
                      <a:fillRect/>
                    </a:stretch>
                  </pic:blipFill>
                  <pic:spPr>
                    <a:xfrm>
                      <a:off x="0" y="0"/>
                      <a:ext cx="697730" cy="697730"/>
                    </a:xfrm>
                    <a:prstGeom prst="rect">
                      <a:avLst/>
                    </a:prstGeom>
                    <a:ln w="12700" cap="flat">
                      <a:noFill/>
                      <a:miter lim="400000"/>
                    </a:ln>
                    <a:effectLst/>
                  </pic:spPr>
                </pic:pic>
              </a:graphicData>
            </a:graphic>
          </wp:anchor>
        </w:drawing>
      </w:r>
      <w:r>
        <w:t xml:space="preserve"> for today’s distributed and mobile workforce. Videoconferencing can suffer from quality problems similar to those affecting VoIP. In the middle of a video call, frames might freeze, audio might become out of sync with video, and other problems might occur. There’s nothing worse then trying to carry out an online business meeting when the other side is distracted by imperfect visuals and audio.</w:t>
      </w:r>
      <w:r>
        <w:rPr>
          <w:noProof/>
        </w:rPr>
        <w:drawing>
          <wp:anchor distT="152400" distB="152400" distL="152400" distR="152400" simplePos="0" relativeHeight="251670528" behindDoc="0" locked="0" layoutInCell="1" allowOverlap="1">
            <wp:simplePos x="0" y="0"/>
            <wp:positionH relativeFrom="margin">
              <wp:posOffset>1355499</wp:posOffset>
            </wp:positionH>
            <wp:positionV relativeFrom="line">
              <wp:posOffset>236220</wp:posOffset>
            </wp:positionV>
            <wp:extent cx="3850231" cy="1335549"/>
            <wp:effectExtent l="0" t="0" r="0" b="0"/>
            <wp:wrapThrough wrapText="bothSides" distL="152400" distR="152400">
              <wp:wrapPolygon edited="1">
                <wp:start x="0" y="0"/>
                <wp:lineTo x="21600" y="0"/>
                <wp:lineTo x="21600" y="21600"/>
                <wp:lineTo x="0" y="21600"/>
                <wp:lineTo x="0" y="0"/>
              </wp:wrapPolygon>
            </wp:wrapThrough>
            <wp:docPr id="16" name="officeArt object"/>
            <wp:cNvGraphicFramePr/>
            <a:graphic xmlns:a="http://schemas.openxmlformats.org/drawingml/2006/main">
              <a:graphicData uri="http://schemas.openxmlformats.org/drawingml/2006/picture">
                <pic:pic xmlns:pic="http://schemas.openxmlformats.org/drawingml/2006/picture">
                  <pic:nvPicPr>
                    <pic:cNvPr id="0" name="Screen Shot 2016-12-16 at 1.40.36 PM.png"/>
                    <pic:cNvPicPr>
                      <a:picLocks noChangeAspect="1"/>
                    </pic:cNvPicPr>
                  </pic:nvPicPr>
                  <pic:blipFill>
                    <a:blip r:embed="rId11">
                      <a:extLst/>
                    </a:blip>
                    <a:stretch>
                      <a:fillRect/>
                    </a:stretch>
                  </pic:blipFill>
                  <pic:spPr>
                    <a:xfrm>
                      <a:off x="0" y="0"/>
                      <a:ext cx="3850231" cy="1335549"/>
                    </a:xfrm>
                    <a:prstGeom prst="rect">
                      <a:avLst/>
                    </a:prstGeom>
                    <a:ln w="12700" cap="flat">
                      <a:noFill/>
                      <a:miter lim="400000"/>
                    </a:ln>
                    <a:effectLst/>
                  </pic:spPr>
                </pic:pic>
              </a:graphicData>
            </a:graphic>
          </wp:anchor>
        </w:drawing>
      </w:r>
    </w:p>
    <w:p w:rsidR="000B2968" w:rsidRDefault="000B2968" w:rsidP="000B2968">
      <w:pPr>
        <w:pStyle w:val="Body"/>
        <w:rPr>
          <w:sz w:val="18"/>
          <w:szCs w:val="18"/>
        </w:rPr>
      </w:pPr>
      <w:r>
        <w:rPr>
          <w:sz w:val="18"/>
          <w:szCs w:val="18"/>
        </w:rPr>
        <w:t xml:space="preserve"> </w:t>
      </w:r>
    </w:p>
    <w:p w:rsidR="000B2968" w:rsidRDefault="000B2968" w:rsidP="000B2968">
      <w:pPr>
        <w:pStyle w:val="Body"/>
      </w:pPr>
    </w:p>
    <w:p w:rsidR="000B2968" w:rsidRDefault="000B2968" w:rsidP="000B2968">
      <w:pPr>
        <w:pStyle w:val="Body"/>
      </w:pPr>
    </w:p>
    <w:p w:rsidR="000B2968" w:rsidRDefault="000B2968" w:rsidP="000B2968">
      <w:pPr>
        <w:pStyle w:val="Body"/>
      </w:pPr>
    </w:p>
    <w:p w:rsidR="000B2968" w:rsidRDefault="000B2968" w:rsidP="000B2968">
      <w:pPr>
        <w:pStyle w:val="Body"/>
      </w:pPr>
    </w:p>
    <w:p w:rsidR="000B2968" w:rsidRDefault="000B2968" w:rsidP="000B2968">
      <w:pPr>
        <w:pStyle w:val="Body"/>
      </w:pPr>
    </w:p>
    <w:p w:rsidR="000B2968" w:rsidRDefault="000B2968" w:rsidP="000B2968">
      <w:pPr>
        <w:pStyle w:val="Body"/>
      </w:pPr>
    </w:p>
    <w:p w:rsidR="000B2968" w:rsidRDefault="000B2968" w:rsidP="000B2968">
      <w:pPr>
        <w:pStyle w:val="Body"/>
      </w:pPr>
    </w:p>
    <w:p w:rsidR="000B2968" w:rsidRPr="000B2968" w:rsidRDefault="000B2968" w:rsidP="000B2968">
      <w:pPr>
        <w:pStyle w:val="Body"/>
      </w:pPr>
      <w:r>
        <w:pict>
          <v:rect id="_x0000_s1029" style="position:absolute;margin-left:18.1pt;margin-top:17.4pt;width:466pt;height:35.8pt;z-index:251658240;visibility:visible;mso-wrap-distance-left:12pt;mso-wrap-distance-top:12pt;mso-wrap-distance-right:12pt;mso-wrap-distance-bottom:12pt;mso-position-horizontal:absolute;mso-position-horizontal-relative:margin;mso-position-vertical:absolute;mso-position-vertical-relative:line" filled="f" stroked="f" strokeweight="1pt">
            <v:stroke miterlimit="4"/>
            <v:textbox>
              <w:txbxContent>
                <w:p w:rsidR="000B2968" w:rsidRDefault="000B2968" w:rsidP="000B2968">
                  <w:pPr>
                    <w:pStyle w:val="Body"/>
                    <w:jc w:val="center"/>
                  </w:pPr>
                  <w:r>
                    <w:t xml:space="preserve">“The global videoconferencing market, including </w:t>
                  </w:r>
                  <w:proofErr w:type="spellStart"/>
                  <w:r>
                    <w:t>SaaS</w:t>
                  </w:r>
                  <w:proofErr w:type="spellEnd"/>
                  <w:r>
                    <w:t xml:space="preserve"> and on-premises services, is growing at 9.8% year-on-year.” 2016 Global Web Conferencing Market Forecast, Frost &amp; Sullivan.</w:t>
                  </w:r>
                </w:p>
              </w:txbxContent>
            </v:textbox>
            <w10:wrap type="topAndBottom" anchorx="margin"/>
          </v:rect>
        </w:pict>
      </w:r>
      <w:proofErr w:type="spellStart"/>
      <w:r>
        <w:rPr>
          <w:lang w:val="sv-SE"/>
        </w:rPr>
        <w:t>Streamlin</w:t>
      </w:r>
      <w:r>
        <w:t>ing</w:t>
      </w:r>
      <w:proofErr w:type="spellEnd"/>
      <w:r>
        <w:t xml:space="preserve"> the Internet fixes network reliability problems once and for all, enabling VoIP, videoconferencing and business applications to work as promised over </w:t>
      </w:r>
      <w:r>
        <w:rPr>
          <w:i/>
          <w:iCs/>
        </w:rPr>
        <w:t>every</w:t>
      </w:r>
      <w:r>
        <w:t xml:space="preserve"> connection, </w:t>
      </w:r>
      <w:r>
        <w:rPr>
          <w:i/>
          <w:iCs/>
        </w:rPr>
        <w:t>all</w:t>
      </w:r>
      <w:r>
        <w:t xml:space="preserve"> the time. Clear voice calls, reliable videoconferencing, and responsive applications become routine after deploying </w:t>
      </w:r>
      <w:proofErr w:type="spellStart"/>
      <w:r>
        <w:t>InSpeed</w:t>
      </w:r>
      <w:proofErr w:type="spellEnd"/>
      <w:r>
        <w:t xml:space="preserve"> Quality Service™, the first networking solution developed to address interactive communications.</w:t>
      </w:r>
    </w:p>
    <w:p w:rsidR="000B2968" w:rsidRDefault="000B2968" w:rsidP="000B2968">
      <w:pPr>
        <w:pStyle w:val="Body"/>
      </w:pPr>
    </w:p>
    <w:p w:rsidR="000B2968" w:rsidRDefault="000B2968" w:rsidP="000B2968">
      <w:pPr>
        <w:pStyle w:val="Body"/>
      </w:pPr>
      <w:r>
        <w:t xml:space="preserve">If you’d like to find out more information on how we can help you benefit from </w:t>
      </w:r>
      <w:proofErr w:type="spellStart"/>
      <w:proofErr w:type="gramStart"/>
      <w:r>
        <w:rPr>
          <w:lang w:val="sv-SE"/>
        </w:rPr>
        <w:t>Streamlin</w:t>
      </w:r>
      <w:r>
        <w:t>ing</w:t>
      </w:r>
      <w:proofErr w:type="spellEnd"/>
      <w:proofErr w:type="gramEnd"/>
      <w:r>
        <w:t xml:space="preserve"> the Internet, please don’t hesitate to contact us at KTS at:</w:t>
      </w:r>
      <w:r>
        <w:t xml:space="preserve"> </w:t>
      </w:r>
    </w:p>
    <w:p w:rsidR="000B2968" w:rsidRDefault="000B2968" w:rsidP="000B2968">
      <w:pPr>
        <w:pStyle w:val="Body"/>
      </w:pPr>
      <w:hyperlink r:id="rId12" w:history="1">
        <w:r w:rsidRPr="00672504">
          <w:rPr>
            <w:rStyle w:val="Hyperlink"/>
          </w:rPr>
          <w:t>hclark@ktsnetworks.com</w:t>
        </w:r>
      </w:hyperlink>
      <w:r>
        <w:t xml:space="preserve"> or call 800-397-1201</w:t>
      </w:r>
    </w:p>
    <w:p w:rsidR="000B2968" w:rsidRDefault="000B2968" w:rsidP="000B2968">
      <w:pPr>
        <w:pStyle w:val="Body"/>
      </w:pPr>
      <w:r>
        <w:rPr>
          <w:noProof/>
        </w:rPr>
        <w:drawing>
          <wp:inline distT="0" distB="0" distL="0" distR="0">
            <wp:extent cx="1454784" cy="613833"/>
            <wp:effectExtent l="25400" t="0" r="0" b="0"/>
            <wp:docPr id="1" name="Picture 0" descr="KTS_Logo copy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S_Logo copysmall.png"/>
                    <pic:cNvPicPr/>
                  </pic:nvPicPr>
                  <pic:blipFill>
                    <a:blip r:embed="rId13"/>
                    <a:stretch>
                      <a:fillRect/>
                    </a:stretch>
                  </pic:blipFill>
                  <pic:spPr>
                    <a:xfrm>
                      <a:off x="0" y="0"/>
                      <a:ext cx="1476484" cy="622989"/>
                    </a:xfrm>
                    <a:prstGeom prst="rect">
                      <a:avLst/>
                    </a:prstGeom>
                  </pic:spPr>
                </pic:pic>
              </a:graphicData>
            </a:graphic>
          </wp:inline>
        </w:drawing>
      </w:r>
    </w:p>
    <w:p w:rsidR="000B2968" w:rsidRDefault="000B2968" w:rsidP="000B2968">
      <w:pPr>
        <w:pStyle w:val="Body"/>
      </w:pPr>
    </w:p>
    <w:p w:rsidR="0090139D" w:rsidRDefault="000B2968" w:rsidP="000B2968">
      <w:r>
        <w:rPr>
          <w:rFonts w:ascii="Arial Unicode MS" w:hAnsi="Arial Unicode MS"/>
          <w:sz w:val="18"/>
          <w:szCs w:val="18"/>
        </w:rPr>
        <w:br w:type="page"/>
      </w:r>
    </w:p>
    <w:sectPr w:rsidR="0090139D" w:rsidSect="000B2968">
      <w:pgSz w:w="12240" w:h="15840"/>
      <w:pgMar w:top="1260" w:right="108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4E"/>
    <w:family w:val="auto"/>
    <w:pitch w:val="variable"/>
    <w:sig w:usb0="00000003" w:usb1="00000000" w:usb2="01000407" w:usb3="00000000" w:csb0="0002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B2968"/>
    <w:rsid w:val="000B2968"/>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2968"/>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
    <w:name w:val="Body"/>
    <w:rsid w:val="000B296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Hyperlink">
    <w:name w:val="Hyperlink"/>
    <w:basedOn w:val="DefaultParagraphFont"/>
    <w:uiPriority w:val="99"/>
    <w:semiHidden/>
    <w:unhideWhenUsed/>
    <w:rsid w:val="000B296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2" Type="http://schemas.openxmlformats.org/officeDocument/2006/relationships/hyperlink" Target="mailto:hclark@ktsnetworks.com" TargetMode="External"/><Relationship Id="rId13" Type="http://schemas.openxmlformats.org/officeDocument/2006/relationships/image" Target="media/image9.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356</Words>
  <Characters>2032</Characters>
  <Application>Microsoft Macintosh Word</Application>
  <DocSecurity>0</DocSecurity>
  <Lines>16</Lines>
  <Paragraphs>4</Paragraphs>
  <ScaleCrop>false</ScaleCrop>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PRESKI DONALD/C</dc:creator>
  <cp:keywords/>
  <cp:lastModifiedBy>PRESKI DONALD/C</cp:lastModifiedBy>
  <cp:revision>1</cp:revision>
  <dcterms:created xsi:type="dcterms:W3CDTF">2017-02-23T20:51:00Z</dcterms:created>
  <dcterms:modified xsi:type="dcterms:W3CDTF">2017-02-23T20:58:00Z</dcterms:modified>
</cp:coreProperties>
</file>