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838B9" w14:textId="17AF5AE7" w:rsidR="00273FB2" w:rsidRDefault="00273FB2" w:rsidP="00273FB2">
      <w:pPr>
        <w:pStyle w:val="Heading1"/>
      </w:pPr>
      <w:bookmarkStart w:id="0" w:name="_GoBack"/>
      <w:bookmarkEnd w:id="0"/>
      <w:r w:rsidRPr="008411B3">
        <w:t>Case Study</w:t>
      </w:r>
      <w:r>
        <w:t>:</w:t>
      </w:r>
      <w:r w:rsidRPr="008411B3">
        <w:t xml:space="preserve"> </w:t>
      </w:r>
      <w:r w:rsidR="005B7CF2">
        <w:t>Hawaii Pacific Health</w:t>
      </w:r>
    </w:p>
    <w:p w14:paraId="0E60083F" w14:textId="689AFEB0" w:rsidR="00657648" w:rsidRDefault="00657648" w:rsidP="009F711F">
      <w:pPr>
        <w:pStyle w:val="Heading1"/>
      </w:pPr>
      <w:r>
        <w:t xml:space="preserve">Why </w:t>
      </w:r>
      <w:r w:rsidR="00483113">
        <w:t>HPH</w:t>
      </w:r>
      <w:r>
        <w:t xml:space="preserve"> Sends Their Entire Leadership Team to the IHI National Forum </w:t>
      </w:r>
    </w:p>
    <w:p w14:paraId="4F582310" w14:textId="6302A887" w:rsidR="003346F6" w:rsidRDefault="003346F6" w:rsidP="0074334D">
      <w:r>
        <w:t xml:space="preserve">Melinda Ashton, MD, first went to the </w:t>
      </w:r>
      <w:r w:rsidR="00BB2BCB">
        <w:t xml:space="preserve">IHI National </w:t>
      </w:r>
      <w:r>
        <w:t>Forum</w:t>
      </w:r>
      <w:r w:rsidR="00BB2BCB">
        <w:t xml:space="preserve"> </w:t>
      </w:r>
      <w:r>
        <w:t>in 1999. “</w:t>
      </w:r>
      <w:r w:rsidRPr="00D66419">
        <w:t xml:space="preserve">It was an amazing experience to be there </w:t>
      </w:r>
      <w:r>
        <w:t xml:space="preserve">just after the IOM report </w:t>
      </w:r>
      <w:r w:rsidRPr="0074334D">
        <w:rPr>
          <w:i/>
        </w:rPr>
        <w:t>To Err is Human</w:t>
      </w:r>
      <w:r w:rsidRPr="00D66419">
        <w:t xml:space="preserve"> was introduced</w:t>
      </w:r>
      <w:r>
        <w:t xml:space="preserve">,” </w:t>
      </w:r>
      <w:r w:rsidR="003B477A">
        <w:t xml:space="preserve">said </w:t>
      </w:r>
      <w:r>
        <w:t>Ashton</w:t>
      </w:r>
      <w:r w:rsidR="003B477A">
        <w:t>, Vice President of Quality and Patient Safety at Hawaii Pacific Health</w:t>
      </w:r>
      <w:r>
        <w:t>. “</w:t>
      </w:r>
      <w:r w:rsidRPr="00D66419">
        <w:t>I found sources of information and inspiration.</w:t>
      </w:r>
      <w:r>
        <w:t>”</w:t>
      </w:r>
      <w:r w:rsidRPr="00D66419">
        <w:t xml:space="preserve"> </w:t>
      </w:r>
    </w:p>
    <w:p w14:paraId="3CD0F741" w14:textId="6E3833B0" w:rsidR="00D66419" w:rsidRPr="00D66419" w:rsidRDefault="008131DF" w:rsidP="0074334D">
      <w:r>
        <w:t>Hawaii Pacific Health</w:t>
      </w:r>
      <w:r w:rsidR="00A11D39">
        <w:t xml:space="preserve"> (HPH)</w:t>
      </w:r>
      <w:r w:rsidR="003B3F56">
        <w:t xml:space="preserve"> is</w:t>
      </w:r>
      <w:r w:rsidR="00D66419" w:rsidRPr="00D66419">
        <w:t xml:space="preserve"> </w:t>
      </w:r>
      <w:r>
        <w:t>the state’s largest health care provider</w:t>
      </w:r>
      <w:r w:rsidR="00122CBD">
        <w:t>,</w:t>
      </w:r>
      <w:r>
        <w:t xml:space="preserve"> with four hosp</w:t>
      </w:r>
      <w:r w:rsidR="003B3F56">
        <w:t>itals and more than 50 location</w:t>
      </w:r>
      <w:r w:rsidR="001E64A2">
        <w:t>s</w:t>
      </w:r>
      <w:r w:rsidR="003B3F56">
        <w:t>. It started its</w:t>
      </w:r>
      <w:r w:rsidR="00A11D39">
        <w:t xml:space="preserve"> quality journey</w:t>
      </w:r>
      <w:r w:rsidR="00B91629">
        <w:t xml:space="preserve"> in 2003</w:t>
      </w:r>
      <w:r w:rsidR="003346F6">
        <w:t xml:space="preserve">: </w:t>
      </w:r>
      <w:r w:rsidR="00A11D39" w:rsidRPr="00122CBD">
        <w:t>HPH</w:t>
      </w:r>
      <w:r w:rsidR="00B91629" w:rsidRPr="00122CBD">
        <w:t xml:space="preserve"> </w:t>
      </w:r>
      <w:r w:rsidR="007A2767" w:rsidRPr="00122CBD">
        <w:t xml:space="preserve">leaders </w:t>
      </w:r>
      <w:r w:rsidR="003346F6">
        <w:t>had learned</w:t>
      </w:r>
      <w:r w:rsidR="003346F6" w:rsidRPr="00122CBD">
        <w:t xml:space="preserve"> </w:t>
      </w:r>
      <w:r w:rsidR="00B91629" w:rsidRPr="00122CBD">
        <w:t>about what was possible</w:t>
      </w:r>
      <w:r w:rsidR="00A11D39" w:rsidRPr="00122CBD">
        <w:t xml:space="preserve"> in </w:t>
      </w:r>
      <w:r w:rsidR="00122CBD">
        <w:t>quality improvement</w:t>
      </w:r>
      <w:r w:rsidR="00B91629" w:rsidRPr="00122CBD">
        <w:t xml:space="preserve"> </w:t>
      </w:r>
      <w:r w:rsidR="00A11D39" w:rsidRPr="00122CBD">
        <w:t xml:space="preserve">but </w:t>
      </w:r>
      <w:r w:rsidR="00B91629" w:rsidRPr="00122CBD">
        <w:t xml:space="preserve">realized that </w:t>
      </w:r>
      <w:r w:rsidR="001E64A2" w:rsidRPr="00122CBD">
        <w:t>they</w:t>
      </w:r>
      <w:r w:rsidR="00362E8A">
        <w:t xml:space="preserve"> were</w:t>
      </w:r>
      <w:r w:rsidR="00B91629" w:rsidRPr="00122CBD">
        <w:t xml:space="preserve"> </w:t>
      </w:r>
      <w:r w:rsidR="00122CBD">
        <w:t>set up to do</w:t>
      </w:r>
      <w:r w:rsidR="00A11D39" w:rsidRPr="00122CBD">
        <w:t xml:space="preserve"> quality </w:t>
      </w:r>
      <w:r w:rsidR="00A11D39" w:rsidRPr="003B477A">
        <w:rPr>
          <w:i/>
        </w:rPr>
        <w:t>assurance</w:t>
      </w:r>
      <w:r w:rsidR="003346F6">
        <w:t>, not quality improvement</w:t>
      </w:r>
      <w:r w:rsidR="00A11D39" w:rsidRPr="00122CBD">
        <w:t xml:space="preserve">. </w:t>
      </w:r>
    </w:p>
    <w:p w14:paraId="7222CAA6" w14:textId="611B7552" w:rsidR="00273FB2" w:rsidRDefault="00D66419" w:rsidP="00B97EA9">
      <w:r w:rsidRPr="00D66419">
        <w:t xml:space="preserve">In 2003, </w:t>
      </w:r>
      <w:r w:rsidR="00491AB3">
        <w:t xml:space="preserve">HPH </w:t>
      </w:r>
      <w:r w:rsidR="00362E8A">
        <w:t xml:space="preserve">sent </w:t>
      </w:r>
      <w:r w:rsidR="00491AB3">
        <w:t>six</w:t>
      </w:r>
      <w:r w:rsidRPr="00D66419">
        <w:t xml:space="preserve"> people to the Forum. </w:t>
      </w:r>
      <w:r w:rsidR="00491AB3">
        <w:t>“</w:t>
      </w:r>
      <w:r w:rsidRPr="00D66419">
        <w:t>We knew we needed to think about how to engage physicians in our improvement and wanted to engage some of our phy</w:t>
      </w:r>
      <w:r w:rsidR="005A3198">
        <w:t>sician leaders in that planning,</w:t>
      </w:r>
      <w:r w:rsidR="00491AB3">
        <w:t xml:space="preserve">” Ashton said. </w:t>
      </w:r>
    </w:p>
    <w:p w14:paraId="37AA584C" w14:textId="3BC53A1E" w:rsidR="0000110E" w:rsidRDefault="00D66419" w:rsidP="00B97EA9">
      <w:r w:rsidRPr="00D66419">
        <w:t>In 2004</w:t>
      </w:r>
      <w:r w:rsidR="009936E5">
        <w:t xml:space="preserve">, </w:t>
      </w:r>
      <w:r w:rsidR="00491AB3">
        <w:t>HPH</w:t>
      </w:r>
      <w:r w:rsidR="009936E5">
        <w:t xml:space="preserve"> expanded the group</w:t>
      </w:r>
      <w:r w:rsidRPr="00D66419">
        <w:t>,</w:t>
      </w:r>
      <w:r w:rsidR="00491AB3">
        <w:t xml:space="preserve"> including many more physicians, </w:t>
      </w:r>
      <w:r w:rsidRPr="00D66419">
        <w:t>board members</w:t>
      </w:r>
      <w:r w:rsidR="00491AB3">
        <w:t>,</w:t>
      </w:r>
      <w:r w:rsidRPr="00D66419">
        <w:t xml:space="preserve"> and other executive le</w:t>
      </w:r>
      <w:r w:rsidR="00122CBD">
        <w:t>aders</w:t>
      </w:r>
      <w:r w:rsidRPr="00D66419">
        <w:t xml:space="preserve">. </w:t>
      </w:r>
      <w:r w:rsidR="00491AB3" w:rsidRPr="00C74CCD">
        <w:rPr>
          <w:b/>
        </w:rPr>
        <w:t xml:space="preserve">Since 2004, HPH has </w:t>
      </w:r>
      <w:r w:rsidRPr="00C74CCD">
        <w:rPr>
          <w:b/>
        </w:rPr>
        <w:t>brought 20</w:t>
      </w:r>
      <w:r w:rsidR="00491AB3" w:rsidRPr="00C74CCD">
        <w:rPr>
          <w:b/>
        </w:rPr>
        <w:t xml:space="preserve"> to </w:t>
      </w:r>
      <w:r w:rsidRPr="00C74CCD">
        <w:rPr>
          <w:b/>
        </w:rPr>
        <w:t>24 people</w:t>
      </w:r>
      <w:r w:rsidR="004C1F74">
        <w:rPr>
          <w:b/>
        </w:rPr>
        <w:t xml:space="preserve"> to the Forum</w:t>
      </w:r>
      <w:r w:rsidRPr="00C74CCD">
        <w:rPr>
          <w:b/>
        </w:rPr>
        <w:t xml:space="preserve"> each year.</w:t>
      </w:r>
      <w:r w:rsidRPr="00D66419">
        <w:t xml:space="preserve"> </w:t>
      </w:r>
    </w:p>
    <w:p w14:paraId="1D0A33BA" w14:textId="77777777" w:rsidR="00DB368A" w:rsidRPr="00D66419" w:rsidRDefault="005A3198" w:rsidP="00DB368A">
      <w:r>
        <w:t>“</w:t>
      </w:r>
      <w:r w:rsidR="00DB368A">
        <w:t xml:space="preserve">Last year, </w:t>
      </w:r>
      <w:r>
        <w:t>one of our biggest learnings was the importance of</w:t>
      </w:r>
      <w:r w:rsidR="00DB368A" w:rsidRPr="00D66419">
        <w:t xml:space="preserve"> supporting the clinicians who provide care to our patients. This wasn’t new, but </w:t>
      </w:r>
      <w:r>
        <w:t xml:space="preserve">the Forum really reinforced </w:t>
      </w:r>
      <w:r w:rsidR="00122CBD">
        <w:t>it</w:t>
      </w:r>
      <w:r>
        <w:t>,” Ashton said. “</w:t>
      </w:r>
      <w:r w:rsidR="00DB368A" w:rsidRPr="00D66419">
        <w:t>There was also strong support for Don Berwick’s call</w:t>
      </w:r>
      <w:r>
        <w:t xml:space="preserve"> for a reduction in measurement — </w:t>
      </w:r>
      <w:r w:rsidR="00DB368A" w:rsidRPr="00D66419">
        <w:t>although we each have our own thoughts about what measures he was referring to!</w:t>
      </w:r>
      <w:r>
        <w:t>”</w:t>
      </w:r>
    </w:p>
    <w:p w14:paraId="2B6F316D" w14:textId="31140A83" w:rsidR="00E50183" w:rsidRPr="00E50183" w:rsidRDefault="00E50183" w:rsidP="009F711F">
      <w:pPr>
        <w:pStyle w:val="Heading2"/>
      </w:pPr>
      <w:r w:rsidRPr="00E50183">
        <w:t xml:space="preserve">Why </w:t>
      </w:r>
      <w:r w:rsidR="00B36160">
        <w:t>HPH Invests in Sending Staff t</w:t>
      </w:r>
      <w:r w:rsidRPr="00E50183">
        <w:t>o the</w:t>
      </w:r>
      <w:r w:rsidR="00657648">
        <w:t xml:space="preserve"> IHI National</w:t>
      </w:r>
      <w:r w:rsidRPr="00E50183">
        <w:t xml:space="preserve"> Forum</w:t>
      </w:r>
    </w:p>
    <w:p w14:paraId="63C7E7AE" w14:textId="7570C43F" w:rsidR="00552E57" w:rsidRDefault="00EC5833" w:rsidP="00B97EA9">
      <w:r>
        <w:t>HPH has found that sending a group to the Forum has been very useful, and it’s now an annual tradition.</w:t>
      </w:r>
      <w:r w:rsidR="002B4C8C">
        <w:t xml:space="preserve"> </w:t>
      </w:r>
      <w:r w:rsidR="001319D1" w:rsidRPr="00D66419">
        <w:t xml:space="preserve">Early on, </w:t>
      </w:r>
      <w:r w:rsidR="001319D1">
        <w:t xml:space="preserve">HPH leadership learned from IHI that improvement requires will, ideas, and execution. </w:t>
      </w:r>
      <w:r w:rsidR="001319D1" w:rsidRPr="00C74CCD">
        <w:rPr>
          <w:b/>
        </w:rPr>
        <w:t xml:space="preserve">“Attending the Forum </w:t>
      </w:r>
      <w:r w:rsidR="00273FB2">
        <w:rPr>
          <w:b/>
        </w:rPr>
        <w:t>wa</w:t>
      </w:r>
      <w:r w:rsidR="00273FB2" w:rsidRPr="00C74CCD">
        <w:rPr>
          <w:b/>
        </w:rPr>
        <w:t xml:space="preserve">s </w:t>
      </w:r>
      <w:r w:rsidR="001319D1" w:rsidRPr="00C74CCD">
        <w:rPr>
          <w:b/>
        </w:rPr>
        <w:t>a great way to build will among leaders who really hadn’t been sure about the possibilities,” Ashton said.</w:t>
      </w:r>
      <w:r w:rsidR="001319D1">
        <w:t xml:space="preserve"> </w:t>
      </w:r>
    </w:p>
    <w:p w14:paraId="070FEA30" w14:textId="2F9DC742" w:rsidR="002B4C8C" w:rsidRDefault="001319D1" w:rsidP="00B97EA9">
      <w:r>
        <w:t>At first,</w:t>
      </w:r>
      <w:r w:rsidR="002B4C8C" w:rsidRPr="00D66419">
        <w:t xml:space="preserve"> </w:t>
      </w:r>
      <w:r w:rsidR="003346F6">
        <w:t xml:space="preserve">Ashton said, </w:t>
      </w:r>
      <w:r w:rsidR="002B4C8C" w:rsidRPr="00D66419">
        <w:t xml:space="preserve">some of the information gathered </w:t>
      </w:r>
      <w:r>
        <w:t xml:space="preserve">at the Forum </w:t>
      </w:r>
      <w:r w:rsidR="002B4C8C" w:rsidRPr="00D66419">
        <w:t>was not widely accepted back at the</w:t>
      </w:r>
      <w:r w:rsidR="0048292C">
        <w:t xml:space="preserve"> proverbial</w:t>
      </w:r>
      <w:r w:rsidR="002B4C8C" w:rsidRPr="00D66419">
        <w:t xml:space="preserve"> </w:t>
      </w:r>
      <w:r w:rsidR="0048292C">
        <w:t>“</w:t>
      </w:r>
      <w:r w:rsidR="002B4C8C" w:rsidRPr="00D66419">
        <w:t>ranch</w:t>
      </w:r>
      <w:r w:rsidR="00362E8A">
        <w:t>.</w:t>
      </w:r>
      <w:r w:rsidR="00362E8A" w:rsidRPr="00D66419">
        <w:t xml:space="preserve">” </w:t>
      </w:r>
      <w:r w:rsidR="00A87017">
        <w:t>Over time, h</w:t>
      </w:r>
      <w:r w:rsidR="002B4C8C" w:rsidRPr="00D66419">
        <w:t xml:space="preserve">aving a larger group of leaders who </w:t>
      </w:r>
      <w:r w:rsidR="00362E8A" w:rsidRPr="00D66419">
        <w:t>underst</w:t>
      </w:r>
      <w:r w:rsidR="0048292C">
        <w:t>oo</w:t>
      </w:r>
      <w:r w:rsidR="00362E8A" w:rsidRPr="00D66419">
        <w:t xml:space="preserve">d </w:t>
      </w:r>
      <w:r w:rsidR="002B4C8C" w:rsidRPr="00D66419">
        <w:t xml:space="preserve">the ideas </w:t>
      </w:r>
      <w:r w:rsidR="0048292C">
        <w:t>wa</w:t>
      </w:r>
      <w:r w:rsidR="00362E8A" w:rsidRPr="00D66419">
        <w:t xml:space="preserve">s </w:t>
      </w:r>
      <w:r w:rsidR="002B4C8C" w:rsidRPr="00D66419">
        <w:t>helpful</w:t>
      </w:r>
      <w:r w:rsidR="00A87017">
        <w:t xml:space="preserve">. </w:t>
      </w:r>
      <w:r w:rsidR="00A87017" w:rsidRPr="003B477A">
        <w:rPr>
          <w:b/>
        </w:rPr>
        <w:t>Today</w:t>
      </w:r>
      <w:r w:rsidR="0048292C" w:rsidRPr="003B477A">
        <w:rPr>
          <w:b/>
        </w:rPr>
        <w:t>,</w:t>
      </w:r>
      <w:r w:rsidR="004C1F74" w:rsidRPr="003B477A">
        <w:rPr>
          <w:b/>
        </w:rPr>
        <w:t xml:space="preserve"> HPH</w:t>
      </w:r>
      <w:r w:rsidR="002B4C8C" w:rsidRPr="003B477A">
        <w:rPr>
          <w:b/>
        </w:rPr>
        <w:t xml:space="preserve"> </w:t>
      </w:r>
      <w:r w:rsidR="0032736E" w:rsidRPr="003B477A">
        <w:rPr>
          <w:b/>
        </w:rPr>
        <w:t xml:space="preserve">has </w:t>
      </w:r>
      <w:r w:rsidR="00122CBD" w:rsidRPr="003B477A">
        <w:rPr>
          <w:b/>
        </w:rPr>
        <w:t>so many Forum veterans across the</w:t>
      </w:r>
      <w:r w:rsidR="0032736E" w:rsidRPr="003B477A">
        <w:rPr>
          <w:b/>
        </w:rPr>
        <w:t xml:space="preserve"> organization</w:t>
      </w:r>
      <w:r w:rsidR="0048292C" w:rsidRPr="003B477A">
        <w:rPr>
          <w:b/>
        </w:rPr>
        <w:t xml:space="preserve"> that</w:t>
      </w:r>
      <w:r w:rsidR="0032736E" w:rsidRPr="003B477A">
        <w:rPr>
          <w:b/>
        </w:rPr>
        <w:t xml:space="preserve"> </w:t>
      </w:r>
      <w:r w:rsidR="00EF7F22" w:rsidRPr="003B477A">
        <w:rPr>
          <w:b/>
        </w:rPr>
        <w:t>quality thinking has seeped into the culture</w:t>
      </w:r>
      <w:r w:rsidR="00EF7F22" w:rsidRPr="00C74CCD">
        <w:t>.</w:t>
      </w:r>
      <w:r w:rsidR="00EF7F22">
        <w:t xml:space="preserve"> Leaders find that staff </w:t>
      </w:r>
      <w:r w:rsidR="002B4C8C" w:rsidRPr="00D66419">
        <w:t xml:space="preserve">have </w:t>
      </w:r>
      <w:r w:rsidR="00657648">
        <w:t>more informed</w:t>
      </w:r>
      <w:r w:rsidR="00657648" w:rsidRPr="00D66419">
        <w:t xml:space="preserve"> </w:t>
      </w:r>
      <w:r w:rsidR="002B4C8C" w:rsidRPr="00D66419">
        <w:t>conversations about improvement</w:t>
      </w:r>
      <w:r w:rsidR="00A87017">
        <w:t>,</w:t>
      </w:r>
      <w:r w:rsidR="002B4C8C" w:rsidRPr="00D66419">
        <w:t xml:space="preserve"> </w:t>
      </w:r>
      <w:r w:rsidR="0032736E">
        <w:t>even i</w:t>
      </w:r>
      <w:r w:rsidR="002B4C8C" w:rsidRPr="00D66419">
        <w:t xml:space="preserve">f there isn’t a “quality person” in the room. </w:t>
      </w:r>
    </w:p>
    <w:p w14:paraId="0897DD1A" w14:textId="77777777" w:rsidR="00820944" w:rsidRDefault="00820944" w:rsidP="009F711F">
      <w:pPr>
        <w:pStyle w:val="Heading2"/>
      </w:pPr>
      <w:r>
        <w:t>How HPH Manages Staff Attendance</w:t>
      </w:r>
    </w:p>
    <w:p w14:paraId="47C01B13" w14:textId="712D9D0B" w:rsidR="00602E97" w:rsidRDefault="00011914" w:rsidP="00B97EA9">
      <w:r>
        <w:t xml:space="preserve">Flying more than 20 senior leaders from Hawaii to Florida — and covering for them while they’re away — is no small task. </w:t>
      </w:r>
      <w:r w:rsidR="00552E57">
        <w:t xml:space="preserve">At HPH, </w:t>
      </w:r>
      <w:r w:rsidR="00552E57" w:rsidRPr="00C74CCD">
        <w:rPr>
          <w:b/>
        </w:rPr>
        <w:t>the CEO decides who to invite to the Forum</w:t>
      </w:r>
      <w:r w:rsidR="00552E57" w:rsidRPr="003B477A">
        <w:rPr>
          <w:b/>
        </w:rPr>
        <w:t xml:space="preserve">, with input from other </w:t>
      </w:r>
      <w:r w:rsidR="0000110E" w:rsidRPr="003B477A">
        <w:rPr>
          <w:b/>
        </w:rPr>
        <w:t>s</w:t>
      </w:r>
      <w:r w:rsidR="00D66419" w:rsidRPr="003B477A">
        <w:rPr>
          <w:b/>
        </w:rPr>
        <w:t>enior leaders</w:t>
      </w:r>
      <w:r w:rsidR="007A329C" w:rsidRPr="003B477A">
        <w:rPr>
          <w:b/>
        </w:rPr>
        <w:t>, based on who is involved in advancing current strategic priorities</w:t>
      </w:r>
      <w:r w:rsidR="00D66419" w:rsidRPr="00D66419">
        <w:t xml:space="preserve">. </w:t>
      </w:r>
      <w:r w:rsidR="007A329C">
        <w:t xml:space="preserve">The office of the </w:t>
      </w:r>
      <w:r w:rsidR="00602E97">
        <w:t xml:space="preserve">Vice President </w:t>
      </w:r>
      <w:r w:rsidR="007A329C">
        <w:t xml:space="preserve">for </w:t>
      </w:r>
      <w:r w:rsidR="00602E97">
        <w:t xml:space="preserve">Quality </w:t>
      </w:r>
      <w:r w:rsidR="007A329C">
        <w:t xml:space="preserve">and </w:t>
      </w:r>
      <w:r w:rsidR="00602E97">
        <w:t xml:space="preserve">Safety </w:t>
      </w:r>
      <w:r w:rsidR="007A329C">
        <w:t>pays for and ma</w:t>
      </w:r>
      <w:r w:rsidR="009B5AD2">
        <w:t>nages the</w:t>
      </w:r>
      <w:r w:rsidR="007A329C">
        <w:t xml:space="preserve"> fees and travel reimbursements</w:t>
      </w:r>
      <w:r w:rsidR="009B5AD2">
        <w:t xml:space="preserve">. </w:t>
      </w:r>
    </w:p>
    <w:p w14:paraId="4509E19F" w14:textId="4D2CB277" w:rsidR="00D66419" w:rsidRPr="00D66419" w:rsidRDefault="009B5AD2" w:rsidP="00B97EA9">
      <w:r>
        <w:t>Most important</w:t>
      </w:r>
      <w:r w:rsidR="00011914">
        <w:t>ly</w:t>
      </w:r>
      <w:r>
        <w:t xml:space="preserve">, the HPH </w:t>
      </w:r>
      <w:r w:rsidR="00D66419" w:rsidRPr="00D66419">
        <w:t xml:space="preserve">CEO has attended </w:t>
      </w:r>
      <w:r w:rsidR="00602E97">
        <w:t xml:space="preserve">the Forum </w:t>
      </w:r>
      <w:r w:rsidR="00D66419" w:rsidRPr="00D66419">
        <w:t>each year</w:t>
      </w:r>
      <w:r w:rsidR="00602E97">
        <w:t>,</w:t>
      </w:r>
      <w:r w:rsidR="00DD4BF9">
        <w:t xml:space="preserve"> along with a chief executive from </w:t>
      </w:r>
      <w:r w:rsidR="00011914">
        <w:t>other</w:t>
      </w:r>
      <w:r w:rsidR="00DD4BF9">
        <w:t xml:space="preserve"> facilities</w:t>
      </w:r>
      <w:r>
        <w:t>, which signals to the entire organization that the group’s attendance is a</w:t>
      </w:r>
      <w:r w:rsidR="00D66419" w:rsidRPr="00D66419">
        <w:t xml:space="preserve"> priority. </w:t>
      </w:r>
      <w:r w:rsidR="00DD4BF9">
        <w:t xml:space="preserve">It creates the feeling that </w:t>
      </w:r>
      <w:r w:rsidR="00D66419" w:rsidRPr="00D66419">
        <w:t>an invitation</w:t>
      </w:r>
      <w:r w:rsidR="00DD4BF9">
        <w:t xml:space="preserve"> to attend </w:t>
      </w:r>
      <w:r w:rsidR="00D66419" w:rsidRPr="00D66419">
        <w:t xml:space="preserve">is an honor, and cooperation with coverage </w:t>
      </w:r>
      <w:r w:rsidR="00DD4BF9">
        <w:t>follows</w:t>
      </w:r>
      <w:r w:rsidR="00D66419" w:rsidRPr="00D66419">
        <w:t xml:space="preserve">. </w:t>
      </w:r>
      <w:r w:rsidR="004104E0">
        <w:t xml:space="preserve">HPH tries to allow </w:t>
      </w:r>
      <w:r w:rsidR="00D66419" w:rsidRPr="00D66419">
        <w:t>several months of lead time for planning</w:t>
      </w:r>
      <w:r w:rsidR="00602E97">
        <w:t xml:space="preserve"> coverage for staff attending the conference</w:t>
      </w:r>
      <w:r w:rsidR="00D66419" w:rsidRPr="00D66419">
        <w:t xml:space="preserve">. </w:t>
      </w:r>
    </w:p>
    <w:p w14:paraId="27216CED" w14:textId="77777777" w:rsidR="00B97EA9" w:rsidRPr="00B97EA9" w:rsidRDefault="00434184" w:rsidP="009F711F">
      <w:pPr>
        <w:pStyle w:val="Heading2"/>
      </w:pPr>
      <w:r>
        <w:lastRenderedPageBreak/>
        <w:t>Tips for Making the Most of the Investment</w:t>
      </w:r>
    </w:p>
    <w:p w14:paraId="485C839C" w14:textId="28A8577D" w:rsidR="00D66419" w:rsidRPr="00D66419" w:rsidRDefault="00762546" w:rsidP="00B97EA9">
      <w:r>
        <w:t xml:space="preserve">HPH has developed a great process over the years for harvesting learning from the Forum. </w:t>
      </w:r>
      <w:r w:rsidRPr="003346F6">
        <w:rPr>
          <w:b/>
        </w:rPr>
        <w:t xml:space="preserve">Ashton </w:t>
      </w:r>
      <w:r w:rsidR="00D66419" w:rsidRPr="003346F6">
        <w:rPr>
          <w:b/>
        </w:rPr>
        <w:t>ask</w:t>
      </w:r>
      <w:r w:rsidRPr="003346F6">
        <w:rPr>
          <w:b/>
        </w:rPr>
        <w:t>s</w:t>
      </w:r>
      <w:r w:rsidR="00D66419" w:rsidRPr="003346F6">
        <w:rPr>
          <w:b/>
        </w:rPr>
        <w:t xml:space="preserve"> each attendee to submit the three top ideas </w:t>
      </w:r>
      <w:r w:rsidR="00602E97">
        <w:rPr>
          <w:b/>
        </w:rPr>
        <w:t>he or she</w:t>
      </w:r>
      <w:r w:rsidR="00D66419" w:rsidRPr="003346F6">
        <w:rPr>
          <w:b/>
        </w:rPr>
        <w:t xml:space="preserve"> brought home</w:t>
      </w:r>
      <w:r w:rsidR="007C6E8B">
        <w:t>.</w:t>
      </w:r>
      <w:r w:rsidR="007C6E8B" w:rsidRPr="00D66419">
        <w:t xml:space="preserve"> </w:t>
      </w:r>
      <w:r w:rsidR="007C6E8B">
        <w:t>T</w:t>
      </w:r>
      <w:r w:rsidR="007C6E8B" w:rsidRPr="00D66419">
        <w:t>hen</w:t>
      </w:r>
      <w:r w:rsidR="007C6E8B">
        <w:t>,</w:t>
      </w:r>
      <w:r w:rsidR="007C6E8B" w:rsidRPr="00D66419">
        <w:t xml:space="preserve"> </w:t>
      </w:r>
      <w:r>
        <w:t>they</w:t>
      </w:r>
      <w:r w:rsidR="00D66419" w:rsidRPr="00D66419">
        <w:t xml:space="preserve"> discuss those ideas as a group. </w:t>
      </w:r>
      <w:r>
        <w:t>“</w:t>
      </w:r>
      <w:r w:rsidR="00082879">
        <w:t>W</w:t>
      </w:r>
      <w:r w:rsidR="00D66419" w:rsidRPr="00D66419">
        <w:t>e have some pretty good conversations about what we can work on, how it would fit into cur</w:t>
      </w:r>
      <w:r>
        <w:t>rent priorities, and next steps,” Ashton said. “</w:t>
      </w:r>
      <w:r w:rsidR="00D66419" w:rsidRPr="00D66419">
        <w:t>We make it clear that we will not be able to work on all ideas, which helps to reinforce our commitment to prioritization.</w:t>
      </w:r>
      <w:r>
        <w:t>”</w:t>
      </w:r>
    </w:p>
    <w:p w14:paraId="2031C467" w14:textId="5D3123A9" w:rsidR="00D66419" w:rsidRPr="00D66419" w:rsidRDefault="00762546" w:rsidP="00D66419">
      <w:r w:rsidRPr="00657648">
        <w:t>Another tip</w:t>
      </w:r>
      <w:r w:rsidR="00A87017">
        <w:t xml:space="preserve"> from HPH: </w:t>
      </w:r>
      <w:r w:rsidR="00D66419" w:rsidRPr="00657648">
        <w:t>arrang</w:t>
      </w:r>
      <w:r w:rsidRPr="00657648">
        <w:t>ing</w:t>
      </w:r>
      <w:r w:rsidR="00D66419" w:rsidRPr="00657648">
        <w:t xml:space="preserve"> group dinners each night</w:t>
      </w:r>
      <w:r w:rsidR="007C6E8B">
        <w:t xml:space="preserve"> during the Forum</w:t>
      </w:r>
      <w:r w:rsidR="00D66419" w:rsidRPr="00657648">
        <w:t>.</w:t>
      </w:r>
      <w:r w:rsidR="00D66419" w:rsidRPr="00D66419">
        <w:t xml:space="preserve"> </w:t>
      </w:r>
      <w:r>
        <w:t>“</w:t>
      </w:r>
      <w:r w:rsidR="00D66419" w:rsidRPr="00D66419">
        <w:t>We don’t mandate that people attend each night,</w:t>
      </w:r>
      <w:r>
        <w:t xml:space="preserve"> but we find that most do come,” Ashton said. “</w:t>
      </w:r>
      <w:r w:rsidR="00D66419" w:rsidRPr="00D66419">
        <w:t>This has provided a fantastic way to build relationships among physicians and leaders from many parts of our system, under circumstances where they are not distracted by patient care responsibilities</w:t>
      </w:r>
      <w:r w:rsidR="007C6E8B">
        <w:t>,</w:t>
      </w:r>
      <w:r w:rsidR="00D66419" w:rsidRPr="00D66419">
        <w:t xml:space="preserve"> and while they are learning new ways to think about how we provide care. This adds a lot to our ROI!</w:t>
      </w:r>
      <w:r>
        <w:t>”</w:t>
      </w:r>
    </w:p>
    <w:p w14:paraId="304856E5" w14:textId="77777777" w:rsidR="008873D0" w:rsidRDefault="008873D0"/>
    <w:sectPr w:rsidR="00887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B292B"/>
    <w:multiLevelType w:val="hybridMultilevel"/>
    <w:tmpl w:val="1782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F60D5"/>
    <w:multiLevelType w:val="hybridMultilevel"/>
    <w:tmpl w:val="36D0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19"/>
    <w:rsid w:val="0000110E"/>
    <w:rsid w:val="00011914"/>
    <w:rsid w:val="00016EEC"/>
    <w:rsid w:val="00082879"/>
    <w:rsid w:val="000F08EB"/>
    <w:rsid w:val="000F55C2"/>
    <w:rsid w:val="00122CBD"/>
    <w:rsid w:val="001319D1"/>
    <w:rsid w:val="00133358"/>
    <w:rsid w:val="001B5C6A"/>
    <w:rsid w:val="001C0DFD"/>
    <w:rsid w:val="001C2281"/>
    <w:rsid w:val="001E64A2"/>
    <w:rsid w:val="001E6DA8"/>
    <w:rsid w:val="001F471D"/>
    <w:rsid w:val="00273FB2"/>
    <w:rsid w:val="002B4C8C"/>
    <w:rsid w:val="002F2995"/>
    <w:rsid w:val="0032736E"/>
    <w:rsid w:val="003346F6"/>
    <w:rsid w:val="00362E8A"/>
    <w:rsid w:val="003B3F56"/>
    <w:rsid w:val="003B477A"/>
    <w:rsid w:val="004104E0"/>
    <w:rsid w:val="00434184"/>
    <w:rsid w:val="0043737F"/>
    <w:rsid w:val="004456D2"/>
    <w:rsid w:val="00447F19"/>
    <w:rsid w:val="00454FA4"/>
    <w:rsid w:val="0048292C"/>
    <w:rsid w:val="00483113"/>
    <w:rsid w:val="00491AB3"/>
    <w:rsid w:val="004C1F74"/>
    <w:rsid w:val="004D6318"/>
    <w:rsid w:val="004E6BB3"/>
    <w:rsid w:val="00552E57"/>
    <w:rsid w:val="005A3198"/>
    <w:rsid w:val="005B0255"/>
    <w:rsid w:val="005B4562"/>
    <w:rsid w:val="005B7CF2"/>
    <w:rsid w:val="00602E97"/>
    <w:rsid w:val="00655601"/>
    <w:rsid w:val="00657648"/>
    <w:rsid w:val="0066066D"/>
    <w:rsid w:val="006F07AD"/>
    <w:rsid w:val="0074334D"/>
    <w:rsid w:val="00743682"/>
    <w:rsid w:val="00762546"/>
    <w:rsid w:val="007A2767"/>
    <w:rsid w:val="007A329C"/>
    <w:rsid w:val="007C6E8B"/>
    <w:rsid w:val="008131DF"/>
    <w:rsid w:val="00820944"/>
    <w:rsid w:val="008411B3"/>
    <w:rsid w:val="00880612"/>
    <w:rsid w:val="008873D0"/>
    <w:rsid w:val="008909D8"/>
    <w:rsid w:val="00907686"/>
    <w:rsid w:val="009936E5"/>
    <w:rsid w:val="009A756C"/>
    <w:rsid w:val="009B5AD2"/>
    <w:rsid w:val="009F711F"/>
    <w:rsid w:val="00A11D39"/>
    <w:rsid w:val="00A222FD"/>
    <w:rsid w:val="00A26B94"/>
    <w:rsid w:val="00A34A77"/>
    <w:rsid w:val="00A62588"/>
    <w:rsid w:val="00A87017"/>
    <w:rsid w:val="00AC32E2"/>
    <w:rsid w:val="00AD0F6A"/>
    <w:rsid w:val="00AD66CF"/>
    <w:rsid w:val="00B06161"/>
    <w:rsid w:val="00B36160"/>
    <w:rsid w:val="00B46A43"/>
    <w:rsid w:val="00B91629"/>
    <w:rsid w:val="00B97EA9"/>
    <w:rsid w:val="00BB2BCB"/>
    <w:rsid w:val="00BC74A9"/>
    <w:rsid w:val="00C12C0A"/>
    <w:rsid w:val="00C26CC7"/>
    <w:rsid w:val="00C74CCD"/>
    <w:rsid w:val="00CE4B22"/>
    <w:rsid w:val="00CF69FE"/>
    <w:rsid w:val="00D4333D"/>
    <w:rsid w:val="00D66419"/>
    <w:rsid w:val="00DB368A"/>
    <w:rsid w:val="00DD19A5"/>
    <w:rsid w:val="00DD4BF9"/>
    <w:rsid w:val="00DF727B"/>
    <w:rsid w:val="00E32559"/>
    <w:rsid w:val="00E4552A"/>
    <w:rsid w:val="00E50183"/>
    <w:rsid w:val="00E72D07"/>
    <w:rsid w:val="00E84B66"/>
    <w:rsid w:val="00EA0E22"/>
    <w:rsid w:val="00EA484C"/>
    <w:rsid w:val="00EC5833"/>
    <w:rsid w:val="00EF7F22"/>
    <w:rsid w:val="00FA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3A1D"/>
  <w15:chartTrackingRefBased/>
  <w15:docId w15:val="{4CD3FC0F-8957-4CFF-8B26-0C8CDE5D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1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1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6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71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F71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C1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F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F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F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7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3F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23D9272E16048A44EB00046818D45" ma:contentTypeVersion="11" ma:contentTypeDescription="Create a new document." ma:contentTypeScope="" ma:versionID="416abe7f7936e45cd5e816869e59497a">
  <xsd:schema xmlns:xsd="http://www.w3.org/2001/XMLSchema" xmlns:xs="http://www.w3.org/2001/XMLSchema" xmlns:p="http://schemas.microsoft.com/office/2006/metadata/properties" xmlns:ns2="http://schemas.microsoft.com/sharepoint/v4" xmlns:ns3="2fbc662f-ee3b-4b0d-9ecd-0850d1743fbb" xmlns:ns4="82a39758-7aea-470d-b53d-863d5fe37a92" targetNamespace="http://schemas.microsoft.com/office/2006/metadata/properties" ma:root="true" ma:fieldsID="3c8c3d17e84fe60431e789af2a44ddb4" ns2:_="" ns3:_="" ns4:_="">
    <xsd:import namespace="http://schemas.microsoft.com/sharepoint/v4"/>
    <xsd:import namespace="2fbc662f-ee3b-4b0d-9ecd-0850d1743fbb"/>
    <xsd:import namespace="82a39758-7aea-470d-b53d-863d5fe37a92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4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c662f-ee3b-4b0d-9ecd-0850d1743fbb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6e744d1b-c0f4-499d-b223-72097726920e}" ma:internalName="TaxCatchAll" ma:showField="CatchAllData" ma:web="2fbc662f-ee3b-4b0d-9ecd-0850d1743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39758-7aea-470d-b53d-863d5fe37a9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2a39758-7aea-470d-b53d-863d5fe37a92">
      <Terms xmlns="http://schemas.microsoft.com/office/infopath/2007/PartnerControls"/>
    </TaxKeywordTaxHTField>
    <IconOverlay xmlns="http://schemas.microsoft.com/sharepoint/v4" xsi:nil="true"/>
    <TaxCatchAll xmlns="2fbc662f-ee3b-4b0d-9ecd-0850d1743fbb"/>
  </documentManagement>
</p:properties>
</file>

<file path=customXml/itemProps1.xml><?xml version="1.0" encoding="utf-8"?>
<ds:datastoreItem xmlns:ds="http://schemas.openxmlformats.org/officeDocument/2006/customXml" ds:itemID="{2846264B-A321-4537-8C5E-BFB11E2DE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A6E0E2-1284-4B6D-A7A7-47C197FC6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2fbc662f-ee3b-4b0d-9ecd-0850d1743fbb"/>
    <ds:schemaRef ds:uri="82a39758-7aea-470d-b53d-863d5fe37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EBDD18-2032-4412-AD87-26DF2F42DB9D}">
  <ds:schemaRefs>
    <ds:schemaRef ds:uri="2fbc662f-ee3b-4b0d-9ecd-0850d1743fbb"/>
    <ds:schemaRef ds:uri="http://purl.org/dc/dcmitype/"/>
    <ds:schemaRef ds:uri="http://schemas.microsoft.com/sharepoint/v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2a39758-7aea-470d-b53d-863d5fe37a9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Garry Garfunkel</dc:creator>
  <cp:keywords/>
  <dc:description/>
  <cp:lastModifiedBy>Kayla Mossien</cp:lastModifiedBy>
  <cp:revision>2</cp:revision>
  <dcterms:created xsi:type="dcterms:W3CDTF">2017-10-24T13:07:00Z</dcterms:created>
  <dcterms:modified xsi:type="dcterms:W3CDTF">2017-10-24T13:07:00Z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0x0101005D423D9272E16048A44EB00046818D45</vt:lpwstr>
  </property>
  <property fmtid="{D5CDD505-2E9C-101B-9397-08002B2CF9AE}" pid="3" name="TaxKeyword">
    <vt:lpwstr/>
  </property>
</Properties>
</file>