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7B05" w14:textId="22F6406E" w:rsidR="00DA5248" w:rsidRDefault="00DA5248" w:rsidP="006A2080">
      <w:pPr>
        <w:pStyle w:val="Heading1"/>
      </w:pPr>
      <w:bookmarkStart w:id="0" w:name="_GoBack"/>
      <w:bookmarkEnd w:id="0"/>
      <w:r w:rsidRPr="008411B3">
        <w:t>Case Study</w:t>
      </w:r>
      <w:r>
        <w:t>: Trillium Health Partners</w:t>
      </w:r>
    </w:p>
    <w:p w14:paraId="0DE662B8" w14:textId="4C26309B" w:rsidR="00D22E1D" w:rsidRDefault="006A2080" w:rsidP="006A2080">
      <w:pPr>
        <w:pStyle w:val="Heading1"/>
      </w:pPr>
      <w:r w:rsidRPr="008411B3">
        <w:t xml:space="preserve">Attending the IHI </w:t>
      </w:r>
      <w:r w:rsidR="00D22E1D">
        <w:t xml:space="preserve">National </w:t>
      </w:r>
      <w:r w:rsidRPr="008411B3">
        <w:t xml:space="preserve">Forum as a </w:t>
      </w:r>
      <w:r>
        <w:t xml:space="preserve">Leadership </w:t>
      </w:r>
      <w:r w:rsidRPr="008411B3">
        <w:t xml:space="preserve">Team </w:t>
      </w:r>
    </w:p>
    <w:p w14:paraId="6A1DFC26" w14:textId="1FC7BE00" w:rsidR="006A2080" w:rsidRDefault="006A2080" w:rsidP="006A2080">
      <w:pPr>
        <w:pStyle w:val="Heading1"/>
      </w:pPr>
    </w:p>
    <w:p w14:paraId="29FE4CE0" w14:textId="61D165B0" w:rsidR="002D4FF2" w:rsidRPr="00DC473B" w:rsidRDefault="002D4FF2" w:rsidP="00D27275">
      <w:pPr>
        <w:rPr>
          <w:lang w:val="en-CA"/>
        </w:rPr>
      </w:pPr>
      <w:r>
        <w:t>Trillium Health Partners</w:t>
      </w:r>
      <w:r w:rsidR="00DE1895">
        <w:t xml:space="preserve"> (THP)</w:t>
      </w:r>
      <w:r>
        <w:t xml:space="preserve">, a </w:t>
      </w:r>
      <w:r w:rsidR="00DE1895">
        <w:t xml:space="preserve">leading health system in Ontario, Canada, with three hospital sites and </w:t>
      </w:r>
      <w:r w:rsidR="00507C70">
        <w:t>a variety of</w:t>
      </w:r>
      <w:r w:rsidR="00DE1895">
        <w:t xml:space="preserve"> community-based programs,</w:t>
      </w:r>
      <w:r>
        <w:t xml:space="preserve"> has been sending groups of staff to the IHI National Forum for at least a decade. </w:t>
      </w:r>
    </w:p>
    <w:p w14:paraId="3B71970A" w14:textId="274AA14E" w:rsidR="00207E95" w:rsidRDefault="00207E95" w:rsidP="00D27275">
      <w:r>
        <w:t xml:space="preserve">Over the last two years, one of </w:t>
      </w:r>
      <w:r w:rsidR="008C6F38">
        <w:t xml:space="preserve">THP’s </w:t>
      </w:r>
      <w:r>
        <w:t xml:space="preserve">biggest learnings has been from </w:t>
      </w:r>
      <w:r w:rsidR="004611B0">
        <w:t xml:space="preserve">former IHI CEO </w:t>
      </w:r>
      <w:r>
        <w:t>Maureen Bisognano</w:t>
      </w:r>
      <w:r w:rsidR="00E97F4F">
        <w:t xml:space="preserve">, who called on health care providers in a keynote speech </w:t>
      </w:r>
      <w:r>
        <w:t xml:space="preserve">to make care more patient-centered by asking not, “What’s the matter?” but rather, </w:t>
      </w:r>
      <w:hyperlink r:id="rId8" w:history="1">
        <w:r w:rsidRPr="00E97F4F">
          <w:rPr>
            <w:rStyle w:val="Hyperlink"/>
          </w:rPr>
          <w:t>“What matters to you</w:t>
        </w:r>
        <w:r w:rsidR="008E6CD6" w:rsidRPr="00E97F4F">
          <w:rPr>
            <w:rStyle w:val="Hyperlink"/>
          </w:rPr>
          <w:t>?</w:t>
        </w:r>
        <w:r w:rsidRPr="00E97F4F">
          <w:rPr>
            <w:rStyle w:val="Hyperlink"/>
          </w:rPr>
          <w:t>”</w:t>
        </w:r>
      </w:hyperlink>
      <w:r>
        <w:t xml:space="preserve"> </w:t>
      </w:r>
      <w:r w:rsidR="008C6F38">
        <w:t xml:space="preserve">THP has </w:t>
      </w:r>
      <w:r>
        <w:t>also adopted the practice of encouraging the flow of ideas from the front</w:t>
      </w:r>
      <w:r w:rsidR="00DA5248">
        <w:t xml:space="preserve"> </w:t>
      </w:r>
      <w:r>
        <w:t xml:space="preserve">line by creating a unit-based idea system. </w:t>
      </w:r>
    </w:p>
    <w:p w14:paraId="05E9B1C7" w14:textId="45D52D9A" w:rsidR="006A2080" w:rsidRPr="00E50183" w:rsidRDefault="006A2080" w:rsidP="006A2080">
      <w:pPr>
        <w:pStyle w:val="Heading2"/>
      </w:pPr>
      <w:r w:rsidRPr="00E50183">
        <w:t xml:space="preserve">Why </w:t>
      </w:r>
      <w:r>
        <w:t>THP Invests in Sending Staff t</w:t>
      </w:r>
      <w:r w:rsidRPr="00E50183">
        <w:t xml:space="preserve">o the </w:t>
      </w:r>
      <w:r w:rsidR="00613B9B">
        <w:t xml:space="preserve">IHI National </w:t>
      </w:r>
      <w:r w:rsidRPr="00E50183">
        <w:t>Forum</w:t>
      </w:r>
    </w:p>
    <w:p w14:paraId="18B7074D" w14:textId="1FD8C9C9" w:rsidR="00507C70" w:rsidRDefault="00507C70" w:rsidP="00507C70">
      <w:r w:rsidRPr="007E7C78">
        <w:rPr>
          <w:b/>
        </w:rPr>
        <w:t xml:space="preserve">THP leadership has found that the </w:t>
      </w:r>
      <w:r w:rsidR="00217FDB" w:rsidRPr="007E7C78">
        <w:rPr>
          <w:b/>
        </w:rPr>
        <w:t xml:space="preserve">Forum </w:t>
      </w:r>
      <w:r w:rsidRPr="007E7C78">
        <w:rPr>
          <w:b/>
        </w:rPr>
        <w:t>helps break down traditional barriers between people and departments.</w:t>
      </w:r>
      <w:r>
        <w:t xml:space="preserve"> They’ve also found they can make more of the </w:t>
      </w:r>
      <w:r w:rsidR="0022590C">
        <w:t>time at the Forum with a larger group — that can</w:t>
      </w:r>
      <w:r>
        <w:t xml:space="preserve"> </w:t>
      </w:r>
      <w:r w:rsidR="0022590C">
        <w:t xml:space="preserve">“divide </w:t>
      </w:r>
      <w:r>
        <w:t>and conquer</w:t>
      </w:r>
      <w:r w:rsidR="0022590C">
        <w:t>”</w:t>
      </w:r>
      <w:r w:rsidR="008C6F38">
        <w:t xml:space="preserve"> —</w:t>
      </w:r>
      <w:r>
        <w:t xml:space="preserve"> because</w:t>
      </w:r>
      <w:r w:rsidRPr="00D27275">
        <w:t xml:space="preserve"> the conference is</w:t>
      </w:r>
      <w:r>
        <w:t xml:space="preserve"> so</w:t>
      </w:r>
      <w:r w:rsidRPr="00D27275">
        <w:t xml:space="preserve"> large and the topics are </w:t>
      </w:r>
      <w:r>
        <w:t xml:space="preserve">so </w:t>
      </w:r>
      <w:r w:rsidRPr="00D27275">
        <w:t>broad</w:t>
      </w:r>
      <w:r>
        <w:t xml:space="preserve"> that it would be hard for an individual to </w:t>
      </w:r>
      <w:r w:rsidR="0022590C">
        <w:t xml:space="preserve">fully appreciate </w:t>
      </w:r>
      <w:r>
        <w:t>it all</w:t>
      </w:r>
      <w:r w:rsidRPr="00D27275">
        <w:t>.</w:t>
      </w:r>
      <w:r>
        <w:t xml:space="preserve"> THP leadership likes that by approaching the conference as a team, they can help </w:t>
      </w:r>
      <w:r w:rsidRPr="00D27275">
        <w:t>hold individuals accountable to one another to share information</w:t>
      </w:r>
      <w:r>
        <w:t xml:space="preserve"> and follow up on the learning</w:t>
      </w:r>
      <w:r w:rsidRPr="00D27275">
        <w:t>. ‎</w:t>
      </w:r>
    </w:p>
    <w:p w14:paraId="43D1BF33" w14:textId="75A9E5AD" w:rsidR="006A2080" w:rsidRDefault="006A2080" w:rsidP="006A2080">
      <w:pPr>
        <w:pStyle w:val="Heading2"/>
      </w:pPr>
      <w:r>
        <w:t>How THP Manages Staff Attendance</w:t>
      </w:r>
    </w:p>
    <w:p w14:paraId="10ECFC0E" w14:textId="5AC1D58C" w:rsidR="002C11AD" w:rsidRPr="00D27275" w:rsidRDefault="002C11AD" w:rsidP="002C11AD">
      <w:r>
        <w:t xml:space="preserve">THP typically </w:t>
      </w:r>
      <w:r w:rsidRPr="00D27275">
        <w:t>send</w:t>
      </w:r>
      <w:r>
        <w:t xml:space="preserve">s quality leadership as well as physician and administration representatives from </w:t>
      </w:r>
      <w:r w:rsidRPr="00D27275">
        <w:t>one or two clinical programs</w:t>
      </w:r>
      <w:r>
        <w:t xml:space="preserve">. They </w:t>
      </w:r>
      <w:r w:rsidRPr="00D27275">
        <w:t xml:space="preserve">try to ensure </w:t>
      </w:r>
      <w:r>
        <w:t>the delegation</w:t>
      </w:r>
      <w:r w:rsidRPr="00D27275">
        <w:t xml:space="preserve"> is aligned with big </w:t>
      </w:r>
      <w:r>
        <w:t xml:space="preserve">strategic </w:t>
      </w:r>
      <w:r w:rsidRPr="00D27275">
        <w:t>opportunities</w:t>
      </w:r>
      <w:r>
        <w:t xml:space="preserve">, </w:t>
      </w:r>
      <w:r w:rsidRPr="00D27275">
        <w:t xml:space="preserve">whether strategic or operational. </w:t>
      </w:r>
      <w:r w:rsidR="008336A8">
        <w:t>In 2015,</w:t>
      </w:r>
      <w:r w:rsidRPr="00D27275">
        <w:t xml:space="preserve"> </w:t>
      </w:r>
      <w:r w:rsidR="008336A8">
        <w:t xml:space="preserve">THP </w:t>
      </w:r>
      <w:r w:rsidRPr="00D27275">
        <w:t xml:space="preserve">selected </w:t>
      </w:r>
      <w:r w:rsidR="008C6F38">
        <w:t>top-</w:t>
      </w:r>
      <w:r w:rsidR="008336A8">
        <w:t>performing staff and physicians</w:t>
      </w:r>
      <w:r w:rsidRPr="00D27275">
        <w:t xml:space="preserve"> in the organization, as well as a small delegation from </w:t>
      </w:r>
      <w:r w:rsidR="008336A8">
        <w:t>their</w:t>
      </w:r>
      <w:r w:rsidRPr="00D27275">
        <w:t xml:space="preserve"> research institute</w:t>
      </w:r>
      <w:r w:rsidR="00C8513E">
        <w:t>,</w:t>
      </w:r>
      <w:r w:rsidR="00217FDB">
        <w:t xml:space="preserve"> to attend.</w:t>
      </w:r>
      <w:r w:rsidRPr="00D27275">
        <w:t xml:space="preserve"> </w:t>
      </w:r>
    </w:p>
    <w:p w14:paraId="29AEAC1E" w14:textId="77777777" w:rsidR="006A2080" w:rsidRPr="00B97EA9" w:rsidRDefault="006A2080" w:rsidP="006A2080">
      <w:pPr>
        <w:pStyle w:val="Heading2"/>
      </w:pPr>
      <w:r>
        <w:t>Tips for Making the Most of the Investment</w:t>
      </w:r>
    </w:p>
    <w:p w14:paraId="65E683B0" w14:textId="0F73F810" w:rsidR="00987069" w:rsidRDefault="0096743E" w:rsidP="006A2080">
      <w:r w:rsidRPr="007E7C78">
        <w:rPr>
          <w:b/>
        </w:rPr>
        <w:t xml:space="preserve">The group meets prior to departure to talk about how they can make the most of their learning from the </w:t>
      </w:r>
      <w:r w:rsidR="00217FDB" w:rsidRPr="007E7C78">
        <w:rPr>
          <w:b/>
        </w:rPr>
        <w:t>Forum</w:t>
      </w:r>
      <w:r w:rsidRPr="007E7C78">
        <w:rPr>
          <w:b/>
        </w:rPr>
        <w:t>.</w:t>
      </w:r>
      <w:r w:rsidRPr="0096743E">
        <w:t xml:space="preserve"> </w:t>
      </w:r>
      <w:r w:rsidRPr="007E7C78">
        <w:rPr>
          <w:b/>
        </w:rPr>
        <w:t>THP has a simple template for attendees to take notes in real time so they can harvest key learnings while the information is fresh. “We've had other attendees lean over and say</w:t>
      </w:r>
      <w:r w:rsidR="00C8513E">
        <w:rPr>
          <w:b/>
        </w:rPr>
        <w:t>,</w:t>
      </w:r>
      <w:r w:rsidRPr="007E7C78">
        <w:rPr>
          <w:b/>
        </w:rPr>
        <w:t xml:space="preserve"> ‘how do I get one of those?!’”</w:t>
      </w:r>
      <w:r w:rsidR="009B20EC" w:rsidRPr="007E7C78">
        <w:rPr>
          <w:b/>
        </w:rPr>
        <w:t xml:space="preserve"> McCarville said.</w:t>
      </w:r>
    </w:p>
    <w:p w14:paraId="0799169F" w14:textId="592A382B" w:rsidR="00123259" w:rsidRPr="00D27275" w:rsidRDefault="00123259" w:rsidP="00123259">
      <w:r>
        <w:t>When the THP group returns home, they meet to reflect on key learnings. “T</w:t>
      </w:r>
      <w:r w:rsidRPr="00D27275">
        <w:t>his is traditionally a great way to maintain the enthusiasm for quality improvemen</w:t>
      </w:r>
      <w:r>
        <w:t xml:space="preserve">t </w:t>
      </w:r>
      <w:r w:rsidR="0035370B">
        <w:t xml:space="preserve">(QI) </w:t>
      </w:r>
      <w:r>
        <w:t>culture infused at the Forum,” McCarville said. The group discusses both tangible learnings, such as</w:t>
      </w:r>
      <w:r w:rsidRPr="00D27275">
        <w:t xml:space="preserve"> initiatives</w:t>
      </w:r>
      <w:r>
        <w:t xml:space="preserve"> and projects, as well as the </w:t>
      </w:r>
      <w:r w:rsidRPr="00D27275">
        <w:t>intangibles related to culture change, leadership</w:t>
      </w:r>
      <w:r>
        <w:t>,</w:t>
      </w:r>
      <w:r w:rsidRPr="00D27275">
        <w:t xml:space="preserve"> and themes in the discourse. </w:t>
      </w:r>
      <w:r w:rsidRPr="007E7C78">
        <w:rPr>
          <w:b/>
        </w:rPr>
        <w:t xml:space="preserve">The group creates a formal feedback loop to share learnings with the organization by making a presentation on the most salient learnings to senior leaders and the board quality committee. </w:t>
      </w:r>
    </w:p>
    <w:p w14:paraId="7EB3F3E7" w14:textId="143F7BD3" w:rsidR="00D27275" w:rsidRPr="00D27275" w:rsidRDefault="00987069" w:rsidP="00D27275">
      <w:r>
        <w:t>Over the years, THP has c</w:t>
      </w:r>
      <w:r w:rsidR="009B20EC">
        <w:t>reated</w:t>
      </w:r>
      <w:r w:rsidR="00BC4DA9" w:rsidRPr="00D27275">
        <w:t xml:space="preserve"> a group</w:t>
      </w:r>
      <w:r>
        <w:t xml:space="preserve"> of dozens of staff </w:t>
      </w:r>
      <w:r w:rsidR="00BC4DA9" w:rsidRPr="00D27275">
        <w:t xml:space="preserve">who are conversant in the language of </w:t>
      </w:r>
      <w:r w:rsidR="00D22E1D">
        <w:t>QI</w:t>
      </w:r>
      <w:r w:rsidR="00BC4DA9" w:rsidRPr="00D27275">
        <w:t>.</w:t>
      </w:r>
      <w:r w:rsidR="0096743E">
        <w:t xml:space="preserve"> McCarville says this is essential to the success of quality work across THP. </w:t>
      </w:r>
      <w:r w:rsidR="0096743E" w:rsidRPr="007E7C78">
        <w:rPr>
          <w:b/>
        </w:rPr>
        <w:t>“B</w:t>
      </w:r>
      <w:r w:rsidR="00D27275" w:rsidRPr="007E7C78">
        <w:rPr>
          <w:b/>
        </w:rPr>
        <w:t>uilding QI competency throughout the organization is the only way to build a</w:t>
      </w:r>
      <w:r w:rsidR="0096743E" w:rsidRPr="007E7C78">
        <w:rPr>
          <w:b/>
        </w:rPr>
        <w:t>nd sustain a culture of quality,” McCarville says.</w:t>
      </w:r>
      <w:r w:rsidR="0096743E">
        <w:t xml:space="preserve"> </w:t>
      </w:r>
      <w:r w:rsidR="0096743E">
        <w:lastRenderedPageBreak/>
        <w:t>“</w:t>
      </w:r>
      <w:r w:rsidR="00D27275" w:rsidRPr="00D27275">
        <w:t>It</w:t>
      </w:r>
      <w:r w:rsidR="0096743E">
        <w:t>’s a bonding experience for cross-</w:t>
      </w:r>
      <w:r w:rsidR="00D27275" w:rsidRPr="00D27275">
        <w:t xml:space="preserve">functional groups within our organization to tackle issues or problems in another </w:t>
      </w:r>
      <w:r w:rsidR="00D22E1D">
        <w:t>place</w:t>
      </w:r>
      <w:r w:rsidR="00D27275" w:rsidRPr="00D27275">
        <w:t xml:space="preserve"> and bring learnings back that are tangible and implementable.</w:t>
      </w:r>
      <w:r w:rsidR="0096743E">
        <w:t>”</w:t>
      </w:r>
      <w:r w:rsidR="00D27275" w:rsidRPr="00D27275">
        <w:t xml:space="preserve"> </w:t>
      </w:r>
    </w:p>
    <w:p w14:paraId="7EB3F3E8" w14:textId="77777777" w:rsidR="008873D0" w:rsidRDefault="008873D0"/>
    <w:sectPr w:rsidR="0088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1FAC"/>
    <w:multiLevelType w:val="multilevel"/>
    <w:tmpl w:val="7BEC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BD20B4"/>
    <w:multiLevelType w:val="multilevel"/>
    <w:tmpl w:val="8CFA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582A4B"/>
    <w:multiLevelType w:val="multilevel"/>
    <w:tmpl w:val="5D00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75"/>
    <w:rsid w:val="00055B91"/>
    <w:rsid w:val="000D393E"/>
    <w:rsid w:val="00123259"/>
    <w:rsid w:val="00141874"/>
    <w:rsid w:val="001469D0"/>
    <w:rsid w:val="00182D84"/>
    <w:rsid w:val="00203C42"/>
    <w:rsid w:val="00207E95"/>
    <w:rsid w:val="00217FDB"/>
    <w:rsid w:val="0022590C"/>
    <w:rsid w:val="002C11AD"/>
    <w:rsid w:val="002D4FF2"/>
    <w:rsid w:val="00315E12"/>
    <w:rsid w:val="0035370B"/>
    <w:rsid w:val="004611B0"/>
    <w:rsid w:val="004B3E7D"/>
    <w:rsid w:val="004E1829"/>
    <w:rsid w:val="004F38A8"/>
    <w:rsid w:val="00507C70"/>
    <w:rsid w:val="005C52CD"/>
    <w:rsid w:val="005D6CC6"/>
    <w:rsid w:val="00613B9B"/>
    <w:rsid w:val="00656B2A"/>
    <w:rsid w:val="006A2080"/>
    <w:rsid w:val="00717116"/>
    <w:rsid w:val="00735E34"/>
    <w:rsid w:val="007D3FD1"/>
    <w:rsid w:val="007E7C78"/>
    <w:rsid w:val="008336A8"/>
    <w:rsid w:val="008412DC"/>
    <w:rsid w:val="008512C3"/>
    <w:rsid w:val="008873D0"/>
    <w:rsid w:val="008C6F38"/>
    <w:rsid w:val="008E086D"/>
    <w:rsid w:val="008E6CD6"/>
    <w:rsid w:val="00902777"/>
    <w:rsid w:val="00934DA1"/>
    <w:rsid w:val="0096743E"/>
    <w:rsid w:val="00987069"/>
    <w:rsid w:val="009B20EC"/>
    <w:rsid w:val="009C7A66"/>
    <w:rsid w:val="00A1474B"/>
    <w:rsid w:val="00A8645C"/>
    <w:rsid w:val="00B0541F"/>
    <w:rsid w:val="00B1159A"/>
    <w:rsid w:val="00B70790"/>
    <w:rsid w:val="00B87446"/>
    <w:rsid w:val="00BC4DA9"/>
    <w:rsid w:val="00C56E77"/>
    <w:rsid w:val="00C602BA"/>
    <w:rsid w:val="00C8513E"/>
    <w:rsid w:val="00CA5E6C"/>
    <w:rsid w:val="00D10D3D"/>
    <w:rsid w:val="00D22E1D"/>
    <w:rsid w:val="00D27275"/>
    <w:rsid w:val="00D6202E"/>
    <w:rsid w:val="00DA5248"/>
    <w:rsid w:val="00DA6BE3"/>
    <w:rsid w:val="00DC473B"/>
    <w:rsid w:val="00DD65F5"/>
    <w:rsid w:val="00DE1895"/>
    <w:rsid w:val="00E97F4F"/>
    <w:rsid w:val="00EC2B8E"/>
    <w:rsid w:val="00F36401"/>
    <w:rsid w:val="00F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F3D4"/>
  <w15:chartTrackingRefBased/>
  <w15:docId w15:val="{5C27AFA9-486A-43B9-A007-6BFC2328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0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2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97F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i.org/Topics/WhatMatters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23D9272E16048A44EB00046818D45" ma:contentTypeVersion="11" ma:contentTypeDescription="Create a new document." ma:contentTypeScope="" ma:versionID="416abe7f7936e45cd5e816869e59497a">
  <xsd:schema xmlns:xsd="http://www.w3.org/2001/XMLSchema" xmlns:xs="http://www.w3.org/2001/XMLSchema" xmlns:p="http://schemas.microsoft.com/office/2006/metadata/properties" xmlns:ns2="http://schemas.microsoft.com/sharepoint/v4" xmlns:ns3="2fbc662f-ee3b-4b0d-9ecd-0850d1743fbb" xmlns:ns4="82a39758-7aea-470d-b53d-863d5fe37a92" targetNamespace="http://schemas.microsoft.com/office/2006/metadata/properties" ma:root="true" ma:fieldsID="3c8c3d17e84fe60431e789af2a44ddb4" ns2:_="" ns3:_="" ns4:_="">
    <xsd:import namespace="http://schemas.microsoft.com/sharepoint/v4"/>
    <xsd:import namespace="2fbc662f-ee3b-4b0d-9ecd-0850d1743fbb"/>
    <xsd:import namespace="82a39758-7aea-470d-b53d-863d5fe37a9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4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c662f-ee3b-4b0d-9ecd-0850d1743fb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e744d1b-c0f4-499d-b223-72097726920e}" ma:internalName="TaxCatchAll" ma:showField="CatchAllData" ma:web="2fbc662f-ee3b-4b0d-9ecd-0850d1743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9758-7aea-470d-b53d-863d5fe37a9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2a39758-7aea-470d-b53d-863d5fe37a92">
      <Terms xmlns="http://schemas.microsoft.com/office/infopath/2007/PartnerControls"/>
    </TaxKeywordTaxHTField>
    <IconOverlay xmlns="http://schemas.microsoft.com/sharepoint/v4" xsi:nil="true"/>
    <TaxCatchAll xmlns="2fbc662f-ee3b-4b0d-9ecd-0850d1743fbb"/>
  </documentManagement>
</p:properties>
</file>

<file path=customXml/itemProps1.xml><?xml version="1.0" encoding="utf-8"?>
<ds:datastoreItem xmlns:ds="http://schemas.openxmlformats.org/officeDocument/2006/customXml" ds:itemID="{949B470A-7AC3-4F27-9BEC-64C311B54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81C98-EA70-428F-99C3-10432CEDC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2fbc662f-ee3b-4b0d-9ecd-0850d1743fbb"/>
    <ds:schemaRef ds:uri="82a39758-7aea-470d-b53d-863d5fe37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A8DAA-EE7E-4181-AB19-3876FCE16DAD}">
  <ds:schemaRefs>
    <ds:schemaRef ds:uri="http://purl.org/dc/elements/1.1/"/>
    <ds:schemaRef ds:uri="http://schemas.microsoft.com/office/2006/metadata/properties"/>
    <ds:schemaRef ds:uri="82a39758-7aea-470d-b53d-863d5fe37a92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bc662f-ee3b-4b0d-9ecd-0850d1743f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Garry Garfunkel</dc:creator>
  <cp:keywords/>
  <dc:description/>
  <cp:lastModifiedBy>Kayla Mossien</cp:lastModifiedBy>
  <cp:revision>2</cp:revision>
  <dcterms:created xsi:type="dcterms:W3CDTF">2017-10-24T13:08:00Z</dcterms:created>
  <dcterms:modified xsi:type="dcterms:W3CDTF">2017-10-24T13:08:00Z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0x0101005D423D9272E16048A44EB00046818D45</vt:lpwstr>
  </property>
  <property fmtid="{D5CDD505-2E9C-101B-9397-08002B2CF9AE}" pid="3" name="TaxKeyword">
    <vt:lpwstr/>
  </property>
</Properties>
</file>