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C1" w:rsidRPr="00BF026A" w:rsidRDefault="00BF026A">
      <w:pPr>
        <w:rPr>
          <w:rFonts w:ascii="Times New Roman" w:hAnsi="Times New Roman" w:cs="Times New Roman"/>
          <w:sz w:val="24"/>
          <w:szCs w:val="24"/>
        </w:rPr>
      </w:pPr>
      <w:r w:rsidRPr="00BF026A">
        <w:rPr>
          <w:rFonts w:ascii="Times New Roman" w:hAnsi="Times New Roman" w:cs="Times New Roman"/>
          <w:sz w:val="24"/>
          <w:szCs w:val="24"/>
        </w:rPr>
        <w:t>150% Subsidized Loan Usage</w:t>
      </w:r>
    </w:p>
    <w:p w:rsidR="00BF026A" w:rsidRPr="00BF026A" w:rsidRDefault="00BF026A" w:rsidP="00BF026A">
      <w:pPr>
        <w:pStyle w:val="NormalWeb"/>
        <w:rPr>
          <w:rFonts w:ascii="Times New Roman" w:hAnsi="Times New Roman"/>
          <w:lang w:val="en"/>
        </w:rPr>
      </w:pPr>
      <w:r w:rsidRPr="00BF026A">
        <w:rPr>
          <w:rFonts w:ascii="Times New Roman" w:hAnsi="Times New Roman"/>
          <w:lang w:val="en"/>
        </w:rPr>
        <w:t xml:space="preserve">If you are a first-time borrower on or after July 1, 2013, there is a limit on the maximum </w:t>
      </w:r>
      <w:proofErr w:type="gramStart"/>
      <w:r w:rsidRPr="00BF026A">
        <w:rPr>
          <w:rFonts w:ascii="Times New Roman" w:hAnsi="Times New Roman"/>
          <w:lang w:val="en"/>
        </w:rPr>
        <w:t>period of time</w:t>
      </w:r>
      <w:proofErr w:type="gramEnd"/>
      <w:r w:rsidRPr="00BF026A">
        <w:rPr>
          <w:rFonts w:ascii="Times New Roman" w:hAnsi="Times New Roman"/>
          <w:lang w:val="en"/>
        </w:rPr>
        <w:t xml:space="preserve"> (measured in academic years) that you can receive Direct Subsidized Loans. This time limit does not apply to Direct Unsubsidized Loans or Direct PLUS Loans. If this limit applies to you, you may not receive Direct Subsidized Loans for more than 150 percent of the published length of your program. This </w:t>
      </w:r>
      <w:proofErr w:type="gramStart"/>
      <w:r w:rsidRPr="00BF026A">
        <w:rPr>
          <w:rFonts w:ascii="Times New Roman" w:hAnsi="Times New Roman"/>
          <w:lang w:val="en"/>
        </w:rPr>
        <w:t>is called</w:t>
      </w:r>
      <w:proofErr w:type="gramEnd"/>
      <w:r w:rsidRPr="00BF026A">
        <w:rPr>
          <w:rFonts w:ascii="Times New Roman" w:hAnsi="Times New Roman"/>
          <w:lang w:val="en"/>
        </w:rPr>
        <w:t xml:space="preserve"> your “maximum eligibility period.” Your maximum eligibility period </w:t>
      </w:r>
      <w:proofErr w:type="gramStart"/>
      <w:r w:rsidRPr="00BF026A">
        <w:rPr>
          <w:rFonts w:ascii="Times New Roman" w:hAnsi="Times New Roman"/>
          <w:lang w:val="en"/>
        </w:rPr>
        <w:t>is generally based</w:t>
      </w:r>
      <w:proofErr w:type="gramEnd"/>
      <w:r w:rsidRPr="00BF026A">
        <w:rPr>
          <w:rFonts w:ascii="Times New Roman" w:hAnsi="Times New Roman"/>
          <w:lang w:val="en"/>
        </w:rPr>
        <w:t xml:space="preserve"> on the published length of your current program. You can usually find the published length of any program of study in your school’s catalog.</w:t>
      </w:r>
    </w:p>
    <w:p w:rsidR="00BF026A" w:rsidRPr="00BF026A" w:rsidRDefault="00BF026A" w:rsidP="00BF026A">
      <w:pPr>
        <w:pStyle w:val="NormalWeb"/>
        <w:rPr>
          <w:rFonts w:ascii="Times New Roman" w:hAnsi="Times New Roman"/>
          <w:lang w:val="en"/>
        </w:rPr>
      </w:pPr>
    </w:p>
    <w:p w:rsidR="00BF026A" w:rsidRPr="00BF026A" w:rsidRDefault="00BF026A" w:rsidP="00BF026A">
      <w:pPr>
        <w:pStyle w:val="NormalWeb"/>
        <w:rPr>
          <w:rFonts w:ascii="Times New Roman" w:hAnsi="Times New Roman"/>
          <w:lang w:val="en"/>
        </w:rPr>
      </w:pPr>
      <w:r w:rsidRPr="00BF026A">
        <w:rPr>
          <w:rFonts w:ascii="Times New Roman" w:hAnsi="Times New Roman"/>
          <w:lang w:val="en"/>
        </w:rPr>
        <w:t xml:space="preserve">If you </w:t>
      </w:r>
      <w:proofErr w:type="gramStart"/>
      <w:r w:rsidRPr="00BF026A">
        <w:rPr>
          <w:rFonts w:ascii="Times New Roman" w:hAnsi="Times New Roman"/>
          <w:lang w:val="en"/>
        </w:rPr>
        <w:t>are enrolled</w:t>
      </w:r>
      <w:proofErr w:type="gramEnd"/>
      <w:r w:rsidRPr="00BF026A">
        <w:rPr>
          <w:rFonts w:ascii="Times New Roman" w:hAnsi="Times New Roman"/>
          <w:lang w:val="en"/>
        </w:rPr>
        <w:t xml:space="preserve"> in a two-year </w:t>
      </w:r>
      <w:r w:rsidRPr="00BF026A">
        <w:rPr>
          <w:rStyle w:val="HTMLCite"/>
          <w:rFonts w:ascii="Times New Roman" w:hAnsi="Times New Roman"/>
          <w:lang w:val="en"/>
        </w:rPr>
        <w:t>associate degree</w:t>
      </w:r>
      <w:r w:rsidRPr="00BF026A">
        <w:rPr>
          <w:rFonts w:ascii="Times New Roman" w:hAnsi="Times New Roman"/>
          <w:lang w:val="en"/>
        </w:rPr>
        <w:t xml:space="preserve"> program, the maximum period for which you can receive Direct Subsidized Loans is three years (150 percent of 2 years = 3 years). </w:t>
      </w:r>
    </w:p>
    <w:p w:rsidR="00BF026A" w:rsidRDefault="00BF026A" w:rsidP="003032A2">
      <w:pPr>
        <w:pStyle w:val="IntenseQuote"/>
        <w:rPr>
          <w:lang w:val="en"/>
        </w:rPr>
      </w:pPr>
      <w:r w:rsidRPr="00BF026A">
        <w:rPr>
          <w:lang w:val="en"/>
        </w:rPr>
        <w:t xml:space="preserve">Because your maximum eligibility period </w:t>
      </w:r>
      <w:proofErr w:type="gramStart"/>
      <w:r w:rsidRPr="00BF026A">
        <w:rPr>
          <w:lang w:val="en"/>
        </w:rPr>
        <w:t>is based</w:t>
      </w:r>
      <w:proofErr w:type="gramEnd"/>
      <w:r w:rsidRPr="00BF026A">
        <w:rPr>
          <w:lang w:val="en"/>
        </w:rPr>
        <w:t xml:space="preserve"> on the length of your current program of study, your maximum eligibility period can change if you change to a program that has a different length. Also, if you receive Direct Subsidized Loans for one program and then change to another program, the Direct Subsidized Loans you received for the earlier program will generally count toward your new maximum eligibility period.</w:t>
      </w:r>
      <w:bookmarkStart w:id="0" w:name="_GoBack"/>
      <w:bookmarkEnd w:id="0"/>
    </w:p>
    <w:p w:rsidR="00BF026A" w:rsidRDefault="00BF026A" w:rsidP="00BF026A">
      <w:pPr>
        <w:pStyle w:val="NormalWeb"/>
        <w:rPr>
          <w:rFonts w:ascii="Times New Roman" w:hAnsi="Times New Roman"/>
          <w:lang w:val="en"/>
        </w:rPr>
      </w:pPr>
    </w:p>
    <w:p w:rsidR="00BF026A" w:rsidRDefault="00BF026A" w:rsidP="00BF026A">
      <w:pPr>
        <w:pStyle w:val="NormalWeb"/>
        <w:rPr>
          <w:rFonts w:ascii="Times New Roman" w:hAnsi="Times New Roman"/>
          <w:lang w:val="en"/>
        </w:rPr>
      </w:pPr>
      <w:r>
        <w:rPr>
          <w:rFonts w:ascii="Times New Roman" w:hAnsi="Times New Roman"/>
          <w:lang w:val="en"/>
        </w:rPr>
        <w:t xml:space="preserve">For more information regarding 150% Subsidized Loan Usage, please visit: </w:t>
      </w:r>
      <w:hyperlink r:id="rId4" w:history="1">
        <w:r w:rsidRPr="0079390A">
          <w:rPr>
            <w:rStyle w:val="Hyperlink"/>
            <w:rFonts w:ascii="Times New Roman" w:hAnsi="Times New Roman"/>
            <w:lang w:val="en"/>
          </w:rPr>
          <w:t>https://studentaid.ed.gov/sa/types/loans/subsidized-unsubsidized</w:t>
        </w:r>
      </w:hyperlink>
    </w:p>
    <w:p w:rsidR="00BF026A" w:rsidRPr="00BF026A" w:rsidRDefault="00BF026A" w:rsidP="00BF026A">
      <w:pPr>
        <w:pStyle w:val="NormalWeb"/>
        <w:rPr>
          <w:rFonts w:ascii="Times New Roman" w:hAnsi="Times New Roman"/>
          <w:lang w:val="en"/>
        </w:rPr>
      </w:pPr>
    </w:p>
    <w:p w:rsidR="00BF026A" w:rsidRDefault="00BF026A"/>
    <w:sectPr w:rsidR="00BF0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6A"/>
    <w:rsid w:val="000E2BC1"/>
    <w:rsid w:val="003032A2"/>
    <w:rsid w:val="00BF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D7E2"/>
  <w15:chartTrackingRefBased/>
  <w15:docId w15:val="{D203350F-8C67-43C6-851C-1E28079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BF026A"/>
    <w:rPr>
      <w:i/>
      <w:iCs/>
    </w:rPr>
  </w:style>
  <w:style w:type="paragraph" w:styleId="NormalWeb">
    <w:name w:val="Normal (Web)"/>
    <w:basedOn w:val="Normal"/>
    <w:uiPriority w:val="99"/>
    <w:semiHidden/>
    <w:unhideWhenUsed/>
    <w:rsid w:val="00BF026A"/>
    <w:pPr>
      <w:spacing w:after="0" w:line="240" w:lineRule="auto"/>
      <w:textAlignment w:val="baseline"/>
    </w:pPr>
    <w:rPr>
      <w:rFonts w:ascii="Droid Serif" w:eastAsia="Times New Roman" w:hAnsi="Droid Serif" w:cs="Times New Roman"/>
      <w:color w:val="494B4C"/>
      <w:sz w:val="24"/>
      <w:szCs w:val="24"/>
    </w:rPr>
  </w:style>
  <w:style w:type="character" w:styleId="Hyperlink">
    <w:name w:val="Hyperlink"/>
    <w:basedOn w:val="DefaultParagraphFont"/>
    <w:uiPriority w:val="99"/>
    <w:unhideWhenUsed/>
    <w:rsid w:val="00BF026A"/>
    <w:rPr>
      <w:color w:val="0563C1" w:themeColor="hyperlink"/>
      <w:u w:val="single"/>
    </w:rPr>
  </w:style>
  <w:style w:type="paragraph" w:styleId="IntenseQuote">
    <w:name w:val="Intense Quote"/>
    <w:basedOn w:val="Normal"/>
    <w:next w:val="Normal"/>
    <w:link w:val="IntenseQuoteChar"/>
    <w:uiPriority w:val="30"/>
    <w:qFormat/>
    <w:rsid w:val="003032A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32A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1596">
      <w:bodyDiv w:val="1"/>
      <w:marLeft w:val="0"/>
      <w:marRight w:val="0"/>
      <w:marTop w:val="0"/>
      <w:marBottom w:val="0"/>
      <w:divBdr>
        <w:top w:val="none" w:sz="0" w:space="0" w:color="auto"/>
        <w:left w:val="none" w:sz="0" w:space="0" w:color="auto"/>
        <w:bottom w:val="none" w:sz="0" w:space="0" w:color="auto"/>
        <w:right w:val="none" w:sz="0" w:space="0" w:color="auto"/>
      </w:divBdr>
      <w:divsChild>
        <w:div w:id="2014674125">
          <w:marLeft w:val="0"/>
          <w:marRight w:val="0"/>
          <w:marTop w:val="0"/>
          <w:marBottom w:val="0"/>
          <w:divBdr>
            <w:top w:val="none" w:sz="0" w:space="0" w:color="auto"/>
            <w:left w:val="none" w:sz="0" w:space="0" w:color="auto"/>
            <w:bottom w:val="none" w:sz="0" w:space="0" w:color="auto"/>
            <w:right w:val="none" w:sz="0" w:space="0" w:color="auto"/>
          </w:divBdr>
          <w:divsChild>
            <w:div w:id="1725761172">
              <w:marLeft w:val="0"/>
              <w:marRight w:val="0"/>
              <w:marTop w:val="0"/>
              <w:marBottom w:val="0"/>
              <w:divBdr>
                <w:top w:val="none" w:sz="0" w:space="0" w:color="auto"/>
                <w:left w:val="none" w:sz="0" w:space="0" w:color="auto"/>
                <w:bottom w:val="none" w:sz="0" w:space="0" w:color="auto"/>
                <w:right w:val="none" w:sz="0" w:space="0" w:color="auto"/>
              </w:divBdr>
              <w:divsChild>
                <w:div w:id="743452184">
                  <w:marLeft w:val="0"/>
                  <w:marRight w:val="0"/>
                  <w:marTop w:val="150"/>
                  <w:marBottom w:val="0"/>
                  <w:divBdr>
                    <w:top w:val="none" w:sz="0" w:space="0" w:color="auto"/>
                    <w:left w:val="none" w:sz="0" w:space="0" w:color="auto"/>
                    <w:bottom w:val="none" w:sz="0" w:space="0" w:color="auto"/>
                    <w:right w:val="none" w:sz="0" w:space="0" w:color="auto"/>
                  </w:divBdr>
                  <w:divsChild>
                    <w:div w:id="718019844">
                      <w:marLeft w:val="150"/>
                      <w:marRight w:val="150"/>
                      <w:marTop w:val="0"/>
                      <w:marBottom w:val="0"/>
                      <w:divBdr>
                        <w:top w:val="none" w:sz="0" w:space="0" w:color="auto"/>
                        <w:left w:val="none" w:sz="0" w:space="0" w:color="auto"/>
                        <w:bottom w:val="none" w:sz="0" w:space="0" w:color="auto"/>
                        <w:right w:val="none" w:sz="0" w:space="0" w:color="auto"/>
                      </w:divBdr>
                      <w:divsChild>
                        <w:div w:id="336663014">
                          <w:marLeft w:val="0"/>
                          <w:marRight w:val="0"/>
                          <w:marTop w:val="0"/>
                          <w:marBottom w:val="0"/>
                          <w:divBdr>
                            <w:top w:val="none" w:sz="0" w:space="0" w:color="auto"/>
                            <w:left w:val="none" w:sz="0" w:space="0" w:color="auto"/>
                            <w:bottom w:val="none" w:sz="0" w:space="0" w:color="auto"/>
                            <w:right w:val="none" w:sz="0" w:space="0" w:color="auto"/>
                          </w:divBdr>
                          <w:divsChild>
                            <w:div w:id="514996725">
                              <w:marLeft w:val="0"/>
                              <w:marRight w:val="0"/>
                              <w:marTop w:val="0"/>
                              <w:marBottom w:val="0"/>
                              <w:divBdr>
                                <w:top w:val="none" w:sz="0" w:space="0" w:color="auto"/>
                                <w:left w:val="none" w:sz="0" w:space="0" w:color="auto"/>
                                <w:bottom w:val="none" w:sz="0" w:space="0" w:color="auto"/>
                                <w:right w:val="none" w:sz="0" w:space="0" w:color="auto"/>
                              </w:divBdr>
                              <w:divsChild>
                                <w:div w:id="1192839784">
                                  <w:marLeft w:val="0"/>
                                  <w:marRight w:val="0"/>
                                  <w:marTop w:val="0"/>
                                  <w:marBottom w:val="0"/>
                                  <w:divBdr>
                                    <w:top w:val="none" w:sz="0" w:space="0" w:color="auto"/>
                                    <w:left w:val="none" w:sz="0" w:space="0" w:color="auto"/>
                                    <w:bottom w:val="none" w:sz="0" w:space="0" w:color="auto"/>
                                    <w:right w:val="none" w:sz="0" w:space="0" w:color="auto"/>
                                  </w:divBdr>
                                  <w:divsChild>
                                    <w:div w:id="11611248">
                                      <w:marLeft w:val="0"/>
                                      <w:marRight w:val="0"/>
                                      <w:marTop w:val="0"/>
                                      <w:marBottom w:val="0"/>
                                      <w:divBdr>
                                        <w:top w:val="none" w:sz="0" w:space="0" w:color="auto"/>
                                        <w:left w:val="none" w:sz="0" w:space="0" w:color="auto"/>
                                        <w:bottom w:val="none" w:sz="0" w:space="0" w:color="auto"/>
                                        <w:right w:val="none" w:sz="0" w:space="0" w:color="auto"/>
                                      </w:divBdr>
                                      <w:divsChild>
                                        <w:div w:id="2009356778">
                                          <w:marLeft w:val="0"/>
                                          <w:marRight w:val="0"/>
                                          <w:marTop w:val="0"/>
                                          <w:marBottom w:val="0"/>
                                          <w:divBdr>
                                            <w:top w:val="none" w:sz="0" w:space="0" w:color="auto"/>
                                            <w:left w:val="none" w:sz="0" w:space="0" w:color="auto"/>
                                            <w:bottom w:val="none" w:sz="0" w:space="0" w:color="auto"/>
                                            <w:right w:val="none" w:sz="0" w:space="0" w:color="auto"/>
                                          </w:divBdr>
                                          <w:divsChild>
                                            <w:div w:id="1916814067">
                                              <w:marLeft w:val="0"/>
                                              <w:marRight w:val="0"/>
                                              <w:marTop w:val="0"/>
                                              <w:marBottom w:val="0"/>
                                              <w:divBdr>
                                                <w:top w:val="none" w:sz="0" w:space="0" w:color="auto"/>
                                                <w:left w:val="none" w:sz="0" w:space="0" w:color="auto"/>
                                                <w:bottom w:val="none" w:sz="0" w:space="0" w:color="auto"/>
                                                <w:right w:val="none" w:sz="0" w:space="0" w:color="auto"/>
                                              </w:divBdr>
                                              <w:divsChild>
                                                <w:div w:id="1573661362">
                                                  <w:marLeft w:val="0"/>
                                                  <w:marRight w:val="0"/>
                                                  <w:marTop w:val="0"/>
                                                  <w:marBottom w:val="0"/>
                                                  <w:divBdr>
                                                    <w:top w:val="none" w:sz="0" w:space="0" w:color="auto"/>
                                                    <w:left w:val="none" w:sz="0" w:space="0" w:color="auto"/>
                                                    <w:bottom w:val="none" w:sz="0" w:space="0" w:color="auto"/>
                                                    <w:right w:val="none" w:sz="0" w:space="0" w:color="auto"/>
                                                  </w:divBdr>
                                                  <w:divsChild>
                                                    <w:div w:id="424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entaid.ed.gov/sa/types/loans/subsidized-unsubsidiz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Merchant</dc:creator>
  <cp:keywords/>
  <dc:description/>
  <cp:lastModifiedBy>Muriel Merchant</cp:lastModifiedBy>
  <cp:revision>2</cp:revision>
  <dcterms:created xsi:type="dcterms:W3CDTF">2017-10-16T18:05:00Z</dcterms:created>
  <dcterms:modified xsi:type="dcterms:W3CDTF">2017-10-16T18:09:00Z</dcterms:modified>
</cp:coreProperties>
</file>