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33280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CC5361" w:rsidRDefault="00CC5361" w:rsidP="00CC5361">
                              <w:pPr>
                                <w:pStyle w:val="Textoindependiente2"/>
                                <w:spacing w:before="24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 xml:space="preserve">                   </w:t>
                              </w:r>
                              <w:r w:rsidR="006A78F6" w:rsidRPr="00CC5361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Materi</w:t>
                              </w: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a</w:t>
                              </w:r>
                              <w:r w:rsidRPr="00CC5361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: CONTABILIDAD II</w:t>
                              </w:r>
                            </w:p>
                            <w:p w:rsidR="00941C29" w:rsidRPr="00CC5361" w:rsidRDefault="00CC5361" w:rsidP="00CC5361">
                              <w:pPr>
                                <w:pStyle w:val="Textoindependiente2"/>
                                <w:spacing w:before="240"/>
                                <w:jc w:val="both"/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 xml:space="preserve">              </w:t>
                              </w:r>
                              <w:r w:rsidR="00AB70BF" w:rsidRPr="00CC5361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Pro</w:t>
                              </w:r>
                              <w:r w:rsidR="00AB70BF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f.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:</w:t>
                              </w:r>
                              <w:r w:rsidRPr="00CC5361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 xml:space="preserve"> YESENIA ROLDÁN CADENA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CC5361" w:rsidRDefault="00CC5361" w:rsidP="00CC5361">
                        <w:pPr>
                          <w:pStyle w:val="Textoindependiente2"/>
                          <w:spacing w:before="24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 xml:space="preserve">                   </w:t>
                        </w:r>
                        <w:r w:rsidR="006A78F6" w:rsidRPr="00CC5361"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Materi</w:t>
                        </w: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a</w:t>
                        </w:r>
                        <w:r w:rsidRPr="00CC5361"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: CONTABILIDAD II</w:t>
                        </w:r>
                      </w:p>
                      <w:p w:rsidR="00941C29" w:rsidRPr="00CC5361" w:rsidRDefault="00CC5361" w:rsidP="00CC5361">
                        <w:pPr>
                          <w:pStyle w:val="Textoindependiente2"/>
                          <w:spacing w:before="240"/>
                          <w:jc w:val="both"/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 xml:space="preserve">              </w:t>
                        </w:r>
                        <w:r w:rsidR="00AB70BF" w:rsidRPr="00CC5361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Pro</w:t>
                        </w:r>
                        <w:r w:rsidR="00AB70BF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f.</w:t>
                        </w:r>
                        <w:r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:</w:t>
                        </w:r>
                        <w:r w:rsidRPr="00CC5361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 xml:space="preserve"> YESENIA ROLDÁN CADENA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7D1EF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CC5361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43 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0EFA0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C23482" w:rsidTr="00662F9D">
        <w:trPr>
          <w:trHeight w:val="723"/>
        </w:trPr>
        <w:tc>
          <w:tcPr>
            <w:tcW w:w="4231" w:type="dxa"/>
            <w:vAlign w:val="center"/>
          </w:tcPr>
          <w:p w:rsidR="00941C29" w:rsidRPr="00E33118" w:rsidRDefault="001D39DE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TEMA:</w:t>
            </w:r>
            <w:r w:rsidR="00904C36">
              <w:rPr>
                <w:rFonts w:ascii="Comic Sans MS" w:hAnsi="Comic Sans MS"/>
                <w:b/>
                <w:sz w:val="14"/>
                <w:szCs w:val="14"/>
              </w:rPr>
              <w:t xml:space="preserve">  III LIBROS CONTABLES </w:t>
            </w:r>
          </w:p>
          <w:p w:rsidR="00A047C2" w:rsidRDefault="005835E8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Subtema</w:t>
            </w:r>
            <w:r w:rsidR="0049657B">
              <w:rPr>
                <w:rFonts w:ascii="Comic Sans MS" w:hAnsi="Comic Sans MS"/>
                <w:b/>
                <w:sz w:val="14"/>
                <w:szCs w:val="14"/>
              </w:rPr>
              <w:t xml:space="preserve">: </w:t>
            </w:r>
          </w:p>
          <w:p w:rsidR="00D66B3C" w:rsidRDefault="00D66B3C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</w:t>
            </w:r>
            <w:r w:rsidR="00904C36">
              <w:rPr>
                <w:rFonts w:ascii="Comic Sans MS" w:hAnsi="Comic Sans MS"/>
                <w:b/>
                <w:sz w:val="14"/>
                <w:szCs w:val="14"/>
              </w:rPr>
              <w:t xml:space="preserve">3.1 ASPECTO LEGAL  Y CARACTERÍSTICAS </w:t>
            </w:r>
            <w:r w:rsidR="00992A48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</w:p>
          <w:p w:rsidR="00D66B3C" w:rsidRPr="00E33118" w:rsidRDefault="00904C36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3.2 REGISTRO DE OPERACIONES EN EL LIBRO DIARIO Y MAYOR</w:t>
            </w:r>
          </w:p>
        </w:tc>
        <w:tc>
          <w:tcPr>
            <w:tcW w:w="4769" w:type="dxa"/>
            <w:vAlign w:val="center"/>
          </w:tcPr>
          <w:p w:rsidR="006A78F6" w:rsidRPr="00E33118" w:rsidRDefault="006A78F6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230212" w:rsidRPr="00E33118" w:rsidRDefault="00C20738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Clases:</w:t>
            </w:r>
            <w:r w:rsidR="00855F4F" w:rsidRPr="00E33118">
              <w:rPr>
                <w:rFonts w:ascii="Comic Sans MS" w:hAnsi="Comic Sans MS"/>
                <w:b/>
                <w:sz w:val="14"/>
                <w:szCs w:val="14"/>
              </w:rPr>
              <w:t xml:space="preserve">   </w:t>
            </w:r>
            <w:r w:rsidR="004403CC" w:rsidRPr="00E33118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 w:rsidR="00904C36">
              <w:rPr>
                <w:rFonts w:ascii="Comic Sans MS" w:hAnsi="Comic Sans MS"/>
                <w:b/>
                <w:sz w:val="14"/>
                <w:szCs w:val="14"/>
              </w:rPr>
              <w:t>39-40</w:t>
            </w:r>
          </w:p>
          <w:p w:rsidR="00E33118" w:rsidRPr="00E33118" w:rsidRDefault="00E33118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 xml:space="preserve">            </w:t>
            </w:r>
            <w:r w:rsidR="00904C36">
              <w:rPr>
                <w:rFonts w:ascii="Comic Sans MS" w:hAnsi="Comic Sans MS"/>
                <w:b/>
                <w:sz w:val="14"/>
                <w:szCs w:val="14"/>
              </w:rPr>
              <w:t>41-42</w:t>
            </w:r>
          </w:p>
          <w:p w:rsidR="00E33118" w:rsidRPr="00E33118" w:rsidRDefault="00904C36" w:rsidP="00E33118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Fecha:  26 AL 30 DE MARZO </w:t>
            </w:r>
            <w:r w:rsidR="00E33118" w:rsidRPr="00E33118">
              <w:rPr>
                <w:rFonts w:ascii="Comic Sans MS" w:hAnsi="Comic Sans MS"/>
                <w:b/>
                <w:sz w:val="14"/>
                <w:szCs w:val="14"/>
              </w:rPr>
              <w:t>2018</w:t>
            </w:r>
          </w:p>
          <w:p w:rsidR="003C3C9F" w:rsidRPr="00E33118" w:rsidRDefault="003C3C9F" w:rsidP="005835E8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</w:p>
        </w:tc>
      </w:tr>
    </w:tbl>
    <w:p w:rsidR="0095449A" w:rsidRPr="00C23482" w:rsidRDefault="00E33118" w:rsidP="0095449A">
      <w:pPr>
        <w:spacing w:after="200" w:line="276" w:lineRule="auto"/>
        <w:rPr>
          <w:rFonts w:ascii="Comic Sans MS" w:eastAsiaTheme="minorHAnsi" w:hAnsi="Comic Sans MS" w:cstheme="minorBidi"/>
          <w:sz w:val="18"/>
          <w:szCs w:val="18"/>
          <w:lang w:val="es-MX" w:eastAsia="en-US"/>
        </w:rPr>
      </w:pPr>
      <w:r>
        <w:rPr>
          <w:rFonts w:ascii="Comic Sans MS" w:eastAsiaTheme="minorHAnsi" w:hAnsi="Comic Sans MS" w:cstheme="minorBidi"/>
          <w:sz w:val="18"/>
          <w:szCs w:val="18"/>
          <w:lang w:val="es-MX" w:eastAsia="en-US"/>
        </w:rPr>
        <w:t xml:space="preserve"> </w:t>
      </w:r>
    </w:p>
    <w:p w:rsidR="00280FA4" w:rsidRPr="006F7282" w:rsidRDefault="00827EF3" w:rsidP="004403CC">
      <w:pPr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F7282">
        <w:rPr>
          <w:rFonts w:ascii="Comic Sans MS" w:hAnsi="Comic Sans MS"/>
          <w:b/>
          <w:sz w:val="22"/>
          <w:szCs w:val="22"/>
          <w:lang w:val="es-MX"/>
        </w:rPr>
        <w:t>OBJE</w:t>
      </w:r>
      <w:r w:rsidR="003952B9" w:rsidRPr="006F7282">
        <w:rPr>
          <w:rFonts w:ascii="Comic Sans MS" w:hAnsi="Comic Sans MS"/>
          <w:b/>
          <w:sz w:val="22"/>
          <w:szCs w:val="22"/>
          <w:lang w:val="es-MX"/>
        </w:rPr>
        <w:t>TIV</w:t>
      </w:r>
      <w:r w:rsidR="00BD5DCB" w:rsidRPr="006F7282">
        <w:rPr>
          <w:rFonts w:ascii="Comic Sans MS" w:hAnsi="Comic Sans MS"/>
          <w:b/>
          <w:sz w:val="22"/>
          <w:szCs w:val="22"/>
          <w:lang w:val="es-MX"/>
        </w:rPr>
        <w:t>O</w:t>
      </w:r>
      <w:r w:rsidR="00280FA4" w:rsidRPr="006F7282">
        <w:rPr>
          <w:rFonts w:ascii="Comic Sans MS" w:hAnsi="Comic Sans MS"/>
          <w:b/>
          <w:sz w:val="22"/>
          <w:szCs w:val="22"/>
          <w:lang w:val="es-MX"/>
        </w:rPr>
        <w:t>:</w:t>
      </w:r>
      <w:r w:rsidR="004403CC" w:rsidRPr="006F7282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CC5361" w:rsidRPr="006F7282">
        <w:rPr>
          <w:rFonts w:ascii="Comic Sans MS" w:hAnsi="Comic Sans MS"/>
          <w:b/>
          <w:sz w:val="22"/>
          <w:szCs w:val="22"/>
          <w:lang w:val="es-MX"/>
        </w:rPr>
        <w:t>CONOC</w:t>
      </w:r>
      <w:r w:rsidR="00551909">
        <w:rPr>
          <w:rFonts w:ascii="Comic Sans MS" w:hAnsi="Comic Sans MS"/>
          <w:b/>
          <w:sz w:val="22"/>
          <w:szCs w:val="22"/>
          <w:lang w:val="es-MX"/>
        </w:rPr>
        <w:t>ER LA LEGALIDAD DE LOS LIBROS CONTABLES, ASÍ COMO EL REGISTRO EN ESTOS.</w:t>
      </w:r>
    </w:p>
    <w:p w:rsidR="004403CC" w:rsidRPr="006F7282" w:rsidRDefault="004403CC" w:rsidP="004403CC">
      <w:pPr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6A78F6" w:rsidRPr="006F7282" w:rsidRDefault="006A78F6" w:rsidP="000A0193">
      <w:pPr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485DC6" w:rsidRPr="006F7282" w:rsidRDefault="00485DC6" w:rsidP="000A0193">
      <w:pPr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F7282">
        <w:rPr>
          <w:rFonts w:ascii="Comic Sans MS" w:hAnsi="Comic Sans MS"/>
          <w:b/>
          <w:sz w:val="22"/>
          <w:szCs w:val="22"/>
          <w:lang w:val="es-MX"/>
        </w:rPr>
        <w:t>INSTRUCCIONES</w:t>
      </w:r>
      <w:r w:rsidR="0093637F" w:rsidRPr="006F7282">
        <w:rPr>
          <w:rFonts w:ascii="Comic Sans MS" w:hAnsi="Comic Sans MS"/>
          <w:sz w:val="22"/>
          <w:szCs w:val="22"/>
          <w:lang w:val="es-MX"/>
        </w:rPr>
        <w:t xml:space="preserve">: </w:t>
      </w:r>
      <w:r w:rsidR="0093637F" w:rsidRPr="006F7282">
        <w:rPr>
          <w:rFonts w:ascii="Comic Sans MS" w:hAnsi="Comic Sans MS"/>
          <w:b/>
          <w:sz w:val="22"/>
          <w:szCs w:val="22"/>
          <w:lang w:val="es-MX"/>
        </w:rPr>
        <w:t>ELABORAR</w:t>
      </w:r>
      <w:r w:rsidR="00551909">
        <w:rPr>
          <w:rFonts w:ascii="Comic Sans MS" w:hAnsi="Comic Sans MS"/>
          <w:b/>
          <w:sz w:val="22"/>
          <w:szCs w:val="22"/>
          <w:lang w:val="es-MX"/>
        </w:rPr>
        <w:t xml:space="preserve"> RESÚMEN E ILUSTRARLO.</w:t>
      </w:r>
      <w:r w:rsidR="00D313B6">
        <w:rPr>
          <w:rFonts w:ascii="Comic Sans MS" w:hAnsi="Comic Sans MS"/>
          <w:b/>
          <w:sz w:val="22"/>
          <w:szCs w:val="22"/>
          <w:lang w:val="es-MX"/>
        </w:rPr>
        <w:t xml:space="preserve">    </w:t>
      </w:r>
    </w:p>
    <w:p w:rsidR="006A78F6" w:rsidRPr="006F7282" w:rsidRDefault="006A78F6" w:rsidP="005764B6">
      <w:pPr>
        <w:spacing w:line="480" w:lineRule="auto"/>
        <w:jc w:val="both"/>
        <w:rPr>
          <w:rFonts w:ascii="Comic Sans MS" w:hAnsi="Comic Sans MS"/>
          <w:sz w:val="22"/>
          <w:szCs w:val="22"/>
          <w:lang w:val="es-MX"/>
        </w:rPr>
      </w:pPr>
    </w:p>
    <w:p w:rsidR="008F7F69" w:rsidRPr="006F7282" w:rsidRDefault="000A0193" w:rsidP="008F7F69">
      <w:pPr>
        <w:spacing w:line="480" w:lineRule="auto"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F7282">
        <w:rPr>
          <w:rFonts w:ascii="Comic Sans MS" w:hAnsi="Comic Sans MS"/>
          <w:b/>
          <w:sz w:val="22"/>
          <w:szCs w:val="22"/>
          <w:lang w:val="es-MX"/>
        </w:rPr>
        <w:t>CONTENIDO TEORICO:</w:t>
      </w:r>
    </w:p>
    <w:p w:rsidR="00D313B6" w:rsidRPr="00B65A19" w:rsidRDefault="00D313B6" w:rsidP="00D313B6">
      <w:pPr>
        <w:jc w:val="both"/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lang w:val="es-MX"/>
        </w:rPr>
        <w:t xml:space="preserve">Qué son los libros de contabilidad y para qué </w:t>
      </w:r>
      <w:proofErr w:type="gramStart"/>
      <w:r w:rsidR="00686656" w:rsidRPr="00B65A19">
        <w:rPr>
          <w:rFonts w:ascii="Comic Sans MS" w:hAnsi="Comic Sans MS"/>
          <w:b/>
          <w:lang w:val="es-MX"/>
        </w:rPr>
        <w:t>sirven</w:t>
      </w:r>
      <w:r w:rsidR="00686656">
        <w:rPr>
          <w:rFonts w:ascii="Comic Sans MS" w:hAnsi="Comic Sans MS"/>
          <w:b/>
          <w:lang w:val="es-MX"/>
        </w:rPr>
        <w:t xml:space="preserve"> </w:t>
      </w:r>
      <w:bookmarkStart w:id="0" w:name="_GoBack"/>
      <w:bookmarkEnd w:id="0"/>
      <w:r w:rsidR="00686656" w:rsidRPr="00B65A19">
        <w:rPr>
          <w:rFonts w:ascii="Comic Sans MS" w:hAnsi="Comic Sans MS"/>
          <w:b/>
          <w:lang w:val="es-MX"/>
        </w:rPr>
        <w:t>?</w:t>
      </w:r>
      <w:proofErr w:type="gramEnd"/>
      <w:r w:rsidR="00DB1326" w:rsidRPr="00B65A19">
        <w:rPr>
          <w:rFonts w:ascii="Comic Sans MS" w:hAnsi="Comic Sans MS"/>
          <w:b/>
          <w:lang w:val="es-MX"/>
        </w:rPr>
        <w:t xml:space="preserve">                                                          </w:t>
      </w:r>
    </w:p>
    <w:p w:rsidR="00D313B6" w:rsidRPr="00B65A19" w:rsidRDefault="00D313B6" w:rsidP="00D313B6">
      <w:pPr>
        <w:jc w:val="both"/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lang w:val="es-MX"/>
        </w:rPr>
        <w:t>Los </w:t>
      </w:r>
      <w:r w:rsidRPr="00B65A19">
        <w:rPr>
          <w:rFonts w:ascii="Comic Sans MS" w:hAnsi="Comic Sans MS"/>
          <w:b/>
          <w:bCs/>
          <w:lang w:val="es-MX"/>
        </w:rPr>
        <w:t>libros de contabilidad</w:t>
      </w:r>
      <w:r w:rsidRPr="00B65A19">
        <w:rPr>
          <w:rFonts w:ascii="Comic Sans MS" w:hAnsi="Comic Sans MS"/>
          <w:b/>
          <w:lang w:val="es-MX"/>
        </w:rPr>
        <w:t> son registros especiales que </w:t>
      </w:r>
      <w:r w:rsidRPr="00B65A19">
        <w:rPr>
          <w:rFonts w:ascii="Comic Sans MS" w:hAnsi="Comic Sans MS"/>
          <w:b/>
          <w:bCs/>
          <w:lang w:val="es-MX"/>
        </w:rPr>
        <w:t>sirven para</w:t>
      </w:r>
      <w:r w:rsidRPr="00B65A19">
        <w:rPr>
          <w:rFonts w:ascii="Comic Sans MS" w:hAnsi="Comic Sans MS"/>
          <w:b/>
          <w:lang w:val="es-MX"/>
        </w:rPr>
        <w:t> anotar las operaciones mercantiles y administrativas en forma cronológica y ordenada. </w:t>
      </w:r>
      <w:r w:rsidRPr="00B65A19">
        <w:rPr>
          <w:rFonts w:ascii="Comic Sans MS" w:hAnsi="Comic Sans MS"/>
          <w:b/>
          <w:bCs/>
          <w:lang w:val="es-MX"/>
        </w:rPr>
        <w:t>Sirven para</w:t>
      </w:r>
      <w:r w:rsidRPr="00B65A19">
        <w:rPr>
          <w:rFonts w:ascii="Comic Sans MS" w:hAnsi="Comic Sans MS"/>
          <w:b/>
          <w:lang w:val="es-MX"/>
        </w:rPr>
        <w:t> conocer la situación económica - financiera de una empresa y demostrar si las operaciones comerciales fueron realizadas.</w:t>
      </w:r>
    </w:p>
    <w:p w:rsidR="002901BE" w:rsidRPr="00B65A19" w:rsidRDefault="002901BE" w:rsidP="009476F6">
      <w:pPr>
        <w:rPr>
          <w:rFonts w:ascii="Comic Sans MS" w:hAnsi="Comic Sans MS"/>
          <w:b/>
          <w:lang w:val="es-MX"/>
        </w:rPr>
      </w:pPr>
    </w:p>
    <w:p w:rsidR="002901BE" w:rsidRPr="00B65A19" w:rsidRDefault="002901BE" w:rsidP="009476F6">
      <w:pPr>
        <w:rPr>
          <w:rFonts w:ascii="Comic Sans MS" w:hAnsi="Comic Sans MS"/>
          <w:b/>
          <w:lang w:val="es-MX"/>
        </w:rPr>
      </w:pPr>
    </w:p>
    <w:p w:rsidR="00DB1326" w:rsidRPr="00B65A19" w:rsidRDefault="00DB1326" w:rsidP="00DB1326">
      <w:pPr>
        <w:rPr>
          <w:rFonts w:ascii="Comic Sans MS" w:hAnsi="Comic Sans MS"/>
          <w:b/>
          <w:bCs/>
          <w:lang w:val="es-MX"/>
        </w:rPr>
      </w:pPr>
      <w:r w:rsidRPr="00B65A19">
        <w:rPr>
          <w:rFonts w:ascii="Comic Sans MS" w:hAnsi="Comic Sans MS"/>
          <w:b/>
          <w:bCs/>
          <w:lang w:val="es-MX"/>
        </w:rPr>
        <w:t>Libros contables obligatorios</w:t>
      </w:r>
    </w:p>
    <w:p w:rsidR="00DB1326" w:rsidRPr="00B65A19" w:rsidRDefault="00DB1326" w:rsidP="00DB1326">
      <w:p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lang w:val="es-MX"/>
        </w:rPr>
        <w:t>Existen un cierto tipo de </w:t>
      </w:r>
      <w:r w:rsidRPr="00B65A19">
        <w:rPr>
          <w:rFonts w:ascii="Comic Sans MS" w:hAnsi="Comic Sans MS"/>
          <w:b/>
          <w:bCs/>
          <w:lang w:val="es-MX"/>
        </w:rPr>
        <w:t>libros contables</w:t>
      </w:r>
      <w:r w:rsidRPr="00B65A19">
        <w:rPr>
          <w:rFonts w:ascii="Comic Sans MS" w:hAnsi="Comic Sans MS"/>
          <w:b/>
          <w:lang w:val="es-MX"/>
        </w:rPr>
        <w:t> que, en el caso de que por el tipo de empresa esta se encuentre obligada a llevar contabilidad, deben ser formalizados de manera anual en el Registro Mercantil. Serían los siguientes:</w:t>
      </w:r>
    </w:p>
    <w:p w:rsidR="00DB1326" w:rsidRPr="00B65A19" w:rsidRDefault="00DB1326" w:rsidP="00DB1326">
      <w:pPr>
        <w:numPr>
          <w:ilvl w:val="0"/>
          <w:numId w:val="37"/>
        </w:num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bCs/>
          <w:lang w:val="es-MX"/>
        </w:rPr>
        <w:t>Libro diario: </w:t>
      </w:r>
      <w:r w:rsidRPr="00B65A19">
        <w:rPr>
          <w:rFonts w:ascii="Comic Sans MS" w:hAnsi="Comic Sans MS"/>
          <w:b/>
          <w:lang w:val="es-MX"/>
        </w:rPr>
        <w:t xml:space="preserve">en </w:t>
      </w:r>
      <w:r w:rsidR="00B55E98" w:rsidRPr="00B65A19">
        <w:rPr>
          <w:rFonts w:ascii="Comic Sans MS" w:hAnsi="Comic Sans MS"/>
          <w:b/>
          <w:lang w:val="es-MX"/>
        </w:rPr>
        <w:t>él</w:t>
      </w:r>
      <w:r w:rsidRPr="00B65A19">
        <w:rPr>
          <w:rFonts w:ascii="Comic Sans MS" w:hAnsi="Comic Sans MS"/>
          <w:b/>
          <w:lang w:val="es-MX"/>
        </w:rPr>
        <w:t xml:space="preserve"> se escriben todas las operaciones que se realizan día a día en la empresa, como </w:t>
      </w:r>
      <w:r w:rsidR="00787A59" w:rsidRPr="00B65A19">
        <w:rPr>
          <w:rFonts w:ascii="Comic Sans MS" w:hAnsi="Comic Sans MS"/>
          <w:b/>
          <w:lang w:val="es-MX"/>
        </w:rPr>
        <w:t>los</w:t>
      </w:r>
      <w:r w:rsidRPr="00B65A19">
        <w:rPr>
          <w:rFonts w:ascii="Comic Sans MS" w:hAnsi="Comic Sans MS"/>
          <w:b/>
          <w:lang w:val="es-MX"/>
        </w:rPr>
        <w:t xml:space="preserve"> cobros o los pagos.</w:t>
      </w:r>
    </w:p>
    <w:p w:rsidR="00DB1326" w:rsidRPr="00B65A19" w:rsidRDefault="00DB1326" w:rsidP="00DB1326">
      <w:pPr>
        <w:numPr>
          <w:ilvl w:val="0"/>
          <w:numId w:val="37"/>
        </w:num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bCs/>
          <w:lang w:val="es-MX"/>
        </w:rPr>
        <w:t>Libro de inventarios:</w:t>
      </w:r>
      <w:r w:rsidRPr="00B65A19">
        <w:rPr>
          <w:rFonts w:ascii="Comic Sans MS" w:hAnsi="Comic Sans MS"/>
          <w:b/>
          <w:lang w:val="es-MX"/>
        </w:rPr>
        <w:t> debe realizarse un inventario que valore en unidades monetarias todos los bienes, derechos y obligaciones de la compañía de forma detallada, al menos una vez al año.</w:t>
      </w:r>
    </w:p>
    <w:p w:rsidR="00DB1326" w:rsidRPr="00B65A19" w:rsidRDefault="00DB1326" w:rsidP="00DB1326">
      <w:pPr>
        <w:numPr>
          <w:ilvl w:val="0"/>
          <w:numId w:val="37"/>
        </w:num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bCs/>
          <w:lang w:val="es-MX"/>
        </w:rPr>
        <w:lastRenderedPageBreak/>
        <w:t>Cuentas anuales: </w:t>
      </w:r>
      <w:r w:rsidRPr="00B65A19">
        <w:rPr>
          <w:rFonts w:ascii="Comic Sans MS" w:hAnsi="Comic Sans MS"/>
          <w:b/>
          <w:lang w:val="es-MX"/>
        </w:rPr>
        <w:t>este apartado está formado por varios elementos que se encuentran conectados, ya que lo que se registra en uno afecta a otro, y forman una sola unidad. Dichas cuentas están compuestas por el balance, la cuenta de pérdidas y ganancias, estado de cambios en el patrimonio neto, estado de flujos de efectivos y memoria de actividad.</w:t>
      </w:r>
    </w:p>
    <w:p w:rsidR="00787A59" w:rsidRPr="00B65A19" w:rsidRDefault="00787A59" w:rsidP="00787A59">
      <w:pPr>
        <w:rPr>
          <w:rFonts w:ascii="Comic Sans MS" w:hAnsi="Comic Sans MS"/>
          <w:b/>
          <w:lang w:val="es-MX"/>
        </w:rPr>
      </w:pPr>
    </w:p>
    <w:p w:rsidR="00787A59" w:rsidRPr="00B65A19" w:rsidRDefault="00787A59" w:rsidP="00787A59">
      <w:pPr>
        <w:rPr>
          <w:rFonts w:ascii="Comic Sans MS" w:hAnsi="Comic Sans MS"/>
          <w:b/>
          <w:bCs/>
          <w:lang w:val="es-MX"/>
        </w:rPr>
      </w:pPr>
      <w:r w:rsidRPr="00B65A19">
        <w:rPr>
          <w:rFonts w:ascii="Comic Sans MS" w:hAnsi="Comic Sans MS"/>
          <w:b/>
          <w:bCs/>
          <w:lang w:val="es-MX"/>
        </w:rPr>
        <w:t>Libro Mayor y Balances</w:t>
      </w:r>
    </w:p>
    <w:p w:rsidR="00787A59" w:rsidRPr="00B65A19" w:rsidRDefault="00787A59" w:rsidP="00787A59">
      <w:p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lang w:val="es-MX"/>
        </w:rPr>
        <w:t>Es un libro principal que deben llevar los comerciantes para registrar el movimiento mensual de las cuentas en forma sintética. La información que en él se encuentra se toma del libro Diario y se detalla analíticamente en los libros auxiliares.</w:t>
      </w:r>
    </w:p>
    <w:p w:rsidR="00787A59" w:rsidRPr="00B65A19" w:rsidRDefault="00787A59" w:rsidP="00787A59">
      <w:p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lang w:val="es-MX"/>
        </w:rPr>
        <w:t>En él se encuentra la siguiente información:</w:t>
      </w:r>
    </w:p>
    <w:p w:rsidR="00787A59" w:rsidRPr="00B65A19" w:rsidRDefault="00787A59" w:rsidP="00787A59">
      <w:pPr>
        <w:numPr>
          <w:ilvl w:val="0"/>
          <w:numId w:val="39"/>
        </w:num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lang w:val="es-MX"/>
        </w:rPr>
        <w:t>La cuenta y su respectivo código (Este código es según el plan de cuentas de la empresa).</w:t>
      </w:r>
    </w:p>
    <w:p w:rsidR="00787A59" w:rsidRPr="00B65A19" w:rsidRDefault="00787A59" w:rsidP="00787A59">
      <w:pPr>
        <w:numPr>
          <w:ilvl w:val="0"/>
          <w:numId w:val="39"/>
        </w:num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lang w:val="es-MX"/>
        </w:rPr>
        <w:t>El saldo anterior de cada una de las cuentas que lo tengan.</w:t>
      </w:r>
    </w:p>
    <w:p w:rsidR="00787A59" w:rsidRPr="00B65A19" w:rsidRDefault="00787A59" w:rsidP="00787A59">
      <w:pPr>
        <w:numPr>
          <w:ilvl w:val="0"/>
          <w:numId w:val="39"/>
        </w:num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lang w:val="es-MX"/>
        </w:rPr>
        <w:t>El movimiento débito o crédito de cada cuenta.</w:t>
      </w:r>
    </w:p>
    <w:p w:rsidR="00787A59" w:rsidRPr="00B65A19" w:rsidRDefault="00787A59" w:rsidP="00787A59">
      <w:pPr>
        <w:numPr>
          <w:ilvl w:val="0"/>
          <w:numId w:val="39"/>
        </w:num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lang w:val="es-MX"/>
        </w:rPr>
        <w:t>Las operaciones mensuales.</w:t>
      </w:r>
    </w:p>
    <w:p w:rsidR="00787A59" w:rsidRPr="00B65A19" w:rsidRDefault="00787A59" w:rsidP="00787A59">
      <w:pPr>
        <w:numPr>
          <w:ilvl w:val="0"/>
          <w:numId w:val="39"/>
        </w:num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lang w:val="es-MX"/>
        </w:rPr>
        <w:t>Los saldos finales para la elaboración de los Estados financieros.</w:t>
      </w:r>
    </w:p>
    <w:p w:rsidR="00787A59" w:rsidRPr="00B65A19" w:rsidRDefault="00787A59" w:rsidP="00787A59">
      <w:pPr>
        <w:rPr>
          <w:rFonts w:ascii="Comic Sans MS" w:hAnsi="Comic Sans MS"/>
          <w:b/>
          <w:lang w:val="es-MX"/>
        </w:rPr>
      </w:pPr>
    </w:p>
    <w:p w:rsidR="00DB1326" w:rsidRPr="00B65A19" w:rsidRDefault="00DB1326" w:rsidP="00DB1326">
      <w:pPr>
        <w:rPr>
          <w:rFonts w:ascii="Comic Sans MS" w:hAnsi="Comic Sans MS"/>
          <w:b/>
          <w:bCs/>
          <w:lang w:val="es-MX"/>
        </w:rPr>
      </w:pPr>
      <w:r w:rsidRPr="00B65A19">
        <w:rPr>
          <w:rFonts w:ascii="Comic Sans MS" w:hAnsi="Comic Sans MS"/>
          <w:b/>
          <w:bCs/>
          <w:lang w:val="es-MX"/>
        </w:rPr>
        <w:t>Libros contables auxiliares</w:t>
      </w:r>
    </w:p>
    <w:p w:rsidR="00DB1326" w:rsidRPr="00B65A19" w:rsidRDefault="00DB1326" w:rsidP="00DB1326">
      <w:p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lang w:val="es-MX"/>
        </w:rPr>
        <w:t>Son aquellos que </w:t>
      </w:r>
      <w:r w:rsidRPr="00B65A19">
        <w:rPr>
          <w:rFonts w:ascii="Comic Sans MS" w:hAnsi="Comic Sans MS"/>
          <w:b/>
          <w:bCs/>
          <w:lang w:val="es-MX"/>
        </w:rPr>
        <w:t>no son obligatorios,</w:t>
      </w:r>
      <w:r w:rsidRPr="00B65A19">
        <w:rPr>
          <w:rFonts w:ascii="Comic Sans MS" w:hAnsi="Comic Sans MS"/>
          <w:b/>
          <w:lang w:val="es-MX"/>
        </w:rPr>
        <w:t> pero que la empresa puede llevarlos al día si desea como apoyo, de tal forme que le ayude a elaborar los libros obligatorios y le facilite la gestión de la empresa. Lo más característicos son los siguientes:</w:t>
      </w:r>
    </w:p>
    <w:p w:rsidR="00DB1326" w:rsidRPr="00B65A19" w:rsidRDefault="00DB1326" w:rsidP="00DB1326">
      <w:pPr>
        <w:numPr>
          <w:ilvl w:val="0"/>
          <w:numId w:val="38"/>
        </w:num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bCs/>
          <w:lang w:val="es-MX"/>
        </w:rPr>
        <w:t>Libro de caja:</w:t>
      </w:r>
      <w:r w:rsidRPr="00B65A19">
        <w:rPr>
          <w:rFonts w:ascii="Comic Sans MS" w:hAnsi="Comic Sans MS"/>
          <w:b/>
          <w:lang w:val="es-MX"/>
        </w:rPr>
        <w:t> controla las salidas y entradas en efectivo de la caja del negocio.</w:t>
      </w:r>
    </w:p>
    <w:p w:rsidR="00DB1326" w:rsidRPr="00B65A19" w:rsidRDefault="00DB1326" w:rsidP="00DB1326">
      <w:pPr>
        <w:numPr>
          <w:ilvl w:val="0"/>
          <w:numId w:val="38"/>
        </w:num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bCs/>
          <w:lang w:val="es-MX"/>
        </w:rPr>
        <w:t>Libro de entradas y salidas de almacén:</w:t>
      </w:r>
      <w:r w:rsidRPr="00B65A19">
        <w:rPr>
          <w:rFonts w:ascii="Comic Sans MS" w:hAnsi="Comic Sans MS"/>
          <w:b/>
          <w:lang w:val="es-MX"/>
        </w:rPr>
        <w:t> registra los movimientos que se efectúan en el almacén.</w:t>
      </w:r>
    </w:p>
    <w:p w:rsidR="00DB1326" w:rsidRPr="00B65A19" w:rsidRDefault="00DB1326" w:rsidP="00DB1326">
      <w:pPr>
        <w:numPr>
          <w:ilvl w:val="0"/>
          <w:numId w:val="38"/>
        </w:num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bCs/>
          <w:lang w:val="es-MX"/>
        </w:rPr>
        <w:t>Libro de banco: </w:t>
      </w:r>
      <w:r w:rsidRPr="00B65A19">
        <w:rPr>
          <w:rFonts w:ascii="Comic Sans MS" w:hAnsi="Comic Sans MS"/>
          <w:b/>
          <w:lang w:val="es-MX"/>
        </w:rPr>
        <w:t>registra las operaciones que se realizan con el banco.</w:t>
      </w:r>
    </w:p>
    <w:p w:rsidR="00DB1326" w:rsidRPr="00B65A19" w:rsidRDefault="00DB1326" w:rsidP="00DB1326">
      <w:pPr>
        <w:numPr>
          <w:ilvl w:val="0"/>
          <w:numId w:val="38"/>
        </w:num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bCs/>
          <w:lang w:val="es-MX"/>
        </w:rPr>
        <w:t>Libro auxiliar de vencimientos:</w:t>
      </w:r>
      <w:r w:rsidRPr="00B65A19">
        <w:rPr>
          <w:rFonts w:ascii="Comic Sans MS" w:hAnsi="Comic Sans MS"/>
          <w:b/>
          <w:lang w:val="es-MX"/>
        </w:rPr>
        <w:t> sirve para tener bajo control los futuros vencimientos de deudas.</w:t>
      </w:r>
    </w:p>
    <w:p w:rsidR="00DB1326" w:rsidRPr="00B65A19" w:rsidRDefault="00DB1326" w:rsidP="00DB1326">
      <w:pPr>
        <w:rPr>
          <w:rFonts w:ascii="Comic Sans MS" w:hAnsi="Comic Sans MS"/>
          <w:b/>
          <w:lang w:val="es-MX"/>
        </w:rPr>
      </w:pPr>
      <w:r w:rsidRPr="00B65A19">
        <w:rPr>
          <w:rFonts w:ascii="Comic Sans MS" w:hAnsi="Comic Sans MS"/>
          <w:b/>
          <w:lang w:val="es-MX"/>
        </w:rPr>
        <w:t>Si deseas leer más artículos parecidos a </w:t>
      </w:r>
      <w:r w:rsidRPr="00B65A19">
        <w:rPr>
          <w:rFonts w:ascii="Comic Sans MS" w:hAnsi="Comic Sans MS"/>
          <w:b/>
          <w:bCs/>
          <w:lang w:val="es-MX"/>
        </w:rPr>
        <w:t>Qué libros contables debe llevar una empresa</w:t>
      </w:r>
      <w:r w:rsidR="007767FF" w:rsidRPr="00B65A19">
        <w:rPr>
          <w:rFonts w:ascii="Comic Sans MS" w:hAnsi="Comic Sans MS"/>
          <w:b/>
          <w:lang w:val="es-MX"/>
        </w:rPr>
        <w:t>.</w:t>
      </w:r>
    </w:p>
    <w:p w:rsidR="00DB1326" w:rsidRPr="00B65A19" w:rsidRDefault="00DB1326" w:rsidP="009476F6">
      <w:pPr>
        <w:rPr>
          <w:rFonts w:ascii="Comic Sans MS" w:hAnsi="Comic Sans MS"/>
          <w:b/>
        </w:rPr>
      </w:pPr>
    </w:p>
    <w:p w:rsidR="00DB1326" w:rsidRPr="00B65A19" w:rsidRDefault="009B69C1" w:rsidP="009476F6">
      <w:pPr>
        <w:rPr>
          <w:rFonts w:ascii="Comic Sans MS" w:hAnsi="Comic Sans MS"/>
          <w:b/>
        </w:rPr>
      </w:pPr>
      <w:r w:rsidRPr="00B65A19">
        <w:rPr>
          <w:rFonts w:ascii="Comic Sans MS" w:hAnsi="Comic Sans MS"/>
          <w:b/>
        </w:rPr>
        <w:t>Legalidad contable: Los libros de contabilidad deben conservarse por lo menos diez años, contados desde el cierre de aquellos o la fecha del último asiento o comprueban.</w:t>
      </w:r>
    </w:p>
    <w:p w:rsidR="00DB1326" w:rsidRPr="00B65A19" w:rsidRDefault="00DB1326" w:rsidP="009476F6">
      <w:pPr>
        <w:rPr>
          <w:rFonts w:ascii="Comic Sans MS" w:hAnsi="Comic Sans MS"/>
          <w:b/>
        </w:rPr>
      </w:pPr>
    </w:p>
    <w:p w:rsidR="00B65A19" w:rsidRDefault="00B65A19" w:rsidP="009476F6">
      <w:pPr>
        <w:rPr>
          <w:rFonts w:ascii="Comic Sans MS" w:hAnsi="Comic Sans MS"/>
          <w:b/>
          <w:sz w:val="22"/>
          <w:szCs w:val="22"/>
        </w:rPr>
      </w:pPr>
    </w:p>
    <w:p w:rsidR="00B65A19" w:rsidRDefault="00B65A19" w:rsidP="009476F6">
      <w:pPr>
        <w:rPr>
          <w:rFonts w:ascii="Comic Sans MS" w:hAnsi="Comic Sans MS"/>
          <w:b/>
          <w:sz w:val="22"/>
          <w:szCs w:val="22"/>
        </w:rPr>
      </w:pPr>
    </w:p>
    <w:p w:rsidR="00B65A19" w:rsidRPr="00B65A19" w:rsidRDefault="0051326F" w:rsidP="009476F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lastRenderedPageBreak/>
        <w:t>FUNDAMENTO LEGAL DE LLEVAR LA CONTABILIDAD Y SUS LIBROS CONTABLES.</w:t>
      </w:r>
    </w:p>
    <w:p w:rsidR="00D313B6" w:rsidRDefault="00D313B6" w:rsidP="009476F6">
      <w:pPr>
        <w:rPr>
          <w:rFonts w:ascii="Comic Sans MS" w:hAnsi="Comic Sans MS"/>
          <w:b/>
          <w:sz w:val="22"/>
          <w:szCs w:val="22"/>
          <w:lang w:val="es-MX"/>
        </w:rPr>
      </w:pPr>
    </w:p>
    <w:p w:rsidR="0051326F" w:rsidRPr="0051326F" w:rsidRDefault="0051326F" w:rsidP="0051326F">
      <w:pPr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  <w:lang w:val="es-MX"/>
        </w:rPr>
        <w:t>ARTÍCULO 28 DEL CÓDIGO FISCAL DE LA FEDERACIÓN</w:t>
      </w:r>
    </w:p>
    <w:p w:rsidR="0051326F" w:rsidRPr="0051326F" w:rsidRDefault="0051326F" w:rsidP="0051326F">
      <w:pPr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  <w:lang w:val="es-MX"/>
        </w:rPr>
        <w:t> </w:t>
      </w:r>
    </w:p>
    <w:p w:rsidR="0051326F" w:rsidRPr="0051326F" w:rsidRDefault="0051326F" w:rsidP="0051326F">
      <w:pPr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</w:rPr>
        <w:t>Las personas que de acuerdo con las disposiciones fiscales estén obligadas a llevar contabilidad, estarán a lo siguiente:</w:t>
      </w:r>
    </w:p>
    <w:p w:rsidR="0051326F" w:rsidRPr="0051326F" w:rsidRDefault="0051326F" w:rsidP="0051326F">
      <w:pPr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  <w:lang w:val="es-MX"/>
        </w:rPr>
        <w:t> </w:t>
      </w:r>
    </w:p>
    <w:p w:rsidR="0051326F" w:rsidRPr="0051326F" w:rsidRDefault="0051326F" w:rsidP="0051326F">
      <w:pPr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</w:rPr>
        <w:t>I.  La contabilidad, para efectos fiscales, se integra por los libros, sistemas y registros contables, papeles de trabajo, estados de cuenta, cuentas especiales, libros y registros sociales, control de inventarios y método de valuación, discos y cintas o cualquier otro medio procesable de almacenamiento de datos, los equipos o sistemas electrónicos de registro fiscal y sus respectivos registros, además de la documentación comprobatoria de los asientos respectivos, así como toda la documentación e información relacionada con el cumplimiento de las disposiciones fiscales, la que acredite sus ingresos y deducciones, y la que obliguen otras leyes; en el Reglamento de este Código se establecerá la documentación e información con la que se deberá dar cumplimiento a esta fracción, y los elementos adicionales que integran la contabilidad.</w:t>
      </w:r>
    </w:p>
    <w:p w:rsidR="0051326F" w:rsidRPr="0051326F" w:rsidRDefault="0051326F" w:rsidP="0051326F">
      <w:pPr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  <w:lang w:val="es-MX"/>
        </w:rPr>
        <w:t> </w:t>
      </w:r>
    </w:p>
    <w:p w:rsidR="0051326F" w:rsidRPr="0051326F" w:rsidRDefault="0051326F" w:rsidP="0051326F">
      <w:pPr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</w:rPr>
        <w:t xml:space="preserve">Tratándose de personas que enajenen gasolina, </w:t>
      </w:r>
      <w:r w:rsidR="00B65A19" w:rsidRPr="0051326F">
        <w:rPr>
          <w:rFonts w:ascii="Comic Sans MS" w:hAnsi="Comic Sans MS"/>
          <w:b/>
          <w:sz w:val="22"/>
          <w:szCs w:val="22"/>
        </w:rPr>
        <w:t>diésel</w:t>
      </w:r>
      <w:r w:rsidRPr="0051326F">
        <w:rPr>
          <w:rFonts w:ascii="Comic Sans MS" w:hAnsi="Comic Sans MS"/>
          <w:b/>
          <w:sz w:val="22"/>
          <w:szCs w:val="22"/>
        </w:rPr>
        <w:t>, gas natural para combustión automotriz o gas licuado de petróleo para combustión automotriz, en establecimientos abiertos al público en general, deberán contar con los equipos y programas informáticos para llevar los controles volumétricos. Se entiende por controles volumétricos, los registros de volumen que se utilizan para determinar la existencia, adquisición y venta de combustible, mismos que formarán parte de la contabilidad del contribuyente.</w:t>
      </w:r>
    </w:p>
    <w:p w:rsidR="0051326F" w:rsidRPr="0051326F" w:rsidRDefault="0051326F" w:rsidP="0051326F">
      <w:pPr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  <w:lang w:val="es-MX"/>
        </w:rPr>
        <w:t> </w:t>
      </w:r>
    </w:p>
    <w:p w:rsidR="0051326F" w:rsidRPr="0051326F" w:rsidRDefault="0051326F" w:rsidP="0051326F">
      <w:pPr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</w:rPr>
        <w:t>Los equipos y programas informáticos para llevar los controles volumétricos serán aquellos que autorice para tal efecto el Servicio de Administración Tributaria, los cuales deberán mantenerse en operación en todo momento.</w:t>
      </w:r>
    </w:p>
    <w:p w:rsidR="0051326F" w:rsidRPr="0051326F" w:rsidRDefault="0051326F" w:rsidP="0051326F">
      <w:pPr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  <w:lang w:val="es-MX"/>
        </w:rPr>
        <w:t> </w:t>
      </w:r>
    </w:p>
    <w:p w:rsidR="0051326F" w:rsidRPr="0051326F" w:rsidRDefault="0051326F" w:rsidP="0051326F">
      <w:pPr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</w:rPr>
        <w:t>II. Los registros o asientos contables a que se refiere la fracción anterior deberán cumplir con los requisitos que establezca el Reglamento de este Código y las disposiciones de carácter general que emita el Servicio de Administración Tributaria.</w:t>
      </w:r>
    </w:p>
    <w:p w:rsidR="0051326F" w:rsidRPr="0051326F" w:rsidRDefault="0051326F" w:rsidP="0051326F">
      <w:pPr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  <w:lang w:val="es-MX"/>
        </w:rPr>
        <w:t> </w:t>
      </w:r>
    </w:p>
    <w:p w:rsidR="0051326F" w:rsidRPr="0051326F" w:rsidRDefault="0051326F" w:rsidP="0051326F">
      <w:pPr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</w:rPr>
        <w:t>III. Los registros o asientos que integran la contabilidad se llevarán en medios electrónicos conforme lo establezcan el Reglamento de este Código y las disposiciones de carácter general que emita el Servicio de Administración Tributaria. La documentación comprobatoria de dichos registros o asientos deberá estar disponible en el domicilio fiscal del contribuyente.</w:t>
      </w:r>
    </w:p>
    <w:p w:rsidR="0051326F" w:rsidRPr="0051326F" w:rsidRDefault="0051326F" w:rsidP="0051326F">
      <w:pPr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  <w:lang w:val="es-MX"/>
        </w:rPr>
        <w:t> </w:t>
      </w:r>
    </w:p>
    <w:p w:rsidR="0051326F" w:rsidRPr="0051326F" w:rsidRDefault="0051326F" w:rsidP="0051326F">
      <w:pPr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51326F">
        <w:rPr>
          <w:rFonts w:ascii="Comic Sans MS" w:hAnsi="Comic Sans MS"/>
          <w:b/>
          <w:sz w:val="22"/>
          <w:szCs w:val="22"/>
        </w:rPr>
        <w:lastRenderedPageBreak/>
        <w:t>IV. Ingresarán de forma mensual su información contable a través de la página de Internet del Servicio de Administración Tributaria, de conformidad con reglas de carácter general que se emitan para tal efecto.</w:t>
      </w:r>
    </w:p>
    <w:p w:rsidR="00D313B6" w:rsidRDefault="00D313B6" w:rsidP="0051326F">
      <w:pPr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D313B6" w:rsidRDefault="00D313B6" w:rsidP="0051326F">
      <w:pPr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2901BE" w:rsidRDefault="002901BE" w:rsidP="009476F6">
      <w:pPr>
        <w:rPr>
          <w:rFonts w:ascii="Arial" w:hAnsi="Arial" w:cs="Arial"/>
          <w:color w:val="000000"/>
          <w:sz w:val="18"/>
          <w:szCs w:val="18"/>
          <w:lang w:val="es-MX" w:eastAsia="es-MX"/>
        </w:rPr>
      </w:pPr>
    </w:p>
    <w:p w:rsidR="00C23482" w:rsidRPr="00956A3B" w:rsidRDefault="00C23482" w:rsidP="005764B6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 w:rsidRPr="00956A3B">
        <w:rPr>
          <w:rFonts w:ascii="Comic Sans MS" w:hAnsi="Comic Sans MS"/>
          <w:b/>
          <w:sz w:val="20"/>
          <w:szCs w:val="20"/>
          <w:lang w:val="es-MX"/>
        </w:rPr>
        <w:t>TAREA:</w:t>
      </w:r>
      <w:r w:rsidR="00713CC7" w:rsidRPr="00956A3B">
        <w:rPr>
          <w:rFonts w:ascii="Comic Sans MS" w:hAnsi="Comic Sans MS"/>
          <w:b/>
          <w:sz w:val="20"/>
          <w:szCs w:val="20"/>
          <w:lang w:val="es-MX"/>
        </w:rPr>
        <w:t xml:space="preserve"> CONTESTE EL SIG .CUESTIONARIO</w:t>
      </w:r>
    </w:p>
    <w:p w:rsidR="00C23482" w:rsidRPr="00956A3B" w:rsidRDefault="00E944A5" w:rsidP="005764B6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 w:rsidRPr="00956A3B">
        <w:rPr>
          <w:rFonts w:ascii="Comic Sans MS" w:hAnsi="Comic Sans MS"/>
          <w:b/>
          <w:sz w:val="20"/>
          <w:szCs w:val="20"/>
          <w:lang w:val="es-MX"/>
        </w:rPr>
        <w:t xml:space="preserve">1. </w:t>
      </w:r>
      <w:r>
        <w:rPr>
          <w:rFonts w:ascii="Comic Sans MS" w:hAnsi="Comic Sans MS"/>
          <w:b/>
          <w:sz w:val="20"/>
          <w:szCs w:val="20"/>
          <w:lang w:val="es-MX"/>
        </w:rPr>
        <w:t>¿CUÁLES SON LOS LIBROS PRINCIPALES PARA LLEVAR A CABO LA CONTABILIDAD DE UNA EMPRESA?</w:t>
      </w:r>
    </w:p>
    <w:p w:rsidR="00C23482" w:rsidRPr="00956A3B" w:rsidRDefault="00E944A5" w:rsidP="005764B6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>
        <w:rPr>
          <w:rFonts w:ascii="Comic Sans MS" w:hAnsi="Comic Sans MS"/>
          <w:b/>
          <w:sz w:val="20"/>
          <w:szCs w:val="20"/>
          <w:lang w:val="es-MX"/>
        </w:rPr>
        <w:t>2. BREVEMENTE EXPLIQUE EL LIBRO MAYOR</w:t>
      </w:r>
    </w:p>
    <w:p w:rsidR="00703E7C" w:rsidRDefault="00713CC7" w:rsidP="006F7282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 w:rsidRPr="00956A3B">
        <w:rPr>
          <w:rFonts w:ascii="Comic Sans MS" w:hAnsi="Comic Sans MS"/>
          <w:b/>
          <w:sz w:val="20"/>
          <w:szCs w:val="20"/>
          <w:lang w:val="es-MX"/>
        </w:rPr>
        <w:t>3</w:t>
      </w:r>
      <w:r w:rsidR="00E944A5">
        <w:rPr>
          <w:rFonts w:ascii="Comic Sans MS" w:hAnsi="Comic Sans MS"/>
          <w:b/>
          <w:sz w:val="20"/>
          <w:szCs w:val="20"/>
          <w:lang w:val="es-MX"/>
        </w:rPr>
        <w:t>. BREVEMENTE EXPLIQUE EL LIBRO DIARIO</w:t>
      </w:r>
    </w:p>
    <w:p w:rsidR="000030BB" w:rsidRDefault="00E944A5" w:rsidP="006F7282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>
        <w:rPr>
          <w:rFonts w:ascii="Comic Sans MS" w:hAnsi="Comic Sans MS"/>
          <w:b/>
          <w:sz w:val="20"/>
          <w:szCs w:val="20"/>
          <w:lang w:val="es-MX"/>
        </w:rPr>
        <w:t>4. ¿POR QUÉ SE LLAMAN LIBROS AUXILIARES?</w:t>
      </w:r>
    </w:p>
    <w:p w:rsidR="00E944A5" w:rsidRDefault="00E944A5" w:rsidP="006F7282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>
        <w:rPr>
          <w:rFonts w:ascii="Comic Sans MS" w:hAnsi="Comic Sans MS"/>
          <w:b/>
          <w:sz w:val="20"/>
          <w:szCs w:val="20"/>
          <w:lang w:val="es-MX"/>
        </w:rPr>
        <w:t xml:space="preserve">5. </w:t>
      </w:r>
      <w:r w:rsidR="001C0626">
        <w:rPr>
          <w:rFonts w:ascii="Comic Sans MS" w:hAnsi="Comic Sans MS"/>
          <w:b/>
          <w:sz w:val="20"/>
          <w:szCs w:val="20"/>
          <w:lang w:val="es-MX"/>
        </w:rPr>
        <w:t>¿CUÁL</w:t>
      </w:r>
      <w:r w:rsidR="00767EB8">
        <w:rPr>
          <w:rFonts w:ascii="Comic Sans MS" w:hAnsi="Comic Sans MS"/>
          <w:b/>
          <w:sz w:val="20"/>
          <w:szCs w:val="20"/>
          <w:lang w:val="es-MX"/>
        </w:rPr>
        <w:t xml:space="preserve"> ES EL FUNDAMENTO LEGAL QUE NOS EXPLICA ACERCA DE LOS REGISTROS DE LA CONTABILIDAD?</w:t>
      </w:r>
    </w:p>
    <w:p w:rsidR="001C0626" w:rsidRDefault="001C0626" w:rsidP="006F7282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>
        <w:rPr>
          <w:rFonts w:ascii="Comic Sans MS" w:hAnsi="Comic Sans MS"/>
          <w:b/>
          <w:sz w:val="20"/>
          <w:szCs w:val="20"/>
          <w:lang w:val="es-MX"/>
        </w:rPr>
        <w:t>BIBLIUOGRAFÍA:</w:t>
      </w:r>
    </w:p>
    <w:p w:rsidR="0051616E" w:rsidRDefault="001C0626" w:rsidP="006F7282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>
        <w:rPr>
          <w:rFonts w:ascii="Comic Sans MS" w:hAnsi="Comic Sans MS"/>
          <w:b/>
          <w:sz w:val="20"/>
          <w:szCs w:val="20"/>
          <w:lang w:val="es-MX"/>
        </w:rPr>
        <w:t xml:space="preserve">1. </w:t>
      </w:r>
      <w:r w:rsidR="0051616E">
        <w:rPr>
          <w:rFonts w:ascii="Comic Sans MS" w:hAnsi="Comic Sans MS"/>
          <w:b/>
          <w:sz w:val="20"/>
          <w:szCs w:val="20"/>
          <w:lang w:val="es-MX"/>
        </w:rPr>
        <w:t>AUTOR: ELÍAS LARA FLORES</w:t>
      </w:r>
    </w:p>
    <w:p w:rsidR="0051616E" w:rsidRDefault="0051616E" w:rsidP="006F7282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>
        <w:rPr>
          <w:rFonts w:ascii="Comic Sans MS" w:hAnsi="Comic Sans MS"/>
          <w:b/>
          <w:sz w:val="20"/>
          <w:szCs w:val="20"/>
          <w:lang w:val="es-MX"/>
        </w:rPr>
        <w:t>EDITORIAL: TRILLAS</w:t>
      </w:r>
    </w:p>
    <w:p w:rsidR="00703E7C" w:rsidRDefault="001C0626" w:rsidP="0051616E">
      <w:pPr>
        <w:rPr>
          <w:rFonts w:ascii="Comic Sans MS" w:hAnsi="Comic Sans MS"/>
          <w:b/>
          <w:sz w:val="20"/>
          <w:szCs w:val="20"/>
          <w:lang w:val="es-MX"/>
        </w:rPr>
      </w:pPr>
      <w:r>
        <w:rPr>
          <w:rFonts w:ascii="Comic Sans MS" w:hAnsi="Comic Sans MS"/>
          <w:b/>
          <w:sz w:val="20"/>
          <w:szCs w:val="20"/>
          <w:lang w:val="es-MX"/>
        </w:rPr>
        <w:t>2. CÓDIGO FISCAL DE LA FEDERACIÓN</w:t>
      </w:r>
    </w:p>
    <w:p w:rsidR="001C0626" w:rsidRDefault="001C0626" w:rsidP="0051616E">
      <w:pPr>
        <w:rPr>
          <w:rFonts w:ascii="Comic Sans MS" w:hAnsi="Comic Sans MS"/>
          <w:b/>
          <w:sz w:val="20"/>
          <w:szCs w:val="20"/>
          <w:lang w:val="es-MX"/>
        </w:rPr>
      </w:pPr>
    </w:p>
    <w:p w:rsidR="001C0626" w:rsidRPr="00956A3B" w:rsidRDefault="001C0626" w:rsidP="0051616E">
      <w:pPr>
        <w:rPr>
          <w:rFonts w:ascii="Comic Sans MS" w:hAnsi="Comic Sans MS"/>
          <w:b/>
          <w:sz w:val="20"/>
          <w:szCs w:val="20"/>
          <w:lang w:val="es-MX"/>
        </w:rPr>
      </w:pPr>
    </w:p>
    <w:p w:rsidR="00703E7C" w:rsidRPr="006622D4" w:rsidRDefault="006622D4" w:rsidP="006622D4">
      <w:pPr>
        <w:jc w:val="center"/>
        <w:rPr>
          <w:b/>
          <w:sz w:val="32"/>
          <w:szCs w:val="32"/>
          <w:lang w:val="es-MX"/>
        </w:rPr>
      </w:pPr>
      <w:r w:rsidRPr="006622D4">
        <w:rPr>
          <w:b/>
          <w:sz w:val="32"/>
          <w:szCs w:val="32"/>
          <w:lang w:val="es-MX"/>
        </w:rPr>
        <w:t>Formato para clase preparada</w:t>
      </w:r>
    </w:p>
    <w:p w:rsidR="001E1AFD" w:rsidRPr="000E4E3D" w:rsidRDefault="006622D4" w:rsidP="000E4E3D">
      <w:pPr>
        <w:jc w:val="center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(Enviar al correo de Andrés German (andres_eccm168 hotmail.com) con copia al correo de Lorena Montero (misslore91 gmail.com), una vez por semana y con una semana de anticipación para que se suba oportunamente al blog de la escuela)</w:t>
      </w:r>
    </w:p>
    <w:sectPr w:rsidR="001E1AFD" w:rsidRPr="000E4E3D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02" w:rsidRDefault="007C3302">
      <w:r>
        <w:separator/>
      </w:r>
    </w:p>
  </w:endnote>
  <w:endnote w:type="continuationSeparator" w:id="0">
    <w:p w:rsidR="007C3302" w:rsidRDefault="007C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02" w:rsidRDefault="007C3302">
      <w:r>
        <w:separator/>
      </w:r>
    </w:p>
  </w:footnote>
  <w:footnote w:type="continuationSeparator" w:id="0">
    <w:p w:rsidR="007C3302" w:rsidRDefault="007C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4318"/>
    <w:multiLevelType w:val="multilevel"/>
    <w:tmpl w:val="6E64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24"/>
    <w:multiLevelType w:val="multilevel"/>
    <w:tmpl w:val="14C2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012F1"/>
    <w:multiLevelType w:val="multilevel"/>
    <w:tmpl w:val="DA62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04F7A"/>
    <w:multiLevelType w:val="multilevel"/>
    <w:tmpl w:val="6130E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42C87"/>
    <w:multiLevelType w:val="multilevel"/>
    <w:tmpl w:val="D47C4A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B7D13"/>
    <w:multiLevelType w:val="multilevel"/>
    <w:tmpl w:val="15C2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7753BE"/>
    <w:multiLevelType w:val="multilevel"/>
    <w:tmpl w:val="EB42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1F5E43"/>
    <w:multiLevelType w:val="multilevel"/>
    <w:tmpl w:val="E0D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1045A"/>
    <w:multiLevelType w:val="multilevel"/>
    <w:tmpl w:val="345E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670509"/>
    <w:multiLevelType w:val="multilevel"/>
    <w:tmpl w:val="CD16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71126B"/>
    <w:multiLevelType w:val="multilevel"/>
    <w:tmpl w:val="A240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27"/>
  </w:num>
  <w:num w:numId="5">
    <w:abstractNumId w:val="38"/>
  </w:num>
  <w:num w:numId="6">
    <w:abstractNumId w:val="28"/>
  </w:num>
  <w:num w:numId="7">
    <w:abstractNumId w:val="10"/>
  </w:num>
  <w:num w:numId="8">
    <w:abstractNumId w:val="25"/>
  </w:num>
  <w:num w:numId="9">
    <w:abstractNumId w:val="33"/>
  </w:num>
  <w:num w:numId="10">
    <w:abstractNumId w:val="5"/>
  </w:num>
  <w:num w:numId="11">
    <w:abstractNumId w:val="24"/>
  </w:num>
  <w:num w:numId="12">
    <w:abstractNumId w:val="0"/>
  </w:num>
  <w:num w:numId="13">
    <w:abstractNumId w:val="19"/>
  </w:num>
  <w:num w:numId="14">
    <w:abstractNumId w:val="18"/>
  </w:num>
  <w:num w:numId="15">
    <w:abstractNumId w:val="36"/>
  </w:num>
  <w:num w:numId="16">
    <w:abstractNumId w:val="8"/>
  </w:num>
  <w:num w:numId="17">
    <w:abstractNumId w:val="26"/>
  </w:num>
  <w:num w:numId="18">
    <w:abstractNumId w:val="34"/>
  </w:num>
  <w:num w:numId="19">
    <w:abstractNumId w:val="21"/>
  </w:num>
  <w:num w:numId="20">
    <w:abstractNumId w:val="16"/>
  </w:num>
  <w:num w:numId="21">
    <w:abstractNumId w:val="1"/>
  </w:num>
  <w:num w:numId="22">
    <w:abstractNumId w:val="3"/>
  </w:num>
  <w:num w:numId="23">
    <w:abstractNumId w:val="4"/>
  </w:num>
  <w:num w:numId="24">
    <w:abstractNumId w:val="15"/>
  </w:num>
  <w:num w:numId="25">
    <w:abstractNumId w:val="17"/>
  </w:num>
  <w:num w:numId="26">
    <w:abstractNumId w:val="35"/>
  </w:num>
  <w:num w:numId="27">
    <w:abstractNumId w:val="29"/>
  </w:num>
  <w:num w:numId="28">
    <w:abstractNumId w:val="37"/>
  </w:num>
  <w:num w:numId="29">
    <w:abstractNumId w:val="20"/>
  </w:num>
  <w:num w:numId="30">
    <w:abstractNumId w:val="23"/>
  </w:num>
  <w:num w:numId="31">
    <w:abstractNumId w:val="12"/>
  </w:num>
  <w:num w:numId="32">
    <w:abstractNumId w:val="2"/>
  </w:num>
  <w:num w:numId="33">
    <w:abstractNumId w:val="30"/>
  </w:num>
  <w:num w:numId="34">
    <w:abstractNumId w:val="14"/>
  </w:num>
  <w:num w:numId="35">
    <w:abstractNumId w:val="13"/>
  </w:num>
  <w:num w:numId="36">
    <w:abstractNumId w:val="31"/>
  </w:num>
  <w:num w:numId="37">
    <w:abstractNumId w:val="32"/>
  </w:num>
  <w:num w:numId="38">
    <w:abstractNumId w:val="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0A74"/>
    <w:rsid w:val="000030BB"/>
    <w:rsid w:val="00005D0E"/>
    <w:rsid w:val="0000777D"/>
    <w:rsid w:val="00031FD2"/>
    <w:rsid w:val="00056FE5"/>
    <w:rsid w:val="00057845"/>
    <w:rsid w:val="00060DDF"/>
    <w:rsid w:val="00071693"/>
    <w:rsid w:val="00076305"/>
    <w:rsid w:val="00080BA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B7083"/>
    <w:rsid w:val="000C5992"/>
    <w:rsid w:val="000C6359"/>
    <w:rsid w:val="000E4941"/>
    <w:rsid w:val="000E4E3D"/>
    <w:rsid w:val="00111454"/>
    <w:rsid w:val="00115749"/>
    <w:rsid w:val="00122BA1"/>
    <w:rsid w:val="00122BDE"/>
    <w:rsid w:val="00130FC9"/>
    <w:rsid w:val="00135D49"/>
    <w:rsid w:val="00141439"/>
    <w:rsid w:val="00144FAD"/>
    <w:rsid w:val="0014606A"/>
    <w:rsid w:val="001559C9"/>
    <w:rsid w:val="00162BAD"/>
    <w:rsid w:val="001819E7"/>
    <w:rsid w:val="00196618"/>
    <w:rsid w:val="001B37F8"/>
    <w:rsid w:val="001B42BC"/>
    <w:rsid w:val="001B5A79"/>
    <w:rsid w:val="001C0626"/>
    <w:rsid w:val="001C7067"/>
    <w:rsid w:val="001D39DE"/>
    <w:rsid w:val="001D7E99"/>
    <w:rsid w:val="001E1AFD"/>
    <w:rsid w:val="0020136E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71D07"/>
    <w:rsid w:val="00280C4C"/>
    <w:rsid w:val="00280FA4"/>
    <w:rsid w:val="00283087"/>
    <w:rsid w:val="00283FCD"/>
    <w:rsid w:val="002901BE"/>
    <w:rsid w:val="00295A91"/>
    <w:rsid w:val="002B214C"/>
    <w:rsid w:val="002B43BB"/>
    <w:rsid w:val="002B5989"/>
    <w:rsid w:val="002C2001"/>
    <w:rsid w:val="002C7FDE"/>
    <w:rsid w:val="002E0762"/>
    <w:rsid w:val="002F0F3A"/>
    <w:rsid w:val="002F44A2"/>
    <w:rsid w:val="002F4E3A"/>
    <w:rsid w:val="002F66B8"/>
    <w:rsid w:val="00306BE6"/>
    <w:rsid w:val="00323569"/>
    <w:rsid w:val="0033122E"/>
    <w:rsid w:val="00332423"/>
    <w:rsid w:val="0034637A"/>
    <w:rsid w:val="00352538"/>
    <w:rsid w:val="00370280"/>
    <w:rsid w:val="00376275"/>
    <w:rsid w:val="003952B9"/>
    <w:rsid w:val="003A1EBE"/>
    <w:rsid w:val="003A3AC3"/>
    <w:rsid w:val="003A79B2"/>
    <w:rsid w:val="003B2BF5"/>
    <w:rsid w:val="003B354F"/>
    <w:rsid w:val="003C3C9F"/>
    <w:rsid w:val="003D224C"/>
    <w:rsid w:val="003E54A8"/>
    <w:rsid w:val="003E5F0B"/>
    <w:rsid w:val="003E75F3"/>
    <w:rsid w:val="003F4EA9"/>
    <w:rsid w:val="004049E4"/>
    <w:rsid w:val="00404C85"/>
    <w:rsid w:val="004064FC"/>
    <w:rsid w:val="004140C6"/>
    <w:rsid w:val="0041582E"/>
    <w:rsid w:val="0041688B"/>
    <w:rsid w:val="00426AE2"/>
    <w:rsid w:val="00427035"/>
    <w:rsid w:val="0043042E"/>
    <w:rsid w:val="00432F5E"/>
    <w:rsid w:val="004403CC"/>
    <w:rsid w:val="004458FA"/>
    <w:rsid w:val="004464E0"/>
    <w:rsid w:val="00447DE8"/>
    <w:rsid w:val="00451A5F"/>
    <w:rsid w:val="004627AA"/>
    <w:rsid w:val="00466A21"/>
    <w:rsid w:val="00467AAF"/>
    <w:rsid w:val="004700D2"/>
    <w:rsid w:val="00485DC6"/>
    <w:rsid w:val="00486A4E"/>
    <w:rsid w:val="004876AD"/>
    <w:rsid w:val="00487DB7"/>
    <w:rsid w:val="0049657B"/>
    <w:rsid w:val="004A1115"/>
    <w:rsid w:val="004A49D5"/>
    <w:rsid w:val="004A7EB9"/>
    <w:rsid w:val="004B1F9A"/>
    <w:rsid w:val="004B4B67"/>
    <w:rsid w:val="004C4172"/>
    <w:rsid w:val="004C51A3"/>
    <w:rsid w:val="004C5AE5"/>
    <w:rsid w:val="004D2BF2"/>
    <w:rsid w:val="004D6C20"/>
    <w:rsid w:val="00502A2B"/>
    <w:rsid w:val="0051326F"/>
    <w:rsid w:val="005156A9"/>
    <w:rsid w:val="0051616E"/>
    <w:rsid w:val="00517DA6"/>
    <w:rsid w:val="00521E46"/>
    <w:rsid w:val="00543D68"/>
    <w:rsid w:val="00544899"/>
    <w:rsid w:val="00545D81"/>
    <w:rsid w:val="0055119F"/>
    <w:rsid w:val="00551909"/>
    <w:rsid w:val="005624E6"/>
    <w:rsid w:val="005631CA"/>
    <w:rsid w:val="00570937"/>
    <w:rsid w:val="00571CD8"/>
    <w:rsid w:val="00573104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15F38"/>
    <w:rsid w:val="0062023F"/>
    <w:rsid w:val="00631831"/>
    <w:rsid w:val="00651D18"/>
    <w:rsid w:val="00651F22"/>
    <w:rsid w:val="006622D4"/>
    <w:rsid w:val="00662F9D"/>
    <w:rsid w:val="00667CBC"/>
    <w:rsid w:val="00671746"/>
    <w:rsid w:val="00676C9E"/>
    <w:rsid w:val="00686656"/>
    <w:rsid w:val="00695FAE"/>
    <w:rsid w:val="006A78F6"/>
    <w:rsid w:val="006B5446"/>
    <w:rsid w:val="006C0553"/>
    <w:rsid w:val="006D712C"/>
    <w:rsid w:val="006D7A2B"/>
    <w:rsid w:val="006F457F"/>
    <w:rsid w:val="006F70B1"/>
    <w:rsid w:val="006F7282"/>
    <w:rsid w:val="0070035E"/>
    <w:rsid w:val="00703E7C"/>
    <w:rsid w:val="00713CC7"/>
    <w:rsid w:val="00721C31"/>
    <w:rsid w:val="00742350"/>
    <w:rsid w:val="007512D0"/>
    <w:rsid w:val="00767EB8"/>
    <w:rsid w:val="007767FF"/>
    <w:rsid w:val="007819B6"/>
    <w:rsid w:val="00787A59"/>
    <w:rsid w:val="007A49B7"/>
    <w:rsid w:val="007B18B5"/>
    <w:rsid w:val="007C19BB"/>
    <w:rsid w:val="007C3302"/>
    <w:rsid w:val="007C4AD8"/>
    <w:rsid w:val="007C5E2C"/>
    <w:rsid w:val="007E0C20"/>
    <w:rsid w:val="007E6D30"/>
    <w:rsid w:val="007F3C3B"/>
    <w:rsid w:val="00800025"/>
    <w:rsid w:val="00827A96"/>
    <w:rsid w:val="00827EF3"/>
    <w:rsid w:val="00834DA3"/>
    <w:rsid w:val="008539DD"/>
    <w:rsid w:val="00855F4F"/>
    <w:rsid w:val="00866C19"/>
    <w:rsid w:val="0087116D"/>
    <w:rsid w:val="00881F7C"/>
    <w:rsid w:val="0089602D"/>
    <w:rsid w:val="008B7638"/>
    <w:rsid w:val="008E2E15"/>
    <w:rsid w:val="008F7F1F"/>
    <w:rsid w:val="008F7F69"/>
    <w:rsid w:val="00904C36"/>
    <w:rsid w:val="009172AE"/>
    <w:rsid w:val="00927B59"/>
    <w:rsid w:val="00935F45"/>
    <w:rsid w:val="0093637F"/>
    <w:rsid w:val="00941C29"/>
    <w:rsid w:val="009438EB"/>
    <w:rsid w:val="009476F6"/>
    <w:rsid w:val="00953389"/>
    <w:rsid w:val="0095449A"/>
    <w:rsid w:val="00956A3B"/>
    <w:rsid w:val="00974A20"/>
    <w:rsid w:val="00992A48"/>
    <w:rsid w:val="009A5B10"/>
    <w:rsid w:val="009B69C1"/>
    <w:rsid w:val="009C0FB6"/>
    <w:rsid w:val="009C34D0"/>
    <w:rsid w:val="009D7810"/>
    <w:rsid w:val="009F3636"/>
    <w:rsid w:val="00A01C0E"/>
    <w:rsid w:val="00A047C2"/>
    <w:rsid w:val="00A10401"/>
    <w:rsid w:val="00A276AD"/>
    <w:rsid w:val="00A77612"/>
    <w:rsid w:val="00A81FCD"/>
    <w:rsid w:val="00A8244D"/>
    <w:rsid w:val="00A93DF2"/>
    <w:rsid w:val="00A95AD4"/>
    <w:rsid w:val="00AB48F0"/>
    <w:rsid w:val="00AB5C42"/>
    <w:rsid w:val="00AB70BF"/>
    <w:rsid w:val="00AB7B0D"/>
    <w:rsid w:val="00AC2DB5"/>
    <w:rsid w:val="00AC794E"/>
    <w:rsid w:val="00AD1DB7"/>
    <w:rsid w:val="00AD2702"/>
    <w:rsid w:val="00AF3611"/>
    <w:rsid w:val="00AF6B28"/>
    <w:rsid w:val="00B01281"/>
    <w:rsid w:val="00B10F9C"/>
    <w:rsid w:val="00B16515"/>
    <w:rsid w:val="00B260E5"/>
    <w:rsid w:val="00B27400"/>
    <w:rsid w:val="00B544F4"/>
    <w:rsid w:val="00B54A2C"/>
    <w:rsid w:val="00B55E98"/>
    <w:rsid w:val="00B622B9"/>
    <w:rsid w:val="00B65A19"/>
    <w:rsid w:val="00B70B99"/>
    <w:rsid w:val="00B7386A"/>
    <w:rsid w:val="00B73EBD"/>
    <w:rsid w:val="00BC4E37"/>
    <w:rsid w:val="00BC5362"/>
    <w:rsid w:val="00BD053E"/>
    <w:rsid w:val="00BD5DCB"/>
    <w:rsid w:val="00BD6EC2"/>
    <w:rsid w:val="00BF035D"/>
    <w:rsid w:val="00C01764"/>
    <w:rsid w:val="00C0725E"/>
    <w:rsid w:val="00C109B3"/>
    <w:rsid w:val="00C13D13"/>
    <w:rsid w:val="00C20738"/>
    <w:rsid w:val="00C21115"/>
    <w:rsid w:val="00C23106"/>
    <w:rsid w:val="00C23482"/>
    <w:rsid w:val="00C2720E"/>
    <w:rsid w:val="00C5482A"/>
    <w:rsid w:val="00C702C8"/>
    <w:rsid w:val="00C7194E"/>
    <w:rsid w:val="00C7588D"/>
    <w:rsid w:val="00C80CE5"/>
    <w:rsid w:val="00C82793"/>
    <w:rsid w:val="00C83E40"/>
    <w:rsid w:val="00C90916"/>
    <w:rsid w:val="00CA3045"/>
    <w:rsid w:val="00CA6753"/>
    <w:rsid w:val="00CA6788"/>
    <w:rsid w:val="00CA797C"/>
    <w:rsid w:val="00CC5361"/>
    <w:rsid w:val="00CD5713"/>
    <w:rsid w:val="00D0252F"/>
    <w:rsid w:val="00D10B40"/>
    <w:rsid w:val="00D168A9"/>
    <w:rsid w:val="00D248CD"/>
    <w:rsid w:val="00D26B5A"/>
    <w:rsid w:val="00D313B6"/>
    <w:rsid w:val="00D3246E"/>
    <w:rsid w:val="00D513A3"/>
    <w:rsid w:val="00D66B3C"/>
    <w:rsid w:val="00D72771"/>
    <w:rsid w:val="00D858CC"/>
    <w:rsid w:val="00DA2856"/>
    <w:rsid w:val="00DA5E06"/>
    <w:rsid w:val="00DB1326"/>
    <w:rsid w:val="00DB48E2"/>
    <w:rsid w:val="00DC471D"/>
    <w:rsid w:val="00DC6C8F"/>
    <w:rsid w:val="00DC7686"/>
    <w:rsid w:val="00DD6DFD"/>
    <w:rsid w:val="00E01609"/>
    <w:rsid w:val="00E14C01"/>
    <w:rsid w:val="00E14F4C"/>
    <w:rsid w:val="00E1643C"/>
    <w:rsid w:val="00E2586B"/>
    <w:rsid w:val="00E25EDD"/>
    <w:rsid w:val="00E300E0"/>
    <w:rsid w:val="00E33118"/>
    <w:rsid w:val="00E33D11"/>
    <w:rsid w:val="00E35301"/>
    <w:rsid w:val="00E363D8"/>
    <w:rsid w:val="00E4484C"/>
    <w:rsid w:val="00E451DC"/>
    <w:rsid w:val="00E50E09"/>
    <w:rsid w:val="00E71887"/>
    <w:rsid w:val="00E766D3"/>
    <w:rsid w:val="00E85A0F"/>
    <w:rsid w:val="00E944A5"/>
    <w:rsid w:val="00EB5790"/>
    <w:rsid w:val="00EC4B5D"/>
    <w:rsid w:val="00ED68E6"/>
    <w:rsid w:val="00EF0D5F"/>
    <w:rsid w:val="00EF3630"/>
    <w:rsid w:val="00EF3704"/>
    <w:rsid w:val="00F00B2F"/>
    <w:rsid w:val="00F059BC"/>
    <w:rsid w:val="00F160E7"/>
    <w:rsid w:val="00F33F53"/>
    <w:rsid w:val="00F42C80"/>
    <w:rsid w:val="00F51D56"/>
    <w:rsid w:val="00F56066"/>
    <w:rsid w:val="00F62747"/>
    <w:rsid w:val="00F70149"/>
    <w:rsid w:val="00F77304"/>
    <w:rsid w:val="00F8388B"/>
    <w:rsid w:val="00F95EDF"/>
    <w:rsid w:val="00FA7501"/>
    <w:rsid w:val="00FB2498"/>
    <w:rsid w:val="00FB6020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F03A4D-B398-42C2-A225-872C0135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nhideWhenUsed/>
    <w:rsid w:val="00C23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81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49828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78985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4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7283">
          <w:marLeft w:val="0"/>
          <w:marRight w:val="0"/>
          <w:marTop w:val="0"/>
          <w:marBottom w:val="120"/>
          <w:divBdr>
            <w:top w:val="none" w:sz="0" w:space="0" w:color="E4E3E3"/>
            <w:left w:val="single" w:sz="12" w:space="4" w:color="E4E3E3"/>
            <w:bottom w:val="none" w:sz="0" w:space="0" w:color="E4E3E3"/>
            <w:right w:val="none" w:sz="0" w:space="0" w:color="E4E3E3"/>
          </w:divBdr>
        </w:div>
        <w:div w:id="306874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1986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998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Pedro Benites</cp:lastModifiedBy>
  <cp:revision>18</cp:revision>
  <cp:lastPrinted>2015-04-20T03:28:00Z</cp:lastPrinted>
  <dcterms:created xsi:type="dcterms:W3CDTF">2018-02-25T21:17:00Z</dcterms:created>
  <dcterms:modified xsi:type="dcterms:W3CDTF">2018-02-25T21:41:00Z</dcterms:modified>
</cp:coreProperties>
</file>