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Guía 2° parcial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Materia: Taller de lectura y redacción I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Fecha: Octubre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1.- Qué es una ficha bibliográfica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2.- Cuál es la medida de la ficha bibliográfica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3.- Qué datos contiene la ficha bibliográfica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4.- Cómo se escribe el nombre del autor en la ficha bibliográfica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5.- Qué datos no siempre se incluyen en la ficha bibliográfica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6.- Qué es una ficha hemerográfica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7.- Cuál es la diferencia entre ficha hemerográfica particular y ficha hemerográfica general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8.- Cuáles son los datos que contiene la ficha hemerográfica particular de periódico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9.- Qué datos contiene la ficha hemerográfica particular de revista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10.- Qué datos contiene la ficha hemerográfica general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11.- Para qué se utiliza una ficha de trabajo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12.- Qué datos contiene la ficha de trabajo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13.- Cuáles son los diferentes tipos de fichas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14.- Qué es la sílaba tónica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15.- Cuáles son las sílabas átonas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16.- En qué consisten los diferentes tipos de acento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17.- Cuáles son las palabras agudas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18.- Cuándo se acentúa ortográficamente las palabras agudas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19.- Cuáles son las palabras graves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20.- Cuándo se acentúa ortográficamente las palabras graves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21.- Cuáles son las palabras esdrújulas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22.- Cuándo se acentúa ortográficamente las palabras esdrújulas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23.- Cómo se clasifican las vocales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24.- Cuáles son las palabras sobreesdrújulas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25.- Qué regla de acentuamos las palabras sobreesdrújulas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