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AF295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AF2955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="00AF2955">
        <w:rPr>
          <w:rFonts w:ascii="Times New Roman" w:hAnsi="Times New Roman" w:cs="Times New Roman"/>
          <w:sz w:val="24"/>
          <w:szCs w:val="24"/>
        </w:rPr>
        <w:t>.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913E91" w:rsidRPr="00D85536" w:rsidTr="007C77DA">
        <w:trPr>
          <w:trHeight w:val="6307"/>
        </w:trPr>
        <w:tc>
          <w:tcPr>
            <w:tcW w:w="1290" w:type="dxa"/>
          </w:tcPr>
          <w:p w:rsidR="00CF69AC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UNIT III</w:t>
            </w:r>
          </w:p>
          <w:p w:rsidR="00AF2955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AF2955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Pronoun reference.</w:t>
            </w:r>
          </w:p>
          <w:p w:rsidR="00AF2955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:rsidR="00AF2955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“Travel on Cheap”</w:t>
            </w:r>
          </w:p>
          <w:p w:rsidR="00AF2955" w:rsidRPr="00CF69AC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33.</w:t>
            </w: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CF69AC" w:rsidRPr="00CF69AC" w:rsidRDefault="00AF2955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learn that sometimes pronouns are not just used to replace nouns.</w:t>
            </w:r>
          </w:p>
        </w:tc>
        <w:tc>
          <w:tcPr>
            <w:tcW w:w="6000" w:type="dxa"/>
          </w:tcPr>
          <w:p w:rsidR="00913E91" w:rsidRDefault="00CF69AC" w:rsidP="005379B5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CF69AC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Pronouns can replace noun phrases and even sentences. We often use them in a text. </w:t>
            </w:r>
            <w:proofErr w:type="gramStart"/>
            <w:r>
              <w:rPr>
                <w:lang w:val="en-US"/>
              </w:rPr>
              <w:t>( to</w:t>
            </w:r>
            <w:proofErr w:type="gramEnd"/>
            <w:r>
              <w:rPr>
                <w:lang w:val="en-US"/>
              </w:rPr>
              <w:t xml:space="preserve"> avoid repeating nouns).</w:t>
            </w:r>
          </w:p>
          <w:p w:rsidR="00AF2955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Remember: I- me, You- you, He- him, She- her, it- it, we- us, you-you, they- them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AF2955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e.g.) Many speakers use train</w:t>
            </w:r>
            <w:r w:rsidR="00D85536">
              <w:rPr>
                <w:lang w:val="en-US"/>
              </w:rPr>
              <w:t>s</w:t>
            </w:r>
            <w:r>
              <w:rPr>
                <w:lang w:val="en-US"/>
              </w:rPr>
              <w:t xml:space="preserve"> to get </w:t>
            </w:r>
            <w:proofErr w:type="gramStart"/>
            <w:r>
              <w:rPr>
                <w:lang w:val="en-US"/>
              </w:rPr>
              <w:t>around .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They’re</w:t>
            </w:r>
            <w:r>
              <w:rPr>
                <w:lang w:val="en-US"/>
              </w:rPr>
              <w:t xml:space="preserve"> perfect because you can usually sleep on </w:t>
            </w:r>
            <w:r w:rsidR="00D85536">
              <w:rPr>
                <w:u w:val="single"/>
                <w:lang w:val="en-US"/>
              </w:rPr>
              <w:t>them.</w:t>
            </w:r>
          </w:p>
          <w:p w:rsidR="00D85536" w:rsidRDefault="00D85536" w:rsidP="005379B5">
            <w:pPr>
              <w:rPr>
                <w:lang w:val="en-US"/>
              </w:rPr>
            </w:pPr>
            <w:r>
              <w:rPr>
                <w:lang w:val="en-US"/>
              </w:rPr>
              <w:t>Students read the article “Travel on cheap”, and understand that they need to use the numbers for these three sentences in the black in the text.</w:t>
            </w:r>
          </w:p>
          <w:p w:rsidR="00931C6C" w:rsidRDefault="00931C6C" w:rsidP="005379B5">
            <w:pPr>
              <w:rPr>
                <w:lang w:val="en-US"/>
              </w:rPr>
            </w:pPr>
            <w:r>
              <w:rPr>
                <w:lang w:val="en-US"/>
              </w:rPr>
              <w:t>Practice: Write a short paragraph ( ten lines)</w:t>
            </w:r>
          </w:p>
          <w:p w:rsidR="00931C6C" w:rsidRPr="00D85536" w:rsidRDefault="00931C6C" w:rsidP="005379B5">
            <w:pPr>
              <w:rPr>
                <w:lang w:val="en-US"/>
              </w:rPr>
            </w:pPr>
            <w:r>
              <w:rPr>
                <w:lang w:val="en-US"/>
              </w:rPr>
              <w:t>About which of the travel vacations in exercise “A” you would like to try, and why.</w:t>
            </w:r>
            <w:bookmarkStart w:id="0" w:name="_GoBack"/>
            <w:bookmarkEnd w:id="0"/>
          </w:p>
        </w:tc>
        <w:tc>
          <w:tcPr>
            <w:tcW w:w="3780" w:type="dxa"/>
          </w:tcPr>
          <w:p w:rsidR="00913E91" w:rsidRDefault="00CF69AC" w:rsidP="005379B5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8C255F" w:rsidRDefault="00D85536" w:rsidP="005379B5">
            <w:pPr>
              <w:rPr>
                <w:lang w:val="en-US"/>
              </w:rPr>
            </w:pPr>
            <w:r>
              <w:rPr>
                <w:lang w:val="en-US"/>
              </w:rPr>
              <w:t>Practice Pronouns:</w:t>
            </w:r>
          </w:p>
          <w:p w:rsidR="00D85536" w:rsidRDefault="00D85536" w:rsidP="005379B5">
            <w:pPr>
              <w:rPr>
                <w:lang w:val="en-US"/>
              </w:rPr>
            </w:pPr>
            <w:r>
              <w:rPr>
                <w:lang w:val="en-US"/>
              </w:rPr>
              <w:t>Read the sentences which come before a pronoun to help you identify what it refers to.</w:t>
            </w:r>
          </w:p>
          <w:p w:rsidR="00D85536" w:rsidRDefault="00D85536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“A</w:t>
            </w:r>
            <w:proofErr w:type="gramStart"/>
            <w:r>
              <w:rPr>
                <w:lang w:val="en-US"/>
              </w:rPr>
              <w:t>”  Read</w:t>
            </w:r>
            <w:proofErr w:type="gramEnd"/>
            <w:r>
              <w:rPr>
                <w:lang w:val="en-US"/>
              </w:rPr>
              <w:t xml:space="preserve"> this article about cheap vacations. Match the people to the vacation that is best for them.</w:t>
            </w:r>
            <w:r w:rsidR="00931C6C">
              <w:rPr>
                <w:lang w:val="en-US"/>
              </w:rPr>
              <w:t xml:space="preserve"> One to three).</w:t>
            </w:r>
          </w:p>
          <w:p w:rsidR="00D85536" w:rsidRDefault="00D85536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e.g.)  A </w:t>
            </w:r>
            <w:proofErr w:type="gramStart"/>
            <w:r>
              <w:rPr>
                <w:lang w:val="en-US"/>
              </w:rPr>
              <w:t xml:space="preserve">--  </w:t>
            </w:r>
            <w:proofErr w:type="spellStart"/>
            <w:r>
              <w:rPr>
                <w:lang w:val="en-US"/>
              </w:rPr>
              <w:t>a</w:t>
            </w:r>
            <w:proofErr w:type="spellEnd"/>
            <w:proofErr w:type="gramEnd"/>
            <w:r>
              <w:rPr>
                <w:lang w:val="en-US"/>
              </w:rPr>
              <w:t xml:space="preserve"> student.</w:t>
            </w:r>
          </w:p>
          <w:p w:rsidR="00D85536" w:rsidRDefault="00D85536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“B” Match the sentences to the appropriate places in the article in exercise “A”. Use the pronouns to help you</w:t>
            </w:r>
            <w:r w:rsidR="00931C6C">
              <w:rPr>
                <w:lang w:val="en-US"/>
              </w:rPr>
              <w:t>. (</w:t>
            </w:r>
            <w:proofErr w:type="gramStart"/>
            <w:r w:rsidR="00931C6C">
              <w:rPr>
                <w:lang w:val="en-US"/>
              </w:rPr>
              <w:t>one</w:t>
            </w:r>
            <w:proofErr w:type="gramEnd"/>
            <w:r w:rsidR="00931C6C">
              <w:rPr>
                <w:lang w:val="en-US"/>
              </w:rPr>
              <w:t xml:space="preserve"> to three).</w:t>
            </w:r>
          </w:p>
          <w:p w:rsidR="00931C6C" w:rsidRDefault="00931C6C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“C” Read the article in exercise “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>” again. Write what each pronoun in bold refers ro. (one to six).</w:t>
            </w:r>
          </w:p>
          <w:p w:rsidR="00931C6C" w:rsidRPr="00D85536" w:rsidRDefault="00931C6C" w:rsidP="005379B5">
            <w:pPr>
              <w:rPr>
                <w:lang w:val="en-US"/>
              </w:rPr>
            </w:pPr>
            <w:r>
              <w:rPr>
                <w:lang w:val="en-US"/>
              </w:rPr>
              <w:t>e.g.)  1 -- -- trains.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F10FA"/>
    <w:rsid w:val="005379B5"/>
    <w:rsid w:val="00747702"/>
    <w:rsid w:val="007C77DA"/>
    <w:rsid w:val="008C255F"/>
    <w:rsid w:val="00913E91"/>
    <w:rsid w:val="00931C6C"/>
    <w:rsid w:val="0099137F"/>
    <w:rsid w:val="00AF2955"/>
    <w:rsid w:val="00CF69AC"/>
    <w:rsid w:val="00D85536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1BDEB262-36E0-4CD7-81EE-A09C6109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4</cp:revision>
  <cp:lastPrinted>2017-09-07T21:09:00Z</cp:lastPrinted>
  <dcterms:created xsi:type="dcterms:W3CDTF">2017-09-07T20:36:00Z</dcterms:created>
  <dcterms:modified xsi:type="dcterms:W3CDTF">2017-10-12T00:17:00Z</dcterms:modified>
</cp:coreProperties>
</file>