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98" w:rsidRDefault="003C2870" w:rsidP="003C2870">
      <w:pPr>
        <w:spacing w:line="240" w:lineRule="auto"/>
        <w:ind w:left="-284"/>
        <w:contextualSpacing/>
        <w:rPr>
          <w:sz w:val="20"/>
          <w:szCs w:val="20"/>
        </w:rPr>
      </w:pPr>
      <w:r>
        <w:rPr>
          <w:sz w:val="20"/>
          <w:szCs w:val="20"/>
        </w:rPr>
        <w:t>ESCUELA COMERCIAL CAMARA DE C OMERCIO</w:t>
      </w:r>
    </w:p>
    <w:p w:rsidR="003C2870" w:rsidRDefault="003C2870" w:rsidP="003C2870">
      <w:pPr>
        <w:spacing w:line="240" w:lineRule="auto"/>
        <w:ind w:left="-284"/>
        <w:contextualSpacing/>
        <w:rPr>
          <w:sz w:val="20"/>
          <w:szCs w:val="20"/>
        </w:rPr>
      </w:pPr>
      <w:r>
        <w:rPr>
          <w:sz w:val="20"/>
          <w:szCs w:val="20"/>
        </w:rPr>
        <w:t>EMPRESAS TURISTICAS</w:t>
      </w:r>
    </w:p>
    <w:p w:rsidR="003C2870" w:rsidRDefault="003C2870" w:rsidP="003C2870">
      <w:pPr>
        <w:spacing w:line="240" w:lineRule="auto"/>
        <w:ind w:left="-284"/>
        <w:contextualSpacing/>
        <w:rPr>
          <w:sz w:val="20"/>
          <w:szCs w:val="20"/>
        </w:rPr>
      </w:pPr>
      <w:r>
        <w:rPr>
          <w:sz w:val="20"/>
          <w:szCs w:val="20"/>
        </w:rPr>
        <w:t>GRUPOS 41-A  41-B</w:t>
      </w:r>
    </w:p>
    <w:p w:rsidR="003C2870" w:rsidRDefault="003C2870" w:rsidP="003C2870">
      <w:pPr>
        <w:spacing w:line="240" w:lineRule="auto"/>
        <w:ind w:left="-284"/>
        <w:contextualSpacing/>
        <w:rPr>
          <w:sz w:val="20"/>
          <w:szCs w:val="20"/>
        </w:rPr>
      </w:pPr>
    </w:p>
    <w:p w:rsidR="003C2870" w:rsidRDefault="003C2870" w:rsidP="003C2870">
      <w:pPr>
        <w:spacing w:line="240" w:lineRule="auto"/>
        <w:ind w:left="-284"/>
        <w:contextualSpacing/>
        <w:rPr>
          <w:sz w:val="20"/>
          <w:szCs w:val="20"/>
        </w:rPr>
      </w:pPr>
      <w:r>
        <w:rPr>
          <w:sz w:val="20"/>
          <w:szCs w:val="20"/>
        </w:rPr>
        <w:t>GRUIA DE ESTUDIO PRIMER PARCIAL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Proporciona el concepto de Administración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Proporciona el concepto de empresa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Cómo se clasifica a la empresa por su actividad o giro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una empresa industrial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una empresa comercial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una empresa prestadora de servicios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Proporciona 2 ejemplos de cada una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una sociedad civil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una sociedad mercantil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nombre recibe el documento que legaliza la formación de una empresa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Ante quién se efectúa  el acto que legaliza la formación de una empresa</w:t>
      </w:r>
      <w:proofErr w:type="gramStart"/>
      <w:r>
        <w:rPr>
          <w:sz w:val="20"/>
          <w:szCs w:val="20"/>
        </w:rPr>
        <w:t>?</w:t>
      </w:r>
      <w:proofErr w:type="gramEnd"/>
    </w:p>
    <w:p w:rsidR="008934DF" w:rsidRDefault="008934DF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representa este documento para la empresa</w:t>
      </w:r>
      <w:proofErr w:type="gramStart"/>
      <w:r>
        <w:rPr>
          <w:sz w:val="20"/>
          <w:szCs w:val="20"/>
        </w:rPr>
        <w:t>?</w:t>
      </w:r>
      <w:proofErr w:type="gramEnd"/>
    </w:p>
    <w:p w:rsidR="008934DF" w:rsidRDefault="008934DF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qué se le denomina persona moral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 recurso , menciona los recursos de la empresa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estudia la materia de empresas turísticas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quién se le consideró como el “padre” del turismo en México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 qué año nace la Asociación de Administradores y Propietarios de Hoteles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 qué año nace la Asociación Mexicana de Hoteles y Moteles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Menciona dos de  sus objetivos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 qué año nace la Organización Mundial del Turismo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Dónde se encuentra la Sede de la OMT?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Menciona 2 de sus objetivos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 qué fecha se celebra el Día Mundial del Turismo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una empresa de alojamiento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Menciona dos de los objetivos persiguen las empresas de hospedaje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es un hotel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significan las estrellas en un hotel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Qué significan los diamantes en un hotel</w:t>
      </w:r>
      <w:proofErr w:type="gramStart"/>
      <w:r>
        <w:rPr>
          <w:sz w:val="20"/>
          <w:szCs w:val="20"/>
        </w:rPr>
        <w:t>?</w:t>
      </w:r>
      <w:proofErr w:type="gramEnd"/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Menciona y explica con detalle tres alternativas de hospedaje.</w:t>
      </w:r>
    </w:p>
    <w:p w:rsidR="003C2870" w:rsidRDefault="003C2870" w:rsidP="003C2870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Menciona algunos de los requisitos para la apertura de un hotel</w:t>
      </w:r>
    </w:p>
    <w:p w:rsidR="00B105A7" w:rsidRDefault="00B105A7" w:rsidP="00B105A7">
      <w:pPr>
        <w:pStyle w:val="Prrafodelista"/>
        <w:spacing w:line="240" w:lineRule="auto"/>
        <w:ind w:left="76"/>
        <w:rPr>
          <w:sz w:val="20"/>
          <w:szCs w:val="20"/>
        </w:rPr>
      </w:pPr>
    </w:p>
    <w:p w:rsidR="00B105A7" w:rsidRDefault="00B105A7" w:rsidP="00B105A7">
      <w:pPr>
        <w:pStyle w:val="Prrafodelista"/>
        <w:spacing w:line="240" w:lineRule="auto"/>
        <w:ind w:left="76"/>
        <w:rPr>
          <w:sz w:val="20"/>
          <w:szCs w:val="20"/>
        </w:rPr>
      </w:pPr>
    </w:p>
    <w:p w:rsidR="00B105A7" w:rsidRDefault="00B105A7" w:rsidP="00B105A7">
      <w:pPr>
        <w:pStyle w:val="Prrafodelista"/>
        <w:spacing w:line="240" w:lineRule="auto"/>
        <w:ind w:left="76"/>
        <w:rPr>
          <w:sz w:val="20"/>
          <w:szCs w:val="20"/>
        </w:rPr>
      </w:pPr>
      <w:r>
        <w:rPr>
          <w:sz w:val="20"/>
          <w:szCs w:val="20"/>
        </w:rPr>
        <w:t>Instrucciones:</w:t>
      </w:r>
    </w:p>
    <w:p w:rsidR="00B105A7" w:rsidRDefault="00B105A7" w:rsidP="00B105A7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Imprimir la guía de estudio y presentarla a tu profesora para registro en acta de evaluación</w:t>
      </w:r>
    </w:p>
    <w:p w:rsidR="00B105A7" w:rsidRDefault="00B105A7" w:rsidP="00B105A7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Resolver la guía de estudio en el cuaderno de apuntes para calificación</w:t>
      </w:r>
      <w:r w:rsidR="002C7A82">
        <w:rPr>
          <w:sz w:val="20"/>
          <w:szCs w:val="20"/>
        </w:rPr>
        <w:t>, pregunta, respuesta; pregunta, respuesta…</w:t>
      </w:r>
      <w:bookmarkStart w:id="0" w:name="_GoBack"/>
      <w:bookmarkEnd w:id="0"/>
    </w:p>
    <w:p w:rsidR="00B105A7" w:rsidRDefault="00B105A7" w:rsidP="00B105A7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Resolver una segunda vez en hojas blancas, a mano, con tinta negra o azul, para entregar el día del examen como requisito para su presentación.</w:t>
      </w:r>
    </w:p>
    <w:p w:rsidR="00B105A7" w:rsidRDefault="00B105A7" w:rsidP="00B105A7">
      <w:pPr>
        <w:spacing w:line="240" w:lineRule="auto"/>
        <w:ind w:left="76"/>
        <w:rPr>
          <w:sz w:val="20"/>
          <w:szCs w:val="20"/>
        </w:rPr>
      </w:pPr>
    </w:p>
    <w:p w:rsidR="00B105A7" w:rsidRPr="00B105A7" w:rsidRDefault="00B105A7" w:rsidP="00B105A7">
      <w:pPr>
        <w:spacing w:line="240" w:lineRule="auto"/>
        <w:ind w:left="76"/>
        <w:rPr>
          <w:sz w:val="20"/>
          <w:szCs w:val="20"/>
        </w:rPr>
      </w:pPr>
      <w:r>
        <w:rPr>
          <w:sz w:val="20"/>
          <w:szCs w:val="20"/>
        </w:rPr>
        <w:t>NOTA: Si no es presentada la guía de estudio el día del examen no podrás presentarlo.</w:t>
      </w:r>
    </w:p>
    <w:sectPr w:rsidR="00B105A7" w:rsidRPr="00B10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B9D"/>
    <w:multiLevelType w:val="hybridMultilevel"/>
    <w:tmpl w:val="C256FAF8"/>
    <w:lvl w:ilvl="0" w:tplc="8F16DC4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2C10004"/>
    <w:multiLevelType w:val="hybridMultilevel"/>
    <w:tmpl w:val="120CD738"/>
    <w:lvl w:ilvl="0" w:tplc="5600CD2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70"/>
    <w:rsid w:val="002C7A82"/>
    <w:rsid w:val="003C2870"/>
    <w:rsid w:val="008934DF"/>
    <w:rsid w:val="00944598"/>
    <w:rsid w:val="00B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70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7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Delivery</dc:creator>
  <cp:lastModifiedBy>Delivery</cp:lastModifiedBy>
  <cp:revision>3</cp:revision>
  <dcterms:created xsi:type="dcterms:W3CDTF">2016-09-20T02:23:00Z</dcterms:created>
  <dcterms:modified xsi:type="dcterms:W3CDTF">2016-09-21T23:44:00Z</dcterms:modified>
</cp:coreProperties>
</file>