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3" w:rsidRDefault="00C66CF3">
      <w:pPr>
        <w:rPr>
          <w:lang w:val="es-MX"/>
        </w:rPr>
      </w:pPr>
    </w:p>
    <w:p w:rsidR="00BF39EB" w:rsidRPr="00BF39EB" w:rsidRDefault="00BF39EB" w:rsidP="00BF39EB">
      <w:pPr>
        <w:jc w:val="center"/>
        <w:rPr>
          <w:b/>
          <w:lang w:val="es-MX"/>
        </w:rPr>
      </w:pPr>
      <w:r w:rsidRPr="00BF39EB">
        <w:rPr>
          <w:b/>
          <w:lang w:val="es-MX"/>
        </w:rPr>
        <w:t>GRUPO 700-C con 500-C</w:t>
      </w:r>
    </w:p>
    <w:p w:rsidR="00BF39EB" w:rsidRPr="00BF39EB" w:rsidRDefault="00BF39EB" w:rsidP="00BF39EB">
      <w:pPr>
        <w:jc w:val="center"/>
        <w:rPr>
          <w:b/>
          <w:lang w:val="es-MX"/>
        </w:rPr>
      </w:pPr>
      <w:r w:rsidRPr="00BF39EB">
        <w:rPr>
          <w:b/>
          <w:lang w:val="es-MX"/>
        </w:rPr>
        <w:t>PRESUPUESTOS</w:t>
      </w:r>
    </w:p>
    <w:p w:rsidR="00BF39EB" w:rsidRDefault="00BF39EB" w:rsidP="00BF39EB">
      <w:pPr>
        <w:rPr>
          <w:lang w:val="es-MX"/>
        </w:rPr>
      </w:pPr>
    </w:p>
    <w:p w:rsidR="00BF39EB" w:rsidRPr="00BF39EB" w:rsidRDefault="00BF39EB" w:rsidP="00BF39E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BF39EB">
        <w:rPr>
          <w:sz w:val="20"/>
          <w:szCs w:val="20"/>
          <w:lang w:val="es-MX"/>
        </w:rPr>
        <w:t xml:space="preserve">1.-  Desarrollar Mapa Conceptual del tema </w:t>
      </w:r>
      <w:r w:rsidRPr="00BF39E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planeación estratégica.</w:t>
      </w:r>
    </w:p>
    <w:p w:rsidR="00BF39EB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F39E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2.- Resumen de </w:t>
      </w:r>
      <w:r w:rsidRPr="00B137A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Presupuesto, Presupuesto Maestro, Presupuesto Operativo Presupuesto  Financiero</w:t>
      </w:r>
      <w:r w:rsidRPr="00BF39E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.  </w:t>
      </w:r>
    </w:p>
    <w:p w:rsidR="00BF39EB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Profesor: C.P. Teodoro Solís Aceves.</w:t>
      </w:r>
    </w:p>
    <w:p w:rsidR="00BF39EB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137A4" w:rsidRDefault="00B137A4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137A4" w:rsidRDefault="00B137A4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F39EB" w:rsidRDefault="00BF39EB" w:rsidP="00BF39EB">
      <w:pPr>
        <w:jc w:val="center"/>
        <w:rPr>
          <w:b/>
          <w:sz w:val="24"/>
          <w:szCs w:val="24"/>
          <w:lang w:val="es-MX"/>
        </w:rPr>
      </w:pPr>
      <w:r w:rsidRPr="00BF39EB">
        <w:rPr>
          <w:b/>
          <w:sz w:val="24"/>
          <w:szCs w:val="24"/>
          <w:lang w:val="es-MX"/>
        </w:rPr>
        <w:t>GRUPO 300-A</w:t>
      </w:r>
      <w:r w:rsidR="005F37B7">
        <w:rPr>
          <w:b/>
          <w:sz w:val="24"/>
          <w:szCs w:val="24"/>
          <w:lang w:val="es-MX"/>
        </w:rPr>
        <w:t xml:space="preserve"> </w:t>
      </w:r>
    </w:p>
    <w:p w:rsidR="005F37B7" w:rsidRDefault="005F37B7" w:rsidP="00BF39EB">
      <w:pPr>
        <w:jc w:val="center"/>
        <w:rPr>
          <w:b/>
          <w:color w:val="404040" w:themeColor="text1" w:themeTint="BF"/>
          <w:sz w:val="24"/>
          <w:szCs w:val="24"/>
        </w:rPr>
      </w:pPr>
      <w:r w:rsidRPr="005F37B7">
        <w:rPr>
          <w:b/>
          <w:color w:val="404040" w:themeColor="text1" w:themeTint="BF"/>
          <w:sz w:val="24"/>
          <w:szCs w:val="24"/>
        </w:rPr>
        <w:t>PRINCIPIOS BÁSICOS DE CONTABILIDAD DE COSTOS</w:t>
      </w:r>
    </w:p>
    <w:p w:rsidR="005F37B7" w:rsidRDefault="005F37B7" w:rsidP="005F37B7">
      <w:pPr>
        <w:rPr>
          <w:color w:val="404040" w:themeColor="text1" w:themeTint="BF"/>
          <w:sz w:val="24"/>
          <w:szCs w:val="24"/>
        </w:rPr>
      </w:pP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 w:rsidRPr="005F37B7">
        <w:rPr>
          <w:color w:val="404040" w:themeColor="text1" w:themeTint="BF"/>
          <w:sz w:val="20"/>
          <w:szCs w:val="20"/>
        </w:rPr>
        <w:t>1.- Elaborar resumen del Tema de Materia Prima y preparar ejercicio de valuación de Inventarios</w:t>
      </w:r>
      <w:r>
        <w:rPr>
          <w:color w:val="404040" w:themeColor="text1" w:themeTint="BF"/>
          <w:sz w:val="20"/>
          <w:szCs w:val="20"/>
        </w:rPr>
        <w:t>,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  usando los métodos de UEPS, PEPS Y PROMEDIO con movimientos de ocho días entre entradas y 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  salidas. 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2.- Elaborar resumen del Tema </w:t>
      </w:r>
      <w:r w:rsidRPr="00B137A4">
        <w:rPr>
          <w:b/>
          <w:color w:val="404040" w:themeColor="text1" w:themeTint="BF"/>
          <w:sz w:val="20"/>
          <w:szCs w:val="20"/>
        </w:rPr>
        <w:t>Mano de Obra</w:t>
      </w:r>
      <w:r>
        <w:rPr>
          <w:color w:val="404040" w:themeColor="text1" w:themeTint="BF"/>
          <w:sz w:val="20"/>
          <w:szCs w:val="20"/>
        </w:rPr>
        <w:t xml:space="preserve"> y preparar ejercicio de Pago a cinco trabajadores</w:t>
      </w:r>
      <w:r w:rsidR="00B137A4">
        <w:rPr>
          <w:color w:val="404040" w:themeColor="text1" w:themeTint="BF"/>
          <w:sz w:val="20"/>
          <w:szCs w:val="20"/>
        </w:rPr>
        <w:t>, con su respectiva solución.  P</w:t>
      </w:r>
      <w:r>
        <w:rPr>
          <w:color w:val="404040" w:themeColor="text1" w:themeTint="BF"/>
          <w:sz w:val="20"/>
          <w:szCs w:val="20"/>
        </w:rPr>
        <w:t>or: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a) </w:t>
      </w:r>
      <w:r w:rsidRPr="00B137A4">
        <w:rPr>
          <w:b/>
          <w:color w:val="404040" w:themeColor="text1" w:themeTint="BF"/>
          <w:sz w:val="20"/>
          <w:szCs w:val="20"/>
        </w:rPr>
        <w:t>Semana con tiempo extra</w:t>
      </w:r>
      <w:r>
        <w:rPr>
          <w:color w:val="404040" w:themeColor="text1" w:themeTint="BF"/>
          <w:sz w:val="20"/>
          <w:szCs w:val="20"/>
        </w:rPr>
        <w:t xml:space="preserve"> (en los supuestos que hayan trabajado completo y faltado a sus labores)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b) </w:t>
      </w:r>
      <w:r w:rsidRPr="00B137A4">
        <w:rPr>
          <w:b/>
          <w:color w:val="404040" w:themeColor="text1" w:themeTint="BF"/>
          <w:sz w:val="20"/>
          <w:szCs w:val="20"/>
        </w:rPr>
        <w:t>Pago por quincena</w:t>
      </w:r>
      <w:r>
        <w:rPr>
          <w:color w:val="404040" w:themeColor="text1" w:themeTint="BF"/>
          <w:sz w:val="20"/>
          <w:szCs w:val="20"/>
        </w:rPr>
        <w:t xml:space="preserve"> </w:t>
      </w:r>
      <w:r w:rsidR="00B137A4" w:rsidRPr="00B137A4">
        <w:rPr>
          <w:b/>
          <w:color w:val="404040" w:themeColor="text1" w:themeTint="BF"/>
          <w:sz w:val="20"/>
          <w:szCs w:val="20"/>
        </w:rPr>
        <w:t>con tiempo extra</w:t>
      </w:r>
      <w:r w:rsidR="00B137A4">
        <w:rPr>
          <w:color w:val="404040" w:themeColor="text1" w:themeTint="BF"/>
          <w:sz w:val="20"/>
          <w:szCs w:val="20"/>
        </w:rPr>
        <w:t xml:space="preserve"> </w:t>
      </w:r>
      <w:r>
        <w:rPr>
          <w:color w:val="404040" w:themeColor="text1" w:themeTint="BF"/>
          <w:sz w:val="20"/>
          <w:szCs w:val="20"/>
        </w:rPr>
        <w:t>(en los supuestos que hayan trabajado completo y faltado a sus labores)</w:t>
      </w:r>
    </w:p>
    <w:p w:rsidR="00B137A4" w:rsidRDefault="00B137A4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c) </w:t>
      </w:r>
      <w:r w:rsidRPr="00B137A4">
        <w:rPr>
          <w:b/>
          <w:color w:val="404040" w:themeColor="text1" w:themeTint="BF"/>
          <w:sz w:val="20"/>
          <w:szCs w:val="20"/>
        </w:rPr>
        <w:t>Estudiar el tema de Gastos Indirectos y Prorrateo</w:t>
      </w:r>
      <w:r>
        <w:rPr>
          <w:color w:val="404040" w:themeColor="text1" w:themeTint="BF"/>
          <w:sz w:val="20"/>
          <w:szCs w:val="20"/>
        </w:rPr>
        <w:t>.</w:t>
      </w:r>
    </w:p>
    <w:p w:rsidR="00B137A4" w:rsidRDefault="00B137A4" w:rsidP="005F37B7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B137A4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Profesor: </w:t>
      </w:r>
      <w: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C.P. </w:t>
      </w:r>
      <w:r w:rsidRPr="00B137A4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Teodoro Solís Aceves</w:t>
      </w:r>
    </w:p>
    <w:p w:rsidR="00B137A4" w:rsidRPr="00B137A4" w:rsidRDefault="00B137A4" w:rsidP="005F37B7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</w:p>
    <w:p w:rsidR="005F37B7" w:rsidRPr="005F37B7" w:rsidRDefault="005F37B7" w:rsidP="005F37B7">
      <w:pPr>
        <w:rPr>
          <w:sz w:val="20"/>
          <w:szCs w:val="20"/>
        </w:rPr>
      </w:pPr>
    </w:p>
    <w:sectPr w:rsidR="005F37B7" w:rsidRPr="005F37B7" w:rsidSect="00C66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F39EB"/>
    <w:rsid w:val="00001BD8"/>
    <w:rsid w:val="0006216D"/>
    <w:rsid w:val="0008058F"/>
    <w:rsid w:val="00092D4E"/>
    <w:rsid w:val="000D6F29"/>
    <w:rsid w:val="0010050E"/>
    <w:rsid w:val="001172F1"/>
    <w:rsid w:val="00122835"/>
    <w:rsid w:val="00122E31"/>
    <w:rsid w:val="001D1B6A"/>
    <w:rsid w:val="001F2CB0"/>
    <w:rsid w:val="002009A8"/>
    <w:rsid w:val="002027CD"/>
    <w:rsid w:val="002260E9"/>
    <w:rsid w:val="0023030A"/>
    <w:rsid w:val="00232CF2"/>
    <w:rsid w:val="00242155"/>
    <w:rsid w:val="002A67B6"/>
    <w:rsid w:val="003214A5"/>
    <w:rsid w:val="00327B40"/>
    <w:rsid w:val="003316B8"/>
    <w:rsid w:val="003353BE"/>
    <w:rsid w:val="003374F4"/>
    <w:rsid w:val="0036434A"/>
    <w:rsid w:val="003B58A6"/>
    <w:rsid w:val="003F0CAC"/>
    <w:rsid w:val="0040264A"/>
    <w:rsid w:val="00421C50"/>
    <w:rsid w:val="004229BD"/>
    <w:rsid w:val="00453010"/>
    <w:rsid w:val="00460EA9"/>
    <w:rsid w:val="00474061"/>
    <w:rsid w:val="004A3032"/>
    <w:rsid w:val="004C557D"/>
    <w:rsid w:val="005059A9"/>
    <w:rsid w:val="00507FC5"/>
    <w:rsid w:val="0054085E"/>
    <w:rsid w:val="005666E7"/>
    <w:rsid w:val="0056677C"/>
    <w:rsid w:val="00586BA4"/>
    <w:rsid w:val="005C7E0D"/>
    <w:rsid w:val="005E5D45"/>
    <w:rsid w:val="005E5E7B"/>
    <w:rsid w:val="005F37B7"/>
    <w:rsid w:val="005F72ED"/>
    <w:rsid w:val="00614482"/>
    <w:rsid w:val="0063338D"/>
    <w:rsid w:val="00647865"/>
    <w:rsid w:val="00666694"/>
    <w:rsid w:val="006704F5"/>
    <w:rsid w:val="0067766D"/>
    <w:rsid w:val="00693AD4"/>
    <w:rsid w:val="006B5AC7"/>
    <w:rsid w:val="00702B40"/>
    <w:rsid w:val="00713E55"/>
    <w:rsid w:val="007D1A97"/>
    <w:rsid w:val="00813C4E"/>
    <w:rsid w:val="008B3A54"/>
    <w:rsid w:val="008D297C"/>
    <w:rsid w:val="00966B40"/>
    <w:rsid w:val="0099133E"/>
    <w:rsid w:val="00995EE2"/>
    <w:rsid w:val="009E0F73"/>
    <w:rsid w:val="00A17822"/>
    <w:rsid w:val="00A31648"/>
    <w:rsid w:val="00A33C6E"/>
    <w:rsid w:val="00A45103"/>
    <w:rsid w:val="00A772DD"/>
    <w:rsid w:val="00A93BBC"/>
    <w:rsid w:val="00A9686E"/>
    <w:rsid w:val="00AB14E8"/>
    <w:rsid w:val="00AC7DDE"/>
    <w:rsid w:val="00B137A4"/>
    <w:rsid w:val="00B3698F"/>
    <w:rsid w:val="00B55D4A"/>
    <w:rsid w:val="00B84844"/>
    <w:rsid w:val="00B86355"/>
    <w:rsid w:val="00B90C34"/>
    <w:rsid w:val="00BB749F"/>
    <w:rsid w:val="00BC5B34"/>
    <w:rsid w:val="00BD3A9F"/>
    <w:rsid w:val="00BD7A3E"/>
    <w:rsid w:val="00BF315D"/>
    <w:rsid w:val="00BF39EB"/>
    <w:rsid w:val="00C067A2"/>
    <w:rsid w:val="00C22D13"/>
    <w:rsid w:val="00C66CF3"/>
    <w:rsid w:val="00C71F5F"/>
    <w:rsid w:val="00C914EB"/>
    <w:rsid w:val="00CA14C5"/>
    <w:rsid w:val="00CD0963"/>
    <w:rsid w:val="00CE38F4"/>
    <w:rsid w:val="00CF779D"/>
    <w:rsid w:val="00D1296B"/>
    <w:rsid w:val="00D85A93"/>
    <w:rsid w:val="00DC019F"/>
    <w:rsid w:val="00DC5A59"/>
    <w:rsid w:val="00E02C02"/>
    <w:rsid w:val="00E50945"/>
    <w:rsid w:val="00E55575"/>
    <w:rsid w:val="00E70247"/>
    <w:rsid w:val="00FF010A"/>
    <w:rsid w:val="00FF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DM&amp;CLINIC</dc:creator>
  <cp:keywords/>
  <dc:description/>
  <cp:lastModifiedBy>DM&amp;CLINIC</cp:lastModifiedBy>
  <cp:revision>1</cp:revision>
  <dcterms:created xsi:type="dcterms:W3CDTF">2017-09-25T18:54:00Z</dcterms:created>
  <dcterms:modified xsi:type="dcterms:W3CDTF">2017-09-25T19:25:00Z</dcterms:modified>
</cp:coreProperties>
</file>