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15D33" w14:textId="77777777" w:rsidR="005312A6" w:rsidRDefault="005312A6" w:rsidP="005312A6">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75BCF705" wp14:editId="6D5D5F71">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588163D7" w14:textId="77777777" w:rsidR="005312A6" w:rsidRDefault="005312A6" w:rsidP="005312A6">
      <w:pPr>
        <w:pStyle w:val="Encabezado"/>
        <w:tabs>
          <w:tab w:val="clear" w:pos="4252"/>
          <w:tab w:val="clear" w:pos="8504"/>
        </w:tabs>
        <w:spacing w:after="120"/>
        <w:jc w:val="center"/>
        <w:rPr>
          <w:sz w:val="40"/>
          <w:szCs w:val="40"/>
        </w:rPr>
      </w:pPr>
      <w:r w:rsidRPr="00292330">
        <w:rPr>
          <w:sz w:val="40"/>
          <w:szCs w:val="40"/>
        </w:rPr>
        <w:t xml:space="preserve">ESCUELA COMERCIAL </w:t>
      </w:r>
    </w:p>
    <w:p w14:paraId="76E001AC" w14:textId="77777777" w:rsidR="005312A6" w:rsidRPr="00292330" w:rsidRDefault="005312A6" w:rsidP="005312A6">
      <w:pPr>
        <w:pStyle w:val="Encabezado"/>
        <w:tabs>
          <w:tab w:val="clear" w:pos="4252"/>
          <w:tab w:val="clear" w:pos="8504"/>
        </w:tabs>
        <w:spacing w:after="120"/>
        <w:jc w:val="center"/>
        <w:rPr>
          <w:sz w:val="40"/>
          <w:szCs w:val="40"/>
        </w:rPr>
      </w:pPr>
      <w:r w:rsidRPr="00292330">
        <w:rPr>
          <w:sz w:val="40"/>
          <w:szCs w:val="40"/>
        </w:rPr>
        <w:t>CÁMARA DE COMERCIO</w:t>
      </w:r>
    </w:p>
    <w:p w14:paraId="0AAD2A22" w14:textId="77777777" w:rsidR="005312A6" w:rsidRPr="00292330" w:rsidRDefault="005312A6" w:rsidP="005312A6">
      <w:pPr>
        <w:pStyle w:val="Encabezado"/>
        <w:tabs>
          <w:tab w:val="clear" w:pos="4252"/>
          <w:tab w:val="clear" w:pos="8504"/>
        </w:tabs>
        <w:spacing w:after="120"/>
        <w:jc w:val="center"/>
        <w:rPr>
          <w:sz w:val="40"/>
          <w:szCs w:val="40"/>
        </w:rPr>
      </w:pPr>
      <w:r w:rsidRPr="00292330">
        <w:rPr>
          <w:sz w:val="40"/>
          <w:szCs w:val="40"/>
        </w:rPr>
        <w:t xml:space="preserve">Materia: </w:t>
      </w:r>
      <w:r>
        <w:rPr>
          <w:sz w:val="40"/>
          <w:szCs w:val="40"/>
        </w:rPr>
        <w:t xml:space="preserve">Métodos de investigación </w:t>
      </w:r>
    </w:p>
    <w:p w14:paraId="30361D90" w14:textId="77777777" w:rsidR="005312A6" w:rsidRPr="001829FD" w:rsidRDefault="005312A6" w:rsidP="005312A6">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9264" behindDoc="0" locked="0" layoutInCell="1" allowOverlap="1" wp14:anchorId="32237028" wp14:editId="14927CFC">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3606C" id="Line_x0020_10"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pt,16.9pt" to="450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5312A6" w:rsidRPr="00662F9D" w14:paraId="4F89549F" w14:textId="77777777" w:rsidTr="000B4A50">
        <w:trPr>
          <w:trHeight w:val="723"/>
        </w:trPr>
        <w:tc>
          <w:tcPr>
            <w:tcW w:w="4181" w:type="dxa"/>
            <w:vAlign w:val="center"/>
          </w:tcPr>
          <w:p w14:paraId="2718F488" w14:textId="77777777" w:rsidR="005312A6" w:rsidRPr="00292330" w:rsidRDefault="005312A6" w:rsidP="000B4A50">
            <w:pPr>
              <w:spacing w:after="200" w:line="276" w:lineRule="auto"/>
              <w:rPr>
                <w:b/>
                <w:bCs/>
                <w:sz w:val="21"/>
                <w:szCs w:val="21"/>
              </w:rPr>
            </w:pPr>
            <w:bookmarkStart w:id="0" w:name="_GoBack"/>
            <w:r w:rsidRPr="00292330">
              <w:rPr>
                <w:b/>
                <w:bCs/>
                <w:sz w:val="21"/>
                <w:szCs w:val="21"/>
              </w:rPr>
              <w:t xml:space="preserve">Grupos: </w:t>
            </w:r>
            <w:r>
              <w:rPr>
                <w:b/>
                <w:bCs/>
                <w:sz w:val="21"/>
                <w:szCs w:val="21"/>
              </w:rPr>
              <w:t>52-B</w:t>
            </w:r>
            <w:r w:rsidRPr="00292330">
              <w:rPr>
                <w:b/>
                <w:bCs/>
                <w:sz w:val="21"/>
                <w:szCs w:val="21"/>
              </w:rPr>
              <w:t xml:space="preserve">  </w:t>
            </w:r>
          </w:p>
          <w:p w14:paraId="0369C95F" w14:textId="77777777" w:rsidR="005312A6" w:rsidRPr="00292330" w:rsidRDefault="005312A6" w:rsidP="005312A6">
            <w:pPr>
              <w:spacing w:after="200" w:line="276" w:lineRule="auto"/>
              <w:rPr>
                <w:b/>
                <w:bCs/>
                <w:sz w:val="21"/>
                <w:szCs w:val="21"/>
              </w:rPr>
            </w:pPr>
            <w:r>
              <w:rPr>
                <w:b/>
                <w:bCs/>
                <w:sz w:val="21"/>
                <w:szCs w:val="21"/>
              </w:rPr>
              <w:t>Semana: del 11</w:t>
            </w:r>
            <w:r>
              <w:rPr>
                <w:b/>
                <w:bCs/>
                <w:sz w:val="21"/>
                <w:szCs w:val="21"/>
              </w:rPr>
              <w:t xml:space="preserve"> al </w:t>
            </w:r>
            <w:r>
              <w:rPr>
                <w:b/>
                <w:bCs/>
                <w:sz w:val="21"/>
                <w:szCs w:val="21"/>
              </w:rPr>
              <w:t>15</w:t>
            </w:r>
            <w:r>
              <w:rPr>
                <w:b/>
                <w:bCs/>
                <w:sz w:val="21"/>
                <w:szCs w:val="21"/>
              </w:rPr>
              <w:t xml:space="preserve"> de Diciembre.</w:t>
            </w:r>
            <w:bookmarkEnd w:id="0"/>
          </w:p>
        </w:tc>
        <w:tc>
          <w:tcPr>
            <w:tcW w:w="4819" w:type="dxa"/>
            <w:vAlign w:val="center"/>
          </w:tcPr>
          <w:p w14:paraId="0C5EEB53" w14:textId="77777777" w:rsidR="005312A6" w:rsidRPr="00292330" w:rsidRDefault="005312A6" w:rsidP="000B4A50">
            <w:pPr>
              <w:jc w:val="both"/>
              <w:rPr>
                <w:b/>
                <w:bCs/>
                <w:sz w:val="21"/>
                <w:szCs w:val="21"/>
                <w:lang w:val="es-ES_tradnl"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30769044" w14:textId="77777777" w:rsidR="005312A6" w:rsidRPr="00292330" w:rsidRDefault="005312A6" w:rsidP="000B4A50">
            <w:pPr>
              <w:ind w:left="1581"/>
              <w:jc w:val="both"/>
              <w:rPr>
                <w:b/>
                <w:bCs/>
                <w:sz w:val="21"/>
                <w:szCs w:val="21"/>
              </w:rPr>
            </w:pPr>
          </w:p>
        </w:tc>
      </w:tr>
    </w:tbl>
    <w:p w14:paraId="62804262" w14:textId="77777777" w:rsidR="0033722E" w:rsidRDefault="0033722E"/>
    <w:p w14:paraId="6D7F95A5" w14:textId="77777777" w:rsidR="005312A6" w:rsidRDefault="005312A6"/>
    <w:p w14:paraId="529CD84C" w14:textId="77777777" w:rsidR="005312A6" w:rsidRDefault="005312A6"/>
    <w:p w14:paraId="6622B11A" w14:textId="77777777" w:rsidR="005312A6" w:rsidRDefault="005312A6"/>
    <w:p w14:paraId="5BF115F3" w14:textId="77777777" w:rsidR="005312A6" w:rsidRPr="005312A6" w:rsidRDefault="005312A6" w:rsidP="005312A6">
      <w:pPr>
        <w:shd w:val="clear" w:color="auto" w:fill="FFFFFF"/>
        <w:spacing w:before="60" w:line="336" w:lineRule="atLeast"/>
        <w:outlineLvl w:val="2"/>
        <w:rPr>
          <w:rFonts w:ascii="Arial" w:hAnsi="Arial" w:cs="Arial"/>
          <w:b/>
          <w:bCs/>
          <w:color w:val="000000"/>
          <w:sz w:val="36"/>
          <w:szCs w:val="36"/>
          <w:lang w:val="es-ES_tradnl" w:eastAsia="es-ES_tradnl"/>
        </w:rPr>
      </w:pPr>
      <w:r w:rsidRPr="005312A6">
        <w:rPr>
          <w:rFonts w:ascii="Arial" w:hAnsi="Arial" w:cs="Arial"/>
          <w:b/>
          <w:bCs/>
          <w:color w:val="000000"/>
          <w:sz w:val="36"/>
          <w:szCs w:val="36"/>
          <w:lang w:val="es-ES_tradnl" w:eastAsia="es-ES_tradnl"/>
        </w:rPr>
        <w:t>CÍRCULO DE VIENA</w:t>
      </w:r>
    </w:p>
    <w:p w14:paraId="4AE3ED82"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251B7316" w14:textId="77777777" w:rsidR="005312A6" w:rsidRPr="005312A6" w:rsidRDefault="005312A6" w:rsidP="005312A6">
      <w:pPr>
        <w:shd w:val="clear" w:color="auto" w:fill="FFFFFF"/>
        <w:spacing w:after="240" w:line="384" w:lineRule="atLeast"/>
        <w:jc w:val="center"/>
        <w:rPr>
          <w:rFonts w:ascii="Arial" w:hAnsi="Arial" w:cs="Arial"/>
          <w:color w:val="333333"/>
          <w:sz w:val="21"/>
          <w:szCs w:val="21"/>
          <w:lang w:val="es-ES_tradnl" w:eastAsia="es-ES_tradnl"/>
        </w:rPr>
      </w:pPr>
      <w:r w:rsidRPr="005312A6">
        <w:rPr>
          <w:rFonts w:ascii="Arial" w:hAnsi="Arial" w:cs="Arial"/>
          <w:b/>
          <w:bCs/>
          <w:color w:val="741B47"/>
          <w:sz w:val="28"/>
          <w:szCs w:val="28"/>
          <w:lang w:val="es-ES_tradnl" w:eastAsia="es-ES_tradnl"/>
        </w:rPr>
        <w:t>EL CÍRCULO DE VIENA</w:t>
      </w:r>
    </w:p>
    <w:p w14:paraId="291AEB2F" w14:textId="77777777" w:rsidR="005312A6" w:rsidRPr="005312A6" w:rsidRDefault="005312A6" w:rsidP="005312A6">
      <w:pPr>
        <w:shd w:val="clear" w:color="auto" w:fill="FFFFFF"/>
        <w:spacing w:line="384" w:lineRule="atLeast"/>
        <w:jc w:val="center"/>
        <w:rPr>
          <w:rFonts w:ascii="Arial" w:hAnsi="Arial" w:cs="Arial"/>
          <w:color w:val="333333"/>
          <w:sz w:val="21"/>
          <w:szCs w:val="21"/>
          <w:lang w:val="es-ES_tradnl" w:eastAsia="es-ES_tradnl"/>
        </w:rPr>
      </w:pPr>
      <w:r w:rsidRPr="005312A6">
        <w:rPr>
          <w:rFonts w:ascii="Arial" w:hAnsi="Arial" w:cs="Arial"/>
          <w:noProof/>
          <w:color w:val="3366CC"/>
          <w:sz w:val="21"/>
          <w:szCs w:val="21"/>
          <w:lang w:val="es-ES_tradnl" w:eastAsia="es-ES_tradnl"/>
        </w:rPr>
        <w:drawing>
          <wp:inline distT="0" distB="0" distL="0" distR="0" wp14:anchorId="62790138" wp14:editId="5730A7EB">
            <wp:extent cx="3815715" cy="2856230"/>
            <wp:effectExtent l="0" t="0" r="0" b="0"/>
            <wp:docPr id="7" name="Imagen 7" descr="http://2.bp.blogspot.com/-bAzqdCfJW5E/UpI9kn5iQbI/AAAAAAAAAIk/hHbZzoGXuYs/s400/Vien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bAzqdCfJW5E/UpI9kn5iQbI/AAAAAAAAAIk/hHbZzoGXuYs/s400/Vien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5715" cy="2856230"/>
                    </a:xfrm>
                    <a:prstGeom prst="rect">
                      <a:avLst/>
                    </a:prstGeom>
                    <a:noFill/>
                    <a:ln>
                      <a:noFill/>
                    </a:ln>
                  </pic:spPr>
                </pic:pic>
              </a:graphicData>
            </a:graphic>
          </wp:inline>
        </w:drawing>
      </w:r>
    </w:p>
    <w:p w14:paraId="08BD3BE6" w14:textId="77777777" w:rsidR="005312A6" w:rsidRPr="005312A6" w:rsidRDefault="005312A6" w:rsidP="005312A6">
      <w:pPr>
        <w:shd w:val="clear" w:color="auto" w:fill="FFFFFF"/>
        <w:spacing w:after="240" w:line="384" w:lineRule="atLeast"/>
        <w:jc w:val="center"/>
        <w:rPr>
          <w:rFonts w:ascii="Arial" w:hAnsi="Arial" w:cs="Arial"/>
          <w:color w:val="333333"/>
          <w:sz w:val="21"/>
          <w:szCs w:val="21"/>
          <w:lang w:val="es-ES_tradnl" w:eastAsia="es-ES_tradnl"/>
        </w:rPr>
      </w:pPr>
    </w:p>
    <w:p w14:paraId="5EAFA784" w14:textId="77777777" w:rsidR="005312A6" w:rsidRPr="005312A6" w:rsidRDefault="005312A6" w:rsidP="005312A6">
      <w:pPr>
        <w:shd w:val="clear" w:color="auto" w:fill="FFFFFF"/>
        <w:spacing w:line="384" w:lineRule="atLeast"/>
        <w:jc w:val="center"/>
        <w:rPr>
          <w:rFonts w:ascii="Arial" w:hAnsi="Arial" w:cs="Arial"/>
          <w:color w:val="333333"/>
          <w:sz w:val="21"/>
          <w:szCs w:val="21"/>
          <w:lang w:val="es-ES_tradnl" w:eastAsia="es-ES_tradnl"/>
        </w:rPr>
      </w:pPr>
    </w:p>
    <w:p w14:paraId="13BA5F4D" w14:textId="77777777" w:rsidR="005312A6" w:rsidRPr="005312A6" w:rsidRDefault="005312A6" w:rsidP="005312A6">
      <w:pPr>
        <w:shd w:val="clear" w:color="auto" w:fill="FFFFFF"/>
        <w:spacing w:line="300" w:lineRule="atLeast"/>
        <w:jc w:val="both"/>
        <w:textAlignment w:val="baseline"/>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El círculo de Viena (en alemán </w:t>
      </w:r>
      <w:r w:rsidRPr="005312A6">
        <w:rPr>
          <w:rFonts w:ascii="Arial" w:hAnsi="Arial" w:cs="Arial"/>
          <w:i/>
          <w:iCs/>
          <w:color w:val="333333"/>
          <w:sz w:val="28"/>
          <w:szCs w:val="28"/>
          <w:bdr w:val="none" w:sz="0" w:space="0" w:color="auto" w:frame="1"/>
          <w:lang w:val="es-ES_tradnl" w:eastAsia="es-ES_tradnl"/>
        </w:rPr>
        <w:t xml:space="preserve">Wiener </w:t>
      </w:r>
      <w:proofErr w:type="spellStart"/>
      <w:r w:rsidRPr="005312A6">
        <w:rPr>
          <w:rFonts w:ascii="Arial" w:hAnsi="Arial" w:cs="Arial"/>
          <w:i/>
          <w:iCs/>
          <w:color w:val="333333"/>
          <w:sz w:val="28"/>
          <w:szCs w:val="28"/>
          <w:bdr w:val="none" w:sz="0" w:space="0" w:color="auto" w:frame="1"/>
          <w:lang w:val="es-ES_tradnl" w:eastAsia="es-ES_tradnl"/>
        </w:rPr>
        <w:t>Kreis</w:t>
      </w:r>
      <w:proofErr w:type="spellEnd"/>
      <w:r w:rsidRPr="005312A6">
        <w:rPr>
          <w:rFonts w:ascii="Arial" w:hAnsi="Arial" w:cs="Arial"/>
          <w:color w:val="333333"/>
          <w:sz w:val="28"/>
          <w:szCs w:val="28"/>
          <w:lang w:val="es-ES_tradnl" w:eastAsia="es-ES_tradnl"/>
        </w:rPr>
        <w:t xml:space="preserve">), también conocido como </w:t>
      </w:r>
      <w:proofErr w:type="spellStart"/>
      <w:r w:rsidRPr="005312A6">
        <w:rPr>
          <w:rFonts w:ascii="Arial" w:hAnsi="Arial" w:cs="Arial"/>
          <w:color w:val="333333"/>
          <w:sz w:val="28"/>
          <w:szCs w:val="28"/>
          <w:lang w:val="es-ES_tradnl" w:eastAsia="es-ES_tradnl"/>
        </w:rPr>
        <w:t>el</w:t>
      </w:r>
      <w:r w:rsidRPr="005312A6">
        <w:rPr>
          <w:rFonts w:ascii="Arial" w:hAnsi="Arial" w:cs="Arial"/>
          <w:i/>
          <w:iCs/>
          <w:color w:val="333333"/>
          <w:sz w:val="28"/>
          <w:szCs w:val="28"/>
          <w:bdr w:val="none" w:sz="0" w:space="0" w:color="auto" w:frame="1"/>
          <w:lang w:val="es-ES_tradnl" w:eastAsia="es-ES_tradnl"/>
        </w:rPr>
        <w:t>Círculo</w:t>
      </w:r>
      <w:proofErr w:type="spellEnd"/>
      <w:r w:rsidRPr="005312A6">
        <w:rPr>
          <w:rFonts w:ascii="Arial" w:hAnsi="Arial" w:cs="Arial"/>
          <w:i/>
          <w:iCs/>
          <w:color w:val="333333"/>
          <w:sz w:val="28"/>
          <w:szCs w:val="28"/>
          <w:bdr w:val="none" w:sz="0" w:space="0" w:color="auto" w:frame="1"/>
          <w:lang w:val="es-ES_tradnl" w:eastAsia="es-ES_tradnl"/>
        </w:rPr>
        <w:t xml:space="preserve"> de Viena para la concepción científica del mundo</w:t>
      </w:r>
      <w:r w:rsidRPr="005312A6">
        <w:rPr>
          <w:rFonts w:ascii="Arial" w:hAnsi="Arial" w:cs="Arial"/>
          <w:color w:val="333333"/>
          <w:sz w:val="28"/>
          <w:szCs w:val="28"/>
          <w:lang w:val="es-ES_tradnl" w:eastAsia="es-ES_tradnl"/>
        </w:rPr>
        <w:t xml:space="preserve">, fue un movimiento creado por el Dr. Johan </w:t>
      </w:r>
      <w:proofErr w:type="spellStart"/>
      <w:r w:rsidRPr="005312A6">
        <w:rPr>
          <w:rFonts w:ascii="Arial" w:hAnsi="Arial" w:cs="Arial"/>
          <w:color w:val="333333"/>
          <w:sz w:val="28"/>
          <w:szCs w:val="28"/>
          <w:lang w:val="es-ES_tradnl" w:eastAsia="es-ES_tradnl"/>
        </w:rPr>
        <w:t>Craidoff</w:t>
      </w:r>
      <w:proofErr w:type="spellEnd"/>
      <w:r w:rsidRPr="005312A6">
        <w:rPr>
          <w:rFonts w:ascii="Arial" w:hAnsi="Arial" w:cs="Arial"/>
          <w:color w:val="333333"/>
          <w:sz w:val="28"/>
          <w:szCs w:val="28"/>
          <w:lang w:val="es-ES_tradnl" w:eastAsia="es-ES_tradnl"/>
        </w:rPr>
        <w:t xml:space="preserve"> y </w:t>
      </w:r>
      <w:hyperlink r:id="rId8" w:tgtFrame="_blank" w:tooltip="Moritz Schlick en Wikipedia" w:history="1">
        <w:proofErr w:type="spellStart"/>
        <w:r w:rsidRPr="005312A6">
          <w:rPr>
            <w:rFonts w:ascii="Arial" w:eastAsiaTheme="minorHAnsi" w:hAnsi="Arial" w:cs="Arial"/>
            <w:color w:val="910E3A"/>
            <w:sz w:val="28"/>
            <w:szCs w:val="28"/>
            <w:u w:val="single"/>
            <w:bdr w:val="none" w:sz="0" w:space="0" w:color="auto" w:frame="1"/>
            <w:lang w:val="es-ES_tradnl" w:eastAsia="es-ES_tradnl"/>
          </w:rPr>
          <w:t>Moritz</w:t>
        </w:r>
        <w:proofErr w:type="spellEnd"/>
        <w:r w:rsidRPr="005312A6">
          <w:rPr>
            <w:rFonts w:ascii="Arial" w:eastAsiaTheme="minorHAnsi" w:hAnsi="Arial" w:cs="Arial"/>
            <w:color w:val="910E3A"/>
            <w:sz w:val="28"/>
            <w:szCs w:val="28"/>
            <w:u w:val="single"/>
            <w:bdr w:val="none" w:sz="0" w:space="0" w:color="auto" w:frame="1"/>
            <w:lang w:val="es-ES_tradnl" w:eastAsia="es-ES_tradnl"/>
          </w:rPr>
          <w:t xml:space="preserve"> </w:t>
        </w:r>
        <w:proofErr w:type="spellStart"/>
        <w:r w:rsidRPr="005312A6">
          <w:rPr>
            <w:rFonts w:ascii="Arial" w:eastAsiaTheme="minorHAnsi" w:hAnsi="Arial" w:cs="Arial"/>
            <w:color w:val="910E3A"/>
            <w:sz w:val="28"/>
            <w:szCs w:val="28"/>
            <w:u w:val="single"/>
            <w:bdr w:val="none" w:sz="0" w:space="0" w:color="auto" w:frame="1"/>
            <w:lang w:val="es-ES_tradnl" w:eastAsia="es-ES_tradnl"/>
          </w:rPr>
          <w:t>Schlick</w:t>
        </w:r>
        <w:proofErr w:type="spellEnd"/>
      </w:hyperlink>
      <w:r w:rsidRPr="005312A6">
        <w:rPr>
          <w:rFonts w:ascii="Arial" w:hAnsi="Arial" w:cs="Arial"/>
          <w:color w:val="333333"/>
          <w:sz w:val="28"/>
          <w:szCs w:val="28"/>
          <w:lang w:val="es-ES_tradnl" w:eastAsia="es-ES_tradnl"/>
        </w:rPr>
        <w:t> en 1922 en Viena. Sus bases </w:t>
      </w:r>
      <w:r w:rsidRPr="005312A6">
        <w:rPr>
          <w:rFonts w:ascii="Arial" w:hAnsi="Arial" w:cs="Arial"/>
          <w:b/>
          <w:bCs/>
          <w:color w:val="333333"/>
          <w:sz w:val="28"/>
          <w:szCs w:val="28"/>
          <w:bdr w:val="none" w:sz="0" w:space="0" w:color="auto" w:frame="1"/>
          <w:lang w:val="es-ES_tradnl" w:eastAsia="es-ES_tradnl"/>
        </w:rPr>
        <w:t>consideraban la filosofía como una disciplina encargada de distinguir entre lo que es ciencia y lo que no lo es</w:t>
      </w:r>
      <w:r w:rsidRPr="005312A6">
        <w:rPr>
          <w:rFonts w:ascii="Arial" w:hAnsi="Arial" w:cs="Arial"/>
          <w:color w:val="333333"/>
          <w:sz w:val="28"/>
          <w:szCs w:val="28"/>
          <w:lang w:val="es-ES_tradnl" w:eastAsia="es-ES_tradnl"/>
        </w:rPr>
        <w:t>.</w:t>
      </w:r>
    </w:p>
    <w:p w14:paraId="6FE6D979" w14:textId="77777777" w:rsidR="005312A6" w:rsidRPr="005312A6" w:rsidRDefault="005312A6" w:rsidP="005312A6">
      <w:pPr>
        <w:shd w:val="clear" w:color="auto" w:fill="FFFFFF"/>
        <w:spacing w:line="300" w:lineRule="atLeast"/>
        <w:jc w:val="both"/>
        <w:textAlignment w:val="baseline"/>
        <w:rPr>
          <w:rFonts w:ascii="Arial" w:hAnsi="Arial" w:cs="Arial"/>
          <w:color w:val="333333"/>
          <w:sz w:val="21"/>
          <w:szCs w:val="21"/>
          <w:lang w:val="es-ES_tradnl" w:eastAsia="es-ES_tradnl"/>
        </w:rPr>
      </w:pPr>
    </w:p>
    <w:p w14:paraId="0631E242" w14:textId="77777777" w:rsidR="005312A6" w:rsidRPr="005312A6" w:rsidRDefault="005312A6" w:rsidP="005312A6">
      <w:pPr>
        <w:shd w:val="clear" w:color="auto" w:fill="FFFFFF"/>
        <w:spacing w:line="300" w:lineRule="atLeast"/>
        <w:jc w:val="both"/>
        <w:textAlignment w:val="baseline"/>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Propusieron utilizar un lenguaje común que debía ser elaborado por la filosofía, basándose en el lenguaje de la física. Así, para ellos, </w:t>
      </w:r>
      <w:r w:rsidRPr="005312A6">
        <w:rPr>
          <w:rFonts w:ascii="Arial" w:hAnsi="Arial" w:cs="Arial"/>
          <w:b/>
          <w:bCs/>
          <w:color w:val="333333"/>
          <w:sz w:val="28"/>
          <w:szCs w:val="28"/>
          <w:bdr w:val="none" w:sz="0" w:space="0" w:color="auto" w:frame="1"/>
          <w:lang w:val="es-ES_tradnl" w:eastAsia="es-ES_tradnl"/>
        </w:rPr>
        <w:t>la filosofía era una disciplina ligada a la lógica y abogaban por una concepción científica del mundo</w:t>
      </w:r>
      <w:r w:rsidRPr="005312A6">
        <w:rPr>
          <w:rFonts w:ascii="Arial" w:hAnsi="Arial" w:cs="Arial"/>
          <w:color w:val="333333"/>
          <w:sz w:val="28"/>
          <w:szCs w:val="28"/>
          <w:lang w:val="es-ES_tradnl" w:eastAsia="es-ES_tradnl"/>
        </w:rPr>
        <w:t>.</w:t>
      </w:r>
    </w:p>
    <w:p w14:paraId="42C1B5A6"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1C627993" w14:textId="77777777" w:rsidR="005312A6" w:rsidRPr="005312A6" w:rsidRDefault="005312A6" w:rsidP="005312A6">
      <w:pPr>
        <w:shd w:val="clear" w:color="auto" w:fill="FFFFFF"/>
        <w:spacing w:after="240"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Escribían sus teorías en la publicación </w:t>
      </w:r>
      <w:proofErr w:type="spellStart"/>
      <w:r w:rsidRPr="005312A6">
        <w:rPr>
          <w:rFonts w:ascii="Arial" w:hAnsi="Arial" w:cs="Arial"/>
          <w:i/>
          <w:iCs/>
          <w:color w:val="333333"/>
          <w:sz w:val="28"/>
          <w:szCs w:val="28"/>
          <w:bdr w:val="none" w:sz="0" w:space="0" w:color="auto" w:frame="1"/>
          <w:lang w:val="es-ES_tradnl" w:eastAsia="es-ES_tradnl"/>
        </w:rPr>
        <w:t>Erkenntnis</w:t>
      </w:r>
      <w:proofErr w:type="spellEnd"/>
      <w:r w:rsidRPr="005312A6">
        <w:rPr>
          <w:rFonts w:ascii="Arial" w:hAnsi="Arial" w:cs="Arial"/>
          <w:color w:val="333333"/>
          <w:sz w:val="28"/>
          <w:szCs w:val="28"/>
          <w:lang w:val="es-ES_tradnl" w:eastAsia="es-ES_tradnl"/>
        </w:rPr>
        <w:t> (“conocimiento”, en español) y fueron los creadores del</w:t>
      </w:r>
      <w:r w:rsidRPr="005312A6">
        <w:rPr>
          <w:rFonts w:ascii="Arial" w:hAnsi="Arial" w:cs="Arial"/>
          <w:b/>
          <w:bCs/>
          <w:color w:val="333333"/>
          <w:sz w:val="28"/>
          <w:szCs w:val="28"/>
          <w:bdr w:val="none" w:sz="0" w:space="0" w:color="auto" w:frame="1"/>
          <w:lang w:val="es-ES_tradnl" w:eastAsia="es-ES_tradnl"/>
        </w:rPr>
        <w:t> </w:t>
      </w:r>
      <w:hyperlink r:id="rId9" w:tgtFrame="_blank" w:tooltip="Positivismo lógico en Wikipedia" w:history="1">
        <w:r w:rsidRPr="005312A6">
          <w:rPr>
            <w:rFonts w:ascii="Arial" w:eastAsiaTheme="minorHAnsi" w:hAnsi="Arial" w:cs="Arial"/>
            <w:b/>
            <w:bCs/>
            <w:color w:val="910E3A"/>
            <w:sz w:val="28"/>
            <w:szCs w:val="28"/>
            <w:u w:val="single"/>
            <w:bdr w:val="none" w:sz="0" w:space="0" w:color="auto" w:frame="1"/>
            <w:lang w:val="es-ES_tradnl" w:eastAsia="es-ES_tradnl"/>
          </w:rPr>
          <w:t>positivismo lógico</w:t>
        </w:r>
      </w:hyperlink>
      <w:r w:rsidRPr="005312A6">
        <w:rPr>
          <w:rFonts w:ascii="Arial" w:hAnsi="Arial" w:cs="Arial"/>
          <w:color w:val="333333"/>
          <w:sz w:val="28"/>
          <w:szCs w:val="28"/>
          <w:lang w:val="es-ES_tradnl" w:eastAsia="es-ES_tradnl"/>
        </w:rPr>
        <w:t>, también llamado neopositivismo o empirismo lógico. En 1929 crearon su manifiesto, el llamado Visión Científica del Mundo.</w:t>
      </w:r>
    </w:p>
    <w:p w14:paraId="08DEAED5" w14:textId="77777777" w:rsidR="005312A6" w:rsidRPr="005312A6" w:rsidRDefault="005312A6" w:rsidP="005312A6">
      <w:pPr>
        <w:shd w:val="clear" w:color="auto" w:fill="FFFFFF"/>
        <w:spacing w:line="300" w:lineRule="atLeast"/>
        <w:jc w:val="both"/>
        <w:textAlignment w:val="baseline"/>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 xml:space="preserve">Pero debido a su alto grado de intelectualidad y de progreso, el Círculo de Viena se disolvió a causa de la presión política y del ascenso del nazismo en Austria. En 1936 </w:t>
      </w:r>
      <w:proofErr w:type="spellStart"/>
      <w:r w:rsidRPr="005312A6">
        <w:rPr>
          <w:rFonts w:ascii="Arial" w:hAnsi="Arial" w:cs="Arial"/>
          <w:color w:val="333333"/>
          <w:sz w:val="28"/>
          <w:szCs w:val="28"/>
          <w:lang w:val="es-ES_tradnl" w:eastAsia="es-ES_tradnl"/>
        </w:rPr>
        <w:t>Moritz</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Schlick</w:t>
      </w:r>
      <w:proofErr w:type="spellEnd"/>
      <w:r w:rsidRPr="005312A6">
        <w:rPr>
          <w:rFonts w:ascii="Arial" w:hAnsi="Arial" w:cs="Arial"/>
          <w:color w:val="333333"/>
          <w:sz w:val="28"/>
          <w:szCs w:val="28"/>
          <w:lang w:val="es-ES_tradnl" w:eastAsia="es-ES_tradnl"/>
        </w:rPr>
        <w:t>, uno de los fundadores del Círculo, fue asesinado por un estudiante Nazi y, debido a esto, la mayor parte de los miembros del Círculo escaparon a otros países, principalmente a Estados Unidos ,donde seguirían desarrollando su filosofía pero ya no como grupo, sino de manera diseminada.</w:t>
      </w:r>
    </w:p>
    <w:p w14:paraId="61E5DE38" w14:textId="77777777" w:rsidR="005312A6" w:rsidRPr="005312A6" w:rsidRDefault="005312A6" w:rsidP="005312A6">
      <w:pPr>
        <w:shd w:val="clear" w:color="auto" w:fill="FFFFFF"/>
        <w:spacing w:after="240" w:line="384" w:lineRule="atLeast"/>
        <w:jc w:val="both"/>
        <w:rPr>
          <w:rFonts w:ascii="Arial" w:hAnsi="Arial" w:cs="Arial"/>
          <w:color w:val="333333"/>
          <w:sz w:val="21"/>
          <w:szCs w:val="21"/>
          <w:lang w:val="es-ES_tradnl" w:eastAsia="es-ES_tradnl"/>
        </w:rPr>
      </w:pPr>
      <w:r w:rsidRPr="005312A6">
        <w:rPr>
          <w:rFonts w:ascii="Arial" w:hAnsi="Arial" w:cs="Arial"/>
          <w:b/>
          <w:bCs/>
          <w:color w:val="4C1130"/>
          <w:sz w:val="28"/>
          <w:szCs w:val="28"/>
          <w:lang w:val="es-ES_tradnl" w:eastAsia="es-ES_tradnl"/>
        </w:rPr>
        <w:br/>
        <w:t>SUS PRÍNCIPALES PENSADORES</w:t>
      </w:r>
      <w:r w:rsidRPr="005312A6">
        <w:rPr>
          <w:rFonts w:ascii="Arial" w:hAnsi="Arial" w:cs="Arial"/>
          <w:color w:val="333333"/>
          <w:sz w:val="21"/>
          <w:szCs w:val="21"/>
          <w:lang w:val="es-ES_tradnl" w:eastAsia="es-ES_tradnl"/>
        </w:rPr>
        <w:br/>
      </w:r>
    </w:p>
    <w:p w14:paraId="4A8AF710" w14:textId="77777777" w:rsidR="005312A6" w:rsidRPr="005312A6" w:rsidRDefault="005312A6" w:rsidP="005312A6">
      <w:pPr>
        <w:shd w:val="clear" w:color="auto" w:fill="FFFFFF"/>
        <w:spacing w:line="384" w:lineRule="atLeast"/>
        <w:jc w:val="center"/>
        <w:rPr>
          <w:rFonts w:ascii="Arial" w:hAnsi="Arial" w:cs="Arial"/>
          <w:color w:val="333333"/>
          <w:sz w:val="21"/>
          <w:szCs w:val="21"/>
          <w:lang w:val="es-ES_tradnl" w:eastAsia="es-ES_tradnl"/>
        </w:rPr>
      </w:pPr>
      <w:r w:rsidRPr="005312A6">
        <w:rPr>
          <w:rFonts w:ascii="Arial" w:hAnsi="Arial" w:cs="Arial"/>
          <w:noProof/>
          <w:color w:val="3366CC"/>
          <w:sz w:val="21"/>
          <w:szCs w:val="21"/>
          <w:lang w:val="es-ES_tradnl" w:eastAsia="es-ES_tradnl"/>
        </w:rPr>
        <w:drawing>
          <wp:inline distT="0" distB="0" distL="0" distR="0" wp14:anchorId="00A6D5C4" wp14:editId="1B636931">
            <wp:extent cx="6096000" cy="2585085"/>
            <wp:effectExtent l="0" t="0" r="0" b="5715"/>
            <wp:docPr id="5" name="Imagen 5" descr="http://3.bp.blogspot.com/-hGkG-ztePGc/UpI9kE2uU5I/AAAAAAAAAIg/FotKGG0-NgM/s640/04+-+Unidad+II+-+El+Ci%25CC%2581rculo+de+Vien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hGkG-ztePGc/UpI9kE2uU5I/AAAAAAAAAIg/FotKGG0-NgM/s640/04+-+Unidad+II+-+El+Ci%25CC%2581rculo+de+Viena.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2585085"/>
                    </a:xfrm>
                    <a:prstGeom prst="rect">
                      <a:avLst/>
                    </a:prstGeom>
                    <a:noFill/>
                    <a:ln>
                      <a:noFill/>
                    </a:ln>
                  </pic:spPr>
                </pic:pic>
              </a:graphicData>
            </a:graphic>
          </wp:inline>
        </w:drawing>
      </w:r>
    </w:p>
    <w:p w14:paraId="50351028"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1EB9A53A"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53045B9D"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 xml:space="preserve">De acuerdo con </w:t>
      </w:r>
      <w:proofErr w:type="spellStart"/>
      <w:r w:rsidRPr="005312A6">
        <w:rPr>
          <w:rFonts w:ascii="Arial" w:hAnsi="Arial" w:cs="Arial"/>
          <w:color w:val="333333"/>
          <w:sz w:val="28"/>
          <w:szCs w:val="28"/>
          <w:lang w:val="es-ES_tradnl" w:eastAsia="es-ES_tradnl"/>
        </w:rPr>
        <w:t>Urmson</w:t>
      </w:r>
      <w:proofErr w:type="spellEnd"/>
      <w:r w:rsidRPr="005312A6">
        <w:rPr>
          <w:rFonts w:ascii="Arial" w:hAnsi="Arial" w:cs="Arial"/>
          <w:color w:val="333333"/>
          <w:sz w:val="28"/>
          <w:szCs w:val="28"/>
          <w:lang w:val="es-ES_tradnl" w:eastAsia="es-ES_tradnl"/>
        </w:rPr>
        <w:t xml:space="preserve"> “El Círculo de Viena se originó a comienzos de los años veinte como un grupo de discusión informal en la Universidad de Viena, presidido por </w:t>
      </w:r>
      <w:proofErr w:type="spellStart"/>
      <w:r w:rsidRPr="005312A6">
        <w:rPr>
          <w:rFonts w:ascii="Arial" w:hAnsi="Arial" w:cs="Arial"/>
          <w:color w:val="333333"/>
          <w:sz w:val="28"/>
          <w:szCs w:val="28"/>
          <w:lang w:val="es-ES_tradnl" w:eastAsia="es-ES_tradnl"/>
        </w:rPr>
        <w:t>Moritz</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Schlick</w:t>
      </w:r>
      <w:proofErr w:type="spellEnd"/>
      <w:r w:rsidRPr="005312A6">
        <w:rPr>
          <w:rFonts w:ascii="Arial" w:hAnsi="Arial" w:cs="Arial"/>
          <w:color w:val="333333"/>
          <w:sz w:val="28"/>
          <w:szCs w:val="28"/>
          <w:lang w:val="es-ES_tradnl" w:eastAsia="es-ES_tradnl"/>
        </w:rPr>
        <w:t xml:space="preserve">. Entre los miembros más prominentes se contaban Rudolf </w:t>
      </w:r>
      <w:proofErr w:type="spellStart"/>
      <w:r w:rsidRPr="005312A6">
        <w:rPr>
          <w:rFonts w:ascii="Arial" w:hAnsi="Arial" w:cs="Arial"/>
          <w:color w:val="333333"/>
          <w:sz w:val="28"/>
          <w:szCs w:val="28"/>
          <w:lang w:val="es-ES_tradnl" w:eastAsia="es-ES_tradnl"/>
        </w:rPr>
        <w:t>Carnap</w:t>
      </w:r>
      <w:proofErr w:type="spellEnd"/>
      <w:r w:rsidRPr="005312A6">
        <w:rPr>
          <w:rFonts w:ascii="Arial" w:hAnsi="Arial" w:cs="Arial"/>
          <w:color w:val="333333"/>
          <w:sz w:val="28"/>
          <w:szCs w:val="28"/>
          <w:lang w:val="es-ES_tradnl" w:eastAsia="es-ES_tradnl"/>
        </w:rPr>
        <w:t xml:space="preserve">, Otto </w:t>
      </w:r>
      <w:proofErr w:type="spellStart"/>
      <w:r w:rsidRPr="005312A6">
        <w:rPr>
          <w:rFonts w:ascii="Arial" w:hAnsi="Arial" w:cs="Arial"/>
          <w:color w:val="333333"/>
          <w:sz w:val="28"/>
          <w:szCs w:val="28"/>
          <w:lang w:val="es-ES_tradnl" w:eastAsia="es-ES_tradnl"/>
        </w:rPr>
        <w:t>Neurath</w:t>
      </w:r>
      <w:proofErr w:type="spellEnd"/>
      <w:r w:rsidRPr="005312A6">
        <w:rPr>
          <w:rFonts w:ascii="Arial" w:hAnsi="Arial" w:cs="Arial"/>
          <w:color w:val="333333"/>
          <w:sz w:val="28"/>
          <w:szCs w:val="28"/>
          <w:lang w:val="es-ES_tradnl" w:eastAsia="es-ES_tradnl"/>
        </w:rPr>
        <w:t xml:space="preserve">, Friedrich </w:t>
      </w:r>
      <w:proofErr w:type="spellStart"/>
      <w:r w:rsidRPr="005312A6">
        <w:rPr>
          <w:rFonts w:ascii="Arial" w:hAnsi="Arial" w:cs="Arial"/>
          <w:color w:val="333333"/>
          <w:sz w:val="28"/>
          <w:szCs w:val="28"/>
          <w:lang w:val="es-ES_tradnl" w:eastAsia="es-ES_tradnl"/>
        </w:rPr>
        <w:t>Waismann</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Philipp</w:t>
      </w:r>
      <w:proofErr w:type="spellEnd"/>
      <w:r w:rsidRPr="005312A6">
        <w:rPr>
          <w:rFonts w:ascii="Arial" w:hAnsi="Arial" w:cs="Arial"/>
          <w:color w:val="333333"/>
          <w:sz w:val="28"/>
          <w:szCs w:val="28"/>
          <w:lang w:val="es-ES_tradnl" w:eastAsia="es-ES_tradnl"/>
        </w:rPr>
        <w:t xml:space="preserve"> Frank, Hans Hahn, Herbert </w:t>
      </w:r>
      <w:proofErr w:type="spellStart"/>
      <w:r w:rsidRPr="005312A6">
        <w:rPr>
          <w:rFonts w:ascii="Arial" w:hAnsi="Arial" w:cs="Arial"/>
          <w:color w:val="333333"/>
          <w:sz w:val="28"/>
          <w:szCs w:val="28"/>
          <w:lang w:val="es-ES_tradnl" w:eastAsia="es-ES_tradnl"/>
        </w:rPr>
        <w:t>Feigl</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Victor</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Kraft</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Felix</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Kaufmann</w:t>
      </w:r>
      <w:proofErr w:type="spellEnd"/>
      <w:r w:rsidRPr="005312A6">
        <w:rPr>
          <w:rFonts w:ascii="Arial" w:hAnsi="Arial" w:cs="Arial"/>
          <w:color w:val="333333"/>
          <w:sz w:val="28"/>
          <w:szCs w:val="28"/>
          <w:lang w:val="es-ES_tradnl" w:eastAsia="es-ES_tradnl"/>
        </w:rPr>
        <w:t xml:space="preserve"> y </w:t>
      </w:r>
      <w:proofErr w:type="spellStart"/>
      <w:r w:rsidRPr="005312A6">
        <w:rPr>
          <w:rFonts w:ascii="Arial" w:hAnsi="Arial" w:cs="Arial"/>
          <w:color w:val="333333"/>
          <w:sz w:val="28"/>
          <w:szCs w:val="28"/>
          <w:lang w:val="es-ES_tradnl" w:eastAsia="es-ES_tradnl"/>
        </w:rPr>
        <w:t>Kurt</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Godel</w:t>
      </w:r>
      <w:proofErr w:type="spellEnd"/>
      <w:r w:rsidRPr="005312A6">
        <w:rPr>
          <w:rFonts w:ascii="Arial" w:hAnsi="Arial" w:cs="Arial"/>
          <w:color w:val="333333"/>
          <w:sz w:val="28"/>
          <w:szCs w:val="28"/>
          <w:lang w:val="es-ES_tradnl" w:eastAsia="es-ES_tradnl"/>
        </w:rPr>
        <w:t>.</w:t>
      </w:r>
    </w:p>
    <w:p w14:paraId="693B830E"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2B1F94F1"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 xml:space="preserve">Otros asociados, más o menos remotos en la distancia, en el tiempo o en la opinión, fueron Hans </w:t>
      </w:r>
      <w:proofErr w:type="spellStart"/>
      <w:r w:rsidRPr="005312A6">
        <w:rPr>
          <w:rFonts w:ascii="Arial" w:hAnsi="Arial" w:cs="Arial"/>
          <w:color w:val="333333"/>
          <w:sz w:val="28"/>
          <w:szCs w:val="28"/>
          <w:lang w:val="es-ES_tradnl" w:eastAsia="es-ES_tradnl"/>
        </w:rPr>
        <w:t>Reichenbach</w:t>
      </w:r>
      <w:proofErr w:type="spellEnd"/>
      <w:r w:rsidRPr="005312A6">
        <w:rPr>
          <w:rFonts w:ascii="Arial" w:hAnsi="Arial" w:cs="Arial"/>
          <w:color w:val="333333"/>
          <w:sz w:val="28"/>
          <w:szCs w:val="28"/>
          <w:lang w:val="es-ES_tradnl" w:eastAsia="es-ES_tradnl"/>
        </w:rPr>
        <w:t xml:space="preserve">, Carl </w:t>
      </w:r>
      <w:proofErr w:type="spellStart"/>
      <w:r w:rsidRPr="005312A6">
        <w:rPr>
          <w:rFonts w:ascii="Arial" w:hAnsi="Arial" w:cs="Arial"/>
          <w:color w:val="333333"/>
          <w:sz w:val="28"/>
          <w:szCs w:val="28"/>
          <w:lang w:val="es-ES_tradnl" w:eastAsia="es-ES_tradnl"/>
        </w:rPr>
        <w:t>Hempel</w:t>
      </w:r>
      <w:proofErr w:type="spellEnd"/>
      <w:r w:rsidRPr="005312A6">
        <w:rPr>
          <w:rFonts w:ascii="Arial" w:hAnsi="Arial" w:cs="Arial"/>
          <w:color w:val="333333"/>
          <w:sz w:val="28"/>
          <w:szCs w:val="28"/>
          <w:lang w:val="es-ES_tradnl" w:eastAsia="es-ES_tradnl"/>
        </w:rPr>
        <w:t xml:space="preserve">, Karl </w:t>
      </w:r>
      <w:proofErr w:type="spellStart"/>
      <w:r w:rsidRPr="005312A6">
        <w:rPr>
          <w:rFonts w:ascii="Arial" w:hAnsi="Arial" w:cs="Arial"/>
          <w:color w:val="333333"/>
          <w:sz w:val="28"/>
          <w:szCs w:val="28"/>
          <w:lang w:val="es-ES_tradnl" w:eastAsia="es-ES_tradnl"/>
        </w:rPr>
        <w:t>Menger</w:t>
      </w:r>
      <w:proofErr w:type="spellEnd"/>
      <w:r w:rsidRPr="005312A6">
        <w:rPr>
          <w:rFonts w:ascii="Arial" w:hAnsi="Arial" w:cs="Arial"/>
          <w:color w:val="333333"/>
          <w:sz w:val="28"/>
          <w:szCs w:val="28"/>
          <w:lang w:val="es-ES_tradnl" w:eastAsia="es-ES_tradnl"/>
        </w:rPr>
        <w:t xml:space="preserve">, Richard von Mises, </w:t>
      </w:r>
      <w:proofErr w:type="spellStart"/>
      <w:r w:rsidRPr="005312A6">
        <w:rPr>
          <w:rFonts w:ascii="Arial" w:hAnsi="Arial" w:cs="Arial"/>
          <w:color w:val="333333"/>
          <w:sz w:val="28"/>
          <w:szCs w:val="28"/>
          <w:lang w:val="es-ES_tradnl" w:eastAsia="es-ES_tradnl"/>
        </w:rPr>
        <w:t>Joergen</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Joergensen</w:t>
      </w:r>
      <w:proofErr w:type="spellEnd"/>
      <w:r w:rsidRPr="005312A6">
        <w:rPr>
          <w:rFonts w:ascii="Arial" w:hAnsi="Arial" w:cs="Arial"/>
          <w:color w:val="333333"/>
          <w:sz w:val="28"/>
          <w:szCs w:val="28"/>
          <w:lang w:val="es-ES_tradnl" w:eastAsia="es-ES_tradnl"/>
        </w:rPr>
        <w:t>, Charles W. Morris y A. J. Ayer. Muchos componentes del círculo original no eran filósofos, sino matemáticos, físicos y científicos sociales, que compartían un interés común por la filosofía de la ciencia y un disgusto común por la metafísica académica que entonces prevalecía en Alemania y en Europa Central” (</w:t>
      </w:r>
      <w:proofErr w:type="spellStart"/>
      <w:r w:rsidRPr="005312A6">
        <w:rPr>
          <w:rFonts w:ascii="Arial" w:hAnsi="Arial" w:cs="Arial"/>
          <w:color w:val="333333"/>
          <w:sz w:val="28"/>
          <w:szCs w:val="28"/>
          <w:lang w:val="es-ES_tradnl" w:eastAsia="es-ES_tradnl"/>
        </w:rPr>
        <w:t>Urmson</w:t>
      </w:r>
      <w:proofErr w:type="spellEnd"/>
      <w:r w:rsidRPr="005312A6">
        <w:rPr>
          <w:rFonts w:ascii="Arial" w:hAnsi="Arial" w:cs="Arial"/>
          <w:color w:val="333333"/>
          <w:sz w:val="28"/>
          <w:szCs w:val="28"/>
          <w:lang w:val="es-ES_tradnl" w:eastAsia="es-ES_tradnl"/>
        </w:rPr>
        <w:t>, 1994).</w:t>
      </w:r>
    </w:p>
    <w:p w14:paraId="75A1A7C1"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55AD9EE2" w14:textId="77777777" w:rsidR="005312A6" w:rsidRPr="005312A6" w:rsidRDefault="005312A6" w:rsidP="005312A6">
      <w:pPr>
        <w:shd w:val="clear" w:color="auto" w:fill="FFFFFF"/>
        <w:spacing w:line="300" w:lineRule="atLeast"/>
        <w:jc w:val="both"/>
        <w:textAlignment w:val="baseline"/>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 xml:space="preserve">Estos pensadores seguían la tradición positivista de D. </w:t>
      </w:r>
      <w:proofErr w:type="spellStart"/>
      <w:r w:rsidRPr="005312A6">
        <w:rPr>
          <w:rFonts w:ascii="Arial" w:hAnsi="Arial" w:cs="Arial"/>
          <w:color w:val="333333"/>
          <w:sz w:val="28"/>
          <w:szCs w:val="28"/>
          <w:lang w:val="es-ES_tradnl" w:eastAsia="es-ES_tradnl"/>
        </w:rPr>
        <w:t>Hume</w:t>
      </w:r>
      <w:proofErr w:type="spellEnd"/>
      <w:r w:rsidRPr="005312A6">
        <w:rPr>
          <w:rFonts w:ascii="Arial" w:hAnsi="Arial" w:cs="Arial"/>
          <w:color w:val="333333"/>
          <w:sz w:val="28"/>
          <w:szCs w:val="28"/>
          <w:lang w:val="es-ES_tradnl" w:eastAsia="es-ES_tradnl"/>
        </w:rPr>
        <w:t xml:space="preserve"> y se decía “lógico”, porque ellos pretendían añadir los descubrimientos de la lógica moderna; en particular creían que simbolismo lógico que ha sido desarrollado por </w:t>
      </w:r>
      <w:proofErr w:type="spellStart"/>
      <w:r w:rsidRPr="005312A6">
        <w:rPr>
          <w:rFonts w:ascii="Arial" w:hAnsi="Arial" w:cs="Arial"/>
          <w:color w:val="333333"/>
          <w:sz w:val="28"/>
          <w:szCs w:val="28"/>
          <w:lang w:val="es-ES_tradnl" w:eastAsia="es-ES_tradnl"/>
        </w:rPr>
        <w:t>Frege</w:t>
      </w:r>
      <w:proofErr w:type="spellEnd"/>
      <w:r w:rsidRPr="005312A6">
        <w:rPr>
          <w:rFonts w:ascii="Arial" w:hAnsi="Arial" w:cs="Arial"/>
          <w:color w:val="333333"/>
          <w:sz w:val="28"/>
          <w:szCs w:val="28"/>
          <w:lang w:val="es-ES_tradnl" w:eastAsia="es-ES_tradnl"/>
        </w:rPr>
        <w:t xml:space="preserve">, </w:t>
      </w:r>
      <w:proofErr w:type="spellStart"/>
      <w:r w:rsidRPr="005312A6">
        <w:rPr>
          <w:rFonts w:ascii="Arial" w:hAnsi="Arial" w:cs="Arial"/>
          <w:color w:val="333333"/>
          <w:sz w:val="28"/>
          <w:szCs w:val="28"/>
          <w:lang w:val="es-ES_tradnl" w:eastAsia="es-ES_tradnl"/>
        </w:rPr>
        <w:t>Peano</w:t>
      </w:r>
      <w:proofErr w:type="spellEnd"/>
      <w:r w:rsidRPr="005312A6">
        <w:rPr>
          <w:rFonts w:ascii="Arial" w:hAnsi="Arial" w:cs="Arial"/>
          <w:color w:val="333333"/>
          <w:sz w:val="28"/>
          <w:szCs w:val="28"/>
          <w:lang w:val="es-ES_tradnl" w:eastAsia="es-ES_tradnl"/>
        </w:rPr>
        <w:t xml:space="preserve"> y Russell les sería útil”</w:t>
      </w:r>
    </w:p>
    <w:p w14:paraId="00B5230A" w14:textId="77777777" w:rsidR="005312A6" w:rsidRPr="005312A6" w:rsidRDefault="005312A6" w:rsidP="005312A6">
      <w:pPr>
        <w:shd w:val="clear" w:color="auto" w:fill="FFFFFF"/>
        <w:spacing w:after="240" w:line="384" w:lineRule="atLeast"/>
        <w:jc w:val="both"/>
        <w:rPr>
          <w:rFonts w:ascii="Arial" w:hAnsi="Arial" w:cs="Arial"/>
          <w:color w:val="333333"/>
          <w:sz w:val="21"/>
          <w:szCs w:val="21"/>
          <w:lang w:val="es-ES_tradnl" w:eastAsia="es-ES_tradnl"/>
        </w:rPr>
      </w:pPr>
      <w:r w:rsidRPr="005312A6">
        <w:rPr>
          <w:rFonts w:ascii="Arial" w:hAnsi="Arial" w:cs="Arial"/>
          <w:b/>
          <w:bCs/>
          <w:color w:val="4C1130"/>
          <w:sz w:val="28"/>
          <w:szCs w:val="28"/>
          <w:lang w:val="es-ES_tradnl" w:eastAsia="es-ES_tradnl"/>
        </w:rPr>
        <w:br/>
        <w:t>LAS RAÍCES DEL EMPIRISMO LÓGICO</w:t>
      </w:r>
      <w:r w:rsidRPr="005312A6">
        <w:rPr>
          <w:rFonts w:ascii="Arial" w:hAnsi="Arial" w:cs="Arial"/>
          <w:color w:val="333333"/>
          <w:sz w:val="21"/>
          <w:szCs w:val="21"/>
          <w:lang w:val="es-ES_tradnl" w:eastAsia="es-ES_tradnl"/>
        </w:rPr>
        <w:br/>
      </w:r>
    </w:p>
    <w:p w14:paraId="400DEF6E" w14:textId="77777777" w:rsidR="005312A6" w:rsidRPr="005312A6" w:rsidRDefault="005312A6" w:rsidP="005312A6">
      <w:pPr>
        <w:shd w:val="clear" w:color="auto" w:fill="FFFFFF"/>
        <w:spacing w:line="384" w:lineRule="atLeast"/>
        <w:jc w:val="center"/>
        <w:rPr>
          <w:rFonts w:ascii="Arial" w:hAnsi="Arial" w:cs="Arial"/>
          <w:color w:val="333333"/>
          <w:sz w:val="21"/>
          <w:szCs w:val="21"/>
          <w:lang w:val="es-ES_tradnl" w:eastAsia="es-ES_tradnl"/>
        </w:rPr>
      </w:pPr>
      <w:r w:rsidRPr="005312A6">
        <w:rPr>
          <w:rFonts w:ascii="Arial" w:hAnsi="Arial" w:cs="Arial"/>
          <w:noProof/>
          <w:color w:val="3366CC"/>
          <w:sz w:val="21"/>
          <w:szCs w:val="21"/>
          <w:lang w:val="es-ES_tradnl" w:eastAsia="es-ES_tradnl"/>
        </w:rPr>
        <w:drawing>
          <wp:inline distT="0" distB="0" distL="0" distR="0" wp14:anchorId="4FC73DFD" wp14:editId="29A1F94D">
            <wp:extent cx="3048000" cy="2664460"/>
            <wp:effectExtent l="0" t="0" r="0" b="2540"/>
            <wp:docPr id="4" name="Imagen 4" descr="http://2.bp.blogspot.com/-_lnlLuklQlo/UpJAc7R_lhI/AAAAAAAAAI0/DTAD92y23b8/s320/17141992-nube-palabra-abstracta-para-el-positivismo-logico-con-las-etiquetas-y-terminos-relacionado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lnlLuklQlo/UpJAc7R_lhI/AAAAAAAAAI0/DTAD92y23b8/s320/17141992-nube-palabra-abstracta-para-el-positivismo-logico-con-las-etiquetas-y-terminos-relacionados.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664460"/>
                    </a:xfrm>
                    <a:prstGeom prst="rect">
                      <a:avLst/>
                    </a:prstGeom>
                    <a:noFill/>
                    <a:ln>
                      <a:noFill/>
                    </a:ln>
                  </pic:spPr>
                </pic:pic>
              </a:graphicData>
            </a:graphic>
          </wp:inline>
        </w:drawing>
      </w:r>
    </w:p>
    <w:p w14:paraId="71A71CA9"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 xml:space="preserve">El Empirismo Lógico del Círculo de Viena hunde sus raíces en dos elementos fundamentales: la concepción de la verdad de Aristóteles y el positivismo o empirismo clásico de D. </w:t>
      </w:r>
      <w:proofErr w:type="spellStart"/>
      <w:r w:rsidRPr="005312A6">
        <w:rPr>
          <w:rFonts w:ascii="Arial" w:hAnsi="Arial" w:cs="Arial"/>
          <w:color w:val="333333"/>
          <w:sz w:val="28"/>
          <w:szCs w:val="28"/>
          <w:lang w:val="es-ES_tradnl" w:eastAsia="es-ES_tradnl"/>
        </w:rPr>
        <w:t>Hume</w:t>
      </w:r>
      <w:proofErr w:type="spellEnd"/>
      <w:r w:rsidRPr="005312A6">
        <w:rPr>
          <w:rFonts w:ascii="Arial" w:hAnsi="Arial" w:cs="Arial"/>
          <w:color w:val="333333"/>
          <w:sz w:val="28"/>
          <w:szCs w:val="28"/>
          <w:lang w:val="es-ES_tradnl" w:eastAsia="es-ES_tradnl"/>
        </w:rPr>
        <w:t xml:space="preserve"> y A. Comte.</w:t>
      </w:r>
    </w:p>
    <w:p w14:paraId="3303728F"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264EB8D5" w14:textId="77777777" w:rsidR="005312A6" w:rsidRPr="005312A6" w:rsidRDefault="005312A6" w:rsidP="005312A6">
      <w:pPr>
        <w:shd w:val="clear" w:color="auto" w:fill="FFFFFF"/>
        <w:spacing w:after="240" w:line="384" w:lineRule="atLeast"/>
        <w:jc w:val="both"/>
        <w:rPr>
          <w:rFonts w:ascii="Arial" w:hAnsi="Arial" w:cs="Arial"/>
          <w:color w:val="333333"/>
          <w:sz w:val="21"/>
          <w:szCs w:val="21"/>
          <w:lang w:val="es-ES_tradnl" w:eastAsia="es-ES_tradnl"/>
        </w:rPr>
      </w:pPr>
      <w:r w:rsidRPr="005312A6">
        <w:rPr>
          <w:rFonts w:ascii="Arial" w:hAnsi="Arial" w:cs="Arial"/>
          <w:b/>
          <w:bCs/>
          <w:i/>
          <w:iCs/>
          <w:color w:val="333333"/>
          <w:sz w:val="28"/>
          <w:szCs w:val="28"/>
          <w:lang w:val="es-ES_tradnl" w:eastAsia="es-ES_tradnl"/>
        </w:rPr>
        <w:t>La teoría de la verdad de Aristóteles</w:t>
      </w:r>
      <w:r w:rsidRPr="005312A6">
        <w:rPr>
          <w:rFonts w:ascii="Arial" w:hAnsi="Arial" w:cs="Arial"/>
          <w:color w:val="333333"/>
          <w:sz w:val="28"/>
          <w:szCs w:val="28"/>
          <w:lang w:val="es-ES_tradnl" w:eastAsia="es-ES_tradnl"/>
        </w:rPr>
        <w:t>: </w:t>
      </w:r>
    </w:p>
    <w:p w14:paraId="351597E6"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La concepción clásica de la verdad formulada por Aristóteles enunciaba una correspondencia entre el decir y el ser: decir las cosas como son era sinónimo de discurso verdadero.</w:t>
      </w:r>
    </w:p>
    <w:p w14:paraId="18712833"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El Círculo de Viena reformuló esta concepción, y estableció ahora que la concepción de la verdad era una correspondencia entre proposiciones y hechos. Es decir, los enunciados científicos pueden ser verificados en la medida que se correspondan con los hechos o que las observaciones empíricas han de concordar con las predicciones de la ciencia.</w:t>
      </w:r>
    </w:p>
    <w:p w14:paraId="481FF79B"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0D6ACF4D" w14:textId="77777777" w:rsidR="005312A6" w:rsidRPr="005312A6" w:rsidRDefault="005312A6" w:rsidP="005312A6">
      <w:pPr>
        <w:shd w:val="clear" w:color="auto" w:fill="FFFFFF"/>
        <w:spacing w:after="240" w:line="384" w:lineRule="atLeast"/>
        <w:jc w:val="both"/>
        <w:rPr>
          <w:rFonts w:ascii="Arial" w:hAnsi="Arial" w:cs="Arial"/>
          <w:color w:val="333333"/>
          <w:sz w:val="21"/>
          <w:szCs w:val="21"/>
          <w:lang w:val="es-ES_tradnl" w:eastAsia="es-ES_tradnl"/>
        </w:rPr>
      </w:pPr>
      <w:r w:rsidRPr="005312A6">
        <w:rPr>
          <w:rFonts w:ascii="Arial" w:hAnsi="Arial" w:cs="Arial"/>
          <w:b/>
          <w:bCs/>
          <w:i/>
          <w:iCs/>
          <w:color w:val="333333"/>
          <w:sz w:val="28"/>
          <w:szCs w:val="28"/>
          <w:lang w:val="es-ES_tradnl" w:eastAsia="es-ES_tradnl"/>
        </w:rPr>
        <w:t>El empirismo</w:t>
      </w:r>
      <w:r w:rsidRPr="005312A6">
        <w:rPr>
          <w:rFonts w:ascii="Arial" w:hAnsi="Arial" w:cs="Arial"/>
          <w:i/>
          <w:iCs/>
          <w:color w:val="333333"/>
          <w:sz w:val="28"/>
          <w:szCs w:val="28"/>
          <w:lang w:val="es-ES_tradnl" w:eastAsia="es-ES_tradnl"/>
        </w:rPr>
        <w:t>:</w:t>
      </w:r>
      <w:r w:rsidRPr="005312A6">
        <w:rPr>
          <w:rFonts w:ascii="Arial" w:hAnsi="Arial" w:cs="Arial"/>
          <w:color w:val="333333"/>
          <w:sz w:val="28"/>
          <w:szCs w:val="28"/>
          <w:lang w:val="es-ES_tradnl" w:eastAsia="es-ES_tradnl"/>
        </w:rPr>
        <w:t> </w:t>
      </w:r>
    </w:p>
    <w:p w14:paraId="559F7638"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 xml:space="preserve">La tesis fundamental de todo empirismo, antes y después de </w:t>
      </w:r>
      <w:proofErr w:type="spellStart"/>
      <w:r w:rsidRPr="005312A6">
        <w:rPr>
          <w:rFonts w:ascii="Arial" w:hAnsi="Arial" w:cs="Arial"/>
          <w:color w:val="333333"/>
          <w:sz w:val="28"/>
          <w:szCs w:val="28"/>
          <w:lang w:val="es-ES_tradnl" w:eastAsia="es-ES_tradnl"/>
        </w:rPr>
        <w:t>Hume</w:t>
      </w:r>
      <w:proofErr w:type="spellEnd"/>
      <w:r w:rsidRPr="005312A6">
        <w:rPr>
          <w:rFonts w:ascii="Arial" w:hAnsi="Arial" w:cs="Arial"/>
          <w:color w:val="333333"/>
          <w:sz w:val="28"/>
          <w:szCs w:val="28"/>
          <w:lang w:val="es-ES_tradnl" w:eastAsia="es-ES_tradnl"/>
        </w:rPr>
        <w:t xml:space="preserve"> y Comte, es que la única fuente de conocimiento es la experiencia sensible. El positivismo lógico es un desarrollo ligado a la gran corriente de los filósofos empiristas ingleses como Francis Bacon (1561-1626), T. Hobbes (1588-1679), J. Locke (1632-1704), Berkeley (1685-1753), D. </w:t>
      </w:r>
      <w:proofErr w:type="spellStart"/>
      <w:r w:rsidRPr="005312A6">
        <w:rPr>
          <w:rFonts w:ascii="Arial" w:hAnsi="Arial" w:cs="Arial"/>
          <w:color w:val="333333"/>
          <w:sz w:val="28"/>
          <w:szCs w:val="28"/>
          <w:lang w:val="es-ES_tradnl" w:eastAsia="es-ES_tradnl"/>
        </w:rPr>
        <w:t>Hume</w:t>
      </w:r>
      <w:proofErr w:type="spellEnd"/>
      <w:r w:rsidRPr="005312A6">
        <w:rPr>
          <w:rFonts w:ascii="Arial" w:hAnsi="Arial" w:cs="Arial"/>
          <w:color w:val="333333"/>
          <w:sz w:val="28"/>
          <w:szCs w:val="28"/>
          <w:lang w:val="es-ES_tradnl" w:eastAsia="es-ES_tradnl"/>
        </w:rPr>
        <w:t xml:space="preserve"> (1711-1776), J. S. </w:t>
      </w:r>
      <w:proofErr w:type="spellStart"/>
      <w:r w:rsidRPr="005312A6">
        <w:rPr>
          <w:rFonts w:ascii="Arial" w:hAnsi="Arial" w:cs="Arial"/>
          <w:color w:val="333333"/>
          <w:sz w:val="28"/>
          <w:szCs w:val="28"/>
          <w:lang w:val="es-ES_tradnl" w:eastAsia="es-ES_tradnl"/>
        </w:rPr>
        <w:t>Mill</w:t>
      </w:r>
      <w:proofErr w:type="spellEnd"/>
      <w:r w:rsidRPr="005312A6">
        <w:rPr>
          <w:rFonts w:ascii="Arial" w:hAnsi="Arial" w:cs="Arial"/>
          <w:color w:val="333333"/>
          <w:sz w:val="28"/>
          <w:szCs w:val="28"/>
          <w:lang w:val="es-ES_tradnl" w:eastAsia="es-ES_tradnl"/>
        </w:rPr>
        <w:t xml:space="preserve"> (1806-1873).</w:t>
      </w:r>
    </w:p>
    <w:p w14:paraId="6187137D" w14:textId="77777777" w:rsidR="005312A6" w:rsidRPr="005312A6" w:rsidRDefault="005312A6" w:rsidP="005312A6">
      <w:pPr>
        <w:shd w:val="clear" w:color="auto" w:fill="FFFFFF"/>
        <w:spacing w:line="300" w:lineRule="atLeast"/>
        <w:jc w:val="both"/>
        <w:textAlignment w:val="baseline"/>
        <w:rPr>
          <w:rFonts w:ascii="Arial" w:hAnsi="Arial" w:cs="Arial"/>
          <w:color w:val="333333"/>
          <w:sz w:val="21"/>
          <w:szCs w:val="21"/>
          <w:lang w:val="es-ES_tradnl" w:eastAsia="es-ES_tradnl"/>
        </w:rPr>
      </w:pPr>
    </w:p>
    <w:p w14:paraId="160397C0"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b/>
          <w:bCs/>
          <w:color w:val="4C1130"/>
          <w:sz w:val="28"/>
          <w:szCs w:val="28"/>
          <w:lang w:val="es-ES_tradnl" w:eastAsia="es-ES_tradnl"/>
        </w:rPr>
        <w:t>LAS FUENTES DE INSPIRACIÓN</w:t>
      </w:r>
    </w:p>
    <w:p w14:paraId="22E16576"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3BFE28FF" w14:textId="77777777" w:rsidR="005312A6" w:rsidRPr="005312A6" w:rsidRDefault="005312A6" w:rsidP="005312A6">
      <w:pPr>
        <w:shd w:val="clear" w:color="auto" w:fill="FFFFFF"/>
        <w:spacing w:line="300" w:lineRule="atLeast"/>
        <w:jc w:val="both"/>
        <w:textAlignment w:val="baseline"/>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Padrón (1992) señala que “las posiciones del Círculo de Viena estuvieron directamente influenciadas </w:t>
      </w:r>
      <w:r w:rsidRPr="005312A6">
        <w:rPr>
          <w:rFonts w:ascii="Arial" w:hAnsi="Arial" w:cs="Arial"/>
          <w:b/>
          <w:bCs/>
          <w:color w:val="333333"/>
          <w:sz w:val="28"/>
          <w:szCs w:val="28"/>
          <w:lang w:val="es-ES_tradnl" w:eastAsia="es-ES_tradnl"/>
        </w:rPr>
        <w:t>por cuatro antecedentes básicos</w:t>
      </w:r>
      <w:r w:rsidRPr="005312A6">
        <w:rPr>
          <w:rFonts w:ascii="Arial" w:hAnsi="Arial" w:cs="Arial"/>
          <w:color w:val="333333"/>
          <w:sz w:val="28"/>
          <w:szCs w:val="28"/>
          <w:lang w:val="es-ES_tradnl" w:eastAsia="es-ES_tradnl"/>
        </w:rPr>
        <w:t>, los primeros dos de carácter filosófico, el tercero de carácter histórico y el otro de carácter instrumental.  </w:t>
      </w:r>
    </w:p>
    <w:p w14:paraId="2077A345"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pt-BR" w:eastAsia="es-ES_tradnl"/>
        </w:rPr>
        <w:t>Dos antecedentes de carácter filosófico:</w:t>
      </w:r>
    </w:p>
    <w:p w14:paraId="28BF3F5F"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4BEEE6EB" w14:textId="77777777" w:rsidR="005312A6" w:rsidRPr="005312A6" w:rsidRDefault="005312A6" w:rsidP="005312A6">
      <w:pPr>
        <w:numPr>
          <w:ilvl w:val="0"/>
          <w:numId w:val="1"/>
        </w:numPr>
        <w:shd w:val="clear" w:color="auto" w:fill="FFFFFF"/>
        <w:spacing w:before="100" w:beforeAutospacing="1" w:line="384" w:lineRule="atLeast"/>
        <w:jc w:val="both"/>
        <w:rPr>
          <w:rFonts w:ascii="Arial" w:hAnsi="Arial" w:cs="Arial"/>
          <w:color w:val="333333"/>
          <w:sz w:val="21"/>
          <w:szCs w:val="21"/>
          <w:lang w:val="es-ES_tradnl" w:eastAsia="es-ES_tradnl"/>
        </w:rPr>
      </w:pPr>
      <w:r w:rsidRPr="005312A6">
        <w:rPr>
          <w:rFonts w:ascii="Arial" w:hAnsi="Arial" w:cs="Arial"/>
          <w:b/>
          <w:bCs/>
          <w:i/>
          <w:iCs/>
          <w:color w:val="333333"/>
          <w:sz w:val="28"/>
          <w:szCs w:val="28"/>
          <w:lang w:val="es-ES_tradnl" w:eastAsia="es-ES_tradnl"/>
        </w:rPr>
        <w:t>Neopositivismo de E. Mach</w:t>
      </w:r>
      <w:r w:rsidRPr="005312A6">
        <w:rPr>
          <w:rFonts w:ascii="Arial" w:hAnsi="Arial" w:cs="Arial"/>
          <w:i/>
          <w:iCs/>
          <w:color w:val="333333"/>
          <w:sz w:val="28"/>
          <w:szCs w:val="28"/>
          <w:lang w:val="es-ES_tradnl" w:eastAsia="es-ES_tradnl"/>
        </w:rPr>
        <w:t>:</w:t>
      </w:r>
      <w:r w:rsidRPr="005312A6">
        <w:rPr>
          <w:rFonts w:ascii="Arial" w:hAnsi="Arial" w:cs="Arial"/>
          <w:color w:val="333333"/>
          <w:sz w:val="28"/>
          <w:szCs w:val="28"/>
          <w:lang w:val="es-ES_tradnl" w:eastAsia="es-ES_tradnl"/>
        </w:rPr>
        <w:t> En esta postura se negaba todo tipo de elementos </w:t>
      </w:r>
      <w:r w:rsidRPr="005312A6">
        <w:rPr>
          <w:rFonts w:ascii="Arial" w:hAnsi="Arial" w:cs="Arial"/>
          <w:i/>
          <w:iCs/>
          <w:color w:val="333333"/>
          <w:sz w:val="28"/>
          <w:szCs w:val="28"/>
          <w:lang w:val="es-ES_tradnl" w:eastAsia="es-ES_tradnl"/>
        </w:rPr>
        <w:t>a priori</w:t>
      </w:r>
      <w:r w:rsidRPr="005312A6">
        <w:rPr>
          <w:rFonts w:ascii="Arial" w:hAnsi="Arial" w:cs="Arial"/>
          <w:color w:val="333333"/>
          <w:sz w:val="28"/>
          <w:szCs w:val="28"/>
          <w:lang w:val="es-ES_tradnl" w:eastAsia="es-ES_tradnl"/>
        </w:rPr>
        <w:t> en las ciencias empíricas.</w:t>
      </w:r>
    </w:p>
    <w:p w14:paraId="271DA32F"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370A0570" w14:textId="77777777" w:rsidR="005312A6" w:rsidRPr="005312A6" w:rsidRDefault="005312A6" w:rsidP="005312A6">
      <w:pPr>
        <w:numPr>
          <w:ilvl w:val="0"/>
          <w:numId w:val="2"/>
        </w:numPr>
        <w:shd w:val="clear" w:color="auto" w:fill="FFFFFF"/>
        <w:spacing w:before="100" w:beforeAutospacing="1" w:line="384" w:lineRule="atLeast"/>
        <w:jc w:val="both"/>
        <w:rPr>
          <w:rFonts w:ascii="Arial" w:hAnsi="Arial" w:cs="Arial"/>
          <w:color w:val="333333"/>
          <w:sz w:val="21"/>
          <w:szCs w:val="21"/>
          <w:lang w:val="es-ES_tradnl" w:eastAsia="es-ES_tradnl"/>
        </w:rPr>
      </w:pPr>
      <w:r w:rsidRPr="005312A6">
        <w:rPr>
          <w:rFonts w:ascii="Arial" w:hAnsi="Arial" w:cs="Arial"/>
          <w:b/>
          <w:bCs/>
          <w:color w:val="333333"/>
          <w:sz w:val="28"/>
          <w:szCs w:val="28"/>
          <w:lang w:val="es-ES_tradnl" w:eastAsia="es-ES_tradnl"/>
        </w:rPr>
        <w:t>El </w:t>
      </w:r>
      <w:proofErr w:type="spellStart"/>
      <w:r w:rsidRPr="005312A6">
        <w:rPr>
          <w:rFonts w:ascii="Arial" w:hAnsi="Arial" w:cs="Arial"/>
          <w:b/>
          <w:bCs/>
          <w:i/>
          <w:iCs/>
          <w:color w:val="333333"/>
          <w:sz w:val="28"/>
          <w:szCs w:val="28"/>
          <w:lang w:val="es-ES_tradnl" w:eastAsia="es-ES_tradnl"/>
        </w:rPr>
        <w:t>Tractatus</w:t>
      </w:r>
      <w:proofErr w:type="spellEnd"/>
      <w:r w:rsidRPr="005312A6">
        <w:rPr>
          <w:rFonts w:ascii="Arial" w:hAnsi="Arial" w:cs="Arial"/>
          <w:b/>
          <w:bCs/>
          <w:i/>
          <w:iCs/>
          <w:color w:val="333333"/>
          <w:sz w:val="28"/>
          <w:szCs w:val="28"/>
          <w:lang w:val="es-ES_tradnl" w:eastAsia="es-ES_tradnl"/>
        </w:rPr>
        <w:t> </w:t>
      </w:r>
      <w:r w:rsidRPr="005312A6">
        <w:rPr>
          <w:rFonts w:ascii="Arial" w:hAnsi="Arial" w:cs="Arial"/>
          <w:b/>
          <w:bCs/>
          <w:color w:val="333333"/>
          <w:sz w:val="28"/>
          <w:szCs w:val="28"/>
          <w:lang w:val="es-ES_tradnl" w:eastAsia="es-ES_tradnl"/>
        </w:rPr>
        <w:t>de Wittgenstein</w:t>
      </w:r>
      <w:r w:rsidRPr="005312A6">
        <w:rPr>
          <w:rFonts w:ascii="Arial" w:hAnsi="Arial" w:cs="Arial"/>
          <w:color w:val="333333"/>
          <w:sz w:val="28"/>
          <w:szCs w:val="28"/>
          <w:lang w:val="es-ES_tradnl" w:eastAsia="es-ES_tradnl"/>
        </w:rPr>
        <w:t>: En su obra, Wittgenstein, discípulo de Russell, vinculaba la tradición empirista con la nueva lógica-matemática.</w:t>
      </w:r>
    </w:p>
    <w:p w14:paraId="167F587B"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2E722267"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pt-BR" w:eastAsia="es-ES_tradnl"/>
        </w:rPr>
        <w:t>Antecedentes de carácter histórico e instrumental:</w:t>
      </w:r>
    </w:p>
    <w:p w14:paraId="6B9E9A57"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3E93DC0A" w14:textId="77777777" w:rsidR="005312A6" w:rsidRPr="005312A6" w:rsidRDefault="005312A6" w:rsidP="005312A6">
      <w:pPr>
        <w:numPr>
          <w:ilvl w:val="0"/>
          <w:numId w:val="3"/>
        </w:numPr>
        <w:shd w:val="clear" w:color="auto" w:fill="FFFFFF"/>
        <w:spacing w:before="100" w:beforeAutospacing="1" w:line="384" w:lineRule="atLeast"/>
        <w:jc w:val="both"/>
        <w:rPr>
          <w:rFonts w:ascii="Arial" w:hAnsi="Arial" w:cs="Arial"/>
          <w:color w:val="333333"/>
          <w:sz w:val="21"/>
          <w:szCs w:val="21"/>
          <w:lang w:val="es-ES_tradnl" w:eastAsia="es-ES_tradnl"/>
        </w:rPr>
      </w:pPr>
      <w:r w:rsidRPr="005312A6">
        <w:rPr>
          <w:rFonts w:ascii="Arial" w:hAnsi="Arial" w:cs="Arial"/>
          <w:b/>
          <w:bCs/>
          <w:i/>
          <w:iCs/>
          <w:color w:val="333333"/>
          <w:sz w:val="28"/>
          <w:szCs w:val="28"/>
          <w:lang w:val="es-ES_tradnl" w:eastAsia="es-ES_tradnl"/>
        </w:rPr>
        <w:t>Carácter histórico: La revolución de la física a comienzos del siglo XX.</w:t>
      </w:r>
      <w:r w:rsidRPr="005312A6">
        <w:rPr>
          <w:rFonts w:ascii="Arial" w:hAnsi="Arial" w:cs="Arial"/>
          <w:b/>
          <w:bCs/>
          <w:color w:val="333333"/>
          <w:sz w:val="28"/>
          <w:szCs w:val="28"/>
          <w:lang w:val="es-ES_tradnl" w:eastAsia="es-ES_tradnl"/>
        </w:rPr>
        <w:t> </w:t>
      </w:r>
      <w:r w:rsidRPr="005312A6">
        <w:rPr>
          <w:rFonts w:ascii="Arial" w:hAnsi="Arial" w:cs="Arial"/>
          <w:color w:val="333333"/>
          <w:sz w:val="28"/>
          <w:szCs w:val="28"/>
          <w:lang w:val="es-ES_tradnl" w:eastAsia="es-ES_tradnl"/>
        </w:rPr>
        <w:t>Las contribuciones de Einstein para la compresión de la estructura del espacio-tiempo y de la gravitación, y la de la Mecánica Cuántica para la comprensión de la estructura atómica y nuclear.</w:t>
      </w:r>
    </w:p>
    <w:p w14:paraId="496D3CC8"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7EC193A1" w14:textId="77777777" w:rsidR="005312A6" w:rsidRPr="005312A6" w:rsidRDefault="005312A6" w:rsidP="005312A6">
      <w:pPr>
        <w:numPr>
          <w:ilvl w:val="0"/>
          <w:numId w:val="4"/>
        </w:numPr>
        <w:shd w:val="clear" w:color="auto" w:fill="FFFFFF"/>
        <w:spacing w:before="100" w:beforeAutospacing="1" w:line="384" w:lineRule="atLeast"/>
        <w:jc w:val="both"/>
        <w:rPr>
          <w:rFonts w:ascii="Arial" w:hAnsi="Arial" w:cs="Arial"/>
          <w:color w:val="333333"/>
          <w:sz w:val="21"/>
          <w:szCs w:val="21"/>
          <w:lang w:val="es-ES_tradnl" w:eastAsia="es-ES_tradnl"/>
        </w:rPr>
      </w:pPr>
      <w:r w:rsidRPr="005312A6">
        <w:rPr>
          <w:rFonts w:ascii="Arial" w:hAnsi="Arial" w:cs="Arial"/>
          <w:b/>
          <w:bCs/>
          <w:i/>
          <w:iCs/>
          <w:color w:val="333333"/>
          <w:sz w:val="28"/>
          <w:szCs w:val="28"/>
          <w:lang w:val="es-ES_tradnl" w:eastAsia="es-ES_tradnl"/>
        </w:rPr>
        <w:t>Carácter instrumental: La lógica-matemática</w:t>
      </w:r>
      <w:r w:rsidRPr="005312A6">
        <w:rPr>
          <w:rFonts w:ascii="Arial" w:hAnsi="Arial" w:cs="Arial"/>
          <w:i/>
          <w:iCs/>
          <w:color w:val="333333"/>
          <w:sz w:val="28"/>
          <w:szCs w:val="28"/>
          <w:lang w:val="es-ES_tradnl" w:eastAsia="es-ES_tradnl"/>
        </w:rPr>
        <w:t>:</w:t>
      </w:r>
      <w:r w:rsidRPr="005312A6">
        <w:rPr>
          <w:rFonts w:ascii="Arial" w:hAnsi="Arial" w:cs="Arial"/>
          <w:color w:val="333333"/>
          <w:sz w:val="28"/>
          <w:szCs w:val="28"/>
          <w:lang w:val="es-ES_tradnl" w:eastAsia="es-ES_tradnl"/>
        </w:rPr>
        <w:t xml:space="preserve"> La creación de la lógica-matemática por B. Russell y A. </w:t>
      </w:r>
      <w:proofErr w:type="spellStart"/>
      <w:r w:rsidRPr="005312A6">
        <w:rPr>
          <w:rFonts w:ascii="Arial" w:hAnsi="Arial" w:cs="Arial"/>
          <w:color w:val="333333"/>
          <w:sz w:val="28"/>
          <w:szCs w:val="28"/>
          <w:lang w:val="es-ES_tradnl" w:eastAsia="es-ES_tradnl"/>
        </w:rPr>
        <w:t>Whitehead</w:t>
      </w:r>
      <w:proofErr w:type="spellEnd"/>
      <w:r w:rsidRPr="005312A6">
        <w:rPr>
          <w:rFonts w:ascii="Arial" w:hAnsi="Arial" w:cs="Arial"/>
          <w:color w:val="333333"/>
          <w:sz w:val="28"/>
          <w:szCs w:val="28"/>
          <w:lang w:val="es-ES_tradnl" w:eastAsia="es-ES_tradnl"/>
        </w:rPr>
        <w:t xml:space="preserve"> en 1905. También las investigaciones de G. </w:t>
      </w:r>
      <w:proofErr w:type="spellStart"/>
      <w:r w:rsidRPr="005312A6">
        <w:rPr>
          <w:rFonts w:ascii="Arial" w:hAnsi="Arial" w:cs="Arial"/>
          <w:color w:val="333333"/>
          <w:sz w:val="28"/>
          <w:szCs w:val="28"/>
          <w:lang w:val="es-ES_tradnl" w:eastAsia="es-ES_tradnl"/>
        </w:rPr>
        <w:t>Frege</w:t>
      </w:r>
      <w:proofErr w:type="spellEnd"/>
      <w:r w:rsidRPr="005312A6">
        <w:rPr>
          <w:rFonts w:ascii="Arial" w:hAnsi="Arial" w:cs="Arial"/>
          <w:color w:val="333333"/>
          <w:sz w:val="28"/>
          <w:szCs w:val="28"/>
          <w:lang w:val="es-ES_tradnl" w:eastAsia="es-ES_tradnl"/>
        </w:rPr>
        <w:t xml:space="preserve"> y el mismo Russell sobre la naturaleza de la representación lingüística. Estos aportes propiciaron la construcción de un lenguaje lógico, principalmente por R. </w:t>
      </w:r>
      <w:proofErr w:type="spellStart"/>
      <w:r w:rsidRPr="005312A6">
        <w:rPr>
          <w:rFonts w:ascii="Arial" w:hAnsi="Arial" w:cs="Arial"/>
          <w:color w:val="333333"/>
          <w:sz w:val="28"/>
          <w:szCs w:val="28"/>
          <w:lang w:val="es-ES_tradnl" w:eastAsia="es-ES_tradnl"/>
        </w:rPr>
        <w:t>Carnap</w:t>
      </w:r>
      <w:proofErr w:type="spellEnd"/>
      <w:r w:rsidRPr="005312A6">
        <w:rPr>
          <w:rFonts w:ascii="Arial" w:hAnsi="Arial" w:cs="Arial"/>
          <w:color w:val="333333"/>
          <w:sz w:val="28"/>
          <w:szCs w:val="28"/>
          <w:lang w:val="es-ES_tradnl" w:eastAsia="es-ES_tradnl"/>
        </w:rPr>
        <w:t>, elaborado a partir de ciertas proposiciones que permitirían “el análisis de los conceptos científicos y la clarificación de los problemas filosóficos” (</w:t>
      </w:r>
      <w:proofErr w:type="spellStart"/>
      <w:r w:rsidRPr="005312A6">
        <w:rPr>
          <w:rFonts w:ascii="Arial" w:hAnsi="Arial" w:cs="Arial"/>
          <w:color w:val="333333"/>
          <w:sz w:val="28"/>
          <w:szCs w:val="28"/>
          <w:lang w:val="es-ES_tradnl" w:eastAsia="es-ES_tradnl"/>
        </w:rPr>
        <w:t>Carnap</w:t>
      </w:r>
      <w:proofErr w:type="spellEnd"/>
      <w:r w:rsidRPr="005312A6">
        <w:rPr>
          <w:rFonts w:ascii="Arial" w:hAnsi="Arial" w:cs="Arial"/>
          <w:color w:val="333333"/>
          <w:sz w:val="28"/>
          <w:szCs w:val="28"/>
          <w:lang w:val="es-ES_tradnl" w:eastAsia="es-ES_tradnl"/>
        </w:rPr>
        <w:t>, 1992).</w:t>
      </w:r>
    </w:p>
    <w:p w14:paraId="6349728F"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13BCC785" w14:textId="77777777" w:rsidR="005312A6" w:rsidRPr="005312A6" w:rsidRDefault="005312A6" w:rsidP="005312A6">
      <w:pPr>
        <w:shd w:val="clear" w:color="auto" w:fill="FFFFFF"/>
        <w:spacing w:line="384" w:lineRule="atLeast"/>
        <w:ind w:firstLine="360"/>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Así que el positivismo lógico “como una forma más extrema y sofisticada del positivismo, es una teoría de la ciencia que plantea que el único tipo de conocimiento no analítico válido es el conocimiento científico; este conocimiento consiste en la descripción precisa de modelos teóricos invariantes en el tiempo y en el espacio elaborados a partir de los fenómenos observados” (</w:t>
      </w:r>
      <w:proofErr w:type="spellStart"/>
      <w:r w:rsidRPr="005312A6">
        <w:rPr>
          <w:rFonts w:ascii="Arial" w:hAnsi="Arial" w:cs="Arial"/>
          <w:color w:val="333333"/>
          <w:sz w:val="28"/>
          <w:szCs w:val="28"/>
          <w:lang w:val="es-ES_tradnl" w:eastAsia="es-ES_tradnl"/>
        </w:rPr>
        <w:t>Damiani</w:t>
      </w:r>
      <w:proofErr w:type="spellEnd"/>
      <w:r w:rsidRPr="005312A6">
        <w:rPr>
          <w:rFonts w:ascii="Arial" w:hAnsi="Arial" w:cs="Arial"/>
          <w:color w:val="333333"/>
          <w:sz w:val="28"/>
          <w:szCs w:val="28"/>
          <w:lang w:val="es-ES_tradnl" w:eastAsia="es-ES_tradnl"/>
        </w:rPr>
        <w:t>, 1997).</w:t>
      </w:r>
    </w:p>
    <w:p w14:paraId="4C3EFE8D" w14:textId="77777777" w:rsidR="005312A6" w:rsidRPr="005312A6" w:rsidRDefault="005312A6" w:rsidP="005312A6">
      <w:pPr>
        <w:shd w:val="clear" w:color="auto" w:fill="FFFFFF"/>
        <w:spacing w:line="300" w:lineRule="atLeast"/>
        <w:jc w:val="both"/>
        <w:textAlignment w:val="baseline"/>
        <w:rPr>
          <w:rFonts w:ascii="Arial" w:hAnsi="Arial" w:cs="Arial"/>
          <w:color w:val="333333"/>
          <w:sz w:val="21"/>
          <w:szCs w:val="21"/>
          <w:lang w:val="es-ES_tradnl" w:eastAsia="es-ES_tradnl"/>
        </w:rPr>
      </w:pPr>
    </w:p>
    <w:p w14:paraId="27B83AC5" w14:textId="77777777" w:rsidR="005312A6" w:rsidRPr="005312A6" w:rsidRDefault="005312A6" w:rsidP="005312A6">
      <w:pPr>
        <w:shd w:val="clear" w:color="auto" w:fill="FFFFFF"/>
        <w:spacing w:line="315" w:lineRule="atLeast"/>
        <w:jc w:val="both"/>
        <w:rPr>
          <w:rFonts w:ascii="Arial" w:hAnsi="Arial" w:cs="Arial"/>
          <w:color w:val="333333"/>
          <w:sz w:val="21"/>
          <w:szCs w:val="21"/>
          <w:lang w:val="es-ES_tradnl" w:eastAsia="es-ES_tradnl"/>
        </w:rPr>
      </w:pPr>
      <w:r w:rsidRPr="005312A6">
        <w:rPr>
          <w:rFonts w:ascii="Arial" w:hAnsi="Arial" w:cs="Arial"/>
          <w:b/>
          <w:bCs/>
          <w:color w:val="4C1130"/>
          <w:sz w:val="28"/>
          <w:szCs w:val="28"/>
          <w:lang w:val="es-ES_tradnl" w:eastAsia="es-ES_tradnl"/>
        </w:rPr>
        <w:t>LAS CARACTERÍSTICAS GENERALES DEL GRUPO SON:</w:t>
      </w:r>
    </w:p>
    <w:p w14:paraId="61B35F59" w14:textId="77777777" w:rsidR="005312A6" w:rsidRPr="005312A6" w:rsidRDefault="005312A6" w:rsidP="005312A6">
      <w:pPr>
        <w:shd w:val="clear" w:color="auto" w:fill="FFFFFF"/>
        <w:spacing w:line="315" w:lineRule="atLeast"/>
        <w:ind w:hanging="360"/>
        <w:jc w:val="both"/>
        <w:rPr>
          <w:rFonts w:ascii="Arial" w:hAnsi="Arial" w:cs="Arial"/>
          <w:color w:val="333333"/>
          <w:sz w:val="21"/>
          <w:szCs w:val="21"/>
          <w:lang w:val="es-ES_tradnl" w:eastAsia="es-ES_tradnl"/>
        </w:rPr>
      </w:pPr>
      <w:r w:rsidRPr="005312A6">
        <w:rPr>
          <w:rFonts w:ascii="Symbol" w:hAnsi="Symbol" w:cs="Arial"/>
          <w:color w:val="333333"/>
          <w:sz w:val="20"/>
          <w:szCs w:val="20"/>
          <w:lang w:val="es-ES_tradnl" w:eastAsia="es-ES_tradnl"/>
        </w:rPr>
        <w:t></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 xml:space="preserve">Los fundadores del movimiento aspiraban a construir una filosofía científica. Decía Otto </w:t>
      </w:r>
      <w:proofErr w:type="spellStart"/>
      <w:r w:rsidRPr="005312A6">
        <w:rPr>
          <w:rFonts w:ascii="Arial" w:hAnsi="Arial" w:cs="Arial"/>
          <w:color w:val="333333"/>
          <w:sz w:val="28"/>
          <w:szCs w:val="28"/>
          <w:lang w:val="es-ES_tradnl" w:eastAsia="es-ES_tradnl"/>
        </w:rPr>
        <w:t>Neurath</w:t>
      </w:r>
      <w:proofErr w:type="spellEnd"/>
      <w:r w:rsidRPr="005312A6">
        <w:rPr>
          <w:rFonts w:ascii="Arial" w:hAnsi="Arial" w:cs="Arial"/>
          <w:color w:val="333333"/>
          <w:sz w:val="28"/>
          <w:szCs w:val="28"/>
          <w:lang w:val="es-ES_tradnl" w:eastAsia="es-ES_tradnl"/>
        </w:rPr>
        <w:t xml:space="preserve"> “la construcción de un lenguaje científico que, evitando todo </w:t>
      </w:r>
      <w:proofErr w:type="spellStart"/>
      <w:r w:rsidRPr="005312A6">
        <w:rPr>
          <w:rFonts w:ascii="Arial" w:hAnsi="Arial" w:cs="Arial"/>
          <w:color w:val="333333"/>
          <w:sz w:val="28"/>
          <w:szCs w:val="28"/>
          <w:lang w:val="es-ES_tradnl" w:eastAsia="es-ES_tradnl"/>
        </w:rPr>
        <w:t>pseudo</w:t>
      </w:r>
      <w:proofErr w:type="spellEnd"/>
      <w:r w:rsidRPr="005312A6">
        <w:rPr>
          <w:rFonts w:ascii="Arial" w:hAnsi="Arial" w:cs="Arial"/>
          <w:color w:val="333333"/>
          <w:sz w:val="28"/>
          <w:szCs w:val="28"/>
          <w:lang w:val="es-ES_tradnl" w:eastAsia="es-ES_tradnl"/>
        </w:rPr>
        <w:t>-problema, permitirá enunciar prognosis y formular su control mediante enunciados de observación”</w:t>
      </w:r>
    </w:p>
    <w:p w14:paraId="395DB39F" w14:textId="77777777" w:rsidR="005312A6" w:rsidRPr="005312A6" w:rsidRDefault="005312A6" w:rsidP="005312A6">
      <w:pPr>
        <w:shd w:val="clear" w:color="auto" w:fill="FFFFFF"/>
        <w:spacing w:line="315" w:lineRule="atLeast"/>
        <w:ind w:hanging="360"/>
        <w:jc w:val="both"/>
        <w:rPr>
          <w:rFonts w:ascii="Arial" w:hAnsi="Arial" w:cs="Arial"/>
          <w:color w:val="333333"/>
          <w:sz w:val="21"/>
          <w:szCs w:val="21"/>
          <w:lang w:val="es-ES_tradnl" w:eastAsia="es-ES_tradnl"/>
        </w:rPr>
      </w:pPr>
      <w:r w:rsidRPr="005312A6">
        <w:rPr>
          <w:rFonts w:ascii="Symbol" w:hAnsi="Symbol" w:cs="Arial"/>
          <w:color w:val="333333"/>
          <w:sz w:val="20"/>
          <w:szCs w:val="20"/>
          <w:lang w:val="es-ES_tradnl" w:eastAsia="es-ES_tradnl"/>
        </w:rPr>
        <w:t></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Es un positivismo distinto al del s. XIX, aquí la lógica desempeña un papel importante, además de estar de acuerdo a las bases sentadas en el </w:t>
      </w:r>
      <w:r w:rsidRPr="005312A6">
        <w:rPr>
          <w:rFonts w:ascii="Arial" w:hAnsi="Arial" w:cs="Arial"/>
          <w:i/>
          <w:iCs/>
          <w:color w:val="333333"/>
          <w:sz w:val="28"/>
          <w:szCs w:val="28"/>
          <w:lang w:val="es-ES_tradnl" w:eastAsia="es-ES_tradnl"/>
        </w:rPr>
        <w:t xml:space="preserve">Principia </w:t>
      </w:r>
      <w:proofErr w:type="spellStart"/>
      <w:r w:rsidRPr="005312A6">
        <w:rPr>
          <w:rFonts w:ascii="Arial" w:hAnsi="Arial" w:cs="Arial"/>
          <w:i/>
          <w:iCs/>
          <w:color w:val="333333"/>
          <w:sz w:val="28"/>
          <w:szCs w:val="28"/>
          <w:lang w:val="es-ES_tradnl" w:eastAsia="es-ES_tradnl"/>
        </w:rPr>
        <w:t>Mathematica</w:t>
      </w:r>
      <w:proofErr w:type="spellEnd"/>
      <w:r w:rsidRPr="005312A6">
        <w:rPr>
          <w:rFonts w:ascii="Arial" w:hAnsi="Arial" w:cs="Arial"/>
          <w:i/>
          <w:iCs/>
          <w:color w:val="333333"/>
          <w:sz w:val="28"/>
          <w:szCs w:val="28"/>
          <w:lang w:val="es-ES_tradnl" w:eastAsia="es-ES_tradnl"/>
        </w:rPr>
        <w:t> </w:t>
      </w:r>
      <w:r w:rsidRPr="005312A6">
        <w:rPr>
          <w:rFonts w:ascii="Arial" w:hAnsi="Arial" w:cs="Arial"/>
          <w:color w:val="333333"/>
          <w:sz w:val="28"/>
          <w:szCs w:val="28"/>
          <w:lang w:val="es-ES_tradnl" w:eastAsia="es-ES_tradnl"/>
        </w:rPr>
        <w:t xml:space="preserve">de Bertrand Russell y Alfred </w:t>
      </w:r>
      <w:proofErr w:type="spellStart"/>
      <w:r w:rsidRPr="005312A6">
        <w:rPr>
          <w:rFonts w:ascii="Arial" w:hAnsi="Arial" w:cs="Arial"/>
          <w:color w:val="333333"/>
          <w:sz w:val="28"/>
          <w:szCs w:val="28"/>
          <w:lang w:val="es-ES_tradnl" w:eastAsia="es-ES_tradnl"/>
        </w:rPr>
        <w:t>Whitehead</w:t>
      </w:r>
      <w:proofErr w:type="spellEnd"/>
      <w:r w:rsidRPr="005312A6">
        <w:rPr>
          <w:rFonts w:ascii="Arial" w:hAnsi="Arial" w:cs="Arial"/>
          <w:color w:val="333333"/>
          <w:sz w:val="28"/>
          <w:szCs w:val="28"/>
          <w:lang w:val="es-ES_tradnl" w:eastAsia="es-ES_tradnl"/>
        </w:rPr>
        <w:t>.</w:t>
      </w:r>
    </w:p>
    <w:p w14:paraId="5AC0AFE1" w14:textId="77777777" w:rsidR="005312A6" w:rsidRPr="005312A6" w:rsidRDefault="005312A6" w:rsidP="005312A6">
      <w:pPr>
        <w:shd w:val="clear" w:color="auto" w:fill="FFFFFF"/>
        <w:spacing w:line="315" w:lineRule="atLeast"/>
        <w:ind w:hanging="360"/>
        <w:jc w:val="both"/>
        <w:rPr>
          <w:rFonts w:ascii="Arial" w:hAnsi="Arial" w:cs="Arial"/>
          <w:color w:val="333333"/>
          <w:sz w:val="21"/>
          <w:szCs w:val="21"/>
          <w:lang w:val="es-ES_tradnl" w:eastAsia="es-ES_tradnl"/>
        </w:rPr>
      </w:pPr>
      <w:r w:rsidRPr="005312A6">
        <w:rPr>
          <w:rFonts w:ascii="Symbol" w:hAnsi="Symbol" w:cs="Arial"/>
          <w:color w:val="333333"/>
          <w:sz w:val="20"/>
          <w:szCs w:val="20"/>
          <w:lang w:val="es-ES_tradnl" w:eastAsia="es-ES_tradnl"/>
        </w:rPr>
        <w:t></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Un empirismo total apoyado de recursos de la lógica moderna y en los logros de la física moderna. Las ciencias empíricas emplean el método inductivo.</w:t>
      </w:r>
    </w:p>
    <w:p w14:paraId="2D2831C4" w14:textId="77777777" w:rsidR="005312A6" w:rsidRPr="005312A6" w:rsidRDefault="005312A6" w:rsidP="005312A6">
      <w:pPr>
        <w:shd w:val="clear" w:color="auto" w:fill="FFFFFF"/>
        <w:spacing w:line="315" w:lineRule="atLeast"/>
        <w:ind w:hanging="360"/>
        <w:jc w:val="both"/>
        <w:rPr>
          <w:rFonts w:ascii="Arial" w:hAnsi="Arial" w:cs="Arial"/>
          <w:color w:val="333333"/>
          <w:sz w:val="21"/>
          <w:szCs w:val="21"/>
          <w:lang w:val="es-ES_tradnl" w:eastAsia="es-ES_tradnl"/>
        </w:rPr>
      </w:pPr>
      <w:r w:rsidRPr="005312A6">
        <w:rPr>
          <w:rFonts w:ascii="Symbol" w:hAnsi="Symbol" w:cs="Arial"/>
          <w:color w:val="333333"/>
          <w:sz w:val="20"/>
          <w:szCs w:val="20"/>
          <w:lang w:val="es-ES_tradnl" w:eastAsia="es-ES_tradnl"/>
        </w:rPr>
        <w:t></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Un empleo de la lógica simbólica usada como instrumento para deslindar entre distintos lenguajes y sus relaciones tanto en su aspecto formal (sintaxis-lógica), como en su contenido (semántica).</w:t>
      </w:r>
    </w:p>
    <w:p w14:paraId="7A09FCAC" w14:textId="77777777" w:rsidR="005312A6" w:rsidRPr="005312A6" w:rsidRDefault="005312A6" w:rsidP="005312A6">
      <w:pPr>
        <w:shd w:val="clear" w:color="auto" w:fill="FFFFFF"/>
        <w:spacing w:line="315" w:lineRule="atLeast"/>
        <w:ind w:hanging="360"/>
        <w:jc w:val="both"/>
        <w:rPr>
          <w:rFonts w:ascii="Arial" w:hAnsi="Arial" w:cs="Arial"/>
          <w:color w:val="333333"/>
          <w:sz w:val="21"/>
          <w:szCs w:val="21"/>
          <w:lang w:val="es-ES_tradnl" w:eastAsia="es-ES_tradnl"/>
        </w:rPr>
      </w:pPr>
      <w:r w:rsidRPr="005312A6">
        <w:rPr>
          <w:rFonts w:ascii="Symbol" w:hAnsi="Symbol" w:cs="Arial"/>
          <w:color w:val="333333"/>
          <w:sz w:val="20"/>
          <w:szCs w:val="20"/>
          <w:lang w:val="es-ES_tradnl" w:eastAsia="es-ES_tradnl"/>
        </w:rPr>
        <w:t></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Un rechazo a la metafísica y a la teología en orden al pensamiento de la Ilustración, porque concibiéndola como fuera de lo sensible y empírico se afirma que sus presupuestos carecían de significado, al no estar en relación con los hechos.</w:t>
      </w:r>
    </w:p>
    <w:p w14:paraId="6C2F55D5" w14:textId="77777777" w:rsidR="005312A6" w:rsidRPr="005312A6" w:rsidRDefault="005312A6" w:rsidP="005312A6">
      <w:pPr>
        <w:shd w:val="clear" w:color="auto" w:fill="FFFFFF"/>
        <w:spacing w:line="315" w:lineRule="atLeast"/>
        <w:ind w:hanging="360"/>
        <w:jc w:val="both"/>
        <w:rPr>
          <w:rFonts w:ascii="Arial" w:hAnsi="Arial" w:cs="Arial"/>
          <w:color w:val="333333"/>
          <w:sz w:val="21"/>
          <w:szCs w:val="21"/>
          <w:lang w:val="es-ES_tradnl" w:eastAsia="es-ES_tradnl"/>
        </w:rPr>
      </w:pPr>
      <w:r w:rsidRPr="005312A6">
        <w:rPr>
          <w:rFonts w:ascii="Symbol" w:hAnsi="Symbol" w:cs="Arial"/>
          <w:color w:val="333333"/>
          <w:sz w:val="20"/>
          <w:szCs w:val="20"/>
          <w:lang w:val="es-ES_tradnl" w:eastAsia="es-ES_tradnl"/>
        </w:rPr>
        <w:t></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Una restricción del dominio de la filosofía pues sostenían que la tarea de la filosofía era, únicamente, eliminar sus propios problemas.</w:t>
      </w:r>
    </w:p>
    <w:p w14:paraId="6EFCB640" w14:textId="77777777" w:rsidR="005312A6" w:rsidRPr="005312A6" w:rsidRDefault="005312A6" w:rsidP="005312A6">
      <w:pPr>
        <w:shd w:val="clear" w:color="auto" w:fill="FFFFFF"/>
        <w:spacing w:after="240" w:line="315" w:lineRule="atLeast"/>
        <w:ind w:hanging="360"/>
        <w:jc w:val="both"/>
        <w:rPr>
          <w:rFonts w:ascii="Arial" w:hAnsi="Arial" w:cs="Arial"/>
          <w:color w:val="333333"/>
          <w:sz w:val="21"/>
          <w:szCs w:val="21"/>
          <w:lang w:val="es-ES_tradnl" w:eastAsia="es-ES_tradnl"/>
        </w:rPr>
      </w:pPr>
      <w:r w:rsidRPr="005312A6">
        <w:rPr>
          <w:rFonts w:ascii="Symbol" w:hAnsi="Symbol" w:cs="Arial"/>
          <w:color w:val="333333"/>
          <w:sz w:val="20"/>
          <w:szCs w:val="20"/>
          <w:lang w:val="es-ES_tradnl" w:eastAsia="es-ES_tradnl"/>
        </w:rPr>
        <w:t></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Un realce a la Física donde los enunciados empíricos pueden ser expresados en el lenguaje de la física, esta teoría tuvo auge en las tres primeras décadas del siglo XX, originado principalmente por la teoría de la relatividad de Einstein (1879-1955, físico alemán) y en la mecánica cuántica.</w:t>
      </w:r>
      <w:r w:rsidRPr="005312A6">
        <w:rPr>
          <w:rFonts w:ascii="Arial" w:hAnsi="Arial" w:cs="Arial"/>
          <w:color w:val="333333"/>
          <w:sz w:val="21"/>
          <w:szCs w:val="21"/>
          <w:lang w:val="es-ES_tradnl" w:eastAsia="es-ES_tradnl"/>
        </w:rPr>
        <w:br/>
      </w:r>
    </w:p>
    <w:p w14:paraId="6FE8A86A" w14:textId="77777777" w:rsidR="005312A6" w:rsidRPr="005312A6" w:rsidRDefault="005312A6" w:rsidP="005312A6">
      <w:pPr>
        <w:shd w:val="clear" w:color="auto" w:fill="FFFFFF"/>
        <w:spacing w:line="315" w:lineRule="atLeast"/>
        <w:ind w:hanging="360"/>
        <w:jc w:val="center"/>
        <w:rPr>
          <w:rFonts w:ascii="Arial" w:hAnsi="Arial" w:cs="Arial"/>
          <w:color w:val="333333"/>
          <w:sz w:val="21"/>
          <w:szCs w:val="21"/>
          <w:lang w:val="es-ES_tradnl" w:eastAsia="es-ES_tradnl"/>
        </w:rPr>
      </w:pPr>
      <w:r w:rsidRPr="005312A6">
        <w:rPr>
          <w:rFonts w:ascii="Arial" w:hAnsi="Arial" w:cs="Arial"/>
          <w:noProof/>
          <w:color w:val="3366CC"/>
          <w:sz w:val="21"/>
          <w:szCs w:val="21"/>
          <w:lang w:val="es-ES_tradnl" w:eastAsia="es-ES_tradnl"/>
        </w:rPr>
        <w:drawing>
          <wp:inline distT="0" distB="0" distL="0" distR="0" wp14:anchorId="45E5CDCC" wp14:editId="1C14E83F">
            <wp:extent cx="3815715" cy="2032000"/>
            <wp:effectExtent l="0" t="0" r="0" b="0"/>
            <wp:docPr id="3" name="Imagen 3" descr="http://3.bp.blogspot.com/-gmJ39Vni8IA/UpI9goVVfiI/AAAAAAAAAIU/nv6Mlg2u-wA/s400/caricatura-del-ci%25CC%2581rculo-de-Vien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gmJ39Vni8IA/UpI9goVVfiI/AAAAAAAAAIU/nv6Mlg2u-wA/s400/caricatura-del-ci%25CC%2581rculo-de-Viena.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5715" cy="2032000"/>
                    </a:xfrm>
                    <a:prstGeom prst="rect">
                      <a:avLst/>
                    </a:prstGeom>
                    <a:noFill/>
                    <a:ln>
                      <a:noFill/>
                    </a:ln>
                  </pic:spPr>
                </pic:pic>
              </a:graphicData>
            </a:graphic>
          </wp:inline>
        </w:drawing>
      </w:r>
    </w:p>
    <w:p w14:paraId="4B91CB64" w14:textId="77777777" w:rsidR="005312A6" w:rsidRPr="005312A6" w:rsidRDefault="005312A6" w:rsidP="005312A6">
      <w:pPr>
        <w:shd w:val="clear" w:color="auto" w:fill="FFFFFF"/>
        <w:spacing w:line="315" w:lineRule="atLeast"/>
        <w:ind w:hanging="360"/>
        <w:jc w:val="both"/>
        <w:rPr>
          <w:rFonts w:ascii="Arial" w:hAnsi="Arial" w:cs="Arial"/>
          <w:color w:val="333333"/>
          <w:sz w:val="21"/>
          <w:szCs w:val="21"/>
          <w:lang w:val="es-ES_tradnl" w:eastAsia="es-ES_tradnl"/>
        </w:rPr>
      </w:pPr>
    </w:p>
    <w:p w14:paraId="33348FEC"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02822D5A"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b/>
          <w:bCs/>
          <w:color w:val="4C1130"/>
          <w:sz w:val="28"/>
          <w:szCs w:val="28"/>
          <w:lang w:val="es-ES_tradnl" w:eastAsia="es-ES_tradnl"/>
        </w:rPr>
        <w:t>SU PROYECTO</w:t>
      </w:r>
    </w:p>
    <w:p w14:paraId="5712764A"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7A50CF3F" w14:textId="77777777" w:rsidR="005312A6" w:rsidRPr="005312A6" w:rsidRDefault="005312A6" w:rsidP="005312A6">
      <w:pPr>
        <w:shd w:val="clear" w:color="auto" w:fill="FFFFFF"/>
        <w:spacing w:after="240"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El proyecto del Círculo de Viena estribaba </w:t>
      </w:r>
      <w:r w:rsidRPr="005312A6">
        <w:rPr>
          <w:rFonts w:ascii="Arial" w:hAnsi="Arial" w:cs="Arial"/>
          <w:i/>
          <w:iCs/>
          <w:color w:val="333333"/>
          <w:sz w:val="28"/>
          <w:szCs w:val="28"/>
          <w:lang w:val="es-ES_tradnl" w:eastAsia="es-ES_tradnl"/>
        </w:rPr>
        <w:t>“en conformar una filosofía científica”.</w:t>
      </w:r>
      <w:r w:rsidRPr="005312A6">
        <w:rPr>
          <w:rFonts w:ascii="Arial" w:hAnsi="Arial" w:cs="Arial"/>
          <w:color w:val="333333"/>
          <w:sz w:val="28"/>
          <w:szCs w:val="28"/>
          <w:lang w:val="es-ES_tradnl" w:eastAsia="es-ES_tradnl"/>
        </w:rPr>
        <w:t> Las matemáticas y la lógica, así como la física, son los grandes modelos a los que deben toda forma de discurso científico.</w:t>
      </w:r>
    </w:p>
    <w:p w14:paraId="092B96FB"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El programa positivista de Comte en el Siglo XIX debía ser culminado, convirtiendo la biología, la psicología y la sociología en ciencias positivas. </w:t>
      </w:r>
      <w:r w:rsidRPr="005312A6">
        <w:rPr>
          <w:rFonts w:ascii="Arial" w:hAnsi="Arial" w:cs="Arial"/>
          <w:color w:val="333333"/>
          <w:sz w:val="21"/>
          <w:szCs w:val="21"/>
          <w:lang w:val="es-ES_tradnl" w:eastAsia="es-ES_tradnl"/>
        </w:rPr>
        <w:br/>
      </w:r>
      <w:r w:rsidRPr="005312A6">
        <w:rPr>
          <w:rFonts w:ascii="Arial" w:hAnsi="Arial" w:cs="Arial"/>
          <w:color w:val="333333"/>
          <w:sz w:val="28"/>
          <w:szCs w:val="28"/>
          <w:lang w:val="es-ES_tradnl" w:eastAsia="es-ES_tradnl"/>
        </w:rPr>
        <w:br/>
        <w:t xml:space="preserve">La unificación de la ciencia debe llevarse a cabo reduciendo todas las proposiciones observacionales a lenguaje </w:t>
      </w:r>
      <w:proofErr w:type="spellStart"/>
      <w:r w:rsidRPr="005312A6">
        <w:rPr>
          <w:rFonts w:ascii="Arial" w:hAnsi="Arial" w:cs="Arial"/>
          <w:color w:val="333333"/>
          <w:sz w:val="28"/>
          <w:szCs w:val="28"/>
          <w:lang w:val="es-ES_tradnl" w:eastAsia="es-ES_tradnl"/>
        </w:rPr>
        <w:t>fisicalista</w:t>
      </w:r>
      <w:proofErr w:type="spellEnd"/>
      <w:r w:rsidRPr="005312A6">
        <w:rPr>
          <w:rFonts w:ascii="Arial" w:hAnsi="Arial" w:cs="Arial"/>
          <w:color w:val="333333"/>
          <w:sz w:val="28"/>
          <w:szCs w:val="28"/>
          <w:lang w:val="es-ES_tradnl" w:eastAsia="es-ES_tradnl"/>
        </w:rPr>
        <w:t>, con lo cual se mostraría que existe un núcleo común a todas las ciencias positivas” (Echeverría, 1989). Y su proyecto institucional era la elaboración de la Enciclopedia para la Ciencia Unificada (</w:t>
      </w:r>
      <w:proofErr w:type="spellStart"/>
      <w:r w:rsidRPr="005312A6">
        <w:rPr>
          <w:rFonts w:ascii="Arial" w:hAnsi="Arial" w:cs="Arial"/>
          <w:color w:val="333333"/>
          <w:sz w:val="28"/>
          <w:szCs w:val="28"/>
          <w:lang w:val="es-ES_tradnl" w:eastAsia="es-ES_tradnl"/>
        </w:rPr>
        <w:t>Ibíd</w:t>
      </w:r>
      <w:proofErr w:type="spellEnd"/>
      <w:r w:rsidRPr="005312A6">
        <w:rPr>
          <w:rFonts w:ascii="Arial" w:hAnsi="Arial" w:cs="Arial"/>
          <w:color w:val="333333"/>
          <w:sz w:val="28"/>
          <w:szCs w:val="28"/>
          <w:lang w:val="es-ES_tradnl" w:eastAsia="es-ES_tradnl"/>
        </w:rPr>
        <w:t>).</w:t>
      </w:r>
    </w:p>
    <w:p w14:paraId="684BCEA8"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3F43FB11"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b/>
          <w:bCs/>
          <w:color w:val="4C1130"/>
          <w:sz w:val="28"/>
          <w:szCs w:val="28"/>
          <w:lang w:val="es-ES_tradnl" w:eastAsia="es-ES_tradnl"/>
        </w:rPr>
        <w:t>LOS PRINCIPIOS DEL POSITIVISMO</w:t>
      </w:r>
    </w:p>
    <w:p w14:paraId="2E039491"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5A674CE6"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Los principios originales del positivismo lógico, y que luego se debilitarían con el transcurso del tiempo, son los siguientes:</w:t>
      </w:r>
    </w:p>
    <w:p w14:paraId="47FE05AC"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772C6375" w14:textId="77777777" w:rsidR="005312A6" w:rsidRPr="005312A6" w:rsidRDefault="005312A6" w:rsidP="005312A6">
      <w:pPr>
        <w:shd w:val="clear" w:color="auto" w:fill="FFFFFF"/>
        <w:spacing w:line="384" w:lineRule="atLeast"/>
        <w:ind w:hanging="360"/>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1.</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El principio del Empirismo; según el cual todo conocimiento (no analítico) depende de la experiencia, y</w:t>
      </w:r>
    </w:p>
    <w:p w14:paraId="7CF086BF"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326E4858" w14:textId="77777777" w:rsidR="005312A6" w:rsidRPr="005312A6" w:rsidRDefault="005312A6" w:rsidP="005312A6">
      <w:pPr>
        <w:shd w:val="clear" w:color="auto" w:fill="FFFFFF"/>
        <w:spacing w:line="384" w:lineRule="atLeast"/>
        <w:ind w:hanging="360"/>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2.</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 xml:space="preserve">El principio del significado cognoscitivo; de acuerdo con el cual la significación cognitiva de un enunciado es tal, solo si es (a) analítico o </w:t>
      </w:r>
      <w:proofErr w:type="spellStart"/>
      <w:r w:rsidRPr="005312A6">
        <w:rPr>
          <w:rFonts w:ascii="Arial" w:hAnsi="Arial" w:cs="Arial"/>
          <w:color w:val="333333"/>
          <w:sz w:val="28"/>
          <w:szCs w:val="28"/>
          <w:lang w:val="es-ES_tradnl" w:eastAsia="es-ES_tradnl"/>
        </w:rPr>
        <w:t>autocontradictorio</w:t>
      </w:r>
      <w:proofErr w:type="spellEnd"/>
      <w:r w:rsidRPr="005312A6">
        <w:rPr>
          <w:rFonts w:ascii="Arial" w:hAnsi="Arial" w:cs="Arial"/>
          <w:color w:val="333333"/>
          <w:sz w:val="28"/>
          <w:szCs w:val="28"/>
          <w:lang w:val="es-ES_tradnl" w:eastAsia="es-ES_tradnl"/>
        </w:rPr>
        <w:t xml:space="preserve"> (como en el caso de las ciencias formales como la lógica y las matemáticas) o (b) puede ser verificado experimentalmente.</w:t>
      </w:r>
    </w:p>
    <w:p w14:paraId="4BDA34A8"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0D22DEF6"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b/>
          <w:bCs/>
          <w:color w:val="4C1130"/>
          <w:sz w:val="28"/>
          <w:szCs w:val="28"/>
          <w:lang w:val="es-ES_tradnl" w:eastAsia="es-ES_tradnl"/>
        </w:rPr>
        <w:t>LAS CUATRO TESIS BÁSICAS DEL CÍRCULO DE VIENA</w:t>
      </w:r>
    </w:p>
    <w:p w14:paraId="0DD03340"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074AD45A"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De acuerdo con Padrón (1992) la escuela del Círculo de Viena produjo cuatro tesis bien definidas que interpretan el conocimiento científico, a saber:</w:t>
      </w:r>
    </w:p>
    <w:p w14:paraId="5CC139B7"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7BD00415" w14:textId="77777777" w:rsidR="005312A6" w:rsidRPr="005312A6" w:rsidRDefault="005312A6" w:rsidP="005312A6">
      <w:pPr>
        <w:shd w:val="clear" w:color="auto" w:fill="FFFFFF"/>
        <w:spacing w:line="384" w:lineRule="atLeast"/>
        <w:ind w:hanging="360"/>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1.</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el criterio de demarcación (principio de verificación)</w:t>
      </w:r>
    </w:p>
    <w:p w14:paraId="76399B54" w14:textId="77777777" w:rsidR="005312A6" w:rsidRPr="005312A6" w:rsidRDefault="005312A6" w:rsidP="005312A6">
      <w:pPr>
        <w:shd w:val="clear" w:color="auto" w:fill="FFFFFF"/>
        <w:spacing w:line="384" w:lineRule="atLeast"/>
        <w:ind w:hanging="360"/>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2.</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el lenguaje lógico</w:t>
      </w:r>
    </w:p>
    <w:p w14:paraId="1B08CF8B" w14:textId="77777777" w:rsidR="005312A6" w:rsidRPr="005312A6" w:rsidRDefault="005312A6" w:rsidP="005312A6">
      <w:pPr>
        <w:shd w:val="clear" w:color="auto" w:fill="FFFFFF"/>
        <w:spacing w:line="384" w:lineRule="atLeast"/>
        <w:ind w:hanging="360"/>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3.</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la unificación de la ciencia y</w:t>
      </w:r>
    </w:p>
    <w:p w14:paraId="3C0EBBDF" w14:textId="77777777" w:rsidR="005312A6" w:rsidRPr="005312A6" w:rsidRDefault="005312A6" w:rsidP="005312A6">
      <w:pPr>
        <w:shd w:val="clear" w:color="auto" w:fill="FFFFFF"/>
        <w:spacing w:line="384" w:lineRule="atLeast"/>
        <w:ind w:hanging="360"/>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4.</w:t>
      </w:r>
      <w:r w:rsidRPr="005312A6">
        <w:rPr>
          <w:color w:val="333333"/>
          <w:sz w:val="14"/>
          <w:szCs w:val="14"/>
          <w:lang w:val="es-ES_tradnl" w:eastAsia="es-ES_tradnl"/>
        </w:rPr>
        <w:t>   </w:t>
      </w:r>
      <w:r w:rsidRPr="005312A6">
        <w:rPr>
          <w:rFonts w:ascii="Arial" w:hAnsi="Arial" w:cs="Arial"/>
          <w:color w:val="333333"/>
          <w:sz w:val="28"/>
          <w:szCs w:val="28"/>
          <w:lang w:val="es-ES_tradnl" w:eastAsia="es-ES_tradnl"/>
        </w:rPr>
        <w:t>la inducción probabilista.</w:t>
      </w:r>
    </w:p>
    <w:p w14:paraId="1C4A3294"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65832610"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 xml:space="preserve">Las tres primeras constituyen las tesis básicas producidas por el Círculo de Viena; las cuales sufrieron un sinnúmero de revisiones y modificaciones, algunas fáciles de captar, otras, realmente difícil de entenderlas. La última tesis es un producto indirecto del Círculo de Viena y se debe a </w:t>
      </w:r>
      <w:proofErr w:type="spellStart"/>
      <w:r w:rsidRPr="005312A6">
        <w:rPr>
          <w:rFonts w:ascii="Arial" w:hAnsi="Arial" w:cs="Arial"/>
          <w:color w:val="333333"/>
          <w:sz w:val="28"/>
          <w:szCs w:val="28"/>
          <w:lang w:val="es-ES_tradnl" w:eastAsia="es-ES_tradnl"/>
        </w:rPr>
        <w:t>Carnap</w:t>
      </w:r>
      <w:proofErr w:type="spellEnd"/>
      <w:r w:rsidRPr="005312A6">
        <w:rPr>
          <w:rFonts w:ascii="Arial" w:hAnsi="Arial" w:cs="Arial"/>
          <w:color w:val="333333"/>
          <w:sz w:val="28"/>
          <w:szCs w:val="28"/>
          <w:lang w:val="es-ES_tradnl" w:eastAsia="es-ES_tradnl"/>
        </w:rPr>
        <w:t xml:space="preserve"> y forma parte de lo que se ha llamado la segunda fase del positivismo lógico.</w:t>
      </w:r>
    </w:p>
    <w:p w14:paraId="73582CE5"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18BF3B6A"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b/>
          <w:bCs/>
          <w:color w:val="4C1130"/>
          <w:sz w:val="28"/>
          <w:szCs w:val="28"/>
          <w:lang w:val="es-ES_tradnl" w:eastAsia="es-ES_tradnl"/>
        </w:rPr>
        <w:t>ETAPAS DEL POSITIVISMO LÓGICO</w:t>
      </w:r>
    </w:p>
    <w:p w14:paraId="7B570C79"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55867C49"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b/>
          <w:bCs/>
          <w:color w:val="333333"/>
          <w:sz w:val="28"/>
          <w:szCs w:val="28"/>
          <w:lang w:val="es-ES_tradnl" w:eastAsia="es-ES_tradnl"/>
        </w:rPr>
        <w:t>Primera fase</w:t>
      </w:r>
      <w:r w:rsidRPr="005312A6">
        <w:rPr>
          <w:rFonts w:ascii="Arial" w:hAnsi="Arial" w:cs="Arial"/>
          <w:color w:val="333333"/>
          <w:sz w:val="28"/>
          <w:szCs w:val="28"/>
          <w:lang w:val="es-ES_tradnl" w:eastAsia="es-ES_tradnl"/>
        </w:rPr>
        <w:t>: El Círculo de Viena (1929-1936). Sostenía la idea de una verificación concluyente de los enunciados científicos a partir de las proposiciones elementales. Alrededor de esta idea se articularon los argumentos y postura originales  del Círculo de Viena.</w:t>
      </w:r>
    </w:p>
    <w:p w14:paraId="235ADFF4"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704E488A"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b/>
          <w:bCs/>
          <w:color w:val="333333"/>
          <w:sz w:val="28"/>
          <w:szCs w:val="28"/>
          <w:lang w:val="es-ES_tradnl" w:eastAsia="es-ES_tradnl"/>
        </w:rPr>
        <w:t>Segunda fase</w:t>
      </w:r>
      <w:r w:rsidRPr="005312A6">
        <w:rPr>
          <w:rFonts w:ascii="Arial" w:hAnsi="Arial" w:cs="Arial"/>
          <w:color w:val="333333"/>
          <w:sz w:val="28"/>
          <w:szCs w:val="28"/>
          <w:lang w:val="es-ES_tradnl" w:eastAsia="es-ES_tradnl"/>
        </w:rPr>
        <w:t xml:space="preserve">: La Concepción Heredada (1936). En esencia, se abandonó el "empirismo ingenuo" implícito en las tesis iniciales; se reajustó el concepto de "reglas de correspondencia" entre los planos teórico y observacional. Volviendo a </w:t>
      </w:r>
      <w:proofErr w:type="spellStart"/>
      <w:r w:rsidRPr="005312A6">
        <w:rPr>
          <w:rFonts w:ascii="Arial" w:hAnsi="Arial" w:cs="Arial"/>
          <w:color w:val="333333"/>
          <w:sz w:val="28"/>
          <w:szCs w:val="28"/>
          <w:lang w:val="es-ES_tradnl" w:eastAsia="es-ES_tradnl"/>
        </w:rPr>
        <w:t>Whewell</w:t>
      </w:r>
      <w:proofErr w:type="spellEnd"/>
      <w:r w:rsidRPr="005312A6">
        <w:rPr>
          <w:rFonts w:ascii="Arial" w:hAnsi="Arial" w:cs="Arial"/>
          <w:color w:val="333333"/>
          <w:sz w:val="28"/>
          <w:szCs w:val="28"/>
          <w:lang w:val="es-ES_tradnl" w:eastAsia="es-ES_tradnl"/>
        </w:rPr>
        <w:t>, quien casi un siglo antes sostenía la relatividad de la distinción "teórico/empírico", advirtiendo que "nuestras percepciones envuelven nuestras ideas" (lo cual Hanson parafraseó al decir que toda observación está "cargada de teoría"); se hizo más flexible el concepto de "reducción" de unas teorías a otras y se amplió el modelo de las teorías científicas para dar cabida a otras opciones válidas. Todas estas revisiones y ajustes conformaron una diferente interpretación que se divulgó bajo el término "</w:t>
      </w:r>
      <w:proofErr w:type="spellStart"/>
      <w:r w:rsidRPr="005312A6">
        <w:rPr>
          <w:rFonts w:ascii="Arial" w:hAnsi="Arial" w:cs="Arial"/>
          <w:color w:val="333333"/>
          <w:sz w:val="28"/>
          <w:szCs w:val="28"/>
          <w:lang w:val="es-ES_tradnl" w:eastAsia="es-ES_tradnl"/>
        </w:rPr>
        <w:t>Received</w:t>
      </w:r>
      <w:proofErr w:type="spellEnd"/>
      <w:r w:rsidRPr="005312A6">
        <w:rPr>
          <w:rFonts w:ascii="Arial" w:hAnsi="Arial" w:cs="Arial"/>
          <w:color w:val="333333"/>
          <w:sz w:val="28"/>
          <w:szCs w:val="28"/>
          <w:lang w:val="es-ES_tradnl" w:eastAsia="es-ES_tradnl"/>
        </w:rPr>
        <w:t xml:space="preserve"> View" o "Concepción Heredada" que, en pocas palabras, consistió en una versión menos radical y más reflexiva de las tesis del Círculo de Viena” (Padrón, 1992)</w:t>
      </w:r>
    </w:p>
    <w:p w14:paraId="0641B91E" w14:textId="77777777" w:rsidR="005312A6" w:rsidRPr="005312A6" w:rsidRDefault="005312A6" w:rsidP="005312A6">
      <w:pPr>
        <w:shd w:val="clear" w:color="auto" w:fill="FFFFFF"/>
        <w:spacing w:after="240" w:line="384" w:lineRule="atLeast"/>
        <w:jc w:val="both"/>
        <w:rPr>
          <w:rFonts w:ascii="Arial" w:hAnsi="Arial" w:cs="Arial"/>
          <w:color w:val="333333"/>
          <w:sz w:val="21"/>
          <w:szCs w:val="21"/>
          <w:lang w:val="es-ES_tradnl" w:eastAsia="es-ES_tradnl"/>
        </w:rPr>
      </w:pPr>
      <w:r w:rsidRPr="005312A6">
        <w:rPr>
          <w:rFonts w:ascii="Arial" w:hAnsi="Arial" w:cs="Arial"/>
          <w:b/>
          <w:bCs/>
          <w:color w:val="4C1130"/>
          <w:sz w:val="28"/>
          <w:szCs w:val="28"/>
          <w:shd w:val="clear" w:color="auto" w:fill="FFFFFF"/>
          <w:lang w:val="es-ES_tradnl" w:eastAsia="es-ES_tradnl"/>
        </w:rPr>
        <w:br/>
      </w:r>
      <w:r w:rsidRPr="005312A6">
        <w:rPr>
          <w:rFonts w:ascii="Arial" w:hAnsi="Arial" w:cs="Arial"/>
          <w:b/>
          <w:bCs/>
          <w:color w:val="4C1130"/>
          <w:sz w:val="28"/>
          <w:szCs w:val="28"/>
          <w:shd w:val="clear" w:color="auto" w:fill="FFFFFF"/>
          <w:lang w:val="es-ES_tradnl" w:eastAsia="es-ES_tradnl"/>
        </w:rPr>
        <w:br/>
        <w:t>¿QUIÉN ES ERNST MACH?</w:t>
      </w:r>
      <w:r w:rsidRPr="005312A6">
        <w:rPr>
          <w:rFonts w:ascii="Arial" w:hAnsi="Arial" w:cs="Arial"/>
          <w:color w:val="333333"/>
          <w:sz w:val="21"/>
          <w:szCs w:val="21"/>
          <w:lang w:val="es-ES_tradnl" w:eastAsia="es-ES_tradnl"/>
        </w:rPr>
        <w:br/>
      </w:r>
    </w:p>
    <w:p w14:paraId="2267656E" w14:textId="77777777" w:rsidR="005312A6" w:rsidRPr="005312A6" w:rsidRDefault="005312A6" w:rsidP="005312A6">
      <w:pPr>
        <w:shd w:val="clear" w:color="auto" w:fill="FFFFFF"/>
        <w:spacing w:line="384" w:lineRule="atLeast"/>
        <w:jc w:val="center"/>
        <w:rPr>
          <w:rFonts w:ascii="Arial" w:hAnsi="Arial" w:cs="Arial"/>
          <w:color w:val="333333"/>
          <w:sz w:val="21"/>
          <w:szCs w:val="21"/>
          <w:lang w:val="es-ES_tradnl" w:eastAsia="es-ES_tradnl"/>
        </w:rPr>
      </w:pPr>
      <w:r w:rsidRPr="005312A6">
        <w:rPr>
          <w:rFonts w:ascii="Arial" w:hAnsi="Arial" w:cs="Arial"/>
          <w:noProof/>
          <w:color w:val="3366CC"/>
          <w:sz w:val="21"/>
          <w:szCs w:val="21"/>
          <w:lang w:val="es-ES_tradnl" w:eastAsia="es-ES_tradnl"/>
        </w:rPr>
        <w:drawing>
          <wp:inline distT="0" distB="0" distL="0" distR="0" wp14:anchorId="691E8A42" wp14:editId="53AAE9DB">
            <wp:extent cx="3815715" cy="2201545"/>
            <wp:effectExtent l="0" t="0" r="0" b="8255"/>
            <wp:docPr id="1" name="Imagen 1" descr="http://1.bp.blogspot.com/-BhEzXavnOFg/UpJA83a4NVI/AAAAAAAAAI8/jkXPeK_ZFDE/s400/ernst_mach_524x306_0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BhEzXavnOFg/UpJA83a4NVI/AAAAAAAAAI8/jkXPeK_ZFDE/s400/ernst_mach_524x306_0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5715" cy="2201545"/>
                    </a:xfrm>
                    <a:prstGeom prst="rect">
                      <a:avLst/>
                    </a:prstGeom>
                    <a:noFill/>
                    <a:ln>
                      <a:noFill/>
                    </a:ln>
                  </pic:spPr>
                </pic:pic>
              </a:graphicData>
            </a:graphic>
          </wp:inline>
        </w:drawing>
      </w:r>
    </w:p>
    <w:p w14:paraId="73AAE2E8"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p>
    <w:p w14:paraId="7DCFD617"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Físico alemán que vivió de 1838 hasta 1916. Ocupó la cátedra de Filosofía de las ciencias inductivas de la Universidad de Viena 1895 hasta 1901. Esta cátedra universitaria fue creada de modo especial para él. Publicó diversas obras de gran influencia como </w:t>
      </w:r>
      <w:r w:rsidRPr="005312A6">
        <w:rPr>
          <w:rFonts w:ascii="Arial" w:hAnsi="Arial" w:cs="Arial"/>
          <w:i/>
          <w:iCs/>
          <w:color w:val="333333"/>
          <w:sz w:val="28"/>
          <w:szCs w:val="28"/>
          <w:lang w:val="es-ES_tradnl" w:eastAsia="es-ES_tradnl"/>
        </w:rPr>
        <w:t>La mecánica: exposición histórico-crítica de su desarrollo</w:t>
      </w:r>
      <w:r w:rsidRPr="005312A6">
        <w:rPr>
          <w:rFonts w:ascii="Arial" w:hAnsi="Arial" w:cs="Arial"/>
          <w:color w:val="333333"/>
          <w:sz w:val="28"/>
          <w:szCs w:val="28"/>
          <w:lang w:val="es-ES_tradnl" w:eastAsia="es-ES_tradnl"/>
        </w:rPr>
        <w:t> en 1833; </w:t>
      </w:r>
      <w:r w:rsidRPr="005312A6">
        <w:rPr>
          <w:rFonts w:ascii="Arial" w:hAnsi="Arial" w:cs="Arial"/>
          <w:i/>
          <w:iCs/>
          <w:color w:val="333333"/>
          <w:sz w:val="28"/>
          <w:szCs w:val="28"/>
          <w:lang w:val="es-ES_tradnl" w:eastAsia="es-ES_tradnl"/>
        </w:rPr>
        <w:t>El análisis de las sensaciones</w:t>
      </w:r>
      <w:r w:rsidRPr="005312A6">
        <w:rPr>
          <w:rFonts w:ascii="Arial" w:hAnsi="Arial" w:cs="Arial"/>
          <w:color w:val="333333"/>
          <w:sz w:val="28"/>
          <w:szCs w:val="28"/>
          <w:lang w:val="es-ES_tradnl" w:eastAsia="es-ES_tradnl"/>
        </w:rPr>
        <w:t>, de 1886, y </w:t>
      </w:r>
      <w:r w:rsidRPr="005312A6">
        <w:rPr>
          <w:rFonts w:ascii="Arial" w:hAnsi="Arial" w:cs="Arial"/>
          <w:i/>
          <w:iCs/>
          <w:color w:val="333333"/>
          <w:sz w:val="28"/>
          <w:szCs w:val="28"/>
          <w:lang w:val="es-ES_tradnl" w:eastAsia="es-ES_tradnl"/>
        </w:rPr>
        <w:t>Conocimiento y error</w:t>
      </w:r>
      <w:r w:rsidRPr="005312A6">
        <w:rPr>
          <w:rFonts w:ascii="Arial" w:hAnsi="Arial" w:cs="Arial"/>
          <w:color w:val="333333"/>
          <w:sz w:val="28"/>
          <w:szCs w:val="28"/>
          <w:lang w:val="es-ES_tradnl" w:eastAsia="es-ES_tradnl"/>
        </w:rPr>
        <w:t>, de 1905. Se pueden resumir las tesis filosóficas fundamentales de Mach en dos puntos:</w:t>
      </w:r>
    </w:p>
    <w:p w14:paraId="29551B48"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 xml:space="preserve">            a) la ciencia es </w:t>
      </w:r>
      <w:proofErr w:type="spellStart"/>
      <w:r w:rsidRPr="005312A6">
        <w:rPr>
          <w:rFonts w:ascii="Arial" w:hAnsi="Arial" w:cs="Arial"/>
          <w:color w:val="333333"/>
          <w:sz w:val="28"/>
          <w:szCs w:val="28"/>
          <w:lang w:val="es-ES_tradnl" w:eastAsia="es-ES_tradnl"/>
        </w:rPr>
        <w:t>fenomenista</w:t>
      </w:r>
      <w:proofErr w:type="spellEnd"/>
      <w:r w:rsidRPr="005312A6">
        <w:rPr>
          <w:rFonts w:ascii="Arial" w:hAnsi="Arial" w:cs="Arial"/>
          <w:color w:val="333333"/>
          <w:sz w:val="28"/>
          <w:szCs w:val="28"/>
          <w:lang w:val="es-ES_tradnl" w:eastAsia="es-ES_tradnl"/>
        </w:rPr>
        <w:t>. La ciencia está dedicada al estudio de los fenómenos, estos son lo único real. Sólo trata acerca de fenómenos y cualquier pretensión de ir más allá de la experiencia es imposible. Se trataría de una pretensión metafísica inadmisible para la ciencia.</w:t>
      </w:r>
    </w:p>
    <w:p w14:paraId="4104546D"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            b) La ciencia no se mueve entre parámetros de verdad y falsedad, sino que es un instrumento útil a través del cual se logra la adaptación biológica del hombre. Por tanto, propone una ciencia que no puede ir más allá de los fenómenos y que es una herramienta útil</w:t>
      </w:r>
      <w:r w:rsidRPr="005312A6">
        <w:rPr>
          <w:rFonts w:ascii="Arial" w:hAnsi="Arial" w:cs="Arial"/>
          <w:color w:val="000066"/>
          <w:sz w:val="28"/>
          <w:szCs w:val="28"/>
          <w:lang w:val="es-ES_tradnl" w:eastAsia="es-ES_tradnl"/>
        </w:rPr>
        <w:t>.</w:t>
      </w:r>
    </w:p>
    <w:p w14:paraId="5E27A712"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Pensaba, por tanto, que la ciencia era capaz de conocer los hechos, los fenómenos y servir de instrumento eficaz para la consolidación de la especie humana. Cualquier otra pretensión de cognoscitiva quedaba fuera del alcance de este “saber. Mediante la ciencia el hombre completa su adaptación porque ella es el instrumento necesario. Quizá, como luego vieron los miembros del Círculo, carecía de fuerza lógica, pero la propuesta era sumamente intuitiva.</w:t>
      </w:r>
    </w:p>
    <w:p w14:paraId="324156B3" w14:textId="77777777" w:rsidR="005312A6" w:rsidRPr="005312A6" w:rsidRDefault="005312A6" w:rsidP="005312A6">
      <w:pPr>
        <w:shd w:val="clear" w:color="auto" w:fill="FFFFFF"/>
        <w:spacing w:line="384" w:lineRule="atLeast"/>
        <w:jc w:val="both"/>
        <w:rPr>
          <w:rFonts w:ascii="Arial" w:hAnsi="Arial" w:cs="Arial"/>
          <w:color w:val="333333"/>
          <w:sz w:val="21"/>
          <w:szCs w:val="21"/>
          <w:lang w:val="es-ES_tradnl" w:eastAsia="es-ES_tradnl"/>
        </w:rPr>
      </w:pPr>
      <w:r w:rsidRPr="005312A6">
        <w:rPr>
          <w:rFonts w:ascii="Arial" w:hAnsi="Arial" w:cs="Arial"/>
          <w:color w:val="333333"/>
          <w:sz w:val="28"/>
          <w:szCs w:val="28"/>
          <w:lang w:val="es-ES_tradnl" w:eastAsia="es-ES_tradnl"/>
        </w:rPr>
        <w:t>En resumen, la concepción de la ciencia que expuso Mach, el avance de los nuevos modelos lógicos, con la influencia cada vez mayor del análisis lógico del lenguaje y el ambiente filosófico y científico de Viena son el caldo de cultivo que hace surgir el Círculo de Viena.</w:t>
      </w:r>
    </w:p>
    <w:p w14:paraId="0FA7DFDB" w14:textId="77777777" w:rsidR="005312A6" w:rsidRDefault="005312A6"/>
    <w:p w14:paraId="36438B55" w14:textId="77777777" w:rsidR="005312A6" w:rsidRDefault="005312A6"/>
    <w:sectPr w:rsidR="005312A6" w:rsidSect="007906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47CF2"/>
    <w:multiLevelType w:val="multilevel"/>
    <w:tmpl w:val="3164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050E82"/>
    <w:multiLevelType w:val="multilevel"/>
    <w:tmpl w:val="616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3716D6"/>
    <w:multiLevelType w:val="multilevel"/>
    <w:tmpl w:val="7F4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2664B2"/>
    <w:multiLevelType w:val="multilevel"/>
    <w:tmpl w:val="9CA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A6"/>
    <w:rsid w:val="0033722E"/>
    <w:rsid w:val="005312A6"/>
    <w:rsid w:val="007906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73C01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A6"/>
    <w:rPr>
      <w:rFonts w:ascii="Times New Roman" w:eastAsia="Times New Roman" w:hAnsi="Times New Roman" w:cs="Times New Roman"/>
      <w:lang w:val="es-ES" w:eastAsia="es-ES"/>
    </w:rPr>
  </w:style>
  <w:style w:type="paragraph" w:styleId="Ttulo3">
    <w:name w:val="heading 3"/>
    <w:basedOn w:val="Normal"/>
    <w:link w:val="Ttulo3Car"/>
    <w:uiPriority w:val="9"/>
    <w:qFormat/>
    <w:rsid w:val="005312A6"/>
    <w:pPr>
      <w:spacing w:before="100" w:beforeAutospacing="1" w:after="100" w:afterAutospacing="1"/>
      <w:outlineLvl w:val="2"/>
    </w:pPr>
    <w:rPr>
      <w:rFonts w:eastAsiaTheme="minorHAnsi"/>
      <w:b/>
      <w:bCs/>
      <w:sz w:val="27"/>
      <w:szCs w:val="27"/>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312A6"/>
    <w:pPr>
      <w:tabs>
        <w:tab w:val="center" w:pos="4252"/>
        <w:tab w:val="right" w:pos="8504"/>
      </w:tabs>
    </w:pPr>
  </w:style>
  <w:style w:type="character" w:customStyle="1" w:styleId="EncabezadoCar">
    <w:name w:val="Encabezado Car"/>
    <w:basedOn w:val="Fuentedeprrafopredeter"/>
    <w:link w:val="Encabezado"/>
    <w:rsid w:val="005312A6"/>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rsid w:val="005312A6"/>
    <w:rPr>
      <w:rFonts w:ascii="Times New Roman" w:hAnsi="Times New Roman" w:cs="Times New Roman"/>
      <w:b/>
      <w:bCs/>
      <w:sz w:val="27"/>
      <w:szCs w:val="27"/>
      <w:lang w:eastAsia="es-ES_tradnl"/>
    </w:rPr>
  </w:style>
  <w:style w:type="character" w:styleId="Hipervnculo">
    <w:name w:val="Hyperlink"/>
    <w:basedOn w:val="Fuentedeprrafopredeter"/>
    <w:uiPriority w:val="99"/>
    <w:semiHidden/>
    <w:unhideWhenUsed/>
    <w:rsid w:val="00531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6257">
      <w:bodyDiv w:val="1"/>
      <w:marLeft w:val="0"/>
      <w:marRight w:val="0"/>
      <w:marTop w:val="0"/>
      <w:marBottom w:val="0"/>
      <w:divBdr>
        <w:top w:val="none" w:sz="0" w:space="0" w:color="auto"/>
        <w:left w:val="none" w:sz="0" w:space="0" w:color="auto"/>
        <w:bottom w:val="none" w:sz="0" w:space="0" w:color="auto"/>
        <w:right w:val="none" w:sz="0" w:space="0" w:color="auto"/>
      </w:divBdr>
      <w:divsChild>
        <w:div w:id="1807160759">
          <w:marLeft w:val="0"/>
          <w:marRight w:val="0"/>
          <w:marTop w:val="0"/>
          <w:marBottom w:val="180"/>
          <w:divBdr>
            <w:top w:val="none" w:sz="0" w:space="0" w:color="auto"/>
            <w:left w:val="none" w:sz="0" w:space="0" w:color="auto"/>
            <w:bottom w:val="none" w:sz="0" w:space="0" w:color="auto"/>
            <w:right w:val="none" w:sz="0" w:space="0" w:color="auto"/>
          </w:divBdr>
          <w:divsChild>
            <w:div w:id="1822236005">
              <w:marLeft w:val="0"/>
              <w:marRight w:val="0"/>
              <w:marTop w:val="0"/>
              <w:marBottom w:val="300"/>
              <w:divBdr>
                <w:top w:val="none" w:sz="0" w:space="0" w:color="auto"/>
                <w:left w:val="none" w:sz="0" w:space="0" w:color="auto"/>
                <w:bottom w:val="none" w:sz="0" w:space="0" w:color="auto"/>
                <w:right w:val="none" w:sz="0" w:space="0" w:color="auto"/>
              </w:divBdr>
            </w:div>
            <w:div w:id="1104809595">
              <w:marLeft w:val="0"/>
              <w:marRight w:val="0"/>
              <w:marTop w:val="0"/>
              <w:marBottom w:val="300"/>
              <w:divBdr>
                <w:top w:val="none" w:sz="0" w:space="0" w:color="auto"/>
                <w:left w:val="none" w:sz="0" w:space="0" w:color="auto"/>
                <w:bottom w:val="none" w:sz="0" w:space="0" w:color="auto"/>
                <w:right w:val="none" w:sz="0" w:space="0" w:color="auto"/>
              </w:divBdr>
            </w:div>
            <w:div w:id="283926360">
              <w:marLeft w:val="0"/>
              <w:marRight w:val="0"/>
              <w:marTop w:val="0"/>
              <w:marBottom w:val="300"/>
              <w:divBdr>
                <w:top w:val="none" w:sz="0" w:space="0" w:color="auto"/>
                <w:left w:val="none" w:sz="0" w:space="0" w:color="auto"/>
                <w:bottom w:val="none" w:sz="0" w:space="0" w:color="auto"/>
                <w:right w:val="none" w:sz="0" w:space="0" w:color="auto"/>
              </w:divBdr>
            </w:div>
            <w:div w:id="1516261109">
              <w:marLeft w:val="0"/>
              <w:marRight w:val="0"/>
              <w:marTop w:val="0"/>
              <w:marBottom w:val="300"/>
              <w:divBdr>
                <w:top w:val="none" w:sz="0" w:space="0" w:color="auto"/>
                <w:left w:val="none" w:sz="0" w:space="0" w:color="auto"/>
                <w:bottom w:val="none" w:sz="0" w:space="0" w:color="auto"/>
                <w:right w:val="none" w:sz="0" w:space="0" w:color="auto"/>
              </w:divBdr>
            </w:div>
            <w:div w:id="1631204100">
              <w:marLeft w:val="720"/>
              <w:marRight w:val="0"/>
              <w:marTop w:val="0"/>
              <w:marBottom w:val="0"/>
              <w:divBdr>
                <w:top w:val="none" w:sz="0" w:space="0" w:color="auto"/>
                <w:left w:val="none" w:sz="0" w:space="0" w:color="auto"/>
                <w:bottom w:val="none" w:sz="0" w:space="0" w:color="auto"/>
                <w:right w:val="none" w:sz="0" w:space="0" w:color="auto"/>
              </w:divBdr>
            </w:div>
            <w:div w:id="511460493">
              <w:marLeft w:val="0"/>
              <w:marRight w:val="0"/>
              <w:marTop w:val="0"/>
              <w:marBottom w:val="300"/>
              <w:divBdr>
                <w:top w:val="none" w:sz="0" w:space="0" w:color="auto"/>
                <w:left w:val="none" w:sz="0" w:space="0" w:color="auto"/>
                <w:bottom w:val="none" w:sz="0" w:space="0" w:color="auto"/>
                <w:right w:val="none" w:sz="0" w:space="0" w:color="auto"/>
              </w:divBdr>
            </w:div>
            <w:div w:id="1655138647">
              <w:marLeft w:val="0"/>
              <w:marRight w:val="0"/>
              <w:marTop w:val="240"/>
              <w:marBottom w:val="0"/>
              <w:divBdr>
                <w:top w:val="none" w:sz="0" w:space="0" w:color="auto"/>
                <w:left w:val="none" w:sz="0" w:space="0" w:color="auto"/>
                <w:bottom w:val="none" w:sz="0" w:space="0" w:color="auto"/>
                <w:right w:val="none" w:sz="0" w:space="0" w:color="auto"/>
              </w:divBdr>
            </w:div>
            <w:div w:id="1384333997">
              <w:marLeft w:val="0"/>
              <w:marRight w:val="0"/>
              <w:marTop w:val="240"/>
              <w:marBottom w:val="0"/>
              <w:divBdr>
                <w:top w:val="none" w:sz="0" w:space="0" w:color="auto"/>
                <w:left w:val="none" w:sz="0" w:space="0" w:color="auto"/>
                <w:bottom w:val="none" w:sz="0" w:space="0" w:color="auto"/>
                <w:right w:val="none" w:sz="0" w:space="0" w:color="auto"/>
              </w:divBdr>
            </w:div>
            <w:div w:id="3173830">
              <w:marLeft w:val="0"/>
              <w:marRight w:val="0"/>
              <w:marTop w:val="240"/>
              <w:marBottom w:val="0"/>
              <w:divBdr>
                <w:top w:val="none" w:sz="0" w:space="0" w:color="auto"/>
                <w:left w:val="none" w:sz="0" w:space="0" w:color="auto"/>
                <w:bottom w:val="none" w:sz="0" w:space="0" w:color="auto"/>
                <w:right w:val="none" w:sz="0" w:space="0" w:color="auto"/>
              </w:divBdr>
            </w:div>
            <w:div w:id="2077589107">
              <w:marLeft w:val="0"/>
              <w:marRight w:val="0"/>
              <w:marTop w:val="240"/>
              <w:marBottom w:val="0"/>
              <w:divBdr>
                <w:top w:val="none" w:sz="0" w:space="0" w:color="auto"/>
                <w:left w:val="none" w:sz="0" w:space="0" w:color="auto"/>
                <w:bottom w:val="none" w:sz="0" w:space="0" w:color="auto"/>
                <w:right w:val="none" w:sz="0" w:space="0" w:color="auto"/>
              </w:divBdr>
            </w:div>
            <w:div w:id="748959967">
              <w:marLeft w:val="0"/>
              <w:marRight w:val="0"/>
              <w:marTop w:val="240"/>
              <w:marBottom w:val="0"/>
              <w:divBdr>
                <w:top w:val="none" w:sz="0" w:space="0" w:color="auto"/>
                <w:left w:val="none" w:sz="0" w:space="0" w:color="auto"/>
                <w:bottom w:val="none" w:sz="0" w:space="0" w:color="auto"/>
                <w:right w:val="none" w:sz="0" w:space="0" w:color="auto"/>
              </w:divBdr>
            </w:div>
            <w:div w:id="1670324739">
              <w:marLeft w:val="0"/>
              <w:marRight w:val="0"/>
              <w:marTop w:val="240"/>
              <w:marBottom w:val="0"/>
              <w:divBdr>
                <w:top w:val="none" w:sz="0" w:space="0" w:color="auto"/>
                <w:left w:val="none" w:sz="0" w:space="0" w:color="auto"/>
                <w:bottom w:val="none" w:sz="0" w:space="0" w:color="auto"/>
                <w:right w:val="none" w:sz="0" w:space="0" w:color="auto"/>
              </w:divBdr>
            </w:div>
            <w:div w:id="1574851142">
              <w:marLeft w:val="0"/>
              <w:marRight w:val="0"/>
              <w:marTop w:val="240"/>
              <w:marBottom w:val="0"/>
              <w:divBdr>
                <w:top w:val="none" w:sz="0" w:space="0" w:color="auto"/>
                <w:left w:val="none" w:sz="0" w:space="0" w:color="auto"/>
                <w:bottom w:val="none" w:sz="0" w:space="0" w:color="auto"/>
                <w:right w:val="none" w:sz="0" w:space="0" w:color="auto"/>
              </w:divBdr>
            </w:div>
            <w:div w:id="1642610105">
              <w:marLeft w:val="0"/>
              <w:marRight w:val="0"/>
              <w:marTop w:val="240"/>
              <w:marBottom w:val="0"/>
              <w:divBdr>
                <w:top w:val="none" w:sz="0" w:space="0" w:color="auto"/>
                <w:left w:val="none" w:sz="0" w:space="0" w:color="auto"/>
                <w:bottom w:val="none" w:sz="0" w:space="0" w:color="auto"/>
                <w:right w:val="none" w:sz="0" w:space="0" w:color="auto"/>
              </w:divBdr>
            </w:div>
            <w:div w:id="248006428">
              <w:marLeft w:val="1440"/>
              <w:marRight w:val="0"/>
              <w:marTop w:val="0"/>
              <w:marBottom w:val="0"/>
              <w:divBdr>
                <w:top w:val="none" w:sz="0" w:space="0" w:color="auto"/>
                <w:left w:val="none" w:sz="0" w:space="0" w:color="auto"/>
                <w:bottom w:val="none" w:sz="0" w:space="0" w:color="auto"/>
                <w:right w:val="none" w:sz="0" w:space="0" w:color="auto"/>
              </w:divBdr>
            </w:div>
            <w:div w:id="309870470">
              <w:marLeft w:val="1440"/>
              <w:marRight w:val="0"/>
              <w:marTop w:val="0"/>
              <w:marBottom w:val="0"/>
              <w:divBdr>
                <w:top w:val="none" w:sz="0" w:space="0" w:color="auto"/>
                <w:left w:val="none" w:sz="0" w:space="0" w:color="auto"/>
                <w:bottom w:val="none" w:sz="0" w:space="0" w:color="auto"/>
                <w:right w:val="none" w:sz="0" w:space="0" w:color="auto"/>
              </w:divBdr>
            </w:div>
            <w:div w:id="146747054">
              <w:marLeft w:val="1440"/>
              <w:marRight w:val="0"/>
              <w:marTop w:val="0"/>
              <w:marBottom w:val="0"/>
              <w:divBdr>
                <w:top w:val="none" w:sz="0" w:space="0" w:color="auto"/>
                <w:left w:val="none" w:sz="0" w:space="0" w:color="auto"/>
                <w:bottom w:val="none" w:sz="0" w:space="0" w:color="auto"/>
                <w:right w:val="none" w:sz="0" w:space="0" w:color="auto"/>
              </w:divBdr>
            </w:div>
            <w:div w:id="1412505539">
              <w:marLeft w:val="1440"/>
              <w:marRight w:val="0"/>
              <w:marTop w:val="0"/>
              <w:marBottom w:val="0"/>
              <w:divBdr>
                <w:top w:val="none" w:sz="0" w:space="0" w:color="auto"/>
                <w:left w:val="none" w:sz="0" w:space="0" w:color="auto"/>
                <w:bottom w:val="none" w:sz="0" w:space="0" w:color="auto"/>
                <w:right w:val="none" w:sz="0" w:space="0" w:color="auto"/>
              </w:divBdr>
            </w:div>
            <w:div w:id="475416522">
              <w:marLeft w:val="1440"/>
              <w:marRight w:val="0"/>
              <w:marTop w:val="0"/>
              <w:marBottom w:val="0"/>
              <w:divBdr>
                <w:top w:val="none" w:sz="0" w:space="0" w:color="auto"/>
                <w:left w:val="none" w:sz="0" w:space="0" w:color="auto"/>
                <w:bottom w:val="none" w:sz="0" w:space="0" w:color="auto"/>
                <w:right w:val="none" w:sz="0" w:space="0" w:color="auto"/>
              </w:divBdr>
            </w:div>
            <w:div w:id="486287417">
              <w:marLeft w:val="1440"/>
              <w:marRight w:val="0"/>
              <w:marTop w:val="0"/>
              <w:marBottom w:val="0"/>
              <w:divBdr>
                <w:top w:val="none" w:sz="0" w:space="0" w:color="auto"/>
                <w:left w:val="none" w:sz="0" w:space="0" w:color="auto"/>
                <w:bottom w:val="none" w:sz="0" w:space="0" w:color="auto"/>
                <w:right w:val="none" w:sz="0" w:space="0" w:color="auto"/>
              </w:divBdr>
            </w:div>
            <w:div w:id="678628113">
              <w:marLeft w:val="1440"/>
              <w:marRight w:val="0"/>
              <w:marTop w:val="0"/>
              <w:marBottom w:val="0"/>
              <w:divBdr>
                <w:top w:val="none" w:sz="0" w:space="0" w:color="auto"/>
                <w:left w:val="none" w:sz="0" w:space="0" w:color="auto"/>
                <w:bottom w:val="none" w:sz="0" w:space="0" w:color="auto"/>
                <w:right w:val="none" w:sz="0" w:space="0" w:color="auto"/>
              </w:divBdr>
            </w:div>
            <w:div w:id="78405168">
              <w:marLeft w:val="0"/>
              <w:marRight w:val="0"/>
              <w:marTop w:val="240"/>
              <w:marBottom w:val="240"/>
              <w:divBdr>
                <w:top w:val="none" w:sz="0" w:space="0" w:color="auto"/>
                <w:left w:val="none" w:sz="0" w:space="0" w:color="auto"/>
                <w:bottom w:val="none" w:sz="0" w:space="0" w:color="auto"/>
                <w:right w:val="none" w:sz="0" w:space="0" w:color="auto"/>
              </w:divBdr>
            </w:div>
            <w:div w:id="2016221390">
              <w:marLeft w:val="0"/>
              <w:marRight w:val="0"/>
              <w:marTop w:val="240"/>
              <w:marBottom w:val="240"/>
              <w:divBdr>
                <w:top w:val="none" w:sz="0" w:space="0" w:color="auto"/>
                <w:left w:val="none" w:sz="0" w:space="0" w:color="auto"/>
                <w:bottom w:val="none" w:sz="0" w:space="0" w:color="auto"/>
                <w:right w:val="none" w:sz="0" w:space="0" w:color="auto"/>
              </w:divBdr>
            </w:div>
            <w:div w:id="943612777">
              <w:marLeft w:val="0"/>
              <w:marRight w:val="0"/>
              <w:marTop w:val="240"/>
              <w:marBottom w:val="240"/>
              <w:divBdr>
                <w:top w:val="none" w:sz="0" w:space="0" w:color="auto"/>
                <w:left w:val="none" w:sz="0" w:space="0" w:color="auto"/>
                <w:bottom w:val="none" w:sz="0" w:space="0" w:color="auto"/>
                <w:right w:val="none" w:sz="0" w:space="0" w:color="auto"/>
              </w:divBdr>
            </w:div>
            <w:div w:id="1772773530">
              <w:marLeft w:val="0"/>
              <w:marRight w:val="0"/>
              <w:marTop w:val="240"/>
              <w:marBottom w:val="240"/>
              <w:divBdr>
                <w:top w:val="none" w:sz="0" w:space="0" w:color="auto"/>
                <w:left w:val="none" w:sz="0" w:space="0" w:color="auto"/>
                <w:bottom w:val="none" w:sz="0" w:space="0" w:color="auto"/>
                <w:right w:val="none" w:sz="0" w:space="0" w:color="auto"/>
              </w:divBdr>
            </w:div>
            <w:div w:id="5208949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2.bp.blogspot.com/-_lnlLuklQlo/UpJAc7R_lhI/AAAAAAAAAI0/DTAD92y23b8/s1600/17141992-nube-palabra-abstracta-para-el-positivismo-logico-con-las-etiquetas-y-terminos-relacionados.jpg" TargetMode="External"/><Relationship Id="rId13" Type="http://schemas.openxmlformats.org/officeDocument/2006/relationships/image" Target="media/image4.jpeg"/><Relationship Id="rId14" Type="http://schemas.openxmlformats.org/officeDocument/2006/relationships/hyperlink" Target="http://3.bp.blogspot.com/-gmJ39Vni8IA/UpI9goVVfiI/AAAAAAAAAIU/nv6Mlg2u-wA/s1600/caricatura-del-ci%25CC%2581rculo-de-Viena.jpg" TargetMode="External"/><Relationship Id="rId15" Type="http://schemas.openxmlformats.org/officeDocument/2006/relationships/image" Target="media/image5.jpeg"/><Relationship Id="rId16" Type="http://schemas.openxmlformats.org/officeDocument/2006/relationships/hyperlink" Target="http://1.bp.blogspot.com/-BhEzXavnOFg/UpJA83a4NVI/AAAAAAAAAI8/jkXPeK_ZFDE/s1600/ernst_mach_524x306_01.jpg" TargetMode="External"/><Relationship Id="rId17" Type="http://schemas.openxmlformats.org/officeDocument/2006/relationships/image" Target="media/image6.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2.bp.blogspot.com/-bAzqdCfJW5E/UpI9kn5iQbI/AAAAAAAAAIk/hHbZzoGXuYs/s1600/Viena.jpg" TargetMode="External"/><Relationship Id="rId7" Type="http://schemas.openxmlformats.org/officeDocument/2006/relationships/image" Target="media/image2.jpeg"/><Relationship Id="rId8" Type="http://schemas.openxmlformats.org/officeDocument/2006/relationships/hyperlink" Target="http://es.wikipedia.org/wiki/Moritz_Schlick" TargetMode="External"/><Relationship Id="rId9" Type="http://schemas.openxmlformats.org/officeDocument/2006/relationships/hyperlink" Target="http://es.wikipedia.org/wiki/Positivismo_l%C3%B3gico" TargetMode="External"/><Relationship Id="rId10" Type="http://schemas.openxmlformats.org/officeDocument/2006/relationships/hyperlink" Target="http://3.bp.blogspot.com/-hGkG-ztePGc/UpI9kE2uU5I/AAAAAAAAAIg/FotKGG0-NgM/s1600/04+-+Unidad+II+-+El+Ci%25CC%2581rculo+de+Vien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1922</Words>
  <Characters>10577</Characters>
  <Application>Microsoft Macintosh Word</Application>
  <DocSecurity>0</DocSecurity>
  <Lines>88</Lines>
  <Paragraphs>24</Paragraphs>
  <ScaleCrop>false</ScaleCrop>
  <LinksUpToDate>false</LinksUpToDate>
  <CharactersWithSpaces>12475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2017-12-04T02:44:00Z</dcterms:created>
  <dcterms:modified xsi:type="dcterms:W3CDTF">2017-12-04T02:49:00Z</dcterms:modified>
</cp:coreProperties>
</file>