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D48CC" w14:textId="77777777" w:rsidR="001D787A" w:rsidRDefault="00A47B6C" w:rsidP="00AA620C">
      <w:pPr>
        <w:spacing w:line="480" w:lineRule="auto"/>
        <w:ind w:right="360"/>
        <w:jc w:val="center"/>
        <w:rPr>
          <w:rFonts w:ascii="Calibri" w:hAnsi="Calibri"/>
          <w:sz w:val="28"/>
          <w:szCs w:val="28"/>
        </w:rPr>
      </w:pPr>
      <w:r>
        <w:rPr>
          <w:rFonts w:ascii="Calibri" w:hAnsi="Calibri"/>
          <w:noProof/>
          <w:sz w:val="28"/>
          <w:szCs w:val="28"/>
        </w:rPr>
        <w:drawing>
          <wp:anchor distT="0" distB="0" distL="114300" distR="114300" simplePos="0" relativeHeight="251661312" behindDoc="1" locked="0" layoutInCell="1" allowOverlap="1" wp14:anchorId="077811FF" wp14:editId="325E2284">
            <wp:simplePos x="0" y="0"/>
            <wp:positionH relativeFrom="margin">
              <wp:posOffset>2069465</wp:posOffset>
            </wp:positionH>
            <wp:positionV relativeFrom="paragraph">
              <wp:posOffset>310515</wp:posOffset>
            </wp:positionV>
            <wp:extent cx="1857375" cy="1809750"/>
            <wp:effectExtent l="0" t="0" r="9525" b="0"/>
            <wp:wrapNone/>
            <wp:docPr id="1" name="Picture 1" descr="N:\Branding-Media\Logos\BKS Insight Beyond Insurance Logos\BKS Beyond Insight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randing-Media\Logos\BKS Insight Beyond Insurance Logos\BKS Beyond Insight Vertic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809750"/>
                    </a:xfrm>
                    <a:prstGeom prst="rect">
                      <a:avLst/>
                    </a:prstGeom>
                    <a:noFill/>
                    <a:ln>
                      <a:noFill/>
                    </a:ln>
                  </pic:spPr>
                </pic:pic>
              </a:graphicData>
            </a:graphic>
          </wp:anchor>
        </w:drawing>
      </w:r>
      <w:r w:rsidR="00672656">
        <w:rPr>
          <w:rFonts w:ascii="Calibri" w:hAnsi="Calibri"/>
          <w:noProof/>
          <w:sz w:val="28"/>
          <w:szCs w:val="28"/>
        </w:rPr>
        <mc:AlternateContent>
          <mc:Choice Requires="wps">
            <w:drawing>
              <wp:anchor distT="0" distB="0" distL="114300" distR="114300" simplePos="0" relativeHeight="251665408" behindDoc="0" locked="0" layoutInCell="1" allowOverlap="1" wp14:anchorId="077811FE" wp14:editId="461689C0">
                <wp:simplePos x="0" y="0"/>
                <wp:positionH relativeFrom="column">
                  <wp:posOffset>-152400</wp:posOffset>
                </wp:positionH>
                <wp:positionV relativeFrom="paragraph">
                  <wp:posOffset>-619125</wp:posOffset>
                </wp:positionV>
                <wp:extent cx="6372225" cy="6953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2225" cy="695325"/>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C0BCF1" id="Rectangle 11" o:spid="_x0000_s1026" style="position:absolute;margin-left:-12pt;margin-top:-48.75pt;width:501.7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" fillcolor="white [3214]" strokecolor="white [3214]" strokeweight="2pt">
                <v:path arrowok="t"/>
              </v:rect>
            </w:pict>
          </mc:Fallback>
        </mc:AlternateContent>
      </w:r>
    </w:p>
    <w:p w14:paraId="1ABE9A8B" w14:textId="77777777" w:rsidR="006A073D" w:rsidRPr="006153F0" w:rsidRDefault="006A073D" w:rsidP="00AA620C">
      <w:pPr>
        <w:spacing w:line="480" w:lineRule="auto"/>
        <w:ind w:right="360"/>
        <w:jc w:val="center"/>
        <w:rPr>
          <w:rFonts w:ascii="Calibri" w:hAnsi="Calibri"/>
          <w:sz w:val="28"/>
          <w:szCs w:val="28"/>
        </w:rPr>
      </w:pPr>
    </w:p>
    <w:p w14:paraId="1D3B9792" w14:textId="77777777" w:rsidR="003A3A01" w:rsidRPr="005B5F37" w:rsidRDefault="003A3A01" w:rsidP="004B2DC0">
      <w:pPr>
        <w:spacing w:line="480" w:lineRule="auto"/>
        <w:ind w:right="360"/>
        <w:rPr>
          <w:rFonts w:ascii="Calibri" w:hAnsi="Calibri"/>
          <w:noProof/>
          <w:sz w:val="40"/>
          <w:szCs w:val="44"/>
        </w:rPr>
      </w:pPr>
    </w:p>
    <w:p w14:paraId="1232840C" w14:textId="77777777" w:rsidR="005B5F37" w:rsidRPr="005B5F37" w:rsidRDefault="005B5F37" w:rsidP="004B2DC0">
      <w:pPr>
        <w:spacing w:line="480" w:lineRule="auto"/>
        <w:ind w:right="360"/>
        <w:rPr>
          <w:rFonts w:ascii="Calibri" w:hAnsi="Calibri"/>
          <w:noProof/>
          <w:sz w:val="40"/>
          <w:szCs w:val="44"/>
        </w:rPr>
      </w:pPr>
    </w:p>
    <w:p w14:paraId="37008931" w14:textId="77777777" w:rsidR="00AA620C" w:rsidRDefault="00AA620C">
      <w:pPr>
        <w:ind w:right="360"/>
        <w:jc w:val="center"/>
        <w:rPr>
          <w:rFonts w:ascii="Calibri" w:hAnsi="Calibri"/>
          <w:b/>
          <w:sz w:val="96"/>
          <w:szCs w:val="96"/>
        </w:rPr>
      </w:pPr>
    </w:p>
    <w:p w14:paraId="2A9BE58F" w14:textId="77777777" w:rsidR="00A47B6C" w:rsidRDefault="00A47B6C">
      <w:pPr>
        <w:ind w:right="360"/>
        <w:jc w:val="center"/>
        <w:rPr>
          <w:rFonts w:ascii="Univers LT Std 47 Cn Lt" w:hAnsi="Univers LT Std 47 Cn Lt"/>
          <w:b/>
          <w:color w:val="4E8ABE" w:themeColor="background1"/>
          <w:sz w:val="96"/>
          <w:szCs w:val="96"/>
        </w:rPr>
      </w:pPr>
      <w:r>
        <w:rPr>
          <w:rFonts w:ascii="Univers LT Std 47 Cn Lt" w:hAnsi="Univers LT Std 47 Cn Lt"/>
          <w:b/>
          <w:color w:val="4E8ABE" w:themeColor="background1"/>
          <w:sz w:val="96"/>
          <w:szCs w:val="96"/>
        </w:rPr>
        <w:t>COLLEAGUE</w:t>
      </w:r>
    </w:p>
    <w:p w14:paraId="39C260BD" w14:textId="77777777" w:rsidR="00FD15FE" w:rsidRPr="00AA620C" w:rsidRDefault="00AA620C">
      <w:pPr>
        <w:ind w:right="360"/>
        <w:jc w:val="center"/>
        <w:rPr>
          <w:rFonts w:ascii="Univers LT Std 47 Cn Lt" w:hAnsi="Univers LT Std 47 Cn Lt"/>
          <w:b/>
          <w:color w:val="4E8ABE" w:themeColor="background1"/>
          <w:sz w:val="96"/>
          <w:szCs w:val="96"/>
        </w:rPr>
      </w:pPr>
      <w:r w:rsidRPr="00AA620C">
        <w:rPr>
          <w:rFonts w:ascii="Univers LT Std 47 Cn Lt" w:hAnsi="Univers LT Std 47 Cn Lt"/>
          <w:b/>
          <w:color w:val="4E8ABE" w:themeColor="background1"/>
          <w:sz w:val="96"/>
          <w:szCs w:val="96"/>
        </w:rPr>
        <w:t>HANDBOOK</w:t>
      </w:r>
    </w:p>
    <w:p w14:paraId="7105F891" w14:textId="77777777" w:rsidR="00FD15FE" w:rsidRPr="00D74A95" w:rsidRDefault="00FD15FE">
      <w:pPr>
        <w:spacing w:line="480" w:lineRule="auto"/>
        <w:ind w:right="360"/>
        <w:jc w:val="center"/>
        <w:rPr>
          <w:rFonts w:ascii="Calibri" w:hAnsi="Calibri"/>
          <w:sz w:val="32"/>
          <w:szCs w:val="32"/>
        </w:rPr>
      </w:pPr>
    </w:p>
    <w:p w14:paraId="0D1DBE93" w14:textId="77777777" w:rsidR="00FD15FE" w:rsidRPr="00D74A95" w:rsidRDefault="00FD15FE">
      <w:pPr>
        <w:spacing w:line="480" w:lineRule="auto"/>
        <w:ind w:right="360"/>
        <w:jc w:val="center"/>
        <w:rPr>
          <w:rFonts w:ascii="Calibri" w:hAnsi="Calibri"/>
          <w:sz w:val="32"/>
          <w:szCs w:val="32"/>
        </w:rPr>
      </w:pPr>
    </w:p>
    <w:p w14:paraId="4924D675" w14:textId="77777777" w:rsidR="004B2DC0" w:rsidRDefault="004B2DC0" w:rsidP="002F21DD">
      <w:pPr>
        <w:ind w:right="360"/>
        <w:rPr>
          <w:rFonts w:ascii="Calibri" w:hAnsi="Calibri"/>
        </w:rPr>
      </w:pPr>
    </w:p>
    <w:p w14:paraId="2544242B" w14:textId="77777777" w:rsidR="00595682" w:rsidRDefault="00595682" w:rsidP="002F21DD">
      <w:pPr>
        <w:ind w:right="360"/>
        <w:rPr>
          <w:rFonts w:ascii="Calibri" w:hAnsi="Calibri"/>
        </w:rPr>
      </w:pPr>
    </w:p>
    <w:p w14:paraId="422C3B0C" w14:textId="77777777" w:rsidR="00595682" w:rsidRDefault="00595682" w:rsidP="002F21DD">
      <w:pPr>
        <w:ind w:right="360"/>
        <w:rPr>
          <w:rFonts w:ascii="Calibri" w:hAnsi="Calibri"/>
        </w:rPr>
      </w:pPr>
    </w:p>
    <w:p w14:paraId="35E20264" w14:textId="77777777" w:rsidR="004B2DC0" w:rsidRPr="00C9720B" w:rsidRDefault="003B6260" w:rsidP="004B2DC0">
      <w:pPr>
        <w:spacing w:line="480" w:lineRule="auto"/>
        <w:ind w:right="360"/>
        <w:jc w:val="center"/>
        <w:rPr>
          <w:rFonts w:ascii="Univers LT Std 47 Cn Lt" w:hAnsi="Univers LT Std 47 Cn Lt"/>
          <w:b/>
          <w:color w:val="4E8ABE" w:themeColor="background1"/>
          <w:sz w:val="40"/>
          <w:szCs w:val="40"/>
        </w:rPr>
      </w:pPr>
      <w:r w:rsidRPr="00C9720B">
        <w:rPr>
          <w:rFonts w:ascii="Univers LT Std 47 Cn Lt" w:hAnsi="Univers LT Std 47 Cn Lt"/>
          <w:b/>
          <w:color w:val="4E8ABE" w:themeColor="background1"/>
          <w:sz w:val="40"/>
          <w:szCs w:val="40"/>
        </w:rPr>
        <w:t>201</w:t>
      </w:r>
      <w:r w:rsidR="00A91DE4">
        <w:rPr>
          <w:rFonts w:ascii="Univers LT Std 47 Cn Lt" w:hAnsi="Univers LT Std 47 Cn Lt"/>
          <w:b/>
          <w:color w:val="4E8ABE" w:themeColor="background1"/>
          <w:sz w:val="40"/>
          <w:szCs w:val="40"/>
        </w:rPr>
        <w:t>8</w:t>
      </w:r>
      <w:r w:rsidR="00A47B6C">
        <w:rPr>
          <w:rFonts w:ascii="Univers LT Std 47 Cn Lt" w:hAnsi="Univers LT Std 47 Cn Lt"/>
          <w:b/>
          <w:color w:val="4E8ABE" w:themeColor="background1"/>
          <w:sz w:val="40"/>
          <w:szCs w:val="40"/>
        </w:rPr>
        <w:t xml:space="preserve"> Handbook</w:t>
      </w:r>
    </w:p>
    <w:p w14:paraId="3A8297A9" w14:textId="77777777" w:rsidR="004B2DC0" w:rsidRPr="00AA620C" w:rsidRDefault="006153F0" w:rsidP="004B2DC0">
      <w:pPr>
        <w:ind w:right="360"/>
        <w:jc w:val="center"/>
        <w:rPr>
          <w:rFonts w:ascii="Calibri" w:hAnsi="Calibri"/>
          <w:color w:val="003468" w:themeColor="text1"/>
          <w:sz w:val="40"/>
          <w:szCs w:val="40"/>
        </w:rPr>
      </w:pPr>
      <w:r w:rsidRPr="00AA620C">
        <w:rPr>
          <w:rFonts w:ascii="Calibri" w:hAnsi="Calibri"/>
          <w:color w:val="003468" w:themeColor="text1"/>
        </w:rPr>
        <w:t>Baldwin Krystyn Sherman</w:t>
      </w:r>
      <w:r w:rsidR="00E50744">
        <w:rPr>
          <w:rFonts w:ascii="Calibri" w:hAnsi="Calibri"/>
          <w:color w:val="003468" w:themeColor="text1"/>
        </w:rPr>
        <w:t xml:space="preserve"> Partners</w:t>
      </w:r>
    </w:p>
    <w:p w14:paraId="3F01065C" w14:textId="77777777" w:rsidR="00FD15FE" w:rsidRPr="00AA620C" w:rsidRDefault="00FD15FE" w:rsidP="004B2DC0">
      <w:pPr>
        <w:ind w:right="360"/>
        <w:jc w:val="center"/>
        <w:rPr>
          <w:rFonts w:ascii="Calibri" w:hAnsi="Calibri"/>
          <w:color w:val="003468" w:themeColor="text1"/>
          <w:sz w:val="40"/>
          <w:szCs w:val="40"/>
        </w:rPr>
      </w:pPr>
      <w:r w:rsidRPr="00AA620C">
        <w:rPr>
          <w:rFonts w:ascii="Calibri" w:hAnsi="Calibri"/>
          <w:color w:val="003468" w:themeColor="text1"/>
        </w:rPr>
        <w:t>4010 West Boy Scout Boulevard, Suite 200</w:t>
      </w:r>
    </w:p>
    <w:p w14:paraId="255DDAB4" w14:textId="77777777" w:rsidR="00FD15FE" w:rsidRPr="00AA620C" w:rsidRDefault="00FD15FE" w:rsidP="00E50744">
      <w:pPr>
        <w:ind w:right="360"/>
        <w:jc w:val="center"/>
        <w:rPr>
          <w:rFonts w:ascii="Calibri" w:hAnsi="Calibri"/>
          <w:color w:val="003468" w:themeColor="text1"/>
        </w:rPr>
      </w:pPr>
      <w:r w:rsidRPr="00AA620C">
        <w:rPr>
          <w:rFonts w:ascii="Calibri" w:hAnsi="Calibri"/>
          <w:color w:val="003468" w:themeColor="text1"/>
        </w:rPr>
        <w:t xml:space="preserve">Tampa, FL </w:t>
      </w:r>
      <w:r w:rsidR="00901C53">
        <w:rPr>
          <w:rFonts w:ascii="Calibri" w:hAnsi="Calibri"/>
          <w:color w:val="003468" w:themeColor="text1"/>
        </w:rPr>
        <w:t xml:space="preserve"> </w:t>
      </w:r>
      <w:r w:rsidRPr="00AA620C">
        <w:rPr>
          <w:rFonts w:ascii="Calibri" w:hAnsi="Calibri"/>
          <w:color w:val="003468" w:themeColor="text1"/>
        </w:rPr>
        <w:t>33607</w:t>
      </w:r>
      <w:r w:rsidR="00E50744">
        <w:rPr>
          <w:rFonts w:ascii="Calibri" w:hAnsi="Calibri"/>
          <w:color w:val="003468" w:themeColor="text1"/>
        </w:rPr>
        <w:br/>
        <w:t>Phone  813.984.</w:t>
      </w:r>
      <w:r w:rsidRPr="00AA620C">
        <w:rPr>
          <w:rFonts w:ascii="Calibri" w:hAnsi="Calibri"/>
          <w:color w:val="003468" w:themeColor="text1"/>
        </w:rPr>
        <w:t>3200</w:t>
      </w:r>
    </w:p>
    <w:p w14:paraId="1C9BF8B8" w14:textId="77777777" w:rsidR="00BC67C7" w:rsidRPr="00AA620C" w:rsidRDefault="00E50744">
      <w:pPr>
        <w:ind w:right="360"/>
        <w:jc w:val="center"/>
        <w:rPr>
          <w:rFonts w:ascii="Calibri" w:hAnsi="Calibri"/>
          <w:color w:val="003468" w:themeColor="text1"/>
        </w:rPr>
      </w:pPr>
      <w:r>
        <w:rPr>
          <w:rFonts w:ascii="Calibri" w:hAnsi="Calibri"/>
          <w:color w:val="003468" w:themeColor="text1"/>
        </w:rPr>
        <w:t>Fax  813.984.</w:t>
      </w:r>
      <w:r w:rsidR="00FD15FE" w:rsidRPr="00AA620C">
        <w:rPr>
          <w:rFonts w:ascii="Calibri" w:hAnsi="Calibri"/>
          <w:color w:val="003468" w:themeColor="text1"/>
        </w:rPr>
        <w:t>3201</w:t>
      </w:r>
    </w:p>
    <w:p w14:paraId="26A16FB4" w14:textId="77777777" w:rsidR="00D74A95" w:rsidRPr="00101CBA" w:rsidRDefault="00BC67C7" w:rsidP="00101CBA">
      <w:pPr>
        <w:ind w:right="360"/>
        <w:rPr>
          <w:rFonts w:ascii="Calibri" w:hAnsi="Calibri"/>
        </w:rPr>
      </w:pPr>
      <w:r>
        <w:rPr>
          <w:rFonts w:ascii="Calibri" w:hAnsi="Calibri"/>
        </w:rPr>
        <w:br w:type="page"/>
      </w:r>
      <w:r w:rsidR="00E50333" w:rsidRPr="00E50333">
        <w:rPr>
          <w:rFonts w:ascii="Univers LT Std 47 Cn Lt" w:hAnsi="Univers LT Std 47 Cn Lt"/>
          <w:b/>
          <w:color w:val="003468" w:themeColor="text1"/>
          <w:sz w:val="38"/>
          <w:szCs w:val="38"/>
        </w:rPr>
        <w:t>WELCOME TO BALDWIN KRYSTYN SHERMAN PARTNERS</w:t>
      </w:r>
    </w:p>
    <w:p w14:paraId="1A472376" w14:textId="77777777" w:rsidR="00D74A95" w:rsidRPr="00D74A95" w:rsidRDefault="00D74A95" w:rsidP="00D74A95">
      <w:pPr>
        <w:rPr>
          <w:rFonts w:ascii="Calibri" w:hAnsi="Calibri"/>
        </w:rPr>
      </w:pPr>
    </w:p>
    <w:p w14:paraId="36281BE4" w14:textId="77777777" w:rsidR="00D74A95" w:rsidRPr="0081288C" w:rsidRDefault="00D74A95" w:rsidP="00D74A95">
      <w:pPr>
        <w:jc w:val="both"/>
        <w:rPr>
          <w:rFonts w:ascii="Calibri" w:hAnsi="Calibri"/>
          <w:sz w:val="22"/>
          <w:szCs w:val="22"/>
        </w:rPr>
      </w:pPr>
      <w:r w:rsidRPr="0081288C">
        <w:rPr>
          <w:rFonts w:ascii="Calibri" w:hAnsi="Calibri"/>
          <w:sz w:val="22"/>
          <w:szCs w:val="22"/>
        </w:rPr>
        <w:t xml:space="preserve">Welcome to </w:t>
      </w:r>
      <w:r w:rsidR="006153F0" w:rsidRPr="0081288C">
        <w:rPr>
          <w:rFonts w:ascii="Calibri" w:hAnsi="Calibri"/>
          <w:b/>
          <w:bCs/>
          <w:sz w:val="22"/>
          <w:szCs w:val="22"/>
        </w:rPr>
        <w:t>Baldwin Krystyn</w:t>
      </w:r>
      <w:r w:rsidR="00B75673">
        <w:rPr>
          <w:rFonts w:ascii="Calibri" w:hAnsi="Calibri"/>
          <w:b/>
          <w:bCs/>
          <w:sz w:val="22"/>
          <w:szCs w:val="22"/>
        </w:rPr>
        <w:t xml:space="preserve"> Sherman Partners (BKS-Partners)!</w:t>
      </w:r>
      <w:r w:rsidR="006153F0" w:rsidRPr="0081288C">
        <w:rPr>
          <w:rFonts w:ascii="Calibri" w:hAnsi="Calibri"/>
          <w:b/>
          <w:bCs/>
          <w:sz w:val="22"/>
          <w:szCs w:val="22"/>
        </w:rPr>
        <w:t xml:space="preserve"> </w:t>
      </w:r>
      <w:r w:rsidRPr="0081288C">
        <w:rPr>
          <w:rFonts w:ascii="Calibri" w:hAnsi="Calibri"/>
          <w:sz w:val="22"/>
          <w:szCs w:val="22"/>
        </w:rPr>
        <w:t>We are excited that you have chose</w:t>
      </w:r>
      <w:r w:rsidR="00A05CB4" w:rsidRPr="0081288C">
        <w:rPr>
          <w:rFonts w:ascii="Calibri" w:hAnsi="Calibri"/>
          <w:sz w:val="22"/>
          <w:szCs w:val="22"/>
        </w:rPr>
        <w:t xml:space="preserve">n to become a part of our </w:t>
      </w:r>
      <w:r w:rsidR="00023B10">
        <w:rPr>
          <w:rFonts w:ascii="Calibri" w:hAnsi="Calibri"/>
          <w:sz w:val="22"/>
          <w:szCs w:val="22"/>
        </w:rPr>
        <w:t>firm</w:t>
      </w:r>
      <w:r w:rsidR="00A05CB4" w:rsidRPr="0081288C">
        <w:rPr>
          <w:rFonts w:ascii="Calibri" w:hAnsi="Calibri"/>
          <w:sz w:val="22"/>
          <w:szCs w:val="22"/>
        </w:rPr>
        <w:t>.</w:t>
      </w:r>
      <w:r w:rsidRPr="0081288C">
        <w:rPr>
          <w:rFonts w:ascii="Calibri" w:hAnsi="Calibri"/>
          <w:sz w:val="22"/>
          <w:szCs w:val="22"/>
        </w:rPr>
        <w:t xml:space="preserve"> You were selected to join </w:t>
      </w:r>
      <w:r w:rsidR="00B75673">
        <w:rPr>
          <w:rFonts w:ascii="Calibri" w:hAnsi="Calibri"/>
          <w:sz w:val="22"/>
          <w:szCs w:val="22"/>
        </w:rPr>
        <w:t>BKS-Partners</w:t>
      </w:r>
      <w:r w:rsidRPr="0081288C">
        <w:rPr>
          <w:rFonts w:ascii="Calibri" w:hAnsi="Calibri"/>
          <w:sz w:val="22"/>
          <w:szCs w:val="22"/>
        </w:rPr>
        <w:t xml:space="preserve"> beca</w:t>
      </w:r>
      <w:r w:rsidR="00EF3F66">
        <w:rPr>
          <w:rFonts w:ascii="Calibri" w:hAnsi="Calibri"/>
          <w:sz w:val="22"/>
          <w:szCs w:val="22"/>
        </w:rPr>
        <w:t>use you have the skills, abilites</w:t>
      </w:r>
      <w:r w:rsidRPr="0081288C">
        <w:rPr>
          <w:rFonts w:ascii="Calibri" w:hAnsi="Calibri"/>
          <w:sz w:val="22"/>
          <w:szCs w:val="22"/>
        </w:rPr>
        <w:t xml:space="preserve"> and commitment needed to help us deliver world class service to our stakeholders.</w:t>
      </w:r>
    </w:p>
    <w:p w14:paraId="3BC2D23E" w14:textId="77777777" w:rsidR="00D74A95" w:rsidRPr="0081288C" w:rsidRDefault="00D74A95" w:rsidP="00D74A95">
      <w:pPr>
        <w:jc w:val="both"/>
        <w:rPr>
          <w:rFonts w:ascii="Calibri" w:hAnsi="Calibri"/>
          <w:sz w:val="22"/>
          <w:szCs w:val="22"/>
        </w:rPr>
      </w:pPr>
    </w:p>
    <w:p w14:paraId="3C087B40" w14:textId="77777777" w:rsidR="00D74A95" w:rsidRPr="0081288C" w:rsidRDefault="00D74A95" w:rsidP="00D74A95">
      <w:pPr>
        <w:jc w:val="both"/>
        <w:rPr>
          <w:rFonts w:ascii="Calibri" w:hAnsi="Calibri"/>
          <w:sz w:val="22"/>
          <w:szCs w:val="22"/>
        </w:rPr>
      </w:pPr>
      <w:r w:rsidRPr="0081288C">
        <w:rPr>
          <w:rFonts w:ascii="Calibri" w:hAnsi="Calibri"/>
          <w:sz w:val="22"/>
          <w:szCs w:val="22"/>
        </w:rPr>
        <w:t>We hope you will find your job challenging and rewarding and will enjoy with us the special feelings of satisfaction tha</w:t>
      </w:r>
      <w:r w:rsidR="00A05CB4" w:rsidRPr="0081288C">
        <w:rPr>
          <w:rFonts w:ascii="Calibri" w:hAnsi="Calibri"/>
          <w:sz w:val="22"/>
          <w:szCs w:val="22"/>
        </w:rPr>
        <w:t xml:space="preserve">t comes with doing a job well. </w:t>
      </w:r>
      <w:r w:rsidRPr="0081288C">
        <w:rPr>
          <w:rFonts w:ascii="Calibri" w:hAnsi="Calibri"/>
          <w:sz w:val="22"/>
          <w:szCs w:val="22"/>
        </w:rPr>
        <w:t xml:space="preserve">As a colleague of our </w:t>
      </w:r>
      <w:r w:rsidR="00023B10">
        <w:rPr>
          <w:rFonts w:ascii="Calibri" w:hAnsi="Calibri"/>
          <w:sz w:val="22"/>
          <w:szCs w:val="22"/>
        </w:rPr>
        <w:t>firm</w:t>
      </w:r>
      <w:r w:rsidRPr="0081288C">
        <w:rPr>
          <w:rFonts w:ascii="Calibri" w:hAnsi="Calibri"/>
          <w:sz w:val="22"/>
          <w:szCs w:val="22"/>
        </w:rPr>
        <w:t xml:space="preserve">, the importance of your contribution cannot be overstated. Our goal is to </w:t>
      </w:r>
      <w:r w:rsidR="00A05CB4" w:rsidRPr="0081288C">
        <w:rPr>
          <w:rFonts w:ascii="Calibri" w:hAnsi="Calibri"/>
          <w:sz w:val="22"/>
          <w:szCs w:val="22"/>
        </w:rPr>
        <w:t xml:space="preserve">help our stakeholders succeed. </w:t>
      </w:r>
      <w:r w:rsidRPr="0081288C">
        <w:rPr>
          <w:rFonts w:ascii="Calibri" w:hAnsi="Calibri"/>
          <w:sz w:val="22"/>
          <w:szCs w:val="22"/>
        </w:rPr>
        <w:t>You are an important part of this process and your work directly influences our reputation</w:t>
      </w:r>
      <w:r w:rsidR="00407749" w:rsidRPr="0081288C">
        <w:rPr>
          <w:rFonts w:ascii="Calibri" w:hAnsi="Calibri"/>
          <w:sz w:val="22"/>
          <w:szCs w:val="22"/>
        </w:rPr>
        <w:t xml:space="preserve"> and results</w:t>
      </w:r>
      <w:r w:rsidRPr="0081288C">
        <w:rPr>
          <w:rFonts w:ascii="Calibri" w:hAnsi="Calibri"/>
          <w:sz w:val="22"/>
          <w:szCs w:val="22"/>
        </w:rPr>
        <w:t>.</w:t>
      </w:r>
    </w:p>
    <w:p w14:paraId="2C6D2137" w14:textId="77777777" w:rsidR="0019589C" w:rsidRPr="0081288C" w:rsidRDefault="0019589C" w:rsidP="0019589C">
      <w:pPr>
        <w:pStyle w:val="p3"/>
        <w:tabs>
          <w:tab w:val="left" w:pos="0"/>
        </w:tabs>
        <w:ind w:left="0"/>
        <w:jc w:val="both"/>
        <w:rPr>
          <w:rFonts w:ascii="Calibri" w:hAnsi="Calibri"/>
        </w:rPr>
      </w:pPr>
    </w:p>
    <w:p w14:paraId="71A00216" w14:textId="77777777" w:rsidR="00D74A95" w:rsidRPr="0081288C" w:rsidRDefault="00D74A95" w:rsidP="00D74A95">
      <w:pPr>
        <w:tabs>
          <w:tab w:val="left" w:pos="360"/>
        </w:tabs>
        <w:jc w:val="both"/>
        <w:rPr>
          <w:rFonts w:ascii="Calibri" w:hAnsi="Calibri"/>
          <w:sz w:val="22"/>
          <w:szCs w:val="22"/>
        </w:rPr>
      </w:pPr>
      <w:r w:rsidRPr="0081288C">
        <w:rPr>
          <w:rFonts w:ascii="Calibri" w:hAnsi="Calibri"/>
          <w:sz w:val="22"/>
          <w:szCs w:val="22"/>
        </w:rPr>
        <w:t xml:space="preserve">This </w:t>
      </w:r>
      <w:r w:rsidR="00CF369B" w:rsidRPr="0081288C">
        <w:rPr>
          <w:rFonts w:ascii="Calibri" w:hAnsi="Calibri"/>
          <w:sz w:val="22"/>
          <w:szCs w:val="22"/>
        </w:rPr>
        <w:t>handbook</w:t>
      </w:r>
      <w:r w:rsidRPr="0081288C">
        <w:rPr>
          <w:rFonts w:ascii="Calibri" w:hAnsi="Calibri"/>
          <w:sz w:val="22"/>
          <w:szCs w:val="22"/>
        </w:rPr>
        <w:t xml:space="preserve"> will explain many of the benefits you will enjoy and responsibilities you will have as a </w:t>
      </w:r>
      <w:r w:rsidR="00B75673">
        <w:rPr>
          <w:rFonts w:ascii="Calibri" w:hAnsi="Calibri"/>
          <w:sz w:val="22"/>
          <w:szCs w:val="22"/>
        </w:rPr>
        <w:t>BKS-Partners</w:t>
      </w:r>
      <w:r w:rsidR="00B75673" w:rsidRPr="0081288C">
        <w:rPr>
          <w:rFonts w:ascii="Calibri" w:hAnsi="Calibri"/>
          <w:sz w:val="22"/>
          <w:szCs w:val="22"/>
        </w:rPr>
        <w:t xml:space="preserve"> </w:t>
      </w:r>
      <w:r w:rsidRPr="0081288C">
        <w:rPr>
          <w:rFonts w:ascii="Calibri" w:hAnsi="Calibri"/>
          <w:sz w:val="22"/>
          <w:szCs w:val="22"/>
        </w:rPr>
        <w:t>colleague</w:t>
      </w:r>
      <w:r w:rsidR="00CF369B" w:rsidRPr="0081288C">
        <w:rPr>
          <w:rFonts w:ascii="Calibri" w:hAnsi="Calibri"/>
          <w:sz w:val="22"/>
          <w:szCs w:val="22"/>
        </w:rPr>
        <w:t>,</w:t>
      </w:r>
      <w:r w:rsidRPr="0081288C">
        <w:rPr>
          <w:rFonts w:ascii="Calibri" w:hAnsi="Calibri"/>
          <w:sz w:val="22"/>
          <w:szCs w:val="22"/>
        </w:rPr>
        <w:t xml:space="preserve"> as well as some of the procedures that enable our </w:t>
      </w:r>
      <w:r w:rsidR="00023B10">
        <w:rPr>
          <w:rFonts w:ascii="Calibri" w:hAnsi="Calibri"/>
          <w:sz w:val="22"/>
          <w:szCs w:val="22"/>
        </w:rPr>
        <w:t>firm</w:t>
      </w:r>
      <w:r w:rsidRPr="0081288C">
        <w:rPr>
          <w:rFonts w:ascii="Calibri" w:hAnsi="Calibri"/>
          <w:sz w:val="22"/>
          <w:szCs w:val="22"/>
        </w:rPr>
        <w:t xml:space="preserve"> to run smoothly and regulations we are required to communicate and follow.</w:t>
      </w:r>
    </w:p>
    <w:p w14:paraId="227CEE4B" w14:textId="77777777" w:rsidR="00D74A95" w:rsidRPr="0081288C" w:rsidRDefault="00D74A95" w:rsidP="00D74A95">
      <w:pPr>
        <w:tabs>
          <w:tab w:val="left" w:pos="360"/>
        </w:tabs>
        <w:jc w:val="both"/>
        <w:rPr>
          <w:rFonts w:ascii="Calibri" w:hAnsi="Calibri"/>
          <w:sz w:val="22"/>
          <w:szCs w:val="22"/>
        </w:rPr>
      </w:pPr>
    </w:p>
    <w:p w14:paraId="2DCE8718" w14:textId="77777777" w:rsidR="00D74A95" w:rsidRPr="0081288C" w:rsidRDefault="00D74A95" w:rsidP="00D74A95">
      <w:pPr>
        <w:tabs>
          <w:tab w:val="left" w:pos="360"/>
        </w:tabs>
        <w:jc w:val="both"/>
        <w:rPr>
          <w:rFonts w:ascii="Calibri" w:hAnsi="Calibri"/>
          <w:sz w:val="22"/>
          <w:szCs w:val="22"/>
        </w:rPr>
      </w:pPr>
      <w:r w:rsidRPr="0081288C">
        <w:rPr>
          <w:rFonts w:ascii="Calibri" w:hAnsi="Calibri"/>
          <w:sz w:val="22"/>
          <w:szCs w:val="22"/>
        </w:rPr>
        <w:t xml:space="preserve">This </w:t>
      </w:r>
      <w:r w:rsidR="00CF369B" w:rsidRPr="0081288C">
        <w:rPr>
          <w:rFonts w:ascii="Calibri" w:hAnsi="Calibri"/>
          <w:sz w:val="22"/>
          <w:szCs w:val="22"/>
        </w:rPr>
        <w:t>handbook</w:t>
      </w:r>
      <w:r w:rsidRPr="0081288C">
        <w:rPr>
          <w:rFonts w:ascii="Calibri" w:hAnsi="Calibri"/>
          <w:sz w:val="22"/>
          <w:szCs w:val="22"/>
        </w:rPr>
        <w:t xml:space="preserve"> is not an employment contract and sho</w:t>
      </w:r>
      <w:r w:rsidR="00A05CB4" w:rsidRPr="0081288C">
        <w:rPr>
          <w:rFonts w:ascii="Calibri" w:hAnsi="Calibri"/>
          <w:sz w:val="22"/>
          <w:szCs w:val="22"/>
        </w:rPr>
        <w:t xml:space="preserve">uld not be relied upon as one. </w:t>
      </w:r>
      <w:r w:rsidRPr="0081288C">
        <w:rPr>
          <w:rFonts w:ascii="Calibri" w:hAnsi="Calibri"/>
          <w:sz w:val="22"/>
          <w:szCs w:val="22"/>
        </w:rPr>
        <w:t xml:space="preserve">The policies contained in this </w:t>
      </w:r>
      <w:r w:rsidR="00CF369B" w:rsidRPr="0081288C">
        <w:rPr>
          <w:rFonts w:ascii="Calibri" w:hAnsi="Calibri"/>
          <w:sz w:val="22"/>
          <w:szCs w:val="22"/>
        </w:rPr>
        <w:t>handbook</w:t>
      </w:r>
      <w:r w:rsidRPr="0081288C">
        <w:rPr>
          <w:rFonts w:ascii="Calibri" w:hAnsi="Calibri"/>
          <w:sz w:val="22"/>
          <w:szCs w:val="22"/>
        </w:rPr>
        <w:t xml:space="preserve"> may be amended at any time by leadership and without prior notice. </w:t>
      </w:r>
      <w:r w:rsidR="00CF369B" w:rsidRPr="0081288C">
        <w:rPr>
          <w:rFonts w:ascii="Calibri" w:hAnsi="Calibri"/>
          <w:sz w:val="22"/>
          <w:szCs w:val="22"/>
        </w:rPr>
        <w:t>The</w:t>
      </w:r>
      <w:r w:rsidR="005D2A83" w:rsidRPr="0081288C">
        <w:rPr>
          <w:rFonts w:ascii="Calibri" w:hAnsi="Calibri"/>
          <w:sz w:val="22"/>
          <w:szCs w:val="22"/>
        </w:rPr>
        <w:t xml:space="preserve"> </w:t>
      </w:r>
      <w:r w:rsidR="00CF369B" w:rsidRPr="0081288C">
        <w:rPr>
          <w:rFonts w:ascii="Calibri" w:hAnsi="Calibri"/>
          <w:sz w:val="22"/>
          <w:szCs w:val="22"/>
        </w:rPr>
        <w:t>handbook</w:t>
      </w:r>
      <w:r w:rsidR="005D2A83" w:rsidRPr="0081288C">
        <w:rPr>
          <w:rFonts w:ascii="Calibri" w:hAnsi="Calibri"/>
          <w:sz w:val="22"/>
          <w:szCs w:val="22"/>
        </w:rPr>
        <w:t xml:space="preserve"> i</w:t>
      </w:r>
      <w:r w:rsidR="00CF369B" w:rsidRPr="0081288C">
        <w:rPr>
          <w:rFonts w:ascii="Calibri" w:hAnsi="Calibri"/>
          <w:sz w:val="22"/>
          <w:szCs w:val="22"/>
        </w:rPr>
        <w:t>s</w:t>
      </w:r>
      <w:r w:rsidRPr="0081288C">
        <w:rPr>
          <w:rFonts w:ascii="Calibri" w:hAnsi="Calibri"/>
          <w:sz w:val="22"/>
          <w:szCs w:val="22"/>
        </w:rPr>
        <w:t xml:space="preserve"> available on our </w:t>
      </w:r>
      <w:r w:rsidR="00023B10">
        <w:rPr>
          <w:rFonts w:ascii="Calibri" w:hAnsi="Calibri"/>
          <w:sz w:val="22"/>
          <w:szCs w:val="22"/>
        </w:rPr>
        <w:t>firm</w:t>
      </w:r>
      <w:r w:rsidRPr="0081288C">
        <w:rPr>
          <w:rFonts w:ascii="Calibri" w:hAnsi="Calibri"/>
          <w:sz w:val="22"/>
          <w:szCs w:val="22"/>
        </w:rPr>
        <w:t xml:space="preserve">’s </w:t>
      </w:r>
      <w:r w:rsidR="007D2EEB">
        <w:rPr>
          <w:rFonts w:ascii="Calibri" w:hAnsi="Calibri"/>
          <w:sz w:val="22"/>
          <w:szCs w:val="22"/>
        </w:rPr>
        <w:t>SharePoint site</w:t>
      </w:r>
      <w:r w:rsidR="00CF369B" w:rsidRPr="0081288C">
        <w:rPr>
          <w:rFonts w:ascii="Calibri" w:hAnsi="Calibri"/>
          <w:sz w:val="22"/>
          <w:szCs w:val="22"/>
        </w:rPr>
        <w:t xml:space="preserve"> and you will be advised when updates take place</w:t>
      </w:r>
      <w:r w:rsidRPr="0081288C">
        <w:rPr>
          <w:rFonts w:ascii="Calibri" w:hAnsi="Calibri"/>
          <w:sz w:val="22"/>
          <w:szCs w:val="22"/>
        </w:rPr>
        <w:t>.</w:t>
      </w:r>
    </w:p>
    <w:p w14:paraId="67216102" w14:textId="77777777" w:rsidR="00D74A95" w:rsidRPr="0081288C" w:rsidRDefault="00D74A95" w:rsidP="00D74A95">
      <w:pPr>
        <w:tabs>
          <w:tab w:val="left" w:pos="360"/>
        </w:tabs>
        <w:jc w:val="both"/>
        <w:rPr>
          <w:rFonts w:ascii="Calibri" w:hAnsi="Calibri"/>
          <w:sz w:val="22"/>
          <w:szCs w:val="22"/>
        </w:rPr>
      </w:pPr>
    </w:p>
    <w:p w14:paraId="069379E6" w14:textId="77777777" w:rsidR="00D74A95" w:rsidRPr="0081288C" w:rsidRDefault="00CF369B" w:rsidP="00D74A95">
      <w:pPr>
        <w:pStyle w:val="p6"/>
        <w:rPr>
          <w:rFonts w:ascii="Calibri" w:hAnsi="Calibri"/>
        </w:rPr>
      </w:pPr>
      <w:r w:rsidRPr="0081288C">
        <w:rPr>
          <w:rFonts w:ascii="Calibri" w:hAnsi="Calibri"/>
        </w:rPr>
        <w:t>Although this hand</w:t>
      </w:r>
      <w:r w:rsidR="00D74A95" w:rsidRPr="0081288C">
        <w:rPr>
          <w:rFonts w:ascii="Calibri" w:hAnsi="Calibri"/>
        </w:rPr>
        <w:t xml:space="preserve">book summarizes the various benefit plans offered by the </w:t>
      </w:r>
      <w:r w:rsidR="00023B10">
        <w:rPr>
          <w:rFonts w:ascii="Calibri" w:hAnsi="Calibri"/>
        </w:rPr>
        <w:t>firm</w:t>
      </w:r>
      <w:r w:rsidR="00D74A95" w:rsidRPr="0081288C">
        <w:rPr>
          <w:rFonts w:ascii="Calibri" w:hAnsi="Calibri"/>
        </w:rPr>
        <w:t xml:space="preserve">, please refer to the actual plan documents and summary plan descriptions if you have specific questions regarding the benefit plans. This </w:t>
      </w:r>
      <w:r w:rsidRPr="0081288C">
        <w:rPr>
          <w:rFonts w:ascii="Calibri" w:hAnsi="Calibri"/>
        </w:rPr>
        <w:t>hand</w:t>
      </w:r>
      <w:r w:rsidR="00D74A95" w:rsidRPr="0081288C">
        <w:rPr>
          <w:rFonts w:ascii="Calibri" w:hAnsi="Calibri"/>
        </w:rPr>
        <w:t>book does not guarantee any benefits.</w:t>
      </w:r>
    </w:p>
    <w:p w14:paraId="62B81CCF" w14:textId="77777777" w:rsidR="00D74A95" w:rsidRPr="0081288C" w:rsidRDefault="00D74A95" w:rsidP="00D74A95">
      <w:pPr>
        <w:tabs>
          <w:tab w:val="left" w:pos="360"/>
        </w:tabs>
        <w:jc w:val="both"/>
        <w:rPr>
          <w:rFonts w:ascii="Calibri" w:hAnsi="Calibri"/>
          <w:sz w:val="22"/>
          <w:szCs w:val="22"/>
        </w:rPr>
      </w:pPr>
    </w:p>
    <w:p w14:paraId="4C360A24" w14:textId="77777777" w:rsidR="00D74A95" w:rsidRPr="0081288C" w:rsidRDefault="002F7BFA" w:rsidP="00D74A95">
      <w:pPr>
        <w:tabs>
          <w:tab w:val="left" w:pos="360"/>
        </w:tabs>
        <w:jc w:val="both"/>
        <w:rPr>
          <w:rFonts w:ascii="Calibri" w:hAnsi="Calibri"/>
          <w:sz w:val="22"/>
          <w:szCs w:val="22"/>
        </w:rPr>
      </w:pPr>
      <w:r w:rsidRPr="0081288C">
        <w:rPr>
          <w:rFonts w:ascii="Calibri" w:hAnsi="Calibri"/>
          <w:sz w:val="22"/>
          <w:szCs w:val="22"/>
        </w:rPr>
        <w:t>This hand</w:t>
      </w:r>
      <w:r w:rsidR="00D74A95" w:rsidRPr="0081288C">
        <w:rPr>
          <w:rFonts w:ascii="Calibri" w:hAnsi="Calibri"/>
          <w:sz w:val="22"/>
          <w:szCs w:val="22"/>
        </w:rPr>
        <w:t>book is not intended to replace communication bet</w:t>
      </w:r>
      <w:r w:rsidR="00344E74">
        <w:rPr>
          <w:rFonts w:ascii="Calibri" w:hAnsi="Calibri"/>
          <w:sz w:val="22"/>
          <w:szCs w:val="22"/>
        </w:rPr>
        <w:t xml:space="preserve">ween colleagues and leadership. </w:t>
      </w:r>
      <w:r w:rsidR="00D74A95" w:rsidRPr="0081288C">
        <w:rPr>
          <w:rFonts w:ascii="Calibri" w:hAnsi="Calibri"/>
          <w:sz w:val="22"/>
          <w:szCs w:val="22"/>
        </w:rPr>
        <w:t xml:space="preserve">You are encouraged to contact your </w:t>
      </w:r>
      <w:r w:rsidR="009815C5">
        <w:rPr>
          <w:rFonts w:ascii="Calibri" w:hAnsi="Calibri"/>
          <w:sz w:val="22"/>
          <w:szCs w:val="22"/>
        </w:rPr>
        <w:t>Managing Director, Team Lead or other member of the L</w:t>
      </w:r>
      <w:r w:rsidR="00D74A95" w:rsidRPr="0081288C">
        <w:rPr>
          <w:rFonts w:ascii="Calibri" w:hAnsi="Calibri"/>
          <w:sz w:val="22"/>
          <w:szCs w:val="22"/>
        </w:rPr>
        <w:t>eadership group if you have any quest</w:t>
      </w:r>
      <w:r w:rsidR="00F31923" w:rsidRPr="0081288C">
        <w:rPr>
          <w:rFonts w:ascii="Calibri" w:hAnsi="Calibri"/>
          <w:sz w:val="22"/>
          <w:szCs w:val="22"/>
        </w:rPr>
        <w:t>ions</w:t>
      </w:r>
      <w:r w:rsidR="00D74A95" w:rsidRPr="0081288C">
        <w:rPr>
          <w:rFonts w:ascii="Calibri" w:hAnsi="Calibri"/>
          <w:sz w:val="22"/>
          <w:szCs w:val="22"/>
        </w:rPr>
        <w:t xml:space="preserve"> or if there is something we can do to help you succeed and grow with us.</w:t>
      </w:r>
    </w:p>
    <w:p w14:paraId="502FD1DB" w14:textId="77777777" w:rsidR="00D74A95" w:rsidRPr="0081288C" w:rsidRDefault="00D74A95" w:rsidP="00D74A95">
      <w:pPr>
        <w:tabs>
          <w:tab w:val="left" w:pos="360"/>
        </w:tabs>
        <w:jc w:val="both"/>
        <w:rPr>
          <w:rFonts w:ascii="Calibri" w:hAnsi="Calibri"/>
          <w:sz w:val="22"/>
          <w:szCs w:val="22"/>
        </w:rPr>
      </w:pPr>
    </w:p>
    <w:p w14:paraId="5592A309" w14:textId="77777777" w:rsidR="00BC67C7" w:rsidRPr="0081288C" w:rsidRDefault="00D74A95" w:rsidP="00D74A95">
      <w:pPr>
        <w:tabs>
          <w:tab w:val="left" w:pos="360"/>
        </w:tabs>
        <w:jc w:val="both"/>
        <w:rPr>
          <w:rFonts w:ascii="Calibri" w:hAnsi="Calibri"/>
          <w:b/>
          <w:sz w:val="22"/>
          <w:szCs w:val="22"/>
        </w:rPr>
      </w:pPr>
      <w:r w:rsidRPr="0081288C">
        <w:rPr>
          <w:rFonts w:ascii="Calibri" w:hAnsi="Calibri"/>
          <w:sz w:val="22"/>
          <w:szCs w:val="22"/>
        </w:rPr>
        <w:t xml:space="preserve">Once again, we are glad you are here – </w:t>
      </w:r>
      <w:r w:rsidRPr="0081288C">
        <w:rPr>
          <w:rFonts w:ascii="Calibri" w:hAnsi="Calibri"/>
          <w:b/>
          <w:sz w:val="22"/>
          <w:szCs w:val="22"/>
        </w:rPr>
        <w:t xml:space="preserve">welcome </w:t>
      </w:r>
      <w:r w:rsidR="00407749" w:rsidRPr="0081288C">
        <w:rPr>
          <w:rFonts w:ascii="Calibri" w:hAnsi="Calibri"/>
          <w:b/>
          <w:sz w:val="22"/>
          <w:szCs w:val="22"/>
        </w:rPr>
        <w:t>to the team</w:t>
      </w:r>
      <w:r w:rsidRPr="0081288C">
        <w:rPr>
          <w:rFonts w:ascii="Calibri" w:hAnsi="Calibri"/>
          <w:b/>
          <w:sz w:val="22"/>
          <w:szCs w:val="22"/>
        </w:rPr>
        <w:t>!</w:t>
      </w:r>
    </w:p>
    <w:p w14:paraId="7585805C" w14:textId="77777777" w:rsidR="00AA620C" w:rsidRDefault="00AA620C" w:rsidP="00AA620C">
      <w:pPr>
        <w:tabs>
          <w:tab w:val="left" w:pos="360"/>
        </w:tabs>
        <w:jc w:val="both"/>
        <w:rPr>
          <w:rFonts w:ascii="Calibri" w:hAnsi="Calibri"/>
        </w:rPr>
      </w:pPr>
    </w:p>
    <w:p w14:paraId="1D9A3F70" w14:textId="77777777" w:rsidR="00AA620C" w:rsidRDefault="00E76479" w:rsidP="00AA620C">
      <w:pPr>
        <w:tabs>
          <w:tab w:val="left" w:pos="360"/>
        </w:tabs>
        <w:jc w:val="both"/>
        <w:rPr>
          <w:rFonts w:ascii="Calibri" w:hAnsi="Calibri"/>
        </w:rPr>
      </w:pPr>
      <w:r w:rsidRPr="00D964AD">
        <w:rPr>
          <w:noProof/>
        </w:rPr>
        <w:drawing>
          <wp:anchor distT="0" distB="0" distL="114300" distR="114300" simplePos="0" relativeHeight="251674624" behindDoc="0" locked="0" layoutInCell="1" allowOverlap="1" wp14:anchorId="1FAC2DC3" wp14:editId="2B644C49">
            <wp:simplePos x="0" y="0"/>
            <wp:positionH relativeFrom="column">
              <wp:posOffset>3680509</wp:posOffset>
            </wp:positionH>
            <wp:positionV relativeFrom="paragraph">
              <wp:posOffset>142562</wp:posOffset>
            </wp:positionV>
            <wp:extent cx="1792605" cy="2078355"/>
            <wp:effectExtent l="0" t="0" r="0" b="0"/>
            <wp:wrapNone/>
            <wp:docPr id="1026" name="Picture 2" descr="home-found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ome-founders[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b="12096"/>
                    <a:stretch>
                      <a:fillRect/>
                    </a:stretch>
                  </pic:blipFill>
                  <pic:spPr bwMode="auto">
                    <a:xfrm>
                      <a:off x="0" y="0"/>
                      <a:ext cx="1792605" cy="20783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AA620C">
        <w:rPr>
          <w:rFonts w:ascii="Calibri" w:hAnsi="Calibri"/>
        </w:rPr>
        <w:t xml:space="preserve"> </w:t>
      </w:r>
    </w:p>
    <w:p w14:paraId="41806276" w14:textId="77777777" w:rsidR="00482D57" w:rsidRDefault="00482D57" w:rsidP="009407A2">
      <w:pPr>
        <w:rPr>
          <w:rFonts w:ascii="Calibri" w:hAnsi="Calibri"/>
        </w:rPr>
      </w:pPr>
    </w:p>
    <w:p w14:paraId="754E1A3D" w14:textId="77777777" w:rsidR="00F73682" w:rsidRDefault="00482D57" w:rsidP="00F73682">
      <w:pPr>
        <w:rPr>
          <w:rStyle w:val="Strong"/>
          <w:rFonts w:ascii="Univers LT Std 47 Cn Lt" w:hAnsi="Univers LT Std 47 Cn Lt"/>
          <w:color w:val="003468" w:themeColor="text1"/>
          <w:sz w:val="38"/>
          <w:szCs w:val="38"/>
        </w:rPr>
      </w:pPr>
      <w:r>
        <w:rPr>
          <w:rFonts w:ascii="Calibri" w:hAnsi="Calibri"/>
        </w:rPr>
        <w:br w:type="page"/>
      </w:r>
      <w:bookmarkStart w:id="0" w:name="_Toc284908139"/>
      <w:r w:rsidR="00F73682">
        <w:rPr>
          <w:rStyle w:val="Strong"/>
          <w:rFonts w:ascii="Univers LT Std 47 Cn Lt" w:hAnsi="Univers LT Std 47 Cn Lt"/>
          <w:color w:val="003468" w:themeColor="text1"/>
          <w:sz w:val="38"/>
          <w:szCs w:val="38"/>
        </w:rPr>
        <w:t>TABLE OF CONTENTS</w:t>
      </w:r>
    </w:p>
    <w:p w14:paraId="50517A0A" w14:textId="77777777" w:rsidR="00F73682" w:rsidRPr="009C74FC" w:rsidRDefault="00F73682" w:rsidP="00F73682">
      <w:pPr>
        <w:rPr>
          <w:rStyle w:val="Strong"/>
          <w:rFonts w:asciiTheme="minorHAnsi" w:hAnsiTheme="minorHAnsi"/>
          <w:color w:val="003468" w:themeColor="text1"/>
          <w:sz w:val="20"/>
          <w:szCs w:val="20"/>
        </w:rPr>
      </w:pPr>
    </w:p>
    <w:p w14:paraId="60C3B06A" w14:textId="77777777" w:rsidR="009C74FC" w:rsidRPr="00A004AF" w:rsidRDefault="00857644" w:rsidP="00F73682">
      <w:pPr>
        <w:rPr>
          <w:rStyle w:val="BookTitle"/>
          <w:color w:val="003468" w:themeColor="text1"/>
        </w:rPr>
      </w:pPr>
      <w:r>
        <w:rPr>
          <w:rStyle w:val="Strong"/>
          <w:rFonts w:asciiTheme="minorHAnsi" w:hAnsiTheme="minorHAnsi"/>
          <w:color w:val="003468" w:themeColor="text1"/>
          <w:sz w:val="20"/>
          <w:szCs w:val="20"/>
        </w:rPr>
        <w:t>WELCOME TO BKS-PARTNERS!</w:t>
      </w:r>
      <w:r w:rsidR="000F6C1A">
        <w:rPr>
          <w:rStyle w:val="Strong"/>
          <w:rFonts w:asciiTheme="minorHAnsi" w:hAnsiTheme="minorHAnsi"/>
          <w:color w:val="003468" w:themeColor="text1"/>
          <w:sz w:val="20"/>
          <w:szCs w:val="20"/>
        </w:rPr>
        <w:t xml:space="preserve"> </w:t>
      </w:r>
      <w:r w:rsidR="00A004AF" w:rsidRPr="00FB3E72">
        <w:rPr>
          <w:color w:val="003468" w:themeColor="text1"/>
        </w:rPr>
        <w:ptab w:relativeTo="margin" w:alignment="right" w:leader="dot"/>
      </w:r>
      <w:r w:rsidR="000F6C1A" w:rsidRPr="00FB3E72">
        <w:rPr>
          <w:rStyle w:val="Strong"/>
          <w:rFonts w:asciiTheme="minorHAnsi" w:hAnsiTheme="minorHAnsi"/>
          <w:color w:val="003468" w:themeColor="text1"/>
          <w:sz w:val="20"/>
          <w:szCs w:val="20"/>
        </w:rPr>
        <w:t xml:space="preserve"> </w:t>
      </w:r>
      <w:r w:rsidR="00C16579">
        <w:rPr>
          <w:rStyle w:val="BookTitle"/>
          <w:rFonts w:asciiTheme="minorHAnsi" w:hAnsiTheme="minorHAnsi"/>
          <w:color w:val="003468" w:themeColor="text1"/>
          <w:sz w:val="20"/>
          <w:szCs w:val="20"/>
        </w:rPr>
        <w:t>6</w:t>
      </w:r>
    </w:p>
    <w:p w14:paraId="4E53CA18" w14:textId="77777777" w:rsidR="00F73682" w:rsidRPr="00A004AF" w:rsidRDefault="00B60121" w:rsidP="00F73682">
      <w:pPr>
        <w:rPr>
          <w:rStyle w:val="Strong"/>
          <w:rFonts w:asciiTheme="minorHAnsi" w:hAnsiTheme="minorHAnsi"/>
          <w:color w:val="003468" w:themeColor="text1"/>
          <w:sz w:val="20"/>
          <w:szCs w:val="20"/>
        </w:rPr>
      </w:pPr>
      <w:r w:rsidRPr="00A004AF">
        <w:rPr>
          <w:rStyle w:val="Strong"/>
          <w:rFonts w:asciiTheme="minorHAnsi" w:hAnsiTheme="minorHAnsi"/>
          <w:color w:val="003468" w:themeColor="text1"/>
          <w:sz w:val="20"/>
          <w:szCs w:val="20"/>
        </w:rPr>
        <w:t xml:space="preserve">     </w:t>
      </w:r>
      <w:r w:rsidR="009C74FC" w:rsidRPr="00A004AF">
        <w:rPr>
          <w:rStyle w:val="Strong"/>
          <w:rFonts w:asciiTheme="minorHAnsi" w:hAnsiTheme="minorHAnsi"/>
          <w:color w:val="003468" w:themeColor="text1"/>
          <w:sz w:val="20"/>
          <w:szCs w:val="20"/>
        </w:rPr>
        <w:t>OUR PURPOSE</w:t>
      </w:r>
      <w:r w:rsidR="00104FAB" w:rsidRPr="00A004AF">
        <w:rPr>
          <w:rStyle w:val="Strong"/>
          <w:rFonts w:asciiTheme="minorHAnsi" w:hAnsiTheme="minorHAnsi"/>
          <w:color w:val="003468" w:themeColor="text1"/>
          <w:sz w:val="20"/>
          <w:szCs w:val="20"/>
        </w:rPr>
        <w:t xml:space="preserve"> </w:t>
      </w:r>
      <w:r w:rsidR="00A004AF" w:rsidRPr="00A004AF">
        <w:rPr>
          <w:color w:val="003468" w:themeColor="text1"/>
        </w:rPr>
        <w:ptab w:relativeTo="margin" w:alignment="right" w:leader="dot"/>
      </w:r>
      <w:r w:rsidR="00104FAB" w:rsidRPr="00A004AF">
        <w:rPr>
          <w:rStyle w:val="Strong"/>
          <w:rFonts w:asciiTheme="minorHAnsi" w:hAnsiTheme="minorHAnsi"/>
          <w:color w:val="003468" w:themeColor="text1"/>
          <w:sz w:val="20"/>
          <w:szCs w:val="20"/>
        </w:rPr>
        <w:t xml:space="preserve"> </w:t>
      </w:r>
      <w:r w:rsidR="00C2390F" w:rsidRPr="00A004AF">
        <w:rPr>
          <w:rStyle w:val="Strong"/>
          <w:rFonts w:asciiTheme="minorHAnsi" w:hAnsiTheme="minorHAnsi"/>
          <w:color w:val="003468" w:themeColor="text1"/>
          <w:sz w:val="20"/>
          <w:szCs w:val="20"/>
        </w:rPr>
        <w:t>6</w:t>
      </w:r>
    </w:p>
    <w:p w14:paraId="7F7CD0A8" w14:textId="77777777" w:rsidR="00C2390F" w:rsidRPr="00A004AF" w:rsidRDefault="00C2390F" w:rsidP="00F73682">
      <w:pPr>
        <w:rPr>
          <w:rStyle w:val="Strong"/>
          <w:rFonts w:asciiTheme="minorHAnsi" w:hAnsiTheme="minorHAnsi"/>
          <w:color w:val="003468" w:themeColor="text1"/>
          <w:sz w:val="20"/>
          <w:szCs w:val="20"/>
        </w:rPr>
      </w:pPr>
      <w:r w:rsidRPr="00A004AF">
        <w:rPr>
          <w:rStyle w:val="Strong"/>
          <w:rFonts w:asciiTheme="minorHAnsi" w:hAnsiTheme="minorHAnsi"/>
          <w:color w:val="003468" w:themeColor="text1"/>
          <w:sz w:val="20"/>
          <w:szCs w:val="20"/>
        </w:rPr>
        <w:t xml:space="preserve">     </w:t>
      </w:r>
      <w:r w:rsidR="00857644">
        <w:rPr>
          <w:rStyle w:val="Strong"/>
          <w:rFonts w:asciiTheme="minorHAnsi" w:hAnsiTheme="minorHAnsi"/>
          <w:color w:val="003468" w:themeColor="text1"/>
          <w:sz w:val="20"/>
          <w:szCs w:val="20"/>
        </w:rPr>
        <w:t>OUR VISION</w:t>
      </w:r>
      <w:r w:rsidRPr="00A004AF">
        <w:rPr>
          <w:rStyle w:val="Strong"/>
          <w:rFonts w:asciiTheme="minorHAnsi" w:hAnsiTheme="minorHAnsi"/>
          <w:color w:val="003468" w:themeColor="text1"/>
          <w:sz w:val="20"/>
          <w:szCs w:val="20"/>
        </w:rPr>
        <w:t xml:space="preserve"> </w:t>
      </w:r>
      <w:r w:rsidR="00A004AF" w:rsidRPr="00A004AF">
        <w:rPr>
          <w:color w:val="003468" w:themeColor="text1"/>
        </w:rPr>
        <w:ptab w:relativeTo="margin" w:alignment="right" w:leader="dot"/>
      </w:r>
      <w:r w:rsidRPr="00A004AF">
        <w:rPr>
          <w:rStyle w:val="Strong"/>
          <w:rFonts w:asciiTheme="minorHAnsi" w:hAnsiTheme="minorHAnsi"/>
          <w:color w:val="003468" w:themeColor="text1"/>
          <w:sz w:val="20"/>
          <w:szCs w:val="20"/>
        </w:rPr>
        <w:t xml:space="preserve"> 6</w:t>
      </w:r>
    </w:p>
    <w:p w14:paraId="725DCA58" w14:textId="77777777" w:rsidR="00A45686" w:rsidRPr="00A004AF" w:rsidRDefault="00B60121" w:rsidP="00F73682">
      <w:pPr>
        <w:rPr>
          <w:rStyle w:val="Strong"/>
          <w:rFonts w:asciiTheme="minorHAnsi" w:hAnsiTheme="minorHAnsi"/>
          <w:color w:val="003468" w:themeColor="text1"/>
          <w:sz w:val="20"/>
          <w:szCs w:val="20"/>
        </w:rPr>
      </w:pPr>
      <w:r w:rsidRPr="00A004AF">
        <w:rPr>
          <w:rStyle w:val="Strong"/>
          <w:rFonts w:asciiTheme="minorHAnsi" w:hAnsiTheme="minorHAnsi"/>
          <w:color w:val="003468" w:themeColor="text1"/>
          <w:sz w:val="20"/>
          <w:szCs w:val="20"/>
        </w:rPr>
        <w:t xml:space="preserve">     </w:t>
      </w:r>
      <w:r w:rsidR="000F6C1A" w:rsidRPr="00A004AF">
        <w:rPr>
          <w:rStyle w:val="Strong"/>
          <w:rFonts w:asciiTheme="minorHAnsi" w:hAnsiTheme="minorHAnsi"/>
          <w:color w:val="003468" w:themeColor="text1"/>
          <w:sz w:val="20"/>
          <w:szCs w:val="20"/>
        </w:rPr>
        <w:t>WH</w:t>
      </w:r>
      <w:r w:rsidR="00857644">
        <w:rPr>
          <w:rStyle w:val="Strong"/>
          <w:rFonts w:asciiTheme="minorHAnsi" w:hAnsiTheme="minorHAnsi"/>
          <w:color w:val="003468" w:themeColor="text1"/>
          <w:sz w:val="20"/>
          <w:szCs w:val="20"/>
        </w:rPr>
        <w:t>Y IS IT IMPORTANT TO US</w:t>
      </w:r>
      <w:r w:rsidR="00A004AF" w:rsidRPr="00A004AF">
        <w:rPr>
          <w:color w:val="003468" w:themeColor="text1"/>
        </w:rPr>
        <w:ptab w:relativeTo="margin" w:alignment="right" w:leader="dot"/>
      </w:r>
      <w:r w:rsidR="00C2390F" w:rsidRPr="00A004AF">
        <w:rPr>
          <w:rStyle w:val="Strong"/>
          <w:rFonts w:asciiTheme="minorHAnsi" w:hAnsiTheme="minorHAnsi"/>
          <w:color w:val="003468" w:themeColor="text1"/>
          <w:sz w:val="20"/>
          <w:szCs w:val="20"/>
        </w:rPr>
        <w:t>6</w:t>
      </w:r>
      <w:r w:rsidR="00FF674C" w:rsidRPr="00A004AF">
        <w:rPr>
          <w:rStyle w:val="Strong"/>
          <w:rFonts w:asciiTheme="minorHAnsi" w:hAnsiTheme="minorHAnsi"/>
          <w:color w:val="003468" w:themeColor="text1"/>
          <w:sz w:val="20"/>
          <w:szCs w:val="20"/>
        </w:rPr>
        <w:t xml:space="preserve"> </w:t>
      </w:r>
    </w:p>
    <w:p w14:paraId="132881FD" w14:textId="77777777" w:rsidR="00857644" w:rsidRDefault="00B60121" w:rsidP="0015105D">
      <w:pPr>
        <w:rPr>
          <w:rStyle w:val="Strong"/>
          <w:rFonts w:asciiTheme="minorHAnsi" w:hAnsiTheme="minorHAnsi"/>
          <w:color w:val="003468" w:themeColor="text1"/>
          <w:sz w:val="20"/>
          <w:szCs w:val="20"/>
        </w:rPr>
      </w:pPr>
      <w:r w:rsidRPr="00A004AF">
        <w:rPr>
          <w:rStyle w:val="Strong"/>
          <w:rFonts w:asciiTheme="minorHAnsi" w:hAnsiTheme="minorHAnsi"/>
          <w:color w:val="003468" w:themeColor="text1"/>
          <w:sz w:val="20"/>
          <w:szCs w:val="20"/>
        </w:rPr>
        <w:t xml:space="preserve">     </w:t>
      </w:r>
      <w:r w:rsidR="000F6C1A" w:rsidRPr="00A004AF">
        <w:rPr>
          <w:rStyle w:val="Strong"/>
          <w:rFonts w:asciiTheme="minorHAnsi" w:hAnsiTheme="minorHAnsi"/>
          <w:color w:val="003468" w:themeColor="text1"/>
          <w:sz w:val="20"/>
          <w:szCs w:val="20"/>
        </w:rPr>
        <w:t xml:space="preserve">WHAT </w:t>
      </w:r>
      <w:r w:rsidR="00857644">
        <w:rPr>
          <w:rStyle w:val="Strong"/>
          <w:rFonts w:asciiTheme="minorHAnsi" w:hAnsiTheme="minorHAnsi"/>
          <w:color w:val="003468" w:themeColor="text1"/>
          <w:sz w:val="20"/>
          <w:szCs w:val="20"/>
        </w:rPr>
        <w:t>DO WE EXPECT OF YOU AS YOU GET STARTED</w:t>
      </w:r>
      <w:r w:rsidR="00FF674C" w:rsidRPr="00A004AF">
        <w:rPr>
          <w:rStyle w:val="Strong"/>
          <w:rFonts w:asciiTheme="minorHAnsi" w:hAnsiTheme="minorHAnsi"/>
          <w:color w:val="003468" w:themeColor="text1"/>
          <w:sz w:val="20"/>
          <w:szCs w:val="20"/>
        </w:rPr>
        <w:t xml:space="preserve"> </w:t>
      </w:r>
      <w:r w:rsidR="00A004AF" w:rsidRPr="00A004AF">
        <w:rPr>
          <w:color w:val="003468" w:themeColor="text1"/>
        </w:rPr>
        <w:ptab w:relativeTo="margin" w:alignment="right" w:leader="dot"/>
      </w:r>
      <w:r w:rsidR="007B3FA4">
        <w:rPr>
          <w:rStyle w:val="Strong"/>
          <w:rFonts w:asciiTheme="minorHAnsi" w:hAnsiTheme="minorHAnsi"/>
          <w:color w:val="003468" w:themeColor="text1"/>
          <w:sz w:val="20"/>
          <w:szCs w:val="20"/>
        </w:rPr>
        <w:t xml:space="preserve"> 6</w:t>
      </w:r>
    </w:p>
    <w:p w14:paraId="140F8FAB" w14:textId="77777777" w:rsidR="0015105D" w:rsidRDefault="007B3FA4" w:rsidP="007B3FA4">
      <w:pPr>
        <w:rPr>
          <w:rStyle w:val="Strong"/>
          <w:rFonts w:asciiTheme="minorHAnsi" w:hAnsiTheme="minorHAnsi"/>
          <w:color w:val="003468" w:themeColor="text1"/>
          <w:sz w:val="20"/>
          <w:szCs w:val="20"/>
        </w:rPr>
      </w:pPr>
      <w:r>
        <w:rPr>
          <w:rStyle w:val="Strong"/>
          <w:rFonts w:asciiTheme="minorHAnsi" w:hAnsiTheme="minorHAnsi"/>
          <w:color w:val="003468" w:themeColor="text1"/>
          <w:sz w:val="20"/>
          <w:szCs w:val="20"/>
        </w:rPr>
        <w:t xml:space="preserve">     </w:t>
      </w:r>
      <w:r w:rsidR="00857644">
        <w:rPr>
          <w:rStyle w:val="Strong"/>
          <w:rFonts w:asciiTheme="minorHAnsi" w:hAnsiTheme="minorHAnsi"/>
          <w:color w:val="003468" w:themeColor="text1"/>
          <w:sz w:val="20"/>
          <w:szCs w:val="20"/>
        </w:rPr>
        <w:t>WHAT SUPPORT CAN YOU EXPECT OF YOUR LEADERS</w:t>
      </w:r>
      <w:r w:rsidR="0015105D" w:rsidRPr="00A004AF">
        <w:rPr>
          <w:color w:val="003468" w:themeColor="text1"/>
        </w:rPr>
        <w:ptab w:relativeTo="margin" w:alignment="right" w:leader="dot"/>
      </w:r>
      <w:r>
        <w:rPr>
          <w:rStyle w:val="Strong"/>
          <w:rFonts w:asciiTheme="minorHAnsi" w:hAnsiTheme="minorHAnsi"/>
          <w:color w:val="003468" w:themeColor="text1"/>
          <w:sz w:val="20"/>
          <w:szCs w:val="20"/>
        </w:rPr>
        <w:t xml:space="preserve"> 6</w:t>
      </w:r>
    </w:p>
    <w:p w14:paraId="340754E9" w14:textId="77777777" w:rsidR="0095136C" w:rsidRDefault="007B3FA4" w:rsidP="0015105D">
      <w:pPr>
        <w:rPr>
          <w:rStyle w:val="Strong"/>
          <w:rFonts w:asciiTheme="minorHAnsi" w:hAnsiTheme="minorHAnsi"/>
          <w:color w:val="003468" w:themeColor="text1"/>
          <w:sz w:val="20"/>
          <w:szCs w:val="20"/>
        </w:rPr>
      </w:pPr>
      <w:r>
        <w:rPr>
          <w:rStyle w:val="Strong"/>
          <w:rFonts w:asciiTheme="minorHAnsi" w:hAnsiTheme="minorHAnsi"/>
          <w:color w:val="003468" w:themeColor="text1"/>
          <w:sz w:val="20"/>
          <w:szCs w:val="20"/>
        </w:rPr>
        <w:t xml:space="preserve">     </w:t>
      </w:r>
      <w:r w:rsidR="0095136C">
        <w:rPr>
          <w:rStyle w:val="Strong"/>
          <w:rFonts w:asciiTheme="minorHAnsi" w:hAnsiTheme="minorHAnsi"/>
          <w:color w:val="003468" w:themeColor="text1"/>
          <w:sz w:val="20"/>
          <w:szCs w:val="20"/>
        </w:rPr>
        <w:t>CULTURE OF INCLUSION</w:t>
      </w:r>
      <w:r w:rsidR="0095136C" w:rsidRPr="00A004AF">
        <w:rPr>
          <w:color w:val="003468" w:themeColor="text1"/>
        </w:rPr>
        <w:ptab w:relativeTo="margin" w:alignment="right" w:leader="dot"/>
      </w:r>
      <w:r w:rsidR="0095136C" w:rsidRPr="0095136C">
        <w:rPr>
          <w:rStyle w:val="Strong"/>
          <w:rFonts w:asciiTheme="minorHAnsi" w:hAnsiTheme="minorHAnsi"/>
          <w:sz w:val="20"/>
          <w:szCs w:val="20"/>
        </w:rPr>
        <w:t>7</w:t>
      </w:r>
    </w:p>
    <w:p w14:paraId="1851348E" w14:textId="77777777" w:rsidR="000F6C1A" w:rsidRPr="008D3A25" w:rsidRDefault="000F6C1A" w:rsidP="00F73682">
      <w:pPr>
        <w:rPr>
          <w:rStyle w:val="Strong"/>
          <w:rFonts w:asciiTheme="minorHAnsi" w:hAnsiTheme="minorHAnsi"/>
          <w:b w:val="0"/>
          <w:color w:val="003468" w:themeColor="text1"/>
          <w:sz w:val="20"/>
          <w:szCs w:val="20"/>
        </w:rPr>
      </w:pPr>
    </w:p>
    <w:p w14:paraId="7E59F11E" w14:textId="77777777" w:rsidR="00A45686" w:rsidRPr="00A004AF" w:rsidRDefault="00A45686" w:rsidP="00A45686">
      <w:pPr>
        <w:rPr>
          <w:rStyle w:val="BookTitle"/>
          <w:rFonts w:asciiTheme="minorHAnsi" w:hAnsiTheme="minorHAnsi"/>
          <w:color w:val="003468" w:themeColor="text1"/>
          <w:sz w:val="20"/>
          <w:szCs w:val="20"/>
        </w:rPr>
      </w:pPr>
      <w:r w:rsidRPr="00A004AF">
        <w:rPr>
          <w:rStyle w:val="BookTitle"/>
          <w:rFonts w:asciiTheme="minorHAnsi" w:hAnsiTheme="minorHAnsi"/>
          <w:color w:val="003468" w:themeColor="text1"/>
          <w:sz w:val="20"/>
          <w:szCs w:val="20"/>
        </w:rPr>
        <w:t>SPECIFIC EMPLOYMENT INFORMATION</w:t>
      </w:r>
      <w:r w:rsidR="00104FAB" w:rsidRPr="00A004AF">
        <w:rPr>
          <w:rStyle w:val="BookTitle"/>
          <w:rFonts w:asciiTheme="minorHAnsi" w:hAnsiTheme="minorHAnsi"/>
          <w:color w:val="003468" w:themeColor="text1"/>
          <w:sz w:val="20"/>
          <w:szCs w:val="20"/>
        </w:rPr>
        <w:t xml:space="preserve"> </w:t>
      </w:r>
      <w:r w:rsidR="00A004AF" w:rsidRPr="00A004AF">
        <w:rPr>
          <w:color w:val="003468" w:themeColor="text1"/>
        </w:rPr>
        <w:ptab w:relativeTo="margin" w:alignment="right" w:leader="dot"/>
      </w:r>
      <w:r w:rsidR="00104FAB" w:rsidRPr="00A004AF">
        <w:rPr>
          <w:rStyle w:val="BookTitle"/>
          <w:rFonts w:asciiTheme="minorHAnsi" w:hAnsiTheme="minorHAnsi"/>
          <w:color w:val="003468" w:themeColor="text1"/>
          <w:sz w:val="20"/>
          <w:szCs w:val="20"/>
        </w:rPr>
        <w:t xml:space="preserve"> </w:t>
      </w:r>
      <w:r w:rsidR="00C2390F" w:rsidRPr="00A004AF">
        <w:rPr>
          <w:rStyle w:val="BookTitle"/>
          <w:rFonts w:asciiTheme="minorHAnsi" w:hAnsiTheme="minorHAnsi"/>
          <w:color w:val="003468" w:themeColor="text1"/>
          <w:sz w:val="20"/>
          <w:szCs w:val="20"/>
        </w:rPr>
        <w:t>8</w:t>
      </w:r>
    </w:p>
    <w:p w14:paraId="5B83FB51" w14:textId="77777777" w:rsidR="00CF7E80" w:rsidRPr="00A004AF" w:rsidRDefault="00B60121"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00CF7E80" w:rsidRPr="00A004AF">
        <w:rPr>
          <w:rFonts w:asciiTheme="minorHAnsi" w:hAnsiTheme="minorHAnsi"/>
          <w:b/>
          <w:color w:val="003468" w:themeColor="text1"/>
          <w:sz w:val="20"/>
          <w:szCs w:val="20"/>
        </w:rPr>
        <w:t>EMPLOYMENT CATEGORIES</w:t>
      </w:r>
      <w:r w:rsidR="00C2390F"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C2390F" w:rsidRPr="00A004AF">
        <w:rPr>
          <w:rFonts w:asciiTheme="minorHAnsi" w:hAnsiTheme="minorHAnsi"/>
          <w:b/>
          <w:color w:val="003468" w:themeColor="text1"/>
          <w:sz w:val="20"/>
          <w:szCs w:val="20"/>
        </w:rPr>
        <w:t>8</w:t>
      </w:r>
    </w:p>
    <w:p w14:paraId="714D3029" w14:textId="77777777" w:rsidR="00CF7E80" w:rsidRPr="00A004AF" w:rsidRDefault="00B60121"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00CF7E80" w:rsidRPr="00A004AF">
        <w:rPr>
          <w:rFonts w:asciiTheme="minorHAnsi" w:hAnsiTheme="minorHAnsi"/>
          <w:b/>
          <w:color w:val="003468" w:themeColor="text1"/>
          <w:sz w:val="20"/>
          <w:szCs w:val="20"/>
        </w:rPr>
        <w:t>INTRODUCTORY PERIOD</w:t>
      </w:r>
      <w:r w:rsidR="00A004AF" w:rsidRPr="00A004AF">
        <w:rPr>
          <w:color w:val="003468" w:themeColor="text1"/>
        </w:rPr>
        <w:ptab w:relativeTo="margin" w:alignment="right" w:leader="dot"/>
      </w:r>
      <w:r w:rsidR="00C2390F" w:rsidRPr="00A004AF">
        <w:rPr>
          <w:rFonts w:asciiTheme="minorHAnsi" w:hAnsiTheme="minorHAnsi"/>
          <w:b/>
          <w:color w:val="003468" w:themeColor="text1"/>
          <w:sz w:val="20"/>
          <w:szCs w:val="20"/>
        </w:rPr>
        <w:t xml:space="preserve"> 8</w:t>
      </w:r>
    </w:p>
    <w:p w14:paraId="393D77A7" w14:textId="77777777" w:rsidR="00CF7E80" w:rsidRPr="00A004AF" w:rsidRDefault="00B60121"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00CF7E80" w:rsidRPr="00A004AF">
        <w:rPr>
          <w:rFonts w:asciiTheme="minorHAnsi" w:hAnsiTheme="minorHAnsi"/>
          <w:b/>
          <w:color w:val="003468" w:themeColor="text1"/>
          <w:sz w:val="20"/>
          <w:szCs w:val="20"/>
        </w:rPr>
        <w:t>EMPLOYMENT RECORDS</w:t>
      </w:r>
      <w:r w:rsidR="00C2390F"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C2390F" w:rsidRPr="00A004AF">
        <w:rPr>
          <w:rFonts w:asciiTheme="minorHAnsi" w:hAnsiTheme="minorHAnsi"/>
          <w:b/>
          <w:color w:val="003468" w:themeColor="text1"/>
          <w:sz w:val="20"/>
          <w:szCs w:val="20"/>
        </w:rPr>
        <w:t>8</w:t>
      </w:r>
    </w:p>
    <w:p w14:paraId="062404BC" w14:textId="77777777" w:rsidR="00CF7E80" w:rsidRPr="00A004AF" w:rsidRDefault="00B60121"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00CF7E80" w:rsidRPr="00A004AF">
        <w:rPr>
          <w:rFonts w:asciiTheme="minorHAnsi" w:hAnsiTheme="minorHAnsi"/>
          <w:b/>
          <w:color w:val="003468" w:themeColor="text1"/>
          <w:sz w:val="20"/>
          <w:szCs w:val="20"/>
        </w:rPr>
        <w:t>HOURS OF OPERATION</w:t>
      </w:r>
      <w:r w:rsidR="00A004AF" w:rsidRPr="00A004AF">
        <w:rPr>
          <w:color w:val="003468" w:themeColor="text1"/>
        </w:rPr>
        <w:ptab w:relativeTo="margin" w:alignment="right" w:leader="dot"/>
      </w:r>
      <w:r w:rsidR="00C2390F" w:rsidRPr="00A004AF">
        <w:rPr>
          <w:rFonts w:asciiTheme="minorHAnsi" w:hAnsiTheme="minorHAnsi"/>
          <w:b/>
          <w:color w:val="003468" w:themeColor="text1"/>
          <w:sz w:val="20"/>
          <w:szCs w:val="20"/>
        </w:rPr>
        <w:t xml:space="preserve"> 9</w:t>
      </w:r>
    </w:p>
    <w:p w14:paraId="2ED64337" w14:textId="77777777" w:rsidR="00CF7E80" w:rsidRPr="00A004AF" w:rsidRDefault="00B60121"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00CF7E80" w:rsidRPr="00A004AF">
        <w:rPr>
          <w:rFonts w:asciiTheme="minorHAnsi" w:hAnsiTheme="minorHAnsi"/>
          <w:b/>
          <w:color w:val="003468" w:themeColor="text1"/>
          <w:sz w:val="20"/>
          <w:szCs w:val="20"/>
        </w:rPr>
        <w:t>DAILY WORK SCHEDULE</w:t>
      </w:r>
      <w:r w:rsidR="00A004AF" w:rsidRPr="00A004AF">
        <w:rPr>
          <w:color w:val="003468" w:themeColor="text1"/>
        </w:rPr>
        <w:ptab w:relativeTo="margin" w:alignment="right" w:leader="dot"/>
      </w:r>
      <w:r w:rsidR="00C2390F" w:rsidRPr="00A004AF">
        <w:rPr>
          <w:rFonts w:asciiTheme="minorHAnsi" w:hAnsiTheme="minorHAnsi"/>
          <w:b/>
          <w:color w:val="003468" w:themeColor="text1"/>
          <w:sz w:val="20"/>
          <w:szCs w:val="20"/>
        </w:rPr>
        <w:t xml:space="preserve"> 9</w:t>
      </w:r>
    </w:p>
    <w:p w14:paraId="6CDD612E" w14:textId="77777777" w:rsidR="00CF7E80" w:rsidRPr="00A004AF" w:rsidRDefault="00B60121"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00CF7E80" w:rsidRPr="00A004AF">
        <w:rPr>
          <w:rFonts w:asciiTheme="minorHAnsi" w:hAnsiTheme="minorHAnsi"/>
          <w:b/>
          <w:color w:val="003468" w:themeColor="text1"/>
          <w:sz w:val="20"/>
          <w:szCs w:val="20"/>
        </w:rPr>
        <w:t>ATTENDANCE</w:t>
      </w:r>
      <w:r w:rsidR="00C2390F"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C2390F" w:rsidRPr="00A004AF">
        <w:rPr>
          <w:rFonts w:asciiTheme="minorHAnsi" w:hAnsiTheme="minorHAnsi"/>
          <w:b/>
          <w:color w:val="003468" w:themeColor="text1"/>
          <w:sz w:val="20"/>
          <w:szCs w:val="20"/>
        </w:rPr>
        <w:t>9</w:t>
      </w:r>
    </w:p>
    <w:p w14:paraId="03E61781" w14:textId="77777777" w:rsidR="00CF7E80" w:rsidRPr="00A004AF" w:rsidRDefault="00B60121"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00CF7E80" w:rsidRPr="00A004AF">
        <w:rPr>
          <w:rFonts w:asciiTheme="minorHAnsi" w:hAnsiTheme="minorHAnsi"/>
          <w:b/>
          <w:color w:val="003468" w:themeColor="text1"/>
          <w:sz w:val="20"/>
          <w:szCs w:val="20"/>
        </w:rPr>
        <w:t>TELECOMMUTING AND REMOTE ACCESS</w:t>
      </w:r>
      <w:r w:rsidR="00C2390F"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C2390F" w:rsidRPr="00A004AF">
        <w:rPr>
          <w:rFonts w:asciiTheme="minorHAnsi" w:hAnsiTheme="minorHAnsi"/>
          <w:b/>
          <w:color w:val="003468" w:themeColor="text1"/>
          <w:sz w:val="20"/>
          <w:szCs w:val="20"/>
        </w:rPr>
        <w:t>9</w:t>
      </w:r>
    </w:p>
    <w:p w14:paraId="2D2051A8" w14:textId="77777777" w:rsidR="00CF7E80" w:rsidRPr="00A004AF" w:rsidRDefault="00B60121"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00CF7E80" w:rsidRPr="00A004AF">
        <w:rPr>
          <w:rFonts w:asciiTheme="minorHAnsi" w:hAnsiTheme="minorHAnsi"/>
          <w:b/>
          <w:color w:val="003468" w:themeColor="text1"/>
          <w:sz w:val="20"/>
          <w:szCs w:val="20"/>
        </w:rPr>
        <w:t>LUNCH AND BREAKS</w:t>
      </w:r>
      <w:r w:rsidR="00C2390F"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174579">
        <w:rPr>
          <w:rFonts w:asciiTheme="minorHAnsi" w:hAnsiTheme="minorHAnsi"/>
          <w:b/>
          <w:color w:val="003468" w:themeColor="text1"/>
          <w:sz w:val="20"/>
          <w:szCs w:val="20"/>
        </w:rPr>
        <w:t>11</w:t>
      </w:r>
    </w:p>
    <w:p w14:paraId="4BE970CC" w14:textId="77777777" w:rsidR="00CF7E80" w:rsidRPr="00A004AF" w:rsidRDefault="00B60121"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00CF7E80" w:rsidRPr="00A004AF">
        <w:rPr>
          <w:rFonts w:asciiTheme="minorHAnsi" w:hAnsiTheme="minorHAnsi"/>
          <w:b/>
          <w:color w:val="003468" w:themeColor="text1"/>
          <w:sz w:val="20"/>
          <w:szCs w:val="20"/>
        </w:rPr>
        <w:t>OVERTIME</w:t>
      </w:r>
      <w:r w:rsidR="00C2390F"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174579">
        <w:rPr>
          <w:rFonts w:asciiTheme="minorHAnsi" w:hAnsiTheme="minorHAnsi"/>
          <w:b/>
          <w:color w:val="003468" w:themeColor="text1"/>
          <w:sz w:val="20"/>
          <w:szCs w:val="20"/>
        </w:rPr>
        <w:t>12</w:t>
      </w:r>
    </w:p>
    <w:p w14:paraId="559928FC" w14:textId="77777777" w:rsidR="00CF7E80" w:rsidRPr="00A004AF" w:rsidRDefault="00B60121"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00CF7E80" w:rsidRPr="00A004AF">
        <w:rPr>
          <w:rFonts w:asciiTheme="minorHAnsi" w:hAnsiTheme="minorHAnsi"/>
          <w:b/>
          <w:color w:val="003468" w:themeColor="text1"/>
          <w:sz w:val="20"/>
          <w:szCs w:val="20"/>
        </w:rPr>
        <w:t>PAY PERIODS</w:t>
      </w:r>
      <w:r w:rsidR="00C2390F"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174579">
        <w:rPr>
          <w:rFonts w:asciiTheme="minorHAnsi" w:hAnsiTheme="minorHAnsi"/>
          <w:b/>
          <w:color w:val="003468" w:themeColor="text1"/>
          <w:sz w:val="20"/>
          <w:szCs w:val="20"/>
        </w:rPr>
        <w:t>12</w:t>
      </w:r>
    </w:p>
    <w:p w14:paraId="6FC63472" w14:textId="77777777" w:rsidR="00CF7E80" w:rsidRPr="00A004AF" w:rsidRDefault="00B60121"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00CF7E80" w:rsidRPr="00A004AF">
        <w:rPr>
          <w:rFonts w:asciiTheme="minorHAnsi" w:hAnsiTheme="minorHAnsi"/>
          <w:b/>
          <w:color w:val="003468" w:themeColor="text1"/>
          <w:sz w:val="20"/>
          <w:szCs w:val="20"/>
        </w:rPr>
        <w:t>PAYROLL DEDUCTIONS</w:t>
      </w:r>
      <w:r w:rsidR="00C2390F"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174579">
        <w:rPr>
          <w:rFonts w:asciiTheme="minorHAnsi" w:hAnsiTheme="minorHAnsi"/>
          <w:b/>
          <w:color w:val="003468" w:themeColor="text1"/>
          <w:sz w:val="20"/>
          <w:szCs w:val="20"/>
        </w:rPr>
        <w:t>12</w:t>
      </w:r>
    </w:p>
    <w:p w14:paraId="21D6DEA5" w14:textId="77777777" w:rsidR="00CF7E80" w:rsidRPr="00A004AF" w:rsidRDefault="00B60121"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00CF7E80" w:rsidRPr="00A004AF">
        <w:rPr>
          <w:rFonts w:asciiTheme="minorHAnsi" w:hAnsiTheme="minorHAnsi"/>
          <w:b/>
          <w:color w:val="003468" w:themeColor="text1"/>
          <w:sz w:val="20"/>
          <w:szCs w:val="20"/>
        </w:rPr>
        <w:t>DRESS CODE</w:t>
      </w:r>
      <w:r w:rsidR="00A004AF" w:rsidRPr="00A004AF">
        <w:rPr>
          <w:color w:val="003468" w:themeColor="text1"/>
        </w:rPr>
        <w:ptab w:relativeTo="margin" w:alignment="right" w:leader="dot"/>
      </w:r>
      <w:r w:rsidR="0015105D">
        <w:rPr>
          <w:rFonts w:asciiTheme="minorHAnsi" w:hAnsiTheme="minorHAnsi"/>
          <w:b/>
          <w:color w:val="003468" w:themeColor="text1"/>
          <w:sz w:val="20"/>
          <w:szCs w:val="20"/>
        </w:rPr>
        <w:t xml:space="preserve"> 1</w:t>
      </w:r>
      <w:r w:rsidR="007A2049">
        <w:rPr>
          <w:rFonts w:asciiTheme="minorHAnsi" w:hAnsiTheme="minorHAnsi"/>
          <w:b/>
          <w:color w:val="003468" w:themeColor="text1"/>
          <w:sz w:val="20"/>
          <w:szCs w:val="20"/>
        </w:rPr>
        <w:t>2</w:t>
      </w:r>
    </w:p>
    <w:p w14:paraId="4B2822B4" w14:textId="77777777" w:rsidR="00CF7E80" w:rsidRPr="00A004AF" w:rsidRDefault="00B60121"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00CF7E80" w:rsidRPr="00A004AF">
        <w:rPr>
          <w:rFonts w:asciiTheme="minorHAnsi" w:hAnsiTheme="minorHAnsi"/>
          <w:b/>
          <w:color w:val="003468" w:themeColor="text1"/>
          <w:sz w:val="20"/>
          <w:szCs w:val="20"/>
        </w:rPr>
        <w:t>EMPLOYMENT ANNIVERSARY</w:t>
      </w:r>
      <w:r w:rsidR="00C2390F"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C2390F" w:rsidRPr="00A004AF">
        <w:rPr>
          <w:rFonts w:asciiTheme="minorHAnsi" w:hAnsiTheme="minorHAnsi"/>
          <w:b/>
          <w:color w:val="003468" w:themeColor="text1"/>
          <w:sz w:val="20"/>
          <w:szCs w:val="20"/>
        </w:rPr>
        <w:t>12</w:t>
      </w:r>
    </w:p>
    <w:p w14:paraId="5DC82729" w14:textId="77777777" w:rsidR="00FF674C" w:rsidRPr="00A004AF" w:rsidRDefault="00FF674C" w:rsidP="00A45686">
      <w:pPr>
        <w:rPr>
          <w:rFonts w:asciiTheme="minorHAnsi" w:hAnsiTheme="minorHAnsi"/>
          <w:b/>
          <w:color w:val="003468" w:themeColor="text1"/>
          <w:sz w:val="20"/>
          <w:szCs w:val="20"/>
        </w:rPr>
      </w:pPr>
    </w:p>
    <w:p w14:paraId="62932C94" w14:textId="77777777" w:rsidR="00A45686" w:rsidRPr="00A004AF" w:rsidRDefault="00A45686"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BENEFITS</w:t>
      </w:r>
      <w:r w:rsidR="00104FAB"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A004AF" w:rsidRPr="00A004AF">
        <w:rPr>
          <w:rFonts w:asciiTheme="minorHAnsi" w:hAnsiTheme="minorHAnsi"/>
          <w:b/>
          <w:color w:val="003468" w:themeColor="text1"/>
          <w:sz w:val="20"/>
          <w:szCs w:val="20"/>
        </w:rPr>
        <w:t>13</w:t>
      </w:r>
    </w:p>
    <w:p w14:paraId="43221E0E" w14:textId="77777777" w:rsidR="00B60121" w:rsidRPr="00A004AF" w:rsidRDefault="00B60121"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HOLIDAYS</w:t>
      </w:r>
      <w:r w:rsidR="00C2390F"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C2390F" w:rsidRPr="00A004AF">
        <w:rPr>
          <w:rFonts w:asciiTheme="minorHAnsi" w:hAnsiTheme="minorHAnsi"/>
          <w:b/>
          <w:color w:val="003468" w:themeColor="text1"/>
          <w:sz w:val="20"/>
          <w:szCs w:val="20"/>
        </w:rPr>
        <w:t xml:space="preserve"> 13</w:t>
      </w:r>
    </w:p>
    <w:p w14:paraId="0EE7D555" w14:textId="77777777" w:rsidR="00B60121" w:rsidRPr="00A004AF" w:rsidRDefault="00B60121"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PAID TIME OFF (PTO)</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14</w:t>
      </w:r>
    </w:p>
    <w:p w14:paraId="6EEFD3F9" w14:textId="77777777" w:rsidR="00B60121" w:rsidRPr="00A004AF" w:rsidRDefault="00B60121"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Pr="00A004AF">
        <w:rPr>
          <w:rFonts w:asciiTheme="minorHAnsi" w:hAnsiTheme="minorHAnsi"/>
          <w:color w:val="003468" w:themeColor="text1"/>
          <w:sz w:val="20"/>
          <w:szCs w:val="20"/>
        </w:rPr>
        <w:t>Regular PTO Accrual</w:t>
      </w:r>
      <w:r w:rsidR="00A004AF" w:rsidRPr="00A004AF">
        <w:rPr>
          <w:color w:val="003468" w:themeColor="text1"/>
        </w:rPr>
        <w:ptab w:relativeTo="margin" w:alignment="right" w:leader="dot"/>
      </w:r>
      <w:r w:rsidRPr="00587CED">
        <w:rPr>
          <w:rFonts w:asciiTheme="minorHAnsi" w:hAnsiTheme="minorHAnsi"/>
          <w:b/>
          <w:color w:val="003468" w:themeColor="text1"/>
          <w:sz w:val="20"/>
          <w:szCs w:val="20"/>
        </w:rPr>
        <w:t xml:space="preserve"> 1</w:t>
      </w:r>
      <w:r w:rsidR="00407600" w:rsidRPr="00587CED">
        <w:rPr>
          <w:rFonts w:asciiTheme="minorHAnsi" w:hAnsiTheme="minorHAnsi"/>
          <w:b/>
          <w:color w:val="003468" w:themeColor="text1"/>
          <w:sz w:val="20"/>
          <w:szCs w:val="20"/>
        </w:rPr>
        <w:t>4</w:t>
      </w:r>
    </w:p>
    <w:p w14:paraId="01A3FD35" w14:textId="77777777" w:rsidR="00B60121" w:rsidRPr="00A004AF" w:rsidRDefault="00B60121"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Pr="00A004AF">
        <w:rPr>
          <w:rFonts w:asciiTheme="minorHAnsi" w:hAnsiTheme="minorHAnsi"/>
          <w:color w:val="003468" w:themeColor="text1"/>
          <w:sz w:val="20"/>
          <w:szCs w:val="20"/>
        </w:rPr>
        <w:t xml:space="preserve">Regular PTO Requests </w:t>
      </w:r>
      <w:r w:rsidR="00A004AF" w:rsidRPr="00A004AF">
        <w:rPr>
          <w:color w:val="003468" w:themeColor="text1"/>
        </w:rPr>
        <w:ptab w:relativeTo="margin" w:alignment="right" w:leader="dot"/>
      </w:r>
      <w:r w:rsidRPr="00587CED">
        <w:rPr>
          <w:rFonts w:asciiTheme="minorHAnsi" w:hAnsiTheme="minorHAnsi"/>
          <w:b/>
          <w:color w:val="003468" w:themeColor="text1"/>
          <w:sz w:val="20"/>
          <w:szCs w:val="20"/>
        </w:rPr>
        <w:t xml:space="preserve"> 1</w:t>
      </w:r>
      <w:r w:rsidR="00407600" w:rsidRPr="00587CED">
        <w:rPr>
          <w:rFonts w:asciiTheme="minorHAnsi" w:hAnsiTheme="minorHAnsi"/>
          <w:b/>
          <w:color w:val="003468" w:themeColor="text1"/>
          <w:sz w:val="20"/>
          <w:szCs w:val="20"/>
        </w:rPr>
        <w:t>4</w:t>
      </w:r>
    </w:p>
    <w:p w14:paraId="0B359693" w14:textId="77777777" w:rsidR="00B60121" w:rsidRPr="00A004AF" w:rsidRDefault="00B60121"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Pr="00A004AF">
        <w:rPr>
          <w:rFonts w:asciiTheme="minorHAnsi" w:hAnsiTheme="minorHAnsi"/>
          <w:color w:val="003468" w:themeColor="text1"/>
          <w:sz w:val="20"/>
          <w:szCs w:val="20"/>
        </w:rPr>
        <w:t xml:space="preserve">Paid Parental Leave </w:t>
      </w:r>
      <w:r w:rsidR="00A004AF" w:rsidRPr="00A004AF">
        <w:rPr>
          <w:color w:val="003468" w:themeColor="text1"/>
        </w:rPr>
        <w:ptab w:relativeTo="margin" w:alignment="right" w:leader="dot"/>
      </w:r>
      <w:r w:rsidRPr="00587CED">
        <w:rPr>
          <w:rFonts w:asciiTheme="minorHAnsi" w:hAnsiTheme="minorHAnsi"/>
          <w:b/>
          <w:color w:val="003468" w:themeColor="text1"/>
          <w:sz w:val="20"/>
          <w:szCs w:val="20"/>
        </w:rPr>
        <w:t xml:space="preserve"> 1</w:t>
      </w:r>
      <w:r w:rsidR="00407600" w:rsidRPr="00587CED">
        <w:rPr>
          <w:rFonts w:asciiTheme="minorHAnsi" w:hAnsiTheme="minorHAnsi"/>
          <w:b/>
          <w:color w:val="003468" w:themeColor="text1"/>
          <w:sz w:val="20"/>
          <w:szCs w:val="20"/>
        </w:rPr>
        <w:t>4</w:t>
      </w:r>
    </w:p>
    <w:p w14:paraId="21DE4159" w14:textId="77777777" w:rsidR="00B60121" w:rsidRPr="00A004AF" w:rsidRDefault="00B60121"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Pr="00A004AF">
        <w:rPr>
          <w:rFonts w:asciiTheme="minorHAnsi" w:hAnsiTheme="minorHAnsi"/>
          <w:color w:val="003468" w:themeColor="text1"/>
          <w:sz w:val="20"/>
          <w:szCs w:val="20"/>
        </w:rPr>
        <w:t xml:space="preserve">Community Service PTO </w:t>
      </w:r>
      <w:r w:rsidR="00A004AF" w:rsidRPr="00A004AF">
        <w:rPr>
          <w:color w:val="003468" w:themeColor="text1"/>
        </w:rPr>
        <w:ptab w:relativeTo="margin" w:alignment="right" w:leader="dot"/>
      </w:r>
      <w:r w:rsidRPr="00587CED">
        <w:rPr>
          <w:rFonts w:asciiTheme="minorHAnsi" w:hAnsiTheme="minorHAnsi"/>
          <w:b/>
          <w:color w:val="003468" w:themeColor="text1"/>
          <w:sz w:val="20"/>
          <w:szCs w:val="20"/>
        </w:rPr>
        <w:t xml:space="preserve"> 1</w:t>
      </w:r>
      <w:r w:rsidR="00407600" w:rsidRPr="00587CED">
        <w:rPr>
          <w:rFonts w:asciiTheme="minorHAnsi" w:hAnsiTheme="minorHAnsi"/>
          <w:b/>
          <w:color w:val="003468" w:themeColor="text1"/>
          <w:sz w:val="20"/>
          <w:szCs w:val="20"/>
        </w:rPr>
        <w:t>5</w:t>
      </w:r>
    </w:p>
    <w:p w14:paraId="667DBE4C" w14:textId="77777777" w:rsidR="00B60121" w:rsidRPr="00A004AF" w:rsidRDefault="00B60121"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Pr="00A004AF">
        <w:rPr>
          <w:rFonts w:asciiTheme="minorHAnsi" w:hAnsiTheme="minorHAnsi"/>
          <w:color w:val="003468" w:themeColor="text1"/>
          <w:sz w:val="20"/>
          <w:szCs w:val="20"/>
        </w:rPr>
        <w:t xml:space="preserve">Scheduling PTO </w:t>
      </w:r>
      <w:r w:rsidR="00A004AF" w:rsidRPr="00A004AF">
        <w:rPr>
          <w:color w:val="003468" w:themeColor="text1"/>
        </w:rPr>
        <w:ptab w:relativeTo="margin" w:alignment="right" w:leader="dot"/>
      </w:r>
      <w:r w:rsidRPr="00587CED">
        <w:rPr>
          <w:rFonts w:asciiTheme="minorHAnsi" w:hAnsiTheme="minorHAnsi"/>
          <w:b/>
          <w:color w:val="003468" w:themeColor="text1"/>
          <w:sz w:val="20"/>
          <w:szCs w:val="20"/>
        </w:rPr>
        <w:t xml:space="preserve"> 1</w:t>
      </w:r>
      <w:r w:rsidR="00407600" w:rsidRPr="00587CED">
        <w:rPr>
          <w:rFonts w:asciiTheme="minorHAnsi" w:hAnsiTheme="minorHAnsi"/>
          <w:b/>
          <w:color w:val="003468" w:themeColor="text1"/>
          <w:sz w:val="20"/>
          <w:szCs w:val="20"/>
        </w:rPr>
        <w:t>5</w:t>
      </w:r>
    </w:p>
    <w:p w14:paraId="00FA4C55" w14:textId="77777777" w:rsidR="00B60121" w:rsidRPr="00A004AF" w:rsidRDefault="00B60121" w:rsidP="00A45686">
      <w:pPr>
        <w:rPr>
          <w:rFonts w:asciiTheme="minorHAnsi" w:hAnsiTheme="minorHAnsi"/>
          <w:color w:val="003468" w:themeColor="text1"/>
          <w:sz w:val="20"/>
          <w:szCs w:val="20"/>
        </w:rPr>
      </w:pPr>
      <w:r w:rsidRPr="00A004AF">
        <w:rPr>
          <w:rFonts w:asciiTheme="minorHAnsi" w:hAnsiTheme="minorHAnsi"/>
          <w:color w:val="003468" w:themeColor="text1"/>
          <w:sz w:val="20"/>
          <w:szCs w:val="20"/>
        </w:rPr>
        <w:t xml:space="preserve">        Rate of Pay</w:t>
      </w:r>
      <w:r w:rsidR="00407600" w:rsidRPr="00A004AF">
        <w:rPr>
          <w:rFonts w:asciiTheme="minorHAnsi" w:hAnsiTheme="minorHAnsi"/>
          <w:color w:val="003468" w:themeColor="text1"/>
          <w:sz w:val="20"/>
          <w:szCs w:val="20"/>
        </w:rPr>
        <w:t xml:space="preserve"> </w:t>
      </w:r>
      <w:r w:rsidR="00A004AF" w:rsidRPr="00A004AF">
        <w:rPr>
          <w:color w:val="003468" w:themeColor="text1"/>
        </w:rPr>
        <w:ptab w:relativeTo="margin" w:alignment="right" w:leader="dot"/>
      </w:r>
      <w:r w:rsidR="00407600" w:rsidRPr="00587CED">
        <w:rPr>
          <w:rFonts w:asciiTheme="minorHAnsi" w:hAnsiTheme="minorHAnsi"/>
          <w:b/>
          <w:color w:val="003468" w:themeColor="text1"/>
          <w:sz w:val="20"/>
          <w:szCs w:val="20"/>
        </w:rPr>
        <w:t xml:space="preserve"> 15</w:t>
      </w:r>
    </w:p>
    <w:p w14:paraId="1D4F0517" w14:textId="77777777" w:rsidR="00B60121" w:rsidRPr="00A004AF" w:rsidRDefault="00A2718D"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00B60121" w:rsidRPr="00A004AF">
        <w:rPr>
          <w:rFonts w:asciiTheme="minorHAnsi" w:hAnsiTheme="minorHAnsi"/>
          <w:b/>
          <w:color w:val="003468" w:themeColor="text1"/>
          <w:sz w:val="20"/>
          <w:szCs w:val="20"/>
        </w:rPr>
        <w:t>CERTIFICATION AND REINSTATEMENT</w:t>
      </w:r>
      <w:r w:rsidR="00A004AF" w:rsidRPr="00A004AF">
        <w:rPr>
          <w:color w:val="003468" w:themeColor="text1"/>
        </w:rPr>
        <w:ptab w:relativeTo="margin" w:alignment="right" w:leader="dot"/>
      </w:r>
      <w:r w:rsidR="00E55E7B">
        <w:rPr>
          <w:rFonts w:asciiTheme="minorHAnsi" w:hAnsiTheme="minorHAnsi"/>
          <w:b/>
          <w:color w:val="003468" w:themeColor="text1"/>
          <w:sz w:val="20"/>
          <w:szCs w:val="20"/>
        </w:rPr>
        <w:t xml:space="preserve"> 16</w:t>
      </w:r>
    </w:p>
    <w:p w14:paraId="7B82FD46" w14:textId="77777777" w:rsidR="00B60121" w:rsidRPr="00A004AF" w:rsidRDefault="00A2718D"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00B60121" w:rsidRPr="00A004AF">
        <w:rPr>
          <w:rFonts w:asciiTheme="minorHAnsi" w:hAnsiTheme="minorHAnsi"/>
          <w:b/>
          <w:color w:val="003468" w:themeColor="text1"/>
          <w:sz w:val="20"/>
          <w:szCs w:val="20"/>
        </w:rPr>
        <w:t>TERMINATION</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16</w:t>
      </w:r>
    </w:p>
    <w:p w14:paraId="6B3B5B6E" w14:textId="77777777" w:rsidR="00A2718D" w:rsidRPr="00A004AF" w:rsidRDefault="00A2718D"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00B60121" w:rsidRPr="00A004AF">
        <w:rPr>
          <w:rFonts w:asciiTheme="minorHAnsi" w:hAnsiTheme="minorHAnsi"/>
          <w:b/>
          <w:color w:val="003468" w:themeColor="text1"/>
          <w:sz w:val="20"/>
          <w:szCs w:val="20"/>
        </w:rPr>
        <w:t>BEREAVEMENT</w:t>
      </w:r>
      <w:r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16</w:t>
      </w:r>
    </w:p>
    <w:p w14:paraId="5F2F69E5" w14:textId="77777777" w:rsidR="00B60121" w:rsidRPr="00A004AF" w:rsidRDefault="00A2718D"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ADOPTION ASSISTANCE POLICY</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16</w:t>
      </w:r>
    </w:p>
    <w:p w14:paraId="38FE556D" w14:textId="77777777" w:rsidR="00B60121" w:rsidRPr="00A004AF" w:rsidRDefault="00A2718D"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00B60121" w:rsidRPr="00A004AF">
        <w:rPr>
          <w:rFonts w:asciiTheme="minorHAnsi" w:hAnsiTheme="minorHAnsi"/>
          <w:b/>
          <w:color w:val="003468" w:themeColor="text1"/>
          <w:sz w:val="20"/>
          <w:szCs w:val="20"/>
        </w:rPr>
        <w:t>JURY DUTY LEAVE</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17</w:t>
      </w:r>
    </w:p>
    <w:p w14:paraId="10200B45" w14:textId="77777777" w:rsidR="00B60121" w:rsidRPr="00A004AF" w:rsidRDefault="00A2718D"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00B60121" w:rsidRPr="00A004AF">
        <w:rPr>
          <w:rFonts w:asciiTheme="minorHAnsi" w:hAnsiTheme="minorHAnsi"/>
          <w:b/>
          <w:color w:val="003468" w:themeColor="text1"/>
          <w:sz w:val="20"/>
          <w:szCs w:val="20"/>
        </w:rPr>
        <w:t>CONTINUING EDUCATION/LICENSING REIMBURSEMENT/COMPLIANCE</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17</w:t>
      </w:r>
    </w:p>
    <w:p w14:paraId="385D1349" w14:textId="77777777" w:rsidR="00A2718D" w:rsidRPr="00A004AF" w:rsidRDefault="00A2718D"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LICENSING EXPENSES</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17</w:t>
      </w:r>
    </w:p>
    <w:p w14:paraId="65B99A5B" w14:textId="77777777" w:rsidR="00407600" w:rsidRPr="00A004AF" w:rsidRDefault="00407600" w:rsidP="00A45686">
      <w:pPr>
        <w:rPr>
          <w:rFonts w:asciiTheme="minorHAnsi" w:hAnsiTheme="minorHAnsi"/>
          <w:color w:val="003468" w:themeColor="text1"/>
          <w:sz w:val="20"/>
          <w:szCs w:val="20"/>
        </w:rPr>
      </w:pPr>
      <w:r w:rsidRPr="00A004AF">
        <w:rPr>
          <w:rFonts w:asciiTheme="minorHAnsi" w:hAnsiTheme="minorHAnsi"/>
          <w:b/>
          <w:color w:val="003468" w:themeColor="text1"/>
          <w:sz w:val="20"/>
          <w:szCs w:val="20"/>
        </w:rPr>
        <w:t xml:space="preserve">        </w:t>
      </w:r>
      <w:r w:rsidRPr="00A004AF">
        <w:rPr>
          <w:rFonts w:asciiTheme="minorHAnsi" w:hAnsiTheme="minorHAnsi"/>
          <w:color w:val="003468" w:themeColor="text1"/>
          <w:sz w:val="20"/>
          <w:szCs w:val="20"/>
        </w:rPr>
        <w:t xml:space="preserve">Required Licenses </w:t>
      </w:r>
      <w:r w:rsidR="00A004AF" w:rsidRPr="00A004AF">
        <w:rPr>
          <w:color w:val="003468" w:themeColor="text1"/>
        </w:rPr>
        <w:ptab w:relativeTo="margin" w:alignment="right" w:leader="dot"/>
      </w:r>
      <w:r w:rsidRPr="00A004AF">
        <w:rPr>
          <w:rFonts w:asciiTheme="minorHAnsi" w:hAnsiTheme="minorHAnsi"/>
          <w:b/>
          <w:color w:val="003468" w:themeColor="text1"/>
          <w:sz w:val="20"/>
          <w:szCs w:val="20"/>
        </w:rPr>
        <w:t>17</w:t>
      </w:r>
    </w:p>
    <w:p w14:paraId="1C636FCD" w14:textId="77777777" w:rsidR="00407600" w:rsidRPr="00A004AF" w:rsidRDefault="00407600" w:rsidP="00A45686">
      <w:pPr>
        <w:rPr>
          <w:rFonts w:asciiTheme="minorHAnsi" w:hAnsiTheme="minorHAnsi"/>
          <w:color w:val="003468" w:themeColor="text1"/>
          <w:sz w:val="20"/>
          <w:szCs w:val="20"/>
        </w:rPr>
      </w:pPr>
      <w:r w:rsidRPr="00A004AF">
        <w:rPr>
          <w:rFonts w:asciiTheme="minorHAnsi" w:hAnsiTheme="minorHAnsi"/>
          <w:color w:val="003468" w:themeColor="text1"/>
          <w:sz w:val="20"/>
          <w:szCs w:val="20"/>
        </w:rPr>
        <w:t xml:space="preserve">        Optional Licenses </w:t>
      </w:r>
      <w:r w:rsidR="00A004AF" w:rsidRPr="00A004AF">
        <w:rPr>
          <w:color w:val="003468" w:themeColor="text1"/>
        </w:rPr>
        <w:ptab w:relativeTo="margin" w:alignment="right" w:leader="dot"/>
      </w:r>
      <w:r w:rsidRPr="00A004AF">
        <w:rPr>
          <w:rFonts w:asciiTheme="minorHAnsi" w:hAnsiTheme="minorHAnsi"/>
          <w:b/>
          <w:color w:val="003468" w:themeColor="text1"/>
          <w:sz w:val="20"/>
          <w:szCs w:val="20"/>
        </w:rPr>
        <w:t>18</w:t>
      </w:r>
    </w:p>
    <w:p w14:paraId="2DC4BDAD" w14:textId="77777777" w:rsidR="00407600" w:rsidRPr="00A004AF" w:rsidRDefault="00407600" w:rsidP="00A45686">
      <w:pPr>
        <w:rPr>
          <w:rFonts w:asciiTheme="minorHAnsi" w:hAnsiTheme="minorHAnsi"/>
          <w:color w:val="003468" w:themeColor="text1"/>
          <w:sz w:val="20"/>
          <w:szCs w:val="20"/>
        </w:rPr>
      </w:pPr>
      <w:r w:rsidRPr="00A004AF">
        <w:rPr>
          <w:rFonts w:asciiTheme="minorHAnsi" w:hAnsiTheme="minorHAnsi"/>
          <w:color w:val="003468" w:themeColor="text1"/>
          <w:sz w:val="20"/>
          <w:szCs w:val="20"/>
        </w:rPr>
        <w:t xml:space="preserve">        Continuing Education Licensing Expenses </w:t>
      </w:r>
      <w:r w:rsidR="00A004AF" w:rsidRPr="00A004AF">
        <w:rPr>
          <w:color w:val="003468" w:themeColor="text1"/>
        </w:rPr>
        <w:ptab w:relativeTo="margin" w:alignment="right" w:leader="dot"/>
      </w:r>
      <w:r w:rsidRPr="00A004AF">
        <w:rPr>
          <w:rFonts w:asciiTheme="minorHAnsi" w:hAnsiTheme="minorHAnsi"/>
          <w:b/>
          <w:color w:val="003468" w:themeColor="text1"/>
          <w:sz w:val="20"/>
          <w:szCs w:val="20"/>
        </w:rPr>
        <w:t>18</w:t>
      </w:r>
    </w:p>
    <w:p w14:paraId="6FAD6425" w14:textId="77777777" w:rsidR="00407600" w:rsidRPr="00A004AF" w:rsidRDefault="00407600" w:rsidP="00A45686">
      <w:pPr>
        <w:rPr>
          <w:rFonts w:asciiTheme="minorHAnsi" w:hAnsiTheme="minorHAnsi"/>
          <w:color w:val="003468" w:themeColor="text1"/>
          <w:sz w:val="20"/>
          <w:szCs w:val="20"/>
        </w:rPr>
      </w:pPr>
      <w:r w:rsidRPr="00A004AF">
        <w:rPr>
          <w:rFonts w:asciiTheme="minorHAnsi" w:hAnsiTheme="minorHAnsi"/>
          <w:color w:val="003468" w:themeColor="text1"/>
          <w:sz w:val="20"/>
          <w:szCs w:val="20"/>
        </w:rPr>
        <w:t xml:space="preserve">        Notification of Continuing Education Licensing/Compliance </w:t>
      </w:r>
      <w:r w:rsidR="00A004AF" w:rsidRPr="00A004AF">
        <w:rPr>
          <w:color w:val="003468" w:themeColor="text1"/>
        </w:rPr>
        <w:ptab w:relativeTo="margin" w:alignment="right" w:leader="dot"/>
      </w:r>
      <w:r w:rsidRPr="00A004AF">
        <w:rPr>
          <w:rFonts w:asciiTheme="minorHAnsi" w:hAnsiTheme="minorHAnsi"/>
          <w:b/>
          <w:color w:val="003468" w:themeColor="text1"/>
          <w:sz w:val="20"/>
          <w:szCs w:val="20"/>
        </w:rPr>
        <w:t>18</w:t>
      </w:r>
    </w:p>
    <w:p w14:paraId="69E7D886" w14:textId="77777777" w:rsidR="00A2718D" w:rsidRPr="00A004AF" w:rsidRDefault="00A2718D"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COLLEAGUE REFERRAL BONUS PROGRAM</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19</w:t>
      </w:r>
    </w:p>
    <w:p w14:paraId="7E6A7AE5" w14:textId="77777777" w:rsidR="00A2718D" w:rsidRPr="00A004AF" w:rsidRDefault="00A2718D"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CONGRATULATORY AND SYMPATHY GIFTS POLICY</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19</w:t>
      </w:r>
    </w:p>
    <w:p w14:paraId="55F9AAD0" w14:textId="77777777" w:rsidR="009703BA" w:rsidRPr="00A004AF" w:rsidRDefault="00A2718D"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p>
    <w:p w14:paraId="661ABEB5" w14:textId="77777777" w:rsidR="002B6386" w:rsidRPr="00A004AF" w:rsidRDefault="002B6386" w:rsidP="00A456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EMPLOYMENT RELATIONSHIP</w:t>
      </w:r>
      <w:r w:rsidR="00A004AF" w:rsidRPr="00A004AF">
        <w:rPr>
          <w:color w:val="003468" w:themeColor="text1"/>
        </w:rPr>
        <w:ptab w:relativeTo="margin" w:alignment="right" w:leader="dot"/>
      </w:r>
      <w:r w:rsidR="00A004AF" w:rsidRPr="00A004AF">
        <w:rPr>
          <w:rFonts w:asciiTheme="minorHAnsi" w:hAnsiTheme="minorHAnsi"/>
          <w:b/>
          <w:color w:val="003468" w:themeColor="text1"/>
          <w:sz w:val="20"/>
          <w:szCs w:val="20"/>
        </w:rPr>
        <w:t xml:space="preserve"> </w:t>
      </w:r>
      <w:r w:rsidR="00407600" w:rsidRPr="00A004AF">
        <w:rPr>
          <w:rFonts w:asciiTheme="minorHAnsi" w:hAnsiTheme="minorHAnsi"/>
          <w:b/>
          <w:color w:val="003468" w:themeColor="text1"/>
          <w:sz w:val="20"/>
          <w:szCs w:val="20"/>
        </w:rPr>
        <w:t>20</w:t>
      </w:r>
    </w:p>
    <w:p w14:paraId="2B131B18" w14:textId="77777777" w:rsidR="00104FAB" w:rsidRPr="00A004AF" w:rsidRDefault="00A2718D" w:rsidP="002B63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EMPLOYMENT AT WILL</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20</w:t>
      </w:r>
    </w:p>
    <w:p w14:paraId="17032C6E" w14:textId="77777777" w:rsidR="00A2718D" w:rsidRPr="00A004AF" w:rsidRDefault="00A2718D" w:rsidP="00A91654">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EQUAL EMPLOYMENT OPPORTUNITY </w:t>
      </w:r>
      <w:r w:rsidR="00023B10">
        <w:rPr>
          <w:rFonts w:asciiTheme="minorHAnsi" w:hAnsiTheme="minorHAnsi"/>
          <w:b/>
          <w:color w:val="003468" w:themeColor="text1"/>
          <w:sz w:val="20"/>
          <w:szCs w:val="20"/>
        </w:rPr>
        <w:t>FIRM</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20</w:t>
      </w:r>
      <w:r w:rsidR="00A91654">
        <w:rPr>
          <w:rFonts w:asciiTheme="minorHAnsi" w:hAnsiTheme="minorHAnsi"/>
          <w:b/>
          <w:color w:val="003468" w:themeColor="text1"/>
          <w:sz w:val="20"/>
          <w:szCs w:val="20"/>
        </w:rPr>
        <w:br/>
        <w:t xml:space="preserve">     ANTI-NEPOTISM POLICY</w:t>
      </w:r>
      <w:r w:rsidR="00A91654" w:rsidRPr="00A004AF">
        <w:rPr>
          <w:rFonts w:asciiTheme="minorHAnsi" w:hAnsiTheme="minorHAnsi"/>
          <w:b/>
          <w:color w:val="003468" w:themeColor="text1"/>
          <w:sz w:val="20"/>
          <w:szCs w:val="20"/>
        </w:rPr>
        <w:t xml:space="preserve">  </w:t>
      </w:r>
      <w:r w:rsidR="00A91654" w:rsidRPr="00A004AF">
        <w:rPr>
          <w:color w:val="003468" w:themeColor="text1"/>
        </w:rPr>
        <w:ptab w:relativeTo="margin" w:alignment="right" w:leader="dot"/>
      </w:r>
      <w:r w:rsidR="00A91654" w:rsidRPr="00A004AF">
        <w:rPr>
          <w:rFonts w:asciiTheme="minorHAnsi" w:hAnsiTheme="minorHAnsi"/>
          <w:b/>
          <w:color w:val="003468" w:themeColor="text1"/>
          <w:sz w:val="20"/>
          <w:szCs w:val="20"/>
        </w:rPr>
        <w:t>20</w:t>
      </w:r>
    </w:p>
    <w:p w14:paraId="6FCC4117" w14:textId="77777777" w:rsidR="00A2718D" w:rsidRPr="00A004AF" w:rsidRDefault="00A2718D" w:rsidP="002B63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BACKGROUND CHECKS</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21</w:t>
      </w:r>
    </w:p>
    <w:p w14:paraId="09E9F3FD" w14:textId="77777777" w:rsidR="00A2718D" w:rsidRPr="00A004AF" w:rsidRDefault="00A2718D" w:rsidP="002B63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PERFORMANCE EVALUATIONS</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21</w:t>
      </w:r>
    </w:p>
    <w:p w14:paraId="6F41E249" w14:textId="77777777" w:rsidR="00A2718D" w:rsidRPr="00A004AF" w:rsidRDefault="00A2718D" w:rsidP="002B63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00F219FE">
        <w:rPr>
          <w:rFonts w:asciiTheme="minorHAnsi" w:hAnsiTheme="minorHAnsi"/>
          <w:b/>
          <w:color w:val="003468" w:themeColor="text1"/>
          <w:sz w:val="20"/>
          <w:szCs w:val="20"/>
        </w:rPr>
        <w:t>BUSINESS</w:t>
      </w:r>
      <w:r w:rsidRPr="00A004AF">
        <w:rPr>
          <w:rFonts w:asciiTheme="minorHAnsi" w:hAnsiTheme="minorHAnsi"/>
          <w:b/>
          <w:color w:val="003468" w:themeColor="text1"/>
          <w:sz w:val="20"/>
          <w:szCs w:val="20"/>
        </w:rPr>
        <w:t xml:space="preserve"> ETHICS/CONFLICT OF INTEREST</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21</w:t>
      </w:r>
    </w:p>
    <w:p w14:paraId="4D92FF42" w14:textId="77777777" w:rsidR="00A2718D" w:rsidRPr="00A004AF" w:rsidRDefault="00A2718D" w:rsidP="002B63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CONFIDENTIALITY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22</w:t>
      </w:r>
    </w:p>
    <w:p w14:paraId="1B5760D1" w14:textId="77777777" w:rsidR="00A2718D" w:rsidRPr="00A004AF" w:rsidRDefault="00A2718D" w:rsidP="002B63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OUTSIDE EMPLOYMENT</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22</w:t>
      </w:r>
    </w:p>
    <w:p w14:paraId="022A039A" w14:textId="77777777" w:rsidR="00A2718D" w:rsidRPr="00A004AF" w:rsidRDefault="00A2718D" w:rsidP="002B63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DISCIPLINARY ACTION</w:t>
      </w:r>
      <w:r w:rsidR="00731C56">
        <w:rPr>
          <w:rFonts w:asciiTheme="minorHAnsi" w:hAnsiTheme="minorHAnsi"/>
          <w:b/>
          <w:color w:val="003468" w:themeColor="text1"/>
          <w:sz w:val="20"/>
          <w:szCs w:val="20"/>
        </w:rPr>
        <w:t xml:space="preserve"> AND COLLEAGUE CONDUCT</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23</w:t>
      </w:r>
    </w:p>
    <w:p w14:paraId="20D8DDF9" w14:textId="77777777" w:rsidR="00A2718D" w:rsidRPr="00A004AF" w:rsidRDefault="00A2718D" w:rsidP="002B63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UNLAWFUL HARASSMENT</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23</w:t>
      </w:r>
    </w:p>
    <w:p w14:paraId="3AC867AF" w14:textId="77777777" w:rsidR="00A2718D" w:rsidRPr="00A004AF" w:rsidRDefault="00A2718D" w:rsidP="002B6386">
      <w:pPr>
        <w:rPr>
          <w:rFonts w:asciiTheme="minorHAnsi" w:hAnsiTheme="minorHAnsi"/>
          <w:b/>
          <w:color w:val="003468" w:themeColor="text1"/>
          <w:sz w:val="20"/>
          <w:szCs w:val="20"/>
        </w:rPr>
      </w:pPr>
    </w:p>
    <w:p w14:paraId="353E8755" w14:textId="77777777" w:rsidR="002B6386" w:rsidRPr="00A004AF" w:rsidRDefault="002B6386" w:rsidP="002B6386">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FACILITIES</w:t>
      </w:r>
      <w:r w:rsidR="00A004AF" w:rsidRPr="00A004AF">
        <w:rPr>
          <w:color w:val="003468" w:themeColor="text1"/>
        </w:rPr>
        <w:ptab w:relativeTo="margin" w:alignment="right" w:leader="dot"/>
      </w:r>
      <w:r w:rsidR="00A004AF" w:rsidRPr="00A004AF">
        <w:rPr>
          <w:rFonts w:asciiTheme="minorHAnsi" w:hAnsiTheme="minorHAnsi"/>
          <w:b/>
          <w:color w:val="003468" w:themeColor="text1"/>
          <w:sz w:val="20"/>
          <w:szCs w:val="20"/>
        </w:rPr>
        <w:t xml:space="preserve"> </w:t>
      </w:r>
      <w:r w:rsidRPr="00A004AF">
        <w:rPr>
          <w:rFonts w:asciiTheme="minorHAnsi" w:hAnsiTheme="minorHAnsi"/>
          <w:b/>
          <w:color w:val="003468" w:themeColor="text1"/>
          <w:sz w:val="20"/>
          <w:szCs w:val="20"/>
        </w:rPr>
        <w:t>2</w:t>
      </w:r>
      <w:r w:rsidR="00407600" w:rsidRPr="00A004AF">
        <w:rPr>
          <w:rFonts w:asciiTheme="minorHAnsi" w:hAnsiTheme="minorHAnsi"/>
          <w:b/>
          <w:color w:val="003468" w:themeColor="text1"/>
          <w:sz w:val="20"/>
          <w:szCs w:val="20"/>
        </w:rPr>
        <w:t>6</w:t>
      </w:r>
    </w:p>
    <w:p w14:paraId="3ADA8ACA" w14:textId="77777777" w:rsidR="00104FAB" w:rsidRPr="00A004AF" w:rsidRDefault="00A2718D"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GENERAL HOUSEKEEPING</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26</w:t>
      </w:r>
    </w:p>
    <w:p w14:paraId="6D0B4916" w14:textId="77777777" w:rsidR="00A2718D" w:rsidRDefault="00A2718D"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PRIVACY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26</w:t>
      </w:r>
    </w:p>
    <w:p w14:paraId="64FFCBCC" w14:textId="77777777" w:rsidR="00A72BBB" w:rsidRPr="00A72BBB" w:rsidRDefault="00A72BBB" w:rsidP="00104FAB">
      <w:pPr>
        <w:rPr>
          <w:rFonts w:asciiTheme="minorHAnsi" w:hAnsiTheme="minorHAnsi"/>
          <w:b/>
          <w:color w:val="003468" w:themeColor="text1"/>
          <w:sz w:val="20"/>
          <w:szCs w:val="20"/>
        </w:rPr>
      </w:pPr>
      <w:r>
        <w:rPr>
          <w:rFonts w:asciiTheme="minorHAnsi" w:hAnsiTheme="minorHAnsi"/>
          <w:b/>
          <w:color w:val="003468" w:themeColor="text1"/>
          <w:sz w:val="20"/>
          <w:szCs w:val="20"/>
        </w:rPr>
        <w:t xml:space="preserve">     RECORDING DEVICES IN THE WORKPLACE</w:t>
      </w:r>
      <w:r w:rsidR="009A1F85">
        <w:rPr>
          <w:rFonts w:asciiTheme="minorHAnsi" w:hAnsiTheme="minorHAnsi"/>
          <w:b/>
          <w:color w:val="003468" w:themeColor="text1"/>
          <w:sz w:val="20"/>
          <w:szCs w:val="20"/>
        </w:rPr>
        <w:t xml:space="preserve"> </w:t>
      </w:r>
      <w:r w:rsidR="009A1F85" w:rsidRPr="00A004AF">
        <w:rPr>
          <w:color w:val="003468" w:themeColor="text1"/>
        </w:rPr>
        <w:ptab w:relativeTo="margin" w:alignment="right" w:leader="dot"/>
      </w:r>
      <w:r w:rsidR="009A1F85">
        <w:rPr>
          <w:rFonts w:asciiTheme="minorHAnsi" w:hAnsiTheme="minorHAnsi"/>
          <w:b/>
          <w:color w:val="003468" w:themeColor="text1"/>
          <w:sz w:val="20"/>
          <w:szCs w:val="20"/>
        </w:rPr>
        <w:t xml:space="preserve">  </w:t>
      </w:r>
      <w:r>
        <w:rPr>
          <w:rFonts w:asciiTheme="minorHAnsi" w:hAnsiTheme="minorHAnsi"/>
          <w:b/>
          <w:color w:val="003468" w:themeColor="text1"/>
          <w:sz w:val="20"/>
          <w:szCs w:val="20"/>
        </w:rPr>
        <w:t>26</w:t>
      </w:r>
    </w:p>
    <w:p w14:paraId="443A4639" w14:textId="77777777" w:rsidR="00A2718D" w:rsidRPr="00A004AF" w:rsidRDefault="00A2718D"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SECURITY</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26</w:t>
      </w:r>
    </w:p>
    <w:p w14:paraId="0AA4CEE1" w14:textId="77777777" w:rsidR="00A2718D" w:rsidRPr="00A004AF" w:rsidRDefault="00A2718D"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LAPTOP COMPUTERS</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26</w:t>
      </w:r>
    </w:p>
    <w:p w14:paraId="6FA13CDE" w14:textId="77777777" w:rsidR="00A2718D" w:rsidRPr="00A004AF" w:rsidRDefault="00A2718D"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USE OF TECHNOLOGY AND THE INTERNET</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2</w:t>
      </w:r>
      <w:r w:rsidR="00392D4E">
        <w:rPr>
          <w:rFonts w:asciiTheme="minorHAnsi" w:hAnsiTheme="minorHAnsi"/>
          <w:b/>
          <w:color w:val="003468" w:themeColor="text1"/>
          <w:sz w:val="20"/>
          <w:szCs w:val="20"/>
        </w:rPr>
        <w:t>7</w:t>
      </w:r>
    </w:p>
    <w:p w14:paraId="17A8F428" w14:textId="77777777" w:rsidR="00A2718D" w:rsidRPr="00A004AF" w:rsidRDefault="00A2718D"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HANDLING OF SENSITIVE DATA – PRINTING, STORING AND DISPOSING</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27</w:t>
      </w:r>
    </w:p>
    <w:p w14:paraId="47AB5E66" w14:textId="77777777" w:rsidR="00A2718D" w:rsidRPr="00A004AF" w:rsidRDefault="00A2718D"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USE OF EQUIPMENT</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28</w:t>
      </w:r>
    </w:p>
    <w:p w14:paraId="14514DEB" w14:textId="77777777" w:rsidR="00A2718D" w:rsidRPr="00A004AF" w:rsidRDefault="00A2718D"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SOLICITATION AND DISTRIBUTION OF LITERATURE</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28</w:t>
      </w:r>
    </w:p>
    <w:p w14:paraId="0E26E234" w14:textId="77777777" w:rsidR="00A2718D" w:rsidRPr="00A004AF" w:rsidRDefault="00A2718D" w:rsidP="00104FAB">
      <w:pPr>
        <w:rPr>
          <w:rFonts w:asciiTheme="minorHAnsi" w:hAnsiTheme="minorHAnsi"/>
          <w:b/>
          <w:color w:val="003468" w:themeColor="text1"/>
          <w:sz w:val="20"/>
          <w:szCs w:val="20"/>
        </w:rPr>
      </w:pPr>
    </w:p>
    <w:p w14:paraId="04C0905A" w14:textId="77777777" w:rsidR="00104FAB" w:rsidRPr="00A004AF" w:rsidRDefault="00104FAB"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SAFETY PROCEDURES </w:t>
      </w:r>
      <w:r w:rsidR="00A004AF" w:rsidRPr="00A004AF">
        <w:rPr>
          <w:color w:val="003468" w:themeColor="text1"/>
        </w:rPr>
        <w:ptab w:relativeTo="margin" w:alignment="right" w:leader="dot"/>
      </w:r>
      <w:r w:rsidR="00A004AF" w:rsidRPr="00A004AF">
        <w:rPr>
          <w:rFonts w:asciiTheme="minorHAnsi" w:hAnsiTheme="minorHAnsi"/>
          <w:b/>
          <w:color w:val="003468" w:themeColor="text1"/>
          <w:sz w:val="20"/>
          <w:szCs w:val="20"/>
        </w:rPr>
        <w:t xml:space="preserve"> </w:t>
      </w:r>
      <w:r w:rsidR="00392D4E">
        <w:rPr>
          <w:rFonts w:asciiTheme="minorHAnsi" w:hAnsiTheme="minorHAnsi"/>
          <w:b/>
          <w:color w:val="003468" w:themeColor="text1"/>
          <w:sz w:val="20"/>
          <w:szCs w:val="20"/>
        </w:rPr>
        <w:t>28</w:t>
      </w:r>
    </w:p>
    <w:p w14:paraId="6A6E8DA8" w14:textId="77777777" w:rsidR="00104FAB" w:rsidRPr="00A004AF" w:rsidRDefault="00A2718D"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REPORTING SAFETY ISSUES</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29</w:t>
      </w:r>
    </w:p>
    <w:p w14:paraId="2E3D5261" w14:textId="77777777" w:rsidR="00A2718D" w:rsidRPr="00A004AF" w:rsidRDefault="00A2718D"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SAFETY RULES</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29</w:t>
      </w:r>
    </w:p>
    <w:p w14:paraId="018E1FBF" w14:textId="77777777" w:rsidR="00A2718D" w:rsidRPr="00A004AF" w:rsidRDefault="00A2718D"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EMERGENCY CLOSINGS</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30</w:t>
      </w:r>
    </w:p>
    <w:p w14:paraId="446480F5" w14:textId="77777777" w:rsidR="00A2718D" w:rsidRPr="00A004AF" w:rsidRDefault="00A2718D" w:rsidP="00104FAB">
      <w:pPr>
        <w:rPr>
          <w:rFonts w:asciiTheme="minorHAnsi" w:hAnsiTheme="minorHAnsi"/>
          <w:b/>
          <w:color w:val="003468" w:themeColor="text1"/>
          <w:sz w:val="20"/>
          <w:szCs w:val="20"/>
        </w:rPr>
      </w:pPr>
    </w:p>
    <w:p w14:paraId="5EB4150A" w14:textId="77777777" w:rsidR="00104FAB" w:rsidRPr="00A004AF" w:rsidRDefault="00104FAB"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WORKERS’ COMPENSATION </w:t>
      </w:r>
      <w:r w:rsidR="00A004AF" w:rsidRPr="00A004AF">
        <w:rPr>
          <w:color w:val="003468" w:themeColor="text1"/>
        </w:rPr>
        <w:ptab w:relativeTo="margin" w:alignment="right" w:leader="dot"/>
      </w:r>
      <w:r w:rsidR="00A004AF" w:rsidRPr="00A004AF">
        <w:rPr>
          <w:rFonts w:asciiTheme="minorHAnsi" w:hAnsiTheme="minorHAnsi"/>
          <w:b/>
          <w:color w:val="003468" w:themeColor="text1"/>
          <w:sz w:val="20"/>
          <w:szCs w:val="20"/>
        </w:rPr>
        <w:t xml:space="preserve"> </w:t>
      </w:r>
      <w:r w:rsidR="00407600" w:rsidRPr="00A004AF">
        <w:rPr>
          <w:rFonts w:asciiTheme="minorHAnsi" w:hAnsiTheme="minorHAnsi"/>
          <w:b/>
          <w:color w:val="003468" w:themeColor="text1"/>
          <w:sz w:val="20"/>
          <w:szCs w:val="20"/>
        </w:rPr>
        <w:t>31</w:t>
      </w:r>
    </w:p>
    <w:p w14:paraId="3D98045D" w14:textId="77777777" w:rsidR="00A2718D" w:rsidRPr="00A004AF" w:rsidRDefault="00A2718D"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HEALTH &amp; SAFETY</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31</w:t>
      </w:r>
    </w:p>
    <w:p w14:paraId="0BEC3490" w14:textId="77777777" w:rsidR="00A2718D" w:rsidRPr="00A004AF" w:rsidRDefault="00A2718D"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COLLEAGUE NOTIFICATION</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31</w:t>
      </w:r>
    </w:p>
    <w:p w14:paraId="7FA92471" w14:textId="77777777" w:rsidR="00A2718D" w:rsidRPr="00A004AF" w:rsidRDefault="00A2718D"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IMPORTANT FACTS ABOUT YOUR WORKERS’ COMPENSATION COVERAGE</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31</w:t>
      </w:r>
    </w:p>
    <w:p w14:paraId="16E802BB" w14:textId="77777777" w:rsidR="00A2718D" w:rsidRPr="00A004AF" w:rsidRDefault="00A2718D"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REPORTING INJURIES</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32</w:t>
      </w:r>
    </w:p>
    <w:p w14:paraId="5DBD8730" w14:textId="77777777" w:rsidR="00A2718D" w:rsidRPr="00A004AF" w:rsidRDefault="00A2718D"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WAIVER OF RIGHT TO SUE</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32</w:t>
      </w:r>
    </w:p>
    <w:p w14:paraId="4AF832AD" w14:textId="77777777" w:rsidR="009703BA" w:rsidRPr="00A004AF" w:rsidRDefault="009703BA" w:rsidP="00104FAB">
      <w:pPr>
        <w:rPr>
          <w:rFonts w:asciiTheme="minorHAnsi" w:hAnsiTheme="minorHAnsi"/>
          <w:b/>
          <w:color w:val="003468" w:themeColor="text1"/>
          <w:sz w:val="20"/>
          <w:szCs w:val="20"/>
        </w:rPr>
      </w:pPr>
    </w:p>
    <w:p w14:paraId="2EBCE274" w14:textId="77777777" w:rsidR="00104FAB" w:rsidRPr="00A004AF" w:rsidRDefault="00104FAB"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LEAVES OF ABSENCE </w:t>
      </w:r>
      <w:r w:rsidR="00A004AF" w:rsidRPr="00A004AF">
        <w:rPr>
          <w:color w:val="003468" w:themeColor="text1"/>
        </w:rPr>
        <w:ptab w:relativeTo="margin" w:alignment="right" w:leader="dot"/>
      </w:r>
      <w:r w:rsidR="00A004AF" w:rsidRPr="00A004AF">
        <w:rPr>
          <w:rFonts w:asciiTheme="minorHAnsi" w:hAnsiTheme="minorHAnsi"/>
          <w:b/>
          <w:color w:val="003468" w:themeColor="text1"/>
          <w:sz w:val="20"/>
          <w:szCs w:val="20"/>
        </w:rPr>
        <w:t xml:space="preserve"> </w:t>
      </w:r>
      <w:r w:rsidR="00407600" w:rsidRPr="00A004AF">
        <w:rPr>
          <w:rFonts w:asciiTheme="minorHAnsi" w:hAnsiTheme="minorHAnsi"/>
          <w:b/>
          <w:color w:val="003468" w:themeColor="text1"/>
          <w:sz w:val="20"/>
          <w:szCs w:val="20"/>
        </w:rPr>
        <w:t>33</w:t>
      </w:r>
    </w:p>
    <w:p w14:paraId="1F483A2F" w14:textId="77777777" w:rsidR="00104FAB" w:rsidRPr="00A004AF" w:rsidRDefault="00552FF2"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GENERAL PROVISIONS</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33</w:t>
      </w:r>
    </w:p>
    <w:p w14:paraId="30ECDFD6" w14:textId="77777777" w:rsidR="00552FF2" w:rsidRPr="00A004AF" w:rsidRDefault="00552FF2"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FAMILY AND MEDICAL LEAVE ACT</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33</w:t>
      </w:r>
    </w:p>
    <w:p w14:paraId="0A53E884" w14:textId="77777777" w:rsidR="00552FF2" w:rsidRPr="00A004AF" w:rsidRDefault="00552FF2" w:rsidP="00104FAB">
      <w:pPr>
        <w:rPr>
          <w:rFonts w:asciiTheme="minorHAnsi" w:hAnsiTheme="minorHAnsi"/>
          <w:color w:val="003468" w:themeColor="text1"/>
          <w:sz w:val="20"/>
          <w:szCs w:val="20"/>
        </w:rPr>
      </w:pPr>
      <w:r w:rsidRPr="00A004AF">
        <w:rPr>
          <w:rFonts w:asciiTheme="minorHAnsi" w:hAnsiTheme="minorHAnsi"/>
          <w:b/>
          <w:color w:val="003468" w:themeColor="text1"/>
          <w:sz w:val="20"/>
          <w:szCs w:val="20"/>
        </w:rPr>
        <w:t xml:space="preserve">        </w:t>
      </w:r>
      <w:r w:rsidRPr="00A004AF">
        <w:rPr>
          <w:rFonts w:asciiTheme="minorHAnsi" w:hAnsiTheme="minorHAnsi"/>
          <w:color w:val="003468" w:themeColor="text1"/>
          <w:sz w:val="20"/>
          <w:szCs w:val="20"/>
        </w:rPr>
        <w:t>Eligibility</w:t>
      </w:r>
      <w:r w:rsidR="00407600" w:rsidRPr="00A004AF">
        <w:rPr>
          <w:rFonts w:asciiTheme="minorHAnsi" w:hAnsiTheme="minorHAnsi"/>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33</w:t>
      </w:r>
    </w:p>
    <w:p w14:paraId="500BC647" w14:textId="77777777" w:rsidR="00392D4E" w:rsidRDefault="00392D4E" w:rsidP="00392D4E">
      <w:pPr>
        <w:ind w:left="450" w:hanging="90"/>
        <w:rPr>
          <w:rFonts w:asciiTheme="minorHAnsi" w:hAnsiTheme="minorHAnsi"/>
          <w:color w:val="003468" w:themeColor="text1"/>
          <w:sz w:val="20"/>
          <w:szCs w:val="20"/>
        </w:rPr>
      </w:pPr>
      <w:r>
        <w:rPr>
          <w:rFonts w:asciiTheme="minorHAnsi" w:hAnsiTheme="minorHAnsi"/>
          <w:color w:val="003468" w:themeColor="text1"/>
          <w:sz w:val="20"/>
          <w:szCs w:val="20"/>
        </w:rPr>
        <w:t>Terms and Conditions of Leave</w:t>
      </w:r>
      <w:r w:rsidRPr="00A004AF">
        <w:rPr>
          <w:color w:val="003468" w:themeColor="text1"/>
        </w:rPr>
        <w:ptab w:relativeTo="margin" w:alignment="right" w:leader="dot"/>
      </w:r>
      <w:r w:rsidRPr="00A004AF">
        <w:rPr>
          <w:rFonts w:asciiTheme="minorHAnsi" w:hAnsiTheme="minorHAnsi"/>
          <w:b/>
          <w:color w:val="003468" w:themeColor="text1"/>
          <w:sz w:val="20"/>
          <w:szCs w:val="20"/>
        </w:rPr>
        <w:t xml:space="preserve"> 3</w:t>
      </w:r>
      <w:r>
        <w:rPr>
          <w:rFonts w:asciiTheme="minorHAnsi" w:hAnsiTheme="minorHAnsi"/>
          <w:b/>
          <w:color w:val="003468" w:themeColor="text1"/>
          <w:sz w:val="20"/>
          <w:szCs w:val="20"/>
        </w:rPr>
        <w:t>4</w:t>
      </w:r>
    </w:p>
    <w:p w14:paraId="6EC25FB7" w14:textId="77777777" w:rsidR="00392D4E" w:rsidRDefault="00392D4E" w:rsidP="00392D4E">
      <w:pPr>
        <w:ind w:left="450" w:hanging="90"/>
        <w:rPr>
          <w:rFonts w:asciiTheme="minorHAnsi" w:hAnsiTheme="minorHAnsi"/>
          <w:color w:val="003468" w:themeColor="text1"/>
          <w:sz w:val="20"/>
          <w:szCs w:val="20"/>
        </w:rPr>
      </w:pPr>
      <w:r>
        <w:rPr>
          <w:rFonts w:asciiTheme="minorHAnsi" w:hAnsiTheme="minorHAnsi"/>
          <w:color w:val="003468" w:themeColor="text1"/>
          <w:sz w:val="20"/>
          <w:szCs w:val="20"/>
        </w:rPr>
        <w:t>Notification and Reporting Requirements</w:t>
      </w:r>
      <w:r w:rsidRPr="00A004AF">
        <w:rPr>
          <w:color w:val="003468" w:themeColor="text1"/>
        </w:rPr>
        <w:ptab w:relativeTo="margin" w:alignment="right" w:leader="dot"/>
      </w:r>
      <w:r w:rsidRPr="00A004AF">
        <w:rPr>
          <w:rFonts w:asciiTheme="minorHAnsi" w:hAnsiTheme="minorHAnsi"/>
          <w:b/>
          <w:color w:val="003468" w:themeColor="text1"/>
          <w:sz w:val="20"/>
          <w:szCs w:val="20"/>
        </w:rPr>
        <w:t xml:space="preserve"> 3</w:t>
      </w:r>
      <w:r>
        <w:rPr>
          <w:rFonts w:asciiTheme="minorHAnsi" w:hAnsiTheme="minorHAnsi"/>
          <w:b/>
          <w:color w:val="003468" w:themeColor="text1"/>
          <w:sz w:val="20"/>
          <w:szCs w:val="20"/>
        </w:rPr>
        <w:t>5</w:t>
      </w:r>
    </w:p>
    <w:p w14:paraId="31DEEC16" w14:textId="77777777" w:rsidR="00392D4E" w:rsidRDefault="00392D4E" w:rsidP="00392D4E">
      <w:pPr>
        <w:ind w:left="450" w:hanging="90"/>
        <w:rPr>
          <w:rFonts w:asciiTheme="minorHAnsi" w:hAnsiTheme="minorHAnsi"/>
          <w:color w:val="003468" w:themeColor="text1"/>
          <w:sz w:val="20"/>
          <w:szCs w:val="20"/>
        </w:rPr>
      </w:pPr>
      <w:r>
        <w:rPr>
          <w:rFonts w:asciiTheme="minorHAnsi" w:hAnsiTheme="minorHAnsi"/>
          <w:color w:val="003468" w:themeColor="text1"/>
          <w:sz w:val="20"/>
          <w:szCs w:val="20"/>
        </w:rPr>
        <w:t>Procedures</w:t>
      </w:r>
      <w:r w:rsidRPr="00A004AF">
        <w:rPr>
          <w:color w:val="003468" w:themeColor="text1"/>
        </w:rPr>
        <w:ptab w:relativeTo="margin" w:alignment="right" w:leader="dot"/>
      </w:r>
      <w:r w:rsidRPr="00A004AF">
        <w:rPr>
          <w:rFonts w:asciiTheme="minorHAnsi" w:hAnsiTheme="minorHAnsi"/>
          <w:b/>
          <w:color w:val="003468" w:themeColor="text1"/>
          <w:sz w:val="20"/>
          <w:szCs w:val="20"/>
        </w:rPr>
        <w:t xml:space="preserve"> 3</w:t>
      </w:r>
      <w:r>
        <w:rPr>
          <w:rFonts w:asciiTheme="minorHAnsi" w:hAnsiTheme="minorHAnsi"/>
          <w:b/>
          <w:color w:val="003468" w:themeColor="text1"/>
          <w:sz w:val="20"/>
          <w:szCs w:val="20"/>
        </w:rPr>
        <w:t>5</w:t>
      </w:r>
    </w:p>
    <w:p w14:paraId="5013E487" w14:textId="77777777" w:rsidR="00392D4E" w:rsidRDefault="00392D4E" w:rsidP="00392D4E">
      <w:pPr>
        <w:ind w:left="450" w:hanging="90"/>
        <w:rPr>
          <w:rFonts w:asciiTheme="minorHAnsi" w:hAnsiTheme="minorHAnsi"/>
          <w:color w:val="003468" w:themeColor="text1"/>
          <w:sz w:val="20"/>
          <w:szCs w:val="20"/>
        </w:rPr>
      </w:pPr>
      <w:r>
        <w:rPr>
          <w:rFonts w:asciiTheme="minorHAnsi" w:hAnsiTheme="minorHAnsi"/>
          <w:color w:val="003468" w:themeColor="text1"/>
          <w:sz w:val="20"/>
          <w:szCs w:val="20"/>
        </w:rPr>
        <w:t>Non-Dis</w:t>
      </w:r>
      <w:r w:rsidR="00F219FE">
        <w:rPr>
          <w:rFonts w:asciiTheme="minorHAnsi" w:hAnsiTheme="minorHAnsi"/>
          <w:color w:val="003468" w:themeColor="text1"/>
          <w:sz w:val="20"/>
          <w:szCs w:val="20"/>
        </w:rPr>
        <w:t>c</w:t>
      </w:r>
      <w:r>
        <w:rPr>
          <w:rFonts w:asciiTheme="minorHAnsi" w:hAnsiTheme="minorHAnsi"/>
          <w:color w:val="003468" w:themeColor="text1"/>
          <w:sz w:val="20"/>
          <w:szCs w:val="20"/>
        </w:rPr>
        <w:t>rimination</w:t>
      </w:r>
      <w:r w:rsidRPr="00A004AF">
        <w:rPr>
          <w:color w:val="003468" w:themeColor="text1"/>
        </w:rPr>
        <w:ptab w:relativeTo="margin" w:alignment="right" w:leader="dot"/>
      </w:r>
      <w:r w:rsidRPr="00A004AF">
        <w:rPr>
          <w:rFonts w:asciiTheme="minorHAnsi" w:hAnsiTheme="minorHAnsi"/>
          <w:b/>
          <w:color w:val="003468" w:themeColor="text1"/>
          <w:sz w:val="20"/>
          <w:szCs w:val="20"/>
        </w:rPr>
        <w:t xml:space="preserve"> 3</w:t>
      </w:r>
      <w:r>
        <w:rPr>
          <w:rFonts w:asciiTheme="minorHAnsi" w:hAnsiTheme="minorHAnsi"/>
          <w:b/>
          <w:color w:val="003468" w:themeColor="text1"/>
          <w:sz w:val="20"/>
          <w:szCs w:val="20"/>
        </w:rPr>
        <w:t>6</w:t>
      </w:r>
    </w:p>
    <w:p w14:paraId="2632F566" w14:textId="77777777" w:rsidR="00552FF2" w:rsidRPr="00A004AF" w:rsidRDefault="00552FF2" w:rsidP="00392D4E">
      <w:pPr>
        <w:ind w:left="360"/>
        <w:rPr>
          <w:rFonts w:asciiTheme="minorHAnsi" w:hAnsiTheme="minorHAnsi"/>
          <w:color w:val="003468" w:themeColor="text1"/>
          <w:sz w:val="20"/>
          <w:szCs w:val="20"/>
        </w:rPr>
      </w:pPr>
      <w:r w:rsidRPr="00A004AF">
        <w:rPr>
          <w:rFonts w:asciiTheme="minorHAnsi" w:hAnsiTheme="minorHAnsi"/>
          <w:color w:val="003468" w:themeColor="text1"/>
          <w:sz w:val="20"/>
          <w:szCs w:val="20"/>
        </w:rPr>
        <w:t>Notice and Certification</w:t>
      </w:r>
      <w:r w:rsidR="00A004AF" w:rsidRPr="00A004AF">
        <w:rPr>
          <w:color w:val="003468" w:themeColor="text1"/>
        </w:rPr>
        <w:ptab w:relativeTo="margin" w:alignment="right" w:leader="dot"/>
      </w:r>
      <w:r w:rsidR="00407600" w:rsidRPr="00A004AF">
        <w:rPr>
          <w:rFonts w:asciiTheme="minorHAnsi" w:hAnsiTheme="minorHAnsi"/>
          <w:color w:val="003468" w:themeColor="text1"/>
          <w:sz w:val="20"/>
          <w:szCs w:val="20"/>
        </w:rPr>
        <w:t xml:space="preserve"> </w:t>
      </w:r>
      <w:r w:rsidR="00407600" w:rsidRPr="00A004AF">
        <w:rPr>
          <w:rFonts w:asciiTheme="minorHAnsi" w:hAnsiTheme="minorHAnsi"/>
          <w:b/>
          <w:color w:val="003468" w:themeColor="text1"/>
          <w:sz w:val="20"/>
          <w:szCs w:val="20"/>
        </w:rPr>
        <w:t xml:space="preserve"> 3</w:t>
      </w:r>
      <w:r w:rsidR="009C6AC1">
        <w:rPr>
          <w:rFonts w:asciiTheme="minorHAnsi" w:hAnsiTheme="minorHAnsi"/>
          <w:b/>
          <w:color w:val="003468" w:themeColor="text1"/>
          <w:sz w:val="20"/>
          <w:szCs w:val="20"/>
        </w:rPr>
        <w:t>6</w:t>
      </w:r>
    </w:p>
    <w:p w14:paraId="0BFD022E" w14:textId="77777777" w:rsidR="00552FF2" w:rsidRPr="00A004AF" w:rsidRDefault="00552FF2" w:rsidP="00104FAB">
      <w:pPr>
        <w:rPr>
          <w:rFonts w:asciiTheme="minorHAnsi" w:hAnsiTheme="minorHAnsi"/>
          <w:color w:val="003468" w:themeColor="text1"/>
          <w:sz w:val="20"/>
          <w:szCs w:val="20"/>
        </w:rPr>
      </w:pPr>
      <w:r w:rsidRPr="00A004AF">
        <w:rPr>
          <w:rFonts w:asciiTheme="minorHAnsi" w:hAnsiTheme="minorHAnsi"/>
          <w:color w:val="003468" w:themeColor="text1"/>
          <w:sz w:val="20"/>
          <w:szCs w:val="20"/>
        </w:rPr>
        <w:t xml:space="preserve">        Compensation During Leave</w:t>
      </w:r>
      <w:r w:rsidR="00407600" w:rsidRPr="00A004AF">
        <w:rPr>
          <w:rFonts w:asciiTheme="minorHAnsi" w:hAnsiTheme="minorHAnsi"/>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3</w:t>
      </w:r>
      <w:r w:rsidR="00392D4E">
        <w:rPr>
          <w:rFonts w:asciiTheme="minorHAnsi" w:hAnsiTheme="minorHAnsi"/>
          <w:b/>
          <w:color w:val="003468" w:themeColor="text1"/>
          <w:sz w:val="20"/>
          <w:szCs w:val="20"/>
        </w:rPr>
        <w:t>6</w:t>
      </w:r>
      <w:r w:rsidRPr="00A004AF">
        <w:rPr>
          <w:rFonts w:asciiTheme="minorHAnsi" w:hAnsiTheme="minorHAnsi"/>
          <w:color w:val="003468" w:themeColor="text1"/>
          <w:sz w:val="20"/>
          <w:szCs w:val="20"/>
        </w:rPr>
        <w:t xml:space="preserve"> </w:t>
      </w:r>
    </w:p>
    <w:p w14:paraId="04495410" w14:textId="77777777" w:rsidR="00552FF2" w:rsidRPr="00A004AF" w:rsidRDefault="00552FF2" w:rsidP="00104FAB">
      <w:pPr>
        <w:rPr>
          <w:rFonts w:asciiTheme="minorHAnsi" w:hAnsiTheme="minorHAnsi"/>
          <w:color w:val="003468" w:themeColor="text1"/>
          <w:sz w:val="20"/>
          <w:szCs w:val="20"/>
        </w:rPr>
      </w:pPr>
      <w:r w:rsidRPr="00A004AF">
        <w:rPr>
          <w:rFonts w:asciiTheme="minorHAnsi" w:hAnsiTheme="minorHAnsi"/>
          <w:color w:val="003468" w:themeColor="text1"/>
          <w:sz w:val="20"/>
          <w:szCs w:val="20"/>
        </w:rPr>
        <w:t xml:space="preserve">        Benefits During Leave</w:t>
      </w:r>
      <w:r w:rsidR="00407600" w:rsidRPr="00A004AF">
        <w:rPr>
          <w:rFonts w:asciiTheme="minorHAnsi" w:hAnsiTheme="minorHAnsi"/>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color w:val="003468" w:themeColor="text1"/>
          <w:sz w:val="20"/>
          <w:szCs w:val="20"/>
        </w:rPr>
        <w:t xml:space="preserve"> </w:t>
      </w:r>
      <w:r w:rsidR="00407600" w:rsidRPr="00A004AF">
        <w:rPr>
          <w:rFonts w:asciiTheme="minorHAnsi" w:hAnsiTheme="minorHAnsi"/>
          <w:b/>
          <w:color w:val="003468" w:themeColor="text1"/>
          <w:sz w:val="20"/>
          <w:szCs w:val="20"/>
        </w:rPr>
        <w:t>3</w:t>
      </w:r>
      <w:r w:rsidR="009C6AC1">
        <w:rPr>
          <w:rFonts w:asciiTheme="minorHAnsi" w:hAnsiTheme="minorHAnsi"/>
          <w:b/>
          <w:color w:val="003468" w:themeColor="text1"/>
          <w:sz w:val="20"/>
          <w:szCs w:val="20"/>
        </w:rPr>
        <w:t>7</w:t>
      </w:r>
    </w:p>
    <w:p w14:paraId="0C2AA9E1" w14:textId="77777777" w:rsidR="00552FF2" w:rsidRPr="00A004AF" w:rsidRDefault="00552FF2" w:rsidP="00104FAB">
      <w:pPr>
        <w:rPr>
          <w:rFonts w:asciiTheme="minorHAnsi" w:hAnsiTheme="minorHAnsi"/>
          <w:color w:val="003468" w:themeColor="text1"/>
          <w:sz w:val="20"/>
          <w:szCs w:val="20"/>
        </w:rPr>
      </w:pPr>
      <w:r w:rsidRPr="00A004AF">
        <w:rPr>
          <w:rFonts w:asciiTheme="minorHAnsi" w:hAnsiTheme="minorHAnsi"/>
          <w:b/>
          <w:color w:val="003468" w:themeColor="text1"/>
          <w:sz w:val="20"/>
          <w:szCs w:val="20"/>
        </w:rPr>
        <w:t xml:space="preserve">        </w:t>
      </w:r>
      <w:r w:rsidRPr="00A004AF">
        <w:rPr>
          <w:rFonts w:asciiTheme="minorHAnsi" w:hAnsiTheme="minorHAnsi"/>
          <w:color w:val="003468" w:themeColor="text1"/>
          <w:sz w:val="20"/>
          <w:szCs w:val="20"/>
        </w:rPr>
        <w:t>Job Reinstatement</w:t>
      </w:r>
      <w:r w:rsidR="00407600" w:rsidRPr="00A004AF">
        <w:rPr>
          <w:rFonts w:asciiTheme="minorHAnsi" w:hAnsiTheme="minorHAnsi"/>
          <w:color w:val="003468" w:themeColor="text1"/>
          <w:sz w:val="20"/>
          <w:szCs w:val="20"/>
        </w:rPr>
        <w:t xml:space="preserve"> </w:t>
      </w:r>
      <w:r w:rsidR="00A004AF" w:rsidRPr="00A004AF">
        <w:rPr>
          <w:color w:val="003468" w:themeColor="text1"/>
        </w:rPr>
        <w:ptab w:relativeTo="margin" w:alignment="right" w:leader="dot"/>
      </w:r>
      <w:r w:rsidR="00407600" w:rsidRPr="00A004AF">
        <w:rPr>
          <w:rFonts w:asciiTheme="minorHAnsi" w:hAnsiTheme="minorHAnsi"/>
          <w:b/>
          <w:color w:val="003468" w:themeColor="text1"/>
          <w:sz w:val="20"/>
          <w:szCs w:val="20"/>
        </w:rPr>
        <w:t xml:space="preserve"> 3</w:t>
      </w:r>
      <w:r w:rsidR="009C6AC1">
        <w:rPr>
          <w:rFonts w:asciiTheme="minorHAnsi" w:hAnsiTheme="minorHAnsi"/>
          <w:b/>
          <w:color w:val="003468" w:themeColor="text1"/>
          <w:sz w:val="20"/>
          <w:szCs w:val="20"/>
        </w:rPr>
        <w:t>7</w:t>
      </w:r>
    </w:p>
    <w:p w14:paraId="5BC3DBD4" w14:textId="77777777" w:rsidR="00552FF2" w:rsidRPr="00A004AF" w:rsidRDefault="00552FF2"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MEDICAL LEAVE (</w:t>
      </w:r>
      <w:r w:rsidR="004647F8" w:rsidRPr="00A004AF">
        <w:rPr>
          <w:rFonts w:asciiTheme="minorHAnsi" w:hAnsiTheme="minorHAnsi"/>
          <w:b/>
          <w:color w:val="003468" w:themeColor="text1"/>
          <w:sz w:val="20"/>
          <w:szCs w:val="20"/>
        </w:rPr>
        <w:t>Including Maternity or Pregnancy)</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392D4E">
        <w:rPr>
          <w:rFonts w:asciiTheme="minorHAnsi" w:hAnsiTheme="minorHAnsi"/>
          <w:b/>
          <w:color w:val="003468" w:themeColor="text1"/>
          <w:sz w:val="20"/>
          <w:szCs w:val="20"/>
        </w:rPr>
        <w:t>37</w:t>
      </w:r>
    </w:p>
    <w:p w14:paraId="03D52B9C" w14:textId="77777777" w:rsidR="004647F8" w:rsidRPr="00A004AF" w:rsidRDefault="004647F8"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PERSONAL LEAVE OF ABSENCE</w:t>
      </w:r>
      <w:r w:rsidR="00407600"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9C6AC1">
        <w:rPr>
          <w:rFonts w:asciiTheme="minorHAnsi" w:hAnsiTheme="minorHAnsi"/>
          <w:b/>
          <w:color w:val="003468" w:themeColor="text1"/>
          <w:sz w:val="20"/>
          <w:szCs w:val="20"/>
        </w:rPr>
        <w:t>38</w:t>
      </w:r>
    </w:p>
    <w:p w14:paraId="23F6C01D" w14:textId="77777777" w:rsidR="004647F8" w:rsidRPr="00A004AF" w:rsidRDefault="004647F8"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MILITARY LEAVE (Active &amp; Reserve Service)</w:t>
      </w:r>
      <w:r w:rsidR="00A004AF" w:rsidRPr="00A004AF">
        <w:rPr>
          <w:color w:val="003468" w:themeColor="text1"/>
        </w:rPr>
        <w:t xml:space="preserve"> </w:t>
      </w:r>
      <w:r w:rsidR="00A004AF" w:rsidRPr="00A004AF">
        <w:rPr>
          <w:color w:val="003468" w:themeColor="text1"/>
        </w:rPr>
        <w:ptab w:relativeTo="margin" w:alignment="right" w:leader="dot"/>
      </w:r>
      <w:r w:rsidR="00392D4E">
        <w:rPr>
          <w:rFonts w:asciiTheme="minorHAnsi" w:hAnsiTheme="minorHAnsi"/>
          <w:b/>
          <w:color w:val="003468" w:themeColor="text1"/>
          <w:sz w:val="20"/>
          <w:szCs w:val="20"/>
        </w:rPr>
        <w:t xml:space="preserve"> 38</w:t>
      </w:r>
    </w:p>
    <w:p w14:paraId="4C34D41A" w14:textId="77777777" w:rsidR="00552FF2" w:rsidRPr="00A004AF" w:rsidRDefault="00552FF2" w:rsidP="00104FAB">
      <w:pPr>
        <w:rPr>
          <w:rFonts w:asciiTheme="minorHAnsi" w:hAnsiTheme="minorHAnsi"/>
          <w:b/>
          <w:color w:val="003468" w:themeColor="text1"/>
          <w:sz w:val="20"/>
          <w:szCs w:val="20"/>
        </w:rPr>
      </w:pPr>
    </w:p>
    <w:p w14:paraId="21B9D2CC" w14:textId="77777777" w:rsidR="00104FAB" w:rsidRPr="00A004AF" w:rsidRDefault="00104FAB"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SEPARATION OF EMPLOYMENT </w:t>
      </w:r>
      <w:r w:rsidR="00A004AF" w:rsidRPr="00A004AF">
        <w:rPr>
          <w:color w:val="003468" w:themeColor="text1"/>
        </w:rPr>
        <w:ptab w:relativeTo="margin" w:alignment="right" w:leader="dot"/>
      </w:r>
      <w:r w:rsidR="00A004AF" w:rsidRPr="00A004AF">
        <w:rPr>
          <w:rFonts w:asciiTheme="minorHAnsi" w:hAnsiTheme="minorHAnsi"/>
          <w:b/>
          <w:color w:val="003468" w:themeColor="text1"/>
          <w:sz w:val="20"/>
          <w:szCs w:val="20"/>
        </w:rPr>
        <w:t xml:space="preserve"> </w:t>
      </w:r>
      <w:r w:rsidR="00392D4E">
        <w:rPr>
          <w:rFonts w:asciiTheme="minorHAnsi" w:hAnsiTheme="minorHAnsi"/>
          <w:b/>
          <w:color w:val="003468" w:themeColor="text1"/>
          <w:sz w:val="20"/>
          <w:szCs w:val="20"/>
        </w:rPr>
        <w:t>44</w:t>
      </w:r>
    </w:p>
    <w:p w14:paraId="70D89E6B" w14:textId="77777777" w:rsidR="00104FAB" w:rsidRPr="009B520C" w:rsidRDefault="004647F8" w:rsidP="00104FAB">
      <w:pPr>
        <w:rPr>
          <w:rFonts w:asciiTheme="minorHAnsi" w:hAnsiTheme="minorHAnsi"/>
          <w:b/>
          <w:color w:val="003468" w:themeColor="text1"/>
          <w:sz w:val="20"/>
          <w:szCs w:val="20"/>
        </w:rPr>
      </w:pPr>
      <w:r w:rsidRPr="009B520C">
        <w:rPr>
          <w:rFonts w:asciiTheme="minorHAnsi" w:hAnsiTheme="minorHAnsi"/>
          <w:color w:val="003468" w:themeColor="text1"/>
          <w:sz w:val="20"/>
          <w:szCs w:val="20"/>
        </w:rPr>
        <w:t xml:space="preserve">     NOTICE OF SEPARATION</w:t>
      </w:r>
      <w:r w:rsidR="00422F98" w:rsidRPr="009B520C">
        <w:rPr>
          <w:rFonts w:asciiTheme="minorHAnsi" w:hAnsiTheme="minorHAnsi"/>
          <w:color w:val="003468" w:themeColor="text1"/>
          <w:sz w:val="20"/>
          <w:szCs w:val="20"/>
        </w:rPr>
        <w:t xml:space="preserve"> </w:t>
      </w:r>
      <w:r w:rsidR="00A004AF" w:rsidRPr="009B520C">
        <w:rPr>
          <w:color w:val="003468" w:themeColor="text1"/>
        </w:rPr>
        <w:ptab w:relativeTo="margin" w:alignment="right" w:leader="dot"/>
      </w:r>
      <w:r w:rsidR="00392D4E" w:rsidRPr="009B520C">
        <w:rPr>
          <w:rFonts w:asciiTheme="minorHAnsi" w:hAnsiTheme="minorHAnsi"/>
          <w:color w:val="003468" w:themeColor="text1"/>
          <w:sz w:val="20"/>
          <w:szCs w:val="20"/>
        </w:rPr>
        <w:t xml:space="preserve"> </w:t>
      </w:r>
      <w:r w:rsidR="00392D4E" w:rsidRPr="009B520C">
        <w:rPr>
          <w:rFonts w:asciiTheme="minorHAnsi" w:hAnsiTheme="minorHAnsi"/>
          <w:b/>
          <w:color w:val="003468" w:themeColor="text1"/>
          <w:sz w:val="20"/>
          <w:szCs w:val="20"/>
        </w:rPr>
        <w:t>44</w:t>
      </w:r>
    </w:p>
    <w:p w14:paraId="4142658F" w14:textId="77777777" w:rsidR="004647F8" w:rsidRPr="009B520C" w:rsidRDefault="004647F8" w:rsidP="00104FAB">
      <w:pPr>
        <w:rPr>
          <w:rFonts w:asciiTheme="minorHAnsi" w:hAnsiTheme="minorHAnsi"/>
          <w:b/>
          <w:color w:val="003468" w:themeColor="text1"/>
          <w:sz w:val="20"/>
          <w:szCs w:val="20"/>
        </w:rPr>
      </w:pPr>
      <w:r w:rsidRPr="009B520C">
        <w:rPr>
          <w:rFonts w:asciiTheme="minorHAnsi" w:hAnsiTheme="minorHAnsi"/>
          <w:color w:val="003468" w:themeColor="text1"/>
          <w:sz w:val="20"/>
          <w:szCs w:val="20"/>
        </w:rPr>
        <w:t xml:space="preserve">     EXIT INTERVIEWS</w:t>
      </w:r>
      <w:r w:rsidR="00422F98" w:rsidRPr="009B520C">
        <w:rPr>
          <w:rFonts w:asciiTheme="minorHAnsi" w:hAnsiTheme="minorHAnsi"/>
          <w:color w:val="003468" w:themeColor="text1"/>
          <w:sz w:val="20"/>
          <w:szCs w:val="20"/>
        </w:rPr>
        <w:t xml:space="preserve"> </w:t>
      </w:r>
      <w:r w:rsidR="00A004AF" w:rsidRPr="009B520C">
        <w:rPr>
          <w:color w:val="003468" w:themeColor="text1"/>
        </w:rPr>
        <w:ptab w:relativeTo="margin" w:alignment="right" w:leader="dot"/>
      </w:r>
      <w:r w:rsidR="00392D4E" w:rsidRPr="009B520C">
        <w:rPr>
          <w:rFonts w:asciiTheme="minorHAnsi" w:hAnsiTheme="minorHAnsi"/>
          <w:color w:val="003468" w:themeColor="text1"/>
          <w:sz w:val="20"/>
          <w:szCs w:val="20"/>
        </w:rPr>
        <w:t xml:space="preserve"> </w:t>
      </w:r>
      <w:r w:rsidR="00392D4E" w:rsidRPr="009B520C">
        <w:rPr>
          <w:rFonts w:asciiTheme="minorHAnsi" w:hAnsiTheme="minorHAnsi"/>
          <w:b/>
          <w:color w:val="003468" w:themeColor="text1"/>
          <w:sz w:val="20"/>
          <w:szCs w:val="20"/>
        </w:rPr>
        <w:t>44</w:t>
      </w:r>
    </w:p>
    <w:p w14:paraId="2B3EEE00" w14:textId="77777777" w:rsidR="004647F8" w:rsidRPr="00A004AF" w:rsidRDefault="004647F8"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Pr="009B520C">
        <w:rPr>
          <w:rFonts w:asciiTheme="minorHAnsi" w:hAnsiTheme="minorHAnsi"/>
          <w:color w:val="003468" w:themeColor="text1"/>
          <w:sz w:val="20"/>
          <w:szCs w:val="20"/>
        </w:rPr>
        <w:t>RETURN OF PROPERTY</w:t>
      </w:r>
      <w:r w:rsidR="00A004AF" w:rsidRPr="00A004AF">
        <w:rPr>
          <w:color w:val="003468" w:themeColor="text1"/>
        </w:rPr>
        <w:ptab w:relativeTo="margin" w:alignment="right" w:leader="dot"/>
      </w:r>
      <w:r w:rsidR="009B520C">
        <w:rPr>
          <w:rFonts w:asciiTheme="minorHAnsi" w:hAnsiTheme="minorHAnsi"/>
          <w:b/>
          <w:color w:val="003468" w:themeColor="text1"/>
          <w:sz w:val="20"/>
          <w:szCs w:val="20"/>
        </w:rPr>
        <w:t>44</w:t>
      </w:r>
    </w:p>
    <w:p w14:paraId="283D41AE" w14:textId="77777777" w:rsidR="004647F8" w:rsidRPr="00A004AF" w:rsidRDefault="004647F8"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w:t>
      </w:r>
      <w:r w:rsidRPr="009B520C">
        <w:rPr>
          <w:rFonts w:asciiTheme="minorHAnsi" w:hAnsiTheme="minorHAnsi"/>
          <w:color w:val="003468" w:themeColor="text1"/>
          <w:sz w:val="20"/>
          <w:szCs w:val="20"/>
        </w:rPr>
        <w:t>POST-TERMINATION CONTINUATION OF INSURANCE</w:t>
      </w:r>
      <w:r w:rsidR="00A004AF" w:rsidRPr="00A004AF">
        <w:rPr>
          <w:color w:val="003468" w:themeColor="text1"/>
        </w:rPr>
        <w:ptab w:relativeTo="margin" w:alignment="right" w:leader="dot"/>
      </w:r>
      <w:r w:rsidR="009B520C">
        <w:rPr>
          <w:rFonts w:asciiTheme="minorHAnsi" w:hAnsiTheme="minorHAnsi"/>
          <w:b/>
          <w:color w:val="003468" w:themeColor="text1"/>
          <w:sz w:val="20"/>
          <w:szCs w:val="20"/>
        </w:rPr>
        <w:t>44</w:t>
      </w:r>
    </w:p>
    <w:p w14:paraId="510D7538" w14:textId="77777777" w:rsidR="004647F8" w:rsidRPr="00A004AF" w:rsidRDefault="004647F8" w:rsidP="00104FAB">
      <w:pPr>
        <w:rPr>
          <w:rFonts w:asciiTheme="minorHAnsi" w:hAnsiTheme="minorHAnsi"/>
          <w:b/>
          <w:color w:val="003468" w:themeColor="text1"/>
          <w:sz w:val="20"/>
          <w:szCs w:val="20"/>
        </w:rPr>
      </w:pPr>
    </w:p>
    <w:p w14:paraId="0C56CA5A" w14:textId="77777777" w:rsidR="00104FAB" w:rsidRPr="00A004AF" w:rsidRDefault="00023B10" w:rsidP="00104FAB">
      <w:pPr>
        <w:rPr>
          <w:rFonts w:asciiTheme="minorHAnsi" w:hAnsiTheme="minorHAnsi"/>
          <w:b/>
          <w:color w:val="003468" w:themeColor="text1"/>
          <w:sz w:val="20"/>
          <w:szCs w:val="20"/>
        </w:rPr>
      </w:pPr>
      <w:r>
        <w:rPr>
          <w:rFonts w:asciiTheme="minorHAnsi" w:hAnsiTheme="minorHAnsi"/>
          <w:b/>
          <w:color w:val="003468" w:themeColor="text1"/>
          <w:sz w:val="20"/>
          <w:szCs w:val="20"/>
        </w:rPr>
        <w:t>FIRM</w:t>
      </w:r>
      <w:r w:rsidR="009B520C">
        <w:rPr>
          <w:rFonts w:asciiTheme="minorHAnsi" w:hAnsiTheme="minorHAnsi"/>
          <w:b/>
          <w:color w:val="003468" w:themeColor="text1"/>
          <w:sz w:val="20"/>
          <w:szCs w:val="20"/>
        </w:rPr>
        <w:t xml:space="preserve"> PRACTICES</w:t>
      </w:r>
      <w:r w:rsidR="00104FAB" w:rsidRPr="00A004AF">
        <w:rPr>
          <w:rFonts w:asciiTheme="minorHAnsi" w:hAnsiTheme="minorHAnsi"/>
          <w:b/>
          <w:color w:val="003468" w:themeColor="text1"/>
          <w:sz w:val="20"/>
          <w:szCs w:val="20"/>
        </w:rPr>
        <w:tab/>
      </w:r>
      <w:r w:rsidR="00A004AF" w:rsidRPr="00A004AF">
        <w:rPr>
          <w:color w:val="003468" w:themeColor="text1"/>
        </w:rPr>
        <w:ptab w:relativeTo="margin" w:alignment="right" w:leader="dot"/>
      </w:r>
      <w:r w:rsidR="00A004AF" w:rsidRPr="00A004AF">
        <w:rPr>
          <w:rFonts w:asciiTheme="minorHAnsi" w:hAnsiTheme="minorHAnsi"/>
          <w:b/>
          <w:color w:val="003468" w:themeColor="text1"/>
          <w:sz w:val="20"/>
          <w:szCs w:val="20"/>
        </w:rPr>
        <w:t xml:space="preserve"> </w:t>
      </w:r>
      <w:r w:rsidR="009B520C">
        <w:rPr>
          <w:rFonts w:asciiTheme="minorHAnsi" w:hAnsiTheme="minorHAnsi"/>
          <w:b/>
          <w:color w:val="003468" w:themeColor="text1"/>
          <w:sz w:val="20"/>
          <w:szCs w:val="20"/>
        </w:rPr>
        <w:t>44</w:t>
      </w:r>
    </w:p>
    <w:p w14:paraId="789D8C79" w14:textId="77777777" w:rsidR="00104FAB" w:rsidRPr="00A004AF" w:rsidRDefault="004647F8"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OUR BUSINESS ETIQUETTE</w:t>
      </w:r>
      <w:r w:rsidR="00422F98"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9B520C">
        <w:rPr>
          <w:rFonts w:asciiTheme="minorHAnsi" w:hAnsiTheme="minorHAnsi"/>
          <w:b/>
          <w:color w:val="003468" w:themeColor="text1"/>
          <w:sz w:val="20"/>
          <w:szCs w:val="20"/>
        </w:rPr>
        <w:t xml:space="preserve"> 44</w:t>
      </w:r>
    </w:p>
    <w:p w14:paraId="4F22FD7C" w14:textId="77777777" w:rsidR="004647F8" w:rsidRPr="00A004AF" w:rsidRDefault="004647F8" w:rsidP="00104FAB">
      <w:pPr>
        <w:rPr>
          <w:rFonts w:asciiTheme="minorHAnsi" w:hAnsiTheme="minorHAnsi"/>
          <w:color w:val="003468" w:themeColor="text1"/>
          <w:sz w:val="20"/>
          <w:szCs w:val="20"/>
        </w:rPr>
      </w:pPr>
      <w:r w:rsidRPr="00A004AF">
        <w:rPr>
          <w:rFonts w:asciiTheme="minorHAnsi" w:hAnsiTheme="minorHAnsi"/>
          <w:b/>
          <w:color w:val="003468" w:themeColor="text1"/>
          <w:sz w:val="20"/>
          <w:szCs w:val="20"/>
        </w:rPr>
        <w:t xml:space="preserve">        </w:t>
      </w:r>
      <w:r w:rsidRPr="00A004AF">
        <w:rPr>
          <w:rFonts w:asciiTheme="minorHAnsi" w:hAnsiTheme="minorHAnsi"/>
          <w:color w:val="003468" w:themeColor="text1"/>
          <w:sz w:val="20"/>
          <w:szCs w:val="20"/>
        </w:rPr>
        <w:t>Office Decorum</w:t>
      </w:r>
      <w:r w:rsidR="00A004AF" w:rsidRPr="00A004AF">
        <w:rPr>
          <w:color w:val="003468" w:themeColor="text1"/>
        </w:rPr>
        <w:ptab w:relativeTo="margin" w:alignment="right" w:leader="dot"/>
      </w:r>
      <w:r w:rsidR="009C6AC1">
        <w:rPr>
          <w:rFonts w:asciiTheme="minorHAnsi" w:hAnsiTheme="minorHAnsi"/>
          <w:b/>
          <w:color w:val="003468" w:themeColor="text1"/>
          <w:sz w:val="20"/>
          <w:szCs w:val="20"/>
        </w:rPr>
        <w:t>4</w:t>
      </w:r>
      <w:r w:rsidR="009B520C">
        <w:rPr>
          <w:rFonts w:asciiTheme="minorHAnsi" w:hAnsiTheme="minorHAnsi"/>
          <w:b/>
          <w:color w:val="003468" w:themeColor="text1"/>
          <w:sz w:val="20"/>
          <w:szCs w:val="20"/>
        </w:rPr>
        <w:t>4</w:t>
      </w:r>
    </w:p>
    <w:p w14:paraId="0C635DE2" w14:textId="77777777" w:rsidR="004647F8" w:rsidRPr="00A004AF" w:rsidRDefault="004647F8" w:rsidP="00104FAB">
      <w:pPr>
        <w:rPr>
          <w:rFonts w:asciiTheme="minorHAnsi" w:hAnsiTheme="minorHAnsi"/>
          <w:color w:val="003468" w:themeColor="text1"/>
          <w:sz w:val="20"/>
          <w:szCs w:val="20"/>
        </w:rPr>
      </w:pPr>
      <w:r w:rsidRPr="00A004AF">
        <w:rPr>
          <w:rFonts w:asciiTheme="minorHAnsi" w:hAnsiTheme="minorHAnsi"/>
          <w:color w:val="003468" w:themeColor="text1"/>
          <w:sz w:val="20"/>
          <w:szCs w:val="20"/>
        </w:rPr>
        <w:t xml:space="preserve">        Open Door</w:t>
      </w:r>
      <w:r w:rsidR="00A004AF" w:rsidRPr="00A004AF">
        <w:rPr>
          <w:color w:val="003468" w:themeColor="text1"/>
        </w:rPr>
        <w:ptab w:relativeTo="margin" w:alignment="right" w:leader="dot"/>
      </w:r>
      <w:r w:rsidR="00422F98" w:rsidRPr="00A004AF">
        <w:rPr>
          <w:rFonts w:asciiTheme="minorHAnsi" w:hAnsiTheme="minorHAnsi"/>
          <w:color w:val="003468" w:themeColor="text1"/>
          <w:sz w:val="20"/>
          <w:szCs w:val="20"/>
        </w:rPr>
        <w:t xml:space="preserve"> </w:t>
      </w:r>
      <w:r w:rsidR="00422F98" w:rsidRPr="00A004AF">
        <w:rPr>
          <w:rFonts w:asciiTheme="minorHAnsi" w:hAnsiTheme="minorHAnsi"/>
          <w:b/>
          <w:color w:val="003468" w:themeColor="text1"/>
          <w:sz w:val="20"/>
          <w:szCs w:val="20"/>
        </w:rPr>
        <w:t xml:space="preserve"> </w:t>
      </w:r>
      <w:r w:rsidR="009C6AC1">
        <w:rPr>
          <w:rFonts w:asciiTheme="minorHAnsi" w:hAnsiTheme="minorHAnsi"/>
          <w:b/>
          <w:color w:val="003468" w:themeColor="text1"/>
          <w:sz w:val="20"/>
          <w:szCs w:val="20"/>
        </w:rPr>
        <w:t>4</w:t>
      </w:r>
      <w:r w:rsidR="009B520C">
        <w:rPr>
          <w:rFonts w:asciiTheme="minorHAnsi" w:hAnsiTheme="minorHAnsi"/>
          <w:b/>
          <w:color w:val="003468" w:themeColor="text1"/>
          <w:sz w:val="20"/>
          <w:szCs w:val="20"/>
        </w:rPr>
        <w:t>5</w:t>
      </w:r>
      <w:r w:rsidRPr="00A004AF">
        <w:rPr>
          <w:rFonts w:asciiTheme="minorHAnsi" w:hAnsiTheme="minorHAnsi"/>
          <w:color w:val="003468" w:themeColor="text1"/>
          <w:sz w:val="20"/>
          <w:szCs w:val="20"/>
        </w:rPr>
        <w:br/>
        <w:t xml:space="preserve">        Greeting Guests</w:t>
      </w:r>
      <w:r w:rsidR="00A004AF" w:rsidRPr="00A004AF">
        <w:rPr>
          <w:color w:val="003468" w:themeColor="text1"/>
        </w:rPr>
        <w:ptab w:relativeTo="margin" w:alignment="right" w:leader="dot"/>
      </w:r>
      <w:r w:rsidR="00422F98" w:rsidRPr="00A004AF">
        <w:rPr>
          <w:rFonts w:asciiTheme="minorHAnsi" w:hAnsiTheme="minorHAnsi"/>
          <w:color w:val="003468" w:themeColor="text1"/>
          <w:sz w:val="20"/>
          <w:szCs w:val="20"/>
        </w:rPr>
        <w:t xml:space="preserve"> </w:t>
      </w:r>
      <w:r w:rsidR="009C6AC1">
        <w:rPr>
          <w:rFonts w:asciiTheme="minorHAnsi" w:hAnsiTheme="minorHAnsi"/>
          <w:b/>
          <w:color w:val="003468" w:themeColor="text1"/>
          <w:sz w:val="20"/>
          <w:szCs w:val="20"/>
        </w:rPr>
        <w:t>4</w:t>
      </w:r>
      <w:r w:rsidR="009B520C">
        <w:rPr>
          <w:rFonts w:asciiTheme="minorHAnsi" w:hAnsiTheme="minorHAnsi"/>
          <w:b/>
          <w:color w:val="003468" w:themeColor="text1"/>
          <w:sz w:val="20"/>
          <w:szCs w:val="20"/>
        </w:rPr>
        <w:t>5</w:t>
      </w:r>
    </w:p>
    <w:p w14:paraId="5B1566CA" w14:textId="77777777" w:rsidR="004647F8" w:rsidRPr="00A004AF" w:rsidRDefault="004647F8" w:rsidP="00104FAB">
      <w:pPr>
        <w:rPr>
          <w:rFonts w:asciiTheme="minorHAnsi" w:hAnsiTheme="minorHAnsi"/>
          <w:color w:val="003468" w:themeColor="text1"/>
          <w:sz w:val="20"/>
          <w:szCs w:val="20"/>
        </w:rPr>
      </w:pPr>
      <w:r w:rsidRPr="00A004AF">
        <w:rPr>
          <w:rFonts w:asciiTheme="minorHAnsi" w:hAnsiTheme="minorHAnsi"/>
          <w:color w:val="003468" w:themeColor="text1"/>
          <w:sz w:val="20"/>
          <w:szCs w:val="20"/>
        </w:rPr>
        <w:t xml:space="preserve">        Consideration of Others’ Time</w:t>
      </w:r>
      <w:r w:rsidR="00422F98" w:rsidRPr="00A004AF">
        <w:rPr>
          <w:rFonts w:asciiTheme="minorHAnsi" w:hAnsiTheme="minorHAnsi"/>
          <w:color w:val="003468" w:themeColor="text1"/>
          <w:sz w:val="20"/>
          <w:szCs w:val="20"/>
        </w:rPr>
        <w:t xml:space="preserve"> </w:t>
      </w:r>
      <w:r w:rsidR="00A004AF" w:rsidRPr="00A004AF">
        <w:rPr>
          <w:color w:val="003468" w:themeColor="text1"/>
        </w:rPr>
        <w:ptab w:relativeTo="margin" w:alignment="right" w:leader="dot"/>
      </w:r>
      <w:r w:rsidR="00422F98" w:rsidRPr="00A004AF">
        <w:rPr>
          <w:rFonts w:asciiTheme="minorHAnsi" w:hAnsiTheme="minorHAnsi"/>
          <w:color w:val="003468" w:themeColor="text1"/>
          <w:sz w:val="20"/>
          <w:szCs w:val="20"/>
        </w:rPr>
        <w:t xml:space="preserve"> </w:t>
      </w:r>
      <w:r w:rsidR="009C6AC1">
        <w:rPr>
          <w:rFonts w:asciiTheme="minorHAnsi" w:hAnsiTheme="minorHAnsi"/>
          <w:b/>
          <w:color w:val="003468" w:themeColor="text1"/>
          <w:sz w:val="20"/>
          <w:szCs w:val="20"/>
        </w:rPr>
        <w:t>4</w:t>
      </w:r>
      <w:r w:rsidR="009B520C">
        <w:rPr>
          <w:rFonts w:asciiTheme="minorHAnsi" w:hAnsiTheme="minorHAnsi"/>
          <w:b/>
          <w:color w:val="003468" w:themeColor="text1"/>
          <w:sz w:val="20"/>
          <w:szCs w:val="20"/>
        </w:rPr>
        <w:t>5</w:t>
      </w:r>
    </w:p>
    <w:p w14:paraId="5F153C5B" w14:textId="77777777" w:rsidR="004647F8" w:rsidRPr="00A004AF" w:rsidRDefault="004647F8" w:rsidP="00104FAB">
      <w:pPr>
        <w:rPr>
          <w:rFonts w:asciiTheme="minorHAnsi" w:hAnsiTheme="minorHAnsi"/>
          <w:color w:val="003468" w:themeColor="text1"/>
          <w:sz w:val="20"/>
          <w:szCs w:val="20"/>
        </w:rPr>
      </w:pPr>
      <w:r w:rsidRPr="00A004AF">
        <w:rPr>
          <w:rFonts w:asciiTheme="minorHAnsi" w:hAnsiTheme="minorHAnsi"/>
          <w:color w:val="003468" w:themeColor="text1"/>
          <w:sz w:val="20"/>
          <w:szCs w:val="20"/>
        </w:rPr>
        <w:t xml:space="preserve">        Public Relations/Media Inquiries</w:t>
      </w:r>
      <w:r w:rsidR="00A004AF" w:rsidRPr="00A004AF">
        <w:rPr>
          <w:color w:val="003468" w:themeColor="text1"/>
        </w:rPr>
        <w:ptab w:relativeTo="margin" w:alignment="right" w:leader="dot"/>
      </w:r>
      <w:r w:rsidR="00422F98" w:rsidRPr="00A004AF">
        <w:rPr>
          <w:rFonts w:asciiTheme="minorHAnsi" w:hAnsiTheme="minorHAnsi"/>
          <w:b/>
          <w:color w:val="003468" w:themeColor="text1"/>
          <w:sz w:val="20"/>
          <w:szCs w:val="20"/>
        </w:rPr>
        <w:t xml:space="preserve"> </w:t>
      </w:r>
      <w:r w:rsidR="009C6AC1">
        <w:rPr>
          <w:rFonts w:asciiTheme="minorHAnsi" w:hAnsiTheme="minorHAnsi"/>
          <w:b/>
          <w:color w:val="003468" w:themeColor="text1"/>
          <w:sz w:val="20"/>
          <w:szCs w:val="20"/>
        </w:rPr>
        <w:t>4</w:t>
      </w:r>
      <w:r w:rsidR="009B520C">
        <w:rPr>
          <w:rFonts w:asciiTheme="minorHAnsi" w:hAnsiTheme="minorHAnsi"/>
          <w:b/>
          <w:color w:val="003468" w:themeColor="text1"/>
          <w:sz w:val="20"/>
          <w:szCs w:val="20"/>
        </w:rPr>
        <w:t>5</w:t>
      </w:r>
    </w:p>
    <w:p w14:paraId="4CB95B41" w14:textId="77777777" w:rsidR="004647F8" w:rsidRPr="00A004AF" w:rsidRDefault="004647F8" w:rsidP="00104FAB">
      <w:pPr>
        <w:rPr>
          <w:rFonts w:asciiTheme="minorHAnsi" w:hAnsiTheme="minorHAnsi"/>
          <w:color w:val="003468" w:themeColor="text1"/>
          <w:sz w:val="20"/>
          <w:szCs w:val="20"/>
        </w:rPr>
      </w:pPr>
      <w:r w:rsidRPr="00A004AF">
        <w:rPr>
          <w:rFonts w:asciiTheme="minorHAnsi" w:hAnsiTheme="minorHAnsi"/>
          <w:color w:val="003468" w:themeColor="text1"/>
          <w:sz w:val="20"/>
          <w:szCs w:val="20"/>
        </w:rPr>
        <w:t xml:space="preserve">        Personal Behavior</w:t>
      </w:r>
      <w:r w:rsidR="00422F98" w:rsidRPr="00A004AF">
        <w:rPr>
          <w:rFonts w:asciiTheme="minorHAnsi" w:hAnsiTheme="minorHAnsi"/>
          <w:color w:val="003468" w:themeColor="text1"/>
          <w:sz w:val="20"/>
          <w:szCs w:val="20"/>
        </w:rPr>
        <w:t xml:space="preserve"> </w:t>
      </w:r>
      <w:r w:rsidR="00A004AF" w:rsidRPr="00A004AF">
        <w:rPr>
          <w:color w:val="003468" w:themeColor="text1"/>
        </w:rPr>
        <w:ptab w:relativeTo="margin" w:alignment="right" w:leader="dot"/>
      </w:r>
      <w:r w:rsidR="00422F98" w:rsidRPr="00A004AF">
        <w:rPr>
          <w:rFonts w:asciiTheme="minorHAnsi" w:hAnsiTheme="minorHAnsi"/>
          <w:b/>
          <w:color w:val="003468" w:themeColor="text1"/>
          <w:sz w:val="20"/>
          <w:szCs w:val="20"/>
        </w:rPr>
        <w:t xml:space="preserve"> </w:t>
      </w:r>
      <w:r w:rsidR="009C6AC1">
        <w:rPr>
          <w:rFonts w:asciiTheme="minorHAnsi" w:hAnsiTheme="minorHAnsi"/>
          <w:b/>
          <w:color w:val="003468" w:themeColor="text1"/>
          <w:sz w:val="20"/>
          <w:szCs w:val="20"/>
        </w:rPr>
        <w:t>4</w:t>
      </w:r>
      <w:r w:rsidR="009B520C">
        <w:rPr>
          <w:rFonts w:asciiTheme="minorHAnsi" w:hAnsiTheme="minorHAnsi"/>
          <w:b/>
          <w:color w:val="003468" w:themeColor="text1"/>
          <w:sz w:val="20"/>
          <w:szCs w:val="20"/>
        </w:rPr>
        <w:t>5</w:t>
      </w:r>
    </w:p>
    <w:p w14:paraId="7DEEB18A" w14:textId="77777777" w:rsidR="004647F8" w:rsidRPr="00A004AF" w:rsidRDefault="004647F8" w:rsidP="00104FAB">
      <w:pPr>
        <w:rPr>
          <w:rFonts w:asciiTheme="minorHAnsi" w:hAnsiTheme="minorHAnsi"/>
          <w:color w:val="003468" w:themeColor="text1"/>
          <w:sz w:val="20"/>
          <w:szCs w:val="20"/>
        </w:rPr>
      </w:pPr>
      <w:r w:rsidRPr="00A004AF">
        <w:rPr>
          <w:rFonts w:asciiTheme="minorHAnsi" w:hAnsiTheme="minorHAnsi"/>
          <w:color w:val="003468" w:themeColor="text1"/>
          <w:sz w:val="20"/>
          <w:szCs w:val="20"/>
        </w:rPr>
        <w:t xml:space="preserve">        Additional Information</w:t>
      </w:r>
      <w:r w:rsidR="00A004AF" w:rsidRPr="00A004AF">
        <w:rPr>
          <w:color w:val="003468" w:themeColor="text1"/>
        </w:rPr>
        <w:ptab w:relativeTo="margin" w:alignment="right" w:leader="dot"/>
      </w:r>
      <w:r w:rsidR="00422F98" w:rsidRPr="00A004AF">
        <w:rPr>
          <w:rFonts w:asciiTheme="minorHAnsi" w:hAnsiTheme="minorHAnsi"/>
          <w:b/>
          <w:color w:val="003468" w:themeColor="text1"/>
          <w:sz w:val="20"/>
          <w:szCs w:val="20"/>
        </w:rPr>
        <w:t xml:space="preserve"> </w:t>
      </w:r>
      <w:r w:rsidR="009C6AC1">
        <w:rPr>
          <w:rFonts w:asciiTheme="minorHAnsi" w:hAnsiTheme="minorHAnsi"/>
          <w:b/>
          <w:color w:val="003468" w:themeColor="text1"/>
          <w:sz w:val="20"/>
          <w:szCs w:val="20"/>
        </w:rPr>
        <w:t>4</w:t>
      </w:r>
      <w:r w:rsidR="009B520C">
        <w:rPr>
          <w:rFonts w:asciiTheme="minorHAnsi" w:hAnsiTheme="minorHAnsi"/>
          <w:b/>
          <w:color w:val="003468" w:themeColor="text1"/>
          <w:sz w:val="20"/>
          <w:szCs w:val="20"/>
        </w:rPr>
        <w:t>5</w:t>
      </w:r>
    </w:p>
    <w:p w14:paraId="491DEEAC" w14:textId="77777777" w:rsidR="00983912" w:rsidRPr="00A004AF" w:rsidRDefault="00983912"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BRANDING</w:t>
      </w:r>
      <w:r w:rsidR="00A004AF" w:rsidRPr="00A004AF">
        <w:rPr>
          <w:color w:val="003468" w:themeColor="text1"/>
        </w:rPr>
        <w:ptab w:relativeTo="margin" w:alignment="right" w:leader="dot"/>
      </w:r>
      <w:r w:rsidR="009B520C">
        <w:rPr>
          <w:rFonts w:asciiTheme="minorHAnsi" w:hAnsiTheme="minorHAnsi"/>
          <w:b/>
          <w:color w:val="003468" w:themeColor="text1"/>
          <w:sz w:val="20"/>
          <w:szCs w:val="20"/>
        </w:rPr>
        <w:t>45</w:t>
      </w:r>
    </w:p>
    <w:p w14:paraId="1C5A19EC" w14:textId="77777777" w:rsidR="00983912" w:rsidRPr="00A004AF" w:rsidRDefault="00983912"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CONFERENCE CALLING</w:t>
      </w:r>
      <w:r w:rsidR="00A004AF" w:rsidRPr="00A004AF">
        <w:rPr>
          <w:color w:val="003468" w:themeColor="text1"/>
        </w:rPr>
        <w:ptab w:relativeTo="margin" w:alignment="right" w:leader="dot"/>
      </w:r>
      <w:r w:rsidR="009B520C">
        <w:rPr>
          <w:rFonts w:asciiTheme="minorHAnsi" w:hAnsiTheme="minorHAnsi"/>
          <w:b/>
          <w:color w:val="003468" w:themeColor="text1"/>
          <w:sz w:val="20"/>
          <w:szCs w:val="20"/>
        </w:rPr>
        <w:t>46</w:t>
      </w:r>
    </w:p>
    <w:p w14:paraId="47A1399E" w14:textId="77777777" w:rsidR="00983912" w:rsidRPr="00A004AF" w:rsidRDefault="00983912"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EXPENSE REPORTS</w:t>
      </w:r>
      <w:r w:rsidR="00A004AF" w:rsidRPr="00A004AF">
        <w:rPr>
          <w:color w:val="003468" w:themeColor="text1"/>
        </w:rPr>
        <w:ptab w:relativeTo="margin" w:alignment="right" w:leader="dot"/>
      </w:r>
      <w:r w:rsidR="009B520C">
        <w:rPr>
          <w:rFonts w:asciiTheme="minorHAnsi" w:hAnsiTheme="minorHAnsi"/>
          <w:b/>
          <w:color w:val="003468" w:themeColor="text1"/>
          <w:sz w:val="20"/>
          <w:szCs w:val="20"/>
        </w:rPr>
        <w:t xml:space="preserve"> 46</w:t>
      </w:r>
    </w:p>
    <w:p w14:paraId="0F2C35CC" w14:textId="77777777" w:rsidR="00983912" w:rsidRPr="00A004AF" w:rsidRDefault="00983912"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BOOKING TRAVEL</w:t>
      </w:r>
      <w:r w:rsidR="00A004AF" w:rsidRPr="00A004AF">
        <w:rPr>
          <w:color w:val="003468" w:themeColor="text1"/>
        </w:rPr>
        <w:ptab w:relativeTo="margin" w:alignment="right" w:leader="dot"/>
      </w:r>
      <w:r w:rsidR="009C6AC1">
        <w:rPr>
          <w:rFonts w:asciiTheme="minorHAnsi" w:hAnsiTheme="minorHAnsi"/>
          <w:b/>
          <w:color w:val="003468" w:themeColor="text1"/>
          <w:sz w:val="20"/>
          <w:szCs w:val="20"/>
        </w:rPr>
        <w:t>47</w:t>
      </w:r>
    </w:p>
    <w:p w14:paraId="2E188CF5" w14:textId="77777777" w:rsidR="00983912" w:rsidRPr="00A004AF" w:rsidRDefault="00983912"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MILEAGE REIMBURSEMENT POLICY</w:t>
      </w:r>
      <w:r w:rsidR="00422F98"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9B520C">
        <w:rPr>
          <w:rFonts w:asciiTheme="minorHAnsi" w:hAnsiTheme="minorHAnsi"/>
          <w:b/>
          <w:color w:val="003468" w:themeColor="text1"/>
          <w:sz w:val="20"/>
          <w:szCs w:val="20"/>
        </w:rPr>
        <w:t>47</w:t>
      </w:r>
    </w:p>
    <w:p w14:paraId="7EE44F2B" w14:textId="77777777" w:rsidR="00983912" w:rsidRPr="00A004AF" w:rsidRDefault="00983912"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MOBILE COMMUNICATIONS</w:t>
      </w:r>
      <w:r w:rsidR="00422F98"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9B520C">
        <w:rPr>
          <w:rFonts w:asciiTheme="minorHAnsi" w:hAnsiTheme="minorHAnsi"/>
          <w:b/>
          <w:color w:val="003468" w:themeColor="text1"/>
          <w:sz w:val="20"/>
          <w:szCs w:val="20"/>
        </w:rPr>
        <w:t>48</w:t>
      </w:r>
    </w:p>
    <w:p w14:paraId="17BE1F5B" w14:textId="77777777" w:rsidR="00983912" w:rsidRPr="00A004AF" w:rsidRDefault="00983912" w:rsidP="00104FAB">
      <w:pPr>
        <w:rPr>
          <w:rFonts w:asciiTheme="minorHAnsi" w:hAnsiTheme="minorHAnsi"/>
          <w:color w:val="003468" w:themeColor="text1"/>
          <w:sz w:val="20"/>
          <w:szCs w:val="20"/>
        </w:rPr>
      </w:pPr>
      <w:r w:rsidRPr="00A004AF">
        <w:rPr>
          <w:rFonts w:asciiTheme="minorHAnsi" w:hAnsiTheme="minorHAnsi"/>
          <w:b/>
          <w:color w:val="003468" w:themeColor="text1"/>
          <w:sz w:val="20"/>
          <w:szCs w:val="20"/>
        </w:rPr>
        <w:t xml:space="preserve">        </w:t>
      </w:r>
      <w:r w:rsidRPr="00A004AF">
        <w:rPr>
          <w:rFonts w:asciiTheme="minorHAnsi" w:hAnsiTheme="minorHAnsi"/>
          <w:color w:val="003468" w:themeColor="text1"/>
          <w:sz w:val="20"/>
          <w:szCs w:val="20"/>
        </w:rPr>
        <w:t>Cell Phones in the Office</w:t>
      </w:r>
      <w:r w:rsidR="00422F98" w:rsidRPr="00A004AF">
        <w:rPr>
          <w:rFonts w:asciiTheme="minorHAnsi" w:hAnsiTheme="minorHAnsi"/>
          <w:color w:val="003468" w:themeColor="text1"/>
          <w:sz w:val="20"/>
          <w:szCs w:val="20"/>
        </w:rPr>
        <w:t xml:space="preserve"> </w:t>
      </w:r>
      <w:r w:rsidR="00A004AF" w:rsidRPr="00A004AF">
        <w:rPr>
          <w:color w:val="003468" w:themeColor="text1"/>
        </w:rPr>
        <w:ptab w:relativeTo="margin" w:alignment="right" w:leader="dot"/>
      </w:r>
      <w:r w:rsidR="00422F98" w:rsidRPr="00A004AF">
        <w:rPr>
          <w:rFonts w:asciiTheme="minorHAnsi" w:hAnsiTheme="minorHAnsi"/>
          <w:color w:val="003468" w:themeColor="text1"/>
          <w:sz w:val="20"/>
          <w:szCs w:val="20"/>
        </w:rPr>
        <w:t xml:space="preserve"> </w:t>
      </w:r>
      <w:r w:rsidR="00B962AC">
        <w:rPr>
          <w:rFonts w:asciiTheme="minorHAnsi" w:hAnsiTheme="minorHAnsi"/>
          <w:b/>
          <w:color w:val="003468" w:themeColor="text1"/>
          <w:sz w:val="20"/>
          <w:szCs w:val="20"/>
        </w:rPr>
        <w:t>4</w:t>
      </w:r>
      <w:r w:rsidR="009B520C">
        <w:rPr>
          <w:rFonts w:asciiTheme="minorHAnsi" w:hAnsiTheme="minorHAnsi"/>
          <w:b/>
          <w:color w:val="003468" w:themeColor="text1"/>
          <w:sz w:val="20"/>
          <w:szCs w:val="20"/>
        </w:rPr>
        <w:t>8</w:t>
      </w:r>
    </w:p>
    <w:p w14:paraId="73C5ADE9" w14:textId="77777777" w:rsidR="00983912" w:rsidRPr="00A004AF" w:rsidRDefault="00983912" w:rsidP="00104FAB">
      <w:pPr>
        <w:rPr>
          <w:rFonts w:asciiTheme="minorHAnsi" w:hAnsiTheme="minorHAnsi"/>
          <w:color w:val="003468" w:themeColor="text1"/>
          <w:sz w:val="20"/>
          <w:szCs w:val="20"/>
        </w:rPr>
      </w:pPr>
      <w:r w:rsidRPr="00A004AF">
        <w:rPr>
          <w:rFonts w:asciiTheme="minorHAnsi" w:hAnsiTheme="minorHAnsi"/>
          <w:color w:val="003468" w:themeColor="text1"/>
          <w:sz w:val="20"/>
          <w:szCs w:val="20"/>
        </w:rPr>
        <w:t xml:space="preserve">        Off-Hours Business Use of Mobile Communications for Non-Exempt Colleagues</w:t>
      </w:r>
      <w:r w:rsidR="00422F98" w:rsidRPr="00A004AF">
        <w:rPr>
          <w:rFonts w:asciiTheme="minorHAnsi" w:hAnsiTheme="minorHAnsi"/>
          <w:color w:val="003468" w:themeColor="text1"/>
          <w:sz w:val="20"/>
          <w:szCs w:val="20"/>
        </w:rPr>
        <w:t xml:space="preserve">  </w:t>
      </w:r>
      <w:r w:rsidR="00A004AF" w:rsidRPr="00A004AF">
        <w:rPr>
          <w:color w:val="003468" w:themeColor="text1"/>
        </w:rPr>
        <w:ptab w:relativeTo="margin" w:alignment="right" w:leader="dot"/>
      </w:r>
      <w:r w:rsidR="00B962AC">
        <w:rPr>
          <w:rFonts w:asciiTheme="minorHAnsi" w:hAnsiTheme="minorHAnsi"/>
          <w:b/>
          <w:color w:val="003468" w:themeColor="text1"/>
          <w:sz w:val="20"/>
          <w:szCs w:val="20"/>
        </w:rPr>
        <w:t>4</w:t>
      </w:r>
      <w:r w:rsidR="009B520C">
        <w:rPr>
          <w:rFonts w:asciiTheme="minorHAnsi" w:hAnsiTheme="minorHAnsi"/>
          <w:b/>
          <w:color w:val="003468" w:themeColor="text1"/>
          <w:sz w:val="20"/>
          <w:szCs w:val="20"/>
        </w:rPr>
        <w:t>8</w:t>
      </w:r>
    </w:p>
    <w:p w14:paraId="01ADCB45" w14:textId="77777777" w:rsidR="00983912" w:rsidRPr="00A004AF" w:rsidRDefault="00983912" w:rsidP="00104FAB">
      <w:pPr>
        <w:rPr>
          <w:rFonts w:asciiTheme="minorHAnsi" w:hAnsiTheme="minorHAnsi"/>
          <w:color w:val="003468" w:themeColor="text1"/>
          <w:sz w:val="20"/>
          <w:szCs w:val="20"/>
        </w:rPr>
      </w:pPr>
      <w:r w:rsidRPr="00A004AF">
        <w:rPr>
          <w:rFonts w:asciiTheme="minorHAnsi" w:hAnsiTheme="minorHAnsi"/>
          <w:color w:val="003468" w:themeColor="text1"/>
          <w:sz w:val="20"/>
          <w:szCs w:val="20"/>
        </w:rPr>
        <w:t xml:space="preserve">        Expense Reimbursement of Cell Phone Charges</w:t>
      </w:r>
      <w:r w:rsidR="00422F98" w:rsidRPr="00A004AF">
        <w:rPr>
          <w:rFonts w:asciiTheme="minorHAnsi" w:hAnsiTheme="minorHAnsi"/>
          <w:color w:val="003468" w:themeColor="text1"/>
          <w:sz w:val="20"/>
          <w:szCs w:val="20"/>
        </w:rPr>
        <w:t xml:space="preserve">  </w:t>
      </w:r>
      <w:r w:rsidR="00A004AF" w:rsidRPr="00A004AF">
        <w:rPr>
          <w:color w:val="003468" w:themeColor="text1"/>
        </w:rPr>
        <w:ptab w:relativeTo="margin" w:alignment="right" w:leader="dot"/>
      </w:r>
      <w:r w:rsidR="009B520C">
        <w:rPr>
          <w:rFonts w:asciiTheme="minorHAnsi" w:hAnsiTheme="minorHAnsi"/>
          <w:b/>
          <w:color w:val="003468" w:themeColor="text1"/>
          <w:sz w:val="20"/>
          <w:szCs w:val="20"/>
        </w:rPr>
        <w:t>48</w:t>
      </w:r>
    </w:p>
    <w:p w14:paraId="035BC0DB" w14:textId="77777777" w:rsidR="004647F8" w:rsidRPr="00A004AF" w:rsidRDefault="00983912" w:rsidP="00104FAB">
      <w:pPr>
        <w:rPr>
          <w:rFonts w:asciiTheme="minorHAnsi" w:hAnsiTheme="minorHAnsi"/>
          <w:b/>
          <w:color w:val="003468" w:themeColor="text1"/>
          <w:sz w:val="20"/>
          <w:szCs w:val="20"/>
        </w:rPr>
      </w:pPr>
      <w:r w:rsidRPr="00A004AF">
        <w:rPr>
          <w:rFonts w:asciiTheme="minorHAnsi" w:hAnsiTheme="minorHAnsi"/>
          <w:color w:val="003468" w:themeColor="text1"/>
          <w:sz w:val="20"/>
          <w:szCs w:val="20"/>
        </w:rPr>
        <w:t xml:space="preserve">     </w:t>
      </w:r>
      <w:r w:rsidRPr="00A004AF">
        <w:rPr>
          <w:rFonts w:asciiTheme="minorHAnsi" w:hAnsiTheme="minorHAnsi"/>
          <w:b/>
          <w:color w:val="003468" w:themeColor="text1"/>
          <w:sz w:val="20"/>
          <w:szCs w:val="20"/>
        </w:rPr>
        <w:t>IT SUPPORT</w:t>
      </w:r>
      <w:r w:rsidR="00422F98"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9865C7">
        <w:rPr>
          <w:rFonts w:asciiTheme="minorHAnsi" w:hAnsiTheme="minorHAnsi"/>
          <w:b/>
          <w:color w:val="003468" w:themeColor="text1"/>
          <w:sz w:val="20"/>
          <w:szCs w:val="20"/>
        </w:rPr>
        <w:t xml:space="preserve"> 49</w:t>
      </w:r>
    </w:p>
    <w:p w14:paraId="72023A2B" w14:textId="77777777" w:rsidR="00983912" w:rsidRPr="00A004AF" w:rsidRDefault="00983912"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 xml:space="preserve">     TAMPA OFFICE SERVICES</w:t>
      </w:r>
      <w:r w:rsidR="00422F98"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9865C7">
        <w:rPr>
          <w:rFonts w:asciiTheme="minorHAnsi" w:hAnsiTheme="minorHAnsi"/>
          <w:b/>
          <w:color w:val="003468" w:themeColor="text1"/>
          <w:sz w:val="20"/>
          <w:szCs w:val="20"/>
        </w:rPr>
        <w:t>49</w:t>
      </w:r>
    </w:p>
    <w:p w14:paraId="5A7E85B0" w14:textId="77777777" w:rsidR="00983912" w:rsidRPr="00A004AF" w:rsidRDefault="00983912" w:rsidP="00104FAB">
      <w:pPr>
        <w:rPr>
          <w:rFonts w:asciiTheme="minorHAnsi" w:hAnsiTheme="minorHAnsi"/>
          <w:color w:val="003468" w:themeColor="text1"/>
          <w:sz w:val="20"/>
          <w:szCs w:val="20"/>
        </w:rPr>
      </w:pPr>
      <w:r w:rsidRPr="00A004AF">
        <w:rPr>
          <w:rFonts w:asciiTheme="minorHAnsi" w:hAnsiTheme="minorHAnsi"/>
          <w:b/>
          <w:color w:val="003468" w:themeColor="text1"/>
          <w:sz w:val="20"/>
          <w:szCs w:val="20"/>
        </w:rPr>
        <w:t xml:space="preserve">        </w:t>
      </w:r>
      <w:r w:rsidRPr="00A004AF">
        <w:rPr>
          <w:rFonts w:asciiTheme="minorHAnsi" w:hAnsiTheme="minorHAnsi"/>
          <w:color w:val="003468" w:themeColor="text1"/>
          <w:sz w:val="20"/>
          <w:szCs w:val="20"/>
        </w:rPr>
        <w:t>Faxing (Outgoing/Non Desk Top)</w:t>
      </w:r>
      <w:r w:rsidR="00422F98" w:rsidRPr="00A004AF">
        <w:rPr>
          <w:rFonts w:asciiTheme="minorHAnsi" w:hAnsiTheme="minorHAnsi"/>
          <w:color w:val="003468" w:themeColor="text1"/>
          <w:sz w:val="20"/>
          <w:szCs w:val="20"/>
        </w:rPr>
        <w:t xml:space="preserve">  </w:t>
      </w:r>
      <w:r w:rsidR="00A004AF" w:rsidRPr="00A004AF">
        <w:rPr>
          <w:color w:val="003468" w:themeColor="text1"/>
        </w:rPr>
        <w:ptab w:relativeTo="margin" w:alignment="right" w:leader="dot"/>
      </w:r>
      <w:r w:rsidR="009865C7">
        <w:rPr>
          <w:rFonts w:asciiTheme="minorHAnsi" w:hAnsiTheme="minorHAnsi"/>
          <w:b/>
          <w:color w:val="003468" w:themeColor="text1"/>
          <w:sz w:val="20"/>
          <w:szCs w:val="20"/>
        </w:rPr>
        <w:t>49</w:t>
      </w:r>
    </w:p>
    <w:p w14:paraId="42DB883B" w14:textId="77777777" w:rsidR="00983912" w:rsidRPr="00A004AF" w:rsidRDefault="00983912" w:rsidP="00104FAB">
      <w:pPr>
        <w:rPr>
          <w:rFonts w:asciiTheme="minorHAnsi" w:hAnsiTheme="minorHAnsi"/>
          <w:color w:val="003468" w:themeColor="text1"/>
          <w:sz w:val="20"/>
          <w:szCs w:val="20"/>
        </w:rPr>
      </w:pPr>
      <w:r w:rsidRPr="00A004AF">
        <w:rPr>
          <w:rFonts w:asciiTheme="minorHAnsi" w:hAnsiTheme="minorHAnsi"/>
          <w:color w:val="003468" w:themeColor="text1"/>
          <w:sz w:val="20"/>
          <w:szCs w:val="20"/>
        </w:rPr>
        <w:t xml:space="preserve">        Incoming/Outgoing Mail</w:t>
      </w:r>
      <w:r w:rsidR="00422F98" w:rsidRPr="00A004AF">
        <w:rPr>
          <w:rFonts w:asciiTheme="minorHAnsi" w:hAnsiTheme="minorHAnsi"/>
          <w:color w:val="003468" w:themeColor="text1"/>
          <w:sz w:val="20"/>
          <w:szCs w:val="20"/>
        </w:rPr>
        <w:t xml:space="preserve"> </w:t>
      </w:r>
      <w:r w:rsidR="00A004AF" w:rsidRPr="00A004AF">
        <w:rPr>
          <w:color w:val="003468" w:themeColor="text1"/>
        </w:rPr>
        <w:ptab w:relativeTo="margin" w:alignment="right" w:leader="dot"/>
      </w:r>
      <w:r w:rsidR="00422F98" w:rsidRPr="00A004AF">
        <w:rPr>
          <w:rFonts w:asciiTheme="minorHAnsi" w:hAnsiTheme="minorHAnsi"/>
          <w:color w:val="003468" w:themeColor="text1"/>
          <w:sz w:val="20"/>
          <w:szCs w:val="20"/>
        </w:rPr>
        <w:t xml:space="preserve"> </w:t>
      </w:r>
      <w:r w:rsidR="009B520C">
        <w:rPr>
          <w:rFonts w:asciiTheme="minorHAnsi" w:hAnsiTheme="minorHAnsi"/>
          <w:b/>
          <w:color w:val="003468" w:themeColor="text1"/>
          <w:sz w:val="20"/>
          <w:szCs w:val="20"/>
        </w:rPr>
        <w:t>49</w:t>
      </w:r>
    </w:p>
    <w:p w14:paraId="7B060A5C" w14:textId="77777777" w:rsidR="00983912" w:rsidRPr="00A004AF" w:rsidRDefault="00983912" w:rsidP="00104FAB">
      <w:pPr>
        <w:rPr>
          <w:rFonts w:asciiTheme="minorHAnsi" w:hAnsiTheme="minorHAnsi"/>
          <w:color w:val="003468" w:themeColor="text1"/>
          <w:sz w:val="20"/>
          <w:szCs w:val="20"/>
        </w:rPr>
      </w:pPr>
      <w:r w:rsidRPr="00A004AF">
        <w:rPr>
          <w:rFonts w:asciiTheme="minorHAnsi" w:hAnsiTheme="minorHAnsi"/>
          <w:color w:val="003468" w:themeColor="text1"/>
          <w:sz w:val="20"/>
          <w:szCs w:val="20"/>
        </w:rPr>
        <w:t xml:space="preserve">        Conference Rooms</w:t>
      </w:r>
      <w:r w:rsidR="00A004AF" w:rsidRPr="00A004AF">
        <w:rPr>
          <w:color w:val="003468" w:themeColor="text1"/>
        </w:rPr>
        <w:ptab w:relativeTo="margin" w:alignment="right" w:leader="dot"/>
      </w:r>
      <w:r w:rsidR="006C16BF">
        <w:rPr>
          <w:rFonts w:asciiTheme="minorHAnsi" w:hAnsiTheme="minorHAnsi"/>
          <w:b/>
          <w:color w:val="003468" w:themeColor="text1"/>
          <w:sz w:val="20"/>
          <w:szCs w:val="20"/>
        </w:rPr>
        <w:t>49</w:t>
      </w:r>
    </w:p>
    <w:p w14:paraId="31C85DD7" w14:textId="77777777" w:rsidR="00983912" w:rsidRPr="00A004AF" w:rsidRDefault="00983912" w:rsidP="00104FAB">
      <w:pPr>
        <w:rPr>
          <w:rFonts w:asciiTheme="minorHAnsi" w:hAnsiTheme="minorHAnsi"/>
          <w:color w:val="003468" w:themeColor="text1"/>
          <w:sz w:val="20"/>
          <w:szCs w:val="20"/>
        </w:rPr>
      </w:pPr>
      <w:r w:rsidRPr="00A004AF">
        <w:rPr>
          <w:rFonts w:asciiTheme="minorHAnsi" w:hAnsiTheme="minorHAnsi"/>
          <w:color w:val="003468" w:themeColor="text1"/>
          <w:sz w:val="20"/>
          <w:szCs w:val="20"/>
        </w:rPr>
        <w:t xml:space="preserve">        Scanning</w:t>
      </w:r>
      <w:r w:rsidR="00A004AF" w:rsidRPr="00A004AF">
        <w:rPr>
          <w:color w:val="003468" w:themeColor="text1"/>
        </w:rPr>
        <w:ptab w:relativeTo="margin" w:alignment="right" w:leader="dot"/>
      </w:r>
      <w:r w:rsidR="006C16BF">
        <w:rPr>
          <w:rFonts w:asciiTheme="minorHAnsi" w:hAnsiTheme="minorHAnsi"/>
          <w:b/>
          <w:color w:val="003468" w:themeColor="text1"/>
          <w:sz w:val="20"/>
          <w:szCs w:val="20"/>
        </w:rPr>
        <w:t>49</w:t>
      </w:r>
    </w:p>
    <w:p w14:paraId="6EC4C2AA" w14:textId="77777777" w:rsidR="00983912" w:rsidRPr="00A004AF" w:rsidRDefault="00983912" w:rsidP="00104FAB">
      <w:pPr>
        <w:rPr>
          <w:rFonts w:asciiTheme="minorHAnsi" w:hAnsiTheme="minorHAnsi"/>
          <w:color w:val="003468" w:themeColor="text1"/>
          <w:sz w:val="20"/>
          <w:szCs w:val="20"/>
        </w:rPr>
      </w:pPr>
      <w:r w:rsidRPr="00A004AF">
        <w:rPr>
          <w:rFonts w:asciiTheme="minorHAnsi" w:hAnsiTheme="minorHAnsi"/>
          <w:color w:val="003468" w:themeColor="text1"/>
          <w:sz w:val="20"/>
          <w:szCs w:val="20"/>
        </w:rPr>
        <w:t xml:space="preserve">        Shredding Service</w:t>
      </w:r>
      <w:r w:rsidR="00A004AF" w:rsidRPr="00A004AF">
        <w:rPr>
          <w:color w:val="003468" w:themeColor="text1"/>
        </w:rPr>
        <w:ptab w:relativeTo="margin" w:alignment="right" w:leader="dot"/>
      </w:r>
      <w:r w:rsidR="006C16BF">
        <w:rPr>
          <w:rFonts w:asciiTheme="minorHAnsi" w:hAnsiTheme="minorHAnsi"/>
          <w:b/>
          <w:color w:val="003468" w:themeColor="text1"/>
          <w:sz w:val="20"/>
          <w:szCs w:val="20"/>
        </w:rPr>
        <w:t>49</w:t>
      </w:r>
    </w:p>
    <w:p w14:paraId="0D6CF17E" w14:textId="77777777" w:rsidR="00983912" w:rsidRPr="00A004AF" w:rsidRDefault="00983912" w:rsidP="00104FAB">
      <w:pPr>
        <w:rPr>
          <w:rFonts w:asciiTheme="minorHAnsi" w:hAnsiTheme="minorHAnsi"/>
          <w:color w:val="003468" w:themeColor="text1"/>
          <w:sz w:val="20"/>
          <w:szCs w:val="20"/>
        </w:rPr>
      </w:pPr>
      <w:r w:rsidRPr="00A004AF">
        <w:rPr>
          <w:rFonts w:asciiTheme="minorHAnsi" w:hAnsiTheme="minorHAnsi"/>
          <w:color w:val="003468" w:themeColor="text1"/>
          <w:sz w:val="20"/>
          <w:szCs w:val="20"/>
        </w:rPr>
        <w:t xml:space="preserve">        Security</w:t>
      </w:r>
      <w:r w:rsidR="00A004AF" w:rsidRPr="00A004AF">
        <w:rPr>
          <w:color w:val="003468" w:themeColor="text1"/>
        </w:rPr>
        <w:ptab w:relativeTo="margin" w:alignment="right" w:leader="dot"/>
      </w:r>
      <w:r w:rsidR="006C16BF">
        <w:rPr>
          <w:rFonts w:asciiTheme="minorHAnsi" w:hAnsiTheme="minorHAnsi"/>
          <w:b/>
          <w:color w:val="003468" w:themeColor="text1"/>
          <w:sz w:val="20"/>
          <w:szCs w:val="20"/>
        </w:rPr>
        <w:t>49</w:t>
      </w:r>
    </w:p>
    <w:p w14:paraId="27791A75" w14:textId="77777777" w:rsidR="00983912" w:rsidRPr="00A004AF" w:rsidRDefault="00983912" w:rsidP="00104FAB">
      <w:pPr>
        <w:rPr>
          <w:rFonts w:asciiTheme="minorHAnsi" w:hAnsiTheme="minorHAnsi"/>
          <w:color w:val="003468" w:themeColor="text1"/>
          <w:sz w:val="20"/>
          <w:szCs w:val="20"/>
        </w:rPr>
      </w:pPr>
      <w:r w:rsidRPr="00A004AF">
        <w:rPr>
          <w:rFonts w:asciiTheme="minorHAnsi" w:hAnsiTheme="minorHAnsi"/>
          <w:color w:val="003468" w:themeColor="text1"/>
          <w:sz w:val="20"/>
          <w:szCs w:val="20"/>
        </w:rPr>
        <w:t xml:space="preserve">        Beverages</w:t>
      </w:r>
      <w:r w:rsidR="00422F98" w:rsidRPr="00A004AF">
        <w:rPr>
          <w:rFonts w:asciiTheme="minorHAnsi" w:hAnsiTheme="minorHAnsi"/>
          <w:color w:val="003468" w:themeColor="text1"/>
          <w:sz w:val="20"/>
          <w:szCs w:val="20"/>
        </w:rPr>
        <w:t xml:space="preserve"> </w:t>
      </w:r>
      <w:r w:rsidR="00A004AF" w:rsidRPr="00A004AF">
        <w:rPr>
          <w:color w:val="003468" w:themeColor="text1"/>
        </w:rPr>
        <w:ptab w:relativeTo="margin" w:alignment="right" w:leader="dot"/>
      </w:r>
      <w:r w:rsidR="006C16BF">
        <w:rPr>
          <w:rFonts w:asciiTheme="minorHAnsi" w:hAnsiTheme="minorHAnsi"/>
          <w:b/>
          <w:color w:val="003468" w:themeColor="text1"/>
          <w:sz w:val="20"/>
          <w:szCs w:val="20"/>
        </w:rPr>
        <w:t>50</w:t>
      </w:r>
    </w:p>
    <w:p w14:paraId="6BF8D05F" w14:textId="77777777" w:rsidR="00983912" w:rsidRPr="00A004AF" w:rsidRDefault="00983912" w:rsidP="00104FAB">
      <w:pPr>
        <w:rPr>
          <w:rFonts w:asciiTheme="minorHAnsi" w:hAnsiTheme="minorHAnsi"/>
          <w:b/>
          <w:color w:val="003468" w:themeColor="text1"/>
          <w:sz w:val="20"/>
          <w:szCs w:val="20"/>
        </w:rPr>
      </w:pPr>
      <w:r w:rsidRPr="00A004AF">
        <w:rPr>
          <w:rFonts w:asciiTheme="minorHAnsi" w:hAnsiTheme="minorHAnsi"/>
          <w:color w:val="003468" w:themeColor="text1"/>
          <w:sz w:val="20"/>
          <w:szCs w:val="20"/>
        </w:rPr>
        <w:t xml:space="preserve">     </w:t>
      </w:r>
      <w:r w:rsidRPr="00A004AF">
        <w:rPr>
          <w:rFonts w:asciiTheme="minorHAnsi" w:hAnsiTheme="minorHAnsi"/>
          <w:b/>
          <w:color w:val="003468" w:themeColor="text1"/>
          <w:sz w:val="20"/>
          <w:szCs w:val="20"/>
        </w:rPr>
        <w:t>SMOKING/TOBACCO POLICY</w:t>
      </w:r>
      <w:r w:rsidR="00422F98"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6C16BF">
        <w:rPr>
          <w:rFonts w:asciiTheme="minorHAnsi" w:hAnsiTheme="minorHAnsi"/>
          <w:b/>
          <w:color w:val="003468" w:themeColor="text1"/>
          <w:sz w:val="20"/>
          <w:szCs w:val="20"/>
        </w:rPr>
        <w:t xml:space="preserve"> 50</w:t>
      </w:r>
    </w:p>
    <w:p w14:paraId="435EAC7F" w14:textId="77777777" w:rsidR="004647F8" w:rsidRPr="00A004AF" w:rsidRDefault="004647F8" w:rsidP="00104FAB">
      <w:pPr>
        <w:rPr>
          <w:rFonts w:asciiTheme="minorHAnsi" w:hAnsiTheme="minorHAnsi"/>
          <w:b/>
          <w:color w:val="003468" w:themeColor="text1"/>
          <w:sz w:val="20"/>
          <w:szCs w:val="20"/>
        </w:rPr>
      </w:pPr>
    </w:p>
    <w:p w14:paraId="220C51D7" w14:textId="77777777" w:rsidR="00983912" w:rsidRPr="00A004AF" w:rsidRDefault="00983912" w:rsidP="00104FAB">
      <w:pPr>
        <w:rPr>
          <w:rFonts w:asciiTheme="minorHAnsi" w:hAnsiTheme="minorHAnsi"/>
          <w:b/>
          <w:color w:val="003468" w:themeColor="text1"/>
          <w:sz w:val="20"/>
          <w:szCs w:val="20"/>
        </w:rPr>
      </w:pPr>
      <w:r w:rsidRPr="00A004AF">
        <w:rPr>
          <w:rFonts w:asciiTheme="minorHAnsi" w:hAnsiTheme="minorHAnsi"/>
          <w:b/>
          <w:noProof/>
          <w:color w:val="003468" w:themeColor="text1"/>
          <w:sz w:val="20"/>
          <w:szCs w:val="20"/>
        </w:rPr>
        <mc:AlternateContent>
          <mc:Choice Requires="wps">
            <w:drawing>
              <wp:anchor distT="0" distB="0" distL="114300" distR="114300" simplePos="0" relativeHeight="251672576" behindDoc="0" locked="0" layoutInCell="1" allowOverlap="1" wp14:anchorId="41CF5A12" wp14:editId="4ABF3E4E">
                <wp:simplePos x="0" y="0"/>
                <wp:positionH relativeFrom="column">
                  <wp:posOffset>1080655</wp:posOffset>
                </wp:positionH>
                <wp:positionV relativeFrom="paragraph">
                  <wp:posOffset>41019</wp:posOffset>
                </wp:positionV>
                <wp:extent cx="0" cy="118754"/>
                <wp:effectExtent l="0" t="0" r="19050" b="14605"/>
                <wp:wrapNone/>
                <wp:docPr id="13" name="Straight Connector 13"/>
                <wp:cNvGraphicFramePr/>
                <a:graphic xmlns:a="http://schemas.openxmlformats.org/drawingml/2006/main">
                  <a:graphicData uri="http://schemas.microsoft.com/office/word/2010/wordprocessingShape">
                    <wps:wsp>
                      <wps:cNvCnPr/>
                      <wps:spPr>
                        <a:xfrm>
                          <a:off x="0" y="0"/>
                          <a:ext cx="0" cy="1187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BE1D7" id="Straight Connector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5.1pt,3.25pt" to="85.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" strokecolor="black [3044]"/>
            </w:pict>
          </mc:Fallback>
        </mc:AlternateContent>
      </w:r>
      <w:r w:rsidRPr="00A004AF">
        <w:rPr>
          <w:rFonts w:asciiTheme="minorHAnsi" w:hAnsiTheme="minorHAnsi"/>
          <w:b/>
          <w:color w:val="003468" w:themeColor="text1"/>
          <w:sz w:val="20"/>
          <w:szCs w:val="20"/>
        </w:rPr>
        <w:t xml:space="preserve">Notice of Exchange   </w:t>
      </w:r>
      <w:r w:rsidR="00587CED">
        <w:rPr>
          <w:rFonts w:asciiTheme="minorHAnsi" w:hAnsiTheme="minorHAnsi"/>
          <w:b/>
          <w:color w:val="003468" w:themeColor="text1"/>
          <w:sz w:val="20"/>
          <w:szCs w:val="20"/>
        </w:rPr>
        <w:t xml:space="preserve">   </w:t>
      </w:r>
      <w:r w:rsidRPr="00A004AF">
        <w:rPr>
          <w:rFonts w:asciiTheme="minorHAnsi" w:hAnsiTheme="minorHAnsi"/>
          <w:b/>
          <w:color w:val="003468" w:themeColor="text1"/>
          <w:sz w:val="20"/>
          <w:szCs w:val="20"/>
        </w:rPr>
        <w:t>Marketplace</w:t>
      </w:r>
      <w:r w:rsidR="00422F98" w:rsidRPr="00A004AF">
        <w:rPr>
          <w:rFonts w:asciiTheme="minorHAnsi" w:hAnsiTheme="minorHAnsi"/>
          <w:b/>
          <w:color w:val="003468" w:themeColor="text1"/>
          <w:sz w:val="20"/>
          <w:szCs w:val="20"/>
        </w:rPr>
        <w:t xml:space="preserve">  </w:t>
      </w:r>
      <w:r w:rsidR="00A004AF" w:rsidRPr="00A004AF">
        <w:rPr>
          <w:color w:val="003468" w:themeColor="text1"/>
        </w:rPr>
        <w:ptab w:relativeTo="margin" w:alignment="right" w:leader="dot"/>
      </w:r>
      <w:r w:rsidR="006C16BF">
        <w:rPr>
          <w:rFonts w:asciiTheme="minorHAnsi" w:hAnsiTheme="minorHAnsi"/>
          <w:b/>
          <w:color w:val="003468" w:themeColor="text1"/>
          <w:sz w:val="20"/>
          <w:szCs w:val="20"/>
        </w:rPr>
        <w:t>51</w:t>
      </w:r>
    </w:p>
    <w:p w14:paraId="4DAC6671" w14:textId="77777777" w:rsidR="00983912" w:rsidRPr="00A004AF" w:rsidRDefault="00983912" w:rsidP="00104FAB">
      <w:pPr>
        <w:rPr>
          <w:rFonts w:asciiTheme="minorHAnsi" w:hAnsiTheme="minorHAnsi"/>
          <w:b/>
          <w:color w:val="003468" w:themeColor="text1"/>
          <w:sz w:val="20"/>
          <w:szCs w:val="20"/>
        </w:rPr>
      </w:pPr>
    </w:p>
    <w:p w14:paraId="69E2E5E0" w14:textId="77777777" w:rsidR="00104FAB" w:rsidRPr="00A004AF" w:rsidRDefault="00302B38"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C</w:t>
      </w:r>
      <w:r w:rsidR="00104FAB" w:rsidRPr="00A004AF">
        <w:rPr>
          <w:rFonts w:asciiTheme="minorHAnsi" w:hAnsiTheme="minorHAnsi"/>
          <w:b/>
          <w:color w:val="003468" w:themeColor="text1"/>
          <w:sz w:val="20"/>
          <w:szCs w:val="20"/>
        </w:rPr>
        <w:t xml:space="preserve">LOSING STATEMENT </w:t>
      </w:r>
      <w:r w:rsidR="00A004AF" w:rsidRPr="00A004AF">
        <w:rPr>
          <w:color w:val="003468" w:themeColor="text1"/>
        </w:rPr>
        <w:ptab w:relativeTo="margin" w:alignment="right" w:leader="dot"/>
      </w:r>
      <w:r w:rsidR="009B520C">
        <w:rPr>
          <w:rFonts w:asciiTheme="minorHAnsi" w:hAnsiTheme="minorHAnsi"/>
          <w:b/>
          <w:color w:val="003468" w:themeColor="text1"/>
          <w:sz w:val="20"/>
          <w:szCs w:val="20"/>
        </w:rPr>
        <w:t>53</w:t>
      </w:r>
    </w:p>
    <w:p w14:paraId="4099A0A3" w14:textId="77777777" w:rsidR="00104FAB" w:rsidRPr="00A004AF" w:rsidRDefault="00104FAB" w:rsidP="00104FAB">
      <w:pPr>
        <w:rPr>
          <w:rFonts w:asciiTheme="minorHAnsi" w:hAnsiTheme="minorHAnsi"/>
          <w:b/>
          <w:color w:val="003468" w:themeColor="text1"/>
          <w:sz w:val="20"/>
          <w:szCs w:val="20"/>
        </w:rPr>
      </w:pPr>
    </w:p>
    <w:p w14:paraId="60B45405" w14:textId="77777777" w:rsidR="00104FAB" w:rsidRPr="00A004AF" w:rsidRDefault="00104FAB" w:rsidP="00104FAB">
      <w:pPr>
        <w:rPr>
          <w:rFonts w:asciiTheme="minorHAnsi" w:hAnsiTheme="minorHAnsi"/>
          <w:b/>
          <w:color w:val="003468" w:themeColor="text1"/>
          <w:sz w:val="20"/>
          <w:szCs w:val="20"/>
        </w:rPr>
      </w:pPr>
      <w:r w:rsidRPr="00A004AF">
        <w:rPr>
          <w:rFonts w:asciiTheme="minorHAnsi" w:hAnsiTheme="minorHAnsi"/>
          <w:b/>
          <w:color w:val="003468" w:themeColor="text1"/>
          <w:sz w:val="20"/>
          <w:szCs w:val="20"/>
        </w:rPr>
        <w:t>RECEIPT/ACKNOWLEDGEMT</w:t>
      </w:r>
      <w:r w:rsidR="00A004AF" w:rsidRPr="00A004AF">
        <w:rPr>
          <w:color w:val="003468" w:themeColor="text1"/>
        </w:rPr>
        <w:ptab w:relativeTo="margin" w:alignment="right" w:leader="dot"/>
      </w:r>
      <w:r w:rsidR="00A004AF" w:rsidRPr="00A004AF">
        <w:rPr>
          <w:rFonts w:asciiTheme="minorHAnsi" w:hAnsiTheme="minorHAnsi"/>
          <w:b/>
          <w:color w:val="003468" w:themeColor="text1"/>
          <w:sz w:val="20"/>
          <w:szCs w:val="20"/>
        </w:rPr>
        <w:t xml:space="preserve"> </w:t>
      </w:r>
      <w:r w:rsidR="009B520C">
        <w:rPr>
          <w:rFonts w:asciiTheme="minorHAnsi" w:hAnsiTheme="minorHAnsi"/>
          <w:b/>
          <w:color w:val="003468" w:themeColor="text1"/>
          <w:sz w:val="20"/>
          <w:szCs w:val="20"/>
        </w:rPr>
        <w:t>54</w:t>
      </w:r>
    </w:p>
    <w:p w14:paraId="0108369C" w14:textId="77777777" w:rsidR="00104FAB" w:rsidRPr="00707F6A" w:rsidRDefault="00104FAB" w:rsidP="002B6386">
      <w:pPr>
        <w:rPr>
          <w:rFonts w:ascii="Univers LT Std 47 Cn Lt" w:hAnsi="Univers LT Std 47 Cn Lt"/>
          <w:b/>
          <w:color w:val="003468" w:themeColor="text1"/>
          <w:sz w:val="38"/>
          <w:szCs w:val="38"/>
        </w:rPr>
      </w:pPr>
    </w:p>
    <w:p w14:paraId="3323BCA4" w14:textId="77777777" w:rsidR="002B6386" w:rsidRDefault="002B6386" w:rsidP="00A45686">
      <w:pPr>
        <w:rPr>
          <w:rFonts w:asciiTheme="minorHAnsi" w:hAnsiTheme="minorHAnsi"/>
          <w:b/>
          <w:color w:val="003468" w:themeColor="text1"/>
        </w:rPr>
      </w:pPr>
    </w:p>
    <w:p w14:paraId="7D089B5E" w14:textId="77777777" w:rsidR="009703BA" w:rsidRDefault="009703BA" w:rsidP="00A45686">
      <w:pPr>
        <w:rPr>
          <w:rFonts w:asciiTheme="minorHAnsi" w:hAnsiTheme="minorHAnsi"/>
          <w:b/>
          <w:color w:val="003468" w:themeColor="text1"/>
        </w:rPr>
      </w:pPr>
    </w:p>
    <w:p w14:paraId="4E3D6EE7" w14:textId="77777777" w:rsidR="009703BA" w:rsidRDefault="009703BA" w:rsidP="00A45686">
      <w:pPr>
        <w:rPr>
          <w:rFonts w:asciiTheme="minorHAnsi" w:hAnsiTheme="minorHAnsi"/>
          <w:b/>
          <w:color w:val="003468" w:themeColor="text1"/>
        </w:rPr>
      </w:pPr>
    </w:p>
    <w:p w14:paraId="25D47EFE" w14:textId="77777777" w:rsidR="00455934" w:rsidRDefault="00455934" w:rsidP="00A45686">
      <w:pPr>
        <w:rPr>
          <w:rFonts w:asciiTheme="minorHAnsi" w:hAnsiTheme="minorHAnsi"/>
          <w:b/>
          <w:color w:val="003468" w:themeColor="text1"/>
        </w:rPr>
      </w:pPr>
    </w:p>
    <w:p w14:paraId="64189F67" w14:textId="77777777" w:rsidR="009703BA" w:rsidRDefault="009703BA" w:rsidP="00A45686">
      <w:pPr>
        <w:rPr>
          <w:rFonts w:asciiTheme="minorHAnsi" w:hAnsiTheme="minorHAnsi"/>
          <w:b/>
          <w:color w:val="003468" w:themeColor="text1"/>
        </w:rPr>
      </w:pPr>
    </w:p>
    <w:p w14:paraId="1FA8170D" w14:textId="77777777" w:rsidR="009703BA" w:rsidRDefault="009703BA" w:rsidP="00A45686">
      <w:pPr>
        <w:rPr>
          <w:rFonts w:asciiTheme="minorHAnsi" w:hAnsiTheme="minorHAnsi"/>
          <w:b/>
          <w:color w:val="003468" w:themeColor="text1"/>
        </w:rPr>
      </w:pPr>
    </w:p>
    <w:p w14:paraId="0E88FF07" w14:textId="77777777" w:rsidR="009703BA" w:rsidRDefault="009703BA" w:rsidP="00A45686">
      <w:pPr>
        <w:rPr>
          <w:rFonts w:asciiTheme="minorHAnsi" w:hAnsiTheme="minorHAnsi"/>
          <w:b/>
          <w:color w:val="003468" w:themeColor="text1"/>
        </w:rPr>
      </w:pPr>
    </w:p>
    <w:p w14:paraId="38AC76F3" w14:textId="77777777" w:rsidR="009703BA" w:rsidRDefault="009703BA" w:rsidP="00A45686">
      <w:pPr>
        <w:rPr>
          <w:rFonts w:asciiTheme="minorHAnsi" w:hAnsiTheme="minorHAnsi"/>
          <w:b/>
          <w:color w:val="003468" w:themeColor="text1"/>
        </w:rPr>
      </w:pPr>
    </w:p>
    <w:p w14:paraId="4B5C2616" w14:textId="77777777" w:rsidR="009703BA" w:rsidRDefault="009703BA" w:rsidP="00A45686">
      <w:pPr>
        <w:rPr>
          <w:rFonts w:asciiTheme="minorHAnsi" w:hAnsiTheme="minorHAnsi"/>
          <w:b/>
          <w:color w:val="003468" w:themeColor="text1"/>
        </w:rPr>
      </w:pPr>
    </w:p>
    <w:p w14:paraId="292E03B8" w14:textId="77777777" w:rsidR="009703BA" w:rsidRDefault="009703BA" w:rsidP="00A45686">
      <w:pPr>
        <w:rPr>
          <w:rFonts w:asciiTheme="minorHAnsi" w:hAnsiTheme="minorHAnsi"/>
          <w:b/>
          <w:color w:val="003468" w:themeColor="text1"/>
        </w:rPr>
      </w:pPr>
    </w:p>
    <w:bookmarkEnd w:id="0"/>
    <w:p w14:paraId="655168A2" w14:textId="77777777" w:rsidR="00D76592" w:rsidRDefault="00857644" w:rsidP="00D76592">
      <w:pPr>
        <w:pStyle w:val="Heading2"/>
        <w:spacing w:before="120" w:after="0"/>
        <w:rPr>
          <w:rStyle w:val="Strong"/>
          <w:rFonts w:ascii="Univers LT Std 47 Cn Lt" w:hAnsi="Univers LT Std 47 Cn Lt"/>
          <w:color w:val="4E8ABE"/>
          <w:sz w:val="28"/>
          <w:szCs w:val="28"/>
        </w:rPr>
      </w:pPr>
      <w:r w:rsidRPr="00311705">
        <w:rPr>
          <w:rStyle w:val="Strong"/>
          <w:rFonts w:ascii="Univers LT Std 47 Cn Lt" w:hAnsi="Univers LT Std 47 Cn Lt"/>
          <w:color w:val="4E8ABE"/>
          <w:sz w:val="28"/>
          <w:szCs w:val="28"/>
        </w:rPr>
        <w:t>WELCOME TO BKS-PARTNERS!</w:t>
      </w:r>
    </w:p>
    <w:p w14:paraId="7F27F0EE" w14:textId="77777777" w:rsidR="00857644" w:rsidRPr="00A31C76" w:rsidRDefault="00857644" w:rsidP="00D76592">
      <w:pPr>
        <w:pStyle w:val="Heading2"/>
        <w:spacing w:before="120" w:after="0"/>
        <w:rPr>
          <w:rFonts w:ascii="Univers LT Std 47 Cn Lt" w:hAnsi="Univers LT Std 47 Cn Lt"/>
          <w:b/>
          <w:bCs w:val="0"/>
          <w:color w:val="4E8ABE"/>
          <w:sz w:val="28"/>
          <w:szCs w:val="28"/>
        </w:rPr>
      </w:pPr>
      <w:r w:rsidRPr="00311705">
        <w:rPr>
          <w:bCs w:val="0"/>
          <w:sz w:val="22"/>
          <w:szCs w:val="22"/>
        </w:rPr>
        <w:t xml:space="preserve">We are thrilled you have joined our merry band of passionate insurance geeks and that you are prepared to help us fulfill our purpose and achieve our vision! </w:t>
      </w:r>
    </w:p>
    <w:p w14:paraId="3A52D1BF" w14:textId="77777777" w:rsidR="00857644" w:rsidRPr="00857644" w:rsidRDefault="00857644" w:rsidP="00857644"/>
    <w:p w14:paraId="16456CD3" w14:textId="77777777" w:rsidR="00857644" w:rsidRDefault="00857644" w:rsidP="00857644"/>
    <w:tbl>
      <w:tblPr>
        <w:tblStyle w:val="TableGrid"/>
        <w:tblW w:w="0" w:type="auto"/>
        <w:jc w:val="center"/>
        <w:tblLook w:val="04A0" w:firstRow="1" w:lastRow="0" w:firstColumn="1" w:lastColumn="0" w:noHBand="0" w:noVBand="1"/>
      </w:tblPr>
      <w:tblGrid>
        <w:gridCol w:w="1260"/>
        <w:gridCol w:w="8100"/>
      </w:tblGrid>
      <w:tr w:rsidR="00857644" w14:paraId="642AB490" w14:textId="77777777" w:rsidTr="00857644">
        <w:trPr>
          <w:trHeight w:val="2016"/>
          <w:jc w:val="center"/>
        </w:trPr>
        <w:tc>
          <w:tcPr>
            <w:tcW w:w="1260" w:type="dxa"/>
            <w:tcBorders>
              <w:top w:val="nil"/>
              <w:left w:val="nil"/>
              <w:bottom w:val="nil"/>
              <w:right w:val="nil"/>
            </w:tcBorders>
          </w:tcPr>
          <w:p w14:paraId="006C855E" w14:textId="77777777" w:rsidR="00857644" w:rsidRDefault="00857644" w:rsidP="00857644">
            <w:pPr>
              <w:jc w:val="both"/>
              <w:rPr>
                <w:rFonts w:asciiTheme="minorHAnsi" w:hAnsiTheme="minorHAnsi" w:cstheme="minorHAnsi"/>
                <w:b/>
                <w:i/>
                <w:color w:val="C2CD23"/>
              </w:rPr>
            </w:pPr>
            <w:r>
              <w:rPr>
                <w:rFonts w:asciiTheme="minorHAnsi" w:hAnsiTheme="minorHAnsi" w:cstheme="minorHAnsi"/>
                <w:b/>
                <w:i/>
                <w:noProof/>
                <w:color w:val="C2CD23"/>
              </w:rPr>
              <w:drawing>
                <wp:inline distT="0" distB="0" distL="0" distR="0" wp14:anchorId="22C2B50C" wp14:editId="22A85358">
                  <wp:extent cx="552450" cy="547934"/>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get - Multicolo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8407" cy="573678"/>
                          </a:xfrm>
                          <a:prstGeom prst="rect">
                            <a:avLst/>
                          </a:prstGeom>
                        </pic:spPr>
                      </pic:pic>
                    </a:graphicData>
                  </a:graphic>
                </wp:inline>
              </w:drawing>
            </w:r>
          </w:p>
          <w:p w14:paraId="5E4508CA" w14:textId="77777777" w:rsidR="00857644" w:rsidRDefault="00857644" w:rsidP="00857644">
            <w:pPr>
              <w:jc w:val="both"/>
              <w:rPr>
                <w:rFonts w:asciiTheme="minorHAnsi" w:hAnsiTheme="minorHAnsi" w:cstheme="minorHAnsi"/>
                <w:b/>
                <w:i/>
                <w:color w:val="C2CD23"/>
              </w:rPr>
            </w:pPr>
          </w:p>
          <w:p w14:paraId="196F1C95" w14:textId="77777777" w:rsidR="00857644" w:rsidRPr="00FB1AA1" w:rsidRDefault="00857644" w:rsidP="00857644">
            <w:pPr>
              <w:jc w:val="both"/>
              <w:rPr>
                <w:rFonts w:asciiTheme="minorHAnsi" w:hAnsiTheme="minorHAnsi" w:cstheme="minorHAnsi"/>
                <w:b/>
                <w:i/>
                <w:color w:val="C2CD23"/>
              </w:rPr>
            </w:pPr>
            <w:r>
              <w:rPr>
                <w:rFonts w:asciiTheme="minorHAnsi" w:hAnsiTheme="minorHAnsi" w:cstheme="minorHAnsi"/>
                <w:b/>
                <w:i/>
                <w:noProof/>
                <w:color w:val="C2CD23"/>
              </w:rPr>
              <w:drawing>
                <wp:inline distT="0" distB="0" distL="0" distR="0" wp14:anchorId="2E922379" wp14:editId="37679DE4">
                  <wp:extent cx="552450" cy="4174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on - Nav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3469" cy="425732"/>
                          </a:xfrm>
                          <a:prstGeom prst="rect">
                            <a:avLst/>
                          </a:prstGeom>
                        </pic:spPr>
                      </pic:pic>
                    </a:graphicData>
                  </a:graphic>
                </wp:inline>
              </w:drawing>
            </w:r>
          </w:p>
        </w:tc>
        <w:tc>
          <w:tcPr>
            <w:tcW w:w="8100" w:type="dxa"/>
            <w:tcBorders>
              <w:top w:val="nil"/>
              <w:left w:val="nil"/>
              <w:bottom w:val="nil"/>
              <w:right w:val="nil"/>
            </w:tcBorders>
          </w:tcPr>
          <w:p w14:paraId="56A82DFC" w14:textId="77777777" w:rsidR="00857644" w:rsidRPr="00DB53CA" w:rsidRDefault="00857644" w:rsidP="00857644">
            <w:pPr>
              <w:jc w:val="both"/>
              <w:rPr>
                <w:rFonts w:asciiTheme="minorHAnsi" w:hAnsiTheme="minorHAnsi" w:cstheme="minorHAnsi"/>
                <w:b/>
                <w:i/>
                <w:sz w:val="22"/>
                <w:szCs w:val="22"/>
              </w:rPr>
            </w:pPr>
            <w:r w:rsidRPr="008D1A38">
              <w:rPr>
                <w:rFonts w:ascii="Univers LT Std 47 Cn Lt" w:hAnsi="Univers LT Std 47 Cn Lt" w:cstheme="minorHAnsi"/>
                <w:b/>
                <w:i/>
                <w:color w:val="C2CD23"/>
                <w:sz w:val="22"/>
                <w:szCs w:val="22"/>
              </w:rPr>
              <w:t>Our purpose</w:t>
            </w:r>
            <w:r w:rsidRPr="00DB53CA">
              <w:rPr>
                <w:rFonts w:asciiTheme="minorHAnsi" w:hAnsiTheme="minorHAnsi" w:cstheme="minorHAnsi"/>
                <w:b/>
                <w:i/>
                <w:sz w:val="22"/>
                <w:szCs w:val="22"/>
              </w:rPr>
              <w:t xml:space="preserve"> </w:t>
            </w:r>
            <w:r w:rsidRPr="00DB53CA">
              <w:rPr>
                <w:rFonts w:asciiTheme="minorHAnsi" w:hAnsiTheme="minorHAnsi" w:cstheme="minorHAnsi"/>
                <w:b/>
                <w:i/>
                <w:color w:val="003468"/>
                <w:sz w:val="22"/>
                <w:szCs w:val="22"/>
              </w:rPr>
              <w:t>is to deliver indispensable, tailored insurance and risk management insights and solutions to ensure our clients have the peace of mind to pursue their dreams, purpose and passions.</w:t>
            </w:r>
          </w:p>
          <w:p w14:paraId="0CF8FCAF" w14:textId="77777777" w:rsidR="00857644" w:rsidRDefault="00857644" w:rsidP="00857644">
            <w:pPr>
              <w:jc w:val="both"/>
              <w:rPr>
                <w:rFonts w:asciiTheme="minorHAnsi" w:hAnsiTheme="minorHAnsi" w:cstheme="minorHAnsi"/>
                <w:b/>
                <w:i/>
              </w:rPr>
            </w:pPr>
          </w:p>
          <w:p w14:paraId="47027AC6" w14:textId="77777777" w:rsidR="00857644" w:rsidRPr="00DB53CA" w:rsidRDefault="00857644" w:rsidP="00857644">
            <w:pPr>
              <w:jc w:val="both"/>
              <w:rPr>
                <w:rFonts w:asciiTheme="minorHAnsi" w:hAnsiTheme="minorHAnsi" w:cstheme="minorHAnsi"/>
                <w:b/>
                <w:i/>
                <w:sz w:val="22"/>
                <w:szCs w:val="22"/>
              </w:rPr>
            </w:pPr>
            <w:r w:rsidRPr="00DB53CA">
              <w:rPr>
                <w:rFonts w:asciiTheme="minorHAnsi" w:hAnsiTheme="minorHAnsi" w:cstheme="minorHAnsi"/>
                <w:b/>
                <w:i/>
                <w:color w:val="C2CD23"/>
                <w:sz w:val="22"/>
                <w:szCs w:val="22"/>
              </w:rPr>
              <w:t>Our vision</w:t>
            </w:r>
            <w:r w:rsidRPr="00DB53CA">
              <w:rPr>
                <w:rFonts w:asciiTheme="minorHAnsi" w:hAnsiTheme="minorHAnsi" w:cstheme="minorHAnsi"/>
                <w:b/>
                <w:i/>
                <w:sz w:val="22"/>
                <w:szCs w:val="22"/>
              </w:rPr>
              <w:t xml:space="preserve"> </w:t>
            </w:r>
            <w:r w:rsidRPr="00DB53CA">
              <w:rPr>
                <w:rFonts w:asciiTheme="minorHAnsi" w:hAnsiTheme="minorHAnsi" w:cstheme="minorHAnsi"/>
                <w:b/>
                <w:i/>
                <w:color w:val="003468"/>
                <w:sz w:val="22"/>
                <w:szCs w:val="22"/>
              </w:rPr>
              <w:t xml:space="preserve">is to be regarded as the preeminent insurance advisory firm fueled by relationships, powered by people and exemplified by client adoption and loyalty, colleague development and engagement as well as operational acumen and evolution. </w:t>
            </w:r>
          </w:p>
          <w:p w14:paraId="452CD66C" w14:textId="77777777" w:rsidR="00857644" w:rsidRDefault="00857644" w:rsidP="00857644"/>
        </w:tc>
      </w:tr>
    </w:tbl>
    <w:p w14:paraId="555DF584" w14:textId="77777777" w:rsidR="00857644" w:rsidRDefault="00857644" w:rsidP="00857644">
      <w:pPr>
        <w:jc w:val="both"/>
        <w:rPr>
          <w:rFonts w:ascii="Calibri" w:hAnsi="Calibri"/>
          <w:color w:val="003468"/>
          <w:sz w:val="22"/>
          <w:szCs w:val="22"/>
        </w:rPr>
      </w:pPr>
    </w:p>
    <w:p w14:paraId="10A0B6CD" w14:textId="77777777" w:rsidR="00034F39" w:rsidRPr="00311705" w:rsidRDefault="00311705" w:rsidP="00857644">
      <w:pPr>
        <w:jc w:val="both"/>
        <w:rPr>
          <w:rFonts w:ascii="Univers LT Std 47 Cn Lt" w:hAnsi="Univers LT Std 47 Cn Lt"/>
          <w:b/>
          <w:color w:val="4E8ABE"/>
          <w:sz w:val="28"/>
          <w:szCs w:val="28"/>
        </w:rPr>
      </w:pPr>
      <w:r w:rsidRPr="00311705">
        <w:rPr>
          <w:rFonts w:ascii="Univers LT Std 47 Cn Lt" w:hAnsi="Univers LT Std 47 Cn Lt"/>
          <w:b/>
          <w:color w:val="4E8ABE"/>
          <w:sz w:val="28"/>
          <w:szCs w:val="28"/>
        </w:rPr>
        <w:t>WHY IS IT SO IMPORTANT TO US?</w:t>
      </w:r>
    </w:p>
    <w:p w14:paraId="009194E4" w14:textId="77777777" w:rsidR="00857644" w:rsidRPr="00311705" w:rsidRDefault="00857644" w:rsidP="00034F39">
      <w:pPr>
        <w:spacing w:before="120"/>
        <w:jc w:val="both"/>
        <w:rPr>
          <w:rFonts w:ascii="Calibri" w:hAnsi="Calibri"/>
          <w:sz w:val="22"/>
          <w:szCs w:val="22"/>
        </w:rPr>
      </w:pPr>
      <w:r w:rsidRPr="00311705">
        <w:rPr>
          <w:rFonts w:ascii="Calibri" w:hAnsi="Calibri"/>
          <w:sz w:val="22"/>
          <w:szCs w:val="22"/>
        </w:rPr>
        <w:t xml:space="preserve">How well you interact with fellow colleagues and those whom we serve, as well as how well you engage in feedback and activities to continuously improve, will contribute greatly to your success. We will provide you with the support resources to succeed and have established a culture that allows you to positively contribute to making each day as satisfying and rewarding as possible.  </w:t>
      </w:r>
    </w:p>
    <w:p w14:paraId="6C09AE11" w14:textId="77777777" w:rsidR="00857644" w:rsidRDefault="00857644" w:rsidP="00857644">
      <w:pPr>
        <w:jc w:val="both"/>
        <w:rPr>
          <w:rFonts w:ascii="Calibri" w:hAnsi="Calibri"/>
          <w:color w:val="003468"/>
          <w:sz w:val="22"/>
          <w:szCs w:val="22"/>
        </w:rPr>
      </w:pPr>
    </w:p>
    <w:p w14:paraId="4A67A7B4" w14:textId="77777777" w:rsidR="00E5424A" w:rsidRDefault="00311705" w:rsidP="00857644">
      <w:pPr>
        <w:rPr>
          <w:rFonts w:ascii="Calibri" w:hAnsi="Calibri"/>
          <w:sz w:val="22"/>
          <w:szCs w:val="22"/>
        </w:rPr>
      </w:pPr>
      <w:r w:rsidRPr="00311705">
        <w:rPr>
          <w:rFonts w:ascii="Univers LT Std 47 Cn Lt" w:hAnsi="Univers LT Std 47 Cn Lt"/>
          <w:b/>
          <w:color w:val="4E8ABE"/>
          <w:sz w:val="28"/>
          <w:szCs w:val="28"/>
        </w:rPr>
        <w:t>WHAT DO WE EXPECT OF YOU AS YOU GET STARTED?</w:t>
      </w:r>
    </w:p>
    <w:p w14:paraId="05998E91" w14:textId="77777777" w:rsidR="00857644" w:rsidRPr="00311705" w:rsidRDefault="00857644" w:rsidP="00E5424A">
      <w:pPr>
        <w:spacing w:before="120"/>
        <w:rPr>
          <w:rFonts w:ascii="Calibri" w:hAnsi="Calibri"/>
          <w:sz w:val="22"/>
          <w:szCs w:val="22"/>
        </w:rPr>
      </w:pPr>
      <w:r w:rsidRPr="00311705">
        <w:rPr>
          <w:rFonts w:ascii="Calibri" w:hAnsi="Calibri"/>
          <w:sz w:val="22"/>
          <w:szCs w:val="22"/>
        </w:rPr>
        <w:t xml:space="preserve">You have an important role at our firm and we expect that you agree to perform your assigned responsibilities to </w:t>
      </w:r>
      <w:r w:rsidR="00B862EB">
        <w:rPr>
          <w:rFonts w:ascii="Calibri" w:hAnsi="Calibri"/>
          <w:sz w:val="22"/>
          <w:szCs w:val="22"/>
        </w:rPr>
        <w:t xml:space="preserve">the very best of your ability. </w:t>
      </w:r>
      <w:r w:rsidRPr="00311705">
        <w:rPr>
          <w:rFonts w:ascii="Calibri" w:hAnsi="Calibri"/>
          <w:sz w:val="22"/>
          <w:szCs w:val="22"/>
        </w:rPr>
        <w:t xml:space="preserve">Regardless of the years of experience you had when you joined us, your first responsibility is to master your own job responsibilities and follow through with them promptly, correctly and consistently in alignment with our Azimuth. BKS-Partners has heavily invested in opportunities for personal and professional development and you are encouraged to take full advantage of them. </w:t>
      </w:r>
      <w:r w:rsidRPr="00311705">
        <w:rPr>
          <w:rFonts w:ascii="Calibri" w:hAnsi="Calibri"/>
          <w:b/>
          <w:sz w:val="22"/>
          <w:szCs w:val="22"/>
        </w:rPr>
        <w:br/>
      </w:r>
      <w:r>
        <w:rPr>
          <w:rFonts w:ascii="Calibri" w:hAnsi="Calibri"/>
          <w:b/>
          <w:color w:val="003468"/>
          <w:sz w:val="22"/>
          <w:szCs w:val="22"/>
        </w:rPr>
        <w:br/>
      </w:r>
      <w:r w:rsidRPr="00311705">
        <w:rPr>
          <w:rFonts w:ascii="Calibri" w:hAnsi="Calibri"/>
          <w:sz w:val="22"/>
          <w:szCs w:val="22"/>
        </w:rPr>
        <w:t>As a professional, you will be held responsible for your own actions and for maintaining standards of performance and behavior that reflect BKS-Partners’ status in the industry. While ramping up in your role, make sure you understand the standard of performance and behavior expected, and conduct yourself accordingly.</w:t>
      </w:r>
      <w:r w:rsidRPr="00311705">
        <w:rPr>
          <w:rFonts w:ascii="Calibri" w:hAnsi="Calibri"/>
          <w:sz w:val="22"/>
          <w:szCs w:val="22"/>
        </w:rPr>
        <w:br/>
      </w:r>
      <w:r w:rsidRPr="00311705">
        <w:rPr>
          <w:rFonts w:ascii="Calibri" w:hAnsi="Calibri"/>
          <w:sz w:val="22"/>
          <w:szCs w:val="22"/>
        </w:rPr>
        <w:br/>
        <w:t xml:space="preserve">We are continuously improving the quality of the service we provide and our work environment so we encourage you to voice your opinions and contribute openly. </w:t>
      </w:r>
    </w:p>
    <w:p w14:paraId="6EFF12E9" w14:textId="77777777" w:rsidR="00857644" w:rsidRDefault="00857644" w:rsidP="00857644">
      <w:pPr>
        <w:rPr>
          <w:rFonts w:ascii="Calibri" w:hAnsi="Calibri"/>
          <w:color w:val="003468"/>
          <w:sz w:val="22"/>
          <w:szCs w:val="22"/>
        </w:rPr>
      </w:pPr>
    </w:p>
    <w:p w14:paraId="4A85645D" w14:textId="77777777" w:rsidR="00E5424A" w:rsidRDefault="00857644" w:rsidP="00857644">
      <w:pPr>
        <w:rPr>
          <w:rFonts w:ascii="Calibri" w:hAnsi="Calibri"/>
          <w:sz w:val="22"/>
          <w:szCs w:val="22"/>
        </w:rPr>
      </w:pPr>
      <w:r w:rsidRPr="00857644">
        <w:rPr>
          <w:rFonts w:ascii="Univers LT Std 47 Cn Lt" w:hAnsi="Univers LT Std 47 Cn Lt"/>
          <w:b/>
          <w:color w:val="4E8ABE" w:themeColor="background1"/>
          <w:sz w:val="28"/>
          <w:szCs w:val="28"/>
        </w:rPr>
        <w:t>W</w:t>
      </w:r>
      <w:r>
        <w:rPr>
          <w:rFonts w:ascii="Univers LT Std 47 Cn Lt" w:hAnsi="Univers LT Std 47 Cn Lt"/>
          <w:b/>
          <w:color w:val="4E8ABE" w:themeColor="background1"/>
          <w:sz w:val="28"/>
          <w:szCs w:val="28"/>
        </w:rPr>
        <w:t>HAT SUPPORT CAN YOU EXPECT OF YOUR LEADERS?</w:t>
      </w:r>
    </w:p>
    <w:p w14:paraId="7A681707" w14:textId="77777777" w:rsidR="0034319A" w:rsidRDefault="00857644" w:rsidP="00E5424A">
      <w:pPr>
        <w:spacing w:before="120"/>
        <w:rPr>
          <w:rFonts w:ascii="Calibri" w:hAnsi="Calibri"/>
          <w:sz w:val="22"/>
          <w:szCs w:val="22"/>
        </w:rPr>
      </w:pPr>
      <w:r w:rsidRPr="00311705">
        <w:rPr>
          <w:rFonts w:ascii="Calibri" w:hAnsi="Calibri"/>
          <w:sz w:val="22"/>
          <w:szCs w:val="22"/>
        </w:rPr>
        <w:t xml:space="preserve">We believe in direct access to leadership and are dedicated to making BKS-Partners a firm where you can approach any member of the leadership team, from your direct manager to the partners, to discuss any thoughts or concerns. </w:t>
      </w:r>
      <w:r w:rsidRPr="00311705">
        <w:rPr>
          <w:rFonts w:ascii="Calibri" w:hAnsi="Calibri"/>
          <w:sz w:val="22"/>
          <w:szCs w:val="22"/>
        </w:rPr>
        <w:br/>
      </w:r>
      <w:r w:rsidRPr="00311705">
        <w:rPr>
          <w:rFonts w:ascii="Calibri" w:hAnsi="Calibri"/>
          <w:sz w:val="22"/>
          <w:szCs w:val="22"/>
        </w:rPr>
        <w:br/>
      </w:r>
    </w:p>
    <w:p w14:paraId="0648602E" w14:textId="77777777" w:rsidR="00857644" w:rsidRPr="00311705" w:rsidRDefault="00857644" w:rsidP="00E5424A">
      <w:pPr>
        <w:spacing w:before="120"/>
        <w:rPr>
          <w:rFonts w:ascii="Calibri" w:hAnsi="Calibri"/>
          <w:sz w:val="22"/>
          <w:szCs w:val="22"/>
        </w:rPr>
      </w:pPr>
      <w:r w:rsidRPr="00311705">
        <w:rPr>
          <w:rFonts w:ascii="Calibri" w:hAnsi="Calibri"/>
          <w:sz w:val="22"/>
          <w:szCs w:val="22"/>
        </w:rPr>
        <w:t xml:space="preserve">Your leadership will be an incredible source of support and guidance. It is important to note; however, that we strongly believe you should have the right to make your own choices in matters that concern and control your life. HR is available to guide you should you encounter any sensitive matters.   </w:t>
      </w:r>
    </w:p>
    <w:p w14:paraId="219E8946" w14:textId="77777777" w:rsidR="00857644" w:rsidRPr="00311705" w:rsidRDefault="00857644" w:rsidP="00857644"/>
    <w:p w14:paraId="5A04FD9F" w14:textId="77777777" w:rsidR="00857644" w:rsidRDefault="00857644" w:rsidP="00857644">
      <w:pPr>
        <w:rPr>
          <w:rFonts w:ascii="Calibri" w:hAnsi="Calibri"/>
          <w:color w:val="003468"/>
          <w:sz w:val="22"/>
          <w:szCs w:val="22"/>
        </w:rPr>
      </w:pPr>
      <w:r w:rsidRPr="00311705">
        <w:rPr>
          <w:rFonts w:ascii="Calibri" w:hAnsi="Calibri"/>
          <w:sz w:val="22"/>
          <w:szCs w:val="22"/>
        </w:rPr>
        <w:t>This guidebook offers insight on how you can perform positively and to the best of yo</w:t>
      </w:r>
      <w:r w:rsidR="00543DF4">
        <w:rPr>
          <w:rFonts w:ascii="Calibri" w:hAnsi="Calibri"/>
          <w:sz w:val="22"/>
          <w:szCs w:val="22"/>
        </w:rPr>
        <w:t xml:space="preserve">ur ability </w:t>
      </w:r>
      <w:r w:rsidRPr="00311705">
        <w:rPr>
          <w:rFonts w:ascii="Calibri" w:hAnsi="Calibri"/>
          <w:sz w:val="22"/>
          <w:szCs w:val="22"/>
        </w:rPr>
        <w:t>meet, build strong peer relationships, and exceed our expectations. If you have any questions, do not hesitate to reach out to your leader or HR.</w:t>
      </w:r>
      <w:r>
        <w:rPr>
          <w:rFonts w:ascii="Calibri" w:hAnsi="Calibri"/>
          <w:color w:val="003468"/>
          <w:sz w:val="22"/>
          <w:szCs w:val="22"/>
        </w:rPr>
        <w:br/>
      </w:r>
    </w:p>
    <w:p w14:paraId="0C82A9A3" w14:textId="77777777" w:rsidR="00857644" w:rsidRPr="008D1A38" w:rsidRDefault="00857644" w:rsidP="00857644">
      <w:pPr>
        <w:rPr>
          <w:b/>
          <w:color w:val="4E8ABE"/>
        </w:rPr>
      </w:pPr>
      <w:r w:rsidRPr="008D1A38">
        <w:rPr>
          <w:rFonts w:ascii="Calibri" w:hAnsi="Calibri"/>
          <w:b/>
          <w:color w:val="4E8ABE"/>
          <w:sz w:val="22"/>
          <w:szCs w:val="22"/>
        </w:rPr>
        <w:t>Again, welcome! We look forward to seeing what you can do and sharing the amazing world of BKS with you!</w:t>
      </w:r>
    </w:p>
    <w:p w14:paraId="0BB282C6" w14:textId="77777777" w:rsidR="00FF674C" w:rsidRDefault="00FF674C" w:rsidP="00FF674C"/>
    <w:p w14:paraId="5A4F8E04" w14:textId="77777777" w:rsidR="00B1798F" w:rsidRDefault="00B1798F" w:rsidP="00AB74DF">
      <w:pPr>
        <w:spacing w:before="120"/>
        <w:jc w:val="both"/>
        <w:rPr>
          <w:rFonts w:ascii="Univers LT Std 47 Cn Lt" w:hAnsi="Univers LT Std 47 Cn Lt"/>
          <w:b/>
          <w:color w:val="4E8ABE" w:themeColor="background1"/>
          <w:sz w:val="28"/>
          <w:szCs w:val="28"/>
        </w:rPr>
      </w:pPr>
      <w:r>
        <w:rPr>
          <w:rFonts w:ascii="Univers LT Std 47 Cn Lt" w:hAnsi="Univers LT Std 47 Cn Lt"/>
          <w:b/>
          <w:color w:val="4E8ABE" w:themeColor="background1"/>
          <w:sz w:val="28"/>
          <w:szCs w:val="28"/>
        </w:rPr>
        <w:t>CULTURE OF INCLUSION</w:t>
      </w:r>
      <w:r w:rsidR="00FE5542">
        <w:rPr>
          <w:rFonts w:ascii="Univers LT Std 47 Cn Lt" w:hAnsi="Univers LT Std 47 Cn Lt"/>
          <w:b/>
          <w:color w:val="4E8ABE" w:themeColor="background1"/>
          <w:sz w:val="28"/>
          <w:szCs w:val="28"/>
        </w:rPr>
        <w:t xml:space="preserve"> AND BELONGING</w:t>
      </w:r>
    </w:p>
    <w:p w14:paraId="3908101D" w14:textId="77777777" w:rsidR="00B1798F" w:rsidRPr="00857644" w:rsidRDefault="00B1798F" w:rsidP="00AB74DF">
      <w:pPr>
        <w:spacing w:before="120"/>
        <w:jc w:val="both"/>
        <w:rPr>
          <w:rFonts w:ascii="Calibri" w:hAnsi="Calibri" w:cs="Calibri"/>
          <w:sz w:val="22"/>
          <w:szCs w:val="22"/>
        </w:rPr>
      </w:pPr>
      <w:r w:rsidRPr="00857644">
        <w:rPr>
          <w:rFonts w:ascii="Calibri" w:hAnsi="Calibri" w:cs="Calibri"/>
          <w:sz w:val="22"/>
          <w:szCs w:val="22"/>
        </w:rPr>
        <w:t>BKS strives to create a Culture of Inclusion</w:t>
      </w:r>
      <w:r w:rsidR="00B5399E" w:rsidRPr="00857644">
        <w:rPr>
          <w:rFonts w:ascii="Calibri" w:hAnsi="Calibri" w:cs="Calibri"/>
          <w:sz w:val="22"/>
          <w:szCs w:val="22"/>
        </w:rPr>
        <w:t xml:space="preserve"> </w:t>
      </w:r>
      <w:r w:rsidR="00E178DC" w:rsidRPr="00857644">
        <w:rPr>
          <w:rFonts w:ascii="Calibri" w:hAnsi="Calibri" w:cs="Calibri"/>
          <w:sz w:val="22"/>
          <w:szCs w:val="22"/>
        </w:rPr>
        <w:t>and Belonging</w:t>
      </w:r>
      <w:r w:rsidRPr="00857644">
        <w:rPr>
          <w:rFonts w:ascii="Calibri" w:hAnsi="Calibri" w:cs="Calibri"/>
          <w:sz w:val="22"/>
          <w:szCs w:val="22"/>
        </w:rPr>
        <w:t xml:space="preserve">. </w:t>
      </w:r>
      <w:r w:rsidR="003E1CEB" w:rsidRPr="00857644">
        <w:rPr>
          <w:rFonts w:ascii="Calibri" w:hAnsi="Calibri" w:cs="Calibri"/>
          <w:sz w:val="22"/>
          <w:szCs w:val="22"/>
        </w:rPr>
        <w:t>We believe in</w:t>
      </w:r>
      <w:r w:rsidRPr="00857644">
        <w:rPr>
          <w:rFonts w:ascii="Calibri" w:hAnsi="Calibri" w:cs="Calibri"/>
          <w:sz w:val="22"/>
          <w:szCs w:val="22"/>
        </w:rPr>
        <w:t xml:space="preserve"> an environment based on the values of diversity, mutual respect,</w:t>
      </w:r>
      <w:r w:rsidR="003E1CEB" w:rsidRPr="00857644">
        <w:rPr>
          <w:rFonts w:ascii="Calibri" w:hAnsi="Calibri" w:cs="Calibri"/>
          <w:sz w:val="22"/>
          <w:szCs w:val="22"/>
        </w:rPr>
        <w:t xml:space="preserve"> understanding and cooperation.</w:t>
      </w:r>
    </w:p>
    <w:p w14:paraId="055EE827" w14:textId="77777777" w:rsidR="00B1798F" w:rsidRPr="00857644" w:rsidRDefault="00E178DC" w:rsidP="00AB74DF">
      <w:pPr>
        <w:spacing w:before="120"/>
        <w:jc w:val="both"/>
        <w:rPr>
          <w:rFonts w:ascii="Calibri" w:hAnsi="Calibri" w:cs="Calibri"/>
          <w:sz w:val="22"/>
          <w:szCs w:val="22"/>
        </w:rPr>
      </w:pPr>
      <w:r w:rsidRPr="00857644">
        <w:rPr>
          <w:rFonts w:ascii="Calibri" w:hAnsi="Calibri" w:cs="Calibri"/>
          <w:sz w:val="22"/>
          <w:szCs w:val="22"/>
        </w:rPr>
        <w:t>Embracing</w:t>
      </w:r>
      <w:r w:rsidR="00B1798F" w:rsidRPr="00857644">
        <w:rPr>
          <w:rFonts w:ascii="Calibri" w:hAnsi="Calibri" w:cs="Calibri"/>
          <w:sz w:val="22"/>
          <w:szCs w:val="22"/>
        </w:rPr>
        <w:t xml:space="preserve"> diversity </w:t>
      </w:r>
      <w:r w:rsidRPr="00857644">
        <w:rPr>
          <w:rFonts w:ascii="Calibri" w:hAnsi="Calibri" w:cs="Calibri"/>
          <w:sz w:val="22"/>
          <w:szCs w:val="22"/>
        </w:rPr>
        <w:t xml:space="preserve">only enhances our </w:t>
      </w:r>
      <w:r w:rsidR="00B1798F" w:rsidRPr="00857644">
        <w:rPr>
          <w:rFonts w:ascii="Calibri" w:hAnsi="Calibri" w:cs="Calibri"/>
          <w:sz w:val="22"/>
          <w:szCs w:val="22"/>
        </w:rPr>
        <w:t>culture</w:t>
      </w:r>
      <w:r w:rsidRPr="00857644">
        <w:rPr>
          <w:rFonts w:ascii="Calibri" w:hAnsi="Calibri" w:cs="Calibri"/>
          <w:sz w:val="22"/>
          <w:szCs w:val="22"/>
        </w:rPr>
        <w:t>, and drives our business success.</w:t>
      </w:r>
      <w:r w:rsidR="00B1798F" w:rsidRPr="00857644">
        <w:rPr>
          <w:rFonts w:ascii="Calibri" w:hAnsi="Calibri" w:cs="Calibri"/>
          <w:sz w:val="22"/>
          <w:szCs w:val="22"/>
        </w:rPr>
        <w:t xml:space="preserve"> We are a </w:t>
      </w:r>
      <w:r w:rsidR="00023B10" w:rsidRPr="00857644">
        <w:rPr>
          <w:rFonts w:ascii="Calibri" w:hAnsi="Calibri" w:cs="Calibri"/>
          <w:sz w:val="22"/>
          <w:szCs w:val="22"/>
        </w:rPr>
        <w:t>firm</w:t>
      </w:r>
      <w:r w:rsidR="00B1798F" w:rsidRPr="00857644">
        <w:rPr>
          <w:rFonts w:ascii="Calibri" w:hAnsi="Calibri" w:cs="Calibri"/>
          <w:sz w:val="22"/>
          <w:szCs w:val="22"/>
        </w:rPr>
        <w:t xml:space="preserve"> uniquely dependent on t</w:t>
      </w:r>
      <w:r w:rsidR="00FE5542" w:rsidRPr="00857644">
        <w:rPr>
          <w:rFonts w:ascii="Calibri" w:hAnsi="Calibri" w:cs="Calibri"/>
          <w:sz w:val="22"/>
          <w:szCs w:val="22"/>
        </w:rPr>
        <w:t>he skill and dedication of our c</w:t>
      </w:r>
      <w:r w:rsidR="00B1798F" w:rsidRPr="00857644">
        <w:rPr>
          <w:rFonts w:ascii="Calibri" w:hAnsi="Calibri" w:cs="Calibri"/>
          <w:sz w:val="22"/>
          <w:szCs w:val="22"/>
        </w:rPr>
        <w:t>olleagues who differentiate us in the marketplace and provide us with a competitive advantage.</w:t>
      </w:r>
    </w:p>
    <w:p w14:paraId="24FCDBD0" w14:textId="77777777" w:rsidR="00B1798F" w:rsidRPr="00857644" w:rsidRDefault="00B1798F" w:rsidP="00AB74DF">
      <w:pPr>
        <w:spacing w:before="120"/>
        <w:jc w:val="both"/>
        <w:rPr>
          <w:rFonts w:ascii="Calibri" w:hAnsi="Calibri" w:cs="Calibri"/>
          <w:sz w:val="22"/>
          <w:szCs w:val="22"/>
        </w:rPr>
      </w:pPr>
      <w:r w:rsidRPr="00857644">
        <w:rPr>
          <w:rFonts w:ascii="Calibri" w:hAnsi="Calibri" w:cs="Calibri"/>
          <w:sz w:val="22"/>
          <w:szCs w:val="22"/>
        </w:rPr>
        <w:t xml:space="preserve">BKS believes that advancement and rewards should depend solely on ability, performance, and contribution to our </w:t>
      </w:r>
      <w:r w:rsidR="00023B10" w:rsidRPr="00857644">
        <w:rPr>
          <w:rFonts w:ascii="Calibri" w:hAnsi="Calibri" w:cs="Calibri"/>
          <w:sz w:val="22"/>
          <w:szCs w:val="22"/>
        </w:rPr>
        <w:t>firm</w:t>
      </w:r>
      <w:r w:rsidR="00FE5542" w:rsidRPr="00857644">
        <w:rPr>
          <w:rFonts w:ascii="Calibri" w:hAnsi="Calibri" w:cs="Calibri"/>
          <w:sz w:val="22"/>
          <w:szCs w:val="22"/>
        </w:rPr>
        <w:t xml:space="preserve"> </w:t>
      </w:r>
      <w:r w:rsidRPr="00857644">
        <w:rPr>
          <w:rFonts w:ascii="Calibri" w:hAnsi="Calibri" w:cs="Calibri"/>
          <w:sz w:val="22"/>
          <w:szCs w:val="22"/>
        </w:rPr>
        <w:t>goals without regard to race, sex, color, religion, age, national origin, pregnancy, sexual orientation</w:t>
      </w:r>
      <w:r w:rsidR="003D3778" w:rsidRPr="00857644">
        <w:rPr>
          <w:rFonts w:ascii="Calibri" w:hAnsi="Calibri" w:cs="Calibri"/>
          <w:sz w:val="22"/>
          <w:szCs w:val="22"/>
        </w:rPr>
        <w:t>, veteran status, gender identity and expression, genetic information or disability, and other perceived differences that do not relate to ability, performance, and contribution at work. Ensuring that all aspects of our diversity are valued in our culture is t</w:t>
      </w:r>
      <w:r w:rsidR="00FE5542" w:rsidRPr="00857644">
        <w:rPr>
          <w:rFonts w:ascii="Calibri" w:hAnsi="Calibri" w:cs="Calibri"/>
          <w:sz w:val="22"/>
          <w:szCs w:val="22"/>
        </w:rPr>
        <w:t>he responsibility of every BKS c</w:t>
      </w:r>
      <w:r w:rsidR="003D3778" w:rsidRPr="00857644">
        <w:rPr>
          <w:rFonts w:ascii="Calibri" w:hAnsi="Calibri" w:cs="Calibri"/>
          <w:sz w:val="22"/>
          <w:szCs w:val="22"/>
        </w:rPr>
        <w:t>olleague and providing such a culture is BKS’ commitment.</w:t>
      </w:r>
    </w:p>
    <w:p w14:paraId="13898485" w14:textId="77777777" w:rsidR="00D74A95" w:rsidRPr="00A91C93" w:rsidRDefault="00D74A95" w:rsidP="00D74A95">
      <w:pPr>
        <w:jc w:val="both"/>
        <w:rPr>
          <w:rFonts w:ascii="Calibri" w:hAnsi="Calibri"/>
          <w:sz w:val="22"/>
          <w:szCs w:val="22"/>
        </w:rPr>
      </w:pPr>
    </w:p>
    <w:p w14:paraId="1DADA082" w14:textId="77777777" w:rsidR="00D74A95" w:rsidRPr="00A91C93" w:rsidRDefault="00D74A95" w:rsidP="00D74A95">
      <w:pPr>
        <w:tabs>
          <w:tab w:val="left" w:pos="204"/>
        </w:tabs>
        <w:jc w:val="both"/>
        <w:rPr>
          <w:rFonts w:ascii="Calibri" w:hAnsi="Calibri"/>
          <w:sz w:val="22"/>
          <w:szCs w:val="22"/>
        </w:rPr>
      </w:pPr>
      <w:r w:rsidRPr="00A91C93">
        <w:rPr>
          <w:rFonts w:ascii="Calibri" w:hAnsi="Calibri"/>
          <w:sz w:val="22"/>
          <w:szCs w:val="22"/>
        </w:rPr>
        <w:br w:type="page"/>
      </w:r>
    </w:p>
    <w:p w14:paraId="28F36BED" w14:textId="77777777" w:rsidR="00C87C7A" w:rsidRPr="0062666A" w:rsidRDefault="00D74A95" w:rsidP="0062666A">
      <w:pPr>
        <w:rPr>
          <w:rStyle w:val="BookTitle"/>
          <w:rFonts w:ascii="Univers LT Std 47 Cn Lt" w:hAnsi="Univers LT Std 47 Cn Lt"/>
          <w:color w:val="003468" w:themeColor="text1"/>
          <w:sz w:val="38"/>
          <w:szCs w:val="38"/>
        </w:rPr>
      </w:pPr>
      <w:bookmarkStart w:id="1" w:name="_Toc173666497"/>
      <w:bookmarkStart w:id="2" w:name="_Toc173729174"/>
      <w:bookmarkStart w:id="3" w:name="_Toc174431418"/>
      <w:bookmarkStart w:id="4" w:name="_Toc284908142"/>
      <w:r w:rsidRPr="0062666A">
        <w:rPr>
          <w:rStyle w:val="BookTitle"/>
          <w:rFonts w:ascii="Univers LT Std 47 Cn Lt" w:hAnsi="Univers LT Std 47 Cn Lt"/>
          <w:color w:val="003468" w:themeColor="text1"/>
          <w:sz w:val="38"/>
          <w:szCs w:val="38"/>
        </w:rPr>
        <w:t>SPECIFIC EMPLOYMENT INFORMATION</w:t>
      </w:r>
      <w:bookmarkEnd w:id="1"/>
      <w:bookmarkEnd w:id="2"/>
      <w:bookmarkEnd w:id="3"/>
      <w:bookmarkEnd w:id="4"/>
    </w:p>
    <w:p w14:paraId="1D802EA1" w14:textId="77777777" w:rsidR="00A01F19" w:rsidRPr="00A91C93" w:rsidRDefault="00A01F19" w:rsidP="00A01F19">
      <w:pPr>
        <w:pStyle w:val="NoSpacing"/>
        <w:spacing w:before="0"/>
        <w:rPr>
          <w:i/>
          <w:sz w:val="22"/>
          <w:szCs w:val="22"/>
        </w:rPr>
      </w:pPr>
      <w:bookmarkStart w:id="5" w:name="_Toc173666498"/>
    </w:p>
    <w:p w14:paraId="59898D8F" w14:textId="77777777" w:rsidR="00292658" w:rsidRPr="0062666A" w:rsidRDefault="00292658" w:rsidP="007A410A">
      <w:pPr>
        <w:pStyle w:val="p25"/>
        <w:tabs>
          <w:tab w:val="left" w:pos="419"/>
        </w:tabs>
        <w:spacing w:after="60"/>
        <w:ind w:left="0" w:firstLine="0"/>
        <w:outlineLvl w:val="1"/>
        <w:rPr>
          <w:rFonts w:ascii="Univers LT Std 47 Cn Lt" w:hAnsi="Univers LT Std 47 Cn Lt"/>
          <w:b/>
          <w:color w:val="4E8ABE" w:themeColor="background1"/>
          <w:sz w:val="28"/>
          <w:szCs w:val="28"/>
        </w:rPr>
      </w:pPr>
      <w:bookmarkStart w:id="6" w:name="_Toc174434154"/>
      <w:bookmarkStart w:id="7" w:name="_Toc284908143"/>
      <w:bookmarkEnd w:id="5"/>
      <w:r w:rsidRPr="0062666A">
        <w:rPr>
          <w:rFonts w:ascii="Univers LT Std 47 Cn Lt" w:hAnsi="Univers LT Std 47 Cn Lt"/>
          <w:b/>
          <w:color w:val="4E8ABE" w:themeColor="background1"/>
          <w:sz w:val="28"/>
          <w:szCs w:val="28"/>
        </w:rPr>
        <w:t>EMPLOYMENT CATEGORIES</w:t>
      </w:r>
      <w:bookmarkEnd w:id="6"/>
      <w:bookmarkEnd w:id="7"/>
    </w:p>
    <w:p w14:paraId="0D089433" w14:textId="77777777" w:rsidR="00D74A95" w:rsidRPr="00A91C93" w:rsidRDefault="00D74A95" w:rsidP="0067041C">
      <w:pPr>
        <w:pStyle w:val="p6"/>
        <w:spacing w:before="60"/>
        <w:rPr>
          <w:rFonts w:ascii="Calibri" w:hAnsi="Calibri"/>
        </w:rPr>
      </w:pPr>
      <w:r w:rsidRPr="00A91C93">
        <w:rPr>
          <w:rFonts w:ascii="Calibri" w:hAnsi="Calibri"/>
        </w:rPr>
        <w:t xml:space="preserve">While you are employed by </w:t>
      </w:r>
      <w:r w:rsidR="0062666A">
        <w:rPr>
          <w:rFonts w:ascii="Calibri" w:hAnsi="Calibri"/>
        </w:rPr>
        <w:t>BKS-Partners</w:t>
      </w:r>
      <w:r w:rsidRPr="00A91C93">
        <w:rPr>
          <w:rFonts w:ascii="Calibri" w:hAnsi="Calibri"/>
        </w:rPr>
        <w:t xml:space="preserve"> you will fall into one of four categories:</w:t>
      </w:r>
    </w:p>
    <w:p w14:paraId="1D2A1590" w14:textId="77777777" w:rsidR="00D74A95" w:rsidRPr="003A3BC5" w:rsidRDefault="00AB74DF" w:rsidP="00D957AA">
      <w:pPr>
        <w:pStyle w:val="p25"/>
        <w:numPr>
          <w:ilvl w:val="0"/>
          <w:numId w:val="3"/>
        </w:numPr>
        <w:tabs>
          <w:tab w:val="left" w:pos="419"/>
        </w:tabs>
        <w:spacing w:before="60"/>
        <w:rPr>
          <w:rFonts w:ascii="Calibri" w:hAnsi="Calibri"/>
        </w:rPr>
      </w:pPr>
      <w:r w:rsidRPr="0062666A">
        <w:rPr>
          <w:rFonts w:ascii="Calibri" w:hAnsi="Calibri"/>
          <w:b/>
          <w:i/>
          <w:color w:val="003468" w:themeColor="text1"/>
        </w:rPr>
        <w:t>Full</w:t>
      </w:r>
      <w:r w:rsidR="00D74A95" w:rsidRPr="0062666A">
        <w:rPr>
          <w:rFonts w:ascii="Calibri" w:hAnsi="Calibri"/>
          <w:b/>
          <w:i/>
          <w:color w:val="003468" w:themeColor="text1"/>
        </w:rPr>
        <w:t>-time Regular Colleagues</w:t>
      </w:r>
      <w:r w:rsidR="00D74A95" w:rsidRPr="0062666A">
        <w:rPr>
          <w:rFonts w:ascii="Calibri" w:hAnsi="Calibri"/>
          <w:color w:val="003468" w:themeColor="text1"/>
        </w:rPr>
        <w:t xml:space="preserve"> </w:t>
      </w:r>
      <w:r w:rsidR="00D74A95" w:rsidRPr="00A91C93">
        <w:rPr>
          <w:rFonts w:ascii="Calibri" w:hAnsi="Calibri"/>
        </w:rPr>
        <w:t xml:space="preserve">are </w:t>
      </w:r>
      <w:r w:rsidR="00D74A95" w:rsidRPr="003A3BC5">
        <w:rPr>
          <w:rFonts w:ascii="Calibri" w:hAnsi="Calibri"/>
        </w:rPr>
        <w:t xml:space="preserve">routinely scheduled to work at least </w:t>
      </w:r>
      <w:r w:rsidR="002D7373">
        <w:rPr>
          <w:rFonts w:ascii="Calibri" w:hAnsi="Calibri"/>
        </w:rPr>
        <w:t>40</w:t>
      </w:r>
      <w:r w:rsidR="00D74A95" w:rsidRPr="003A3BC5">
        <w:rPr>
          <w:rFonts w:ascii="Calibri" w:hAnsi="Calibri"/>
        </w:rPr>
        <w:t xml:space="preserve"> hours per week and are eligible for all </w:t>
      </w:r>
      <w:r w:rsidR="00023B10">
        <w:rPr>
          <w:rFonts w:ascii="Calibri" w:hAnsi="Calibri"/>
        </w:rPr>
        <w:t>firm</w:t>
      </w:r>
      <w:r w:rsidR="00D74A95" w:rsidRPr="003A3BC5">
        <w:rPr>
          <w:rFonts w:ascii="Calibri" w:hAnsi="Calibri"/>
        </w:rPr>
        <w:t xml:space="preserve"> benefits.</w:t>
      </w:r>
    </w:p>
    <w:p w14:paraId="7289EF28" w14:textId="77777777" w:rsidR="00D74A95" w:rsidRDefault="00D74A95" w:rsidP="00D957AA">
      <w:pPr>
        <w:pStyle w:val="p25"/>
        <w:numPr>
          <w:ilvl w:val="0"/>
          <w:numId w:val="3"/>
        </w:numPr>
        <w:tabs>
          <w:tab w:val="left" w:pos="419"/>
        </w:tabs>
        <w:spacing w:before="60"/>
        <w:rPr>
          <w:rFonts w:ascii="Calibri" w:hAnsi="Calibri"/>
        </w:rPr>
      </w:pPr>
      <w:r w:rsidRPr="003A3BC5">
        <w:rPr>
          <w:rFonts w:ascii="Calibri" w:hAnsi="Calibri"/>
          <w:b/>
          <w:i/>
          <w:color w:val="003468" w:themeColor="text1"/>
        </w:rPr>
        <w:t>Part-time Regular Colleagues</w:t>
      </w:r>
      <w:r w:rsidR="00FA301B">
        <w:rPr>
          <w:rFonts w:ascii="Calibri" w:hAnsi="Calibri"/>
          <w:b/>
          <w:i/>
          <w:color w:val="003468" w:themeColor="text1"/>
        </w:rPr>
        <w:t>&gt;25</w:t>
      </w:r>
      <w:r w:rsidRPr="003A3BC5">
        <w:rPr>
          <w:rFonts w:ascii="Calibri" w:hAnsi="Calibri"/>
          <w:color w:val="003468" w:themeColor="text1"/>
        </w:rPr>
        <w:t xml:space="preserve"> </w:t>
      </w:r>
      <w:r w:rsidR="002E5D85" w:rsidRPr="003A3BC5">
        <w:rPr>
          <w:rFonts w:ascii="Calibri" w:hAnsi="Calibri"/>
        </w:rPr>
        <w:t xml:space="preserve">are routinely scheduled to work </w:t>
      </w:r>
      <w:r w:rsidR="002E5D85">
        <w:rPr>
          <w:rFonts w:ascii="Calibri" w:hAnsi="Calibri"/>
        </w:rPr>
        <w:t xml:space="preserve">between 25-39 </w:t>
      </w:r>
      <w:r w:rsidR="002E5D85" w:rsidRPr="003A3BC5">
        <w:rPr>
          <w:rFonts w:ascii="Calibri" w:hAnsi="Calibri"/>
        </w:rPr>
        <w:t xml:space="preserve">hours per week and may be eligible for </w:t>
      </w:r>
      <w:r w:rsidR="002E5D85">
        <w:rPr>
          <w:rFonts w:ascii="Calibri" w:hAnsi="Calibri"/>
        </w:rPr>
        <w:t>all</w:t>
      </w:r>
      <w:r w:rsidR="002E5D85" w:rsidRPr="003A3BC5">
        <w:rPr>
          <w:rFonts w:ascii="Calibri" w:hAnsi="Calibri"/>
        </w:rPr>
        <w:t xml:space="preserve"> </w:t>
      </w:r>
      <w:r w:rsidR="002E5D85">
        <w:rPr>
          <w:rFonts w:ascii="Calibri" w:hAnsi="Calibri"/>
        </w:rPr>
        <w:t>firm</w:t>
      </w:r>
      <w:r w:rsidR="002E5D85" w:rsidRPr="003A3BC5">
        <w:rPr>
          <w:rFonts w:ascii="Calibri" w:hAnsi="Calibri"/>
        </w:rPr>
        <w:t xml:space="preserve"> benefits.</w:t>
      </w:r>
      <w:r w:rsidR="002E5D85">
        <w:rPr>
          <w:rFonts w:ascii="Calibri" w:hAnsi="Calibri"/>
        </w:rPr>
        <w:t xml:space="preserve"> PTO and Holiday time are prorated as a lump sum for exempt colleagues. For non-exempt colleagues, PTO and Holidays are prorated on a weekly accrual based on</w:t>
      </w:r>
      <w:r w:rsidR="008D6C0F">
        <w:rPr>
          <w:rFonts w:ascii="Calibri" w:hAnsi="Calibri"/>
        </w:rPr>
        <w:t xml:space="preserve"> hours worked.</w:t>
      </w:r>
    </w:p>
    <w:p w14:paraId="30A8B410" w14:textId="77777777" w:rsidR="00FA301B" w:rsidRPr="00FA301B" w:rsidRDefault="00FA301B" w:rsidP="00FA301B">
      <w:pPr>
        <w:pStyle w:val="p25"/>
        <w:numPr>
          <w:ilvl w:val="0"/>
          <w:numId w:val="3"/>
        </w:numPr>
        <w:tabs>
          <w:tab w:val="left" w:pos="419"/>
        </w:tabs>
        <w:spacing w:before="60"/>
        <w:rPr>
          <w:rFonts w:ascii="Calibri" w:hAnsi="Calibri"/>
        </w:rPr>
      </w:pPr>
      <w:r w:rsidRPr="003A3BC5">
        <w:rPr>
          <w:rFonts w:ascii="Calibri" w:hAnsi="Calibri"/>
          <w:b/>
          <w:i/>
          <w:color w:val="003468" w:themeColor="text1"/>
        </w:rPr>
        <w:t>Part-time Regular Colleagues</w:t>
      </w:r>
      <w:r>
        <w:rPr>
          <w:rFonts w:ascii="Calibri" w:hAnsi="Calibri"/>
          <w:b/>
          <w:i/>
          <w:color w:val="003468" w:themeColor="text1"/>
        </w:rPr>
        <w:t>&lt;25</w:t>
      </w:r>
      <w:r w:rsidRPr="003A3BC5">
        <w:rPr>
          <w:rFonts w:ascii="Calibri" w:hAnsi="Calibri"/>
          <w:color w:val="003468" w:themeColor="text1"/>
        </w:rPr>
        <w:t xml:space="preserve"> </w:t>
      </w:r>
      <w:r w:rsidRPr="003A3BC5">
        <w:rPr>
          <w:rFonts w:ascii="Calibri" w:hAnsi="Calibri"/>
        </w:rPr>
        <w:t xml:space="preserve">are routinely scheduled to work </w:t>
      </w:r>
      <w:r>
        <w:rPr>
          <w:rFonts w:ascii="Calibri" w:hAnsi="Calibri"/>
        </w:rPr>
        <w:t xml:space="preserve">less than 25 </w:t>
      </w:r>
      <w:r w:rsidRPr="003A3BC5">
        <w:rPr>
          <w:rFonts w:ascii="Calibri" w:hAnsi="Calibri"/>
        </w:rPr>
        <w:t xml:space="preserve">hours per week and </w:t>
      </w:r>
      <w:r>
        <w:rPr>
          <w:rFonts w:ascii="Calibri" w:hAnsi="Calibri"/>
        </w:rPr>
        <w:t>a</w:t>
      </w:r>
      <w:r w:rsidR="00864851">
        <w:rPr>
          <w:rFonts w:ascii="Calibri" w:hAnsi="Calibri"/>
        </w:rPr>
        <w:t>re eli</w:t>
      </w:r>
      <w:r>
        <w:rPr>
          <w:rFonts w:ascii="Calibri" w:hAnsi="Calibri"/>
        </w:rPr>
        <w:t xml:space="preserve">gible to participate in the firm’s 401k plan. </w:t>
      </w:r>
    </w:p>
    <w:p w14:paraId="53109E41" w14:textId="77777777" w:rsidR="00D74A95" w:rsidRPr="00A91C93" w:rsidRDefault="00D74A95" w:rsidP="00D957AA">
      <w:pPr>
        <w:pStyle w:val="p25"/>
        <w:numPr>
          <w:ilvl w:val="0"/>
          <w:numId w:val="3"/>
        </w:numPr>
        <w:tabs>
          <w:tab w:val="left" w:pos="419"/>
        </w:tabs>
        <w:spacing w:before="60"/>
        <w:rPr>
          <w:rFonts w:ascii="Calibri" w:hAnsi="Calibri"/>
        </w:rPr>
      </w:pPr>
      <w:r w:rsidRPr="003A3BC5">
        <w:rPr>
          <w:rFonts w:ascii="Calibri" w:hAnsi="Calibri"/>
          <w:b/>
          <w:i/>
          <w:color w:val="003468" w:themeColor="text1"/>
        </w:rPr>
        <w:t>Full-time or Part-time Temporary Colleagues</w:t>
      </w:r>
      <w:r w:rsidRPr="003A3BC5">
        <w:rPr>
          <w:rFonts w:ascii="Calibri" w:hAnsi="Calibri"/>
          <w:color w:val="003468" w:themeColor="text1"/>
        </w:rPr>
        <w:t xml:space="preserve"> </w:t>
      </w:r>
      <w:r w:rsidRPr="003A3BC5">
        <w:rPr>
          <w:rFonts w:ascii="Calibri" w:hAnsi="Calibri"/>
        </w:rPr>
        <w:t>are scheduled to work as needed</w:t>
      </w:r>
      <w:r w:rsidRPr="00A91C93">
        <w:rPr>
          <w:rFonts w:ascii="Calibri" w:hAnsi="Calibri"/>
        </w:rPr>
        <w:t xml:space="preserve">, are paid on an hourly basis, and are not eligible for any </w:t>
      </w:r>
      <w:r w:rsidR="00023B10">
        <w:rPr>
          <w:rFonts w:ascii="Calibri" w:hAnsi="Calibri"/>
        </w:rPr>
        <w:t>firm</w:t>
      </w:r>
      <w:r w:rsidRPr="00A91C93">
        <w:rPr>
          <w:rFonts w:ascii="Calibri" w:hAnsi="Calibri"/>
        </w:rPr>
        <w:t xml:space="preserve"> benefits.</w:t>
      </w:r>
    </w:p>
    <w:p w14:paraId="3F9418A7" w14:textId="77777777" w:rsidR="00D74A95" w:rsidRPr="00A91C93" w:rsidRDefault="00F414E6" w:rsidP="00C87658">
      <w:pPr>
        <w:pStyle w:val="p25"/>
        <w:tabs>
          <w:tab w:val="left" w:pos="419"/>
        </w:tabs>
        <w:spacing w:before="60"/>
        <w:ind w:left="0" w:firstLine="0"/>
        <w:rPr>
          <w:rFonts w:ascii="Calibri" w:hAnsi="Calibri"/>
        </w:rPr>
      </w:pPr>
      <w:r w:rsidRPr="00A91C93">
        <w:rPr>
          <w:rFonts w:ascii="Calibri" w:hAnsi="Calibri"/>
        </w:rPr>
        <w:t>In addition, each c</w:t>
      </w:r>
      <w:r w:rsidR="00D74A95" w:rsidRPr="00A91C93">
        <w:rPr>
          <w:rFonts w:ascii="Calibri" w:hAnsi="Calibri"/>
        </w:rPr>
        <w:t>olleague will be classified as nonexempt or exemp</w:t>
      </w:r>
      <w:r w:rsidR="003150FD">
        <w:rPr>
          <w:rFonts w:ascii="Calibri" w:hAnsi="Calibri"/>
        </w:rPr>
        <w:t>t based on their job responsibilities</w:t>
      </w:r>
      <w:r w:rsidR="00D74A95" w:rsidRPr="00A91C93">
        <w:rPr>
          <w:rFonts w:ascii="Calibri" w:hAnsi="Calibri"/>
        </w:rPr>
        <w:t xml:space="preserve"> and supervision status. </w:t>
      </w:r>
      <w:r w:rsidR="00C87658" w:rsidRPr="00A91C93">
        <w:rPr>
          <w:rFonts w:ascii="Calibri" w:hAnsi="Calibri"/>
        </w:rPr>
        <w:t xml:space="preserve">Your </w:t>
      </w:r>
      <w:r w:rsidR="00992C8D">
        <w:rPr>
          <w:rFonts w:ascii="Calibri" w:hAnsi="Calibri"/>
        </w:rPr>
        <w:t>Managing Director or Team Lead</w:t>
      </w:r>
      <w:r w:rsidR="00901C53">
        <w:rPr>
          <w:rFonts w:ascii="Calibri" w:hAnsi="Calibri"/>
        </w:rPr>
        <w:t xml:space="preserve"> </w:t>
      </w:r>
      <w:r w:rsidR="00C87658" w:rsidRPr="00A91C93">
        <w:rPr>
          <w:rFonts w:ascii="Calibri" w:hAnsi="Calibri"/>
        </w:rPr>
        <w:t>will advise you of your employment status.</w:t>
      </w:r>
    </w:p>
    <w:p w14:paraId="2F828DDE" w14:textId="77777777" w:rsidR="00D74A95" w:rsidRPr="00A91C93" w:rsidRDefault="00D74A95" w:rsidP="00D957AA">
      <w:pPr>
        <w:pStyle w:val="p25"/>
        <w:numPr>
          <w:ilvl w:val="0"/>
          <w:numId w:val="4"/>
        </w:numPr>
        <w:tabs>
          <w:tab w:val="left" w:pos="419"/>
        </w:tabs>
        <w:spacing w:before="60"/>
        <w:rPr>
          <w:rFonts w:ascii="Calibri" w:hAnsi="Calibri"/>
        </w:rPr>
      </w:pPr>
      <w:r w:rsidRPr="0062666A">
        <w:rPr>
          <w:rFonts w:ascii="Calibri" w:hAnsi="Calibri"/>
          <w:b/>
          <w:i/>
          <w:color w:val="003468" w:themeColor="text1"/>
        </w:rPr>
        <w:t>Non-exempt Colleagues</w:t>
      </w:r>
      <w:r w:rsidRPr="0062666A">
        <w:rPr>
          <w:rFonts w:ascii="Calibri" w:hAnsi="Calibri"/>
          <w:i/>
          <w:color w:val="003468" w:themeColor="text1"/>
        </w:rPr>
        <w:t xml:space="preserve"> </w:t>
      </w:r>
      <w:r w:rsidRPr="00A91C93">
        <w:rPr>
          <w:rFonts w:ascii="Calibri" w:hAnsi="Calibri"/>
        </w:rPr>
        <w:t>are those who are generally compensated on an hourly basis</w:t>
      </w:r>
      <w:r w:rsidR="00F414E6" w:rsidRPr="00A91C93">
        <w:rPr>
          <w:rFonts w:ascii="Calibri" w:hAnsi="Calibri"/>
        </w:rPr>
        <w:t>. This classification entitles c</w:t>
      </w:r>
      <w:r w:rsidRPr="00A91C93">
        <w:rPr>
          <w:rFonts w:ascii="Calibri" w:hAnsi="Calibri"/>
        </w:rPr>
        <w:t>olleag</w:t>
      </w:r>
      <w:r w:rsidR="00F414E6" w:rsidRPr="00A91C93">
        <w:rPr>
          <w:rFonts w:ascii="Calibri" w:hAnsi="Calibri"/>
        </w:rPr>
        <w:t>ues to overtime pay. Nonexempt c</w:t>
      </w:r>
      <w:r w:rsidRPr="00A91C93">
        <w:rPr>
          <w:rFonts w:ascii="Calibri" w:hAnsi="Calibri"/>
        </w:rPr>
        <w:t>olleagues are normally paid one and one-half times their hourly rate for hours worked in excess of forty (40) hours in any workweek.</w:t>
      </w:r>
    </w:p>
    <w:p w14:paraId="3E895743" w14:textId="77777777" w:rsidR="00D74A95" w:rsidRPr="00A91C93" w:rsidRDefault="00D74A95" w:rsidP="00D957AA">
      <w:pPr>
        <w:pStyle w:val="p25"/>
        <w:numPr>
          <w:ilvl w:val="0"/>
          <w:numId w:val="4"/>
        </w:numPr>
        <w:tabs>
          <w:tab w:val="left" w:pos="419"/>
        </w:tabs>
        <w:spacing w:before="60"/>
        <w:rPr>
          <w:rFonts w:ascii="Calibri" w:hAnsi="Calibri"/>
        </w:rPr>
      </w:pPr>
      <w:r w:rsidRPr="0062666A">
        <w:rPr>
          <w:rFonts w:ascii="Calibri" w:hAnsi="Calibri"/>
          <w:b/>
          <w:i/>
          <w:color w:val="003468" w:themeColor="text1"/>
        </w:rPr>
        <w:t>Exempt Colleagues</w:t>
      </w:r>
      <w:r w:rsidRPr="0062666A">
        <w:rPr>
          <w:rFonts w:ascii="Calibri" w:hAnsi="Calibri"/>
          <w:color w:val="003468" w:themeColor="text1"/>
        </w:rPr>
        <w:t xml:space="preserve"> </w:t>
      </w:r>
      <w:r w:rsidRPr="00A91C93">
        <w:rPr>
          <w:rFonts w:ascii="Calibri" w:hAnsi="Calibri"/>
        </w:rPr>
        <w:t xml:space="preserve">are those whose job assignments meet the federal and state requirements </w:t>
      </w:r>
      <w:r w:rsidR="00F414E6" w:rsidRPr="00A91C93">
        <w:rPr>
          <w:rFonts w:ascii="Calibri" w:hAnsi="Calibri"/>
        </w:rPr>
        <w:t>for overtime exemption. Exempt c</w:t>
      </w:r>
      <w:r w:rsidRPr="00A91C93">
        <w:rPr>
          <w:rFonts w:ascii="Calibri" w:hAnsi="Calibri"/>
        </w:rPr>
        <w:t xml:space="preserve">olleagues are compensated on a salary basis and are not required to be compensated for overtime pay.  </w:t>
      </w:r>
    </w:p>
    <w:p w14:paraId="35E58879" w14:textId="77777777" w:rsidR="00175F9B" w:rsidRPr="00A91C93" w:rsidRDefault="00175F9B" w:rsidP="00175F9B">
      <w:pPr>
        <w:pStyle w:val="p25"/>
        <w:tabs>
          <w:tab w:val="left" w:pos="419"/>
        </w:tabs>
        <w:spacing w:before="60"/>
        <w:ind w:left="0" w:firstLine="0"/>
        <w:rPr>
          <w:rFonts w:ascii="Calibri" w:hAnsi="Calibri"/>
        </w:rPr>
      </w:pPr>
      <w:bookmarkStart w:id="8" w:name="_Toc174434155"/>
    </w:p>
    <w:p w14:paraId="41B14959" w14:textId="77777777" w:rsidR="00D74A95" w:rsidRPr="0062666A" w:rsidRDefault="00D74A95" w:rsidP="00175F9B">
      <w:pPr>
        <w:pStyle w:val="p25"/>
        <w:tabs>
          <w:tab w:val="left" w:pos="419"/>
        </w:tabs>
        <w:spacing w:before="60"/>
        <w:ind w:left="0" w:firstLine="0"/>
        <w:rPr>
          <w:rFonts w:ascii="Univers LT Std 47 Cn Lt" w:hAnsi="Univers LT Std 47 Cn Lt"/>
          <w:color w:val="4E8ABE" w:themeColor="background1"/>
          <w:sz w:val="28"/>
          <w:szCs w:val="28"/>
        </w:rPr>
      </w:pPr>
      <w:r w:rsidRPr="0062666A">
        <w:rPr>
          <w:rFonts w:ascii="Univers LT Std 47 Cn Lt" w:hAnsi="Univers LT Std 47 Cn Lt"/>
          <w:b/>
          <w:color w:val="4E8ABE" w:themeColor="background1"/>
          <w:sz w:val="28"/>
          <w:szCs w:val="28"/>
        </w:rPr>
        <w:t>INTRODUCTORY PERIOD</w:t>
      </w:r>
      <w:bookmarkEnd w:id="8"/>
    </w:p>
    <w:p w14:paraId="4957A86F" w14:textId="77777777" w:rsidR="001F7FCF" w:rsidRDefault="00D74A95" w:rsidP="00A01F19">
      <w:pPr>
        <w:pStyle w:val="p6"/>
        <w:rPr>
          <w:rFonts w:ascii="Calibri" w:hAnsi="Calibri"/>
          <w:sz w:val="14"/>
          <w:szCs w:val="14"/>
        </w:rPr>
      </w:pPr>
      <w:r w:rsidRPr="00A91C93">
        <w:rPr>
          <w:rFonts w:ascii="Calibri" w:hAnsi="Calibri"/>
        </w:rPr>
        <w:t xml:space="preserve">The first 90 days of employment are considered an introductory period, during which time you should </w:t>
      </w:r>
      <w:r w:rsidR="00185205" w:rsidRPr="00A91C93">
        <w:rPr>
          <w:rFonts w:ascii="Calibri" w:hAnsi="Calibri"/>
        </w:rPr>
        <w:t>become adjusted</w:t>
      </w:r>
      <w:r w:rsidRPr="00A91C93">
        <w:rPr>
          <w:rFonts w:ascii="Calibri" w:hAnsi="Calibri"/>
        </w:rPr>
        <w:t xml:space="preserve"> to </w:t>
      </w:r>
      <w:r w:rsidR="00185205" w:rsidRPr="00A91C93">
        <w:rPr>
          <w:rFonts w:ascii="Calibri" w:hAnsi="Calibri"/>
        </w:rPr>
        <w:t>your work</w:t>
      </w:r>
      <w:r w:rsidRPr="00A91C93">
        <w:rPr>
          <w:rFonts w:ascii="Calibri" w:hAnsi="Calibri"/>
        </w:rPr>
        <w:t xml:space="preserve"> and to fellow colleagues. </w:t>
      </w:r>
      <w:r w:rsidR="00F414E6" w:rsidRPr="00A91C93">
        <w:rPr>
          <w:rFonts w:ascii="Calibri" w:hAnsi="Calibri"/>
        </w:rPr>
        <w:t>D</w:t>
      </w:r>
      <w:r w:rsidRPr="00A91C93">
        <w:rPr>
          <w:rFonts w:ascii="Calibri" w:hAnsi="Calibri"/>
        </w:rPr>
        <w:t>uring this time</w:t>
      </w:r>
      <w:r w:rsidR="00F414E6" w:rsidRPr="00A91C93">
        <w:rPr>
          <w:rFonts w:ascii="Calibri" w:hAnsi="Calibri"/>
        </w:rPr>
        <w:t>,</w:t>
      </w:r>
      <w:r w:rsidRPr="00A91C93">
        <w:rPr>
          <w:rFonts w:ascii="Calibri" w:hAnsi="Calibri"/>
        </w:rPr>
        <w:t xml:space="preserve"> an assessment will be made of your </w:t>
      </w:r>
      <w:r w:rsidR="009C3F1A">
        <w:rPr>
          <w:rFonts w:ascii="Calibri" w:hAnsi="Calibri"/>
        </w:rPr>
        <w:t>alignment with the Azimuth</w:t>
      </w:r>
      <w:r w:rsidRPr="00A91C93">
        <w:rPr>
          <w:rFonts w:ascii="Calibri" w:hAnsi="Calibri"/>
        </w:rPr>
        <w:t>, performance</w:t>
      </w:r>
      <w:r w:rsidR="0099297E" w:rsidRPr="00A91C93">
        <w:rPr>
          <w:rFonts w:ascii="Calibri" w:hAnsi="Calibri"/>
        </w:rPr>
        <w:t>,</w:t>
      </w:r>
      <w:r w:rsidRPr="00A91C93">
        <w:rPr>
          <w:rFonts w:ascii="Calibri" w:hAnsi="Calibri"/>
        </w:rPr>
        <w:t xml:space="preserve"> and overall suitability for the position. Your employment may be terminated without notice at any time </w:t>
      </w:r>
      <w:r w:rsidR="001F7FCF" w:rsidRPr="00A91C93">
        <w:rPr>
          <w:rFonts w:ascii="Calibri" w:hAnsi="Calibri"/>
        </w:rPr>
        <w:t>during the introductory period.</w:t>
      </w:r>
    </w:p>
    <w:p w14:paraId="42E580A4" w14:textId="77777777" w:rsidR="00847B59" w:rsidRPr="00847B59" w:rsidRDefault="00847B59" w:rsidP="00A01F19">
      <w:pPr>
        <w:pStyle w:val="p6"/>
        <w:rPr>
          <w:rFonts w:ascii="Calibri" w:hAnsi="Calibri"/>
          <w:sz w:val="14"/>
          <w:szCs w:val="14"/>
        </w:rPr>
      </w:pPr>
    </w:p>
    <w:p w14:paraId="7984F701" w14:textId="77777777" w:rsidR="00D74A95" w:rsidRPr="0062666A" w:rsidRDefault="00D74A95" w:rsidP="007A410A">
      <w:pPr>
        <w:pStyle w:val="p6"/>
        <w:outlineLvl w:val="1"/>
        <w:rPr>
          <w:rFonts w:ascii="Univers LT Std 47 Cn Lt" w:hAnsi="Univers LT Std 47 Cn Lt"/>
          <w:b/>
          <w:color w:val="4E8ABE" w:themeColor="background1"/>
          <w:sz w:val="28"/>
          <w:szCs w:val="28"/>
        </w:rPr>
      </w:pPr>
      <w:bookmarkStart w:id="9" w:name="_Toc174434156"/>
      <w:bookmarkStart w:id="10" w:name="_Toc284908144"/>
      <w:r w:rsidRPr="0062666A">
        <w:rPr>
          <w:rFonts w:ascii="Univers LT Std 47 Cn Lt" w:hAnsi="Univers LT Std 47 Cn Lt"/>
          <w:b/>
          <w:color w:val="4E8ABE" w:themeColor="background1"/>
          <w:sz w:val="28"/>
          <w:szCs w:val="28"/>
        </w:rPr>
        <w:t>EMPLOYMENT RECORDS</w:t>
      </w:r>
      <w:bookmarkEnd w:id="9"/>
      <w:bookmarkEnd w:id="10"/>
    </w:p>
    <w:p w14:paraId="7D04E2FC" w14:textId="77777777" w:rsidR="00D74A95" w:rsidRPr="00A91C93" w:rsidRDefault="00D74A95" w:rsidP="0067041C">
      <w:pPr>
        <w:spacing w:before="60"/>
        <w:jc w:val="both"/>
        <w:rPr>
          <w:rFonts w:ascii="Calibri" w:hAnsi="Calibri"/>
          <w:sz w:val="22"/>
          <w:szCs w:val="22"/>
        </w:rPr>
      </w:pPr>
      <w:r w:rsidRPr="00A91C93">
        <w:rPr>
          <w:rFonts w:ascii="Calibri" w:hAnsi="Calibri"/>
          <w:sz w:val="22"/>
          <w:szCs w:val="22"/>
        </w:rPr>
        <w:t xml:space="preserve">The </w:t>
      </w:r>
      <w:r w:rsidR="00023B10">
        <w:rPr>
          <w:rFonts w:ascii="Calibri" w:hAnsi="Calibri"/>
          <w:sz w:val="22"/>
          <w:szCs w:val="22"/>
        </w:rPr>
        <w:t>firm</w:t>
      </w:r>
      <w:r w:rsidRPr="00A91C93">
        <w:rPr>
          <w:rFonts w:ascii="Calibri" w:hAnsi="Calibri"/>
          <w:sz w:val="22"/>
          <w:szCs w:val="22"/>
        </w:rPr>
        <w:t xml:space="preserve"> maintains employment d</w:t>
      </w:r>
      <w:r w:rsidR="0099297E" w:rsidRPr="00A91C93">
        <w:rPr>
          <w:rFonts w:ascii="Calibri" w:hAnsi="Calibri"/>
          <w:sz w:val="22"/>
          <w:szCs w:val="22"/>
        </w:rPr>
        <w:t>ocumentation on each colleague.</w:t>
      </w:r>
      <w:r w:rsidRPr="00A91C93">
        <w:rPr>
          <w:rFonts w:ascii="Calibri" w:hAnsi="Calibri"/>
          <w:sz w:val="22"/>
          <w:szCs w:val="22"/>
        </w:rPr>
        <w:t xml:space="preserve"> The documentation files include such information as the </w:t>
      </w:r>
      <w:r w:rsidR="00F414E6" w:rsidRPr="00A91C93">
        <w:rPr>
          <w:rFonts w:ascii="Calibri" w:hAnsi="Calibri"/>
          <w:sz w:val="22"/>
          <w:szCs w:val="22"/>
        </w:rPr>
        <w:t>colleague’s</w:t>
      </w:r>
      <w:r w:rsidRPr="00A91C93">
        <w:rPr>
          <w:rFonts w:ascii="Calibri" w:hAnsi="Calibri"/>
          <w:sz w:val="22"/>
          <w:szCs w:val="22"/>
        </w:rPr>
        <w:t xml:space="preserve"> job application, resume, records of training, documentation of performance appraisals and salary </w:t>
      </w:r>
      <w:r w:rsidR="00F414E6" w:rsidRPr="00A91C93">
        <w:rPr>
          <w:rFonts w:ascii="Calibri" w:hAnsi="Calibri"/>
          <w:sz w:val="22"/>
          <w:szCs w:val="22"/>
        </w:rPr>
        <w:t>adjustments</w:t>
      </w:r>
      <w:r w:rsidRPr="00A91C93">
        <w:rPr>
          <w:rFonts w:ascii="Calibri" w:hAnsi="Calibri"/>
          <w:sz w:val="22"/>
          <w:szCs w:val="22"/>
        </w:rPr>
        <w:t>, and other pertinent employment records.</w:t>
      </w:r>
    </w:p>
    <w:p w14:paraId="3F84E70A" w14:textId="77777777" w:rsidR="0067041C" w:rsidRPr="003A3BC5" w:rsidRDefault="00D74A95" w:rsidP="0067041C">
      <w:pPr>
        <w:spacing w:before="60"/>
        <w:jc w:val="both"/>
        <w:rPr>
          <w:rFonts w:ascii="Calibri" w:hAnsi="Calibri"/>
          <w:sz w:val="22"/>
          <w:szCs w:val="22"/>
        </w:rPr>
      </w:pPr>
      <w:r w:rsidRPr="00A91C93">
        <w:rPr>
          <w:rFonts w:ascii="Calibri" w:hAnsi="Calibri"/>
          <w:sz w:val="22"/>
          <w:szCs w:val="22"/>
        </w:rPr>
        <w:t>Employment</w:t>
      </w:r>
      <w:r w:rsidR="003707B0">
        <w:rPr>
          <w:rFonts w:ascii="Calibri" w:hAnsi="Calibri"/>
          <w:sz w:val="22"/>
          <w:szCs w:val="22"/>
        </w:rPr>
        <w:t xml:space="preserve"> files are the property of the </w:t>
      </w:r>
      <w:r w:rsidR="009D0453">
        <w:rPr>
          <w:rFonts w:ascii="Calibri" w:hAnsi="Calibri"/>
          <w:sz w:val="22"/>
          <w:szCs w:val="22"/>
        </w:rPr>
        <w:t>f</w:t>
      </w:r>
      <w:r w:rsidR="00023B10">
        <w:rPr>
          <w:rFonts w:ascii="Calibri" w:hAnsi="Calibri"/>
          <w:sz w:val="22"/>
          <w:szCs w:val="22"/>
        </w:rPr>
        <w:t>irm</w:t>
      </w:r>
      <w:r w:rsidRPr="00A91C93">
        <w:rPr>
          <w:rFonts w:ascii="Calibri" w:hAnsi="Calibri"/>
          <w:sz w:val="22"/>
          <w:szCs w:val="22"/>
        </w:rPr>
        <w:t xml:space="preserve"> and access </w:t>
      </w:r>
      <w:r w:rsidRPr="003A3BC5">
        <w:rPr>
          <w:rFonts w:ascii="Calibri" w:hAnsi="Calibri"/>
          <w:sz w:val="22"/>
          <w:szCs w:val="22"/>
        </w:rPr>
        <w:t>to the informati</w:t>
      </w:r>
      <w:r w:rsidR="0099297E" w:rsidRPr="003A3BC5">
        <w:rPr>
          <w:rFonts w:ascii="Calibri" w:hAnsi="Calibri"/>
          <w:sz w:val="22"/>
          <w:szCs w:val="22"/>
        </w:rPr>
        <w:t>on they contain is restricted.</w:t>
      </w:r>
      <w:r w:rsidRPr="003A3BC5">
        <w:rPr>
          <w:rFonts w:ascii="Calibri" w:hAnsi="Calibri"/>
          <w:sz w:val="22"/>
          <w:szCs w:val="22"/>
        </w:rPr>
        <w:t xml:space="preserve"> Colleagues who wish to review their own file should contact </w:t>
      </w:r>
      <w:r w:rsidR="00987AB7">
        <w:rPr>
          <w:rFonts w:ascii="Calibri" w:hAnsi="Calibri"/>
          <w:sz w:val="22"/>
          <w:szCs w:val="22"/>
        </w:rPr>
        <w:t>the h</w:t>
      </w:r>
      <w:r w:rsidR="00903133" w:rsidRPr="003A3BC5">
        <w:rPr>
          <w:rFonts w:ascii="Calibri" w:hAnsi="Calibri"/>
          <w:sz w:val="22"/>
          <w:szCs w:val="22"/>
        </w:rPr>
        <w:t xml:space="preserve">uman </w:t>
      </w:r>
      <w:r w:rsidR="00987AB7">
        <w:rPr>
          <w:rFonts w:ascii="Calibri" w:hAnsi="Calibri"/>
          <w:sz w:val="22"/>
          <w:szCs w:val="22"/>
        </w:rPr>
        <w:t>r</w:t>
      </w:r>
      <w:r w:rsidR="00903133" w:rsidRPr="003A3BC5">
        <w:rPr>
          <w:rFonts w:ascii="Calibri" w:hAnsi="Calibri"/>
          <w:sz w:val="22"/>
          <w:szCs w:val="22"/>
        </w:rPr>
        <w:t xml:space="preserve">esources </w:t>
      </w:r>
      <w:r w:rsidR="00987AB7">
        <w:rPr>
          <w:rFonts w:ascii="Calibri" w:hAnsi="Calibri"/>
          <w:sz w:val="22"/>
          <w:szCs w:val="22"/>
        </w:rPr>
        <w:t>d</w:t>
      </w:r>
      <w:r w:rsidR="005B5F37" w:rsidRPr="003A3BC5">
        <w:rPr>
          <w:rFonts w:ascii="Calibri" w:hAnsi="Calibri"/>
          <w:sz w:val="22"/>
          <w:szCs w:val="22"/>
        </w:rPr>
        <w:t>irector</w:t>
      </w:r>
      <w:r w:rsidRPr="003A3BC5">
        <w:rPr>
          <w:rFonts w:ascii="Calibri" w:hAnsi="Calibri"/>
          <w:sz w:val="22"/>
          <w:szCs w:val="22"/>
        </w:rPr>
        <w:t xml:space="preserve"> to schedule a conv</w:t>
      </w:r>
      <w:r w:rsidR="0099297E" w:rsidRPr="003A3BC5">
        <w:rPr>
          <w:rFonts w:ascii="Calibri" w:hAnsi="Calibri"/>
          <w:sz w:val="22"/>
          <w:szCs w:val="22"/>
        </w:rPr>
        <w:t>enient time to review the file.</w:t>
      </w:r>
      <w:r w:rsidRPr="003A3BC5">
        <w:rPr>
          <w:rFonts w:ascii="Calibri" w:hAnsi="Calibri"/>
          <w:sz w:val="22"/>
          <w:szCs w:val="22"/>
        </w:rPr>
        <w:t xml:space="preserve"> The </w:t>
      </w:r>
      <w:r w:rsidR="00023B10">
        <w:rPr>
          <w:rFonts w:ascii="Calibri" w:hAnsi="Calibri"/>
          <w:sz w:val="22"/>
          <w:szCs w:val="22"/>
        </w:rPr>
        <w:t>firm</w:t>
      </w:r>
      <w:r w:rsidRPr="003A3BC5">
        <w:rPr>
          <w:rFonts w:ascii="Calibri" w:hAnsi="Calibri"/>
          <w:sz w:val="22"/>
          <w:szCs w:val="22"/>
        </w:rPr>
        <w:t xml:space="preserve"> reserves the right to deny access to a colleague’s file.</w:t>
      </w:r>
    </w:p>
    <w:p w14:paraId="68A05075" w14:textId="77777777" w:rsidR="0099297E" w:rsidRDefault="00D74A95" w:rsidP="0067041C">
      <w:pPr>
        <w:pStyle w:val="p10"/>
        <w:spacing w:before="60"/>
        <w:jc w:val="both"/>
        <w:rPr>
          <w:rFonts w:ascii="Calibri" w:hAnsi="Calibri"/>
        </w:rPr>
      </w:pPr>
      <w:r w:rsidRPr="003A3BC5">
        <w:rPr>
          <w:rFonts w:ascii="Calibri" w:hAnsi="Calibri"/>
        </w:rPr>
        <w:t xml:space="preserve">Each colleague is responsible for providing accurate and timely information to </w:t>
      </w:r>
      <w:r w:rsidR="003707B0">
        <w:rPr>
          <w:rFonts w:ascii="Calibri" w:hAnsi="Calibri"/>
        </w:rPr>
        <w:t xml:space="preserve">Payroll </w:t>
      </w:r>
      <w:r w:rsidRPr="00A91C93">
        <w:rPr>
          <w:rFonts w:ascii="Calibri" w:hAnsi="Calibri"/>
        </w:rPr>
        <w:t xml:space="preserve">and/or </w:t>
      </w:r>
      <w:r w:rsidR="00254865" w:rsidRPr="00A91C93">
        <w:rPr>
          <w:rFonts w:ascii="Calibri" w:hAnsi="Calibri"/>
        </w:rPr>
        <w:t xml:space="preserve">Human </w:t>
      </w:r>
      <w:r w:rsidR="005D2A83" w:rsidRPr="00A91C93">
        <w:rPr>
          <w:rFonts w:ascii="Calibri" w:hAnsi="Calibri"/>
        </w:rPr>
        <w:t>Resource</w:t>
      </w:r>
      <w:r w:rsidR="00302B38">
        <w:rPr>
          <w:rFonts w:ascii="Calibri" w:hAnsi="Calibri"/>
        </w:rPr>
        <w:t>s</w:t>
      </w:r>
      <w:r w:rsidRPr="00A91C93">
        <w:rPr>
          <w:rFonts w:ascii="Calibri" w:hAnsi="Calibri"/>
        </w:rPr>
        <w:t>, including:</w:t>
      </w:r>
    </w:p>
    <w:p w14:paraId="693B92EF" w14:textId="77777777" w:rsidR="00D74A95" w:rsidRPr="00A91C93" w:rsidRDefault="00D74A95" w:rsidP="00D957AA">
      <w:pPr>
        <w:pStyle w:val="p10"/>
        <w:numPr>
          <w:ilvl w:val="0"/>
          <w:numId w:val="5"/>
        </w:numPr>
        <w:spacing w:before="60"/>
        <w:jc w:val="both"/>
        <w:rPr>
          <w:rFonts w:ascii="Calibri" w:hAnsi="Calibri"/>
        </w:rPr>
      </w:pPr>
      <w:r w:rsidRPr="00A91C93">
        <w:rPr>
          <w:rFonts w:ascii="Calibri" w:hAnsi="Calibri"/>
        </w:rPr>
        <w:t>Name</w:t>
      </w:r>
      <w:r w:rsidR="00302B38">
        <w:rPr>
          <w:rFonts w:ascii="Calibri" w:hAnsi="Calibri"/>
        </w:rPr>
        <w:t xml:space="preserve"> and Telephone Number</w:t>
      </w:r>
    </w:p>
    <w:p w14:paraId="2D80D363" w14:textId="77777777" w:rsidR="00D74A95" w:rsidRPr="00A91C93" w:rsidRDefault="00D74A95" w:rsidP="00D957AA">
      <w:pPr>
        <w:pStyle w:val="p35"/>
        <w:numPr>
          <w:ilvl w:val="0"/>
          <w:numId w:val="5"/>
        </w:numPr>
        <w:jc w:val="both"/>
        <w:rPr>
          <w:rFonts w:ascii="Calibri" w:hAnsi="Calibri"/>
        </w:rPr>
      </w:pPr>
      <w:r w:rsidRPr="00A91C93">
        <w:rPr>
          <w:rFonts w:ascii="Calibri" w:hAnsi="Calibri"/>
        </w:rPr>
        <w:t>Address</w:t>
      </w:r>
    </w:p>
    <w:p w14:paraId="423A3A68" w14:textId="77777777" w:rsidR="00175F9B" w:rsidRDefault="00D74A95" w:rsidP="00D957AA">
      <w:pPr>
        <w:pStyle w:val="p35"/>
        <w:numPr>
          <w:ilvl w:val="0"/>
          <w:numId w:val="5"/>
        </w:numPr>
        <w:jc w:val="both"/>
        <w:rPr>
          <w:rFonts w:ascii="Calibri" w:hAnsi="Calibri"/>
        </w:rPr>
      </w:pPr>
      <w:r w:rsidRPr="00A91C93">
        <w:rPr>
          <w:rFonts w:ascii="Calibri" w:hAnsi="Calibri"/>
        </w:rPr>
        <w:t>Person to be contacted in case of emergency</w:t>
      </w:r>
      <w:bookmarkStart w:id="11" w:name="_Toc174434157"/>
    </w:p>
    <w:p w14:paraId="4EDF7F86" w14:textId="77777777" w:rsidR="00CF7BAE" w:rsidRDefault="00CF7BAE" w:rsidP="00175F9B">
      <w:pPr>
        <w:pStyle w:val="p35"/>
        <w:ind w:left="0" w:firstLine="0"/>
        <w:jc w:val="both"/>
        <w:rPr>
          <w:rFonts w:ascii="Univers LT Std 47 Cn Lt" w:hAnsi="Univers LT Std 47 Cn Lt"/>
          <w:b/>
          <w:color w:val="4E8ABE" w:themeColor="background1"/>
          <w:sz w:val="28"/>
          <w:szCs w:val="28"/>
        </w:rPr>
      </w:pPr>
    </w:p>
    <w:p w14:paraId="6F2C060D" w14:textId="77777777" w:rsidR="00D74A95" w:rsidRPr="00B056F7" w:rsidRDefault="00D74A95" w:rsidP="00175F9B">
      <w:pPr>
        <w:pStyle w:val="p35"/>
        <w:ind w:left="0" w:firstLine="0"/>
        <w:jc w:val="both"/>
        <w:rPr>
          <w:rFonts w:ascii="Univers LT Std 47 Cn Lt" w:hAnsi="Univers LT Std 47 Cn Lt"/>
          <w:color w:val="4E8ABE" w:themeColor="background1"/>
          <w:sz w:val="28"/>
          <w:szCs w:val="28"/>
        </w:rPr>
      </w:pPr>
      <w:r w:rsidRPr="00B056F7">
        <w:rPr>
          <w:rFonts w:ascii="Univers LT Std 47 Cn Lt" w:hAnsi="Univers LT Std 47 Cn Lt"/>
          <w:b/>
          <w:color w:val="4E8ABE" w:themeColor="background1"/>
          <w:sz w:val="28"/>
          <w:szCs w:val="28"/>
        </w:rPr>
        <w:t>HOURS OF OPERATION</w:t>
      </w:r>
      <w:bookmarkEnd w:id="11"/>
    </w:p>
    <w:p w14:paraId="06F120C7" w14:textId="77777777" w:rsidR="00D74A95" w:rsidRPr="00A91C93" w:rsidRDefault="008A2D80" w:rsidP="0067041C">
      <w:pPr>
        <w:tabs>
          <w:tab w:val="left" w:pos="419"/>
        </w:tabs>
        <w:spacing w:before="60"/>
        <w:jc w:val="both"/>
        <w:rPr>
          <w:rFonts w:ascii="Calibri" w:hAnsi="Calibri"/>
          <w:sz w:val="22"/>
          <w:szCs w:val="22"/>
        </w:rPr>
      </w:pPr>
      <w:r>
        <w:rPr>
          <w:rFonts w:ascii="Calibri" w:hAnsi="Calibri"/>
          <w:sz w:val="22"/>
          <w:szCs w:val="22"/>
        </w:rPr>
        <w:t xml:space="preserve">BKS-Partners </w:t>
      </w:r>
      <w:r w:rsidRPr="00A91C93">
        <w:rPr>
          <w:rFonts w:ascii="Calibri" w:hAnsi="Calibri"/>
          <w:sz w:val="22"/>
          <w:szCs w:val="22"/>
        </w:rPr>
        <w:t>is open for business Monday through Friday from 8:30 am to 5:00 pm.</w:t>
      </w:r>
      <w:r>
        <w:rPr>
          <w:rFonts w:ascii="Calibri" w:hAnsi="Calibri"/>
          <w:sz w:val="22"/>
          <w:szCs w:val="22"/>
        </w:rPr>
        <w:t xml:space="preserve"> </w:t>
      </w:r>
      <w:r w:rsidRPr="00271CA5">
        <w:rPr>
          <w:rFonts w:ascii="Calibri" w:hAnsi="Calibri"/>
          <w:sz w:val="22"/>
          <w:szCs w:val="22"/>
        </w:rPr>
        <w:t xml:space="preserve">After hours, </w:t>
      </w:r>
      <w:r w:rsidR="00271CA5">
        <w:rPr>
          <w:rFonts w:ascii="Calibri" w:hAnsi="Calibri"/>
          <w:sz w:val="22"/>
          <w:szCs w:val="22"/>
        </w:rPr>
        <w:t>reception turns the p</w:t>
      </w:r>
      <w:r w:rsidRPr="00271CA5">
        <w:rPr>
          <w:rFonts w:ascii="Calibri" w:hAnsi="Calibri"/>
          <w:sz w:val="22"/>
          <w:szCs w:val="22"/>
        </w:rPr>
        <w:t xml:space="preserve">hones </w:t>
      </w:r>
      <w:r w:rsidR="00271CA5">
        <w:rPr>
          <w:rFonts w:ascii="Calibri" w:hAnsi="Calibri"/>
          <w:sz w:val="22"/>
          <w:szCs w:val="22"/>
        </w:rPr>
        <w:t xml:space="preserve">on </w:t>
      </w:r>
      <w:r w:rsidRPr="00271CA5">
        <w:rPr>
          <w:rFonts w:ascii="Calibri" w:hAnsi="Calibri"/>
          <w:sz w:val="22"/>
          <w:szCs w:val="22"/>
        </w:rPr>
        <w:t xml:space="preserve">night </w:t>
      </w:r>
      <w:r w:rsidR="00271CA5">
        <w:rPr>
          <w:rFonts w:ascii="Calibri" w:hAnsi="Calibri"/>
          <w:sz w:val="22"/>
          <w:szCs w:val="22"/>
        </w:rPr>
        <w:t>ring mode where callers are directed to an automated voicemail system.</w:t>
      </w:r>
    </w:p>
    <w:p w14:paraId="6B83361A" w14:textId="77777777" w:rsidR="00D74A95" w:rsidRPr="00B056F7" w:rsidRDefault="00D74A95" w:rsidP="007A410A">
      <w:pPr>
        <w:pStyle w:val="Heading2"/>
        <w:rPr>
          <w:rFonts w:ascii="Univers LT Std 47 Cn Lt" w:hAnsi="Univers LT Std 47 Cn Lt"/>
          <w:b/>
          <w:color w:val="4E8ABE" w:themeColor="background1"/>
          <w:sz w:val="28"/>
          <w:szCs w:val="28"/>
        </w:rPr>
      </w:pPr>
      <w:bookmarkStart w:id="12" w:name="_Toc173666499"/>
      <w:bookmarkStart w:id="13" w:name="_Toc174434158"/>
      <w:bookmarkStart w:id="14" w:name="_Toc284908145"/>
      <w:r w:rsidRPr="00B056F7">
        <w:rPr>
          <w:rFonts w:ascii="Univers LT Std 47 Cn Lt" w:hAnsi="Univers LT Std 47 Cn Lt"/>
          <w:b/>
          <w:color w:val="4E8ABE" w:themeColor="background1"/>
          <w:sz w:val="28"/>
          <w:szCs w:val="28"/>
        </w:rPr>
        <w:t>DAILY WORK SCHEDULE</w:t>
      </w:r>
      <w:bookmarkEnd w:id="12"/>
      <w:bookmarkEnd w:id="13"/>
      <w:bookmarkEnd w:id="14"/>
    </w:p>
    <w:p w14:paraId="23BF6C0C" w14:textId="77777777" w:rsidR="00D74A95" w:rsidRPr="00A91C93" w:rsidRDefault="00D74A95" w:rsidP="0067041C">
      <w:pPr>
        <w:pStyle w:val="p10"/>
        <w:spacing w:before="60"/>
        <w:jc w:val="both"/>
        <w:rPr>
          <w:rFonts w:ascii="Calibri" w:hAnsi="Calibri"/>
        </w:rPr>
      </w:pPr>
      <w:r w:rsidRPr="00A91C93">
        <w:rPr>
          <w:rFonts w:ascii="Calibri" w:hAnsi="Calibri"/>
        </w:rPr>
        <w:t xml:space="preserve">The </w:t>
      </w:r>
      <w:r w:rsidR="00023B10">
        <w:rPr>
          <w:rFonts w:ascii="Calibri" w:hAnsi="Calibri"/>
        </w:rPr>
        <w:t>firm</w:t>
      </w:r>
      <w:r w:rsidR="00F414E6" w:rsidRPr="00A91C93">
        <w:rPr>
          <w:rFonts w:ascii="Calibri" w:hAnsi="Calibri"/>
        </w:rPr>
        <w:t>’s</w:t>
      </w:r>
      <w:r w:rsidRPr="00A91C93">
        <w:rPr>
          <w:rFonts w:ascii="Calibri" w:hAnsi="Calibri"/>
        </w:rPr>
        <w:t xml:space="preserve"> normal work schedule consists of five </w:t>
      </w:r>
      <w:r w:rsidR="00960CE5">
        <w:rPr>
          <w:rFonts w:ascii="Calibri" w:hAnsi="Calibri"/>
        </w:rPr>
        <w:t>8</w:t>
      </w:r>
      <w:r w:rsidRPr="00A91C93">
        <w:rPr>
          <w:rFonts w:ascii="Calibri" w:hAnsi="Calibri"/>
        </w:rPr>
        <w:t xml:space="preserve">-hour days, generally Monday through Friday, for a </w:t>
      </w:r>
      <w:r w:rsidR="00960CE5">
        <w:rPr>
          <w:rFonts w:ascii="Calibri" w:hAnsi="Calibri"/>
        </w:rPr>
        <w:t>minimum of 40</w:t>
      </w:r>
      <w:r w:rsidR="0099297E" w:rsidRPr="00A91C93">
        <w:rPr>
          <w:rFonts w:ascii="Calibri" w:hAnsi="Calibri"/>
        </w:rPr>
        <w:t xml:space="preserve"> hours per week.</w:t>
      </w:r>
      <w:r w:rsidRPr="00A91C93">
        <w:rPr>
          <w:rFonts w:ascii="Calibri" w:hAnsi="Calibri"/>
        </w:rPr>
        <w:t xml:space="preserve"> Your </w:t>
      </w:r>
      <w:r w:rsidR="00992C8D">
        <w:rPr>
          <w:rFonts w:ascii="Calibri" w:hAnsi="Calibri"/>
        </w:rPr>
        <w:t>Managing Director or Team Lead</w:t>
      </w:r>
      <w:r w:rsidRPr="00A91C93">
        <w:rPr>
          <w:rFonts w:ascii="Calibri" w:hAnsi="Calibri"/>
        </w:rPr>
        <w:t xml:space="preserve"> will work with you to establish your normal hours to be one of the following:</w:t>
      </w:r>
    </w:p>
    <w:p w14:paraId="01A0D1B8" w14:textId="77777777" w:rsidR="00D74A95" w:rsidRDefault="003178D5" w:rsidP="00D957AA">
      <w:pPr>
        <w:pStyle w:val="p38"/>
        <w:numPr>
          <w:ilvl w:val="0"/>
          <w:numId w:val="6"/>
        </w:numPr>
        <w:tabs>
          <w:tab w:val="left" w:pos="720"/>
        </w:tabs>
        <w:spacing w:before="60"/>
        <w:jc w:val="both"/>
        <w:rPr>
          <w:rFonts w:ascii="Calibri" w:hAnsi="Calibri"/>
        </w:rPr>
      </w:pPr>
      <w:r>
        <w:rPr>
          <w:rFonts w:ascii="Calibri" w:hAnsi="Calibri"/>
        </w:rPr>
        <w:t>7:30 am to 4:30 pm (60 minute lunch)</w:t>
      </w:r>
    </w:p>
    <w:p w14:paraId="119A2CA7" w14:textId="77777777" w:rsidR="003178D5" w:rsidRDefault="003178D5" w:rsidP="00D957AA">
      <w:pPr>
        <w:pStyle w:val="p38"/>
        <w:numPr>
          <w:ilvl w:val="0"/>
          <w:numId w:val="6"/>
        </w:numPr>
        <w:tabs>
          <w:tab w:val="left" w:pos="720"/>
        </w:tabs>
        <w:spacing w:before="60"/>
        <w:jc w:val="both"/>
        <w:rPr>
          <w:rFonts w:ascii="Calibri" w:hAnsi="Calibri"/>
        </w:rPr>
      </w:pPr>
      <w:r>
        <w:rPr>
          <w:rFonts w:ascii="Calibri" w:hAnsi="Calibri"/>
        </w:rPr>
        <w:t>8:00 am to 5:00 pm (60 minute lunch)</w:t>
      </w:r>
    </w:p>
    <w:p w14:paraId="62AFCDF8" w14:textId="77777777" w:rsidR="003178D5" w:rsidRDefault="003178D5" w:rsidP="00D957AA">
      <w:pPr>
        <w:pStyle w:val="p38"/>
        <w:numPr>
          <w:ilvl w:val="0"/>
          <w:numId w:val="6"/>
        </w:numPr>
        <w:tabs>
          <w:tab w:val="left" w:pos="720"/>
        </w:tabs>
        <w:spacing w:before="60"/>
        <w:jc w:val="both"/>
        <w:rPr>
          <w:rFonts w:ascii="Calibri" w:hAnsi="Calibri"/>
        </w:rPr>
      </w:pPr>
      <w:r>
        <w:rPr>
          <w:rFonts w:ascii="Calibri" w:hAnsi="Calibri"/>
        </w:rPr>
        <w:t>8:30 am to 5:30 pm (60 minute lunch)</w:t>
      </w:r>
    </w:p>
    <w:p w14:paraId="0D7D9D7E" w14:textId="77777777" w:rsidR="003178D5" w:rsidRDefault="003178D5" w:rsidP="00D957AA">
      <w:pPr>
        <w:pStyle w:val="p38"/>
        <w:numPr>
          <w:ilvl w:val="0"/>
          <w:numId w:val="6"/>
        </w:numPr>
        <w:tabs>
          <w:tab w:val="left" w:pos="720"/>
        </w:tabs>
        <w:spacing w:before="60"/>
        <w:jc w:val="both"/>
        <w:rPr>
          <w:rFonts w:ascii="Calibri" w:hAnsi="Calibri"/>
        </w:rPr>
      </w:pPr>
      <w:r>
        <w:rPr>
          <w:rFonts w:ascii="Calibri" w:hAnsi="Calibri"/>
        </w:rPr>
        <w:t>8:00 am to 4:30 pm (30 minute lunch)</w:t>
      </w:r>
    </w:p>
    <w:p w14:paraId="270FA645" w14:textId="77777777" w:rsidR="00D74A95" w:rsidRDefault="003178D5" w:rsidP="00D957AA">
      <w:pPr>
        <w:pStyle w:val="p38"/>
        <w:numPr>
          <w:ilvl w:val="0"/>
          <w:numId w:val="6"/>
        </w:numPr>
        <w:tabs>
          <w:tab w:val="left" w:pos="720"/>
        </w:tabs>
        <w:spacing w:before="60"/>
        <w:jc w:val="both"/>
        <w:rPr>
          <w:rFonts w:ascii="Calibri" w:hAnsi="Calibri"/>
        </w:rPr>
      </w:pPr>
      <w:r>
        <w:rPr>
          <w:rFonts w:ascii="Calibri" w:hAnsi="Calibri"/>
        </w:rPr>
        <w:t>8:30 am to 5:00 pm (30 minute lunch)</w:t>
      </w:r>
    </w:p>
    <w:p w14:paraId="1E6A6116" w14:textId="77777777" w:rsidR="003178D5" w:rsidRPr="003178D5" w:rsidRDefault="003178D5" w:rsidP="00D957AA">
      <w:pPr>
        <w:pStyle w:val="p38"/>
        <w:numPr>
          <w:ilvl w:val="0"/>
          <w:numId w:val="6"/>
        </w:numPr>
        <w:tabs>
          <w:tab w:val="left" w:pos="720"/>
        </w:tabs>
        <w:spacing w:before="60"/>
        <w:jc w:val="both"/>
        <w:rPr>
          <w:rFonts w:ascii="Calibri" w:hAnsi="Calibri"/>
        </w:rPr>
      </w:pPr>
      <w:r>
        <w:rPr>
          <w:rFonts w:ascii="Calibri" w:hAnsi="Calibri"/>
        </w:rPr>
        <w:t>9:00 am to 5:30 pm (30 minute lunch)</w:t>
      </w:r>
    </w:p>
    <w:p w14:paraId="721B4F6C" w14:textId="77777777" w:rsidR="0099297E" w:rsidRPr="00A91C93" w:rsidRDefault="00D74A95" w:rsidP="00004AB7">
      <w:pPr>
        <w:pStyle w:val="p10"/>
        <w:spacing w:before="60"/>
        <w:jc w:val="both"/>
        <w:rPr>
          <w:rFonts w:ascii="Calibri" w:hAnsi="Calibri"/>
        </w:rPr>
      </w:pPr>
      <w:r w:rsidRPr="00A91C93">
        <w:rPr>
          <w:rFonts w:ascii="Calibri" w:hAnsi="Calibri"/>
        </w:rPr>
        <w:t xml:space="preserve">Work schedules may be adjusted as deemed necessary by leadership, taking into consideration the </w:t>
      </w:r>
      <w:r w:rsidR="00023B10">
        <w:rPr>
          <w:rFonts w:ascii="Calibri" w:hAnsi="Calibri"/>
        </w:rPr>
        <w:t>firm</w:t>
      </w:r>
      <w:r w:rsidRPr="00A91C93">
        <w:rPr>
          <w:rFonts w:ascii="Calibri" w:hAnsi="Calibri"/>
        </w:rPr>
        <w:t xml:space="preserve">’s business needs as well as colleagues preferences. For payroll purposes our work week is </w:t>
      </w:r>
      <w:r w:rsidR="00E02367">
        <w:rPr>
          <w:rFonts w:ascii="Calibri" w:hAnsi="Calibri"/>
        </w:rPr>
        <w:t>Monday through Sunday.</w:t>
      </w:r>
    </w:p>
    <w:p w14:paraId="1CC2D88C" w14:textId="77777777" w:rsidR="0067041C" w:rsidRPr="00A91C93" w:rsidRDefault="0067041C" w:rsidP="00175F9B">
      <w:pPr>
        <w:pStyle w:val="p10"/>
        <w:jc w:val="both"/>
        <w:rPr>
          <w:rFonts w:ascii="Calibri" w:hAnsi="Calibri"/>
        </w:rPr>
      </w:pPr>
    </w:p>
    <w:p w14:paraId="79FA4581" w14:textId="77777777" w:rsidR="00C87C7A" w:rsidRPr="00B056F7" w:rsidRDefault="00D74A95" w:rsidP="00175F9B">
      <w:pPr>
        <w:pStyle w:val="Heading2"/>
        <w:spacing w:before="0"/>
        <w:rPr>
          <w:rFonts w:ascii="Univers LT Std 47 Cn Lt" w:hAnsi="Univers LT Std 47 Cn Lt"/>
          <w:b/>
          <w:color w:val="4E8ABE" w:themeColor="background1"/>
          <w:sz w:val="28"/>
          <w:szCs w:val="28"/>
        </w:rPr>
      </w:pPr>
      <w:bookmarkStart w:id="15" w:name="_Toc173666500"/>
      <w:bookmarkStart w:id="16" w:name="_Toc174434159"/>
      <w:bookmarkStart w:id="17" w:name="_Toc284908146"/>
      <w:r w:rsidRPr="00B056F7">
        <w:rPr>
          <w:rFonts w:ascii="Univers LT Std 47 Cn Lt" w:hAnsi="Univers LT Std 47 Cn Lt"/>
          <w:b/>
          <w:color w:val="4E8ABE" w:themeColor="background1"/>
          <w:sz w:val="28"/>
          <w:szCs w:val="28"/>
        </w:rPr>
        <w:t>ATTENDANCE</w:t>
      </w:r>
      <w:bookmarkEnd w:id="15"/>
      <w:bookmarkEnd w:id="16"/>
      <w:bookmarkEnd w:id="17"/>
    </w:p>
    <w:p w14:paraId="11494D1E" w14:textId="77777777" w:rsidR="007B4FD4" w:rsidRDefault="00D74A95" w:rsidP="007B4FD4">
      <w:pPr>
        <w:pStyle w:val="BodyText"/>
        <w:spacing w:before="60"/>
        <w:ind w:right="0"/>
        <w:rPr>
          <w:rFonts w:ascii="Calibri" w:hAnsi="Calibri"/>
          <w:szCs w:val="22"/>
        </w:rPr>
      </w:pPr>
      <w:r w:rsidRPr="00A91C93">
        <w:rPr>
          <w:rFonts w:ascii="Calibri" w:hAnsi="Calibri"/>
        </w:rPr>
        <w:t xml:space="preserve">Regular </w:t>
      </w:r>
      <w:r w:rsidR="00743B05">
        <w:rPr>
          <w:rFonts w:ascii="Calibri" w:hAnsi="Calibri"/>
        </w:rPr>
        <w:t xml:space="preserve">and punctual </w:t>
      </w:r>
      <w:r w:rsidRPr="00A91C93">
        <w:rPr>
          <w:rFonts w:ascii="Calibri" w:hAnsi="Calibri"/>
        </w:rPr>
        <w:t xml:space="preserve">attendance is an essential responsibility you owe to the </w:t>
      </w:r>
      <w:r w:rsidR="00023B10">
        <w:rPr>
          <w:rFonts w:ascii="Calibri" w:hAnsi="Calibri"/>
        </w:rPr>
        <w:t>firm</w:t>
      </w:r>
      <w:r w:rsidR="0099297E" w:rsidRPr="00A91C93">
        <w:rPr>
          <w:rFonts w:ascii="Calibri" w:hAnsi="Calibri"/>
        </w:rPr>
        <w:t xml:space="preserve"> and your fellow colleagues.</w:t>
      </w:r>
      <w:r w:rsidRPr="00A91C93">
        <w:rPr>
          <w:rFonts w:ascii="Calibri" w:hAnsi="Calibri"/>
        </w:rPr>
        <w:t xml:space="preserve"> </w:t>
      </w:r>
      <w:r w:rsidR="00743B05">
        <w:rPr>
          <w:rFonts w:ascii="Calibri" w:hAnsi="Calibri"/>
        </w:rPr>
        <w:t xml:space="preserve">Any tardiness or absence causes problems for fellow colleagues and team leads. When a colleague is absent, others must perform the work, which diminishes the smooth functioning of your business segment. </w:t>
      </w:r>
      <w:r w:rsidRPr="00A91C93">
        <w:rPr>
          <w:rFonts w:ascii="Calibri" w:hAnsi="Calibri"/>
        </w:rPr>
        <w:t xml:space="preserve">If you must be away from the office or if it is necessary for you to leave work during working hours, you should notify your </w:t>
      </w:r>
      <w:r w:rsidR="00992C8D">
        <w:rPr>
          <w:rFonts w:ascii="Calibri" w:hAnsi="Calibri"/>
        </w:rPr>
        <w:t>Managing Director or Team Lead</w:t>
      </w:r>
      <w:r w:rsidRPr="00A91C93">
        <w:rPr>
          <w:rFonts w:ascii="Calibri" w:hAnsi="Calibri"/>
        </w:rPr>
        <w:t xml:space="preserve"> as soon as possible.</w:t>
      </w:r>
      <w:r w:rsidR="007B4FD4">
        <w:rPr>
          <w:rFonts w:ascii="Calibri" w:hAnsi="Calibri"/>
        </w:rPr>
        <w:t xml:space="preserve"> </w:t>
      </w:r>
      <w:r w:rsidR="007B4FD4">
        <w:rPr>
          <w:rFonts w:ascii="Calibri" w:hAnsi="Calibri"/>
          <w:szCs w:val="22"/>
        </w:rPr>
        <w:t xml:space="preserve">Colleagues are to utilize their PTO prior to any request for unpaid time off. A colleague needing unpaid time off is to complete a request for FMLA or Personal Leave of Absence. Without these requests, any unpaid time off is considered excessive absenteeism. </w:t>
      </w:r>
    </w:p>
    <w:p w14:paraId="44203710" w14:textId="77777777" w:rsidR="007B4FD4" w:rsidRDefault="007B4FD4" w:rsidP="0067041C">
      <w:pPr>
        <w:pStyle w:val="p6"/>
        <w:spacing w:before="60"/>
        <w:rPr>
          <w:rFonts w:ascii="Calibri" w:hAnsi="Calibri"/>
        </w:rPr>
      </w:pPr>
    </w:p>
    <w:p w14:paraId="22ED3F60" w14:textId="77777777" w:rsidR="004D76F7" w:rsidRPr="00A91C93" w:rsidRDefault="004D76F7" w:rsidP="0067041C">
      <w:pPr>
        <w:pStyle w:val="p6"/>
        <w:spacing w:before="60"/>
        <w:rPr>
          <w:rFonts w:ascii="Calibri" w:hAnsi="Calibri"/>
        </w:rPr>
      </w:pPr>
      <w:r>
        <w:rPr>
          <w:rFonts w:ascii="Calibri" w:hAnsi="Calibri"/>
        </w:rPr>
        <w:t xml:space="preserve">Non-exempt colleagues are required to </w:t>
      </w:r>
      <w:r w:rsidR="00C31E24">
        <w:rPr>
          <w:rFonts w:ascii="Calibri" w:hAnsi="Calibri"/>
        </w:rPr>
        <w:t xml:space="preserve">accurately enter all hours worked utilizing the </w:t>
      </w:r>
      <w:r w:rsidR="007B4FD4">
        <w:rPr>
          <w:rFonts w:ascii="Calibri" w:hAnsi="Calibri"/>
        </w:rPr>
        <w:t>time r</w:t>
      </w:r>
      <w:r>
        <w:rPr>
          <w:rFonts w:ascii="Calibri" w:hAnsi="Calibri"/>
        </w:rPr>
        <w:t xml:space="preserve">eporting </w:t>
      </w:r>
      <w:r w:rsidR="007B4FD4">
        <w:rPr>
          <w:rFonts w:ascii="Calibri" w:hAnsi="Calibri"/>
        </w:rPr>
        <w:t>s</w:t>
      </w:r>
      <w:r>
        <w:rPr>
          <w:rFonts w:ascii="Calibri" w:hAnsi="Calibri"/>
        </w:rPr>
        <w:t>ystem</w:t>
      </w:r>
      <w:r w:rsidR="00C31E24">
        <w:rPr>
          <w:rFonts w:ascii="Calibri" w:hAnsi="Calibri"/>
        </w:rPr>
        <w:t>.</w:t>
      </w:r>
      <w:r>
        <w:rPr>
          <w:rFonts w:ascii="Calibri" w:hAnsi="Calibri"/>
        </w:rPr>
        <w:t xml:space="preserve">  Misrepresenting hours worked may result in disciplinary action, up to and including termination.  </w:t>
      </w:r>
    </w:p>
    <w:p w14:paraId="02A50232" w14:textId="77777777" w:rsidR="00C31E24" w:rsidRDefault="00C31E24" w:rsidP="0067041C">
      <w:pPr>
        <w:pStyle w:val="p6"/>
        <w:spacing w:before="60"/>
        <w:rPr>
          <w:rFonts w:ascii="Calibri" w:hAnsi="Calibri"/>
        </w:rPr>
      </w:pPr>
    </w:p>
    <w:p w14:paraId="0F51F41C" w14:textId="77777777" w:rsidR="00D74A95" w:rsidRPr="00A91C93" w:rsidRDefault="004A2054" w:rsidP="0067041C">
      <w:pPr>
        <w:pStyle w:val="p6"/>
        <w:spacing w:before="60"/>
        <w:rPr>
          <w:rFonts w:ascii="Calibri" w:hAnsi="Calibri"/>
        </w:rPr>
      </w:pPr>
      <w:r w:rsidRPr="003A3BC5">
        <w:rPr>
          <w:rFonts w:ascii="Calibri" w:hAnsi="Calibri"/>
        </w:rPr>
        <w:t xml:space="preserve">Job Abandonment is defined as 3 days no call/no show and </w:t>
      </w:r>
      <w:r w:rsidR="002D16FA">
        <w:rPr>
          <w:rFonts w:ascii="Calibri" w:hAnsi="Calibri"/>
        </w:rPr>
        <w:t>may</w:t>
      </w:r>
      <w:r w:rsidRPr="003A3BC5">
        <w:rPr>
          <w:rFonts w:ascii="Calibri" w:hAnsi="Calibri"/>
        </w:rPr>
        <w:t xml:space="preserve"> result in termination.</w:t>
      </w:r>
    </w:p>
    <w:p w14:paraId="560E95A3" w14:textId="77777777" w:rsidR="00765E8D" w:rsidRPr="00B056F7" w:rsidRDefault="00765E8D" w:rsidP="007A410A">
      <w:pPr>
        <w:pStyle w:val="Heading2"/>
        <w:rPr>
          <w:rFonts w:ascii="Univers LT Std 47 Cn Lt" w:hAnsi="Univers LT Std 47 Cn Lt"/>
          <w:b/>
          <w:color w:val="4E8ABE" w:themeColor="background1"/>
          <w:sz w:val="28"/>
          <w:szCs w:val="28"/>
        </w:rPr>
      </w:pPr>
      <w:bookmarkStart w:id="18" w:name="_Toc174434160"/>
      <w:bookmarkStart w:id="19" w:name="_Toc284908147"/>
      <w:r w:rsidRPr="00B056F7">
        <w:rPr>
          <w:rFonts w:ascii="Univers LT Std 47 Cn Lt" w:hAnsi="Univers LT Std 47 Cn Lt"/>
          <w:b/>
          <w:color w:val="4E8ABE" w:themeColor="background1"/>
          <w:sz w:val="28"/>
          <w:szCs w:val="28"/>
        </w:rPr>
        <w:t>TELECOMMUTING</w:t>
      </w:r>
      <w:bookmarkEnd w:id="18"/>
      <w:r w:rsidR="005B5F37" w:rsidRPr="00B056F7">
        <w:rPr>
          <w:rFonts w:ascii="Univers LT Std 47 Cn Lt" w:hAnsi="Univers LT Std 47 Cn Lt"/>
          <w:b/>
          <w:color w:val="4E8ABE" w:themeColor="background1"/>
          <w:sz w:val="28"/>
          <w:szCs w:val="28"/>
        </w:rPr>
        <w:t>/REMOTE ACCESS</w:t>
      </w:r>
      <w:bookmarkEnd w:id="19"/>
    </w:p>
    <w:p w14:paraId="088F794B" w14:textId="77777777" w:rsidR="00765E8D" w:rsidRPr="009700AE" w:rsidRDefault="009700AE" w:rsidP="0067041C">
      <w:pPr>
        <w:spacing w:before="60"/>
        <w:jc w:val="both"/>
        <w:rPr>
          <w:rFonts w:ascii="Calibri" w:hAnsi="Calibri"/>
          <w:sz w:val="22"/>
          <w:szCs w:val="22"/>
        </w:rPr>
      </w:pPr>
      <w:r w:rsidRPr="009700AE">
        <w:rPr>
          <w:rFonts w:ascii="Calibri" w:hAnsi="Calibri"/>
          <w:sz w:val="22"/>
          <w:szCs w:val="22"/>
        </w:rPr>
        <w:t xml:space="preserve">BKS-Partners </w:t>
      </w:r>
      <w:r w:rsidR="00765E8D" w:rsidRPr="009700AE">
        <w:rPr>
          <w:rFonts w:ascii="Calibri" w:hAnsi="Calibri"/>
          <w:sz w:val="22"/>
          <w:szCs w:val="22"/>
        </w:rPr>
        <w:t>recognizes the positive impact flexibility can provide. We offer a telecommuting option to eligible colleagues in order to maximize the use of t</w:t>
      </w:r>
      <w:r w:rsidR="00165CE6" w:rsidRPr="009700AE">
        <w:rPr>
          <w:rFonts w:ascii="Calibri" w:hAnsi="Calibri"/>
          <w:sz w:val="22"/>
          <w:szCs w:val="22"/>
        </w:rPr>
        <w:t xml:space="preserve">echnology while maintaining our </w:t>
      </w:r>
      <w:r w:rsidR="00765E8D" w:rsidRPr="009700AE">
        <w:rPr>
          <w:rFonts w:ascii="Calibri" w:hAnsi="Calibri"/>
          <w:sz w:val="22"/>
          <w:szCs w:val="22"/>
        </w:rPr>
        <w:t xml:space="preserve">high level of standards in client service. </w:t>
      </w:r>
    </w:p>
    <w:p w14:paraId="032CD504" w14:textId="77777777" w:rsidR="005B5F37" w:rsidRPr="00A91C93" w:rsidRDefault="005B5F37" w:rsidP="005B5F37">
      <w:pPr>
        <w:jc w:val="both"/>
        <w:rPr>
          <w:rFonts w:ascii="Calibri" w:hAnsi="Calibri"/>
          <w:sz w:val="22"/>
          <w:szCs w:val="22"/>
        </w:rPr>
      </w:pPr>
    </w:p>
    <w:p w14:paraId="69F4B8B7" w14:textId="77777777" w:rsidR="005B5F37" w:rsidRDefault="00C703E1" w:rsidP="0067041C">
      <w:pPr>
        <w:spacing w:before="60"/>
        <w:jc w:val="both"/>
        <w:rPr>
          <w:rFonts w:ascii="Calibri" w:hAnsi="Calibri"/>
          <w:sz w:val="22"/>
          <w:szCs w:val="22"/>
        </w:rPr>
      </w:pPr>
      <w:r>
        <w:rPr>
          <w:rFonts w:ascii="Calibri" w:hAnsi="Calibri"/>
          <w:sz w:val="22"/>
          <w:szCs w:val="22"/>
        </w:rPr>
        <w:t xml:space="preserve">Exempt and </w:t>
      </w:r>
      <w:r w:rsidR="00174579">
        <w:rPr>
          <w:rFonts w:ascii="Calibri" w:hAnsi="Calibri"/>
          <w:sz w:val="22"/>
          <w:szCs w:val="22"/>
        </w:rPr>
        <w:t>n</w:t>
      </w:r>
      <w:r w:rsidR="005B5F37" w:rsidRPr="00A91C93">
        <w:rPr>
          <w:rFonts w:ascii="Calibri" w:hAnsi="Calibri"/>
          <w:sz w:val="22"/>
          <w:szCs w:val="22"/>
        </w:rPr>
        <w:t xml:space="preserve">on-exempt colleagues requesting </w:t>
      </w:r>
      <w:r w:rsidR="006178BD">
        <w:rPr>
          <w:rFonts w:ascii="Calibri" w:hAnsi="Calibri"/>
          <w:sz w:val="22"/>
          <w:szCs w:val="22"/>
        </w:rPr>
        <w:t>r</w:t>
      </w:r>
      <w:r w:rsidR="005B5F37" w:rsidRPr="00A91C93">
        <w:rPr>
          <w:rFonts w:ascii="Calibri" w:hAnsi="Calibri"/>
          <w:sz w:val="22"/>
          <w:szCs w:val="22"/>
        </w:rPr>
        <w:t xml:space="preserve">emote </w:t>
      </w:r>
      <w:r w:rsidR="006178BD">
        <w:rPr>
          <w:rFonts w:ascii="Calibri" w:hAnsi="Calibri"/>
          <w:sz w:val="22"/>
          <w:szCs w:val="22"/>
        </w:rPr>
        <w:t>a</w:t>
      </w:r>
      <w:r w:rsidR="005B5F37" w:rsidRPr="00A91C93">
        <w:rPr>
          <w:rFonts w:ascii="Calibri" w:hAnsi="Calibri"/>
          <w:sz w:val="22"/>
          <w:szCs w:val="22"/>
        </w:rPr>
        <w:t xml:space="preserve">ccess must be pre-approved by their </w:t>
      </w:r>
      <w:r w:rsidR="00992C8D">
        <w:rPr>
          <w:rFonts w:ascii="Calibri" w:hAnsi="Calibri"/>
          <w:sz w:val="22"/>
          <w:szCs w:val="22"/>
        </w:rPr>
        <w:t>Managing Director or Team Lead,</w:t>
      </w:r>
      <w:r w:rsidR="005B5F37" w:rsidRPr="00A91C93">
        <w:rPr>
          <w:rFonts w:ascii="Calibri" w:hAnsi="Calibri"/>
          <w:sz w:val="22"/>
          <w:szCs w:val="22"/>
        </w:rPr>
        <w:t xml:space="preserve"> </w:t>
      </w:r>
      <w:r w:rsidR="006178BD">
        <w:rPr>
          <w:rFonts w:ascii="Calibri" w:hAnsi="Calibri"/>
          <w:sz w:val="22"/>
          <w:szCs w:val="22"/>
        </w:rPr>
        <w:t>and Human Resources</w:t>
      </w:r>
      <w:r w:rsidR="0006074D">
        <w:rPr>
          <w:rFonts w:ascii="Calibri" w:hAnsi="Calibri"/>
          <w:sz w:val="22"/>
          <w:szCs w:val="22"/>
        </w:rPr>
        <w:t>.</w:t>
      </w:r>
    </w:p>
    <w:p w14:paraId="6C5F4283" w14:textId="77777777" w:rsidR="00460AE3" w:rsidRDefault="00460AE3" w:rsidP="0067041C">
      <w:pPr>
        <w:spacing w:before="60"/>
        <w:jc w:val="both"/>
        <w:rPr>
          <w:rFonts w:ascii="Calibri" w:hAnsi="Calibri"/>
          <w:sz w:val="22"/>
          <w:szCs w:val="22"/>
        </w:rPr>
      </w:pPr>
    </w:p>
    <w:p w14:paraId="1D877A00" w14:textId="77777777" w:rsidR="00271CA5" w:rsidRPr="00A91C93" w:rsidRDefault="00271CA5" w:rsidP="0067041C">
      <w:pPr>
        <w:spacing w:before="60"/>
        <w:jc w:val="both"/>
        <w:rPr>
          <w:rFonts w:ascii="Calibri" w:hAnsi="Calibri"/>
          <w:sz w:val="22"/>
          <w:szCs w:val="22"/>
        </w:rPr>
      </w:pPr>
    </w:p>
    <w:p w14:paraId="716026BE" w14:textId="77777777" w:rsidR="00765E8D" w:rsidRPr="00A91C93" w:rsidRDefault="00765E8D" w:rsidP="00765E8D">
      <w:pPr>
        <w:spacing w:before="120"/>
        <w:rPr>
          <w:rFonts w:ascii="Calibri" w:hAnsi="Calibri"/>
          <w:sz w:val="22"/>
          <w:szCs w:val="22"/>
        </w:rPr>
      </w:pPr>
      <w:r w:rsidRPr="00A91C93">
        <w:rPr>
          <w:rFonts w:ascii="Calibri" w:hAnsi="Calibri"/>
          <w:sz w:val="22"/>
          <w:szCs w:val="22"/>
        </w:rPr>
        <w:t>Guidelines:</w:t>
      </w:r>
    </w:p>
    <w:p w14:paraId="10BB3193" w14:textId="77777777" w:rsidR="006178BD" w:rsidRDefault="006178BD" w:rsidP="00D957AA">
      <w:pPr>
        <w:pStyle w:val="ListParagraph"/>
        <w:numPr>
          <w:ilvl w:val="0"/>
          <w:numId w:val="33"/>
        </w:numPr>
        <w:spacing w:after="200" w:line="276" w:lineRule="auto"/>
        <w:jc w:val="both"/>
      </w:pPr>
      <w:r>
        <w:t xml:space="preserve">The colleague understands that home-based status is a privilege, not an automatic benefit of employment at BKS. BKS could decide to continue the program at a specific staffing level or expand the program to help meet its obligations. In the event it proves not to be beneficial to either party, BKS could decide to discontinue the entire program or discontinue the program on an individual basis. The colleague will be given a three month trial basis. </w:t>
      </w:r>
    </w:p>
    <w:p w14:paraId="78699344" w14:textId="77777777" w:rsidR="006178BD" w:rsidRDefault="006178BD" w:rsidP="00D957AA">
      <w:pPr>
        <w:pStyle w:val="ListParagraph"/>
        <w:numPr>
          <w:ilvl w:val="0"/>
          <w:numId w:val="33"/>
        </w:numPr>
        <w:spacing w:after="200" w:line="276" w:lineRule="auto"/>
        <w:jc w:val="both"/>
      </w:pPr>
      <w:r>
        <w:t xml:space="preserve">Monthly updates will be held with Team Lead to discuss performance and to ensure that work relationships and productivity remain stable. Work-from-home status will be evaluated and reviewed at the end </w:t>
      </w:r>
      <w:r w:rsidR="00924F90">
        <w:t xml:space="preserve">of the three month trial basis. </w:t>
      </w:r>
    </w:p>
    <w:p w14:paraId="054380C2" w14:textId="77777777" w:rsidR="006178BD" w:rsidRDefault="006178BD" w:rsidP="00D957AA">
      <w:pPr>
        <w:pStyle w:val="ListParagraph"/>
        <w:numPr>
          <w:ilvl w:val="0"/>
          <w:numId w:val="33"/>
        </w:numPr>
        <w:spacing w:after="200" w:line="276" w:lineRule="auto"/>
        <w:jc w:val="both"/>
      </w:pPr>
      <w:r>
        <w:t xml:space="preserve">Colleagues must have a performance rating of “Getting It Done” </w:t>
      </w:r>
      <w:r w:rsidR="009E12F3">
        <w:t xml:space="preserve">of 3.5 </w:t>
      </w:r>
      <w:r>
        <w:t xml:space="preserve">or </w:t>
      </w:r>
      <w:r w:rsidR="009E12F3">
        <w:t>higher</w:t>
      </w:r>
      <w:r>
        <w:t xml:space="preserve"> and are required to complete six months of employment before being eligible to telecommute.</w:t>
      </w:r>
    </w:p>
    <w:p w14:paraId="09AF3911" w14:textId="77777777" w:rsidR="006178BD" w:rsidRDefault="006178BD" w:rsidP="00D957AA">
      <w:pPr>
        <w:pStyle w:val="ListParagraph"/>
        <w:numPr>
          <w:ilvl w:val="0"/>
          <w:numId w:val="33"/>
        </w:numPr>
        <w:spacing w:after="200" w:line="276" w:lineRule="auto"/>
        <w:jc w:val="both"/>
      </w:pPr>
      <w:r>
        <w:t xml:space="preserve">Interested colleagues may telecommute up to </w:t>
      </w:r>
      <w:r w:rsidR="00924F90">
        <w:t>2</w:t>
      </w:r>
      <w:r>
        <w:t xml:space="preserve"> days per week based on anticipated commute time.  </w:t>
      </w:r>
    </w:p>
    <w:p w14:paraId="222D098F" w14:textId="77777777" w:rsidR="006178BD" w:rsidRDefault="006178BD" w:rsidP="00D957AA">
      <w:pPr>
        <w:pStyle w:val="ListParagraph"/>
        <w:numPr>
          <w:ilvl w:val="0"/>
          <w:numId w:val="33"/>
        </w:numPr>
        <w:spacing w:after="200" w:line="276" w:lineRule="auto"/>
        <w:jc w:val="both"/>
      </w:pPr>
      <w:r>
        <w:t xml:space="preserve">Scheduling will be up to each </w:t>
      </w:r>
      <w:r w:rsidR="00992C8D">
        <w:t>Managing Director or Team Lead</w:t>
      </w:r>
      <w:r>
        <w:t xml:space="preserve"> as on-site coverage must be maintained.</w:t>
      </w:r>
    </w:p>
    <w:p w14:paraId="34D47842" w14:textId="77777777" w:rsidR="006178BD" w:rsidRDefault="006178BD" w:rsidP="00D957AA">
      <w:pPr>
        <w:pStyle w:val="ListParagraph"/>
        <w:numPr>
          <w:ilvl w:val="0"/>
          <w:numId w:val="33"/>
        </w:numPr>
        <w:spacing w:after="200" w:line="276" w:lineRule="auto"/>
        <w:jc w:val="both"/>
      </w:pPr>
      <w:r>
        <w:t>Colleagues should maintain same work hours as when in office – the predetermined schedule should be maintained. If the colleague needs a modification to the established schedule, including time off, normal procedures are followed to make the request. PTO will be appropriately charged and any other modification would be administered in a similar manner to a non-work at home situation.</w:t>
      </w:r>
    </w:p>
    <w:p w14:paraId="5616567D" w14:textId="77777777" w:rsidR="006178BD" w:rsidRDefault="006178BD" w:rsidP="00D957AA">
      <w:pPr>
        <w:pStyle w:val="ListParagraph"/>
        <w:numPr>
          <w:ilvl w:val="0"/>
          <w:numId w:val="33"/>
        </w:numPr>
        <w:spacing w:after="200" w:line="276" w:lineRule="auto"/>
        <w:jc w:val="both"/>
      </w:pPr>
      <w:r>
        <w:t>Expectations include that a quiet, business-like, environment will be maintained and that the colleague will continue to exude a professional demeanor. This will include a room that is designated with a professional work environment free of traditional household/family distractions (e.g. children, pets, household vendors, unusual sounds or noises).</w:t>
      </w:r>
    </w:p>
    <w:p w14:paraId="3200E36F" w14:textId="77777777" w:rsidR="006178BD" w:rsidRDefault="006178BD" w:rsidP="00D957AA">
      <w:pPr>
        <w:pStyle w:val="ListParagraph"/>
        <w:numPr>
          <w:ilvl w:val="0"/>
          <w:numId w:val="33"/>
        </w:numPr>
        <w:spacing w:after="200" w:line="276" w:lineRule="auto"/>
        <w:jc w:val="both"/>
      </w:pPr>
      <w:r>
        <w:t>Confidentiality of client information is of utmost importance and the colleague is expected to take the necessary steps to protect it at all times. Any breach of client confidentiality will result in the appropriate disciplinary action. The colleague is expected to protect the client information by signing off their computer when it is not in use. The home office should be located in a private area of the home, and the worksite should be free of interruptions from non-business related sources during work hours. The home office should be locked anytime the colleague steps away from the workstation. All equipment has been installed in the colleague’s home for the express purpose of working for BKS. Any other use of this equipment is not permitted. Refer to BKS Information Security Policy and Computer Use Policy for specific information.</w:t>
      </w:r>
    </w:p>
    <w:p w14:paraId="6721F3FC" w14:textId="77777777" w:rsidR="006178BD" w:rsidRDefault="006178BD" w:rsidP="00D957AA">
      <w:pPr>
        <w:pStyle w:val="ListParagraph"/>
        <w:numPr>
          <w:ilvl w:val="0"/>
          <w:numId w:val="33"/>
        </w:numPr>
        <w:spacing w:after="200" w:line="276" w:lineRule="auto"/>
        <w:jc w:val="both"/>
      </w:pPr>
      <w:r>
        <w:t>This program involves som</w:t>
      </w:r>
      <w:r w:rsidR="00924F90">
        <w:t xml:space="preserve">e cost borne by the colleague. </w:t>
      </w:r>
      <w:r>
        <w:t xml:space="preserve">The colleague will be responsible for office supplies not provided by BKS (minor supplies including pens, etc.). The colleague will also be responsible for providing an appropriate workstation (i.e. desk and chair). Pursuant to ergonomic inspection, BKS reserves the right to approve the appropriateness of the workstation. </w:t>
      </w:r>
    </w:p>
    <w:p w14:paraId="1C9A0282" w14:textId="77777777" w:rsidR="006178BD" w:rsidRDefault="006178BD" w:rsidP="00D957AA">
      <w:pPr>
        <w:pStyle w:val="ListParagraph"/>
        <w:numPr>
          <w:ilvl w:val="0"/>
          <w:numId w:val="33"/>
        </w:numPr>
        <w:spacing w:after="200" w:line="276" w:lineRule="auto"/>
        <w:jc w:val="both"/>
      </w:pPr>
      <w:r>
        <w:t>The colleague will be responsible for any additional phone line charges, VPN connection to the Internet, DSL/Broadband/Fiber Optic connection to the Internet, and a computer router with a physical firewall, surge protector, and cable.</w:t>
      </w:r>
    </w:p>
    <w:p w14:paraId="5B5F07A5" w14:textId="77777777" w:rsidR="006178BD" w:rsidRDefault="006178BD" w:rsidP="00D957AA">
      <w:pPr>
        <w:pStyle w:val="ListParagraph"/>
        <w:numPr>
          <w:ilvl w:val="0"/>
          <w:numId w:val="33"/>
        </w:numPr>
        <w:spacing w:after="200" w:line="276" w:lineRule="auto"/>
      </w:pPr>
      <w:r>
        <w:t xml:space="preserve">BKS will provide primary maintenance for the BKS-owned equipment installed and will retain ownership of equipment. The colleague will not add hardware or software to the equipment without written approval from the IT Director. BKS reserves the right to enter the premises to inspect or provide maintenance to equipment with reasonable notice. Any maintenance necessary because of irresponsible behavior on the part of the colleague or another person at the work site will be the responsibility of the colleague. Irresponsible behavior resulting in damage would be inclusive of spills or equipment being damaged in any way other than normal use, such as being knocked on the floor. The colleague will be expected to take precautions to protect all equipment. </w:t>
      </w:r>
    </w:p>
    <w:p w14:paraId="67B53DA6" w14:textId="77777777" w:rsidR="006178BD" w:rsidRDefault="006178BD" w:rsidP="00D957AA">
      <w:pPr>
        <w:pStyle w:val="ListParagraph"/>
        <w:numPr>
          <w:ilvl w:val="0"/>
          <w:numId w:val="33"/>
        </w:numPr>
        <w:spacing w:after="200" w:line="276" w:lineRule="auto"/>
        <w:jc w:val="both"/>
      </w:pPr>
      <w:r>
        <w:t>BKS cannot guarantee Internet/server connectivity. Remote colleagues will need to notify BKS-IT immediately if there is any interruption to internet connectivity. In the event the colleague loses connectivity for any reason beyond a 2 hour time frame, the colleague could be required to come into the office or take PTO for the day. The colleague will be required to adjust his/her work schedule during any scheduled announced system downtime.</w:t>
      </w:r>
    </w:p>
    <w:p w14:paraId="2F0AFB0C" w14:textId="77777777" w:rsidR="006178BD" w:rsidRDefault="006178BD" w:rsidP="00D957AA">
      <w:pPr>
        <w:pStyle w:val="ListParagraph"/>
        <w:numPr>
          <w:ilvl w:val="0"/>
          <w:numId w:val="33"/>
        </w:numPr>
        <w:spacing w:after="200" w:line="276" w:lineRule="auto"/>
        <w:jc w:val="both"/>
      </w:pPr>
      <w:r>
        <w:t xml:space="preserve">The colleague will be required to attend meetings onsite to include but not be limited to Monthly Committee meetings, Staff meetings, Performance Evaluations, Monthly Audits, if applicable and Educational Workshops as deemed appropriate. Mileage for attendance at these meetings will not be compensated. </w:t>
      </w:r>
    </w:p>
    <w:p w14:paraId="534DCADC" w14:textId="77777777" w:rsidR="006178BD" w:rsidRDefault="006178BD" w:rsidP="00D957AA">
      <w:pPr>
        <w:pStyle w:val="ListParagraph"/>
        <w:numPr>
          <w:ilvl w:val="0"/>
          <w:numId w:val="33"/>
        </w:numPr>
        <w:spacing w:after="200" w:line="276" w:lineRule="auto"/>
        <w:jc w:val="both"/>
      </w:pPr>
      <w:r>
        <w:t>Any printed BKS material is to be destroyed by use of a paper shredder.</w:t>
      </w:r>
    </w:p>
    <w:p w14:paraId="6A6C290B" w14:textId="77777777" w:rsidR="006178BD" w:rsidRDefault="006178BD" w:rsidP="00910811">
      <w:pPr>
        <w:pStyle w:val="ListParagraph"/>
        <w:numPr>
          <w:ilvl w:val="0"/>
          <w:numId w:val="33"/>
        </w:numPr>
        <w:spacing w:line="276" w:lineRule="auto"/>
        <w:jc w:val="both"/>
      </w:pPr>
      <w:r>
        <w:t xml:space="preserve">The colleague will be expected to maintain the established productivity and quality standards. If productivity and/or quality declines than the colleague and </w:t>
      </w:r>
      <w:r w:rsidR="00992C8D">
        <w:t>Managing Director or Team Lead</w:t>
      </w:r>
      <w:r>
        <w:t xml:space="preserve"> will reassess the Agreement.</w:t>
      </w:r>
    </w:p>
    <w:p w14:paraId="526F8401" w14:textId="77777777" w:rsidR="00765E8D" w:rsidRPr="00A91C93" w:rsidRDefault="00765E8D" w:rsidP="00BD08A5">
      <w:pPr>
        <w:spacing w:before="120"/>
        <w:ind w:right="360"/>
        <w:jc w:val="both"/>
        <w:rPr>
          <w:rFonts w:ascii="Calibri" w:hAnsi="Calibri"/>
          <w:sz w:val="22"/>
          <w:szCs w:val="22"/>
        </w:rPr>
      </w:pPr>
      <w:bookmarkStart w:id="20" w:name="_Hlk516480753"/>
      <w:r w:rsidRPr="00A91C93">
        <w:rPr>
          <w:rFonts w:ascii="Calibri" w:hAnsi="Calibri"/>
          <w:sz w:val="22"/>
          <w:szCs w:val="22"/>
        </w:rPr>
        <w:t xml:space="preserve">Unfortunately, some positions do not </w:t>
      </w:r>
      <w:r w:rsidR="00174579">
        <w:rPr>
          <w:rFonts w:ascii="Calibri" w:hAnsi="Calibri"/>
          <w:sz w:val="22"/>
          <w:szCs w:val="22"/>
        </w:rPr>
        <w:t>qualify for</w:t>
      </w:r>
      <w:r w:rsidRPr="00A91C93">
        <w:rPr>
          <w:rFonts w:ascii="Calibri" w:hAnsi="Calibri"/>
          <w:sz w:val="22"/>
          <w:szCs w:val="22"/>
        </w:rPr>
        <w:t xml:space="preserve"> telecommuting. We apologize that we are not able to accommodate all positions</w:t>
      </w:r>
      <w:r w:rsidR="00CA539F" w:rsidRPr="00A91C93">
        <w:rPr>
          <w:rFonts w:ascii="Calibri" w:hAnsi="Calibri"/>
          <w:sz w:val="22"/>
          <w:szCs w:val="22"/>
        </w:rPr>
        <w:t xml:space="preserve">. </w:t>
      </w:r>
      <w:r w:rsidR="0056717E">
        <w:rPr>
          <w:rFonts w:ascii="Calibri" w:hAnsi="Calibri"/>
          <w:sz w:val="22"/>
          <w:szCs w:val="22"/>
        </w:rPr>
        <w:t xml:space="preserve">Furthermore, </w:t>
      </w:r>
      <w:r w:rsidR="00910811">
        <w:rPr>
          <w:rFonts w:ascii="Calibri" w:hAnsi="Calibri"/>
          <w:sz w:val="22"/>
          <w:szCs w:val="22"/>
        </w:rPr>
        <w:t>colleagues in related positions must have a 2-20 lice</w:t>
      </w:r>
      <w:r w:rsidR="00E4601A">
        <w:rPr>
          <w:rFonts w:ascii="Calibri" w:hAnsi="Calibri"/>
          <w:sz w:val="22"/>
          <w:szCs w:val="22"/>
        </w:rPr>
        <w:t>n</w:t>
      </w:r>
      <w:r w:rsidR="00910811">
        <w:rPr>
          <w:rFonts w:ascii="Calibri" w:hAnsi="Calibri"/>
          <w:sz w:val="22"/>
          <w:szCs w:val="22"/>
        </w:rPr>
        <w:t>se; 4-40 license holders are automati</w:t>
      </w:r>
      <w:r w:rsidR="00E4601A">
        <w:rPr>
          <w:rFonts w:ascii="Calibri" w:hAnsi="Calibri"/>
          <w:sz w:val="22"/>
          <w:szCs w:val="22"/>
        </w:rPr>
        <w:t>c</w:t>
      </w:r>
      <w:r w:rsidR="00910811">
        <w:rPr>
          <w:rFonts w:ascii="Calibri" w:hAnsi="Calibri"/>
          <w:sz w:val="22"/>
          <w:szCs w:val="22"/>
        </w:rPr>
        <w:t xml:space="preserve">ally ineligible. </w:t>
      </w:r>
      <w:r w:rsidR="00CA539F" w:rsidRPr="00A91C93">
        <w:rPr>
          <w:rFonts w:ascii="Calibri" w:hAnsi="Calibri"/>
          <w:sz w:val="22"/>
          <w:szCs w:val="22"/>
        </w:rPr>
        <w:t>Eligible Positions include:</w:t>
      </w:r>
    </w:p>
    <w:p w14:paraId="1B28019E" w14:textId="77777777" w:rsidR="00765E8D" w:rsidRDefault="00765E8D" w:rsidP="00D957AA">
      <w:pPr>
        <w:numPr>
          <w:ilvl w:val="0"/>
          <w:numId w:val="7"/>
        </w:numPr>
        <w:spacing w:before="60"/>
        <w:jc w:val="both"/>
        <w:rPr>
          <w:rFonts w:ascii="Calibri" w:hAnsi="Calibri"/>
          <w:sz w:val="22"/>
          <w:szCs w:val="22"/>
        </w:rPr>
      </w:pPr>
      <w:r w:rsidRPr="00A91C93">
        <w:rPr>
          <w:rFonts w:ascii="Calibri" w:hAnsi="Calibri"/>
          <w:sz w:val="22"/>
          <w:szCs w:val="22"/>
        </w:rPr>
        <w:t>Advisors</w:t>
      </w:r>
    </w:p>
    <w:p w14:paraId="68D2C969" w14:textId="77777777" w:rsidR="006178BD" w:rsidRPr="00A91C93" w:rsidRDefault="006178BD" w:rsidP="00D957AA">
      <w:pPr>
        <w:numPr>
          <w:ilvl w:val="0"/>
          <w:numId w:val="7"/>
        </w:numPr>
        <w:spacing w:before="60"/>
        <w:jc w:val="both"/>
        <w:rPr>
          <w:rFonts w:ascii="Calibri" w:hAnsi="Calibri"/>
          <w:sz w:val="22"/>
          <w:szCs w:val="22"/>
        </w:rPr>
      </w:pPr>
      <w:r>
        <w:rPr>
          <w:rFonts w:ascii="Calibri" w:hAnsi="Calibri"/>
          <w:sz w:val="22"/>
          <w:szCs w:val="22"/>
        </w:rPr>
        <w:t>Account Managers/Benefit Consultants/Relationship Managers</w:t>
      </w:r>
    </w:p>
    <w:p w14:paraId="7985B821" w14:textId="77777777" w:rsidR="00765E8D" w:rsidRPr="00A91C93" w:rsidRDefault="00765E8D" w:rsidP="00D957AA">
      <w:pPr>
        <w:numPr>
          <w:ilvl w:val="0"/>
          <w:numId w:val="7"/>
        </w:numPr>
        <w:jc w:val="both"/>
        <w:rPr>
          <w:rFonts w:ascii="Calibri" w:hAnsi="Calibri"/>
          <w:sz w:val="22"/>
          <w:szCs w:val="22"/>
        </w:rPr>
      </w:pPr>
      <w:r w:rsidRPr="00A91C93">
        <w:rPr>
          <w:rFonts w:ascii="Calibri" w:hAnsi="Calibri"/>
          <w:sz w:val="22"/>
          <w:szCs w:val="22"/>
        </w:rPr>
        <w:t>Analysts</w:t>
      </w:r>
    </w:p>
    <w:p w14:paraId="19F5B4EA" w14:textId="77777777" w:rsidR="00765E8D" w:rsidRPr="00A91C93" w:rsidRDefault="00765E8D" w:rsidP="00D957AA">
      <w:pPr>
        <w:numPr>
          <w:ilvl w:val="0"/>
          <w:numId w:val="7"/>
        </w:numPr>
        <w:jc w:val="both"/>
        <w:rPr>
          <w:rFonts w:ascii="Calibri" w:hAnsi="Calibri"/>
          <w:sz w:val="22"/>
          <w:szCs w:val="22"/>
        </w:rPr>
      </w:pPr>
      <w:r w:rsidRPr="00A91C93">
        <w:rPr>
          <w:rFonts w:ascii="Calibri" w:hAnsi="Calibri"/>
          <w:sz w:val="22"/>
          <w:szCs w:val="22"/>
        </w:rPr>
        <w:t>Administrative Assistants</w:t>
      </w:r>
    </w:p>
    <w:p w14:paraId="022A3048" w14:textId="77777777" w:rsidR="00524FA7" w:rsidRPr="00A91C93" w:rsidRDefault="001A6722" w:rsidP="00D957AA">
      <w:pPr>
        <w:numPr>
          <w:ilvl w:val="0"/>
          <w:numId w:val="7"/>
        </w:numPr>
        <w:jc w:val="both"/>
        <w:rPr>
          <w:rFonts w:ascii="Calibri" w:hAnsi="Calibri"/>
          <w:sz w:val="22"/>
          <w:szCs w:val="22"/>
        </w:rPr>
      </w:pPr>
      <w:r>
        <w:rPr>
          <w:rFonts w:ascii="Calibri" w:hAnsi="Calibri"/>
          <w:sz w:val="22"/>
          <w:szCs w:val="22"/>
        </w:rPr>
        <w:t>Business S</w:t>
      </w:r>
      <w:r w:rsidR="00DB3955">
        <w:rPr>
          <w:rFonts w:ascii="Calibri" w:hAnsi="Calibri"/>
          <w:sz w:val="22"/>
          <w:szCs w:val="22"/>
        </w:rPr>
        <w:t xml:space="preserve">egment </w:t>
      </w:r>
      <w:r>
        <w:rPr>
          <w:rFonts w:ascii="Calibri" w:hAnsi="Calibri"/>
          <w:sz w:val="22"/>
          <w:szCs w:val="22"/>
        </w:rPr>
        <w:t>L</w:t>
      </w:r>
      <w:r w:rsidR="00DB3955">
        <w:rPr>
          <w:rFonts w:ascii="Calibri" w:hAnsi="Calibri"/>
          <w:sz w:val="22"/>
          <w:szCs w:val="22"/>
        </w:rPr>
        <w:t>eader/</w:t>
      </w:r>
      <w:r>
        <w:rPr>
          <w:rFonts w:ascii="Calibri" w:hAnsi="Calibri"/>
          <w:sz w:val="22"/>
          <w:szCs w:val="22"/>
        </w:rPr>
        <w:t>M</w:t>
      </w:r>
      <w:r w:rsidR="00DB3955">
        <w:rPr>
          <w:rFonts w:ascii="Calibri" w:hAnsi="Calibri"/>
          <w:sz w:val="22"/>
          <w:szCs w:val="22"/>
        </w:rPr>
        <w:t xml:space="preserve">anaging </w:t>
      </w:r>
      <w:r>
        <w:rPr>
          <w:rFonts w:ascii="Calibri" w:hAnsi="Calibri"/>
          <w:sz w:val="22"/>
          <w:szCs w:val="22"/>
        </w:rPr>
        <w:t>D</w:t>
      </w:r>
      <w:r w:rsidR="00DB3955">
        <w:rPr>
          <w:rFonts w:ascii="Calibri" w:hAnsi="Calibri"/>
          <w:sz w:val="22"/>
          <w:szCs w:val="22"/>
        </w:rPr>
        <w:t>irector</w:t>
      </w:r>
      <w:r w:rsidR="00765E8D" w:rsidRPr="00A91C93">
        <w:rPr>
          <w:rFonts w:ascii="Calibri" w:hAnsi="Calibri"/>
          <w:sz w:val="22"/>
          <w:szCs w:val="22"/>
        </w:rPr>
        <w:t>s, as business requirements allow</w:t>
      </w:r>
    </w:p>
    <w:bookmarkEnd w:id="20"/>
    <w:p w14:paraId="278AE145" w14:textId="77777777" w:rsidR="00C2390F" w:rsidRDefault="00BD08A5" w:rsidP="00C2390F">
      <w:pPr>
        <w:spacing w:before="120"/>
        <w:ind w:right="360"/>
        <w:jc w:val="both"/>
        <w:rPr>
          <w:rFonts w:ascii="Calibri" w:hAnsi="Calibri"/>
          <w:sz w:val="22"/>
          <w:szCs w:val="22"/>
        </w:rPr>
      </w:pPr>
      <w:r w:rsidRPr="00A91C93">
        <w:rPr>
          <w:rFonts w:ascii="Calibri" w:hAnsi="Calibri"/>
          <w:sz w:val="22"/>
          <w:szCs w:val="22"/>
        </w:rPr>
        <w:t xml:space="preserve">Should they choose to </w:t>
      </w:r>
      <w:r w:rsidR="005D2A83" w:rsidRPr="00A91C93">
        <w:rPr>
          <w:rFonts w:ascii="Calibri" w:hAnsi="Calibri"/>
          <w:sz w:val="22"/>
          <w:szCs w:val="22"/>
        </w:rPr>
        <w:t>telecommute;</w:t>
      </w:r>
      <w:r w:rsidRPr="00A91C93">
        <w:rPr>
          <w:rFonts w:ascii="Calibri" w:hAnsi="Calibri"/>
          <w:sz w:val="22"/>
          <w:szCs w:val="22"/>
        </w:rPr>
        <w:t xml:space="preserve"> eligible colleagues agree to follow our telecommuting requirements. All other </w:t>
      </w:r>
      <w:r w:rsidR="00023B10">
        <w:rPr>
          <w:rFonts w:ascii="Calibri" w:hAnsi="Calibri"/>
          <w:sz w:val="22"/>
          <w:szCs w:val="22"/>
        </w:rPr>
        <w:t>firm</w:t>
      </w:r>
      <w:r w:rsidRPr="00A91C93">
        <w:rPr>
          <w:rFonts w:ascii="Calibri" w:hAnsi="Calibri"/>
          <w:sz w:val="22"/>
          <w:szCs w:val="22"/>
        </w:rPr>
        <w:t xml:space="preserve"> policies and procedures will be followed.</w:t>
      </w:r>
      <w:bookmarkStart w:id="21" w:name="_Toc174434161"/>
      <w:bookmarkStart w:id="22" w:name="_Toc284908148"/>
    </w:p>
    <w:p w14:paraId="15F0E6DE" w14:textId="77777777" w:rsidR="00C703E1" w:rsidRPr="00C2390F" w:rsidRDefault="00C703E1" w:rsidP="00C2390F">
      <w:pPr>
        <w:spacing w:before="120"/>
        <w:ind w:right="360"/>
        <w:jc w:val="both"/>
        <w:rPr>
          <w:rFonts w:ascii="Calibri" w:hAnsi="Calibri"/>
          <w:sz w:val="22"/>
          <w:szCs w:val="22"/>
        </w:rPr>
      </w:pPr>
      <w:r w:rsidRPr="00C2390F">
        <w:rPr>
          <w:rFonts w:ascii="Calibri" w:hAnsi="Calibri"/>
          <w:sz w:val="22"/>
          <w:szCs w:val="22"/>
        </w:rPr>
        <w:t xml:space="preserve">Based on the business needs of the </w:t>
      </w:r>
      <w:r w:rsidR="00023B10">
        <w:rPr>
          <w:rFonts w:ascii="Calibri" w:hAnsi="Calibri"/>
          <w:sz w:val="22"/>
          <w:szCs w:val="22"/>
        </w:rPr>
        <w:t>firm</w:t>
      </w:r>
      <w:r w:rsidRPr="00C2390F">
        <w:rPr>
          <w:rFonts w:ascii="Calibri" w:hAnsi="Calibri"/>
          <w:sz w:val="22"/>
          <w:szCs w:val="22"/>
        </w:rPr>
        <w:t xml:space="preserve"> and/or Business Segments, some colleagues may be working remotely on a full-time basis.  Remote colleagues agree to follow  our telecommuting requirements</w:t>
      </w:r>
      <w:r w:rsidR="006178BD">
        <w:rPr>
          <w:rFonts w:ascii="Calibri" w:hAnsi="Calibri"/>
          <w:sz w:val="22"/>
          <w:szCs w:val="22"/>
        </w:rPr>
        <w:t>, and are required to sign a BKS – Telecommuting/Work from Home Agreement</w:t>
      </w:r>
      <w:r w:rsidRPr="00C2390F">
        <w:rPr>
          <w:rFonts w:ascii="Calibri" w:hAnsi="Calibri"/>
          <w:sz w:val="22"/>
          <w:szCs w:val="22"/>
        </w:rPr>
        <w:t xml:space="preserve">. All other </w:t>
      </w:r>
      <w:r w:rsidR="00023B10">
        <w:rPr>
          <w:rFonts w:ascii="Calibri" w:hAnsi="Calibri"/>
          <w:sz w:val="22"/>
          <w:szCs w:val="22"/>
        </w:rPr>
        <w:t>firm</w:t>
      </w:r>
      <w:r w:rsidRPr="00C2390F">
        <w:rPr>
          <w:rFonts w:ascii="Calibri" w:hAnsi="Calibri"/>
          <w:sz w:val="22"/>
          <w:szCs w:val="22"/>
        </w:rPr>
        <w:t xml:space="preserve"> policies and procedures will be followed.</w:t>
      </w:r>
    </w:p>
    <w:p w14:paraId="55D5921D" w14:textId="77777777" w:rsidR="00D74A95" w:rsidRPr="009700AE" w:rsidRDefault="00D74A95" w:rsidP="007A410A">
      <w:pPr>
        <w:pStyle w:val="Heading2"/>
        <w:rPr>
          <w:rFonts w:ascii="Univers LT Std 47 Cn Lt" w:hAnsi="Univers LT Std 47 Cn Lt"/>
          <w:b/>
          <w:color w:val="4E8ABE" w:themeColor="background1"/>
          <w:sz w:val="28"/>
          <w:szCs w:val="28"/>
        </w:rPr>
      </w:pPr>
      <w:r w:rsidRPr="009700AE">
        <w:rPr>
          <w:rFonts w:ascii="Univers LT Std 47 Cn Lt" w:hAnsi="Univers LT Std 47 Cn Lt"/>
          <w:b/>
          <w:color w:val="4E8ABE" w:themeColor="background1"/>
          <w:sz w:val="28"/>
          <w:szCs w:val="28"/>
        </w:rPr>
        <w:t>LUNCH AND BREAKS</w:t>
      </w:r>
      <w:bookmarkEnd w:id="21"/>
      <w:bookmarkEnd w:id="22"/>
    </w:p>
    <w:p w14:paraId="7D53369A" w14:textId="77777777" w:rsidR="00D74A95" w:rsidRPr="003A3BC5" w:rsidRDefault="009700AE" w:rsidP="002D53F3">
      <w:pPr>
        <w:pStyle w:val="p6"/>
        <w:spacing w:before="60"/>
        <w:rPr>
          <w:rFonts w:ascii="Calibri" w:hAnsi="Calibri"/>
        </w:rPr>
      </w:pPr>
      <w:r w:rsidRPr="009700AE">
        <w:rPr>
          <w:rFonts w:ascii="Calibri" w:hAnsi="Calibri"/>
        </w:rPr>
        <w:t xml:space="preserve">BKS-Partners </w:t>
      </w:r>
      <w:r w:rsidR="00D74A95" w:rsidRPr="00A91C93">
        <w:rPr>
          <w:rFonts w:ascii="Calibri" w:hAnsi="Calibri"/>
        </w:rPr>
        <w:t xml:space="preserve">makes available </w:t>
      </w:r>
      <w:r w:rsidR="007E21B7">
        <w:rPr>
          <w:rFonts w:ascii="Calibri" w:hAnsi="Calibri"/>
        </w:rPr>
        <w:t xml:space="preserve">a </w:t>
      </w:r>
      <w:r w:rsidR="00C703E1">
        <w:rPr>
          <w:rFonts w:ascii="Calibri" w:hAnsi="Calibri"/>
        </w:rPr>
        <w:t xml:space="preserve">30 minute </w:t>
      </w:r>
      <w:r w:rsidR="00483537">
        <w:rPr>
          <w:rFonts w:ascii="Calibri" w:hAnsi="Calibri"/>
        </w:rPr>
        <w:t xml:space="preserve">or </w:t>
      </w:r>
      <w:r w:rsidR="001246A9">
        <w:rPr>
          <w:rFonts w:ascii="Calibri" w:hAnsi="Calibri"/>
        </w:rPr>
        <w:t>60 minute</w:t>
      </w:r>
      <w:r w:rsidR="0099297E" w:rsidRPr="003A3BC5">
        <w:rPr>
          <w:rFonts w:ascii="Calibri" w:hAnsi="Calibri"/>
        </w:rPr>
        <w:t xml:space="preserve"> lunch </w:t>
      </w:r>
      <w:r w:rsidR="007F7A8E" w:rsidRPr="003A3BC5">
        <w:rPr>
          <w:rFonts w:ascii="Calibri" w:hAnsi="Calibri"/>
        </w:rPr>
        <w:t>period</w:t>
      </w:r>
      <w:r w:rsidR="0099297E" w:rsidRPr="003A3BC5">
        <w:rPr>
          <w:rFonts w:ascii="Calibri" w:hAnsi="Calibri"/>
        </w:rPr>
        <w:t xml:space="preserve"> to all colleagues</w:t>
      </w:r>
      <w:r w:rsidR="00C703E1" w:rsidRPr="003A3BC5">
        <w:rPr>
          <w:rFonts w:ascii="Calibri" w:hAnsi="Calibri"/>
        </w:rPr>
        <w:t xml:space="preserve"> depending on the colleague’s stated schedule</w:t>
      </w:r>
      <w:r w:rsidR="0099297E" w:rsidRPr="003A3BC5">
        <w:rPr>
          <w:rFonts w:ascii="Calibri" w:hAnsi="Calibri"/>
        </w:rPr>
        <w:t>.</w:t>
      </w:r>
      <w:r w:rsidR="00D74A95" w:rsidRPr="003A3BC5">
        <w:rPr>
          <w:rFonts w:ascii="Calibri" w:hAnsi="Calibri"/>
        </w:rPr>
        <w:t xml:space="preserve"> To minimize disruptions in service, </w:t>
      </w:r>
      <w:r w:rsidR="00D71200" w:rsidRPr="003A3BC5">
        <w:rPr>
          <w:rFonts w:ascii="Calibri" w:hAnsi="Calibri"/>
        </w:rPr>
        <w:t>all</w:t>
      </w:r>
      <w:r w:rsidR="00D74A95" w:rsidRPr="003A3BC5">
        <w:rPr>
          <w:rFonts w:ascii="Calibri" w:hAnsi="Calibri"/>
        </w:rPr>
        <w:t xml:space="preserve"> lunches should be taken during a p</w:t>
      </w:r>
      <w:r w:rsidR="0099297E" w:rsidRPr="003A3BC5">
        <w:rPr>
          <w:rFonts w:ascii="Calibri" w:hAnsi="Calibri"/>
        </w:rPr>
        <w:t>eriod from 11:30 am to 1:30 pm.</w:t>
      </w:r>
      <w:r w:rsidR="00D74A95" w:rsidRPr="003A3BC5">
        <w:rPr>
          <w:rFonts w:ascii="Calibri" w:hAnsi="Calibri"/>
        </w:rPr>
        <w:t xml:space="preserve"> Your </w:t>
      </w:r>
      <w:r w:rsidR="00992C8D">
        <w:rPr>
          <w:rFonts w:ascii="Calibri" w:hAnsi="Calibri"/>
        </w:rPr>
        <w:t>Managing Director or Team Lead</w:t>
      </w:r>
      <w:r w:rsidR="00D74A95" w:rsidRPr="003A3BC5">
        <w:rPr>
          <w:rFonts w:ascii="Calibri" w:hAnsi="Calibri"/>
        </w:rPr>
        <w:t xml:space="preserve"> will provide your lunch sched</w:t>
      </w:r>
      <w:r w:rsidR="0099297E" w:rsidRPr="003A3BC5">
        <w:rPr>
          <w:rFonts w:ascii="Calibri" w:hAnsi="Calibri"/>
        </w:rPr>
        <w:t>ule based on staffing coverage.</w:t>
      </w:r>
      <w:r w:rsidR="00D74A95" w:rsidRPr="003A3BC5">
        <w:rPr>
          <w:rFonts w:ascii="Calibri" w:hAnsi="Calibri"/>
        </w:rPr>
        <w:t xml:space="preserve"> Lunch periods are required and considered unpaid time and</w:t>
      </w:r>
      <w:r w:rsidR="00B22225" w:rsidRPr="003A3BC5">
        <w:rPr>
          <w:rFonts w:ascii="Calibri" w:hAnsi="Calibri"/>
        </w:rPr>
        <w:t xml:space="preserve"> are not counted as time worked and are to be take</w:t>
      </w:r>
      <w:r w:rsidR="001246A9">
        <w:rPr>
          <w:rFonts w:ascii="Calibri" w:hAnsi="Calibri"/>
        </w:rPr>
        <w:t>n</w:t>
      </w:r>
      <w:r w:rsidR="00B22225" w:rsidRPr="003A3BC5">
        <w:rPr>
          <w:rFonts w:ascii="Calibri" w:hAnsi="Calibri"/>
        </w:rPr>
        <w:t xml:space="preserve"> away from your work area, to ensure </w:t>
      </w:r>
      <w:r w:rsidR="007F7A8E" w:rsidRPr="003A3BC5">
        <w:rPr>
          <w:rFonts w:ascii="Calibri" w:hAnsi="Calibri"/>
        </w:rPr>
        <w:t xml:space="preserve">that your time is </w:t>
      </w:r>
      <w:r w:rsidR="00B22225" w:rsidRPr="003A3BC5">
        <w:rPr>
          <w:rFonts w:ascii="Calibri" w:hAnsi="Calibri"/>
        </w:rPr>
        <w:t>uninterrupted</w:t>
      </w:r>
      <w:r w:rsidR="007F7A8E" w:rsidRPr="003A3BC5">
        <w:rPr>
          <w:rFonts w:ascii="Calibri" w:hAnsi="Calibri"/>
        </w:rPr>
        <w:t>.</w:t>
      </w:r>
    </w:p>
    <w:p w14:paraId="7C62AA80" w14:textId="77777777" w:rsidR="00D74A95" w:rsidRPr="00A91C93" w:rsidRDefault="00D74A95" w:rsidP="0067041C">
      <w:pPr>
        <w:pStyle w:val="p6"/>
        <w:spacing w:before="60"/>
        <w:rPr>
          <w:rFonts w:ascii="Calibri" w:hAnsi="Calibri"/>
        </w:rPr>
      </w:pPr>
      <w:r w:rsidRPr="003A3BC5">
        <w:rPr>
          <w:rFonts w:ascii="Calibri" w:hAnsi="Calibri"/>
        </w:rPr>
        <w:t xml:space="preserve">The </w:t>
      </w:r>
      <w:r w:rsidR="00023B10">
        <w:rPr>
          <w:rFonts w:ascii="Calibri" w:hAnsi="Calibri"/>
        </w:rPr>
        <w:t>firm</w:t>
      </w:r>
      <w:r w:rsidRPr="003A3BC5">
        <w:rPr>
          <w:rFonts w:ascii="Calibri" w:hAnsi="Calibri"/>
        </w:rPr>
        <w:t xml:space="preserve"> does not have an official policy regarding breaks. Abuses, including excessive number of and</w:t>
      </w:r>
      <w:r w:rsidRPr="00A91C93">
        <w:rPr>
          <w:rFonts w:ascii="Calibri" w:hAnsi="Calibri"/>
        </w:rPr>
        <w:t xml:space="preserve">/or lengthy breaks, will be addressed by your </w:t>
      </w:r>
      <w:r w:rsidR="00992C8D">
        <w:rPr>
          <w:rFonts w:ascii="Calibri" w:hAnsi="Calibri"/>
        </w:rPr>
        <w:t>Managing Director or Team Lead.</w:t>
      </w:r>
    </w:p>
    <w:p w14:paraId="7033FABD" w14:textId="77777777" w:rsidR="00D74A95" w:rsidRPr="009700AE" w:rsidRDefault="00D74A95" w:rsidP="00175F9B">
      <w:pPr>
        <w:pStyle w:val="Heading2"/>
        <w:spacing w:before="0"/>
        <w:rPr>
          <w:rFonts w:ascii="Univers LT Std 47 Cn Lt" w:hAnsi="Univers LT Std 47 Cn Lt"/>
          <w:b/>
          <w:color w:val="4E8ABE" w:themeColor="background1"/>
          <w:sz w:val="28"/>
          <w:szCs w:val="28"/>
        </w:rPr>
      </w:pPr>
      <w:bookmarkStart w:id="23" w:name="_Toc173666501"/>
      <w:bookmarkStart w:id="24" w:name="_Toc174434162"/>
      <w:bookmarkStart w:id="25" w:name="_Toc284908149"/>
      <w:r w:rsidRPr="009700AE">
        <w:rPr>
          <w:rFonts w:ascii="Univers LT Std 47 Cn Lt" w:hAnsi="Univers LT Std 47 Cn Lt"/>
          <w:b/>
          <w:color w:val="4E8ABE" w:themeColor="background1"/>
          <w:sz w:val="28"/>
          <w:szCs w:val="28"/>
        </w:rPr>
        <w:t>OVERTIME</w:t>
      </w:r>
      <w:bookmarkEnd w:id="23"/>
      <w:bookmarkEnd w:id="24"/>
      <w:bookmarkEnd w:id="25"/>
    </w:p>
    <w:p w14:paraId="152729D0" w14:textId="77777777" w:rsidR="00D74A95" w:rsidRPr="00A91C93" w:rsidRDefault="00D74A95" w:rsidP="002D53F3">
      <w:pPr>
        <w:pStyle w:val="p6"/>
        <w:spacing w:before="60"/>
        <w:rPr>
          <w:rFonts w:ascii="Calibri" w:hAnsi="Calibri"/>
        </w:rPr>
      </w:pPr>
      <w:r w:rsidRPr="00A91C93">
        <w:rPr>
          <w:rFonts w:ascii="Calibri" w:hAnsi="Calibri"/>
        </w:rPr>
        <w:t>Overtime is time actually worked over 40 hours in the same work week and as otherwise required by state and federal law. All non-exempt colleagues will be paid in accordanc</w:t>
      </w:r>
      <w:r w:rsidR="0099297E" w:rsidRPr="00A91C93">
        <w:rPr>
          <w:rFonts w:ascii="Calibri" w:hAnsi="Calibri"/>
        </w:rPr>
        <w:t>e with the requirements of law.</w:t>
      </w:r>
      <w:r w:rsidRPr="00A91C93">
        <w:rPr>
          <w:rFonts w:ascii="Calibri" w:hAnsi="Calibri"/>
        </w:rPr>
        <w:t xml:space="preserve"> Your </w:t>
      </w:r>
      <w:r w:rsidR="00992C8D">
        <w:rPr>
          <w:rFonts w:ascii="Calibri" w:hAnsi="Calibri"/>
        </w:rPr>
        <w:t xml:space="preserve">Managing Director or Team Lead </w:t>
      </w:r>
      <w:r w:rsidRPr="00A91C93">
        <w:rPr>
          <w:rFonts w:ascii="Calibri" w:hAnsi="Calibri"/>
        </w:rPr>
        <w:t>mu</w:t>
      </w:r>
      <w:r w:rsidR="0099297E" w:rsidRPr="00A91C93">
        <w:rPr>
          <w:rFonts w:ascii="Calibri" w:hAnsi="Calibri"/>
        </w:rPr>
        <w:t xml:space="preserve">st </w:t>
      </w:r>
      <w:r w:rsidR="0099297E" w:rsidRPr="003A3BC5">
        <w:rPr>
          <w:rFonts w:ascii="Calibri" w:hAnsi="Calibri"/>
        </w:rPr>
        <w:t xml:space="preserve">approve </w:t>
      </w:r>
      <w:r w:rsidR="00A82109" w:rsidRPr="003A3BC5">
        <w:rPr>
          <w:rFonts w:ascii="Calibri" w:hAnsi="Calibri"/>
        </w:rPr>
        <w:t xml:space="preserve">any </w:t>
      </w:r>
      <w:r w:rsidR="0099297E" w:rsidRPr="003A3BC5">
        <w:rPr>
          <w:rFonts w:ascii="Calibri" w:hAnsi="Calibri"/>
        </w:rPr>
        <w:t xml:space="preserve">overtime </w:t>
      </w:r>
      <w:r w:rsidR="00A82109" w:rsidRPr="003A3BC5">
        <w:rPr>
          <w:rFonts w:ascii="Calibri" w:hAnsi="Calibri"/>
        </w:rPr>
        <w:t xml:space="preserve">worked </w:t>
      </w:r>
      <w:r w:rsidR="0099297E" w:rsidRPr="003A3BC5">
        <w:rPr>
          <w:rFonts w:ascii="Calibri" w:hAnsi="Calibri"/>
        </w:rPr>
        <w:t>in advance</w:t>
      </w:r>
      <w:r w:rsidR="0099297E" w:rsidRPr="00A91C93">
        <w:rPr>
          <w:rFonts w:ascii="Calibri" w:hAnsi="Calibri"/>
        </w:rPr>
        <w:t>.</w:t>
      </w:r>
      <w:r w:rsidRPr="00A91C93">
        <w:rPr>
          <w:rFonts w:ascii="Calibri" w:hAnsi="Calibri"/>
        </w:rPr>
        <w:t xml:space="preserve"> Exempt colleagues are </w:t>
      </w:r>
      <w:r w:rsidR="0099297E" w:rsidRPr="00A91C93">
        <w:rPr>
          <w:rFonts w:ascii="Calibri" w:hAnsi="Calibri"/>
        </w:rPr>
        <w:t xml:space="preserve">not eligible for overtime pay. </w:t>
      </w:r>
      <w:r w:rsidR="00CA539F" w:rsidRPr="00A91C93">
        <w:rPr>
          <w:rFonts w:ascii="Calibri" w:hAnsi="Calibri"/>
        </w:rPr>
        <w:t>Paid Time Off (</w:t>
      </w:r>
      <w:r w:rsidRPr="00A91C93">
        <w:rPr>
          <w:rFonts w:ascii="Calibri" w:hAnsi="Calibri"/>
        </w:rPr>
        <w:t>PTO</w:t>
      </w:r>
      <w:r w:rsidR="00CA539F" w:rsidRPr="00A91C93">
        <w:rPr>
          <w:rFonts w:ascii="Calibri" w:hAnsi="Calibri"/>
        </w:rPr>
        <w:t>)</w:t>
      </w:r>
      <w:r w:rsidR="007F72C1">
        <w:rPr>
          <w:rFonts w:ascii="Calibri" w:hAnsi="Calibri"/>
        </w:rPr>
        <w:t xml:space="preserve"> and Holiday time are</w:t>
      </w:r>
      <w:r w:rsidRPr="00A91C93">
        <w:rPr>
          <w:rFonts w:ascii="Calibri" w:hAnsi="Calibri"/>
        </w:rPr>
        <w:t xml:space="preserve"> not added in when calculating overtime hours.</w:t>
      </w:r>
    </w:p>
    <w:p w14:paraId="1A7BBB80" w14:textId="77777777" w:rsidR="00175F9B" w:rsidRPr="00A91C93" w:rsidRDefault="00175F9B" w:rsidP="00175F9B">
      <w:pPr>
        <w:pStyle w:val="Heading2"/>
        <w:spacing w:before="0"/>
        <w:rPr>
          <w:b/>
          <w:color w:val="4F81BD"/>
          <w:sz w:val="22"/>
          <w:szCs w:val="22"/>
        </w:rPr>
      </w:pPr>
      <w:bookmarkStart w:id="26" w:name="_Toc173666502"/>
      <w:bookmarkStart w:id="27" w:name="_Toc174434163"/>
    </w:p>
    <w:p w14:paraId="17D4D40D" w14:textId="77777777" w:rsidR="00D74A95" w:rsidRPr="009700AE" w:rsidRDefault="00D74A95" w:rsidP="00175F9B">
      <w:pPr>
        <w:pStyle w:val="Heading2"/>
        <w:spacing w:before="0"/>
        <w:rPr>
          <w:rFonts w:ascii="Univers LT Std 47 Cn Lt" w:hAnsi="Univers LT Std 47 Cn Lt"/>
          <w:b/>
          <w:color w:val="4E8ABE" w:themeColor="background1"/>
          <w:sz w:val="28"/>
          <w:szCs w:val="28"/>
        </w:rPr>
      </w:pPr>
      <w:bookmarkStart w:id="28" w:name="_Toc284908150"/>
      <w:r w:rsidRPr="009700AE">
        <w:rPr>
          <w:rFonts w:ascii="Univers LT Std 47 Cn Lt" w:hAnsi="Univers LT Std 47 Cn Lt"/>
          <w:b/>
          <w:color w:val="4E8ABE" w:themeColor="background1"/>
          <w:sz w:val="28"/>
          <w:szCs w:val="28"/>
        </w:rPr>
        <w:t>PAY PERIODS</w:t>
      </w:r>
      <w:bookmarkEnd w:id="26"/>
      <w:bookmarkEnd w:id="27"/>
      <w:bookmarkEnd w:id="28"/>
    </w:p>
    <w:p w14:paraId="5AD7B330" w14:textId="77777777" w:rsidR="0067041C" w:rsidRPr="0015105D" w:rsidRDefault="00D74A95" w:rsidP="00987AB7">
      <w:pPr>
        <w:pStyle w:val="p10"/>
        <w:spacing w:before="60"/>
        <w:jc w:val="both"/>
        <w:rPr>
          <w:rFonts w:ascii="Calibri" w:hAnsi="Calibri"/>
          <w:b/>
        </w:rPr>
      </w:pPr>
      <w:r w:rsidRPr="00A91C93">
        <w:rPr>
          <w:rFonts w:ascii="Calibri" w:hAnsi="Calibri"/>
        </w:rPr>
        <w:t xml:space="preserve">You will be </w:t>
      </w:r>
      <w:r w:rsidR="005B5F37" w:rsidRPr="00A91C93">
        <w:rPr>
          <w:rFonts w:ascii="Calibri" w:hAnsi="Calibri"/>
        </w:rPr>
        <w:t>paid semi-monthly (15</w:t>
      </w:r>
      <w:r w:rsidR="005B5F37" w:rsidRPr="00A91C93">
        <w:rPr>
          <w:rFonts w:ascii="Calibri" w:hAnsi="Calibri"/>
          <w:vertAlign w:val="superscript"/>
        </w:rPr>
        <w:t>th</w:t>
      </w:r>
      <w:r w:rsidR="001246A9">
        <w:rPr>
          <w:rFonts w:ascii="Calibri" w:hAnsi="Calibri"/>
          <w:vertAlign w:val="superscript"/>
        </w:rPr>
        <w:t xml:space="preserve"> </w:t>
      </w:r>
      <w:r w:rsidR="005B5F37" w:rsidRPr="00A91C93">
        <w:rPr>
          <w:rFonts w:ascii="Calibri" w:hAnsi="Calibri"/>
        </w:rPr>
        <w:t xml:space="preserve">&amp; </w:t>
      </w:r>
      <w:r w:rsidR="00C16579">
        <w:rPr>
          <w:rFonts w:ascii="Calibri" w:hAnsi="Calibri"/>
        </w:rPr>
        <w:t>the l</w:t>
      </w:r>
      <w:r w:rsidR="009C74FC">
        <w:rPr>
          <w:rFonts w:ascii="Calibri" w:hAnsi="Calibri"/>
        </w:rPr>
        <w:t xml:space="preserve">ast </w:t>
      </w:r>
      <w:r w:rsidR="00C16579">
        <w:rPr>
          <w:rFonts w:ascii="Calibri" w:hAnsi="Calibri"/>
        </w:rPr>
        <w:t>d</w:t>
      </w:r>
      <w:r w:rsidR="009C74FC">
        <w:rPr>
          <w:rFonts w:ascii="Calibri" w:hAnsi="Calibri"/>
        </w:rPr>
        <w:t>ay</w:t>
      </w:r>
      <w:r w:rsidR="00C16579">
        <w:rPr>
          <w:rFonts w:ascii="Calibri" w:hAnsi="Calibri"/>
        </w:rPr>
        <w:t xml:space="preserve"> of the month</w:t>
      </w:r>
      <w:r w:rsidR="005B5F37" w:rsidRPr="00A91C93">
        <w:rPr>
          <w:rFonts w:ascii="Calibri" w:hAnsi="Calibri"/>
        </w:rPr>
        <w:t>)</w:t>
      </w:r>
      <w:r w:rsidRPr="00A91C93">
        <w:rPr>
          <w:rFonts w:ascii="Calibri" w:hAnsi="Calibri"/>
        </w:rPr>
        <w:t xml:space="preserve"> with the exception of holidays or other office prescheduled </w:t>
      </w:r>
      <w:r w:rsidR="008A2D80" w:rsidRPr="00A91C93">
        <w:rPr>
          <w:rFonts w:ascii="Calibri" w:hAnsi="Calibri"/>
        </w:rPr>
        <w:t>closings.</w:t>
      </w:r>
      <w:r w:rsidR="008A2D80">
        <w:rPr>
          <w:rFonts w:ascii="Calibri" w:hAnsi="Calibri"/>
        </w:rPr>
        <w:t xml:space="preserve"> </w:t>
      </w:r>
      <w:r w:rsidR="008A2D80" w:rsidRPr="001246A9">
        <w:rPr>
          <w:rFonts w:ascii="Calibri" w:hAnsi="Calibri"/>
        </w:rPr>
        <w:t>For</w:t>
      </w:r>
      <w:r w:rsidRPr="001246A9">
        <w:rPr>
          <w:rFonts w:ascii="Calibri" w:hAnsi="Calibri"/>
        </w:rPr>
        <w:t xml:space="preserve"> your convenience, you have the option of receiving a payroll check or being paid thro</w:t>
      </w:r>
      <w:r w:rsidR="00CA539F" w:rsidRPr="001246A9">
        <w:rPr>
          <w:rFonts w:ascii="Calibri" w:hAnsi="Calibri"/>
        </w:rPr>
        <w:t xml:space="preserve">ugh our direct </w:t>
      </w:r>
      <w:r w:rsidR="0099297E" w:rsidRPr="001246A9">
        <w:rPr>
          <w:rFonts w:ascii="Calibri" w:hAnsi="Calibri"/>
        </w:rPr>
        <w:t>deposit program.</w:t>
      </w:r>
      <w:r w:rsidRPr="001246A9">
        <w:rPr>
          <w:rFonts w:ascii="Calibri" w:hAnsi="Calibri"/>
          <w:b/>
        </w:rPr>
        <w:t xml:space="preserve"> </w:t>
      </w:r>
      <w:r w:rsidR="0015105D" w:rsidRPr="00023B10">
        <w:rPr>
          <w:rFonts w:ascii="Calibri" w:hAnsi="Calibri"/>
        </w:rPr>
        <w:t xml:space="preserve">Direct deposit is our primary form of payroll processing. </w:t>
      </w:r>
      <w:r w:rsidRPr="00023B10">
        <w:rPr>
          <w:rFonts w:ascii="Calibri" w:hAnsi="Calibri"/>
        </w:rPr>
        <w:t>You may sign up for direct deposit at any time and may change your direct deposit account(s) at any time by completing a direct deposit change form and providing</w:t>
      </w:r>
      <w:r w:rsidR="00CA539F" w:rsidRPr="00023B10">
        <w:rPr>
          <w:rFonts w:ascii="Calibri" w:hAnsi="Calibri"/>
        </w:rPr>
        <w:t xml:space="preserve"> it</w:t>
      </w:r>
      <w:r w:rsidRPr="00023B10">
        <w:rPr>
          <w:rFonts w:ascii="Calibri" w:hAnsi="Calibri"/>
        </w:rPr>
        <w:t xml:space="preserve"> to </w:t>
      </w:r>
      <w:r w:rsidR="00023B10" w:rsidRPr="00023B10">
        <w:rPr>
          <w:rFonts w:ascii="Calibri" w:hAnsi="Calibri"/>
        </w:rPr>
        <w:t>p</w:t>
      </w:r>
      <w:r w:rsidR="0015105D" w:rsidRPr="00023B10">
        <w:rPr>
          <w:rFonts w:ascii="Calibri" w:hAnsi="Calibri"/>
        </w:rPr>
        <w:t>ayroll.</w:t>
      </w:r>
      <w:r w:rsidR="00987AB7">
        <w:rPr>
          <w:rFonts w:ascii="Calibri" w:hAnsi="Calibri"/>
        </w:rPr>
        <w:t xml:space="preserve"> </w:t>
      </w:r>
      <w:r w:rsidR="00987AB7" w:rsidRPr="00A91C93">
        <w:rPr>
          <w:rFonts w:ascii="Calibri" w:hAnsi="Calibri"/>
        </w:rPr>
        <w:t xml:space="preserve">For payroll purposes our work week is </w:t>
      </w:r>
      <w:r w:rsidR="00987AB7">
        <w:rPr>
          <w:rFonts w:ascii="Calibri" w:hAnsi="Calibri"/>
        </w:rPr>
        <w:t>Monday through Sunday.</w:t>
      </w:r>
    </w:p>
    <w:p w14:paraId="200228AF" w14:textId="77777777" w:rsidR="004153E5" w:rsidRDefault="004153E5" w:rsidP="007A410A">
      <w:pPr>
        <w:pStyle w:val="p6"/>
        <w:spacing w:after="60"/>
        <w:outlineLvl w:val="1"/>
        <w:rPr>
          <w:rFonts w:ascii="Univers LT Std 47 Cn Lt" w:hAnsi="Univers LT Std 47 Cn Lt"/>
          <w:b/>
          <w:color w:val="4E8ABE" w:themeColor="background1"/>
          <w:sz w:val="28"/>
          <w:szCs w:val="28"/>
        </w:rPr>
      </w:pPr>
      <w:bookmarkStart w:id="29" w:name="_Toc174434164"/>
      <w:bookmarkStart w:id="30" w:name="_Toc284908151"/>
    </w:p>
    <w:p w14:paraId="0DDF78CD" w14:textId="77777777" w:rsidR="00D74A95" w:rsidRPr="009700AE" w:rsidRDefault="00D74A95" w:rsidP="007A410A">
      <w:pPr>
        <w:pStyle w:val="p6"/>
        <w:spacing w:after="60"/>
        <w:outlineLvl w:val="1"/>
        <w:rPr>
          <w:rFonts w:ascii="Univers LT Std 47 Cn Lt" w:hAnsi="Univers LT Std 47 Cn Lt"/>
          <w:color w:val="4E8ABE" w:themeColor="background1"/>
          <w:sz w:val="28"/>
          <w:szCs w:val="28"/>
        </w:rPr>
      </w:pPr>
      <w:r w:rsidRPr="009700AE">
        <w:rPr>
          <w:rFonts w:ascii="Univers LT Std 47 Cn Lt" w:hAnsi="Univers LT Std 47 Cn Lt"/>
          <w:b/>
          <w:color w:val="4E8ABE" w:themeColor="background1"/>
          <w:sz w:val="28"/>
          <w:szCs w:val="28"/>
        </w:rPr>
        <w:t>PAYROLL DEDUCTIONS</w:t>
      </w:r>
      <w:bookmarkEnd w:id="29"/>
      <w:bookmarkEnd w:id="30"/>
    </w:p>
    <w:p w14:paraId="5129FEED" w14:textId="77777777" w:rsidR="00D74A95" w:rsidRPr="00A91C93" w:rsidRDefault="009700AE" w:rsidP="002D53F3">
      <w:pPr>
        <w:pStyle w:val="p6"/>
        <w:spacing w:before="60"/>
        <w:rPr>
          <w:rFonts w:ascii="Calibri" w:hAnsi="Calibri"/>
        </w:rPr>
      </w:pPr>
      <w:r>
        <w:rPr>
          <w:rFonts w:ascii="Calibri" w:hAnsi="Calibri"/>
        </w:rPr>
        <w:t>BKS-Partners is</w:t>
      </w:r>
      <w:r w:rsidRPr="00A91C93">
        <w:rPr>
          <w:rFonts w:ascii="Calibri" w:hAnsi="Calibri"/>
        </w:rPr>
        <w:t xml:space="preserve"> </w:t>
      </w:r>
      <w:r w:rsidR="00D74A95" w:rsidRPr="00A91C93">
        <w:rPr>
          <w:rFonts w:ascii="Calibri" w:hAnsi="Calibri"/>
        </w:rPr>
        <w:t xml:space="preserve">required by law in some circumstances to recognize certain court orders, liens, and wage garnishments. When the </w:t>
      </w:r>
      <w:r w:rsidR="00023B10">
        <w:rPr>
          <w:rFonts w:ascii="Calibri" w:hAnsi="Calibri"/>
        </w:rPr>
        <w:t>firm</w:t>
      </w:r>
      <w:r w:rsidR="008A2D80">
        <w:rPr>
          <w:rFonts w:ascii="Calibri" w:hAnsi="Calibri"/>
        </w:rPr>
        <w:t xml:space="preserve"> </w:t>
      </w:r>
      <w:r w:rsidR="008A2D80" w:rsidRPr="00A91C93">
        <w:rPr>
          <w:rFonts w:ascii="Calibri" w:hAnsi="Calibri"/>
        </w:rPr>
        <w:t>receives</w:t>
      </w:r>
      <w:r w:rsidR="00D74A95" w:rsidRPr="00A91C93">
        <w:rPr>
          <w:rFonts w:ascii="Calibri" w:hAnsi="Calibri"/>
        </w:rPr>
        <w:t xml:space="preserve"> a notice of a pending garnishment or wage assignment, you will be notified.</w:t>
      </w:r>
    </w:p>
    <w:p w14:paraId="5325BB9D" w14:textId="77777777" w:rsidR="00094A17" w:rsidRPr="00A91C93" w:rsidRDefault="00D74A95" w:rsidP="00094A17">
      <w:pPr>
        <w:pStyle w:val="p6"/>
        <w:spacing w:before="60"/>
        <w:rPr>
          <w:rFonts w:ascii="Calibri" w:hAnsi="Calibri"/>
        </w:rPr>
      </w:pPr>
      <w:r w:rsidRPr="00A91C93">
        <w:rPr>
          <w:rFonts w:ascii="Calibri" w:hAnsi="Calibri"/>
        </w:rPr>
        <w:t xml:space="preserve">Additionally, the </w:t>
      </w:r>
      <w:r w:rsidR="00023B10">
        <w:rPr>
          <w:rFonts w:ascii="Calibri" w:hAnsi="Calibri"/>
        </w:rPr>
        <w:t>firm</w:t>
      </w:r>
      <w:r w:rsidRPr="00A91C93">
        <w:rPr>
          <w:rFonts w:ascii="Calibri" w:hAnsi="Calibri"/>
        </w:rPr>
        <w:t xml:space="preserve"> is required by law to make proper deductions from your earnings on your behalf. Amounts withheld vary according to your earnings, marital status, government employment regulations</w:t>
      </w:r>
      <w:r w:rsidR="0099297E" w:rsidRPr="00A91C93">
        <w:rPr>
          <w:rFonts w:ascii="Calibri" w:hAnsi="Calibri"/>
        </w:rPr>
        <w:t>,</w:t>
      </w:r>
      <w:r w:rsidRPr="00A91C93">
        <w:rPr>
          <w:rFonts w:ascii="Calibri" w:hAnsi="Calibri"/>
        </w:rPr>
        <w:t xml:space="preserve"> and other factors. Mandated withholdings include Federal Income and Social Security (FICA) Taxes. Other voluntary deductions may be deducted from your paycheck, including: Health insurance coverage, dental </w:t>
      </w:r>
      <w:r w:rsidR="00CA539F" w:rsidRPr="00A91C93">
        <w:rPr>
          <w:rFonts w:ascii="Calibri" w:hAnsi="Calibri"/>
        </w:rPr>
        <w:t xml:space="preserve">insurance </w:t>
      </w:r>
      <w:r w:rsidRPr="00A91C93">
        <w:rPr>
          <w:rFonts w:ascii="Calibri" w:hAnsi="Calibri"/>
        </w:rPr>
        <w:t>coverage, 401(k), or any other offered deductions that can be elected by a colleague.</w:t>
      </w:r>
    </w:p>
    <w:p w14:paraId="699B56FD" w14:textId="77777777" w:rsidR="0015105D" w:rsidRPr="0015105D" w:rsidRDefault="0015105D" w:rsidP="0015105D">
      <w:bookmarkStart w:id="31" w:name="_Toc173666503"/>
      <w:bookmarkStart w:id="32" w:name="_Toc174434165"/>
      <w:bookmarkStart w:id="33" w:name="_Toc284908152"/>
    </w:p>
    <w:p w14:paraId="076529C4" w14:textId="77777777" w:rsidR="00D74A95" w:rsidRPr="00B953C2" w:rsidRDefault="00D74A95" w:rsidP="00094A17">
      <w:pPr>
        <w:pStyle w:val="Heading2"/>
        <w:spacing w:before="0"/>
        <w:rPr>
          <w:rFonts w:ascii="Univers LT Std 47 Cn Lt" w:hAnsi="Univers LT Std 47 Cn Lt"/>
          <w:b/>
          <w:color w:val="4E8ABE" w:themeColor="background1"/>
          <w:sz w:val="28"/>
          <w:szCs w:val="28"/>
        </w:rPr>
      </w:pPr>
      <w:r w:rsidRPr="00B953C2">
        <w:rPr>
          <w:rFonts w:ascii="Univers LT Std 47 Cn Lt" w:hAnsi="Univers LT Std 47 Cn Lt"/>
          <w:b/>
          <w:color w:val="4E8ABE" w:themeColor="background1"/>
          <w:sz w:val="28"/>
          <w:szCs w:val="28"/>
        </w:rPr>
        <w:t>DRESS CODE</w:t>
      </w:r>
      <w:bookmarkEnd w:id="31"/>
      <w:bookmarkEnd w:id="32"/>
      <w:bookmarkEnd w:id="33"/>
    </w:p>
    <w:p w14:paraId="4EFFEF5C" w14:textId="77777777" w:rsidR="00306AFB" w:rsidRPr="00306AFB" w:rsidRDefault="00306AFB" w:rsidP="00306AFB">
      <w:pPr>
        <w:pStyle w:val="p6"/>
        <w:spacing w:before="60"/>
        <w:rPr>
          <w:rFonts w:ascii="Calibri" w:hAnsi="Calibri"/>
        </w:rPr>
      </w:pPr>
      <w:r w:rsidRPr="00306AFB">
        <w:rPr>
          <w:rFonts w:ascii="Calibri" w:hAnsi="Calibri"/>
        </w:rPr>
        <w:t xml:space="preserve">BKS-Partners wants you to work in comfort. For those who aren’t meeting with clients on a specific day (in the office or outside), feel free to dress casually every day of the week including jeans and sneakers. See “Dress this Way” for specifics about our super casual and professional dress standards. Never put yourself in a position to have to apologize for your attire.  We encourage colleagues to make a nominal charitable donation to </w:t>
      </w:r>
      <w:r w:rsidRPr="00306AFB">
        <w:rPr>
          <w:rFonts w:ascii="Calibri" w:hAnsi="Calibri"/>
          <w:i/>
          <w:iCs/>
        </w:rPr>
        <w:t xml:space="preserve">Casual for a Cause </w:t>
      </w:r>
      <w:r w:rsidRPr="00306AFB">
        <w:rPr>
          <w:rFonts w:ascii="Calibri" w:hAnsi="Calibri"/>
        </w:rPr>
        <w:t>for those who wish to make donations to charitable organizations voted on by colleagues in exchange for dressing casual.</w:t>
      </w:r>
    </w:p>
    <w:p w14:paraId="4B8E8E3D" w14:textId="77777777" w:rsidR="00987AB7" w:rsidRPr="00A91C93" w:rsidRDefault="00987AB7" w:rsidP="002D53F3">
      <w:pPr>
        <w:pStyle w:val="p6"/>
        <w:spacing w:before="60"/>
        <w:rPr>
          <w:rFonts w:ascii="Calibri" w:hAnsi="Calibri"/>
        </w:rPr>
      </w:pPr>
    </w:p>
    <w:p w14:paraId="36F390A1" w14:textId="77777777" w:rsidR="00D74A95" w:rsidRPr="00B953C2" w:rsidRDefault="00D74A95" w:rsidP="00094A17">
      <w:pPr>
        <w:pStyle w:val="Heading2"/>
        <w:spacing w:before="0"/>
        <w:rPr>
          <w:rFonts w:ascii="Univers LT Std 47 Cn Lt" w:hAnsi="Univers LT Std 47 Cn Lt"/>
          <w:b/>
          <w:color w:val="4E8ABE" w:themeColor="background1"/>
          <w:sz w:val="28"/>
          <w:szCs w:val="28"/>
        </w:rPr>
      </w:pPr>
      <w:bookmarkStart w:id="34" w:name="_Toc173666504"/>
      <w:bookmarkStart w:id="35" w:name="_Toc174434166"/>
      <w:bookmarkStart w:id="36" w:name="_Toc284908153"/>
      <w:bookmarkStart w:id="37" w:name="_Toc77626397"/>
      <w:r w:rsidRPr="00B953C2">
        <w:rPr>
          <w:rFonts w:ascii="Univers LT Std 47 Cn Lt" w:hAnsi="Univers LT Std 47 Cn Lt"/>
          <w:b/>
          <w:color w:val="4E8ABE" w:themeColor="background1"/>
          <w:sz w:val="28"/>
          <w:szCs w:val="28"/>
        </w:rPr>
        <w:t xml:space="preserve">EMPLOYMENT </w:t>
      </w:r>
      <w:r w:rsidR="00357BAE" w:rsidRPr="00B953C2">
        <w:rPr>
          <w:rFonts w:ascii="Univers LT Std 47 Cn Lt" w:hAnsi="Univers LT Std 47 Cn Lt"/>
          <w:b/>
          <w:color w:val="4E8ABE" w:themeColor="background1"/>
          <w:sz w:val="28"/>
          <w:szCs w:val="28"/>
        </w:rPr>
        <w:fldChar w:fldCharType="begin"/>
      </w:r>
      <w:r w:rsidRPr="00B953C2">
        <w:rPr>
          <w:rFonts w:ascii="Univers LT Std 47 Cn Lt" w:hAnsi="Univers LT Std 47 Cn Lt"/>
          <w:b/>
          <w:color w:val="4E8ABE" w:themeColor="background1"/>
          <w:sz w:val="28"/>
          <w:szCs w:val="28"/>
        </w:rPr>
        <w:instrText>tc "</w:instrText>
      </w:r>
      <w:bookmarkStart w:id="38" w:name="_Toc434741857"/>
      <w:r w:rsidRPr="00B953C2">
        <w:rPr>
          <w:rFonts w:ascii="Univers LT Std 47 Cn Lt" w:hAnsi="Univers LT Std 47 Cn Lt"/>
          <w:b/>
          <w:color w:val="4E8ABE" w:themeColor="background1"/>
          <w:sz w:val="28"/>
          <w:szCs w:val="28"/>
        </w:rPr>
        <w:instrText>ANNIVERSARY DATE</w:instrText>
      </w:r>
      <w:bookmarkEnd w:id="38"/>
      <w:r w:rsidRPr="00B953C2">
        <w:rPr>
          <w:rFonts w:ascii="Univers LT Std 47 Cn Lt" w:hAnsi="Univers LT Std 47 Cn Lt"/>
          <w:b/>
          <w:color w:val="4E8ABE" w:themeColor="background1"/>
          <w:sz w:val="28"/>
          <w:szCs w:val="28"/>
        </w:rPr>
        <w:instrText>" \l 2</w:instrText>
      </w:r>
      <w:r w:rsidR="00357BAE" w:rsidRPr="00B953C2">
        <w:rPr>
          <w:rFonts w:ascii="Univers LT Std 47 Cn Lt" w:hAnsi="Univers LT Std 47 Cn Lt"/>
          <w:b/>
          <w:color w:val="4E8ABE" w:themeColor="background1"/>
          <w:sz w:val="28"/>
          <w:szCs w:val="28"/>
        </w:rPr>
        <w:fldChar w:fldCharType="end"/>
      </w:r>
      <w:r w:rsidRPr="00B953C2">
        <w:rPr>
          <w:rFonts w:ascii="Univers LT Std 47 Cn Lt" w:hAnsi="Univers LT Std 47 Cn Lt"/>
          <w:b/>
          <w:color w:val="4E8ABE" w:themeColor="background1"/>
          <w:sz w:val="28"/>
          <w:szCs w:val="28"/>
        </w:rPr>
        <w:t>ANNIVERSARY</w:t>
      </w:r>
      <w:bookmarkEnd w:id="34"/>
      <w:bookmarkEnd w:id="35"/>
      <w:bookmarkEnd w:id="36"/>
    </w:p>
    <w:p w14:paraId="39003B7E" w14:textId="77777777" w:rsidR="00D74A95" w:rsidRPr="00B953C2" w:rsidRDefault="00D74A95" w:rsidP="00D957AA">
      <w:pPr>
        <w:pStyle w:val="ListParagraph"/>
        <w:widowControl w:val="0"/>
        <w:numPr>
          <w:ilvl w:val="0"/>
          <w:numId w:val="8"/>
        </w:numPr>
        <w:autoSpaceDE w:val="0"/>
        <w:autoSpaceDN w:val="0"/>
        <w:adjustRightInd w:val="0"/>
        <w:spacing w:before="60"/>
        <w:jc w:val="both"/>
        <w:rPr>
          <w:rFonts w:ascii="Calibri" w:hAnsi="Calibri"/>
        </w:rPr>
      </w:pPr>
      <w:r w:rsidRPr="00B953C2">
        <w:rPr>
          <w:rFonts w:ascii="Calibri" w:hAnsi="Calibri"/>
          <w:b/>
          <w:i/>
          <w:color w:val="003468" w:themeColor="text1"/>
        </w:rPr>
        <w:t>Anniversary Date</w:t>
      </w:r>
      <w:r w:rsidRPr="00B953C2">
        <w:rPr>
          <w:rFonts w:ascii="Calibri" w:hAnsi="Calibri"/>
          <w:b/>
          <w:color w:val="003468" w:themeColor="text1"/>
        </w:rPr>
        <w:t>:</w:t>
      </w:r>
      <w:r w:rsidRPr="00B953C2">
        <w:rPr>
          <w:rFonts w:ascii="Calibri" w:hAnsi="Calibri"/>
          <w:color w:val="003468" w:themeColor="text1"/>
        </w:rPr>
        <w:t xml:space="preserve"> </w:t>
      </w:r>
      <w:r w:rsidRPr="00B953C2">
        <w:rPr>
          <w:rFonts w:ascii="Calibri" w:hAnsi="Calibri"/>
        </w:rPr>
        <w:t xml:space="preserve">The first day you report to work at </w:t>
      </w:r>
      <w:r w:rsidR="00B953C2">
        <w:rPr>
          <w:rFonts w:ascii="Calibri" w:hAnsi="Calibri"/>
        </w:rPr>
        <w:t xml:space="preserve">BKS-Partners </w:t>
      </w:r>
      <w:r w:rsidRPr="00B953C2">
        <w:rPr>
          <w:rFonts w:ascii="Calibri" w:hAnsi="Calibri"/>
        </w:rPr>
        <w:t xml:space="preserve">becomes your “official” anniversary date.  </w:t>
      </w:r>
    </w:p>
    <w:p w14:paraId="58F723CB" w14:textId="77777777" w:rsidR="009B69DC" w:rsidRPr="00987AB7" w:rsidRDefault="00D74A95" w:rsidP="00D957AA">
      <w:pPr>
        <w:pStyle w:val="ListParagraph"/>
        <w:widowControl w:val="0"/>
        <w:numPr>
          <w:ilvl w:val="0"/>
          <w:numId w:val="8"/>
        </w:numPr>
        <w:autoSpaceDE w:val="0"/>
        <w:autoSpaceDN w:val="0"/>
        <w:adjustRightInd w:val="0"/>
        <w:spacing w:before="60"/>
        <w:jc w:val="both"/>
        <w:rPr>
          <w:rFonts w:ascii="Calibri" w:hAnsi="Calibri"/>
        </w:rPr>
      </w:pPr>
      <w:r w:rsidRPr="00987AB7">
        <w:rPr>
          <w:rFonts w:ascii="Calibri" w:hAnsi="Calibri"/>
          <w:b/>
          <w:i/>
          <w:color w:val="003468" w:themeColor="text1"/>
        </w:rPr>
        <w:t>Temporary and Super-Flex Colleagues</w:t>
      </w:r>
      <w:r w:rsidRPr="00987AB7">
        <w:rPr>
          <w:rFonts w:ascii="Calibri" w:hAnsi="Calibri"/>
          <w:i/>
          <w:color w:val="003468" w:themeColor="text1"/>
        </w:rPr>
        <w:t xml:space="preserve">:  </w:t>
      </w:r>
      <w:r w:rsidRPr="00987AB7">
        <w:rPr>
          <w:rFonts w:ascii="Calibri" w:hAnsi="Calibri"/>
        </w:rPr>
        <w:t xml:space="preserve">If you were first hired for our </w:t>
      </w:r>
      <w:r w:rsidR="00023B10" w:rsidRPr="00987AB7">
        <w:rPr>
          <w:rFonts w:ascii="Calibri" w:hAnsi="Calibri"/>
        </w:rPr>
        <w:t>firm</w:t>
      </w:r>
      <w:r w:rsidRPr="00987AB7">
        <w:rPr>
          <w:rFonts w:ascii="Calibri" w:hAnsi="Calibri"/>
        </w:rPr>
        <w:t xml:space="preserve"> on a temporary basis or as a super-flex colleague and converted t</w:t>
      </w:r>
      <w:r w:rsidR="003D4F1C" w:rsidRPr="00987AB7">
        <w:rPr>
          <w:rFonts w:ascii="Calibri" w:hAnsi="Calibri"/>
        </w:rPr>
        <w:t>o regular status, your anniversary</w:t>
      </w:r>
      <w:r w:rsidRPr="00987AB7">
        <w:rPr>
          <w:rFonts w:ascii="Calibri" w:hAnsi="Calibri"/>
        </w:rPr>
        <w:t xml:space="preserve"> date will be based on your original date of hire. </w:t>
      </w:r>
    </w:p>
    <w:bookmarkEnd w:id="37"/>
    <w:p w14:paraId="1C25067A" w14:textId="77777777" w:rsidR="00D74A95" w:rsidRPr="00A91C93" w:rsidRDefault="00D74A95" w:rsidP="00D74A95">
      <w:pPr>
        <w:tabs>
          <w:tab w:val="left" w:pos="204"/>
        </w:tabs>
        <w:jc w:val="both"/>
        <w:rPr>
          <w:rFonts w:ascii="Calibri" w:hAnsi="Calibri"/>
          <w:sz w:val="22"/>
          <w:szCs w:val="22"/>
          <w:u w:val="single"/>
        </w:rPr>
      </w:pPr>
      <w:r w:rsidRPr="00A91C93">
        <w:rPr>
          <w:rFonts w:ascii="Calibri" w:hAnsi="Calibri"/>
          <w:sz w:val="22"/>
          <w:szCs w:val="22"/>
        </w:rPr>
        <w:br w:type="page"/>
      </w:r>
    </w:p>
    <w:p w14:paraId="53764718" w14:textId="77777777" w:rsidR="00D74A95" w:rsidRPr="00FE0E79" w:rsidRDefault="00D74A95" w:rsidP="00FE0E79">
      <w:pPr>
        <w:rPr>
          <w:rFonts w:ascii="Univers LT Std 47 Cn Lt" w:hAnsi="Univers LT Std 47 Cn Lt"/>
          <w:b/>
          <w:color w:val="003468" w:themeColor="text1"/>
          <w:sz w:val="38"/>
          <w:szCs w:val="38"/>
        </w:rPr>
      </w:pPr>
      <w:bookmarkStart w:id="39" w:name="_Toc173666505"/>
      <w:bookmarkStart w:id="40" w:name="_Toc174434167"/>
      <w:bookmarkStart w:id="41" w:name="_Toc284908154"/>
      <w:r w:rsidRPr="00FE0E79">
        <w:rPr>
          <w:rFonts w:ascii="Univers LT Std 47 Cn Lt" w:hAnsi="Univers LT Std 47 Cn Lt"/>
          <w:b/>
          <w:color w:val="003468" w:themeColor="text1"/>
          <w:sz w:val="38"/>
          <w:szCs w:val="38"/>
        </w:rPr>
        <w:t>BENEFITS</w:t>
      </w:r>
      <w:bookmarkEnd w:id="39"/>
      <w:bookmarkEnd w:id="40"/>
      <w:bookmarkEnd w:id="41"/>
    </w:p>
    <w:p w14:paraId="7B923636" w14:textId="77777777" w:rsidR="00D74A95" w:rsidRPr="00373C30" w:rsidRDefault="00D74A95" w:rsidP="00D74A95">
      <w:pPr>
        <w:tabs>
          <w:tab w:val="left" w:pos="204"/>
        </w:tabs>
        <w:jc w:val="both"/>
        <w:rPr>
          <w:rFonts w:ascii="Calibri" w:hAnsi="Calibri"/>
          <w:b/>
          <w:bCs/>
          <w:i/>
          <w:iCs/>
          <w:sz w:val="16"/>
          <w:szCs w:val="16"/>
          <w:u w:val="single"/>
        </w:rPr>
      </w:pPr>
    </w:p>
    <w:p w14:paraId="3336B54C" w14:textId="77777777" w:rsidR="00CC2BB2" w:rsidRPr="00A91C93" w:rsidRDefault="00DB5A07" w:rsidP="00906F60">
      <w:pPr>
        <w:pStyle w:val="p6"/>
        <w:jc w:val="left"/>
        <w:rPr>
          <w:rFonts w:ascii="Calibri" w:hAnsi="Calibri"/>
        </w:rPr>
      </w:pPr>
      <w:r>
        <w:rPr>
          <w:rFonts w:ascii="Calibri" w:hAnsi="Calibri"/>
        </w:rPr>
        <w:t>All</w:t>
      </w:r>
      <w:r w:rsidR="00B14019">
        <w:rPr>
          <w:rFonts w:ascii="Calibri" w:hAnsi="Calibri"/>
        </w:rPr>
        <w:t xml:space="preserve"> eligible </w:t>
      </w:r>
      <w:r>
        <w:rPr>
          <w:rFonts w:ascii="Calibri" w:hAnsi="Calibri"/>
        </w:rPr>
        <w:t xml:space="preserve">regular full-time colleagues working at least 25 hours per week will receive a summary </w:t>
      </w:r>
      <w:r w:rsidR="00D74A95" w:rsidRPr="00A91C93">
        <w:rPr>
          <w:rFonts w:ascii="Calibri" w:hAnsi="Calibri"/>
        </w:rPr>
        <w:t xml:space="preserve">description of </w:t>
      </w:r>
      <w:r w:rsidR="0007695A" w:rsidRPr="00A91C93">
        <w:rPr>
          <w:rFonts w:ascii="Calibri" w:hAnsi="Calibri"/>
        </w:rPr>
        <w:t xml:space="preserve">the </w:t>
      </w:r>
      <w:r>
        <w:rPr>
          <w:rFonts w:ascii="Calibri" w:hAnsi="Calibri"/>
        </w:rPr>
        <w:t>benefits offered during new hire benefit enrollment. The benefit descriptions,</w:t>
      </w:r>
      <w:r w:rsidR="00D74A95" w:rsidRPr="00A91C93">
        <w:rPr>
          <w:rFonts w:ascii="Calibri" w:hAnsi="Calibri"/>
        </w:rPr>
        <w:t xml:space="preserve"> which will be updated as necessary</w:t>
      </w:r>
      <w:r w:rsidR="00E15CFD">
        <w:rPr>
          <w:rFonts w:ascii="Calibri" w:hAnsi="Calibri"/>
        </w:rPr>
        <w:t>, can be located on SharePoint</w:t>
      </w:r>
      <w:r w:rsidR="00D74A95" w:rsidRPr="00A91C93">
        <w:rPr>
          <w:rFonts w:ascii="Calibri" w:hAnsi="Calibri"/>
        </w:rPr>
        <w:t xml:space="preserve">. If you need </w:t>
      </w:r>
      <w:r>
        <w:rPr>
          <w:rFonts w:ascii="Calibri" w:hAnsi="Calibri"/>
        </w:rPr>
        <w:t>detailed information</w:t>
      </w:r>
      <w:r w:rsidR="00D74A95" w:rsidRPr="00A91C93">
        <w:rPr>
          <w:rFonts w:ascii="Calibri" w:hAnsi="Calibri"/>
        </w:rPr>
        <w:t xml:space="preserve"> regarding benefits, please</w:t>
      </w:r>
      <w:r w:rsidR="00A47B6C">
        <w:rPr>
          <w:rFonts w:ascii="Calibri" w:hAnsi="Calibri"/>
        </w:rPr>
        <w:t xml:space="preserve"> contact</w:t>
      </w:r>
      <w:r w:rsidR="00D74A95" w:rsidRPr="00A91C93">
        <w:rPr>
          <w:rFonts w:ascii="Calibri" w:hAnsi="Calibri"/>
        </w:rPr>
        <w:t xml:space="preserve"> </w:t>
      </w:r>
      <w:r w:rsidR="00BC2778">
        <w:rPr>
          <w:rFonts w:ascii="Calibri" w:hAnsi="Calibri"/>
        </w:rPr>
        <w:t>Human Resources</w:t>
      </w:r>
      <w:r>
        <w:rPr>
          <w:rFonts w:ascii="Calibri" w:hAnsi="Calibri"/>
        </w:rPr>
        <w:t xml:space="preserve"> or access </w:t>
      </w:r>
      <w:r w:rsidR="00B14019">
        <w:rPr>
          <w:rFonts w:ascii="Calibri" w:hAnsi="Calibri"/>
        </w:rPr>
        <w:t xml:space="preserve">this detail </w:t>
      </w:r>
      <w:r w:rsidR="00906F60">
        <w:rPr>
          <w:rFonts w:ascii="Calibri" w:hAnsi="Calibri"/>
        </w:rPr>
        <w:t>using the Asure system</w:t>
      </w:r>
      <w:r w:rsidR="00D74A95" w:rsidRPr="00A91C93">
        <w:rPr>
          <w:rFonts w:ascii="Calibri" w:hAnsi="Calibri"/>
        </w:rPr>
        <w:t>.</w:t>
      </w:r>
      <w:r w:rsidR="00373C30">
        <w:rPr>
          <w:rFonts w:ascii="Calibri" w:hAnsi="Calibri"/>
        </w:rPr>
        <w:br/>
      </w:r>
    </w:p>
    <w:p w14:paraId="54D5EBDE" w14:textId="77777777" w:rsidR="0046097D" w:rsidRDefault="00FE0E79" w:rsidP="00373C30">
      <w:pPr>
        <w:pStyle w:val="p6"/>
        <w:rPr>
          <w:rFonts w:ascii="Calibri" w:hAnsi="Calibri"/>
          <w:sz w:val="10"/>
          <w:szCs w:val="10"/>
        </w:rPr>
      </w:pPr>
      <w:r>
        <w:rPr>
          <w:rFonts w:ascii="Calibri" w:hAnsi="Calibri"/>
        </w:rPr>
        <w:t xml:space="preserve">BKS-Partners </w:t>
      </w:r>
      <w:r w:rsidR="00D74A95" w:rsidRPr="00A91C93">
        <w:rPr>
          <w:rFonts w:ascii="Calibri" w:hAnsi="Calibri"/>
        </w:rPr>
        <w:t xml:space="preserve">provides the following benefits at no cost to eligible colleagues: </w:t>
      </w:r>
    </w:p>
    <w:p w14:paraId="2DC67386" w14:textId="77777777" w:rsidR="0046097D" w:rsidRPr="0046097D" w:rsidRDefault="0046097D" w:rsidP="00B33798">
      <w:pPr>
        <w:pStyle w:val="p6"/>
        <w:spacing w:before="60"/>
        <w:rPr>
          <w:rFonts w:ascii="Calibri" w:hAnsi="Calibri"/>
          <w:sz w:val="10"/>
          <w:szCs w:val="1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475"/>
      </w:tblGrid>
      <w:tr w:rsidR="0046097D" w14:paraId="25CA44F1" w14:textId="77777777" w:rsidTr="0046097D">
        <w:tc>
          <w:tcPr>
            <w:tcW w:w="4230" w:type="dxa"/>
          </w:tcPr>
          <w:p w14:paraId="314AA749" w14:textId="77777777" w:rsidR="0046097D" w:rsidRDefault="0046097D" w:rsidP="00D957AA">
            <w:pPr>
              <w:pStyle w:val="p94"/>
              <w:numPr>
                <w:ilvl w:val="0"/>
                <w:numId w:val="9"/>
              </w:numPr>
              <w:tabs>
                <w:tab w:val="left" w:pos="362"/>
              </w:tabs>
              <w:rPr>
                <w:rFonts w:ascii="Calibri" w:hAnsi="Calibri"/>
              </w:rPr>
            </w:pPr>
            <w:r>
              <w:rPr>
                <w:rFonts w:ascii="Calibri" w:hAnsi="Calibri"/>
              </w:rPr>
              <w:t>Colleague</w:t>
            </w:r>
            <w:r w:rsidRPr="00A91C93">
              <w:rPr>
                <w:rFonts w:ascii="Calibri" w:hAnsi="Calibri"/>
              </w:rPr>
              <w:t xml:space="preserve"> Life and AD&amp;D</w:t>
            </w:r>
          </w:p>
          <w:p w14:paraId="18005990" w14:textId="77777777" w:rsidR="0046097D" w:rsidRDefault="0046097D" w:rsidP="00D957AA">
            <w:pPr>
              <w:pStyle w:val="p94"/>
              <w:numPr>
                <w:ilvl w:val="0"/>
                <w:numId w:val="9"/>
              </w:numPr>
              <w:tabs>
                <w:tab w:val="left" w:pos="362"/>
              </w:tabs>
              <w:rPr>
                <w:rFonts w:ascii="Calibri" w:hAnsi="Calibri"/>
              </w:rPr>
            </w:pPr>
            <w:r>
              <w:rPr>
                <w:rFonts w:ascii="Calibri" w:hAnsi="Calibri"/>
              </w:rPr>
              <w:t>Short Term Disability</w:t>
            </w:r>
          </w:p>
          <w:p w14:paraId="6078AC12" w14:textId="77777777" w:rsidR="0046097D" w:rsidRDefault="0046097D" w:rsidP="00D957AA">
            <w:pPr>
              <w:pStyle w:val="p94"/>
              <w:numPr>
                <w:ilvl w:val="0"/>
                <w:numId w:val="9"/>
              </w:numPr>
              <w:tabs>
                <w:tab w:val="left" w:pos="362"/>
              </w:tabs>
              <w:rPr>
                <w:rFonts w:ascii="Calibri" w:hAnsi="Calibri"/>
              </w:rPr>
            </w:pPr>
            <w:r>
              <w:rPr>
                <w:rFonts w:ascii="Calibri" w:hAnsi="Calibri"/>
              </w:rPr>
              <w:t>Long Term Disability</w:t>
            </w:r>
          </w:p>
          <w:p w14:paraId="106E28AD" w14:textId="77777777" w:rsidR="0046097D" w:rsidRDefault="0046097D" w:rsidP="00D957AA">
            <w:pPr>
              <w:pStyle w:val="p94"/>
              <w:numPr>
                <w:ilvl w:val="0"/>
                <w:numId w:val="9"/>
              </w:numPr>
              <w:tabs>
                <w:tab w:val="left" w:pos="362"/>
              </w:tabs>
              <w:rPr>
                <w:rFonts w:ascii="Calibri" w:hAnsi="Calibri"/>
              </w:rPr>
            </w:pPr>
            <w:r>
              <w:rPr>
                <w:rFonts w:ascii="Calibri" w:hAnsi="Calibri"/>
              </w:rPr>
              <w:t>Telemedicine</w:t>
            </w:r>
          </w:p>
          <w:p w14:paraId="6D1B2B2B" w14:textId="77777777" w:rsidR="00366CAF" w:rsidRDefault="00366CAF" w:rsidP="00D957AA">
            <w:pPr>
              <w:pStyle w:val="p94"/>
              <w:numPr>
                <w:ilvl w:val="0"/>
                <w:numId w:val="9"/>
              </w:numPr>
              <w:tabs>
                <w:tab w:val="left" w:pos="362"/>
              </w:tabs>
              <w:rPr>
                <w:rFonts w:ascii="Calibri" w:hAnsi="Calibri"/>
              </w:rPr>
            </w:pPr>
            <w:r>
              <w:rPr>
                <w:rFonts w:ascii="Calibri" w:hAnsi="Calibri"/>
              </w:rPr>
              <w:t>Employee Assistance Program (EAP)</w:t>
            </w:r>
          </w:p>
          <w:p w14:paraId="465404E9" w14:textId="77777777" w:rsidR="00373C30" w:rsidRPr="0046097D" w:rsidRDefault="00373C30" w:rsidP="00D957AA">
            <w:pPr>
              <w:pStyle w:val="p94"/>
              <w:numPr>
                <w:ilvl w:val="0"/>
                <w:numId w:val="9"/>
              </w:numPr>
              <w:tabs>
                <w:tab w:val="left" w:pos="362"/>
              </w:tabs>
              <w:rPr>
                <w:rFonts w:ascii="Calibri" w:hAnsi="Calibri"/>
              </w:rPr>
            </w:pPr>
            <w:r>
              <w:rPr>
                <w:rFonts w:ascii="Calibri" w:hAnsi="Calibri"/>
              </w:rPr>
              <w:t>Corporate Discounts</w:t>
            </w:r>
          </w:p>
        </w:tc>
        <w:tc>
          <w:tcPr>
            <w:tcW w:w="4475" w:type="dxa"/>
          </w:tcPr>
          <w:p w14:paraId="204D34E4" w14:textId="77777777" w:rsidR="0046097D" w:rsidRDefault="0046097D" w:rsidP="00D957AA">
            <w:pPr>
              <w:pStyle w:val="p94"/>
              <w:numPr>
                <w:ilvl w:val="0"/>
                <w:numId w:val="9"/>
              </w:numPr>
              <w:tabs>
                <w:tab w:val="left" w:pos="362"/>
              </w:tabs>
              <w:ind w:left="360" w:firstLine="0"/>
              <w:rPr>
                <w:rFonts w:ascii="Calibri" w:hAnsi="Calibri"/>
              </w:rPr>
            </w:pPr>
            <w:r>
              <w:rPr>
                <w:rFonts w:ascii="Calibri" w:hAnsi="Calibri"/>
              </w:rPr>
              <w:t>Approved Continued Education</w:t>
            </w:r>
          </w:p>
          <w:p w14:paraId="4CF2C4ED" w14:textId="77777777" w:rsidR="0046097D" w:rsidRDefault="0046097D" w:rsidP="00D957AA">
            <w:pPr>
              <w:pStyle w:val="p94"/>
              <w:numPr>
                <w:ilvl w:val="0"/>
                <w:numId w:val="9"/>
              </w:numPr>
              <w:tabs>
                <w:tab w:val="left" w:pos="362"/>
              </w:tabs>
              <w:ind w:left="360" w:firstLine="0"/>
              <w:rPr>
                <w:rFonts w:ascii="Calibri" w:hAnsi="Calibri"/>
              </w:rPr>
            </w:pPr>
            <w:r>
              <w:rPr>
                <w:rFonts w:ascii="Calibri" w:hAnsi="Calibri"/>
              </w:rPr>
              <w:t>Ap</w:t>
            </w:r>
            <w:r w:rsidR="00E45699">
              <w:rPr>
                <w:rFonts w:ascii="Calibri" w:hAnsi="Calibri"/>
              </w:rPr>
              <w:t>p</w:t>
            </w:r>
            <w:r>
              <w:rPr>
                <w:rFonts w:ascii="Calibri" w:hAnsi="Calibri"/>
              </w:rPr>
              <w:t>roved Professional Designations</w:t>
            </w:r>
          </w:p>
          <w:p w14:paraId="1879977C" w14:textId="77777777" w:rsidR="0046097D" w:rsidRDefault="0046097D" w:rsidP="00D957AA">
            <w:pPr>
              <w:pStyle w:val="p94"/>
              <w:numPr>
                <w:ilvl w:val="0"/>
                <w:numId w:val="9"/>
              </w:numPr>
              <w:tabs>
                <w:tab w:val="left" w:pos="0"/>
              </w:tabs>
              <w:ind w:left="360" w:firstLine="0"/>
              <w:rPr>
                <w:rFonts w:ascii="Calibri" w:hAnsi="Calibri"/>
              </w:rPr>
            </w:pPr>
            <w:r>
              <w:rPr>
                <w:rFonts w:ascii="Calibri" w:hAnsi="Calibri"/>
              </w:rPr>
              <w:t>Paid Parental Leave</w:t>
            </w:r>
          </w:p>
          <w:p w14:paraId="0BB52C4B" w14:textId="77777777" w:rsidR="0046097D" w:rsidRDefault="0046097D" w:rsidP="00D957AA">
            <w:pPr>
              <w:pStyle w:val="p94"/>
              <w:numPr>
                <w:ilvl w:val="0"/>
                <w:numId w:val="9"/>
              </w:numPr>
              <w:tabs>
                <w:tab w:val="left" w:pos="362"/>
              </w:tabs>
              <w:ind w:left="360" w:firstLine="0"/>
              <w:rPr>
                <w:rFonts w:ascii="Calibri" w:hAnsi="Calibri"/>
              </w:rPr>
            </w:pPr>
            <w:r>
              <w:rPr>
                <w:rFonts w:ascii="Calibri" w:hAnsi="Calibri"/>
              </w:rPr>
              <w:t>Adoption Assistance</w:t>
            </w:r>
          </w:p>
          <w:p w14:paraId="4070EE38" w14:textId="77777777" w:rsidR="00366CAF" w:rsidRDefault="00366CAF" w:rsidP="00D957AA">
            <w:pPr>
              <w:pStyle w:val="p94"/>
              <w:numPr>
                <w:ilvl w:val="0"/>
                <w:numId w:val="9"/>
              </w:numPr>
              <w:tabs>
                <w:tab w:val="left" w:pos="362"/>
              </w:tabs>
              <w:ind w:left="360" w:firstLine="0"/>
              <w:rPr>
                <w:rFonts w:ascii="Calibri" w:hAnsi="Calibri"/>
              </w:rPr>
            </w:pPr>
            <w:r>
              <w:rPr>
                <w:rFonts w:ascii="Calibri" w:hAnsi="Calibri"/>
              </w:rPr>
              <w:t>Business Travel Coverage</w:t>
            </w:r>
          </w:p>
          <w:p w14:paraId="476FC44B" w14:textId="77777777" w:rsidR="00373C30" w:rsidRDefault="00373C30" w:rsidP="00373C30">
            <w:pPr>
              <w:pStyle w:val="p94"/>
              <w:tabs>
                <w:tab w:val="left" w:pos="362"/>
              </w:tabs>
              <w:ind w:left="360" w:firstLine="0"/>
              <w:rPr>
                <w:rFonts w:ascii="Calibri" w:hAnsi="Calibri"/>
              </w:rPr>
            </w:pPr>
          </w:p>
        </w:tc>
      </w:tr>
    </w:tbl>
    <w:p w14:paraId="5BC3A744" w14:textId="77777777" w:rsidR="004C78F5" w:rsidRPr="00A91C93" w:rsidRDefault="004C78F5" w:rsidP="00A47B6C">
      <w:pPr>
        <w:pStyle w:val="p6"/>
        <w:rPr>
          <w:rFonts w:ascii="Calibri" w:hAnsi="Calibri"/>
        </w:rPr>
      </w:pPr>
    </w:p>
    <w:p w14:paraId="7BF4D41C" w14:textId="77777777" w:rsidR="00D74A95" w:rsidRPr="00A91C93" w:rsidRDefault="00FE0E79" w:rsidP="00373C30">
      <w:pPr>
        <w:pStyle w:val="p6"/>
        <w:rPr>
          <w:rFonts w:ascii="Calibri" w:hAnsi="Calibri"/>
        </w:rPr>
      </w:pPr>
      <w:r>
        <w:rPr>
          <w:rFonts w:ascii="Calibri" w:hAnsi="Calibri"/>
        </w:rPr>
        <w:t xml:space="preserve">BKS-Partners </w:t>
      </w:r>
      <w:r w:rsidR="00D74A95" w:rsidRPr="00A91C93">
        <w:rPr>
          <w:rFonts w:ascii="Calibri" w:hAnsi="Calibri"/>
        </w:rPr>
        <w:t>offers the following benefits to eligible colleagues who participate in the cost: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501"/>
      </w:tblGrid>
      <w:tr w:rsidR="009C40BA" w14:paraId="168A6155" w14:textId="77777777" w:rsidTr="0046097D">
        <w:trPr>
          <w:trHeight w:val="1800"/>
        </w:trPr>
        <w:tc>
          <w:tcPr>
            <w:tcW w:w="4248" w:type="dxa"/>
          </w:tcPr>
          <w:p w14:paraId="7A7A3266" w14:textId="77777777" w:rsidR="009C40BA" w:rsidRPr="00A91C93" w:rsidRDefault="009C40BA" w:rsidP="00D957AA">
            <w:pPr>
              <w:pStyle w:val="c101"/>
              <w:numPr>
                <w:ilvl w:val="0"/>
                <w:numId w:val="10"/>
              </w:numPr>
              <w:tabs>
                <w:tab w:val="left" w:pos="360"/>
              </w:tabs>
              <w:spacing w:before="120"/>
              <w:jc w:val="left"/>
              <w:rPr>
                <w:rFonts w:ascii="Calibri" w:hAnsi="Calibri"/>
              </w:rPr>
            </w:pPr>
            <w:r w:rsidRPr="00A91C93">
              <w:rPr>
                <w:rFonts w:ascii="Calibri" w:hAnsi="Calibri"/>
              </w:rPr>
              <w:t>Medical</w:t>
            </w:r>
          </w:p>
          <w:p w14:paraId="3CEC798D" w14:textId="77777777" w:rsidR="009C40BA" w:rsidRDefault="009C40BA" w:rsidP="00D957AA">
            <w:pPr>
              <w:pStyle w:val="p94"/>
              <w:numPr>
                <w:ilvl w:val="0"/>
                <w:numId w:val="10"/>
              </w:numPr>
              <w:tabs>
                <w:tab w:val="left" w:pos="362"/>
              </w:tabs>
              <w:rPr>
                <w:rFonts w:ascii="Calibri" w:hAnsi="Calibri"/>
              </w:rPr>
            </w:pPr>
            <w:r w:rsidRPr="00A91C93">
              <w:rPr>
                <w:rFonts w:ascii="Calibri" w:hAnsi="Calibri"/>
              </w:rPr>
              <w:t>Dental</w:t>
            </w:r>
          </w:p>
          <w:p w14:paraId="56FFF1DC" w14:textId="77777777" w:rsidR="009C40BA" w:rsidRPr="00A91C93" w:rsidRDefault="009C40BA" w:rsidP="00D957AA">
            <w:pPr>
              <w:pStyle w:val="p94"/>
              <w:numPr>
                <w:ilvl w:val="0"/>
                <w:numId w:val="10"/>
              </w:numPr>
              <w:tabs>
                <w:tab w:val="left" w:pos="362"/>
              </w:tabs>
              <w:rPr>
                <w:rFonts w:ascii="Calibri" w:hAnsi="Calibri"/>
              </w:rPr>
            </w:pPr>
            <w:r>
              <w:rPr>
                <w:rFonts w:ascii="Calibri" w:hAnsi="Calibri"/>
              </w:rPr>
              <w:t>Vision</w:t>
            </w:r>
          </w:p>
          <w:p w14:paraId="33EE6462" w14:textId="77777777" w:rsidR="009C40BA" w:rsidRPr="00A91C93" w:rsidRDefault="009C40BA" w:rsidP="00D957AA">
            <w:pPr>
              <w:pStyle w:val="p94"/>
              <w:numPr>
                <w:ilvl w:val="0"/>
                <w:numId w:val="10"/>
              </w:numPr>
              <w:tabs>
                <w:tab w:val="left" w:pos="362"/>
              </w:tabs>
              <w:rPr>
                <w:rFonts w:ascii="Calibri" w:hAnsi="Calibri"/>
              </w:rPr>
            </w:pPr>
            <w:r w:rsidRPr="00A91C93">
              <w:rPr>
                <w:rFonts w:ascii="Calibri" w:hAnsi="Calibri"/>
              </w:rPr>
              <w:t>Health Savings Account (HSA)</w:t>
            </w:r>
          </w:p>
          <w:p w14:paraId="5B8DC6D0" w14:textId="77777777" w:rsidR="009C40BA" w:rsidRPr="00A91C93" w:rsidRDefault="009C40BA" w:rsidP="00D957AA">
            <w:pPr>
              <w:pStyle w:val="p94"/>
              <w:numPr>
                <w:ilvl w:val="0"/>
                <w:numId w:val="10"/>
              </w:numPr>
              <w:tabs>
                <w:tab w:val="left" w:pos="362"/>
              </w:tabs>
              <w:rPr>
                <w:rFonts w:ascii="Calibri" w:hAnsi="Calibri"/>
              </w:rPr>
            </w:pPr>
            <w:r w:rsidRPr="00A91C93">
              <w:rPr>
                <w:rFonts w:ascii="Calibri" w:hAnsi="Calibri"/>
              </w:rPr>
              <w:t>401k</w:t>
            </w:r>
          </w:p>
          <w:p w14:paraId="6910F0C7" w14:textId="77777777" w:rsidR="009C40BA" w:rsidRPr="00A91C93" w:rsidRDefault="0046097D" w:rsidP="00D957AA">
            <w:pPr>
              <w:pStyle w:val="p94"/>
              <w:numPr>
                <w:ilvl w:val="0"/>
                <w:numId w:val="10"/>
              </w:numPr>
              <w:tabs>
                <w:tab w:val="left" w:pos="362"/>
              </w:tabs>
              <w:rPr>
                <w:rFonts w:ascii="Calibri" w:hAnsi="Calibri"/>
              </w:rPr>
            </w:pPr>
            <w:r>
              <w:rPr>
                <w:rFonts w:ascii="Calibri" w:hAnsi="Calibri"/>
              </w:rPr>
              <w:t>Additional Colleague</w:t>
            </w:r>
            <w:r w:rsidR="009C40BA" w:rsidRPr="00A91C93">
              <w:rPr>
                <w:rFonts w:ascii="Calibri" w:hAnsi="Calibri"/>
              </w:rPr>
              <w:t xml:space="preserve"> Life and AD&amp;D</w:t>
            </w:r>
          </w:p>
          <w:p w14:paraId="49F1EC9E" w14:textId="77777777" w:rsidR="009C40BA" w:rsidRDefault="009C40BA" w:rsidP="009C40BA">
            <w:pPr>
              <w:pStyle w:val="p94"/>
              <w:tabs>
                <w:tab w:val="left" w:pos="362"/>
              </w:tabs>
              <w:ind w:left="720" w:firstLine="0"/>
              <w:rPr>
                <w:rFonts w:ascii="Calibri" w:hAnsi="Calibri"/>
              </w:rPr>
            </w:pPr>
          </w:p>
        </w:tc>
        <w:tc>
          <w:tcPr>
            <w:tcW w:w="5501" w:type="dxa"/>
          </w:tcPr>
          <w:p w14:paraId="610F3992" w14:textId="77777777" w:rsidR="009C40BA" w:rsidRDefault="009C40BA" w:rsidP="00D957AA">
            <w:pPr>
              <w:pStyle w:val="p94"/>
              <w:numPr>
                <w:ilvl w:val="0"/>
                <w:numId w:val="10"/>
              </w:numPr>
              <w:tabs>
                <w:tab w:val="left" w:pos="362"/>
              </w:tabs>
              <w:spacing w:before="120"/>
              <w:rPr>
                <w:rFonts w:ascii="Calibri" w:hAnsi="Calibri"/>
              </w:rPr>
            </w:pPr>
            <w:r w:rsidRPr="00A91C93">
              <w:rPr>
                <w:rFonts w:ascii="Calibri" w:hAnsi="Calibri"/>
              </w:rPr>
              <w:t>Dependent Life and AD&amp;D</w:t>
            </w:r>
          </w:p>
          <w:p w14:paraId="20207D84" w14:textId="77777777" w:rsidR="009C40BA" w:rsidRDefault="009C40BA" w:rsidP="00D957AA">
            <w:pPr>
              <w:pStyle w:val="p94"/>
              <w:numPr>
                <w:ilvl w:val="0"/>
                <w:numId w:val="10"/>
              </w:numPr>
              <w:tabs>
                <w:tab w:val="left" w:pos="362"/>
              </w:tabs>
              <w:rPr>
                <w:rFonts w:ascii="Calibri" w:hAnsi="Calibri"/>
              </w:rPr>
            </w:pPr>
            <w:r>
              <w:rPr>
                <w:rFonts w:ascii="Calibri" w:hAnsi="Calibri"/>
              </w:rPr>
              <w:t>Group Excess</w:t>
            </w:r>
          </w:p>
          <w:p w14:paraId="197C04E0" w14:textId="77777777" w:rsidR="009C40BA" w:rsidRDefault="009C40BA" w:rsidP="00D957AA">
            <w:pPr>
              <w:pStyle w:val="p94"/>
              <w:numPr>
                <w:ilvl w:val="0"/>
                <w:numId w:val="10"/>
              </w:numPr>
              <w:tabs>
                <w:tab w:val="left" w:pos="362"/>
              </w:tabs>
              <w:rPr>
                <w:rFonts w:ascii="Calibri" w:hAnsi="Calibri"/>
              </w:rPr>
            </w:pPr>
            <w:r>
              <w:rPr>
                <w:rFonts w:ascii="Calibri" w:hAnsi="Calibri"/>
              </w:rPr>
              <w:t>Identity Theft</w:t>
            </w:r>
          </w:p>
          <w:p w14:paraId="45D3C9A2" w14:textId="77777777" w:rsidR="009C40BA" w:rsidRDefault="009C40BA" w:rsidP="00D957AA">
            <w:pPr>
              <w:pStyle w:val="p94"/>
              <w:numPr>
                <w:ilvl w:val="0"/>
                <w:numId w:val="10"/>
              </w:numPr>
              <w:tabs>
                <w:tab w:val="left" w:pos="362"/>
              </w:tabs>
              <w:rPr>
                <w:rFonts w:ascii="Calibri" w:hAnsi="Calibri"/>
              </w:rPr>
            </w:pPr>
            <w:r>
              <w:rPr>
                <w:rFonts w:ascii="Calibri" w:hAnsi="Calibri"/>
              </w:rPr>
              <w:t>Accident</w:t>
            </w:r>
          </w:p>
          <w:p w14:paraId="68EB37E5" w14:textId="77777777" w:rsidR="009C40BA" w:rsidRDefault="009C40BA" w:rsidP="00D957AA">
            <w:pPr>
              <w:pStyle w:val="p94"/>
              <w:numPr>
                <w:ilvl w:val="0"/>
                <w:numId w:val="10"/>
              </w:numPr>
              <w:tabs>
                <w:tab w:val="left" w:pos="362"/>
              </w:tabs>
              <w:rPr>
                <w:rFonts w:ascii="Calibri" w:hAnsi="Calibri"/>
              </w:rPr>
            </w:pPr>
            <w:r>
              <w:rPr>
                <w:rFonts w:ascii="Calibri" w:hAnsi="Calibri"/>
              </w:rPr>
              <w:t>Critical Illness</w:t>
            </w:r>
          </w:p>
          <w:p w14:paraId="22CC498C" w14:textId="77777777" w:rsidR="00635C52" w:rsidRPr="00A51E58" w:rsidRDefault="00635C52" w:rsidP="00D957AA">
            <w:pPr>
              <w:pStyle w:val="p94"/>
              <w:numPr>
                <w:ilvl w:val="0"/>
                <w:numId w:val="10"/>
              </w:numPr>
              <w:tabs>
                <w:tab w:val="left" w:pos="362"/>
              </w:tabs>
              <w:rPr>
                <w:rFonts w:ascii="Calibri" w:hAnsi="Calibri"/>
              </w:rPr>
            </w:pPr>
            <w:r>
              <w:rPr>
                <w:rFonts w:ascii="Calibri" w:hAnsi="Calibri"/>
              </w:rPr>
              <w:t>Dependent Care Spending Account</w:t>
            </w:r>
          </w:p>
          <w:p w14:paraId="122E5548" w14:textId="77777777" w:rsidR="009C40BA" w:rsidRDefault="009C40BA" w:rsidP="00662FB5">
            <w:pPr>
              <w:pStyle w:val="p6"/>
              <w:spacing w:before="60"/>
              <w:rPr>
                <w:rFonts w:ascii="Calibri" w:hAnsi="Calibri"/>
              </w:rPr>
            </w:pPr>
          </w:p>
        </w:tc>
      </w:tr>
    </w:tbl>
    <w:p w14:paraId="55C4B9DE" w14:textId="77777777" w:rsidR="00D74A95" w:rsidRPr="00A91C93" w:rsidRDefault="00D74A95" w:rsidP="00373C30">
      <w:pPr>
        <w:pStyle w:val="p6"/>
        <w:rPr>
          <w:rFonts w:ascii="Calibri" w:hAnsi="Calibri"/>
        </w:rPr>
      </w:pPr>
      <w:r w:rsidRPr="00A91C93">
        <w:rPr>
          <w:rFonts w:ascii="Calibri" w:hAnsi="Calibri"/>
        </w:rPr>
        <w:t>We</w:t>
      </w:r>
      <w:r w:rsidR="0007695A" w:rsidRPr="00A91C93">
        <w:rPr>
          <w:rFonts w:ascii="Calibri" w:hAnsi="Calibri"/>
        </w:rPr>
        <w:t xml:space="preserve"> have a Section 125 plan</w:t>
      </w:r>
      <w:r w:rsidRPr="00A91C93">
        <w:rPr>
          <w:rFonts w:ascii="Calibri" w:hAnsi="Calibri"/>
        </w:rPr>
        <w:t xml:space="preserve"> which allows colleagues to pay for their portion of the cost </w:t>
      </w:r>
      <w:r w:rsidR="004477DA" w:rsidRPr="00A91C93">
        <w:rPr>
          <w:rFonts w:ascii="Calibri" w:hAnsi="Calibri"/>
        </w:rPr>
        <w:t xml:space="preserve">of </w:t>
      </w:r>
      <w:r w:rsidR="00BC2778">
        <w:rPr>
          <w:rFonts w:ascii="Calibri" w:hAnsi="Calibri"/>
        </w:rPr>
        <w:t xml:space="preserve">most of these </w:t>
      </w:r>
      <w:r w:rsidR="004477DA" w:rsidRPr="00A91C93">
        <w:rPr>
          <w:rFonts w:ascii="Calibri" w:hAnsi="Calibri"/>
        </w:rPr>
        <w:t>coverage</w:t>
      </w:r>
      <w:r w:rsidR="00BC2778">
        <w:rPr>
          <w:rFonts w:ascii="Calibri" w:hAnsi="Calibri"/>
        </w:rPr>
        <w:t>s</w:t>
      </w:r>
      <w:r w:rsidR="004477DA" w:rsidRPr="00A91C93">
        <w:rPr>
          <w:rFonts w:ascii="Calibri" w:hAnsi="Calibri"/>
        </w:rPr>
        <w:t xml:space="preserve"> on a pre-tax basis.</w:t>
      </w:r>
      <w:r w:rsidRPr="00A91C93">
        <w:rPr>
          <w:rFonts w:ascii="Calibri" w:hAnsi="Calibri"/>
        </w:rPr>
        <w:t xml:space="preserve"> The IRS requires that enro</w:t>
      </w:r>
      <w:r w:rsidR="0007695A" w:rsidRPr="00A91C93">
        <w:rPr>
          <w:rFonts w:ascii="Calibri" w:hAnsi="Calibri"/>
        </w:rPr>
        <w:t>llment in these plans remain in</w:t>
      </w:r>
      <w:r w:rsidRPr="00A91C93">
        <w:rPr>
          <w:rFonts w:ascii="Calibri" w:hAnsi="Calibri"/>
        </w:rPr>
        <w:t xml:space="preserve">tact for one year unless you have a </w:t>
      </w:r>
      <w:r w:rsidR="004477DA" w:rsidRPr="00A91C93">
        <w:rPr>
          <w:rFonts w:ascii="Calibri" w:hAnsi="Calibri"/>
        </w:rPr>
        <w:t>qualified family status change.</w:t>
      </w:r>
      <w:r w:rsidRPr="00A91C93">
        <w:rPr>
          <w:rFonts w:ascii="Calibri" w:hAnsi="Calibri"/>
        </w:rPr>
        <w:t xml:space="preserve"> See the specific benefits plans or </w:t>
      </w:r>
      <w:r w:rsidR="00BC2778">
        <w:rPr>
          <w:rFonts w:ascii="Calibri" w:hAnsi="Calibri"/>
        </w:rPr>
        <w:t>Human Resources</w:t>
      </w:r>
      <w:r w:rsidRPr="00A91C93">
        <w:rPr>
          <w:rFonts w:ascii="Calibri" w:hAnsi="Calibri"/>
        </w:rPr>
        <w:t xml:space="preserve"> for more details.  </w:t>
      </w:r>
    </w:p>
    <w:p w14:paraId="771B5821" w14:textId="77777777" w:rsidR="00094A17" w:rsidRPr="00A91C93" w:rsidRDefault="00094A17" w:rsidP="00AD6263">
      <w:pPr>
        <w:pStyle w:val="Heading2"/>
        <w:spacing w:before="0" w:after="0"/>
        <w:rPr>
          <w:rFonts w:ascii="Futura Bk" w:hAnsi="Futura Bk" w:cs="Times New Roman"/>
          <w:bCs w:val="0"/>
          <w:kern w:val="0"/>
          <w:sz w:val="22"/>
          <w:szCs w:val="22"/>
        </w:rPr>
      </w:pPr>
    </w:p>
    <w:p w14:paraId="6F10EC10" w14:textId="77777777" w:rsidR="00D74A95" w:rsidRPr="00FE0E79" w:rsidRDefault="00D74A95" w:rsidP="00AD6263">
      <w:pPr>
        <w:pStyle w:val="Heading2"/>
        <w:spacing w:before="0"/>
        <w:rPr>
          <w:rFonts w:ascii="Univers LT Std 47 Cn Lt" w:hAnsi="Univers LT Std 47 Cn Lt"/>
          <w:b/>
          <w:color w:val="4E8ABE" w:themeColor="background1"/>
          <w:sz w:val="28"/>
          <w:szCs w:val="28"/>
        </w:rPr>
      </w:pPr>
      <w:bookmarkStart w:id="42" w:name="_Toc173666507"/>
      <w:bookmarkStart w:id="43" w:name="_Toc174434169"/>
      <w:bookmarkStart w:id="44" w:name="_Toc284908156"/>
      <w:r w:rsidRPr="00FE0E79">
        <w:rPr>
          <w:rFonts w:ascii="Univers LT Std 47 Cn Lt" w:hAnsi="Univers LT Std 47 Cn Lt"/>
          <w:b/>
          <w:color w:val="4E8ABE" w:themeColor="background1"/>
          <w:sz w:val="28"/>
          <w:szCs w:val="28"/>
        </w:rPr>
        <w:t>HOLIDAYS</w:t>
      </w:r>
      <w:bookmarkEnd w:id="42"/>
      <w:bookmarkEnd w:id="43"/>
      <w:bookmarkEnd w:id="44"/>
    </w:p>
    <w:p w14:paraId="773D083D" w14:textId="77777777" w:rsidR="004477DA" w:rsidRPr="00A91C93" w:rsidRDefault="00D74A95" w:rsidP="00662FB5">
      <w:pPr>
        <w:spacing w:before="60"/>
        <w:jc w:val="both"/>
        <w:rPr>
          <w:rFonts w:ascii="Calibri" w:hAnsi="Calibri"/>
          <w:sz w:val="22"/>
          <w:szCs w:val="22"/>
        </w:rPr>
      </w:pPr>
      <w:r w:rsidRPr="00A91C93">
        <w:rPr>
          <w:rFonts w:ascii="Calibri" w:hAnsi="Calibri"/>
          <w:sz w:val="22"/>
          <w:szCs w:val="22"/>
        </w:rPr>
        <w:t xml:space="preserve">The </w:t>
      </w:r>
      <w:r w:rsidR="00023B10">
        <w:rPr>
          <w:rFonts w:ascii="Calibri" w:hAnsi="Calibri"/>
          <w:sz w:val="22"/>
          <w:szCs w:val="22"/>
        </w:rPr>
        <w:t>firm</w:t>
      </w:r>
      <w:r w:rsidRPr="00A91C93">
        <w:rPr>
          <w:rFonts w:ascii="Calibri" w:hAnsi="Calibri"/>
          <w:sz w:val="22"/>
          <w:szCs w:val="22"/>
        </w:rPr>
        <w:t xml:space="preserve"> pays regular full-time and regular part-time</w:t>
      </w:r>
      <w:r w:rsidR="00687A73" w:rsidRPr="00A91C93">
        <w:rPr>
          <w:rFonts w:ascii="Calibri" w:hAnsi="Calibri"/>
          <w:sz w:val="22"/>
          <w:szCs w:val="22"/>
        </w:rPr>
        <w:t xml:space="preserve"> colleagues for the following 9</w:t>
      </w:r>
      <w:r w:rsidRPr="00A91C93">
        <w:rPr>
          <w:rFonts w:ascii="Calibri" w:hAnsi="Calibri"/>
          <w:sz w:val="22"/>
          <w:szCs w:val="22"/>
        </w:rPr>
        <w:t>½ holidays:</w:t>
      </w:r>
      <w:r w:rsidRPr="00A91C93">
        <w:rPr>
          <w:rFonts w:ascii="Calibri" w:hAnsi="Calibri"/>
          <w:sz w:val="22"/>
          <w:szCs w:val="22"/>
        </w:rPr>
        <w:tab/>
      </w:r>
    </w:p>
    <w:p w14:paraId="7B71F1AF" w14:textId="77777777" w:rsidR="00D74A95" w:rsidRPr="00A91C93" w:rsidRDefault="00D74A95" w:rsidP="00D957AA">
      <w:pPr>
        <w:numPr>
          <w:ilvl w:val="0"/>
          <w:numId w:val="11"/>
        </w:numPr>
        <w:tabs>
          <w:tab w:val="left" w:pos="3600"/>
          <w:tab w:val="left" w:pos="4680"/>
        </w:tabs>
        <w:spacing w:before="60"/>
        <w:jc w:val="both"/>
        <w:rPr>
          <w:rFonts w:ascii="Calibri" w:hAnsi="Calibri"/>
          <w:sz w:val="22"/>
          <w:szCs w:val="22"/>
        </w:rPr>
      </w:pPr>
      <w:r w:rsidRPr="00A91C93">
        <w:rPr>
          <w:rFonts w:ascii="Calibri" w:hAnsi="Calibri"/>
          <w:sz w:val="22"/>
          <w:szCs w:val="22"/>
        </w:rPr>
        <w:t>New Year’s Day</w:t>
      </w:r>
      <w:r w:rsidR="00687A73" w:rsidRPr="00A91C93">
        <w:rPr>
          <w:rFonts w:ascii="Calibri" w:hAnsi="Calibri"/>
          <w:sz w:val="22"/>
          <w:szCs w:val="22"/>
        </w:rPr>
        <w:tab/>
      </w:r>
      <w:r w:rsidRPr="00A91C93">
        <w:rPr>
          <w:rFonts w:ascii="Calibri" w:hAnsi="Calibri"/>
          <w:sz w:val="22"/>
          <w:szCs w:val="22"/>
        </w:rPr>
        <w:t xml:space="preserve">January </w:t>
      </w:r>
      <w:r w:rsidR="00D32E0A" w:rsidRPr="00A91C93">
        <w:rPr>
          <w:rFonts w:ascii="Calibri" w:hAnsi="Calibri"/>
          <w:sz w:val="22"/>
          <w:szCs w:val="22"/>
        </w:rPr>
        <w:t>1</w:t>
      </w:r>
    </w:p>
    <w:p w14:paraId="5D51CB92" w14:textId="77777777" w:rsidR="00D74A95" w:rsidRPr="00A91C93" w:rsidRDefault="00D74A95" w:rsidP="00D957AA">
      <w:pPr>
        <w:numPr>
          <w:ilvl w:val="0"/>
          <w:numId w:val="11"/>
        </w:numPr>
        <w:tabs>
          <w:tab w:val="left" w:pos="3600"/>
          <w:tab w:val="left" w:pos="4680"/>
        </w:tabs>
        <w:rPr>
          <w:rFonts w:ascii="Calibri" w:hAnsi="Calibri"/>
          <w:sz w:val="22"/>
          <w:szCs w:val="22"/>
        </w:rPr>
      </w:pPr>
      <w:r w:rsidRPr="00A91C93">
        <w:rPr>
          <w:rFonts w:ascii="Calibri" w:hAnsi="Calibri"/>
          <w:sz w:val="22"/>
          <w:szCs w:val="22"/>
        </w:rPr>
        <w:t>Martin Luther King, Jr. Day</w:t>
      </w:r>
      <w:r w:rsidRPr="00A91C93">
        <w:rPr>
          <w:rFonts w:ascii="Calibri" w:hAnsi="Calibri"/>
          <w:sz w:val="22"/>
          <w:szCs w:val="22"/>
        </w:rPr>
        <w:tab/>
        <w:t>Third Monday in January</w:t>
      </w:r>
    </w:p>
    <w:p w14:paraId="25FB89C4" w14:textId="77777777" w:rsidR="00D74A95" w:rsidRPr="00A91C93" w:rsidRDefault="00D74A95" w:rsidP="00D957AA">
      <w:pPr>
        <w:numPr>
          <w:ilvl w:val="0"/>
          <w:numId w:val="11"/>
        </w:numPr>
        <w:tabs>
          <w:tab w:val="left" w:pos="3600"/>
          <w:tab w:val="left" w:pos="4680"/>
        </w:tabs>
        <w:rPr>
          <w:rFonts w:ascii="Calibri" w:hAnsi="Calibri"/>
          <w:sz w:val="22"/>
          <w:szCs w:val="22"/>
        </w:rPr>
      </w:pPr>
      <w:r w:rsidRPr="00A91C93">
        <w:rPr>
          <w:rFonts w:ascii="Calibri" w:hAnsi="Calibri"/>
          <w:sz w:val="22"/>
          <w:szCs w:val="22"/>
        </w:rPr>
        <w:t>Good Friday (1/2 day)</w:t>
      </w:r>
      <w:r w:rsidRPr="00A91C93">
        <w:rPr>
          <w:rFonts w:ascii="Calibri" w:hAnsi="Calibri"/>
          <w:sz w:val="22"/>
          <w:szCs w:val="22"/>
        </w:rPr>
        <w:tab/>
        <w:t>Friday before Easter</w:t>
      </w:r>
    </w:p>
    <w:p w14:paraId="3DE0E2FE" w14:textId="77777777" w:rsidR="00D74A95" w:rsidRPr="00A91C93" w:rsidRDefault="00D74A95" w:rsidP="00D957AA">
      <w:pPr>
        <w:numPr>
          <w:ilvl w:val="0"/>
          <w:numId w:val="11"/>
        </w:numPr>
        <w:tabs>
          <w:tab w:val="left" w:pos="3600"/>
          <w:tab w:val="left" w:pos="4680"/>
        </w:tabs>
        <w:rPr>
          <w:rFonts w:ascii="Calibri" w:hAnsi="Calibri"/>
          <w:sz w:val="22"/>
          <w:szCs w:val="22"/>
        </w:rPr>
      </w:pPr>
      <w:r w:rsidRPr="00A91C93">
        <w:rPr>
          <w:rFonts w:ascii="Calibri" w:hAnsi="Calibri"/>
          <w:sz w:val="22"/>
          <w:szCs w:val="22"/>
        </w:rPr>
        <w:t>Memorial Day</w:t>
      </w:r>
      <w:r w:rsidRPr="00A91C93">
        <w:rPr>
          <w:rFonts w:ascii="Calibri" w:hAnsi="Calibri"/>
          <w:sz w:val="22"/>
          <w:szCs w:val="22"/>
        </w:rPr>
        <w:tab/>
        <w:t>Last Monday in May</w:t>
      </w:r>
    </w:p>
    <w:p w14:paraId="77710C5A" w14:textId="77777777" w:rsidR="00D74A95" w:rsidRPr="00A91C93" w:rsidRDefault="00D74A95" w:rsidP="00D957AA">
      <w:pPr>
        <w:numPr>
          <w:ilvl w:val="0"/>
          <w:numId w:val="11"/>
        </w:numPr>
        <w:tabs>
          <w:tab w:val="left" w:pos="3600"/>
          <w:tab w:val="left" w:pos="4680"/>
        </w:tabs>
        <w:rPr>
          <w:rFonts w:ascii="Calibri" w:hAnsi="Calibri"/>
          <w:sz w:val="22"/>
          <w:szCs w:val="22"/>
        </w:rPr>
      </w:pPr>
      <w:r w:rsidRPr="00A91C93">
        <w:rPr>
          <w:rFonts w:ascii="Calibri" w:hAnsi="Calibri"/>
          <w:sz w:val="22"/>
          <w:szCs w:val="22"/>
        </w:rPr>
        <w:t>Independence Day</w:t>
      </w:r>
      <w:r w:rsidRPr="00A91C93">
        <w:rPr>
          <w:rFonts w:ascii="Calibri" w:hAnsi="Calibri"/>
          <w:sz w:val="22"/>
          <w:szCs w:val="22"/>
        </w:rPr>
        <w:tab/>
        <w:t>July 4</w:t>
      </w:r>
    </w:p>
    <w:p w14:paraId="46F3CFFB" w14:textId="77777777" w:rsidR="00D74A95" w:rsidRPr="00A91C93" w:rsidRDefault="00D74A95" w:rsidP="00D957AA">
      <w:pPr>
        <w:numPr>
          <w:ilvl w:val="0"/>
          <w:numId w:val="11"/>
        </w:numPr>
        <w:tabs>
          <w:tab w:val="left" w:pos="3600"/>
          <w:tab w:val="left" w:pos="4680"/>
        </w:tabs>
        <w:rPr>
          <w:rFonts w:ascii="Calibri" w:hAnsi="Calibri"/>
          <w:sz w:val="22"/>
          <w:szCs w:val="22"/>
        </w:rPr>
      </w:pPr>
      <w:r w:rsidRPr="00A91C93">
        <w:rPr>
          <w:rFonts w:ascii="Calibri" w:hAnsi="Calibri"/>
          <w:sz w:val="22"/>
          <w:szCs w:val="22"/>
        </w:rPr>
        <w:t>Labor Day</w:t>
      </w:r>
      <w:r w:rsidRPr="00A91C93">
        <w:rPr>
          <w:rFonts w:ascii="Calibri" w:hAnsi="Calibri"/>
          <w:sz w:val="22"/>
          <w:szCs w:val="22"/>
        </w:rPr>
        <w:tab/>
        <w:t>First Monday in September</w:t>
      </w:r>
    </w:p>
    <w:p w14:paraId="127EB09F" w14:textId="77777777" w:rsidR="00D74A95" w:rsidRPr="00A91C93" w:rsidRDefault="00D74A95" w:rsidP="00D957AA">
      <w:pPr>
        <w:numPr>
          <w:ilvl w:val="0"/>
          <w:numId w:val="11"/>
        </w:numPr>
        <w:tabs>
          <w:tab w:val="left" w:pos="3600"/>
          <w:tab w:val="left" w:pos="4680"/>
        </w:tabs>
        <w:rPr>
          <w:rFonts w:ascii="Calibri" w:hAnsi="Calibri"/>
          <w:sz w:val="22"/>
          <w:szCs w:val="22"/>
        </w:rPr>
      </w:pPr>
      <w:r w:rsidRPr="00A91C93">
        <w:rPr>
          <w:rFonts w:ascii="Calibri" w:hAnsi="Calibri"/>
          <w:sz w:val="22"/>
          <w:szCs w:val="22"/>
        </w:rPr>
        <w:t>Thanksgiving Day</w:t>
      </w:r>
      <w:r w:rsidRPr="00A91C93">
        <w:rPr>
          <w:rFonts w:ascii="Calibri" w:hAnsi="Calibri"/>
          <w:sz w:val="22"/>
          <w:szCs w:val="22"/>
        </w:rPr>
        <w:tab/>
        <w:t>Fourth Thursday in November</w:t>
      </w:r>
    </w:p>
    <w:p w14:paraId="214A6E79" w14:textId="77777777" w:rsidR="00D74A95" w:rsidRPr="00A91C93" w:rsidRDefault="00D74A95" w:rsidP="00D957AA">
      <w:pPr>
        <w:numPr>
          <w:ilvl w:val="0"/>
          <w:numId w:val="11"/>
        </w:numPr>
        <w:tabs>
          <w:tab w:val="left" w:pos="3600"/>
          <w:tab w:val="left" w:pos="4680"/>
        </w:tabs>
        <w:rPr>
          <w:rFonts w:ascii="Calibri" w:hAnsi="Calibri"/>
          <w:sz w:val="22"/>
          <w:szCs w:val="22"/>
        </w:rPr>
      </w:pPr>
      <w:r w:rsidRPr="00A91C93">
        <w:rPr>
          <w:rFonts w:ascii="Calibri" w:hAnsi="Calibri"/>
          <w:sz w:val="22"/>
          <w:szCs w:val="22"/>
        </w:rPr>
        <w:t>Day after Thanksgiving</w:t>
      </w:r>
      <w:r w:rsidRPr="00A91C93">
        <w:rPr>
          <w:rFonts w:ascii="Calibri" w:hAnsi="Calibri"/>
          <w:sz w:val="22"/>
          <w:szCs w:val="22"/>
        </w:rPr>
        <w:tab/>
        <w:t>Fourth Friday in November</w:t>
      </w:r>
    </w:p>
    <w:p w14:paraId="3F7CDFF7" w14:textId="77777777" w:rsidR="00D74A95" w:rsidRPr="00A91C93" w:rsidRDefault="00D74A95" w:rsidP="00D957AA">
      <w:pPr>
        <w:numPr>
          <w:ilvl w:val="0"/>
          <w:numId w:val="11"/>
        </w:numPr>
        <w:tabs>
          <w:tab w:val="left" w:pos="3600"/>
          <w:tab w:val="left" w:pos="4680"/>
        </w:tabs>
        <w:rPr>
          <w:rFonts w:ascii="Calibri" w:hAnsi="Calibri"/>
          <w:sz w:val="22"/>
          <w:szCs w:val="22"/>
        </w:rPr>
      </w:pPr>
      <w:r w:rsidRPr="00A91C93">
        <w:rPr>
          <w:rFonts w:ascii="Calibri" w:hAnsi="Calibri"/>
          <w:sz w:val="22"/>
          <w:szCs w:val="22"/>
        </w:rPr>
        <w:t>Christmas Eve</w:t>
      </w:r>
      <w:r w:rsidRPr="00A91C93">
        <w:rPr>
          <w:rFonts w:ascii="Calibri" w:hAnsi="Calibri"/>
          <w:sz w:val="22"/>
          <w:szCs w:val="22"/>
        </w:rPr>
        <w:tab/>
        <w:t>December 24</w:t>
      </w:r>
    </w:p>
    <w:p w14:paraId="34A8CF90" w14:textId="77777777" w:rsidR="0046097D" w:rsidRPr="00366CAF" w:rsidRDefault="00D74A95" w:rsidP="00D957AA">
      <w:pPr>
        <w:numPr>
          <w:ilvl w:val="0"/>
          <w:numId w:val="11"/>
        </w:numPr>
        <w:tabs>
          <w:tab w:val="left" w:pos="3600"/>
          <w:tab w:val="left" w:pos="4680"/>
        </w:tabs>
        <w:rPr>
          <w:rFonts w:ascii="Calibri" w:hAnsi="Calibri"/>
          <w:sz w:val="22"/>
          <w:szCs w:val="22"/>
        </w:rPr>
      </w:pPr>
      <w:r w:rsidRPr="00366CAF">
        <w:rPr>
          <w:rFonts w:ascii="Calibri" w:hAnsi="Calibri"/>
          <w:sz w:val="22"/>
          <w:szCs w:val="22"/>
        </w:rPr>
        <w:t>Christmas Day</w:t>
      </w:r>
      <w:r w:rsidRPr="00366CAF">
        <w:rPr>
          <w:rFonts w:ascii="Calibri" w:hAnsi="Calibri"/>
          <w:sz w:val="22"/>
          <w:szCs w:val="22"/>
        </w:rPr>
        <w:tab/>
        <w:t>December 25</w:t>
      </w:r>
      <w:r w:rsidR="00E02367" w:rsidRPr="00366CAF">
        <w:rPr>
          <w:rFonts w:ascii="Calibri" w:hAnsi="Calibri"/>
          <w:sz w:val="22"/>
          <w:szCs w:val="22"/>
        </w:rPr>
        <w:tab/>
      </w:r>
      <w:r w:rsidR="00373C30">
        <w:rPr>
          <w:rFonts w:ascii="Calibri" w:hAnsi="Calibri"/>
          <w:sz w:val="22"/>
          <w:szCs w:val="22"/>
        </w:rPr>
        <w:br/>
      </w:r>
    </w:p>
    <w:p w14:paraId="4B2F9011" w14:textId="77777777" w:rsidR="00D74A95" w:rsidRPr="00A91C93" w:rsidRDefault="00366CAF" w:rsidP="00373C30">
      <w:pPr>
        <w:tabs>
          <w:tab w:val="left" w:pos="4320"/>
          <w:tab w:val="left" w:pos="4680"/>
        </w:tabs>
        <w:rPr>
          <w:rFonts w:ascii="Calibri" w:hAnsi="Calibri"/>
          <w:sz w:val="22"/>
          <w:szCs w:val="22"/>
        </w:rPr>
      </w:pPr>
      <w:r>
        <w:rPr>
          <w:rFonts w:ascii="Calibri" w:hAnsi="Calibri"/>
          <w:sz w:val="22"/>
          <w:szCs w:val="22"/>
        </w:rPr>
        <w:t>When these holidays fall on</w:t>
      </w:r>
      <w:r w:rsidR="00D74A95" w:rsidRPr="00A91C93">
        <w:rPr>
          <w:rFonts w:ascii="Calibri" w:hAnsi="Calibri"/>
          <w:sz w:val="22"/>
          <w:szCs w:val="22"/>
        </w:rPr>
        <w:t xml:space="preserve"> a weekend, you will be advised on which day </w:t>
      </w:r>
      <w:r w:rsidR="006153F0" w:rsidRPr="00A91C93">
        <w:rPr>
          <w:rFonts w:ascii="Calibri" w:hAnsi="Calibri"/>
          <w:sz w:val="22"/>
          <w:szCs w:val="22"/>
        </w:rPr>
        <w:t>Baldwin Krystyn Sherman</w:t>
      </w:r>
      <w:r w:rsidR="00302B38">
        <w:rPr>
          <w:rFonts w:ascii="Calibri" w:hAnsi="Calibri"/>
          <w:sz w:val="22"/>
          <w:szCs w:val="22"/>
        </w:rPr>
        <w:t xml:space="preserve"> Partners</w:t>
      </w:r>
      <w:r w:rsidR="00D74A95" w:rsidRPr="00A91C93">
        <w:rPr>
          <w:rFonts w:ascii="Calibri" w:hAnsi="Calibri"/>
          <w:sz w:val="22"/>
          <w:szCs w:val="22"/>
        </w:rPr>
        <w:t xml:space="preserve"> will recognize the holiday.</w:t>
      </w:r>
      <w:bookmarkStart w:id="45" w:name="_Toc77626435"/>
      <w:r>
        <w:rPr>
          <w:rFonts w:ascii="Calibri" w:hAnsi="Calibri"/>
          <w:sz w:val="22"/>
          <w:szCs w:val="22"/>
        </w:rPr>
        <w:t xml:space="preserve"> You can also reference </w:t>
      </w:r>
      <w:r w:rsidR="00E15CFD">
        <w:rPr>
          <w:rFonts w:ascii="Calibri" w:hAnsi="Calibri"/>
          <w:sz w:val="22"/>
          <w:szCs w:val="22"/>
        </w:rPr>
        <w:t>SharePoint</w:t>
      </w:r>
      <w:r>
        <w:rPr>
          <w:rFonts w:ascii="Calibri" w:hAnsi="Calibri"/>
          <w:sz w:val="22"/>
          <w:szCs w:val="22"/>
        </w:rPr>
        <w:t xml:space="preserve"> for the holiday time off. </w:t>
      </w:r>
    </w:p>
    <w:p w14:paraId="7AB6C453" w14:textId="77777777" w:rsidR="00D74A95" w:rsidRPr="00CC2BB2" w:rsidRDefault="00D74A95" w:rsidP="007A410A">
      <w:pPr>
        <w:pStyle w:val="Heading2"/>
        <w:rPr>
          <w:rFonts w:ascii="Univers LT Std 47 Cn Lt" w:hAnsi="Univers LT Std 47 Cn Lt"/>
          <w:b/>
          <w:color w:val="4E8ABE" w:themeColor="background1"/>
          <w:sz w:val="28"/>
          <w:szCs w:val="28"/>
        </w:rPr>
      </w:pPr>
      <w:bookmarkStart w:id="46" w:name="_Toc173666508"/>
      <w:bookmarkStart w:id="47" w:name="_Toc174434170"/>
      <w:bookmarkStart w:id="48" w:name="_Toc284908157"/>
      <w:r w:rsidRPr="00CC2BB2">
        <w:rPr>
          <w:rFonts w:ascii="Univers LT Std 47 Cn Lt" w:hAnsi="Univers LT Std 47 Cn Lt"/>
          <w:b/>
          <w:color w:val="4E8ABE" w:themeColor="background1"/>
          <w:sz w:val="28"/>
          <w:szCs w:val="28"/>
        </w:rPr>
        <w:t>PAID TIME OFF (PTO)</w:t>
      </w:r>
      <w:bookmarkEnd w:id="45"/>
      <w:bookmarkEnd w:id="46"/>
      <w:bookmarkEnd w:id="47"/>
      <w:bookmarkEnd w:id="48"/>
    </w:p>
    <w:p w14:paraId="5096906C" w14:textId="77777777" w:rsidR="007067E2" w:rsidRPr="00A91C93" w:rsidRDefault="007067E2" w:rsidP="001D787A">
      <w:pPr>
        <w:pStyle w:val="Heading3"/>
        <w:spacing w:before="240"/>
        <w:ind w:left="0" w:right="-7"/>
        <w:rPr>
          <w:rFonts w:ascii="Calibri" w:hAnsi="Calibri"/>
          <w:szCs w:val="22"/>
        </w:rPr>
      </w:pPr>
      <w:bookmarkStart w:id="49" w:name="_Toc368916475"/>
      <w:r w:rsidRPr="00A91C93">
        <w:rPr>
          <w:rFonts w:ascii="Calibri" w:hAnsi="Calibri"/>
          <w:b w:val="0"/>
          <w:szCs w:val="22"/>
        </w:rPr>
        <w:t xml:space="preserve">Baldwin Krystyn Sherman </w:t>
      </w:r>
      <w:r w:rsidR="00302B38">
        <w:rPr>
          <w:rFonts w:ascii="Calibri" w:hAnsi="Calibri"/>
          <w:b w:val="0"/>
          <w:szCs w:val="22"/>
        </w:rPr>
        <w:t xml:space="preserve">Partners </w:t>
      </w:r>
      <w:r w:rsidRPr="00A91C93">
        <w:rPr>
          <w:rFonts w:ascii="Calibri" w:hAnsi="Calibri"/>
          <w:b w:val="0"/>
          <w:szCs w:val="22"/>
        </w:rPr>
        <w:t>provides two types of paid time off (PTO) from work. Regular PTO may be taken for any reason, including illness, vacation time, and other personal time away from work. The other is Community Service PTO which may be taken to volunteer for any charitable organization during normal business hours.</w:t>
      </w:r>
      <w:bookmarkEnd w:id="49"/>
      <w:r w:rsidR="00302B38">
        <w:rPr>
          <w:rFonts w:ascii="Calibri" w:hAnsi="Calibri"/>
          <w:b w:val="0"/>
          <w:szCs w:val="22"/>
        </w:rPr>
        <w:t xml:space="preserve"> There is no PTO rollover, so all a</w:t>
      </w:r>
      <w:r w:rsidR="00201BC7">
        <w:rPr>
          <w:rFonts w:ascii="Calibri" w:hAnsi="Calibri"/>
          <w:b w:val="0"/>
          <w:szCs w:val="22"/>
        </w:rPr>
        <w:t>llowed</w:t>
      </w:r>
      <w:r w:rsidR="00302B38">
        <w:rPr>
          <w:rFonts w:ascii="Calibri" w:hAnsi="Calibri"/>
          <w:b w:val="0"/>
          <w:szCs w:val="22"/>
        </w:rPr>
        <w:t xml:space="preserve"> PTO must be used by December 31.</w:t>
      </w:r>
    </w:p>
    <w:p w14:paraId="3B2F6B35" w14:textId="77777777" w:rsidR="007067E2" w:rsidRPr="005E7242" w:rsidRDefault="007067E2" w:rsidP="00912074">
      <w:pPr>
        <w:pStyle w:val="Heading3"/>
        <w:spacing w:before="240"/>
        <w:ind w:left="0" w:right="259"/>
        <w:rPr>
          <w:rFonts w:ascii="Calibri" w:hAnsi="Calibri"/>
          <w:color w:val="003468" w:themeColor="text1"/>
          <w:szCs w:val="22"/>
        </w:rPr>
      </w:pPr>
      <w:bookmarkStart w:id="50" w:name="_Regular_PTO_Accrual"/>
      <w:bookmarkEnd w:id="50"/>
      <w:r w:rsidRPr="005E7242">
        <w:rPr>
          <w:rFonts w:ascii="Calibri" w:hAnsi="Calibri"/>
          <w:color w:val="003468" w:themeColor="text1"/>
          <w:szCs w:val="22"/>
        </w:rPr>
        <w:t>Regular PTO Accrual</w:t>
      </w:r>
    </w:p>
    <w:p w14:paraId="2530A047" w14:textId="77777777" w:rsidR="0093372A" w:rsidRPr="00810A31" w:rsidRDefault="0007695A" w:rsidP="00810A31">
      <w:pPr>
        <w:pStyle w:val="Heading3"/>
        <w:spacing w:before="240" w:after="60"/>
        <w:ind w:left="0" w:right="-7"/>
        <w:rPr>
          <w:rFonts w:ascii="Calibri" w:hAnsi="Calibri"/>
          <w:b w:val="0"/>
          <w:szCs w:val="22"/>
        </w:rPr>
      </w:pPr>
      <w:r w:rsidRPr="0093372A">
        <w:rPr>
          <w:rFonts w:ascii="Calibri" w:hAnsi="Calibri"/>
          <w:b w:val="0"/>
          <w:szCs w:val="22"/>
        </w:rPr>
        <w:t>Full-time c</w:t>
      </w:r>
      <w:r w:rsidR="00D74A95" w:rsidRPr="0093372A">
        <w:rPr>
          <w:rFonts w:ascii="Calibri" w:hAnsi="Calibri"/>
          <w:b w:val="0"/>
          <w:szCs w:val="22"/>
        </w:rPr>
        <w:t xml:space="preserve">olleagues accrue </w:t>
      </w:r>
      <w:r w:rsidR="007067E2" w:rsidRPr="0093372A">
        <w:rPr>
          <w:rFonts w:ascii="Calibri" w:hAnsi="Calibri"/>
          <w:b w:val="0"/>
          <w:szCs w:val="22"/>
        </w:rPr>
        <w:t xml:space="preserve">Regular </w:t>
      </w:r>
      <w:r w:rsidR="00D74A95" w:rsidRPr="0093372A">
        <w:rPr>
          <w:rFonts w:ascii="Calibri" w:hAnsi="Calibri"/>
          <w:b w:val="0"/>
          <w:szCs w:val="22"/>
        </w:rPr>
        <w:t>PTO in accor</w:t>
      </w:r>
      <w:r w:rsidR="00687A73" w:rsidRPr="0093372A">
        <w:rPr>
          <w:rFonts w:ascii="Calibri" w:hAnsi="Calibri"/>
          <w:b w:val="0"/>
          <w:szCs w:val="22"/>
        </w:rPr>
        <w:t xml:space="preserve">dance with the schedule below. </w:t>
      </w:r>
      <w:r w:rsidR="0093372A" w:rsidRPr="0093372A">
        <w:rPr>
          <w:rFonts w:ascii="Calibri" w:hAnsi="Calibri"/>
          <w:b w:val="0"/>
          <w:szCs w:val="22"/>
        </w:rPr>
        <w:t xml:space="preserve">Monthly PTO accrual is calculated based on your years of completed employment. On January 1 of the year of your qualifying anniversary date for an increase, you will receive that year’s increase in days for use throughout the year, prior to your actual anniversary date. </w:t>
      </w:r>
      <w:r w:rsidRPr="0093372A">
        <w:rPr>
          <w:rFonts w:ascii="Calibri" w:hAnsi="Calibri"/>
          <w:b w:val="0"/>
          <w:szCs w:val="22"/>
        </w:rPr>
        <w:t>Part-time c</w:t>
      </w:r>
      <w:r w:rsidR="00D74A95" w:rsidRPr="0093372A">
        <w:rPr>
          <w:rFonts w:ascii="Calibri" w:hAnsi="Calibri"/>
          <w:b w:val="0"/>
          <w:szCs w:val="22"/>
        </w:rPr>
        <w:t>olleagues rece</w:t>
      </w:r>
      <w:r w:rsidR="00687A73" w:rsidRPr="0093372A">
        <w:rPr>
          <w:rFonts w:ascii="Calibri" w:hAnsi="Calibri"/>
          <w:b w:val="0"/>
          <w:szCs w:val="22"/>
        </w:rPr>
        <w:t xml:space="preserve">ive a pro-rated amount of </w:t>
      </w:r>
      <w:r w:rsidR="007067E2" w:rsidRPr="0093372A">
        <w:rPr>
          <w:rFonts w:ascii="Calibri" w:hAnsi="Calibri"/>
          <w:b w:val="0"/>
          <w:szCs w:val="22"/>
        </w:rPr>
        <w:t xml:space="preserve">Regular </w:t>
      </w:r>
      <w:r w:rsidR="00687A73" w:rsidRPr="0093372A">
        <w:rPr>
          <w:rFonts w:ascii="Calibri" w:hAnsi="Calibri"/>
          <w:b w:val="0"/>
          <w:szCs w:val="22"/>
        </w:rPr>
        <w:t xml:space="preserve">PTO. </w:t>
      </w:r>
      <w:r w:rsidR="00D74A95" w:rsidRPr="0093372A">
        <w:rPr>
          <w:rFonts w:ascii="Calibri" w:hAnsi="Calibri"/>
          <w:b w:val="0"/>
          <w:szCs w:val="22"/>
        </w:rPr>
        <w:t>Temporary and Supe</w:t>
      </w:r>
      <w:r w:rsidRPr="0093372A">
        <w:rPr>
          <w:rFonts w:ascii="Calibri" w:hAnsi="Calibri"/>
          <w:b w:val="0"/>
          <w:szCs w:val="22"/>
        </w:rPr>
        <w:t>r-Flex c</w:t>
      </w:r>
      <w:r w:rsidR="00D74A95" w:rsidRPr="0093372A">
        <w:rPr>
          <w:rFonts w:ascii="Calibri" w:hAnsi="Calibri"/>
          <w:b w:val="0"/>
          <w:szCs w:val="22"/>
        </w:rPr>
        <w:t xml:space="preserve">olleagues are not eligible for </w:t>
      </w:r>
      <w:r w:rsidR="007067E2" w:rsidRPr="0093372A">
        <w:rPr>
          <w:rFonts w:ascii="Calibri" w:hAnsi="Calibri"/>
          <w:b w:val="0"/>
          <w:szCs w:val="22"/>
        </w:rPr>
        <w:t xml:space="preserve">any type of </w:t>
      </w:r>
      <w:r w:rsidR="00D74A95" w:rsidRPr="0093372A">
        <w:rPr>
          <w:rFonts w:ascii="Calibri" w:hAnsi="Calibri"/>
          <w:b w:val="0"/>
          <w:szCs w:val="22"/>
        </w:rPr>
        <w:t>PTO.</w:t>
      </w:r>
      <w:r w:rsidR="00D74A95" w:rsidRPr="00810A31">
        <w:rPr>
          <w:rFonts w:ascii="Calibri" w:hAnsi="Calibri"/>
          <w:b w:val="0"/>
          <w:szCs w:val="22"/>
        </w:rPr>
        <w:t xml:space="preserve">  </w:t>
      </w:r>
    </w:p>
    <w:p w14:paraId="55819D55" w14:textId="77777777" w:rsidR="00D74A95" w:rsidRPr="003A3BC5" w:rsidRDefault="00D74A95" w:rsidP="007067E2">
      <w:pPr>
        <w:pStyle w:val="BodyText"/>
        <w:spacing w:before="60"/>
        <w:ind w:right="-7"/>
        <w:rPr>
          <w:rFonts w:ascii="Calibri" w:hAnsi="Calibri"/>
          <w:szCs w:val="22"/>
        </w:rPr>
      </w:pPr>
      <w:r w:rsidRPr="00A91C93">
        <w:rPr>
          <w:rFonts w:ascii="Calibri" w:hAnsi="Calibri"/>
          <w:szCs w:val="22"/>
        </w:rPr>
        <w:t xml:space="preserve">Unscheduled </w:t>
      </w:r>
      <w:r w:rsidR="007067E2" w:rsidRPr="00A91C93">
        <w:rPr>
          <w:rFonts w:ascii="Calibri" w:hAnsi="Calibri"/>
          <w:szCs w:val="22"/>
        </w:rPr>
        <w:t xml:space="preserve">Regular </w:t>
      </w:r>
      <w:r w:rsidR="0007695A" w:rsidRPr="00A91C93">
        <w:rPr>
          <w:rFonts w:ascii="Calibri" w:hAnsi="Calibri"/>
          <w:szCs w:val="22"/>
        </w:rPr>
        <w:t>PTO</w:t>
      </w:r>
      <w:r w:rsidRPr="00A91C93">
        <w:rPr>
          <w:rFonts w:ascii="Calibri" w:hAnsi="Calibri"/>
          <w:szCs w:val="22"/>
        </w:rPr>
        <w:t xml:space="preserve"> may be </w:t>
      </w:r>
      <w:r w:rsidRPr="003A3BC5">
        <w:rPr>
          <w:rFonts w:ascii="Calibri" w:hAnsi="Calibri"/>
          <w:szCs w:val="22"/>
        </w:rPr>
        <w:t>taken only for a colleague’s own illness or injury, or that of the colleague’s spouse or dependent child.</w:t>
      </w:r>
      <w:r w:rsidR="00414C59" w:rsidRPr="003A3BC5">
        <w:rPr>
          <w:rFonts w:ascii="Calibri" w:hAnsi="Calibri"/>
          <w:szCs w:val="22"/>
        </w:rPr>
        <w:t xml:space="preserve"> Experienced New Hires PTO </w:t>
      </w:r>
      <w:r w:rsidR="00DE7F2D" w:rsidRPr="003A3BC5">
        <w:rPr>
          <w:rFonts w:ascii="Calibri" w:hAnsi="Calibri"/>
          <w:szCs w:val="22"/>
        </w:rPr>
        <w:t xml:space="preserve">accrual </w:t>
      </w:r>
      <w:r w:rsidR="00414C59" w:rsidRPr="003A3BC5">
        <w:rPr>
          <w:rFonts w:ascii="Calibri" w:hAnsi="Calibri"/>
          <w:szCs w:val="22"/>
        </w:rPr>
        <w:t xml:space="preserve">will be reviewed </w:t>
      </w:r>
      <w:r w:rsidR="0065358B" w:rsidRPr="003A3BC5">
        <w:rPr>
          <w:rFonts w:ascii="Calibri" w:hAnsi="Calibri"/>
          <w:szCs w:val="22"/>
        </w:rPr>
        <w:t>when</w:t>
      </w:r>
      <w:r w:rsidR="00414C59" w:rsidRPr="003A3BC5">
        <w:rPr>
          <w:rFonts w:ascii="Calibri" w:hAnsi="Calibri"/>
          <w:szCs w:val="22"/>
        </w:rPr>
        <w:t xml:space="preserve"> they enter </w:t>
      </w:r>
      <w:r w:rsidR="0065358B" w:rsidRPr="003A3BC5">
        <w:rPr>
          <w:rFonts w:ascii="Calibri" w:hAnsi="Calibri"/>
          <w:szCs w:val="22"/>
        </w:rPr>
        <w:t>BKS</w:t>
      </w:r>
      <w:r w:rsidR="00414C59" w:rsidRPr="003A3BC5">
        <w:rPr>
          <w:rFonts w:ascii="Calibri" w:hAnsi="Calibri"/>
          <w:szCs w:val="22"/>
        </w:rPr>
        <w:t xml:space="preserve"> with applicable job experience, not to exceed 20 calendar days per year.</w:t>
      </w:r>
    </w:p>
    <w:p w14:paraId="687DA20A" w14:textId="77777777" w:rsidR="00D66C1C" w:rsidRPr="00A91C93" w:rsidRDefault="00D66C1C" w:rsidP="00D2641F">
      <w:pPr>
        <w:pStyle w:val="BodyText"/>
        <w:ind w:left="720"/>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440"/>
        <w:gridCol w:w="1350"/>
        <w:gridCol w:w="1818"/>
      </w:tblGrid>
      <w:tr w:rsidR="007B350A" w:rsidRPr="00A91C93" w14:paraId="73F86600" w14:textId="77777777" w:rsidTr="007B350A">
        <w:trPr>
          <w:trHeight w:val="1367"/>
          <w:jc w:val="center"/>
        </w:trPr>
        <w:tc>
          <w:tcPr>
            <w:tcW w:w="3487" w:type="dxa"/>
            <w:shd w:val="clear" w:color="auto" w:fill="003468" w:themeFill="text1"/>
            <w:vAlign w:val="center"/>
          </w:tcPr>
          <w:p w14:paraId="36BE4382" w14:textId="77777777" w:rsidR="007B350A" w:rsidRDefault="007B350A" w:rsidP="007B350A">
            <w:pPr>
              <w:pStyle w:val="BodyText"/>
              <w:jc w:val="center"/>
              <w:rPr>
                <w:rFonts w:ascii="Calibri" w:hAnsi="Calibri"/>
                <w:b/>
                <w:szCs w:val="22"/>
              </w:rPr>
            </w:pPr>
            <w:r>
              <w:rPr>
                <w:rFonts w:ascii="Calibri" w:hAnsi="Calibri"/>
                <w:b/>
                <w:szCs w:val="22"/>
              </w:rPr>
              <w:t>Years of Completed Employment</w:t>
            </w:r>
          </w:p>
          <w:p w14:paraId="3C309EF4" w14:textId="77777777" w:rsidR="007B350A" w:rsidRPr="00A91C93" w:rsidRDefault="007B350A" w:rsidP="007B350A">
            <w:pPr>
              <w:pStyle w:val="BodyText"/>
              <w:jc w:val="center"/>
              <w:rPr>
                <w:rFonts w:ascii="Calibri" w:hAnsi="Calibri"/>
                <w:b/>
                <w:szCs w:val="22"/>
              </w:rPr>
            </w:pPr>
            <w:r w:rsidRPr="00E1498F">
              <w:rPr>
                <w:rFonts w:ascii="Calibri" w:hAnsi="Calibri"/>
                <w:b/>
                <w:sz w:val="16"/>
                <w:szCs w:val="22"/>
              </w:rPr>
              <w:t>(Based on Anniversary Date)</w:t>
            </w:r>
          </w:p>
        </w:tc>
        <w:tc>
          <w:tcPr>
            <w:tcW w:w="1440" w:type="dxa"/>
            <w:shd w:val="clear" w:color="auto" w:fill="003468" w:themeFill="text1"/>
            <w:vAlign w:val="center"/>
          </w:tcPr>
          <w:p w14:paraId="304ED07B" w14:textId="77777777" w:rsidR="007B350A" w:rsidRPr="00A91C93" w:rsidRDefault="007B350A" w:rsidP="007B350A">
            <w:pPr>
              <w:pStyle w:val="BodyText"/>
              <w:jc w:val="center"/>
              <w:rPr>
                <w:rFonts w:ascii="Calibri" w:hAnsi="Calibri"/>
                <w:b/>
                <w:szCs w:val="22"/>
              </w:rPr>
            </w:pPr>
            <w:r w:rsidRPr="00A91C93">
              <w:rPr>
                <w:rFonts w:ascii="Calibri" w:hAnsi="Calibri"/>
                <w:b/>
                <w:szCs w:val="22"/>
              </w:rPr>
              <w:t>0</w:t>
            </w:r>
            <w:r>
              <w:rPr>
                <w:rFonts w:ascii="Calibri" w:hAnsi="Calibri"/>
                <w:b/>
                <w:szCs w:val="22"/>
              </w:rPr>
              <w:t>-3</w:t>
            </w:r>
            <w:r w:rsidRPr="00A91C93">
              <w:rPr>
                <w:rFonts w:ascii="Calibri" w:hAnsi="Calibri"/>
                <w:b/>
                <w:szCs w:val="22"/>
              </w:rPr>
              <w:t xml:space="preserve"> Years</w:t>
            </w:r>
          </w:p>
        </w:tc>
        <w:tc>
          <w:tcPr>
            <w:tcW w:w="1350" w:type="dxa"/>
            <w:shd w:val="clear" w:color="auto" w:fill="003468" w:themeFill="text1"/>
            <w:vAlign w:val="center"/>
          </w:tcPr>
          <w:p w14:paraId="5AA0D05B" w14:textId="77777777" w:rsidR="007B350A" w:rsidRPr="00A91C93" w:rsidRDefault="007B350A" w:rsidP="007B350A">
            <w:pPr>
              <w:pStyle w:val="BodyText"/>
              <w:jc w:val="center"/>
              <w:rPr>
                <w:rFonts w:ascii="Calibri" w:hAnsi="Calibri"/>
                <w:b/>
                <w:szCs w:val="22"/>
              </w:rPr>
            </w:pPr>
            <w:r>
              <w:rPr>
                <w:rFonts w:ascii="Calibri" w:hAnsi="Calibri"/>
                <w:b/>
                <w:szCs w:val="22"/>
              </w:rPr>
              <w:t>4</w:t>
            </w:r>
            <w:r w:rsidRPr="00A91C93">
              <w:rPr>
                <w:rFonts w:ascii="Calibri" w:hAnsi="Calibri"/>
                <w:b/>
                <w:szCs w:val="22"/>
              </w:rPr>
              <w:t>-</w:t>
            </w:r>
            <w:r>
              <w:rPr>
                <w:rFonts w:ascii="Calibri" w:hAnsi="Calibri"/>
                <w:b/>
                <w:szCs w:val="22"/>
              </w:rPr>
              <w:t>5</w:t>
            </w:r>
            <w:r w:rsidRPr="00A91C93">
              <w:rPr>
                <w:rFonts w:ascii="Calibri" w:hAnsi="Calibri"/>
                <w:b/>
                <w:szCs w:val="22"/>
              </w:rPr>
              <w:t xml:space="preserve"> Years</w:t>
            </w:r>
          </w:p>
        </w:tc>
        <w:tc>
          <w:tcPr>
            <w:tcW w:w="1818" w:type="dxa"/>
            <w:shd w:val="clear" w:color="auto" w:fill="003468" w:themeFill="text1"/>
            <w:vAlign w:val="center"/>
          </w:tcPr>
          <w:p w14:paraId="66660C72" w14:textId="77777777" w:rsidR="007B350A" w:rsidRPr="00A91C93" w:rsidRDefault="007B350A" w:rsidP="007B350A">
            <w:pPr>
              <w:pStyle w:val="BodyText"/>
              <w:jc w:val="center"/>
              <w:rPr>
                <w:rFonts w:ascii="Calibri" w:hAnsi="Calibri"/>
                <w:b/>
                <w:szCs w:val="22"/>
              </w:rPr>
            </w:pPr>
            <w:r>
              <w:rPr>
                <w:rFonts w:ascii="Calibri" w:hAnsi="Calibri"/>
                <w:b/>
                <w:szCs w:val="22"/>
              </w:rPr>
              <w:t>6</w:t>
            </w:r>
            <w:r w:rsidRPr="00A91C93">
              <w:rPr>
                <w:rFonts w:ascii="Calibri" w:hAnsi="Calibri"/>
                <w:b/>
                <w:szCs w:val="22"/>
              </w:rPr>
              <w:t>-10</w:t>
            </w:r>
            <w:r>
              <w:rPr>
                <w:rFonts w:ascii="Calibri" w:hAnsi="Calibri"/>
                <w:b/>
                <w:szCs w:val="22"/>
              </w:rPr>
              <w:t>+</w:t>
            </w:r>
            <w:r w:rsidRPr="00A91C93">
              <w:rPr>
                <w:rFonts w:ascii="Calibri" w:hAnsi="Calibri"/>
                <w:b/>
                <w:szCs w:val="22"/>
              </w:rPr>
              <w:t xml:space="preserve"> Years</w:t>
            </w:r>
          </w:p>
        </w:tc>
      </w:tr>
      <w:tr w:rsidR="007B350A" w:rsidRPr="00A91C93" w14:paraId="3292F9FC" w14:textId="77777777" w:rsidTr="007B350A">
        <w:trPr>
          <w:trHeight w:val="728"/>
          <w:jc w:val="center"/>
        </w:trPr>
        <w:tc>
          <w:tcPr>
            <w:tcW w:w="3487" w:type="dxa"/>
            <w:shd w:val="clear" w:color="auto" w:fill="DBE7F2" w:themeFill="background1" w:themeFillTint="33"/>
            <w:vAlign w:val="center"/>
          </w:tcPr>
          <w:p w14:paraId="1B6E001E" w14:textId="77777777" w:rsidR="007B350A" w:rsidRPr="00A91C93" w:rsidRDefault="007B350A" w:rsidP="009D29D5">
            <w:pPr>
              <w:pStyle w:val="BodyText"/>
              <w:jc w:val="center"/>
              <w:rPr>
                <w:rFonts w:ascii="Calibri" w:hAnsi="Calibri"/>
                <w:b/>
                <w:szCs w:val="22"/>
              </w:rPr>
            </w:pPr>
            <w:r w:rsidRPr="00A91C93">
              <w:rPr>
                <w:rFonts w:ascii="Calibri" w:hAnsi="Calibri"/>
                <w:b/>
                <w:szCs w:val="22"/>
              </w:rPr>
              <w:t>Monthly Hourly Accrual</w:t>
            </w:r>
          </w:p>
        </w:tc>
        <w:tc>
          <w:tcPr>
            <w:tcW w:w="1440" w:type="dxa"/>
            <w:vAlign w:val="center"/>
          </w:tcPr>
          <w:p w14:paraId="66074AF3" w14:textId="77777777" w:rsidR="007B350A" w:rsidRPr="00A91C93" w:rsidRDefault="007B350A" w:rsidP="009D29D5">
            <w:pPr>
              <w:pStyle w:val="BodyText"/>
              <w:jc w:val="center"/>
              <w:rPr>
                <w:rFonts w:ascii="Calibri" w:hAnsi="Calibri"/>
                <w:szCs w:val="22"/>
              </w:rPr>
            </w:pPr>
            <w:r w:rsidRPr="00A91C93">
              <w:rPr>
                <w:rFonts w:ascii="Calibri" w:hAnsi="Calibri"/>
                <w:szCs w:val="22"/>
              </w:rPr>
              <w:t>10</w:t>
            </w:r>
          </w:p>
        </w:tc>
        <w:tc>
          <w:tcPr>
            <w:tcW w:w="1350" w:type="dxa"/>
            <w:vAlign w:val="center"/>
          </w:tcPr>
          <w:p w14:paraId="40D33421" w14:textId="77777777" w:rsidR="007B350A" w:rsidRPr="00A91C93" w:rsidRDefault="007B350A" w:rsidP="009D29D5">
            <w:pPr>
              <w:pStyle w:val="BodyText"/>
              <w:jc w:val="center"/>
              <w:rPr>
                <w:rFonts w:ascii="Calibri" w:hAnsi="Calibri"/>
                <w:szCs w:val="22"/>
              </w:rPr>
            </w:pPr>
            <w:r w:rsidRPr="00A91C93">
              <w:rPr>
                <w:rFonts w:ascii="Calibri" w:hAnsi="Calibri"/>
                <w:szCs w:val="22"/>
              </w:rPr>
              <w:t>13.34</w:t>
            </w:r>
          </w:p>
        </w:tc>
        <w:tc>
          <w:tcPr>
            <w:tcW w:w="1818" w:type="dxa"/>
            <w:vAlign w:val="center"/>
          </w:tcPr>
          <w:p w14:paraId="0183A664" w14:textId="77777777" w:rsidR="007B350A" w:rsidRPr="00A91C93" w:rsidRDefault="007B350A" w:rsidP="009D29D5">
            <w:pPr>
              <w:pStyle w:val="BodyText"/>
              <w:jc w:val="center"/>
              <w:rPr>
                <w:rFonts w:ascii="Calibri" w:hAnsi="Calibri"/>
                <w:szCs w:val="22"/>
              </w:rPr>
            </w:pPr>
            <w:r w:rsidRPr="00A91C93">
              <w:rPr>
                <w:rFonts w:ascii="Calibri" w:hAnsi="Calibri"/>
                <w:szCs w:val="22"/>
              </w:rPr>
              <w:t>16.67</w:t>
            </w:r>
          </w:p>
        </w:tc>
      </w:tr>
      <w:tr w:rsidR="007B350A" w:rsidRPr="00A91C93" w14:paraId="0897C2AC" w14:textId="77777777" w:rsidTr="007B350A">
        <w:trPr>
          <w:trHeight w:val="710"/>
          <w:jc w:val="center"/>
        </w:trPr>
        <w:tc>
          <w:tcPr>
            <w:tcW w:w="3487" w:type="dxa"/>
            <w:shd w:val="clear" w:color="auto" w:fill="DBE7F2" w:themeFill="background1" w:themeFillTint="33"/>
            <w:vAlign w:val="center"/>
          </w:tcPr>
          <w:p w14:paraId="4B8D001B" w14:textId="77777777" w:rsidR="007B350A" w:rsidRPr="00A91C93" w:rsidRDefault="007B350A" w:rsidP="009D29D5">
            <w:pPr>
              <w:pStyle w:val="BodyText"/>
              <w:jc w:val="center"/>
              <w:rPr>
                <w:rFonts w:ascii="Calibri" w:hAnsi="Calibri"/>
                <w:b/>
                <w:szCs w:val="22"/>
              </w:rPr>
            </w:pPr>
            <w:r w:rsidRPr="00A91C93">
              <w:rPr>
                <w:rFonts w:ascii="Calibri" w:hAnsi="Calibri"/>
                <w:b/>
                <w:szCs w:val="22"/>
              </w:rPr>
              <w:t>Days Per Year (hours)</w:t>
            </w:r>
          </w:p>
        </w:tc>
        <w:tc>
          <w:tcPr>
            <w:tcW w:w="1440" w:type="dxa"/>
            <w:vAlign w:val="center"/>
          </w:tcPr>
          <w:p w14:paraId="7B49DCB1" w14:textId="77777777" w:rsidR="007B350A" w:rsidRPr="00A91C93" w:rsidRDefault="007B350A" w:rsidP="009D29D5">
            <w:pPr>
              <w:pStyle w:val="BodyText"/>
              <w:jc w:val="center"/>
              <w:rPr>
                <w:rFonts w:ascii="Calibri" w:hAnsi="Calibri"/>
                <w:szCs w:val="22"/>
              </w:rPr>
            </w:pPr>
            <w:r w:rsidRPr="00A91C93">
              <w:rPr>
                <w:rFonts w:ascii="Calibri" w:hAnsi="Calibri"/>
                <w:szCs w:val="22"/>
              </w:rPr>
              <w:t>15 (120)</w:t>
            </w:r>
          </w:p>
        </w:tc>
        <w:tc>
          <w:tcPr>
            <w:tcW w:w="1350" w:type="dxa"/>
            <w:vAlign w:val="center"/>
          </w:tcPr>
          <w:p w14:paraId="5BA46264" w14:textId="77777777" w:rsidR="007B350A" w:rsidRPr="00A91C93" w:rsidRDefault="007B350A" w:rsidP="009D29D5">
            <w:pPr>
              <w:pStyle w:val="BodyText"/>
              <w:jc w:val="center"/>
              <w:rPr>
                <w:rFonts w:ascii="Calibri" w:hAnsi="Calibri"/>
                <w:szCs w:val="22"/>
              </w:rPr>
            </w:pPr>
            <w:r w:rsidRPr="00A91C93">
              <w:rPr>
                <w:rFonts w:ascii="Calibri" w:hAnsi="Calibri"/>
                <w:szCs w:val="22"/>
              </w:rPr>
              <w:t>20 (160)</w:t>
            </w:r>
          </w:p>
        </w:tc>
        <w:tc>
          <w:tcPr>
            <w:tcW w:w="1818" w:type="dxa"/>
            <w:vAlign w:val="center"/>
          </w:tcPr>
          <w:p w14:paraId="4C5F8C57" w14:textId="77777777" w:rsidR="007B350A" w:rsidRPr="00A91C93" w:rsidRDefault="007B350A" w:rsidP="009D29D5">
            <w:pPr>
              <w:pStyle w:val="BodyText"/>
              <w:jc w:val="center"/>
              <w:rPr>
                <w:rFonts w:ascii="Calibri" w:hAnsi="Calibri"/>
                <w:szCs w:val="22"/>
              </w:rPr>
            </w:pPr>
            <w:r w:rsidRPr="00A91C93">
              <w:rPr>
                <w:rFonts w:ascii="Calibri" w:hAnsi="Calibri"/>
                <w:szCs w:val="22"/>
              </w:rPr>
              <w:t>25 (200)</w:t>
            </w:r>
          </w:p>
        </w:tc>
      </w:tr>
      <w:tr w:rsidR="007B350A" w:rsidRPr="00A91C93" w14:paraId="2682A5A3" w14:textId="77777777" w:rsidTr="007B350A">
        <w:trPr>
          <w:trHeight w:val="350"/>
          <w:jc w:val="center"/>
        </w:trPr>
        <w:tc>
          <w:tcPr>
            <w:tcW w:w="3487" w:type="dxa"/>
            <w:shd w:val="clear" w:color="auto" w:fill="DBE7F2" w:themeFill="background1" w:themeFillTint="33"/>
            <w:vAlign w:val="center"/>
          </w:tcPr>
          <w:p w14:paraId="4113E486" w14:textId="77777777" w:rsidR="007B350A" w:rsidRPr="00A91C93" w:rsidRDefault="007B350A" w:rsidP="009D29D5">
            <w:pPr>
              <w:pStyle w:val="BodyText"/>
              <w:jc w:val="center"/>
              <w:rPr>
                <w:rFonts w:ascii="Calibri" w:hAnsi="Calibri"/>
                <w:b/>
                <w:szCs w:val="22"/>
              </w:rPr>
            </w:pPr>
            <w:r w:rsidRPr="00A91C93">
              <w:rPr>
                <w:rFonts w:ascii="Calibri" w:hAnsi="Calibri"/>
                <w:b/>
                <w:szCs w:val="22"/>
              </w:rPr>
              <w:t>Carry Forward into New Calendar Year</w:t>
            </w:r>
          </w:p>
        </w:tc>
        <w:tc>
          <w:tcPr>
            <w:tcW w:w="4608" w:type="dxa"/>
            <w:gridSpan w:val="3"/>
          </w:tcPr>
          <w:p w14:paraId="3332D0AE" w14:textId="77777777" w:rsidR="007B350A" w:rsidRDefault="007B350A" w:rsidP="007B350A">
            <w:pPr>
              <w:pStyle w:val="BodyText"/>
              <w:jc w:val="center"/>
              <w:rPr>
                <w:rFonts w:ascii="Calibri" w:hAnsi="Calibri"/>
                <w:szCs w:val="22"/>
              </w:rPr>
            </w:pPr>
          </w:p>
          <w:p w14:paraId="3F7C818C" w14:textId="77777777" w:rsidR="007B350A" w:rsidRPr="00A91C93" w:rsidRDefault="007B350A" w:rsidP="007B350A">
            <w:pPr>
              <w:pStyle w:val="BodyText"/>
              <w:spacing w:after="240"/>
              <w:jc w:val="center"/>
              <w:rPr>
                <w:rFonts w:ascii="Calibri" w:hAnsi="Calibri"/>
                <w:szCs w:val="22"/>
              </w:rPr>
            </w:pPr>
            <w:r>
              <w:rPr>
                <w:rFonts w:ascii="Calibri" w:hAnsi="Calibri"/>
                <w:szCs w:val="22"/>
              </w:rPr>
              <w:t>Not</w:t>
            </w:r>
            <w:r w:rsidR="002525D3">
              <w:rPr>
                <w:rFonts w:ascii="Calibri" w:hAnsi="Calibri"/>
                <w:szCs w:val="22"/>
              </w:rPr>
              <w:t xml:space="preserve"> permitted</w:t>
            </w:r>
          </w:p>
        </w:tc>
      </w:tr>
    </w:tbl>
    <w:p w14:paraId="7D192684" w14:textId="77777777" w:rsidR="00D74A95" w:rsidRPr="005E7242" w:rsidRDefault="007067E2" w:rsidP="00912074">
      <w:pPr>
        <w:pStyle w:val="Heading3"/>
        <w:spacing w:before="240" w:after="60"/>
        <w:ind w:left="0" w:right="259"/>
        <w:rPr>
          <w:rFonts w:ascii="Calibri" w:hAnsi="Calibri"/>
          <w:color w:val="003468" w:themeColor="text1"/>
          <w:szCs w:val="22"/>
        </w:rPr>
      </w:pPr>
      <w:bookmarkStart w:id="51" w:name="_Toc174434172"/>
      <w:bookmarkStart w:id="52" w:name="_Toc284908160"/>
      <w:r w:rsidRPr="005E7242">
        <w:rPr>
          <w:rFonts w:ascii="Calibri" w:hAnsi="Calibri"/>
          <w:color w:val="003468" w:themeColor="text1"/>
          <w:szCs w:val="22"/>
        </w:rPr>
        <w:t xml:space="preserve">Regular </w:t>
      </w:r>
      <w:r w:rsidR="00D74A95" w:rsidRPr="005E7242">
        <w:rPr>
          <w:rFonts w:ascii="Calibri" w:hAnsi="Calibri"/>
          <w:color w:val="003468" w:themeColor="text1"/>
          <w:szCs w:val="22"/>
        </w:rPr>
        <w:t>PTO Requests</w:t>
      </w:r>
      <w:bookmarkEnd w:id="51"/>
      <w:bookmarkEnd w:id="52"/>
    </w:p>
    <w:p w14:paraId="48E7A105" w14:textId="77777777" w:rsidR="009D711C" w:rsidRPr="005E7242" w:rsidRDefault="00D74A95" w:rsidP="005E7242">
      <w:pPr>
        <w:jc w:val="both"/>
        <w:rPr>
          <w:rFonts w:ascii="Calibri" w:hAnsi="Calibri"/>
          <w:b/>
          <w:sz w:val="22"/>
          <w:szCs w:val="22"/>
        </w:rPr>
      </w:pPr>
      <w:r w:rsidRPr="00A91C93">
        <w:rPr>
          <w:rFonts w:ascii="Calibri" w:hAnsi="Calibri"/>
          <w:sz w:val="22"/>
          <w:szCs w:val="22"/>
        </w:rPr>
        <w:t>Colleagues must give notice before using PTO for vacation. For vacations of a week or m</w:t>
      </w:r>
      <w:r w:rsidR="00201BC7">
        <w:rPr>
          <w:rFonts w:ascii="Calibri" w:hAnsi="Calibri"/>
          <w:sz w:val="22"/>
          <w:szCs w:val="22"/>
        </w:rPr>
        <w:t>ore, colleagues should</w:t>
      </w:r>
      <w:r w:rsidRPr="00A91C93">
        <w:rPr>
          <w:rFonts w:ascii="Calibri" w:hAnsi="Calibri"/>
          <w:sz w:val="22"/>
          <w:szCs w:val="22"/>
        </w:rPr>
        <w:t xml:space="preserve"> give</w:t>
      </w:r>
      <w:r w:rsidR="00B24BA0" w:rsidRPr="00A91C93">
        <w:rPr>
          <w:rFonts w:ascii="Calibri" w:hAnsi="Calibri"/>
          <w:sz w:val="22"/>
          <w:szCs w:val="22"/>
        </w:rPr>
        <w:t xml:space="preserve"> at least two weeks’</w:t>
      </w:r>
      <w:r w:rsidRPr="00A91C93">
        <w:rPr>
          <w:rFonts w:ascii="Calibri" w:hAnsi="Calibri"/>
          <w:sz w:val="22"/>
          <w:szCs w:val="22"/>
        </w:rPr>
        <w:t xml:space="preserve"> notice. Shorter absences require anywhere from a week to a </w:t>
      </w:r>
      <w:r w:rsidR="00992C8D">
        <w:rPr>
          <w:rFonts w:ascii="Calibri" w:hAnsi="Calibri"/>
          <w:sz w:val="22"/>
          <w:szCs w:val="22"/>
        </w:rPr>
        <w:t>day's notice, depending on your Managing Director or Team Lead</w:t>
      </w:r>
      <w:r w:rsidRPr="00A91C93">
        <w:rPr>
          <w:rFonts w:ascii="Calibri" w:hAnsi="Calibri"/>
          <w:sz w:val="22"/>
          <w:szCs w:val="22"/>
        </w:rPr>
        <w:t xml:space="preserve">’s need for advance planning and the impact of your  absence on productivity and operations. Colleagues should note that PTO time does not entitle individuals to take time off without notice and approval. </w:t>
      </w:r>
      <w:bookmarkStart w:id="53" w:name="_Toc174434173"/>
      <w:bookmarkStart w:id="54" w:name="_Toc284908161"/>
    </w:p>
    <w:p w14:paraId="79191B73" w14:textId="77777777" w:rsidR="00A47B6C" w:rsidRPr="005E7242" w:rsidRDefault="00A47B6C" w:rsidP="00912074">
      <w:pPr>
        <w:pStyle w:val="Heading3"/>
        <w:spacing w:before="240" w:after="60"/>
        <w:ind w:left="0" w:right="259"/>
        <w:rPr>
          <w:rFonts w:ascii="Calibri" w:hAnsi="Calibri"/>
          <w:color w:val="003468" w:themeColor="text1"/>
          <w:szCs w:val="22"/>
        </w:rPr>
      </w:pPr>
      <w:r>
        <w:rPr>
          <w:rFonts w:ascii="Calibri" w:hAnsi="Calibri"/>
          <w:color w:val="003468" w:themeColor="text1"/>
          <w:szCs w:val="22"/>
        </w:rPr>
        <w:t>Paid Parental Leave</w:t>
      </w:r>
    </w:p>
    <w:p w14:paraId="533EF46D" w14:textId="77777777" w:rsidR="00A47B6C" w:rsidRDefault="00A47B6C" w:rsidP="00E50FB7">
      <w:pPr>
        <w:jc w:val="both"/>
        <w:rPr>
          <w:rFonts w:ascii="Calibri" w:hAnsi="Calibri"/>
          <w:sz w:val="22"/>
          <w:szCs w:val="22"/>
        </w:rPr>
      </w:pPr>
      <w:r w:rsidRPr="00DD59D7">
        <w:rPr>
          <w:rFonts w:ascii="Calibri" w:hAnsi="Calibri"/>
          <w:sz w:val="22"/>
          <w:szCs w:val="22"/>
        </w:rPr>
        <w:t>Thi</w:t>
      </w:r>
      <w:r>
        <w:rPr>
          <w:rFonts w:ascii="Calibri" w:hAnsi="Calibri"/>
          <w:sz w:val="22"/>
          <w:szCs w:val="22"/>
        </w:rPr>
        <w:t>s benefit provide</w:t>
      </w:r>
      <w:r w:rsidRPr="00DD59D7">
        <w:rPr>
          <w:rFonts w:ascii="Calibri" w:hAnsi="Calibri"/>
          <w:sz w:val="22"/>
          <w:szCs w:val="22"/>
        </w:rPr>
        <w:t>s a BKS New Mom or New Dad 50% of weekly pay up to $2,000/week for two weeks to care for a new child as a result of birth or adoption (other than for the adoption of a step child).  This benefit must be used within 12 weeks of the birth or adoption and is granted once in a 12 month period.  This is in a addition to other policies that may be applicable including PTO, Short Term Disability and/or FMLA.  </w:t>
      </w:r>
    </w:p>
    <w:p w14:paraId="3133D7EF" w14:textId="77777777" w:rsidR="009B2024" w:rsidRPr="005E7242" w:rsidRDefault="009B2024" w:rsidP="00912074">
      <w:pPr>
        <w:pStyle w:val="Heading3"/>
        <w:ind w:left="0" w:right="259"/>
        <w:rPr>
          <w:rFonts w:ascii="Calibri" w:hAnsi="Calibri"/>
          <w:color w:val="003468" w:themeColor="text1"/>
          <w:szCs w:val="22"/>
        </w:rPr>
      </w:pPr>
      <w:r w:rsidRPr="005E7242">
        <w:rPr>
          <w:rFonts w:ascii="Calibri" w:hAnsi="Calibri"/>
          <w:color w:val="003468" w:themeColor="text1"/>
          <w:szCs w:val="22"/>
        </w:rPr>
        <w:t>Community Service PTO</w:t>
      </w:r>
    </w:p>
    <w:p w14:paraId="2CEFB99A" w14:textId="77777777" w:rsidR="009D711C" w:rsidRPr="00A91C93" w:rsidRDefault="009D711C" w:rsidP="009B2024">
      <w:pPr>
        <w:pStyle w:val="Heading3"/>
        <w:ind w:left="0" w:right="259"/>
        <w:rPr>
          <w:rFonts w:ascii="Calibri" w:hAnsi="Calibri"/>
          <w:b w:val="0"/>
          <w:szCs w:val="22"/>
        </w:rPr>
      </w:pPr>
      <w:bookmarkStart w:id="55" w:name="_Toc368916479"/>
      <w:r w:rsidRPr="00A91C93">
        <w:rPr>
          <w:rFonts w:ascii="Calibri" w:hAnsi="Calibri"/>
          <w:b w:val="0"/>
          <w:szCs w:val="22"/>
        </w:rPr>
        <w:t xml:space="preserve">A critical component of our </w:t>
      </w:r>
      <w:r w:rsidR="00FC48AB">
        <w:rPr>
          <w:rFonts w:ascii="Calibri" w:hAnsi="Calibri"/>
          <w:b w:val="0"/>
          <w:szCs w:val="22"/>
        </w:rPr>
        <w:t>core values</w:t>
      </w:r>
      <w:r w:rsidRPr="00A91C93">
        <w:rPr>
          <w:rFonts w:ascii="Calibri" w:hAnsi="Calibri"/>
          <w:b w:val="0"/>
          <w:szCs w:val="22"/>
        </w:rPr>
        <w:t xml:space="preserve"> is for each of us to be Community Minded, to create a personal value proposition for the communities we are </w:t>
      </w:r>
      <w:r w:rsidR="004E48CC" w:rsidRPr="00A91C93">
        <w:rPr>
          <w:rFonts w:ascii="Calibri" w:hAnsi="Calibri"/>
          <w:b w:val="0"/>
          <w:szCs w:val="22"/>
        </w:rPr>
        <w:t>privileged</w:t>
      </w:r>
      <w:r w:rsidRPr="00A91C93">
        <w:rPr>
          <w:rFonts w:ascii="Calibri" w:hAnsi="Calibri"/>
          <w:b w:val="0"/>
          <w:szCs w:val="22"/>
        </w:rPr>
        <w:t xml:space="preserve"> to serve.  To assist you in achieving this, we extend each colleague two Community Service PTO hours per month to use to volunteer in the community dur</w:t>
      </w:r>
      <w:r w:rsidR="005E7242">
        <w:rPr>
          <w:rFonts w:ascii="Calibri" w:hAnsi="Calibri"/>
          <w:b w:val="0"/>
          <w:szCs w:val="22"/>
        </w:rPr>
        <w:t xml:space="preserve">ing our normal business hours. </w:t>
      </w:r>
      <w:r w:rsidRPr="00A91C93">
        <w:rPr>
          <w:rFonts w:ascii="Calibri" w:hAnsi="Calibri"/>
          <w:b w:val="0"/>
          <w:szCs w:val="22"/>
        </w:rPr>
        <w:t xml:space="preserve">We encourage you to find an organization you are passionate about and </w:t>
      </w:r>
      <w:r w:rsidR="004E48CC" w:rsidRPr="00A91C93">
        <w:rPr>
          <w:rFonts w:ascii="Calibri" w:hAnsi="Calibri"/>
          <w:b w:val="0"/>
          <w:szCs w:val="22"/>
        </w:rPr>
        <w:t>immerse</w:t>
      </w:r>
      <w:r w:rsidRPr="00A91C93">
        <w:rPr>
          <w:rFonts w:ascii="Calibri" w:hAnsi="Calibri"/>
          <w:b w:val="0"/>
          <w:szCs w:val="22"/>
        </w:rPr>
        <w:t xml:space="preserve"> yourself in helping them achieve their mission.</w:t>
      </w:r>
      <w:bookmarkEnd w:id="55"/>
    </w:p>
    <w:p w14:paraId="03B01141" w14:textId="77777777" w:rsidR="009D711C" w:rsidRPr="00A91C93" w:rsidRDefault="009D711C" w:rsidP="00954FC3">
      <w:pPr>
        <w:pStyle w:val="Heading3"/>
        <w:spacing w:before="120"/>
        <w:ind w:left="0" w:right="259"/>
        <w:rPr>
          <w:rFonts w:ascii="Calibri" w:hAnsi="Calibri"/>
          <w:b w:val="0"/>
          <w:szCs w:val="22"/>
        </w:rPr>
      </w:pPr>
      <w:bookmarkStart w:id="56" w:name="_Toc368916480"/>
      <w:r w:rsidRPr="00A91C93">
        <w:rPr>
          <w:rFonts w:ascii="Calibri" w:hAnsi="Calibri"/>
          <w:b w:val="0"/>
          <w:szCs w:val="22"/>
        </w:rPr>
        <w:t>Eligible organizations include any local, state</w:t>
      </w:r>
      <w:r w:rsidR="005771CC">
        <w:rPr>
          <w:rFonts w:ascii="Calibri" w:hAnsi="Calibri"/>
          <w:b w:val="0"/>
          <w:szCs w:val="22"/>
        </w:rPr>
        <w:t xml:space="preserve"> or national not-for-profit (501</w:t>
      </w:r>
      <w:r w:rsidRPr="00A91C93">
        <w:rPr>
          <w:rFonts w:ascii="Calibri" w:hAnsi="Calibri"/>
          <w:b w:val="0"/>
          <w:szCs w:val="22"/>
        </w:rPr>
        <w:t>c3) organization whose primary goal is charitable and/or educational including churches and schools.</w:t>
      </w:r>
      <w:bookmarkEnd w:id="56"/>
      <w:r w:rsidRPr="00A91C93">
        <w:rPr>
          <w:rFonts w:ascii="Calibri" w:hAnsi="Calibri"/>
          <w:b w:val="0"/>
          <w:szCs w:val="22"/>
        </w:rPr>
        <w:t xml:space="preserve">     </w:t>
      </w:r>
    </w:p>
    <w:p w14:paraId="1492A8F5" w14:textId="77777777" w:rsidR="009D711C" w:rsidRPr="00A91C93" w:rsidRDefault="009D711C" w:rsidP="00954FC3">
      <w:pPr>
        <w:pStyle w:val="Heading3"/>
        <w:spacing w:before="120"/>
        <w:ind w:left="0" w:right="259"/>
        <w:rPr>
          <w:rFonts w:ascii="Calibri" w:hAnsi="Calibri"/>
          <w:b w:val="0"/>
          <w:szCs w:val="22"/>
        </w:rPr>
      </w:pPr>
      <w:bookmarkStart w:id="57" w:name="_Toc368916481"/>
      <w:r w:rsidRPr="00A91C93">
        <w:rPr>
          <w:rFonts w:ascii="Calibri" w:hAnsi="Calibri"/>
          <w:b w:val="0"/>
          <w:szCs w:val="22"/>
        </w:rPr>
        <w:t xml:space="preserve">In addition, </w:t>
      </w:r>
      <w:r w:rsidR="005E7242" w:rsidRPr="005E7242">
        <w:rPr>
          <w:rFonts w:ascii="Calibri" w:hAnsi="Calibri"/>
          <w:b w:val="0"/>
        </w:rPr>
        <w:t>BKS-Partners</w:t>
      </w:r>
      <w:r w:rsidR="005E7242">
        <w:rPr>
          <w:rFonts w:ascii="Calibri" w:hAnsi="Calibri"/>
        </w:rPr>
        <w:t xml:space="preserve"> </w:t>
      </w:r>
      <w:r w:rsidRPr="00A91C93">
        <w:rPr>
          <w:rFonts w:ascii="Calibri" w:hAnsi="Calibri"/>
          <w:b w:val="0"/>
          <w:szCs w:val="22"/>
        </w:rPr>
        <w:t>supports dozens of not-for-profit organizations with a</w:t>
      </w:r>
      <w:r w:rsidR="005E7242">
        <w:rPr>
          <w:rFonts w:ascii="Calibri" w:hAnsi="Calibri"/>
          <w:b w:val="0"/>
          <w:szCs w:val="22"/>
        </w:rPr>
        <w:t xml:space="preserve"> variety of valuable missions. </w:t>
      </w:r>
      <w:r w:rsidRPr="00A91C93">
        <w:rPr>
          <w:rFonts w:ascii="Calibri" w:hAnsi="Calibri"/>
          <w:b w:val="0"/>
          <w:szCs w:val="22"/>
        </w:rPr>
        <w:t xml:space="preserve">Your </w:t>
      </w:r>
      <w:r w:rsidR="00992C8D">
        <w:rPr>
          <w:rFonts w:ascii="Calibri" w:hAnsi="Calibri"/>
          <w:b w:val="0"/>
          <w:szCs w:val="22"/>
        </w:rPr>
        <w:t>Managing Director or Team Lead or any P</w:t>
      </w:r>
      <w:r w:rsidRPr="00A91C93">
        <w:rPr>
          <w:rFonts w:ascii="Calibri" w:hAnsi="Calibri"/>
          <w:b w:val="0"/>
          <w:szCs w:val="22"/>
        </w:rPr>
        <w:t>artner can assist you in identifying the organization that best matches your personal goals.</w:t>
      </w:r>
      <w:bookmarkEnd w:id="57"/>
    </w:p>
    <w:p w14:paraId="59687746" w14:textId="77777777" w:rsidR="009D711C" w:rsidRPr="001A3E32" w:rsidRDefault="009D711C" w:rsidP="00954FC3">
      <w:pPr>
        <w:pStyle w:val="Heading3"/>
        <w:spacing w:before="120"/>
        <w:ind w:left="0" w:right="259"/>
        <w:rPr>
          <w:rFonts w:ascii="Calibri" w:hAnsi="Calibri"/>
          <w:b w:val="0"/>
          <w:szCs w:val="22"/>
        </w:rPr>
      </w:pPr>
      <w:bookmarkStart w:id="58" w:name="_Toc368916482"/>
      <w:r w:rsidRPr="00A91C93">
        <w:rPr>
          <w:rFonts w:ascii="Calibri" w:hAnsi="Calibri"/>
          <w:b w:val="0"/>
          <w:szCs w:val="22"/>
        </w:rPr>
        <w:t>Please note that while Community Service PTO accrues at a rate of two hours per month, your 24 hours of Community Service PTO hours may be used in any block</w:t>
      </w:r>
      <w:r w:rsidR="005E7242">
        <w:rPr>
          <w:rFonts w:ascii="Calibri" w:hAnsi="Calibri"/>
          <w:b w:val="0"/>
          <w:szCs w:val="22"/>
        </w:rPr>
        <w:t xml:space="preserve"> of time including full days.  </w:t>
      </w:r>
      <w:r w:rsidRPr="00A91C93">
        <w:rPr>
          <w:rFonts w:ascii="Calibri" w:hAnsi="Calibri"/>
          <w:b w:val="0"/>
          <w:szCs w:val="22"/>
        </w:rPr>
        <w:t>Colleagues must request Community Service PTO hours in advance and should be prepared to provide details of the service they will b</w:t>
      </w:r>
      <w:r w:rsidR="005E7242">
        <w:rPr>
          <w:rFonts w:ascii="Calibri" w:hAnsi="Calibri"/>
          <w:b w:val="0"/>
          <w:szCs w:val="22"/>
        </w:rPr>
        <w:t xml:space="preserve">e providing the organization.  </w:t>
      </w:r>
      <w:r w:rsidRPr="00A91C93">
        <w:rPr>
          <w:rFonts w:ascii="Calibri" w:hAnsi="Calibri"/>
          <w:b w:val="0"/>
          <w:szCs w:val="22"/>
        </w:rPr>
        <w:t xml:space="preserve">Unused Community Service PTO does not carry forward and is not </w:t>
      </w:r>
      <w:r w:rsidR="005F330E" w:rsidRPr="00A91C93">
        <w:rPr>
          <w:rFonts w:ascii="Calibri" w:hAnsi="Calibri"/>
          <w:b w:val="0"/>
          <w:szCs w:val="22"/>
        </w:rPr>
        <w:t>paid out if a colleague’s employment terminates.</w:t>
      </w:r>
      <w:bookmarkEnd w:id="58"/>
    </w:p>
    <w:bookmarkEnd w:id="53"/>
    <w:bookmarkEnd w:id="54"/>
    <w:p w14:paraId="17B4A215" w14:textId="77777777" w:rsidR="00D74A95" w:rsidRPr="005E7242" w:rsidRDefault="004E48CC" w:rsidP="00912074">
      <w:pPr>
        <w:pStyle w:val="Heading3"/>
        <w:spacing w:before="120"/>
        <w:ind w:left="0" w:right="259"/>
        <w:rPr>
          <w:rFonts w:ascii="Calibri" w:hAnsi="Calibri"/>
          <w:color w:val="003468" w:themeColor="text1"/>
          <w:szCs w:val="22"/>
        </w:rPr>
      </w:pPr>
      <w:r w:rsidRPr="005E7242">
        <w:rPr>
          <w:rFonts w:ascii="Calibri" w:hAnsi="Calibri"/>
          <w:color w:val="003468" w:themeColor="text1"/>
          <w:szCs w:val="22"/>
        </w:rPr>
        <w:t>Scheduling PTO</w:t>
      </w:r>
    </w:p>
    <w:p w14:paraId="07BAB774" w14:textId="77777777" w:rsidR="00D74A95" w:rsidRDefault="00D74A95" w:rsidP="00FC4CB8">
      <w:pPr>
        <w:pStyle w:val="BodyText"/>
        <w:spacing w:before="120"/>
        <w:ind w:right="0"/>
        <w:rPr>
          <w:rFonts w:ascii="Calibri" w:hAnsi="Calibri"/>
          <w:szCs w:val="22"/>
        </w:rPr>
      </w:pPr>
      <w:r w:rsidRPr="00A91C93">
        <w:rPr>
          <w:rFonts w:ascii="Calibri" w:hAnsi="Calibri"/>
          <w:szCs w:val="22"/>
        </w:rPr>
        <w:t xml:space="preserve">To request scheduled PTO, seek approval from your </w:t>
      </w:r>
      <w:r w:rsidR="00992C8D">
        <w:rPr>
          <w:rFonts w:ascii="Calibri" w:hAnsi="Calibri"/>
          <w:szCs w:val="22"/>
        </w:rPr>
        <w:t>Managing Director or Team Lead</w:t>
      </w:r>
      <w:r w:rsidRPr="00A91C93">
        <w:rPr>
          <w:rFonts w:ascii="Calibri" w:hAnsi="Calibri"/>
          <w:szCs w:val="22"/>
        </w:rPr>
        <w:t xml:space="preserve"> after first referencing the </w:t>
      </w:r>
      <w:r w:rsidR="00682149" w:rsidRPr="00A91C93">
        <w:rPr>
          <w:rFonts w:ascii="Calibri" w:hAnsi="Calibri"/>
          <w:szCs w:val="22"/>
        </w:rPr>
        <w:t>PTO</w:t>
      </w:r>
      <w:r w:rsidRPr="00A91C93">
        <w:rPr>
          <w:rFonts w:ascii="Calibri" w:hAnsi="Calibri"/>
          <w:szCs w:val="22"/>
        </w:rPr>
        <w:t xml:space="preserve"> Calendar to determine if any other colleagues alre</w:t>
      </w:r>
      <w:r w:rsidR="00B24BA0" w:rsidRPr="00A91C93">
        <w:rPr>
          <w:rFonts w:ascii="Calibri" w:hAnsi="Calibri"/>
          <w:szCs w:val="22"/>
        </w:rPr>
        <w:t>ady have the time-off approved.</w:t>
      </w:r>
      <w:r w:rsidRPr="00A91C93">
        <w:rPr>
          <w:rFonts w:ascii="Calibri" w:hAnsi="Calibri"/>
          <w:szCs w:val="22"/>
        </w:rPr>
        <w:t xml:space="preserve"> </w:t>
      </w:r>
      <w:r w:rsidR="00ED1CF9" w:rsidRPr="001E0AE4">
        <w:rPr>
          <w:rFonts w:ascii="Calibri" w:hAnsi="Calibri"/>
          <w:szCs w:val="22"/>
        </w:rPr>
        <w:t>To make a request, enter the desired time in the online Time and Attendance portal. Make sur</w:t>
      </w:r>
      <w:r w:rsidR="00BD534C" w:rsidRPr="001E0AE4">
        <w:rPr>
          <w:rFonts w:ascii="Calibri" w:hAnsi="Calibri"/>
          <w:szCs w:val="22"/>
        </w:rPr>
        <w:t>e to</w:t>
      </w:r>
      <w:r w:rsidR="003806D3">
        <w:rPr>
          <w:rFonts w:ascii="Calibri" w:hAnsi="Calibri"/>
          <w:szCs w:val="22"/>
        </w:rPr>
        <w:t xml:space="preserve"> indicate the</w:t>
      </w:r>
      <w:r w:rsidR="00ED1CF9" w:rsidRPr="001E0AE4">
        <w:rPr>
          <w:rFonts w:ascii="Calibri" w:hAnsi="Calibri"/>
          <w:szCs w:val="22"/>
        </w:rPr>
        <w:t xml:space="preserve"> type of PTO </w:t>
      </w:r>
      <w:r w:rsidR="003806D3">
        <w:rPr>
          <w:rFonts w:ascii="Calibri" w:hAnsi="Calibri"/>
          <w:szCs w:val="22"/>
        </w:rPr>
        <w:t>that is being requested</w:t>
      </w:r>
      <w:r w:rsidR="00ED1CF9" w:rsidRPr="001E0AE4">
        <w:rPr>
          <w:rFonts w:ascii="Calibri" w:hAnsi="Calibri"/>
          <w:szCs w:val="22"/>
        </w:rPr>
        <w:t xml:space="preserve"> (regular, community service, etc.). </w:t>
      </w:r>
      <w:r w:rsidR="00BD534C" w:rsidRPr="001E0AE4">
        <w:rPr>
          <w:rFonts w:ascii="Calibri" w:hAnsi="Calibri"/>
          <w:szCs w:val="22"/>
        </w:rPr>
        <w:t xml:space="preserve">Specific instructions on how to submit a request can be found in the </w:t>
      </w:r>
      <w:r w:rsidR="00E56D56" w:rsidRPr="001E0AE4">
        <w:rPr>
          <w:rFonts w:ascii="Calibri" w:hAnsi="Calibri"/>
          <w:szCs w:val="22"/>
        </w:rPr>
        <w:t>Time and Attendance guide</w:t>
      </w:r>
      <w:r w:rsidR="009B6B79" w:rsidRPr="001E0AE4">
        <w:rPr>
          <w:rFonts w:ascii="Calibri" w:hAnsi="Calibri"/>
          <w:szCs w:val="22"/>
        </w:rPr>
        <w:t xml:space="preserve"> </w:t>
      </w:r>
      <w:r w:rsidR="00A30CC8" w:rsidRPr="001E0AE4">
        <w:rPr>
          <w:rFonts w:ascii="Calibri" w:hAnsi="Calibri"/>
          <w:szCs w:val="22"/>
        </w:rPr>
        <w:t xml:space="preserve">on </w:t>
      </w:r>
      <w:r w:rsidR="00E15CFD">
        <w:rPr>
          <w:rFonts w:ascii="Calibri" w:hAnsi="Calibri"/>
          <w:szCs w:val="22"/>
        </w:rPr>
        <w:t>SharePoint</w:t>
      </w:r>
      <w:r w:rsidR="00ED1CF9" w:rsidRPr="001E0AE4">
        <w:rPr>
          <w:rFonts w:ascii="Calibri" w:hAnsi="Calibri"/>
          <w:szCs w:val="22"/>
        </w:rPr>
        <w:t>.</w:t>
      </w:r>
      <w:r w:rsidR="00ED1CF9">
        <w:rPr>
          <w:rFonts w:ascii="Calibri" w:hAnsi="Calibri"/>
          <w:szCs w:val="22"/>
        </w:rPr>
        <w:t xml:space="preserve"> </w:t>
      </w:r>
      <w:r w:rsidRPr="00A91C93">
        <w:rPr>
          <w:rFonts w:ascii="Calibri" w:hAnsi="Calibri"/>
          <w:szCs w:val="22"/>
        </w:rPr>
        <w:t>In approving scheduled PTO requests, we will attempt to accommodate all colleagues, however, approval will only be granted if doing so does not put an undue service strain on the business segme</w:t>
      </w:r>
      <w:r w:rsidR="00B24BA0" w:rsidRPr="00A91C93">
        <w:rPr>
          <w:rFonts w:ascii="Calibri" w:hAnsi="Calibri"/>
          <w:szCs w:val="22"/>
        </w:rPr>
        <w:t>nt.</w:t>
      </w:r>
      <w:r w:rsidRPr="00A91C93">
        <w:rPr>
          <w:rFonts w:ascii="Calibri" w:hAnsi="Calibri"/>
          <w:szCs w:val="22"/>
        </w:rPr>
        <w:t xml:space="preserve"> To receive approval for unscheduled PTO, notify your </w:t>
      </w:r>
      <w:r w:rsidR="00992C8D">
        <w:rPr>
          <w:rFonts w:ascii="Calibri" w:hAnsi="Calibri"/>
          <w:szCs w:val="22"/>
        </w:rPr>
        <w:t>Managing Director or Team Lead</w:t>
      </w:r>
      <w:r w:rsidRPr="00A91C93">
        <w:rPr>
          <w:rFonts w:ascii="Calibri" w:hAnsi="Calibri"/>
          <w:szCs w:val="22"/>
        </w:rPr>
        <w:t xml:space="preserve"> as soon as you k</w:t>
      </w:r>
      <w:r w:rsidR="00B24BA0" w:rsidRPr="00A91C93">
        <w:rPr>
          <w:rFonts w:ascii="Calibri" w:hAnsi="Calibri"/>
          <w:szCs w:val="22"/>
        </w:rPr>
        <w:t>now you are going to be absent.</w:t>
      </w:r>
      <w:r w:rsidR="00AD3F5D">
        <w:rPr>
          <w:rFonts w:ascii="Calibri" w:hAnsi="Calibri"/>
          <w:szCs w:val="22"/>
        </w:rPr>
        <w:t xml:space="preserve"> </w:t>
      </w:r>
    </w:p>
    <w:p w14:paraId="211C9CFB" w14:textId="77777777" w:rsidR="00D74A95" w:rsidRDefault="00A34D83" w:rsidP="00FC4CB8">
      <w:pPr>
        <w:pStyle w:val="BodyText"/>
        <w:spacing w:before="120"/>
        <w:ind w:right="0"/>
        <w:rPr>
          <w:rFonts w:ascii="Calibri" w:hAnsi="Calibri"/>
          <w:szCs w:val="22"/>
        </w:rPr>
      </w:pPr>
      <w:r w:rsidRPr="00A91C93">
        <w:rPr>
          <w:rFonts w:ascii="Calibri" w:hAnsi="Calibri"/>
          <w:szCs w:val="22"/>
        </w:rPr>
        <w:t>Exempt c</w:t>
      </w:r>
      <w:r w:rsidR="00D74A95" w:rsidRPr="00A91C93">
        <w:rPr>
          <w:rFonts w:ascii="Calibri" w:hAnsi="Calibri"/>
          <w:szCs w:val="22"/>
        </w:rPr>
        <w:t>olleagues must use PTO for otherwise unexcused absenc</w:t>
      </w:r>
      <w:r w:rsidR="00B24BA0" w:rsidRPr="00A91C93">
        <w:rPr>
          <w:rFonts w:ascii="Calibri" w:hAnsi="Calibri"/>
          <w:szCs w:val="22"/>
        </w:rPr>
        <w:t>es from work.</w:t>
      </w:r>
      <w:r w:rsidR="002B408D" w:rsidRPr="00A91C93">
        <w:rPr>
          <w:rFonts w:ascii="Calibri" w:hAnsi="Calibri"/>
          <w:szCs w:val="22"/>
        </w:rPr>
        <w:t xml:space="preserve"> If a colleague is not feeling well, it is always recommended that they stay home</w:t>
      </w:r>
      <w:r w:rsidR="00B0630D" w:rsidRPr="00A91C93">
        <w:rPr>
          <w:rFonts w:ascii="Calibri" w:hAnsi="Calibri"/>
          <w:szCs w:val="22"/>
        </w:rPr>
        <w:t>.</w:t>
      </w:r>
      <w:r w:rsidR="00F477B4" w:rsidRPr="00A91C93">
        <w:rPr>
          <w:rFonts w:ascii="Calibri" w:hAnsi="Calibri"/>
          <w:szCs w:val="22"/>
        </w:rPr>
        <w:t xml:space="preserve"> </w:t>
      </w:r>
      <w:r w:rsidR="002B408D" w:rsidRPr="00A91C93">
        <w:rPr>
          <w:rFonts w:ascii="Calibri" w:hAnsi="Calibri"/>
          <w:szCs w:val="22"/>
        </w:rPr>
        <w:t xml:space="preserve">PTO </w:t>
      </w:r>
      <w:r w:rsidR="00FD3FBB" w:rsidRPr="00A91C93">
        <w:rPr>
          <w:rFonts w:ascii="Calibri" w:hAnsi="Calibri"/>
          <w:szCs w:val="22"/>
        </w:rPr>
        <w:t xml:space="preserve">in increments of two hours </w:t>
      </w:r>
      <w:r w:rsidR="002B408D" w:rsidRPr="00A91C93">
        <w:rPr>
          <w:rFonts w:ascii="Calibri" w:hAnsi="Calibri"/>
          <w:szCs w:val="22"/>
        </w:rPr>
        <w:t>will be taken fr</w:t>
      </w:r>
      <w:r w:rsidR="00FD3FBB" w:rsidRPr="00A91C93">
        <w:rPr>
          <w:rFonts w:ascii="Calibri" w:hAnsi="Calibri"/>
          <w:szCs w:val="22"/>
        </w:rPr>
        <w:t>om an exempt colleague who will need</w:t>
      </w:r>
      <w:r w:rsidR="002B408D" w:rsidRPr="00A91C93">
        <w:rPr>
          <w:rFonts w:ascii="Calibri" w:hAnsi="Calibri"/>
          <w:szCs w:val="22"/>
        </w:rPr>
        <w:t xml:space="preserve"> time off for a personal appointment or illness that occurs during a portion of the business day.</w:t>
      </w:r>
      <w:r w:rsidRPr="00A91C93">
        <w:rPr>
          <w:rFonts w:ascii="Calibri" w:hAnsi="Calibri"/>
          <w:szCs w:val="22"/>
        </w:rPr>
        <w:t xml:space="preserve"> Nonexempt c</w:t>
      </w:r>
      <w:r w:rsidR="00D74A95" w:rsidRPr="00A91C93">
        <w:rPr>
          <w:rFonts w:ascii="Calibri" w:hAnsi="Calibri"/>
          <w:szCs w:val="22"/>
        </w:rPr>
        <w:t>olleagues must use PTO for otherwise unexcused time away from work during t</w:t>
      </w:r>
      <w:r w:rsidR="00B24BA0" w:rsidRPr="00A91C93">
        <w:rPr>
          <w:rFonts w:ascii="Calibri" w:hAnsi="Calibri"/>
          <w:szCs w:val="22"/>
        </w:rPr>
        <w:t>heir regularly scheduled hours.</w:t>
      </w:r>
      <w:r w:rsidR="00D74A95" w:rsidRPr="00A91C93">
        <w:rPr>
          <w:rFonts w:ascii="Calibri" w:hAnsi="Calibri"/>
          <w:szCs w:val="22"/>
        </w:rPr>
        <w:t xml:space="preserve"> Your PTO benefits will be fully integrated with other benefits available to you so that at no time will you be paid more </w:t>
      </w:r>
      <w:r w:rsidR="00B24BA0" w:rsidRPr="00A91C93">
        <w:rPr>
          <w:rFonts w:ascii="Calibri" w:hAnsi="Calibri"/>
          <w:szCs w:val="22"/>
        </w:rPr>
        <w:t>than your regular compensation.</w:t>
      </w:r>
      <w:r w:rsidR="00D74A95" w:rsidRPr="00A91C93">
        <w:rPr>
          <w:rFonts w:ascii="Calibri" w:hAnsi="Calibri"/>
          <w:szCs w:val="22"/>
        </w:rPr>
        <w:t xml:space="preserve"> Colleagues will not accrue PTO during leaves of absence or other periods of inactive service.</w:t>
      </w:r>
    </w:p>
    <w:p w14:paraId="61BF19BB" w14:textId="77777777" w:rsidR="007B4FD4" w:rsidRPr="00A91C93" w:rsidRDefault="00AD3F5D" w:rsidP="00FC4CB8">
      <w:pPr>
        <w:pStyle w:val="BodyText"/>
        <w:spacing w:before="120"/>
        <w:ind w:right="0"/>
        <w:rPr>
          <w:rFonts w:ascii="Calibri" w:hAnsi="Calibri"/>
          <w:szCs w:val="22"/>
        </w:rPr>
      </w:pPr>
      <w:r>
        <w:rPr>
          <w:rFonts w:ascii="Calibri" w:hAnsi="Calibri"/>
          <w:szCs w:val="22"/>
        </w:rPr>
        <w:t xml:space="preserve">PTO requests should be taken in whole hours and require a two hour minimum request. </w:t>
      </w:r>
    </w:p>
    <w:p w14:paraId="7B4AFEE2" w14:textId="77777777" w:rsidR="00272E8C" w:rsidRPr="007B4FD4" w:rsidRDefault="00D74A95" w:rsidP="00FC4CB8">
      <w:pPr>
        <w:pStyle w:val="BodyText"/>
        <w:spacing w:before="120"/>
        <w:ind w:right="0"/>
        <w:rPr>
          <w:rFonts w:ascii="Calibri" w:hAnsi="Calibri"/>
          <w:szCs w:val="22"/>
        </w:rPr>
      </w:pPr>
      <w:r w:rsidRPr="00A91C93">
        <w:rPr>
          <w:rFonts w:ascii="Calibri" w:hAnsi="Calibri"/>
          <w:szCs w:val="22"/>
        </w:rPr>
        <w:t>In the event a colleague requires time off under the Family and Medical Leave Act (FMLA), any unused PTO will be applied concurrently</w:t>
      </w:r>
      <w:r w:rsidR="0033326E" w:rsidRPr="00A91C93">
        <w:rPr>
          <w:rFonts w:ascii="Calibri" w:hAnsi="Calibri"/>
          <w:szCs w:val="22"/>
        </w:rPr>
        <w:t xml:space="preserve"> unl</w:t>
      </w:r>
      <w:r w:rsidR="00992C8D">
        <w:rPr>
          <w:rFonts w:ascii="Calibri" w:hAnsi="Calibri"/>
          <w:szCs w:val="22"/>
        </w:rPr>
        <w:t>ess otherwise arranged with the Managing Director or Team Lead</w:t>
      </w:r>
      <w:r w:rsidRPr="00A91C93">
        <w:rPr>
          <w:rFonts w:ascii="Calibri" w:hAnsi="Calibri"/>
          <w:szCs w:val="22"/>
        </w:rPr>
        <w:t>.</w:t>
      </w:r>
    </w:p>
    <w:p w14:paraId="07213025" w14:textId="77777777" w:rsidR="007067E2" w:rsidRPr="005E7242" w:rsidRDefault="007067E2" w:rsidP="00912074">
      <w:pPr>
        <w:pStyle w:val="Heading3"/>
        <w:spacing w:before="120" w:after="60"/>
        <w:ind w:left="0" w:right="259"/>
        <w:rPr>
          <w:rFonts w:ascii="Calibri" w:hAnsi="Calibri"/>
          <w:color w:val="003468" w:themeColor="text1"/>
          <w:szCs w:val="22"/>
        </w:rPr>
      </w:pPr>
      <w:bookmarkStart w:id="59" w:name="_Toc284908159"/>
      <w:bookmarkStart w:id="60" w:name="_Toc174434174"/>
      <w:r w:rsidRPr="005E7242">
        <w:rPr>
          <w:rFonts w:ascii="Calibri" w:hAnsi="Calibri"/>
          <w:color w:val="003468" w:themeColor="text1"/>
          <w:szCs w:val="22"/>
        </w:rPr>
        <w:t>Rate of Pay</w:t>
      </w:r>
      <w:bookmarkEnd w:id="59"/>
    </w:p>
    <w:p w14:paraId="1F40C1A7" w14:textId="77777777" w:rsidR="007067E2" w:rsidRPr="00A91C93" w:rsidRDefault="007067E2" w:rsidP="00912074">
      <w:pPr>
        <w:jc w:val="both"/>
        <w:rPr>
          <w:rFonts w:ascii="Calibri" w:hAnsi="Calibri"/>
          <w:sz w:val="22"/>
          <w:szCs w:val="22"/>
        </w:rPr>
      </w:pPr>
      <w:r w:rsidRPr="00A91C93">
        <w:rPr>
          <w:rFonts w:ascii="Calibri" w:hAnsi="Calibri"/>
          <w:sz w:val="22"/>
          <w:szCs w:val="22"/>
        </w:rPr>
        <w:t xml:space="preserve">PTO pay is computed at each colleague's base pay rate. It does not include overtime or any special forms of compensation such as incentives, commissions, or bonuses.  </w:t>
      </w:r>
    </w:p>
    <w:p w14:paraId="1251DEB7" w14:textId="77777777" w:rsidR="00E55E7B" w:rsidRDefault="00E55E7B" w:rsidP="00912074">
      <w:pPr>
        <w:pStyle w:val="Heading2"/>
        <w:spacing w:before="0"/>
        <w:rPr>
          <w:rFonts w:ascii="Univers LT Std 47 Cn Lt" w:hAnsi="Univers LT Std 47 Cn Lt"/>
          <w:b/>
          <w:color w:val="4E8ABE" w:themeColor="background1"/>
          <w:sz w:val="8"/>
          <w:szCs w:val="8"/>
        </w:rPr>
      </w:pPr>
      <w:bookmarkStart w:id="61" w:name="_Toc284908162"/>
    </w:p>
    <w:p w14:paraId="69D9CB0D" w14:textId="77777777" w:rsidR="00D74A95" w:rsidRPr="005E7242" w:rsidRDefault="00D74A95" w:rsidP="00912074">
      <w:pPr>
        <w:pStyle w:val="Heading2"/>
        <w:spacing w:before="0"/>
        <w:rPr>
          <w:rFonts w:ascii="Univers LT Std 47 Cn Lt" w:hAnsi="Univers LT Std 47 Cn Lt"/>
          <w:b/>
          <w:color w:val="4E8ABE" w:themeColor="background1"/>
          <w:sz w:val="28"/>
          <w:szCs w:val="28"/>
        </w:rPr>
      </w:pPr>
      <w:r w:rsidRPr="005E7242">
        <w:rPr>
          <w:rFonts w:ascii="Univers LT Std 47 Cn Lt" w:hAnsi="Univers LT Std 47 Cn Lt"/>
          <w:b/>
          <w:color w:val="4E8ABE" w:themeColor="background1"/>
          <w:sz w:val="28"/>
          <w:szCs w:val="28"/>
        </w:rPr>
        <w:t>CERTIFICATION AND REINSTATEMENT</w:t>
      </w:r>
      <w:bookmarkEnd w:id="60"/>
      <w:bookmarkEnd w:id="61"/>
    </w:p>
    <w:p w14:paraId="634F90E1" w14:textId="77777777" w:rsidR="00D74A95" w:rsidRPr="00A91C93" w:rsidRDefault="00D74A95" w:rsidP="002D53F3">
      <w:pPr>
        <w:pStyle w:val="BodyText"/>
        <w:spacing w:before="60"/>
        <w:ind w:right="0"/>
        <w:rPr>
          <w:rFonts w:ascii="Calibri" w:hAnsi="Calibri"/>
          <w:szCs w:val="22"/>
        </w:rPr>
      </w:pPr>
      <w:r w:rsidRPr="00A91C93">
        <w:rPr>
          <w:rFonts w:ascii="Calibri" w:hAnsi="Calibri"/>
          <w:szCs w:val="22"/>
        </w:rPr>
        <w:t xml:space="preserve">Certification by your health care </w:t>
      </w:r>
      <w:r w:rsidRPr="003A3BC5">
        <w:rPr>
          <w:rFonts w:ascii="Calibri" w:hAnsi="Calibri"/>
          <w:szCs w:val="22"/>
        </w:rPr>
        <w:t xml:space="preserve">provider </w:t>
      </w:r>
      <w:r w:rsidR="00874C53" w:rsidRPr="003A3BC5">
        <w:rPr>
          <w:rFonts w:ascii="Calibri" w:hAnsi="Calibri"/>
          <w:szCs w:val="22"/>
        </w:rPr>
        <w:t xml:space="preserve">may be </w:t>
      </w:r>
      <w:r w:rsidRPr="003A3BC5">
        <w:rPr>
          <w:rFonts w:ascii="Calibri" w:hAnsi="Calibri"/>
          <w:szCs w:val="22"/>
        </w:rPr>
        <w:t>required</w:t>
      </w:r>
      <w:r w:rsidRPr="00A91C93">
        <w:rPr>
          <w:rFonts w:ascii="Calibri" w:hAnsi="Calibri"/>
          <w:szCs w:val="22"/>
        </w:rPr>
        <w:t xml:space="preserve"> for absences due to your illness or injury of three or more consecutive work days or for intermittent absences due to the same reason.  A health care provider's certification may also be required prior to reinstateme</w:t>
      </w:r>
      <w:r w:rsidR="00B24BA0" w:rsidRPr="00A91C93">
        <w:rPr>
          <w:rFonts w:ascii="Calibri" w:hAnsi="Calibri"/>
          <w:szCs w:val="22"/>
        </w:rPr>
        <w:t>nt after one of those absences.</w:t>
      </w:r>
      <w:r w:rsidRPr="00A91C93">
        <w:rPr>
          <w:rFonts w:ascii="Calibri" w:hAnsi="Calibri"/>
          <w:szCs w:val="22"/>
        </w:rPr>
        <w:t xml:space="preserve"> A health care provider's certification may also be r</w:t>
      </w:r>
      <w:r w:rsidR="00B24BA0" w:rsidRPr="00A91C93">
        <w:rPr>
          <w:rFonts w:ascii="Calibri" w:hAnsi="Calibri"/>
          <w:szCs w:val="22"/>
        </w:rPr>
        <w:t>equired in other circumstances.</w:t>
      </w:r>
      <w:r w:rsidRPr="00A91C93">
        <w:rPr>
          <w:rFonts w:ascii="Calibri" w:hAnsi="Calibri"/>
          <w:szCs w:val="22"/>
        </w:rPr>
        <w:t xml:space="preserve"> It is your responsibility to apply for any disability benefits for which you may be eligible as a result of illness or disability, including state disability insurance, workers' compensation insurance, and/or any disability insurance benefits for which you qualify.</w:t>
      </w:r>
    </w:p>
    <w:p w14:paraId="7E75FBCC" w14:textId="77777777" w:rsidR="00662FB5" w:rsidRPr="00A91C93" w:rsidRDefault="00662FB5" w:rsidP="00094A17">
      <w:pPr>
        <w:rPr>
          <w:sz w:val="22"/>
          <w:szCs w:val="22"/>
        </w:rPr>
      </w:pPr>
    </w:p>
    <w:p w14:paraId="0F49CF2D" w14:textId="77777777" w:rsidR="00D74A95" w:rsidRPr="005E7242" w:rsidRDefault="00D74A95" w:rsidP="00094A17">
      <w:pPr>
        <w:pStyle w:val="Heading2"/>
        <w:spacing w:before="0"/>
        <w:rPr>
          <w:rFonts w:ascii="Univers LT Std 47 Cn Lt" w:hAnsi="Univers LT Std 47 Cn Lt"/>
          <w:b/>
          <w:color w:val="4E8ABE" w:themeColor="background1"/>
          <w:sz w:val="28"/>
          <w:szCs w:val="28"/>
        </w:rPr>
      </w:pPr>
      <w:bookmarkStart w:id="62" w:name="_Toc174434175"/>
      <w:bookmarkStart w:id="63" w:name="_Toc284908163"/>
      <w:r w:rsidRPr="005E7242">
        <w:rPr>
          <w:rFonts w:ascii="Univers LT Std 47 Cn Lt" w:hAnsi="Univers LT Std 47 Cn Lt"/>
          <w:b/>
          <w:color w:val="4E8ABE" w:themeColor="background1"/>
          <w:sz w:val="28"/>
          <w:szCs w:val="28"/>
        </w:rPr>
        <w:t>TERMINATION</w:t>
      </w:r>
      <w:bookmarkEnd w:id="62"/>
      <w:bookmarkEnd w:id="63"/>
    </w:p>
    <w:p w14:paraId="1D9DB3D0" w14:textId="77777777" w:rsidR="00D74A95" w:rsidRPr="00A91C93" w:rsidRDefault="00D74A95" w:rsidP="00662FB5">
      <w:pPr>
        <w:pStyle w:val="BodyText"/>
        <w:spacing w:before="60"/>
        <w:ind w:right="0"/>
        <w:rPr>
          <w:rFonts w:ascii="Calibri" w:hAnsi="Calibri"/>
          <w:szCs w:val="22"/>
        </w:rPr>
      </w:pPr>
      <w:r w:rsidRPr="00A91C93">
        <w:rPr>
          <w:rFonts w:ascii="Calibri" w:hAnsi="Calibri"/>
          <w:szCs w:val="22"/>
        </w:rPr>
        <w:t xml:space="preserve">If the </w:t>
      </w:r>
      <w:r w:rsidR="00023B10">
        <w:rPr>
          <w:rFonts w:ascii="Calibri" w:hAnsi="Calibri"/>
          <w:szCs w:val="22"/>
        </w:rPr>
        <w:t>firm</w:t>
      </w:r>
      <w:r w:rsidRPr="00A91C93">
        <w:rPr>
          <w:rFonts w:ascii="Calibri" w:hAnsi="Calibri"/>
          <w:szCs w:val="22"/>
        </w:rPr>
        <w:t xml:space="preserve"> terminates a colleague’s employment or if a colleague voluntarily terminates employment with at </w:t>
      </w:r>
      <w:r w:rsidR="00B24BA0" w:rsidRPr="00A91C93">
        <w:rPr>
          <w:rFonts w:ascii="Calibri" w:hAnsi="Calibri"/>
          <w:szCs w:val="22"/>
        </w:rPr>
        <w:t>least a two week written notice, the colleague</w:t>
      </w:r>
      <w:r w:rsidRPr="00A91C93">
        <w:rPr>
          <w:rFonts w:ascii="Calibri" w:hAnsi="Calibri"/>
          <w:szCs w:val="22"/>
        </w:rPr>
        <w:t xml:space="preserve"> will be p</w:t>
      </w:r>
      <w:r w:rsidR="00B24BA0" w:rsidRPr="00A91C93">
        <w:rPr>
          <w:rFonts w:ascii="Calibri" w:hAnsi="Calibri"/>
          <w:szCs w:val="22"/>
        </w:rPr>
        <w:t>aid for accrued and unused PTO.</w:t>
      </w:r>
      <w:r w:rsidRPr="00A91C93">
        <w:rPr>
          <w:rFonts w:ascii="Calibri" w:hAnsi="Calibri"/>
          <w:szCs w:val="22"/>
        </w:rPr>
        <w:t xml:space="preserve"> PTO stops accruin</w:t>
      </w:r>
      <w:r w:rsidR="00B24BA0" w:rsidRPr="00A91C93">
        <w:rPr>
          <w:rFonts w:ascii="Calibri" w:hAnsi="Calibri"/>
          <w:szCs w:val="22"/>
        </w:rPr>
        <w:t>g at the notice of termination.</w:t>
      </w:r>
      <w:r w:rsidRPr="00A91C93">
        <w:rPr>
          <w:rFonts w:ascii="Calibri" w:hAnsi="Calibri"/>
          <w:szCs w:val="22"/>
        </w:rPr>
        <w:t xml:space="preserve"> Should the parting colleague have a negative balance for any reason, those hours are subject to reimbursement via payroll deduction from the last paycheck. </w:t>
      </w:r>
    </w:p>
    <w:p w14:paraId="4607EA75" w14:textId="77777777" w:rsidR="00662FB5" w:rsidRPr="00A91C93" w:rsidRDefault="00662FB5" w:rsidP="00094A17">
      <w:pPr>
        <w:rPr>
          <w:sz w:val="22"/>
          <w:szCs w:val="22"/>
        </w:rPr>
      </w:pPr>
    </w:p>
    <w:p w14:paraId="38BA77AD" w14:textId="77777777" w:rsidR="00D74A95" w:rsidRPr="005E7242" w:rsidRDefault="00D74A95" w:rsidP="00094A17">
      <w:pPr>
        <w:pStyle w:val="Heading2"/>
        <w:spacing w:before="0"/>
        <w:rPr>
          <w:rFonts w:ascii="Univers LT Std 47 Cn Lt" w:hAnsi="Univers LT Std 47 Cn Lt"/>
          <w:b/>
          <w:color w:val="4E8ABE" w:themeColor="background1"/>
          <w:sz w:val="28"/>
          <w:szCs w:val="28"/>
        </w:rPr>
      </w:pPr>
      <w:bookmarkStart w:id="64" w:name="_Toc173666509"/>
      <w:bookmarkStart w:id="65" w:name="_Toc174434176"/>
      <w:bookmarkStart w:id="66" w:name="_Toc284908164"/>
      <w:r w:rsidRPr="005E7242">
        <w:rPr>
          <w:rFonts w:ascii="Univers LT Std 47 Cn Lt" w:hAnsi="Univers LT Std 47 Cn Lt"/>
          <w:b/>
          <w:color w:val="4E8ABE" w:themeColor="background1"/>
          <w:sz w:val="28"/>
          <w:szCs w:val="28"/>
        </w:rPr>
        <w:t>BEREAVEMENT</w:t>
      </w:r>
      <w:bookmarkEnd w:id="64"/>
      <w:bookmarkEnd w:id="65"/>
      <w:bookmarkEnd w:id="66"/>
      <w:r w:rsidR="00EB158E">
        <w:rPr>
          <w:rFonts w:ascii="Univers LT Std 47 Cn Lt" w:hAnsi="Univers LT Std 47 Cn Lt"/>
          <w:b/>
          <w:color w:val="4E8ABE" w:themeColor="background1"/>
          <w:sz w:val="28"/>
          <w:szCs w:val="28"/>
        </w:rPr>
        <w:t xml:space="preserve"> LEAVE</w:t>
      </w:r>
    </w:p>
    <w:p w14:paraId="648DF446" w14:textId="77777777" w:rsidR="00D74A95" w:rsidRPr="00A91C93" w:rsidRDefault="00D74A95" w:rsidP="00662FB5">
      <w:pPr>
        <w:spacing w:before="60"/>
        <w:jc w:val="both"/>
        <w:rPr>
          <w:rFonts w:ascii="Calibri" w:hAnsi="Calibri"/>
          <w:sz w:val="22"/>
          <w:szCs w:val="22"/>
        </w:rPr>
      </w:pPr>
      <w:r w:rsidRPr="00A91C93">
        <w:rPr>
          <w:rFonts w:ascii="Calibri" w:hAnsi="Calibri"/>
          <w:sz w:val="22"/>
          <w:szCs w:val="22"/>
        </w:rPr>
        <w:t>Recognizing that a time of bereavement is very difficult, every effort will be made to ensure that a bereaved colleague is able to attend to fami</w:t>
      </w:r>
      <w:r w:rsidR="00183753" w:rsidRPr="00A91C93">
        <w:rPr>
          <w:rFonts w:ascii="Calibri" w:hAnsi="Calibri"/>
          <w:sz w:val="22"/>
          <w:szCs w:val="22"/>
        </w:rPr>
        <w:t>ly matters.</w:t>
      </w:r>
      <w:r w:rsidRPr="00A91C93">
        <w:rPr>
          <w:rFonts w:ascii="Calibri" w:hAnsi="Calibri"/>
          <w:sz w:val="22"/>
          <w:szCs w:val="22"/>
        </w:rPr>
        <w:t xml:space="preserve"> Colleagues should notify their </w:t>
      </w:r>
      <w:r w:rsidR="00992C8D">
        <w:rPr>
          <w:rFonts w:ascii="Calibri" w:hAnsi="Calibri"/>
          <w:sz w:val="22"/>
          <w:szCs w:val="22"/>
        </w:rPr>
        <w:t>Managing Director or Team Lead</w:t>
      </w:r>
      <w:r w:rsidRPr="00A91C93">
        <w:rPr>
          <w:rFonts w:ascii="Calibri" w:hAnsi="Calibri"/>
          <w:sz w:val="22"/>
          <w:szCs w:val="22"/>
        </w:rPr>
        <w:t xml:space="preserve"> immediately.</w:t>
      </w:r>
    </w:p>
    <w:p w14:paraId="34E105C2" w14:textId="77777777" w:rsidR="00D74A95" w:rsidRPr="00A91C93" w:rsidRDefault="00D74A95" w:rsidP="00B24BA0">
      <w:pPr>
        <w:spacing w:before="120"/>
        <w:jc w:val="both"/>
        <w:rPr>
          <w:rFonts w:ascii="Calibri" w:hAnsi="Calibri"/>
          <w:sz w:val="22"/>
          <w:szCs w:val="22"/>
        </w:rPr>
      </w:pPr>
      <w:r w:rsidRPr="00A91C93">
        <w:rPr>
          <w:rFonts w:ascii="Calibri" w:hAnsi="Calibri"/>
          <w:sz w:val="22"/>
          <w:szCs w:val="22"/>
        </w:rPr>
        <w:t xml:space="preserve">Absence due to a death in the immediate family will be paid to </w:t>
      </w:r>
      <w:r w:rsidRPr="003A3BC5">
        <w:rPr>
          <w:rFonts w:ascii="Calibri" w:hAnsi="Calibri"/>
          <w:sz w:val="22"/>
          <w:szCs w:val="22"/>
        </w:rPr>
        <w:t>collea</w:t>
      </w:r>
      <w:r w:rsidR="00183753" w:rsidRPr="003A3BC5">
        <w:rPr>
          <w:rFonts w:ascii="Calibri" w:hAnsi="Calibri"/>
          <w:sz w:val="22"/>
          <w:szCs w:val="22"/>
        </w:rPr>
        <w:t>gues for up to 5 business days.</w:t>
      </w:r>
      <w:r w:rsidR="007902E7" w:rsidRPr="007902E7">
        <w:rPr>
          <w:rFonts w:ascii="Calibri" w:eastAsia="Arial Unicode MS" w:hAnsi="Calibri" w:cs="Calibri"/>
          <w:color w:val="000000"/>
          <w:spacing w:val="-2"/>
        </w:rPr>
        <w:t xml:space="preserve"> It is imperative that colleagues utilizing bereavement time attend funeral services for the deceased.</w:t>
      </w:r>
      <w:r w:rsidR="007902E7">
        <w:rPr>
          <w:rFonts w:ascii="Calibri" w:hAnsi="Calibri"/>
          <w:sz w:val="22"/>
          <w:szCs w:val="22"/>
        </w:rPr>
        <w:t xml:space="preserve"> </w:t>
      </w:r>
      <w:r w:rsidRPr="003A3BC5">
        <w:rPr>
          <w:rFonts w:ascii="Calibri" w:hAnsi="Calibri"/>
          <w:sz w:val="22"/>
          <w:szCs w:val="22"/>
        </w:rPr>
        <w:t xml:space="preserve"> The immediate family</w:t>
      </w:r>
      <w:r w:rsidR="00183753" w:rsidRPr="003A3BC5">
        <w:rPr>
          <w:rFonts w:ascii="Calibri" w:hAnsi="Calibri"/>
          <w:sz w:val="22"/>
          <w:szCs w:val="22"/>
        </w:rPr>
        <w:t xml:space="preserve"> is defined as the colleague’s </w:t>
      </w:r>
      <w:r w:rsidRPr="003A3BC5">
        <w:rPr>
          <w:rFonts w:ascii="Calibri" w:hAnsi="Calibri"/>
          <w:sz w:val="22"/>
          <w:szCs w:val="22"/>
        </w:rPr>
        <w:t>parents, step-parents, parents in-law, spouse, domestic partner, child</w:t>
      </w:r>
      <w:r w:rsidR="00D2504A" w:rsidRPr="003A3BC5">
        <w:rPr>
          <w:rFonts w:ascii="Calibri" w:hAnsi="Calibri"/>
          <w:sz w:val="22"/>
          <w:szCs w:val="22"/>
        </w:rPr>
        <w:t xml:space="preserve">(ren), step-children, </w:t>
      </w:r>
      <w:r w:rsidRPr="003A3BC5">
        <w:rPr>
          <w:rFonts w:ascii="Calibri" w:hAnsi="Calibri"/>
          <w:sz w:val="22"/>
          <w:szCs w:val="22"/>
        </w:rPr>
        <w:t>siblin</w:t>
      </w:r>
      <w:r w:rsidR="00D2504A" w:rsidRPr="003A3BC5">
        <w:rPr>
          <w:rFonts w:ascii="Calibri" w:hAnsi="Calibri"/>
          <w:sz w:val="22"/>
          <w:szCs w:val="22"/>
        </w:rPr>
        <w:t>g, grandparents, and grandchildren.</w:t>
      </w:r>
      <w:r w:rsidR="003904C9" w:rsidRPr="003A3BC5">
        <w:rPr>
          <w:rFonts w:ascii="Calibri" w:hAnsi="Calibri"/>
          <w:sz w:val="22"/>
          <w:szCs w:val="22"/>
        </w:rPr>
        <w:t xml:space="preserve">  You may be eligible for 1 paid day for the death of a non-immediate family member.</w:t>
      </w:r>
      <w:r w:rsidR="003904C9">
        <w:rPr>
          <w:rFonts w:ascii="Calibri" w:hAnsi="Calibri"/>
          <w:sz w:val="22"/>
          <w:szCs w:val="22"/>
        </w:rPr>
        <w:t xml:space="preserve">  </w:t>
      </w:r>
      <w:r w:rsidRPr="00A91C93">
        <w:rPr>
          <w:rFonts w:ascii="Calibri" w:hAnsi="Calibri"/>
          <w:sz w:val="22"/>
          <w:szCs w:val="22"/>
        </w:rPr>
        <w:t xml:space="preserve"> </w:t>
      </w:r>
    </w:p>
    <w:p w14:paraId="37A6C5A2" w14:textId="77777777" w:rsidR="00D74A95" w:rsidRDefault="00D74A95" w:rsidP="00662FB5">
      <w:pPr>
        <w:spacing w:before="60"/>
        <w:jc w:val="both"/>
        <w:rPr>
          <w:rFonts w:ascii="Calibri" w:hAnsi="Calibri"/>
          <w:sz w:val="22"/>
          <w:szCs w:val="22"/>
        </w:rPr>
      </w:pPr>
      <w:r w:rsidRPr="00A91C93">
        <w:rPr>
          <w:rFonts w:ascii="Calibri" w:hAnsi="Calibri"/>
          <w:sz w:val="22"/>
          <w:szCs w:val="22"/>
        </w:rPr>
        <w:t xml:space="preserve">Any additional time needed can be used from your PTO balance at this time with the approval of your </w:t>
      </w:r>
      <w:r w:rsidR="00992C8D">
        <w:rPr>
          <w:rFonts w:ascii="Calibri" w:hAnsi="Calibri"/>
          <w:sz w:val="22"/>
          <w:szCs w:val="22"/>
        </w:rPr>
        <w:t>Managing Director or Team Lead</w:t>
      </w:r>
      <w:r w:rsidR="00183753" w:rsidRPr="00A91C93">
        <w:rPr>
          <w:rFonts w:ascii="Calibri" w:hAnsi="Calibri"/>
          <w:sz w:val="22"/>
          <w:szCs w:val="22"/>
        </w:rPr>
        <w:t>.</w:t>
      </w:r>
      <w:r w:rsidRPr="00A91C93">
        <w:rPr>
          <w:rFonts w:ascii="Calibri" w:hAnsi="Calibri"/>
          <w:sz w:val="22"/>
          <w:szCs w:val="22"/>
        </w:rPr>
        <w:t xml:space="preserve"> Additional unpaid time off will be granted to allow for any arrangements </w:t>
      </w:r>
      <w:r w:rsidR="00183753" w:rsidRPr="00A91C93">
        <w:rPr>
          <w:rFonts w:ascii="Calibri" w:hAnsi="Calibri"/>
          <w:sz w:val="22"/>
          <w:szCs w:val="22"/>
        </w:rPr>
        <w:t>that must be made in association</w:t>
      </w:r>
      <w:r w:rsidRPr="00A91C93">
        <w:rPr>
          <w:rFonts w:ascii="Calibri" w:hAnsi="Calibri"/>
          <w:sz w:val="22"/>
          <w:szCs w:val="22"/>
        </w:rPr>
        <w:t xml:space="preserve"> with the death.</w:t>
      </w:r>
    </w:p>
    <w:p w14:paraId="13F8AFBF" w14:textId="77777777" w:rsidR="001A3E32" w:rsidRDefault="001A3E32" w:rsidP="00912074">
      <w:pPr>
        <w:jc w:val="both"/>
        <w:rPr>
          <w:rFonts w:ascii="Calibri" w:hAnsi="Calibri"/>
          <w:sz w:val="22"/>
          <w:szCs w:val="22"/>
        </w:rPr>
      </w:pPr>
    </w:p>
    <w:p w14:paraId="467AE856" w14:textId="77777777" w:rsidR="001A3E32" w:rsidRPr="001A3E32" w:rsidRDefault="001A3E32" w:rsidP="00912074">
      <w:pPr>
        <w:pStyle w:val="title0"/>
        <w:spacing w:after="0"/>
        <w:jc w:val="both"/>
        <w:rPr>
          <w:rFonts w:ascii="Univers LT Std 47 Cn Lt" w:hAnsi="Univers LT Std 47 Cn Lt"/>
          <w:color w:val="4E8ABE" w:themeColor="background1"/>
          <w:sz w:val="28"/>
          <w:szCs w:val="28"/>
        </w:rPr>
      </w:pPr>
      <w:r w:rsidRPr="001A3E32">
        <w:rPr>
          <w:rFonts w:ascii="Univers LT Std 47 Cn Lt" w:hAnsi="Univers LT Std 47 Cn Lt"/>
          <w:color w:val="4E8ABE" w:themeColor="background1"/>
          <w:sz w:val="28"/>
          <w:szCs w:val="28"/>
        </w:rPr>
        <w:t>ADOPTION ASSISTANCE POLICY</w:t>
      </w:r>
    </w:p>
    <w:p w14:paraId="742FFCB0" w14:textId="77777777" w:rsidR="001A3E32" w:rsidRPr="001A3E32" w:rsidRDefault="001A3E32" w:rsidP="001A3E32">
      <w:pPr>
        <w:pStyle w:val="body"/>
        <w:spacing w:after="0"/>
        <w:jc w:val="both"/>
        <w:rPr>
          <w:rFonts w:asciiTheme="minorHAnsi" w:hAnsiTheme="minorHAnsi"/>
          <w:sz w:val="22"/>
          <w:szCs w:val="22"/>
        </w:rPr>
      </w:pPr>
      <w:r>
        <w:rPr>
          <w:rFonts w:asciiTheme="minorHAnsi" w:hAnsiTheme="minorHAnsi"/>
          <w:sz w:val="22"/>
          <w:szCs w:val="22"/>
        </w:rPr>
        <w:t>BKS</w:t>
      </w:r>
      <w:r w:rsidRPr="001A3E32">
        <w:rPr>
          <w:rFonts w:asciiTheme="minorHAnsi" w:hAnsiTheme="minorHAnsi"/>
          <w:sz w:val="22"/>
          <w:szCs w:val="22"/>
        </w:rPr>
        <w:t>-Partners supports colleagues in the decision to adopt children. Choosing to adopt a child represents a large financial commitment, not only in adoption fees, but also in expenses throughout the child’s life.  We will reimburse certain expenses up to $5,000 per adoption that are incurred in the legal adoption of a child, as long as the adoption meets c</w:t>
      </w:r>
      <w:r w:rsidR="00354C27">
        <w:rPr>
          <w:rFonts w:asciiTheme="minorHAnsi" w:hAnsiTheme="minorHAnsi"/>
          <w:sz w:val="22"/>
          <w:szCs w:val="22"/>
        </w:rPr>
        <w:t>ertain eligibility requirements. This policy will pay out a maximum of $15,000 per colleague.</w:t>
      </w:r>
    </w:p>
    <w:p w14:paraId="6FFDD6C8" w14:textId="77777777" w:rsidR="001A3E32" w:rsidRPr="001A3E32" w:rsidRDefault="001A3E32" w:rsidP="001A3E32">
      <w:pPr>
        <w:pStyle w:val="body"/>
        <w:spacing w:after="0"/>
        <w:jc w:val="both"/>
        <w:rPr>
          <w:rFonts w:asciiTheme="minorHAnsi" w:hAnsiTheme="minorHAnsi"/>
          <w:sz w:val="22"/>
          <w:szCs w:val="22"/>
        </w:rPr>
      </w:pPr>
    </w:p>
    <w:p w14:paraId="7825B7C1" w14:textId="77777777" w:rsidR="001A3E32" w:rsidRPr="001A3E32" w:rsidRDefault="001A3E32" w:rsidP="001A3E32">
      <w:pPr>
        <w:pStyle w:val="body"/>
        <w:spacing w:after="0"/>
        <w:jc w:val="both"/>
        <w:rPr>
          <w:rFonts w:asciiTheme="minorHAnsi" w:hAnsiTheme="minorHAnsi"/>
          <w:sz w:val="22"/>
          <w:szCs w:val="22"/>
        </w:rPr>
      </w:pPr>
      <w:r w:rsidRPr="001A3E32">
        <w:rPr>
          <w:rFonts w:asciiTheme="minorHAnsi" w:hAnsiTheme="minorHAnsi"/>
          <w:sz w:val="22"/>
          <w:szCs w:val="22"/>
        </w:rPr>
        <w:t xml:space="preserve">Full-time colleagues are eligible for this reimbursement of costs, assuming they have been employed with us for at least six months. This policy does not extend to the adoption of children already related to you by blood or marriage.  </w:t>
      </w:r>
    </w:p>
    <w:p w14:paraId="5A07661E" w14:textId="77777777" w:rsidR="001A3E32" w:rsidRPr="001A3E32" w:rsidRDefault="001A3E32" w:rsidP="001A3E32">
      <w:pPr>
        <w:pStyle w:val="body"/>
        <w:spacing w:after="0"/>
        <w:jc w:val="both"/>
        <w:rPr>
          <w:rFonts w:asciiTheme="minorHAnsi" w:hAnsiTheme="minorHAnsi"/>
          <w:sz w:val="22"/>
          <w:szCs w:val="22"/>
        </w:rPr>
      </w:pPr>
    </w:p>
    <w:p w14:paraId="68E5623D" w14:textId="77777777" w:rsidR="001A3E32" w:rsidRPr="001A3E32" w:rsidRDefault="009C672A" w:rsidP="001A3E32">
      <w:pPr>
        <w:pStyle w:val="body"/>
        <w:spacing w:after="0"/>
        <w:jc w:val="both"/>
        <w:rPr>
          <w:rFonts w:asciiTheme="minorHAnsi" w:hAnsiTheme="minorHAnsi"/>
          <w:sz w:val="22"/>
          <w:szCs w:val="22"/>
        </w:rPr>
      </w:pPr>
      <w:r>
        <w:rPr>
          <w:rFonts w:asciiTheme="minorHAnsi" w:hAnsiTheme="minorHAnsi"/>
          <w:sz w:val="22"/>
          <w:szCs w:val="22"/>
        </w:rPr>
        <w:t>E</w:t>
      </w:r>
      <w:r w:rsidR="001A3E32" w:rsidRPr="001A3E32">
        <w:rPr>
          <w:rFonts w:asciiTheme="minorHAnsi" w:hAnsiTheme="minorHAnsi"/>
          <w:sz w:val="22"/>
          <w:szCs w:val="22"/>
        </w:rPr>
        <w:t>xpenses that are eligible for reimbursement include:</w:t>
      </w:r>
    </w:p>
    <w:p w14:paraId="42F6BA17" w14:textId="77777777" w:rsidR="001A3E32" w:rsidRPr="001A3E32" w:rsidRDefault="001A3E32" w:rsidP="00D957AA">
      <w:pPr>
        <w:pStyle w:val="body"/>
        <w:numPr>
          <w:ilvl w:val="0"/>
          <w:numId w:val="11"/>
        </w:numPr>
        <w:spacing w:after="0"/>
        <w:jc w:val="both"/>
        <w:rPr>
          <w:rFonts w:asciiTheme="minorHAnsi" w:hAnsiTheme="minorHAnsi"/>
          <w:sz w:val="22"/>
          <w:szCs w:val="22"/>
        </w:rPr>
      </w:pPr>
      <w:r w:rsidRPr="001A3E32">
        <w:rPr>
          <w:rFonts w:asciiTheme="minorHAnsi" w:hAnsiTheme="minorHAnsi"/>
          <w:sz w:val="22"/>
          <w:szCs w:val="22"/>
        </w:rPr>
        <w:t>Adoption agency fees</w:t>
      </w:r>
    </w:p>
    <w:p w14:paraId="0E4DEED5" w14:textId="77777777" w:rsidR="001A3E32" w:rsidRPr="00366CAF" w:rsidRDefault="001A3E32" w:rsidP="00D957AA">
      <w:pPr>
        <w:pStyle w:val="body"/>
        <w:numPr>
          <w:ilvl w:val="0"/>
          <w:numId w:val="11"/>
        </w:numPr>
        <w:spacing w:after="0"/>
        <w:jc w:val="both"/>
        <w:rPr>
          <w:rFonts w:asciiTheme="minorHAnsi" w:hAnsiTheme="minorHAnsi"/>
          <w:sz w:val="22"/>
          <w:szCs w:val="22"/>
        </w:rPr>
      </w:pPr>
      <w:r w:rsidRPr="001A3E32">
        <w:rPr>
          <w:rFonts w:asciiTheme="minorHAnsi" w:hAnsiTheme="minorHAnsi"/>
          <w:sz w:val="22"/>
          <w:szCs w:val="22"/>
        </w:rPr>
        <w:t xml:space="preserve">Legal </w:t>
      </w:r>
      <w:r w:rsidR="00366CAF">
        <w:rPr>
          <w:rFonts w:asciiTheme="minorHAnsi" w:hAnsiTheme="minorHAnsi"/>
          <w:sz w:val="22"/>
          <w:szCs w:val="22"/>
        </w:rPr>
        <w:t xml:space="preserve">and court </w:t>
      </w:r>
      <w:r w:rsidRPr="001A3E32">
        <w:rPr>
          <w:rFonts w:asciiTheme="minorHAnsi" w:hAnsiTheme="minorHAnsi"/>
          <w:sz w:val="22"/>
          <w:szCs w:val="22"/>
        </w:rPr>
        <w:t>fees</w:t>
      </w:r>
    </w:p>
    <w:p w14:paraId="5ED01920" w14:textId="77777777" w:rsidR="001A3E32" w:rsidRPr="001A3E32" w:rsidRDefault="001A3E32" w:rsidP="00D957AA">
      <w:pPr>
        <w:pStyle w:val="body"/>
        <w:numPr>
          <w:ilvl w:val="0"/>
          <w:numId w:val="11"/>
        </w:numPr>
        <w:spacing w:after="0"/>
        <w:jc w:val="both"/>
        <w:rPr>
          <w:rFonts w:asciiTheme="minorHAnsi" w:hAnsiTheme="minorHAnsi"/>
          <w:sz w:val="22"/>
          <w:szCs w:val="22"/>
        </w:rPr>
      </w:pPr>
      <w:r w:rsidRPr="001A3E32">
        <w:rPr>
          <w:rFonts w:asciiTheme="minorHAnsi" w:hAnsiTheme="minorHAnsi"/>
          <w:sz w:val="22"/>
          <w:szCs w:val="22"/>
        </w:rPr>
        <w:t>Medical expenses for the birth mother that are not otherwise covered</w:t>
      </w:r>
    </w:p>
    <w:p w14:paraId="7060BFDB" w14:textId="77777777" w:rsidR="001A3E32" w:rsidRPr="001A3E32" w:rsidRDefault="001A3E32" w:rsidP="00D957AA">
      <w:pPr>
        <w:pStyle w:val="body"/>
        <w:numPr>
          <w:ilvl w:val="0"/>
          <w:numId w:val="11"/>
        </w:numPr>
        <w:spacing w:after="0"/>
        <w:jc w:val="both"/>
        <w:rPr>
          <w:rFonts w:asciiTheme="minorHAnsi" w:hAnsiTheme="minorHAnsi"/>
          <w:sz w:val="22"/>
          <w:szCs w:val="22"/>
        </w:rPr>
      </w:pPr>
      <w:r w:rsidRPr="001A3E32">
        <w:rPr>
          <w:rFonts w:asciiTheme="minorHAnsi" w:hAnsiTheme="minorHAnsi"/>
          <w:sz w:val="22"/>
          <w:szCs w:val="22"/>
        </w:rPr>
        <w:t>Travel expenses incurred in picking up the child (including meals and accommodations)</w:t>
      </w:r>
    </w:p>
    <w:p w14:paraId="4AAD2F97" w14:textId="77777777" w:rsidR="001A3E32" w:rsidRPr="001A3E32" w:rsidRDefault="001A3E32" w:rsidP="00D957AA">
      <w:pPr>
        <w:pStyle w:val="body"/>
        <w:numPr>
          <w:ilvl w:val="0"/>
          <w:numId w:val="11"/>
        </w:numPr>
        <w:spacing w:after="0"/>
        <w:jc w:val="both"/>
        <w:rPr>
          <w:rFonts w:asciiTheme="minorHAnsi" w:hAnsiTheme="minorHAnsi"/>
          <w:sz w:val="22"/>
          <w:szCs w:val="22"/>
        </w:rPr>
      </w:pPr>
      <w:r w:rsidRPr="001A3E32">
        <w:rPr>
          <w:rFonts w:asciiTheme="minorHAnsi" w:hAnsiTheme="minorHAnsi"/>
          <w:sz w:val="22"/>
          <w:szCs w:val="22"/>
        </w:rPr>
        <w:t>Other expenses incurred in the legal adoption of the child that do not violate state or federal laws</w:t>
      </w:r>
    </w:p>
    <w:p w14:paraId="71079795" w14:textId="77777777" w:rsidR="00C16579" w:rsidRDefault="00C16579" w:rsidP="001A3E32">
      <w:pPr>
        <w:pStyle w:val="body"/>
        <w:spacing w:after="0"/>
        <w:jc w:val="both"/>
        <w:rPr>
          <w:rFonts w:asciiTheme="minorHAnsi" w:hAnsiTheme="minorHAnsi"/>
          <w:sz w:val="22"/>
          <w:szCs w:val="22"/>
        </w:rPr>
      </w:pPr>
    </w:p>
    <w:p w14:paraId="4B4F2644" w14:textId="77777777" w:rsidR="001A3E32" w:rsidRDefault="001A3E32" w:rsidP="001A3E32">
      <w:pPr>
        <w:pStyle w:val="body"/>
        <w:spacing w:after="0"/>
        <w:jc w:val="both"/>
        <w:rPr>
          <w:rFonts w:asciiTheme="minorHAnsi" w:hAnsiTheme="minorHAnsi"/>
          <w:sz w:val="22"/>
          <w:szCs w:val="22"/>
        </w:rPr>
      </w:pPr>
      <w:r w:rsidRPr="001A3E32">
        <w:rPr>
          <w:rFonts w:asciiTheme="minorHAnsi" w:hAnsiTheme="minorHAnsi"/>
          <w:sz w:val="22"/>
          <w:szCs w:val="22"/>
        </w:rPr>
        <w:t xml:space="preserve">To receive reimbursement, </w:t>
      </w:r>
      <w:r w:rsidR="00366CAF">
        <w:rPr>
          <w:rFonts w:asciiTheme="minorHAnsi" w:hAnsiTheme="minorHAnsi"/>
          <w:sz w:val="22"/>
          <w:szCs w:val="22"/>
        </w:rPr>
        <w:t>c</w:t>
      </w:r>
      <w:r w:rsidR="00277A61">
        <w:rPr>
          <w:rFonts w:asciiTheme="minorHAnsi" w:hAnsiTheme="minorHAnsi"/>
          <w:sz w:val="22"/>
          <w:szCs w:val="22"/>
        </w:rPr>
        <w:t>olleague</w:t>
      </w:r>
      <w:r w:rsidRPr="001A3E32">
        <w:rPr>
          <w:rFonts w:asciiTheme="minorHAnsi" w:hAnsiTheme="minorHAnsi"/>
          <w:sz w:val="22"/>
          <w:szCs w:val="22"/>
        </w:rPr>
        <w:t>s must complete the Application for Adoption Assistance form (available from Payroll) and provide additional documentation of the expenses. This form must be completed within 45 days of the child being permanently placed in the home (the permanent placement date is often sooner than the final adoption date). Please return the form to Payroll upon completion.</w:t>
      </w:r>
    </w:p>
    <w:p w14:paraId="367BD15A" w14:textId="77777777" w:rsidR="00E55E7B" w:rsidRDefault="00E55E7B" w:rsidP="001A3E32">
      <w:pPr>
        <w:pStyle w:val="body"/>
        <w:spacing w:after="0"/>
        <w:jc w:val="both"/>
        <w:rPr>
          <w:rFonts w:asciiTheme="minorHAnsi" w:hAnsiTheme="minorHAnsi"/>
          <w:sz w:val="22"/>
          <w:szCs w:val="22"/>
        </w:rPr>
      </w:pPr>
    </w:p>
    <w:p w14:paraId="471B2A95" w14:textId="77777777" w:rsidR="00D74A95" w:rsidRPr="005E7242" w:rsidRDefault="00460AE3" w:rsidP="00E27A95">
      <w:pPr>
        <w:pStyle w:val="Heading2"/>
        <w:spacing w:before="0"/>
        <w:rPr>
          <w:rFonts w:ascii="Univers LT Std 47 Cn Lt" w:hAnsi="Univers LT Std 47 Cn Lt"/>
          <w:b/>
          <w:color w:val="3E5B88"/>
          <w:sz w:val="28"/>
          <w:szCs w:val="28"/>
        </w:rPr>
      </w:pPr>
      <w:bookmarkStart w:id="67" w:name="_Toc173666510"/>
      <w:bookmarkStart w:id="68" w:name="_Toc174434177"/>
      <w:bookmarkStart w:id="69" w:name="_Toc284908165"/>
      <w:r>
        <w:rPr>
          <w:rFonts w:ascii="Univers LT Std 47 Cn Lt" w:hAnsi="Univers LT Std 47 Cn Lt"/>
          <w:b/>
          <w:color w:val="4E8ABE" w:themeColor="background1"/>
          <w:sz w:val="28"/>
          <w:szCs w:val="28"/>
        </w:rPr>
        <w:t>JURY</w:t>
      </w:r>
      <w:r w:rsidR="00D74A95" w:rsidRPr="005E7242">
        <w:rPr>
          <w:rFonts w:ascii="Univers LT Std 47 Cn Lt" w:hAnsi="Univers LT Std 47 Cn Lt"/>
          <w:b/>
          <w:color w:val="4E8ABE" w:themeColor="background1"/>
          <w:sz w:val="28"/>
          <w:szCs w:val="28"/>
        </w:rPr>
        <w:t xml:space="preserve"> DUTY LEAVE</w:t>
      </w:r>
      <w:bookmarkEnd w:id="67"/>
      <w:bookmarkEnd w:id="68"/>
      <w:bookmarkEnd w:id="69"/>
    </w:p>
    <w:p w14:paraId="783D7B81" w14:textId="77777777" w:rsidR="00D74A95" w:rsidRPr="00A91C93" w:rsidRDefault="00D74A95" w:rsidP="00662FB5">
      <w:pPr>
        <w:pStyle w:val="p124"/>
        <w:spacing w:before="60"/>
        <w:ind w:left="0"/>
        <w:jc w:val="both"/>
        <w:rPr>
          <w:rFonts w:ascii="Calibri" w:hAnsi="Calibri"/>
        </w:rPr>
      </w:pPr>
      <w:r w:rsidRPr="00A91C93">
        <w:rPr>
          <w:rFonts w:ascii="Calibri" w:hAnsi="Calibri"/>
        </w:rPr>
        <w:t>We encourage you to fulfill your civic responsibility by serving on a jury when required to do so. If a regular full-time or part-time colleague is called for jury duty, the colleague will be paid for days they would have normally been scheduled to work (and for the number of hours they would have normally been scheduled to work), to a ma</w:t>
      </w:r>
      <w:r w:rsidR="00183753" w:rsidRPr="00A91C93">
        <w:rPr>
          <w:rFonts w:ascii="Calibri" w:hAnsi="Calibri"/>
        </w:rPr>
        <w:t>ximum of five (5) working days.</w:t>
      </w:r>
      <w:r w:rsidR="00172BA1">
        <w:rPr>
          <w:rFonts w:ascii="Calibri" w:hAnsi="Calibri"/>
        </w:rPr>
        <w:t xml:space="preserve"> </w:t>
      </w:r>
      <w:r w:rsidRPr="00A91C93">
        <w:rPr>
          <w:rFonts w:ascii="Calibri" w:hAnsi="Calibri"/>
        </w:rPr>
        <w:t>Jury duty pay will not be counted as hours w</w:t>
      </w:r>
      <w:r w:rsidR="00183753" w:rsidRPr="00A91C93">
        <w:rPr>
          <w:rFonts w:ascii="Calibri" w:hAnsi="Calibri"/>
        </w:rPr>
        <w:t>orked for determining overtime.</w:t>
      </w:r>
      <w:r w:rsidRPr="00A91C93">
        <w:rPr>
          <w:rFonts w:ascii="Calibri" w:hAnsi="Calibri"/>
        </w:rPr>
        <w:t xml:space="preserve"> If you are required to se</w:t>
      </w:r>
      <w:r w:rsidR="00183753" w:rsidRPr="00A91C93">
        <w:rPr>
          <w:rFonts w:ascii="Calibri" w:hAnsi="Calibri"/>
        </w:rPr>
        <w:t>rve beyond the five working day</w:t>
      </w:r>
      <w:r w:rsidRPr="00A91C93">
        <w:rPr>
          <w:rFonts w:ascii="Calibri" w:hAnsi="Calibri"/>
        </w:rPr>
        <w:t xml:space="preserve"> period, you may use any available paid time off due</w:t>
      </w:r>
      <w:r w:rsidR="00172BA1">
        <w:rPr>
          <w:rFonts w:ascii="Calibri" w:hAnsi="Calibri"/>
        </w:rPr>
        <w:t xml:space="preserve"> to</w:t>
      </w:r>
      <w:r w:rsidRPr="00A91C93">
        <w:rPr>
          <w:rFonts w:ascii="Calibri" w:hAnsi="Calibri"/>
        </w:rPr>
        <w:t xml:space="preserve"> you or you may request an unpaid leave of absence.</w:t>
      </w:r>
    </w:p>
    <w:p w14:paraId="69B7FAD9" w14:textId="77777777" w:rsidR="00D74A95" w:rsidRPr="00A91C93" w:rsidRDefault="00D74A95" w:rsidP="00662FB5">
      <w:pPr>
        <w:spacing w:before="60"/>
        <w:jc w:val="both"/>
        <w:rPr>
          <w:rFonts w:ascii="Calibri" w:hAnsi="Calibri"/>
          <w:sz w:val="22"/>
          <w:szCs w:val="22"/>
        </w:rPr>
      </w:pPr>
      <w:r w:rsidRPr="00A91C93">
        <w:rPr>
          <w:rFonts w:ascii="Calibri" w:hAnsi="Calibri"/>
          <w:sz w:val="22"/>
          <w:szCs w:val="22"/>
        </w:rPr>
        <w:t xml:space="preserve">If you are called for jury duty, you must notify your </w:t>
      </w:r>
      <w:r w:rsidR="00992C8D">
        <w:rPr>
          <w:rFonts w:ascii="Calibri" w:hAnsi="Calibri"/>
          <w:sz w:val="22"/>
          <w:szCs w:val="22"/>
        </w:rPr>
        <w:t>Managing Director or Team Lead</w:t>
      </w:r>
      <w:r w:rsidRPr="00A91C93">
        <w:rPr>
          <w:rFonts w:ascii="Calibri" w:hAnsi="Calibri"/>
          <w:sz w:val="22"/>
          <w:szCs w:val="22"/>
        </w:rPr>
        <w:t xml:space="preserve"> as soon as possible so arrangements can be ma</w:t>
      </w:r>
      <w:r w:rsidR="00183753" w:rsidRPr="00A91C93">
        <w:rPr>
          <w:rFonts w:ascii="Calibri" w:hAnsi="Calibri"/>
          <w:sz w:val="22"/>
          <w:szCs w:val="22"/>
        </w:rPr>
        <w:t>de to accommodate your absence.</w:t>
      </w:r>
      <w:r w:rsidRPr="00A91C93">
        <w:rPr>
          <w:rFonts w:ascii="Calibri" w:hAnsi="Calibri"/>
          <w:sz w:val="22"/>
          <w:szCs w:val="22"/>
        </w:rPr>
        <w:t xml:space="preserve"> Provide a copy of the Summons along with your notification to </w:t>
      </w:r>
      <w:r w:rsidR="00172BA1">
        <w:rPr>
          <w:rFonts w:ascii="Calibri" w:hAnsi="Calibri"/>
          <w:sz w:val="22"/>
          <w:szCs w:val="22"/>
        </w:rPr>
        <w:t>Human Resources</w:t>
      </w:r>
      <w:r w:rsidRPr="00A91C93">
        <w:rPr>
          <w:rFonts w:ascii="Calibri" w:hAnsi="Calibri"/>
          <w:sz w:val="22"/>
          <w:szCs w:val="22"/>
        </w:rPr>
        <w:t xml:space="preserve"> so your </w:t>
      </w:r>
      <w:r w:rsidR="00172BA1">
        <w:rPr>
          <w:rFonts w:ascii="Calibri" w:hAnsi="Calibri"/>
          <w:sz w:val="22"/>
          <w:szCs w:val="22"/>
        </w:rPr>
        <w:t>Jury</w:t>
      </w:r>
      <w:r w:rsidRPr="00A91C93">
        <w:rPr>
          <w:rFonts w:ascii="Calibri" w:hAnsi="Calibri"/>
          <w:sz w:val="22"/>
          <w:szCs w:val="22"/>
        </w:rPr>
        <w:t xml:space="preserve"> Duty time can be paid.  Of course, you are expected to report to work whenever the court schedule permits.  </w:t>
      </w:r>
    </w:p>
    <w:p w14:paraId="521F41C1" w14:textId="77777777" w:rsidR="00094A17" w:rsidRPr="00A91C93" w:rsidRDefault="00094A17" w:rsidP="00094A17">
      <w:pPr>
        <w:pStyle w:val="Heading2"/>
        <w:spacing w:before="0"/>
        <w:rPr>
          <w:b/>
          <w:color w:val="4F81BD"/>
          <w:sz w:val="22"/>
          <w:szCs w:val="22"/>
        </w:rPr>
      </w:pPr>
      <w:bookmarkStart w:id="70" w:name="_Toc173666511"/>
      <w:bookmarkStart w:id="71" w:name="_Toc174434178"/>
    </w:p>
    <w:p w14:paraId="142A6AAC" w14:textId="77777777" w:rsidR="000D7042" w:rsidRPr="005E7242" w:rsidRDefault="000D7042" w:rsidP="000D7042">
      <w:pPr>
        <w:pStyle w:val="Heading2"/>
        <w:spacing w:before="0" w:after="0"/>
        <w:rPr>
          <w:rFonts w:ascii="Univers LT Std 47 Cn Lt" w:hAnsi="Univers LT Std 47 Cn Lt"/>
          <w:b/>
          <w:color w:val="4E8ABE" w:themeColor="background1"/>
          <w:sz w:val="28"/>
          <w:szCs w:val="28"/>
          <w:u w:val="single"/>
        </w:rPr>
      </w:pPr>
      <w:bookmarkStart w:id="72" w:name="_Toc284908166"/>
      <w:bookmarkEnd w:id="70"/>
      <w:bookmarkEnd w:id="71"/>
      <w:r w:rsidRPr="005E7242">
        <w:rPr>
          <w:rFonts w:ascii="Univers LT Std 47 Cn Lt" w:hAnsi="Univers LT Std 47 Cn Lt"/>
          <w:b/>
          <w:color w:val="4E8ABE" w:themeColor="background1"/>
          <w:sz w:val="28"/>
          <w:szCs w:val="28"/>
        </w:rPr>
        <w:t>CONTINUING EDUCATION/LICENSING</w:t>
      </w:r>
      <w:r w:rsidR="00AE6C5B" w:rsidRPr="005E7242">
        <w:rPr>
          <w:rFonts w:ascii="Univers LT Std 47 Cn Lt" w:hAnsi="Univers LT Std 47 Cn Lt"/>
          <w:b/>
          <w:color w:val="4E8ABE" w:themeColor="background1"/>
          <w:sz w:val="28"/>
          <w:szCs w:val="28"/>
        </w:rPr>
        <w:t xml:space="preserve"> </w:t>
      </w:r>
      <w:r w:rsidR="00E65EB3">
        <w:rPr>
          <w:rFonts w:ascii="Univers LT Std 47 Cn Lt" w:hAnsi="Univers LT Std 47 Cn Lt"/>
          <w:b/>
          <w:color w:val="4E8ABE" w:themeColor="background1"/>
          <w:sz w:val="28"/>
          <w:szCs w:val="28"/>
        </w:rPr>
        <w:t>REIMBUR</w:t>
      </w:r>
      <w:r w:rsidR="00101CBA" w:rsidRPr="005E7242">
        <w:rPr>
          <w:rFonts w:ascii="Univers LT Std 47 Cn Lt" w:hAnsi="Univers LT Std 47 Cn Lt"/>
          <w:b/>
          <w:color w:val="4E8ABE" w:themeColor="background1"/>
          <w:sz w:val="28"/>
          <w:szCs w:val="28"/>
        </w:rPr>
        <w:t>SEMENT</w:t>
      </w:r>
      <w:r w:rsidRPr="005E7242">
        <w:rPr>
          <w:rFonts w:ascii="Univers LT Std 47 Cn Lt" w:hAnsi="Univers LT Std 47 Cn Lt"/>
          <w:b/>
          <w:color w:val="4E8ABE" w:themeColor="background1"/>
          <w:sz w:val="28"/>
          <w:szCs w:val="28"/>
        </w:rPr>
        <w:t>/COMPLIANCE</w:t>
      </w:r>
      <w:bookmarkEnd w:id="72"/>
    </w:p>
    <w:p w14:paraId="3A4B0EFE" w14:textId="77777777" w:rsidR="000D7042" w:rsidRPr="00A91C93" w:rsidRDefault="000D7042" w:rsidP="000D7042">
      <w:pPr>
        <w:jc w:val="both"/>
        <w:rPr>
          <w:rFonts w:ascii="Calibri" w:hAnsi="Calibri"/>
          <w:sz w:val="22"/>
          <w:szCs w:val="22"/>
        </w:rPr>
      </w:pPr>
      <w:r w:rsidRPr="00A91C93">
        <w:rPr>
          <w:rFonts w:ascii="Calibri" w:hAnsi="Calibri"/>
          <w:sz w:val="22"/>
          <w:szCs w:val="22"/>
        </w:rPr>
        <w:t xml:space="preserve">The </w:t>
      </w:r>
      <w:r w:rsidR="00023B10">
        <w:rPr>
          <w:rFonts w:ascii="Calibri" w:hAnsi="Calibri"/>
          <w:sz w:val="22"/>
          <w:szCs w:val="22"/>
        </w:rPr>
        <w:t>firm</w:t>
      </w:r>
      <w:r w:rsidRPr="00A91C93">
        <w:rPr>
          <w:rFonts w:ascii="Calibri" w:hAnsi="Calibri"/>
          <w:sz w:val="22"/>
          <w:szCs w:val="22"/>
        </w:rPr>
        <w:t xml:space="preserve"> will reimburse licensed colleagues for approved continuing education courses required to maintain licensing. Reimbursement must be pre-approved by your </w:t>
      </w:r>
      <w:r w:rsidR="00EE7A43">
        <w:rPr>
          <w:rFonts w:ascii="Calibri" w:hAnsi="Calibri"/>
          <w:sz w:val="22"/>
          <w:szCs w:val="22"/>
        </w:rPr>
        <w:t>Managing Director or Team Lead</w:t>
      </w:r>
      <w:r w:rsidRPr="00A91C93">
        <w:rPr>
          <w:rFonts w:ascii="Calibri" w:hAnsi="Calibri"/>
          <w:sz w:val="22"/>
          <w:szCs w:val="22"/>
        </w:rPr>
        <w:t xml:space="preserve"> and will be provided only for courses passed.</w:t>
      </w:r>
      <w:r w:rsidR="00172BA1">
        <w:rPr>
          <w:rFonts w:ascii="Calibri" w:hAnsi="Calibri"/>
          <w:sz w:val="22"/>
          <w:szCs w:val="22"/>
        </w:rPr>
        <w:t xml:space="preserve"> If </w:t>
      </w:r>
      <w:r w:rsidR="006C1581">
        <w:rPr>
          <w:rFonts w:ascii="Calibri" w:hAnsi="Calibri"/>
          <w:sz w:val="22"/>
          <w:szCs w:val="22"/>
        </w:rPr>
        <w:t xml:space="preserve">payment is made by the </w:t>
      </w:r>
      <w:r w:rsidR="009D0453">
        <w:rPr>
          <w:rFonts w:ascii="Calibri" w:hAnsi="Calibri"/>
          <w:sz w:val="22"/>
          <w:szCs w:val="22"/>
        </w:rPr>
        <w:t>f</w:t>
      </w:r>
      <w:r w:rsidR="00023B10">
        <w:rPr>
          <w:rFonts w:ascii="Calibri" w:hAnsi="Calibri"/>
          <w:sz w:val="22"/>
          <w:szCs w:val="22"/>
        </w:rPr>
        <w:t>irm</w:t>
      </w:r>
      <w:r w:rsidR="006C1581">
        <w:rPr>
          <w:rFonts w:ascii="Calibri" w:hAnsi="Calibri"/>
          <w:sz w:val="22"/>
          <w:szCs w:val="22"/>
        </w:rPr>
        <w:t xml:space="preserve"> for any</w:t>
      </w:r>
      <w:r w:rsidR="00172BA1">
        <w:rPr>
          <w:rFonts w:ascii="Calibri" w:hAnsi="Calibri"/>
          <w:sz w:val="22"/>
          <w:szCs w:val="22"/>
        </w:rPr>
        <w:t xml:space="preserve"> approved course</w:t>
      </w:r>
      <w:r w:rsidR="006C1581">
        <w:rPr>
          <w:rFonts w:ascii="Calibri" w:hAnsi="Calibri"/>
          <w:sz w:val="22"/>
          <w:szCs w:val="22"/>
        </w:rPr>
        <w:t xml:space="preserve"> expenses</w:t>
      </w:r>
      <w:r w:rsidR="00172BA1">
        <w:rPr>
          <w:rFonts w:ascii="Calibri" w:hAnsi="Calibri"/>
          <w:sz w:val="22"/>
          <w:szCs w:val="22"/>
        </w:rPr>
        <w:t xml:space="preserve"> and the course is not passed, the</w:t>
      </w:r>
      <w:r w:rsidR="00A0653F">
        <w:rPr>
          <w:rFonts w:ascii="Calibri" w:hAnsi="Calibri"/>
          <w:sz w:val="22"/>
          <w:szCs w:val="22"/>
        </w:rPr>
        <w:t xml:space="preserve"> colleague</w:t>
      </w:r>
      <w:r w:rsidR="006C1581">
        <w:rPr>
          <w:rFonts w:ascii="Calibri" w:hAnsi="Calibri"/>
          <w:sz w:val="22"/>
          <w:szCs w:val="22"/>
        </w:rPr>
        <w:t xml:space="preserve"> will reimburse the </w:t>
      </w:r>
      <w:r w:rsidR="009D0453">
        <w:rPr>
          <w:rFonts w:ascii="Calibri" w:hAnsi="Calibri"/>
          <w:sz w:val="22"/>
          <w:szCs w:val="22"/>
        </w:rPr>
        <w:t>f</w:t>
      </w:r>
      <w:r w:rsidR="00023B10">
        <w:rPr>
          <w:rFonts w:ascii="Calibri" w:hAnsi="Calibri"/>
          <w:sz w:val="22"/>
          <w:szCs w:val="22"/>
        </w:rPr>
        <w:t>irm</w:t>
      </w:r>
      <w:r w:rsidR="00172BA1">
        <w:rPr>
          <w:rFonts w:ascii="Calibri" w:hAnsi="Calibri"/>
          <w:sz w:val="22"/>
          <w:szCs w:val="22"/>
        </w:rPr>
        <w:t xml:space="preserve"> for the course expenses</w:t>
      </w:r>
      <w:r w:rsidR="006C1581">
        <w:rPr>
          <w:rFonts w:ascii="Calibri" w:hAnsi="Calibri"/>
          <w:sz w:val="22"/>
          <w:szCs w:val="22"/>
        </w:rPr>
        <w:t xml:space="preserve"> the </w:t>
      </w:r>
      <w:r w:rsidR="009D0453">
        <w:rPr>
          <w:rFonts w:ascii="Calibri" w:hAnsi="Calibri"/>
          <w:sz w:val="22"/>
          <w:szCs w:val="22"/>
        </w:rPr>
        <w:t>f</w:t>
      </w:r>
      <w:r w:rsidR="00023B10">
        <w:rPr>
          <w:rFonts w:ascii="Calibri" w:hAnsi="Calibri"/>
          <w:sz w:val="22"/>
          <w:szCs w:val="22"/>
        </w:rPr>
        <w:t>irm</w:t>
      </w:r>
      <w:r w:rsidR="00172BA1">
        <w:rPr>
          <w:rFonts w:ascii="Calibri" w:hAnsi="Calibri"/>
          <w:sz w:val="22"/>
          <w:szCs w:val="22"/>
        </w:rPr>
        <w:t xml:space="preserve"> paid for.</w:t>
      </w:r>
      <w:r w:rsidRPr="00A91C93">
        <w:rPr>
          <w:rFonts w:ascii="Calibri" w:hAnsi="Calibri"/>
          <w:sz w:val="22"/>
          <w:szCs w:val="22"/>
        </w:rPr>
        <w:t xml:space="preserve"> Approved education courses will include only those courses that provide required continuing education credit. Additional courses can be requested by and/or approved by your </w:t>
      </w:r>
      <w:r w:rsidR="00EE7A43">
        <w:rPr>
          <w:rFonts w:ascii="Calibri" w:hAnsi="Calibri"/>
          <w:sz w:val="22"/>
          <w:szCs w:val="22"/>
        </w:rPr>
        <w:t>Managing Director or Team Lead</w:t>
      </w:r>
      <w:r w:rsidRPr="00A91C93">
        <w:rPr>
          <w:rFonts w:ascii="Calibri" w:hAnsi="Calibri"/>
          <w:sz w:val="22"/>
          <w:szCs w:val="22"/>
        </w:rPr>
        <w:t xml:space="preserve"> for areas where improvement is required. The </w:t>
      </w:r>
      <w:r w:rsidR="00023B10">
        <w:rPr>
          <w:rFonts w:ascii="Calibri" w:hAnsi="Calibri"/>
          <w:sz w:val="22"/>
          <w:szCs w:val="22"/>
        </w:rPr>
        <w:t>firm</w:t>
      </w:r>
      <w:r w:rsidRPr="00A91C93">
        <w:rPr>
          <w:rFonts w:ascii="Calibri" w:hAnsi="Calibri"/>
          <w:sz w:val="22"/>
          <w:szCs w:val="22"/>
        </w:rPr>
        <w:t xml:space="preserve"> will not pay for travel expenses associated with out of town continuing education unless those classes are not available in this area and the expense was approved in advance.  </w:t>
      </w:r>
    </w:p>
    <w:p w14:paraId="6C8AFD30" w14:textId="77777777" w:rsidR="00912074" w:rsidRDefault="000D7042" w:rsidP="00306C23">
      <w:pPr>
        <w:pStyle w:val="p133"/>
        <w:tabs>
          <w:tab w:val="left" w:pos="0"/>
        </w:tabs>
        <w:spacing w:before="120"/>
        <w:ind w:left="0"/>
        <w:rPr>
          <w:rFonts w:ascii="Calibri" w:hAnsi="Calibri"/>
        </w:rPr>
      </w:pPr>
      <w:r w:rsidRPr="00A91C93">
        <w:rPr>
          <w:rFonts w:ascii="Calibri" w:hAnsi="Calibri"/>
        </w:rPr>
        <w:t xml:space="preserve">Should a colleague terminate employment with the </w:t>
      </w:r>
      <w:r w:rsidR="00023B10">
        <w:rPr>
          <w:rFonts w:ascii="Calibri" w:hAnsi="Calibri"/>
        </w:rPr>
        <w:t>firm</w:t>
      </w:r>
      <w:r w:rsidRPr="00A91C93">
        <w:rPr>
          <w:rFonts w:ascii="Calibri" w:hAnsi="Calibri"/>
        </w:rPr>
        <w:t>, any future classes that the colleague has already registered for will be</w:t>
      </w:r>
      <w:r w:rsidR="00912074">
        <w:rPr>
          <w:rFonts w:ascii="Calibri" w:hAnsi="Calibri"/>
        </w:rPr>
        <w:t xml:space="preserve"> credited to the </w:t>
      </w:r>
      <w:r w:rsidR="00023B10">
        <w:rPr>
          <w:rFonts w:ascii="Calibri" w:hAnsi="Calibri"/>
        </w:rPr>
        <w:t>firm</w:t>
      </w:r>
      <w:r w:rsidR="00912074">
        <w:rPr>
          <w:rFonts w:ascii="Calibri" w:hAnsi="Calibri"/>
        </w:rPr>
        <w:t>.</w:t>
      </w:r>
    </w:p>
    <w:p w14:paraId="2B200F41" w14:textId="77777777" w:rsidR="00912074" w:rsidRDefault="00912074" w:rsidP="00912074">
      <w:pPr>
        <w:pStyle w:val="NoSpacing"/>
        <w:spacing w:before="0"/>
        <w:rPr>
          <w:rFonts w:ascii="Univers LT Std 47 Cn Lt" w:hAnsi="Univers LT Std 47 Cn Lt"/>
          <w:color w:val="4E8ABE" w:themeColor="background1"/>
          <w:sz w:val="28"/>
          <w:szCs w:val="28"/>
        </w:rPr>
      </w:pPr>
      <w:bookmarkStart w:id="73" w:name="_Toc368916490"/>
    </w:p>
    <w:bookmarkEnd w:id="73"/>
    <w:p w14:paraId="07F5EAFC" w14:textId="77777777" w:rsidR="00912074" w:rsidRDefault="00A2718D" w:rsidP="00912074">
      <w:pPr>
        <w:pStyle w:val="NoSpacing"/>
        <w:spacing w:before="0"/>
        <w:rPr>
          <w:rFonts w:ascii="Univers LT Std 47 Cn Lt" w:hAnsi="Univers LT Std 47 Cn Lt"/>
          <w:color w:val="4E8ABE" w:themeColor="background1"/>
          <w:sz w:val="28"/>
          <w:szCs w:val="28"/>
        </w:rPr>
      </w:pPr>
      <w:r>
        <w:rPr>
          <w:rFonts w:ascii="Univers LT Std 47 Cn Lt" w:hAnsi="Univers LT Std 47 Cn Lt"/>
          <w:color w:val="4E8ABE" w:themeColor="background1"/>
          <w:sz w:val="28"/>
          <w:szCs w:val="28"/>
        </w:rPr>
        <w:t>LICENSING EXPENSES</w:t>
      </w:r>
    </w:p>
    <w:p w14:paraId="00448C22" w14:textId="77777777" w:rsidR="00C2390F" w:rsidRDefault="00C2390F" w:rsidP="00912074">
      <w:pPr>
        <w:pStyle w:val="NoSpacing"/>
        <w:spacing w:before="0"/>
        <w:rPr>
          <w:i/>
          <w:color w:val="003468" w:themeColor="text1"/>
          <w:sz w:val="22"/>
          <w:szCs w:val="22"/>
        </w:rPr>
      </w:pPr>
      <w:r>
        <w:rPr>
          <w:i/>
          <w:color w:val="003468" w:themeColor="text1"/>
          <w:sz w:val="22"/>
          <w:szCs w:val="22"/>
        </w:rPr>
        <w:t xml:space="preserve">NOTE – Detailed information for obtaining licensing and requesting reimbursement for licensing can be found on </w:t>
      </w:r>
      <w:r w:rsidR="00E15CFD">
        <w:rPr>
          <w:i/>
          <w:color w:val="003468" w:themeColor="text1"/>
          <w:sz w:val="22"/>
          <w:szCs w:val="22"/>
        </w:rPr>
        <w:t>SharePoint</w:t>
      </w:r>
      <w:r>
        <w:rPr>
          <w:i/>
          <w:color w:val="003468" w:themeColor="text1"/>
          <w:sz w:val="22"/>
          <w:szCs w:val="22"/>
        </w:rPr>
        <w:t xml:space="preserve"> under Administrative Forms &gt; Colleague Licensing</w:t>
      </w:r>
    </w:p>
    <w:p w14:paraId="60C0ABDF" w14:textId="77777777" w:rsidR="00912074" w:rsidRPr="00A91C93" w:rsidRDefault="00912074" w:rsidP="00912074">
      <w:pPr>
        <w:pStyle w:val="NoSpacing"/>
        <w:keepNext w:val="0"/>
        <w:widowControl w:val="0"/>
        <w:spacing w:before="0"/>
        <w:jc w:val="both"/>
        <w:rPr>
          <w:b w:val="0"/>
          <w:sz w:val="22"/>
          <w:szCs w:val="22"/>
        </w:rPr>
      </w:pPr>
      <w:bookmarkStart w:id="74" w:name="_Toc368916491"/>
      <w:r w:rsidRPr="005E7242">
        <w:rPr>
          <w:i/>
          <w:color w:val="003468" w:themeColor="text1"/>
          <w:sz w:val="22"/>
          <w:szCs w:val="22"/>
        </w:rPr>
        <w:t>Required Licenses:</w:t>
      </w:r>
      <w:r w:rsidRPr="005E7242">
        <w:rPr>
          <w:b w:val="0"/>
          <w:color w:val="003468" w:themeColor="text1"/>
          <w:sz w:val="22"/>
          <w:szCs w:val="22"/>
        </w:rPr>
        <w:t xml:space="preserve">  </w:t>
      </w:r>
      <w:r w:rsidRPr="00A91C93">
        <w:rPr>
          <w:b w:val="0"/>
          <w:sz w:val="22"/>
          <w:szCs w:val="22"/>
        </w:rPr>
        <w:t xml:space="preserve">A colleague will </w:t>
      </w:r>
      <w:r w:rsidR="003D4F1C">
        <w:rPr>
          <w:b w:val="0"/>
          <w:sz w:val="22"/>
          <w:szCs w:val="22"/>
        </w:rPr>
        <w:t xml:space="preserve">initially </w:t>
      </w:r>
      <w:r w:rsidRPr="00A91C93">
        <w:rPr>
          <w:b w:val="0"/>
          <w:sz w:val="22"/>
          <w:szCs w:val="22"/>
        </w:rPr>
        <w:t xml:space="preserve">incur their own expenses in obtaining their licensing; however, you will be reimbursed by the </w:t>
      </w:r>
      <w:r w:rsidR="00023B10">
        <w:rPr>
          <w:b w:val="0"/>
          <w:sz w:val="22"/>
          <w:szCs w:val="22"/>
        </w:rPr>
        <w:t>firm</w:t>
      </w:r>
      <w:r w:rsidRPr="00A91C93">
        <w:rPr>
          <w:b w:val="0"/>
          <w:sz w:val="22"/>
          <w:szCs w:val="22"/>
        </w:rPr>
        <w:t xml:space="preserve"> once the state exam is passed.  Expenses eligible for reimbursement include the required book and study guide, the cost of the required course, the cost of one state exam and the cost of finger printing. The </w:t>
      </w:r>
      <w:r w:rsidR="00023B10">
        <w:rPr>
          <w:b w:val="0"/>
          <w:sz w:val="22"/>
          <w:szCs w:val="22"/>
        </w:rPr>
        <w:t>firm</w:t>
      </w:r>
      <w:r w:rsidRPr="00A91C93">
        <w:rPr>
          <w:b w:val="0"/>
          <w:sz w:val="22"/>
          <w:szCs w:val="22"/>
        </w:rPr>
        <w:t xml:space="preserve"> will not reimburse colleagues for optional crash courses, flash cards, etc. To be reimbursed, present a copy of your license </w:t>
      </w:r>
      <w:r w:rsidRPr="003A3BC5">
        <w:rPr>
          <w:b w:val="0"/>
          <w:sz w:val="22"/>
          <w:szCs w:val="22"/>
        </w:rPr>
        <w:t xml:space="preserve">to </w:t>
      </w:r>
      <w:r w:rsidR="00F13F75">
        <w:rPr>
          <w:b w:val="0"/>
          <w:sz w:val="22"/>
          <w:szCs w:val="22"/>
        </w:rPr>
        <w:t>Human Resources</w:t>
      </w:r>
      <w:r w:rsidRPr="003A3BC5">
        <w:rPr>
          <w:b w:val="0"/>
          <w:sz w:val="22"/>
          <w:szCs w:val="22"/>
        </w:rPr>
        <w:t>, as well as submit one with a completed expense report including the appropriate receipts.</w:t>
      </w:r>
      <w:r w:rsidRPr="00A91C93">
        <w:rPr>
          <w:b w:val="0"/>
          <w:sz w:val="22"/>
          <w:szCs w:val="22"/>
        </w:rPr>
        <w:t xml:space="preserve"> </w:t>
      </w:r>
      <w:r w:rsidR="006C1581" w:rsidRPr="006C1581">
        <w:rPr>
          <w:b w:val="0"/>
          <w:sz w:val="22"/>
          <w:szCs w:val="22"/>
        </w:rPr>
        <w:t xml:space="preserve">If payment is made by the </w:t>
      </w:r>
      <w:r w:rsidR="009D0453">
        <w:rPr>
          <w:b w:val="0"/>
          <w:sz w:val="22"/>
          <w:szCs w:val="22"/>
        </w:rPr>
        <w:t>f</w:t>
      </w:r>
      <w:r w:rsidR="00023B10">
        <w:rPr>
          <w:b w:val="0"/>
          <w:sz w:val="22"/>
          <w:szCs w:val="22"/>
        </w:rPr>
        <w:t>irm</w:t>
      </w:r>
      <w:r w:rsidR="006C1581" w:rsidRPr="006C1581">
        <w:rPr>
          <w:b w:val="0"/>
          <w:sz w:val="22"/>
          <w:szCs w:val="22"/>
        </w:rPr>
        <w:t xml:space="preserve"> for any approved course expenses and the course is not passed, the </w:t>
      </w:r>
      <w:r w:rsidR="00A0653F">
        <w:rPr>
          <w:b w:val="0"/>
          <w:sz w:val="22"/>
          <w:szCs w:val="22"/>
        </w:rPr>
        <w:t>colleague</w:t>
      </w:r>
      <w:r w:rsidR="006C1581" w:rsidRPr="006C1581">
        <w:rPr>
          <w:b w:val="0"/>
          <w:sz w:val="22"/>
          <w:szCs w:val="22"/>
        </w:rPr>
        <w:t xml:space="preserve"> will reimburse the </w:t>
      </w:r>
      <w:r w:rsidR="009D0453">
        <w:rPr>
          <w:b w:val="0"/>
          <w:sz w:val="22"/>
          <w:szCs w:val="22"/>
        </w:rPr>
        <w:t>f</w:t>
      </w:r>
      <w:r w:rsidR="00023B10">
        <w:rPr>
          <w:b w:val="0"/>
          <w:sz w:val="22"/>
          <w:szCs w:val="22"/>
        </w:rPr>
        <w:t>irm</w:t>
      </w:r>
      <w:r w:rsidR="006C1581" w:rsidRPr="006C1581">
        <w:rPr>
          <w:b w:val="0"/>
          <w:sz w:val="22"/>
          <w:szCs w:val="22"/>
        </w:rPr>
        <w:t xml:space="preserve"> for the course expenses the </w:t>
      </w:r>
      <w:r w:rsidR="009D0453">
        <w:rPr>
          <w:b w:val="0"/>
          <w:sz w:val="22"/>
          <w:szCs w:val="22"/>
        </w:rPr>
        <w:t>f</w:t>
      </w:r>
      <w:r w:rsidR="00023B10">
        <w:rPr>
          <w:b w:val="0"/>
          <w:sz w:val="22"/>
          <w:szCs w:val="22"/>
        </w:rPr>
        <w:t>irm</w:t>
      </w:r>
      <w:r w:rsidR="006C1581" w:rsidRPr="006C1581">
        <w:rPr>
          <w:b w:val="0"/>
          <w:sz w:val="22"/>
          <w:szCs w:val="22"/>
        </w:rPr>
        <w:t xml:space="preserve"> paid for.</w:t>
      </w:r>
    </w:p>
    <w:p w14:paraId="5A8E7AB4" w14:textId="77777777" w:rsidR="00912074" w:rsidRDefault="00912074" w:rsidP="00912074">
      <w:pPr>
        <w:pStyle w:val="NoSpacing"/>
        <w:keepNext w:val="0"/>
        <w:widowControl w:val="0"/>
        <w:spacing w:before="0" w:after="0"/>
        <w:jc w:val="both"/>
        <w:rPr>
          <w:b w:val="0"/>
          <w:sz w:val="22"/>
          <w:szCs w:val="22"/>
        </w:rPr>
      </w:pPr>
      <w:r w:rsidRPr="00A91C93">
        <w:rPr>
          <w:b w:val="0"/>
          <w:sz w:val="22"/>
          <w:szCs w:val="22"/>
        </w:rPr>
        <w:t xml:space="preserve">If you are hired without the proper license, your job offer will indicate when you must successfully complete your state exam. In general, it will be expected that a new </w:t>
      </w:r>
      <w:r w:rsidR="0002291F">
        <w:rPr>
          <w:b w:val="0"/>
          <w:sz w:val="22"/>
          <w:szCs w:val="22"/>
        </w:rPr>
        <w:t xml:space="preserve">hired </w:t>
      </w:r>
      <w:r w:rsidRPr="00A91C93">
        <w:rPr>
          <w:b w:val="0"/>
          <w:sz w:val="22"/>
          <w:szCs w:val="22"/>
        </w:rPr>
        <w:t xml:space="preserve">colleague </w:t>
      </w:r>
      <w:r w:rsidR="0002291F">
        <w:rPr>
          <w:b w:val="0"/>
          <w:sz w:val="22"/>
          <w:szCs w:val="22"/>
        </w:rPr>
        <w:t>will</w:t>
      </w:r>
      <w:r w:rsidRPr="00A91C93">
        <w:rPr>
          <w:b w:val="0"/>
          <w:sz w:val="22"/>
          <w:szCs w:val="22"/>
        </w:rPr>
        <w:t xml:space="preserve"> obtain </w:t>
      </w:r>
      <w:r w:rsidR="0002291F">
        <w:rPr>
          <w:b w:val="0"/>
          <w:sz w:val="22"/>
          <w:szCs w:val="22"/>
        </w:rPr>
        <w:t xml:space="preserve">their license </w:t>
      </w:r>
      <w:r w:rsidRPr="00A91C93">
        <w:rPr>
          <w:b w:val="0"/>
          <w:sz w:val="22"/>
          <w:szCs w:val="22"/>
        </w:rPr>
        <w:t xml:space="preserve">within the first 90 days of </w:t>
      </w:r>
      <w:r w:rsidR="0002291F">
        <w:rPr>
          <w:b w:val="0"/>
          <w:sz w:val="22"/>
          <w:szCs w:val="22"/>
        </w:rPr>
        <w:t xml:space="preserve">their start date. Prior to a position or location change an existing colleague must be </w:t>
      </w:r>
      <w:r w:rsidR="002F37BF">
        <w:rPr>
          <w:b w:val="0"/>
          <w:sz w:val="22"/>
          <w:szCs w:val="22"/>
        </w:rPr>
        <w:t xml:space="preserve">appropriately licensed. </w:t>
      </w:r>
      <w:r w:rsidR="00413203">
        <w:rPr>
          <w:b w:val="0"/>
          <w:sz w:val="22"/>
          <w:szCs w:val="22"/>
        </w:rPr>
        <w:t>I</w:t>
      </w:r>
      <w:r w:rsidR="00413203" w:rsidRPr="00413203">
        <w:rPr>
          <w:b w:val="0"/>
          <w:sz w:val="22"/>
          <w:szCs w:val="22"/>
        </w:rPr>
        <w:t>f you need assistance in covering the cost of reimbursable licensing expenses, please contact your Team Lead and they will work with Human Resources to ensure payment.</w:t>
      </w:r>
    </w:p>
    <w:p w14:paraId="27063AD0" w14:textId="77777777" w:rsidR="00CA3611" w:rsidRPr="00A91C93" w:rsidRDefault="00CA3611" w:rsidP="00912074">
      <w:pPr>
        <w:pStyle w:val="NoSpacing"/>
        <w:keepNext w:val="0"/>
        <w:widowControl w:val="0"/>
        <w:spacing w:before="0" w:after="0"/>
        <w:jc w:val="both"/>
        <w:rPr>
          <w:b w:val="0"/>
          <w:sz w:val="22"/>
          <w:szCs w:val="22"/>
        </w:rPr>
      </w:pPr>
    </w:p>
    <w:p w14:paraId="350AF4DC" w14:textId="77777777" w:rsidR="00912074" w:rsidRDefault="00912074" w:rsidP="00912074">
      <w:pPr>
        <w:pStyle w:val="NoSpacing"/>
        <w:spacing w:before="0" w:after="0"/>
        <w:jc w:val="both"/>
        <w:rPr>
          <w:b w:val="0"/>
          <w:sz w:val="22"/>
          <w:szCs w:val="22"/>
        </w:rPr>
      </w:pPr>
      <w:r w:rsidRPr="005E7242">
        <w:rPr>
          <w:i/>
          <w:color w:val="003468" w:themeColor="text1"/>
          <w:sz w:val="22"/>
          <w:szCs w:val="22"/>
        </w:rPr>
        <w:t>Optional Licenses:</w:t>
      </w:r>
      <w:r w:rsidRPr="005E7242">
        <w:rPr>
          <w:b w:val="0"/>
          <w:color w:val="003468" w:themeColor="text1"/>
          <w:sz w:val="22"/>
          <w:szCs w:val="22"/>
        </w:rPr>
        <w:t xml:space="preserve">  </w:t>
      </w:r>
      <w:r w:rsidRPr="00A91C93">
        <w:rPr>
          <w:b w:val="0"/>
          <w:sz w:val="22"/>
          <w:szCs w:val="22"/>
        </w:rPr>
        <w:t xml:space="preserve">A colleague in good standing may wish to pursue an additional license as part of their professional development plan.  If approved, the expense reimbursement will follow the policy outlined under Required Licenses.   </w:t>
      </w:r>
    </w:p>
    <w:p w14:paraId="006077B7" w14:textId="77777777" w:rsidR="00460AE3" w:rsidRDefault="00460AE3" w:rsidP="00912074">
      <w:pPr>
        <w:pStyle w:val="NoSpacing"/>
        <w:spacing w:before="0" w:after="0"/>
        <w:jc w:val="both"/>
        <w:rPr>
          <w:b w:val="0"/>
          <w:sz w:val="22"/>
          <w:szCs w:val="22"/>
        </w:rPr>
      </w:pPr>
    </w:p>
    <w:p w14:paraId="0FDD4827" w14:textId="77777777" w:rsidR="00912074" w:rsidRPr="005E7242" w:rsidRDefault="00912074" w:rsidP="00912074">
      <w:pPr>
        <w:jc w:val="both"/>
        <w:rPr>
          <w:rFonts w:ascii="Calibri" w:hAnsi="Calibri"/>
          <w:b/>
          <w:color w:val="003468" w:themeColor="text1"/>
          <w:sz w:val="22"/>
          <w:szCs w:val="22"/>
        </w:rPr>
      </w:pPr>
      <w:r w:rsidRPr="005E7242">
        <w:rPr>
          <w:rFonts w:ascii="Calibri" w:hAnsi="Calibri"/>
          <w:b/>
          <w:color w:val="003468" w:themeColor="text1"/>
          <w:sz w:val="22"/>
          <w:szCs w:val="22"/>
        </w:rPr>
        <w:t>Continuing Education Licensing Expenses</w:t>
      </w:r>
    </w:p>
    <w:p w14:paraId="3725BB24" w14:textId="77777777" w:rsidR="00912074" w:rsidRPr="00A91C93" w:rsidRDefault="00912074" w:rsidP="00912074">
      <w:pPr>
        <w:jc w:val="both"/>
        <w:rPr>
          <w:rFonts w:ascii="Calibri" w:hAnsi="Calibri"/>
          <w:sz w:val="22"/>
          <w:szCs w:val="22"/>
        </w:rPr>
      </w:pPr>
      <w:r w:rsidRPr="00A91C93">
        <w:rPr>
          <w:rFonts w:ascii="Calibri" w:hAnsi="Calibri"/>
          <w:sz w:val="22"/>
          <w:szCs w:val="22"/>
        </w:rPr>
        <w:t xml:space="preserve">The </w:t>
      </w:r>
      <w:r w:rsidR="00023B10">
        <w:rPr>
          <w:rFonts w:ascii="Calibri" w:hAnsi="Calibri"/>
          <w:sz w:val="22"/>
          <w:szCs w:val="22"/>
        </w:rPr>
        <w:t>firm</w:t>
      </w:r>
      <w:r w:rsidRPr="00A91C93">
        <w:rPr>
          <w:rFonts w:ascii="Calibri" w:hAnsi="Calibri"/>
          <w:sz w:val="22"/>
          <w:szCs w:val="22"/>
        </w:rPr>
        <w:t xml:space="preserve"> will reimburse licensed colleagues for approved continuing education courses required to maintain licensing. Reimbursement must be pre-approved by your </w:t>
      </w:r>
      <w:r w:rsidR="00EE7A43">
        <w:rPr>
          <w:rFonts w:ascii="Calibri" w:hAnsi="Calibri"/>
          <w:sz w:val="22"/>
          <w:szCs w:val="22"/>
        </w:rPr>
        <w:t xml:space="preserve">Managing Director or Team Lead </w:t>
      </w:r>
      <w:r w:rsidRPr="00A91C93">
        <w:rPr>
          <w:rFonts w:ascii="Calibri" w:hAnsi="Calibri"/>
          <w:sz w:val="22"/>
          <w:szCs w:val="22"/>
        </w:rPr>
        <w:t xml:space="preserve">and will be provided only for courses passed. Approved education courses will include only those courses that provide required continuing education credit. Additional courses can be requested by and/or approved by your </w:t>
      </w:r>
      <w:r w:rsidR="00EE7A43">
        <w:rPr>
          <w:rFonts w:ascii="Calibri" w:hAnsi="Calibri"/>
          <w:sz w:val="22"/>
          <w:szCs w:val="22"/>
        </w:rPr>
        <w:t>M</w:t>
      </w:r>
      <w:r w:rsidR="00DB3955">
        <w:rPr>
          <w:rFonts w:ascii="Calibri" w:hAnsi="Calibri"/>
          <w:sz w:val="22"/>
          <w:szCs w:val="22"/>
        </w:rPr>
        <w:t>anagin</w:t>
      </w:r>
      <w:r w:rsidR="00EE7A43">
        <w:rPr>
          <w:rFonts w:ascii="Calibri" w:hAnsi="Calibri"/>
          <w:sz w:val="22"/>
          <w:szCs w:val="22"/>
        </w:rPr>
        <w:t>g D</w:t>
      </w:r>
      <w:r w:rsidR="00DB3955">
        <w:rPr>
          <w:rFonts w:ascii="Calibri" w:hAnsi="Calibri"/>
          <w:sz w:val="22"/>
          <w:szCs w:val="22"/>
        </w:rPr>
        <w:t>irector</w:t>
      </w:r>
      <w:r w:rsidR="00EE7A43">
        <w:rPr>
          <w:rFonts w:ascii="Calibri" w:hAnsi="Calibri"/>
          <w:sz w:val="22"/>
          <w:szCs w:val="22"/>
        </w:rPr>
        <w:t xml:space="preserve"> or Team Lead</w:t>
      </w:r>
      <w:r w:rsidRPr="00A91C93">
        <w:rPr>
          <w:rFonts w:ascii="Calibri" w:hAnsi="Calibri"/>
          <w:sz w:val="22"/>
          <w:szCs w:val="22"/>
        </w:rPr>
        <w:t xml:space="preserve"> for areas where improvement is required. The </w:t>
      </w:r>
      <w:r w:rsidR="00023B10">
        <w:rPr>
          <w:rFonts w:ascii="Calibri" w:hAnsi="Calibri"/>
          <w:sz w:val="22"/>
          <w:szCs w:val="22"/>
        </w:rPr>
        <w:t>firm</w:t>
      </w:r>
      <w:r w:rsidRPr="00A91C93">
        <w:rPr>
          <w:rFonts w:ascii="Calibri" w:hAnsi="Calibri"/>
          <w:sz w:val="22"/>
          <w:szCs w:val="22"/>
        </w:rPr>
        <w:t xml:space="preserve"> will not pay for travel expenses associated with out of town continuing education unless those classes are not available in this area and the expense was approved in advance.  </w:t>
      </w:r>
    </w:p>
    <w:p w14:paraId="3D89140C" w14:textId="77777777" w:rsidR="00912074" w:rsidRPr="00A91C93" w:rsidRDefault="00912074" w:rsidP="00912074">
      <w:pPr>
        <w:pStyle w:val="p133"/>
        <w:tabs>
          <w:tab w:val="left" w:pos="0"/>
        </w:tabs>
        <w:spacing w:before="120"/>
        <w:ind w:left="0"/>
        <w:rPr>
          <w:rFonts w:ascii="Calibri" w:hAnsi="Calibri"/>
        </w:rPr>
      </w:pPr>
      <w:r w:rsidRPr="00A91C93">
        <w:rPr>
          <w:rFonts w:ascii="Calibri" w:hAnsi="Calibri"/>
        </w:rPr>
        <w:t xml:space="preserve">Should a colleague terminate employment with the </w:t>
      </w:r>
      <w:r w:rsidR="00023B10">
        <w:rPr>
          <w:rFonts w:ascii="Calibri" w:hAnsi="Calibri"/>
        </w:rPr>
        <w:t>firm</w:t>
      </w:r>
      <w:r w:rsidRPr="00A91C93">
        <w:rPr>
          <w:rFonts w:ascii="Calibri" w:hAnsi="Calibri"/>
        </w:rPr>
        <w:t xml:space="preserve">, any future classes that the colleague has already registered for will be credited to the </w:t>
      </w:r>
      <w:r w:rsidR="00023B10">
        <w:rPr>
          <w:rFonts w:ascii="Calibri" w:hAnsi="Calibri"/>
        </w:rPr>
        <w:t>firm</w:t>
      </w:r>
      <w:r w:rsidRPr="00A91C93">
        <w:rPr>
          <w:rFonts w:ascii="Calibri" w:hAnsi="Calibri"/>
        </w:rPr>
        <w:t xml:space="preserve">.  If a colleague voluntarily terminates employment within 12 months of earning a license, BKS-Partners will deduct the pro-rated reimbursement of the license in 1/12s increments for the months remaining in the first year. In addition, upon termination, the </w:t>
      </w:r>
      <w:r w:rsidR="00023B10">
        <w:rPr>
          <w:rFonts w:ascii="Calibri" w:hAnsi="Calibri"/>
        </w:rPr>
        <w:t>firm</w:t>
      </w:r>
      <w:r w:rsidRPr="00A91C93">
        <w:rPr>
          <w:rFonts w:ascii="Calibri" w:hAnsi="Calibri"/>
        </w:rPr>
        <w:t xml:space="preserve"> will terminate carrier appointments on your behalf. </w:t>
      </w:r>
    </w:p>
    <w:p w14:paraId="4ED2F6B6" w14:textId="77777777" w:rsidR="00912074" w:rsidRPr="00A91C93" w:rsidRDefault="00912074" w:rsidP="00912074">
      <w:pPr>
        <w:pStyle w:val="p133"/>
        <w:tabs>
          <w:tab w:val="left" w:pos="0"/>
        </w:tabs>
        <w:ind w:left="0"/>
        <w:rPr>
          <w:rFonts w:ascii="Calibri" w:hAnsi="Calibri"/>
        </w:rPr>
      </w:pPr>
    </w:p>
    <w:p w14:paraId="0E4F829B" w14:textId="77777777" w:rsidR="00912074" w:rsidRPr="005E7242" w:rsidRDefault="00912074" w:rsidP="00912074">
      <w:pPr>
        <w:jc w:val="both"/>
        <w:rPr>
          <w:rFonts w:ascii="Calibri" w:hAnsi="Calibri"/>
          <w:b/>
          <w:bCs/>
          <w:color w:val="003468" w:themeColor="text1"/>
          <w:sz w:val="22"/>
          <w:szCs w:val="22"/>
        </w:rPr>
      </w:pPr>
      <w:r w:rsidRPr="005E7242">
        <w:rPr>
          <w:rFonts w:ascii="Calibri" w:hAnsi="Calibri"/>
          <w:b/>
          <w:bCs/>
          <w:color w:val="003468" w:themeColor="text1"/>
          <w:sz w:val="22"/>
          <w:szCs w:val="22"/>
        </w:rPr>
        <w:t>Notification of Continuing Education Licensing/Compliance</w:t>
      </w:r>
    </w:p>
    <w:p w14:paraId="1B5229A9" w14:textId="77777777" w:rsidR="00912074" w:rsidRPr="00A91C93" w:rsidRDefault="00912074" w:rsidP="00912074">
      <w:pPr>
        <w:jc w:val="both"/>
        <w:rPr>
          <w:rFonts w:ascii="Calibri" w:hAnsi="Calibri"/>
          <w:sz w:val="22"/>
          <w:szCs w:val="22"/>
        </w:rPr>
      </w:pPr>
      <w:r w:rsidRPr="00A91C93">
        <w:rPr>
          <w:rFonts w:ascii="Calibri" w:hAnsi="Calibri"/>
          <w:sz w:val="22"/>
          <w:szCs w:val="22"/>
        </w:rPr>
        <w:t>BKS endeavors to remind you of your continuing education requirements, however, you are solely responsible for tracking and any fine or penalty is your responsibility.</w:t>
      </w:r>
      <w:r w:rsidRPr="00A91C93">
        <w:rPr>
          <w:sz w:val="22"/>
          <w:szCs w:val="22"/>
        </w:rPr>
        <w:t> </w:t>
      </w:r>
      <w:r w:rsidRPr="00A91C93">
        <w:rPr>
          <w:rFonts w:ascii="Calibri" w:hAnsi="Calibri"/>
          <w:sz w:val="22"/>
          <w:szCs w:val="22"/>
        </w:rPr>
        <w:t xml:space="preserve">As a courtesy, you will be notified, via email, at </w:t>
      </w:r>
      <w:r w:rsidR="006C1581">
        <w:rPr>
          <w:rFonts w:ascii="Calibri" w:hAnsi="Calibri"/>
          <w:sz w:val="22"/>
          <w:szCs w:val="22"/>
        </w:rPr>
        <w:t>6</w:t>
      </w:r>
      <w:r w:rsidR="00466AE1">
        <w:rPr>
          <w:rFonts w:ascii="Calibri" w:hAnsi="Calibri"/>
          <w:sz w:val="22"/>
          <w:szCs w:val="22"/>
        </w:rPr>
        <w:t xml:space="preserve">0, 45, and 15 days </w:t>
      </w:r>
      <w:r w:rsidRPr="00A91C93">
        <w:rPr>
          <w:rFonts w:ascii="Calibri" w:hAnsi="Calibri"/>
          <w:sz w:val="22"/>
          <w:szCs w:val="22"/>
        </w:rPr>
        <w:t>days prior to the expiration of your compliance period</w:t>
      </w:r>
      <w:r w:rsidR="00466AE1">
        <w:rPr>
          <w:rFonts w:ascii="Calibri" w:hAnsi="Calibri"/>
          <w:sz w:val="22"/>
          <w:szCs w:val="22"/>
        </w:rPr>
        <w:t>.</w:t>
      </w:r>
    </w:p>
    <w:p w14:paraId="3A14F875" w14:textId="77777777" w:rsidR="00912074" w:rsidRPr="00A91C93" w:rsidRDefault="00912074" w:rsidP="00912074">
      <w:pPr>
        <w:spacing w:before="120"/>
        <w:jc w:val="both"/>
        <w:rPr>
          <w:rFonts w:ascii="Calibri" w:hAnsi="Calibri"/>
          <w:sz w:val="22"/>
          <w:szCs w:val="22"/>
        </w:rPr>
      </w:pPr>
      <w:r w:rsidRPr="00A91C93">
        <w:rPr>
          <w:rFonts w:ascii="Calibri" w:hAnsi="Calibri"/>
          <w:sz w:val="22"/>
          <w:szCs w:val="22"/>
        </w:rPr>
        <w:t xml:space="preserve">Keep in mind, CE’s completed after the deadline―even one day late―are subject to all rules and penalties of the Florida Department of Financial Services.  Penalty fees and/or fines are not eligible for reimbursement by </w:t>
      </w:r>
      <w:r w:rsidRPr="005E7242">
        <w:rPr>
          <w:rFonts w:ascii="Calibri" w:hAnsi="Calibri"/>
          <w:sz w:val="22"/>
          <w:szCs w:val="22"/>
        </w:rPr>
        <w:t>BKS-Partners</w:t>
      </w:r>
      <w:r>
        <w:rPr>
          <w:rFonts w:ascii="Calibri" w:hAnsi="Calibri"/>
        </w:rPr>
        <w:t xml:space="preserve"> </w:t>
      </w:r>
      <w:r w:rsidRPr="00A91C93">
        <w:rPr>
          <w:rFonts w:ascii="Calibri" w:hAnsi="Calibri"/>
          <w:sz w:val="22"/>
          <w:szCs w:val="22"/>
        </w:rPr>
        <w:t xml:space="preserve">unless BKS-Partners failed to notify you of your compliance period ending as described above. To be consistent with Insurance Regulations, any colleague whose license is out of compliance may not conduct any prospect or client meetings and cannot receive commission income until the license becomes compliant again. </w:t>
      </w:r>
    </w:p>
    <w:p w14:paraId="518C85F5" w14:textId="77777777" w:rsidR="00912074" w:rsidRPr="00A91C93" w:rsidRDefault="00912074" w:rsidP="00912074">
      <w:pPr>
        <w:spacing w:before="120"/>
        <w:jc w:val="both"/>
        <w:rPr>
          <w:rFonts w:ascii="Calibri" w:hAnsi="Calibri"/>
          <w:sz w:val="22"/>
          <w:szCs w:val="22"/>
        </w:rPr>
      </w:pPr>
      <w:r w:rsidRPr="00A91C93">
        <w:rPr>
          <w:rFonts w:ascii="Calibri" w:hAnsi="Calibri"/>
          <w:sz w:val="22"/>
          <w:szCs w:val="22"/>
        </w:rPr>
        <w:t xml:space="preserve">You have only until the last day of your birth month to complete your Continuing Education requirements. CE requirements completed even one day late will put you into a </w:t>
      </w:r>
      <w:r w:rsidR="00D80EA6">
        <w:rPr>
          <w:rFonts w:ascii="Calibri" w:hAnsi="Calibri"/>
          <w:sz w:val="22"/>
          <w:szCs w:val="22"/>
        </w:rPr>
        <w:t>d</w:t>
      </w:r>
      <w:r w:rsidRPr="00A91C93">
        <w:rPr>
          <w:rFonts w:ascii="Calibri" w:hAnsi="Calibri"/>
          <w:sz w:val="22"/>
          <w:szCs w:val="22"/>
        </w:rPr>
        <w:t xml:space="preserve">eficiency status with the </w:t>
      </w:r>
      <w:r w:rsidR="00D80EA6">
        <w:rPr>
          <w:rFonts w:ascii="Calibri" w:hAnsi="Calibri"/>
          <w:sz w:val="22"/>
          <w:szCs w:val="22"/>
        </w:rPr>
        <w:t>s</w:t>
      </w:r>
      <w:r w:rsidRPr="00A91C93">
        <w:rPr>
          <w:rFonts w:ascii="Calibri" w:hAnsi="Calibri"/>
          <w:sz w:val="22"/>
          <w:szCs w:val="22"/>
        </w:rPr>
        <w:t xml:space="preserve">tate and subject to a $250 fine and/or your carrier appointments will be terminated by the </w:t>
      </w:r>
      <w:r w:rsidR="00C40017">
        <w:rPr>
          <w:rFonts w:ascii="Calibri" w:hAnsi="Calibri"/>
          <w:sz w:val="22"/>
          <w:szCs w:val="22"/>
        </w:rPr>
        <w:t>s</w:t>
      </w:r>
      <w:r w:rsidRPr="00A91C93">
        <w:rPr>
          <w:rFonts w:ascii="Calibri" w:hAnsi="Calibri"/>
          <w:sz w:val="22"/>
          <w:szCs w:val="22"/>
        </w:rPr>
        <w:t>tate.</w:t>
      </w:r>
    </w:p>
    <w:p w14:paraId="16FBDF99" w14:textId="77777777" w:rsidR="00912074" w:rsidRPr="00A91C93" w:rsidRDefault="00912074" w:rsidP="00912074">
      <w:pPr>
        <w:spacing w:before="120" w:after="120"/>
        <w:jc w:val="both"/>
        <w:rPr>
          <w:rFonts w:ascii="Calibri" w:hAnsi="Calibri"/>
          <w:sz w:val="22"/>
          <w:szCs w:val="22"/>
        </w:rPr>
      </w:pPr>
      <w:r w:rsidRPr="00A91C93">
        <w:rPr>
          <w:rFonts w:ascii="Calibri" w:hAnsi="Calibri"/>
          <w:sz w:val="22"/>
          <w:szCs w:val="22"/>
        </w:rPr>
        <w:t>Anyone who has had administrative action taken against them (such as paying a fine for late CE’s) will be required to disclose this on any documents requesting this information. This includes, but is not limited to, the following:</w:t>
      </w:r>
    </w:p>
    <w:p w14:paraId="57BDB105" w14:textId="77777777" w:rsidR="00912074" w:rsidRPr="00A91C93" w:rsidRDefault="00912074" w:rsidP="00D957AA">
      <w:pPr>
        <w:numPr>
          <w:ilvl w:val="0"/>
          <w:numId w:val="22"/>
        </w:numPr>
        <w:jc w:val="both"/>
        <w:rPr>
          <w:rFonts w:ascii="Calibri" w:hAnsi="Calibri"/>
          <w:sz w:val="22"/>
          <w:szCs w:val="22"/>
        </w:rPr>
      </w:pPr>
      <w:r w:rsidRPr="00A91C93">
        <w:rPr>
          <w:rFonts w:ascii="Calibri" w:hAnsi="Calibri"/>
          <w:sz w:val="22"/>
          <w:szCs w:val="22"/>
        </w:rPr>
        <w:t>carrier appointment applications/renewals</w:t>
      </w:r>
    </w:p>
    <w:p w14:paraId="233CEEC0" w14:textId="77777777" w:rsidR="00912074" w:rsidRPr="00A91C93" w:rsidRDefault="00912074" w:rsidP="00D957AA">
      <w:pPr>
        <w:numPr>
          <w:ilvl w:val="0"/>
          <w:numId w:val="22"/>
        </w:numPr>
        <w:jc w:val="both"/>
        <w:rPr>
          <w:rFonts w:ascii="Calibri" w:hAnsi="Calibri"/>
          <w:sz w:val="22"/>
          <w:szCs w:val="22"/>
        </w:rPr>
      </w:pPr>
      <w:r w:rsidRPr="00A91C93">
        <w:rPr>
          <w:rFonts w:ascii="Calibri" w:hAnsi="Calibri"/>
          <w:sz w:val="22"/>
          <w:szCs w:val="22"/>
        </w:rPr>
        <w:t>new license applications/renewals</w:t>
      </w:r>
    </w:p>
    <w:p w14:paraId="739FFEBC" w14:textId="77777777" w:rsidR="00912074" w:rsidRPr="00A91C93" w:rsidRDefault="00912074" w:rsidP="00D957AA">
      <w:pPr>
        <w:numPr>
          <w:ilvl w:val="0"/>
          <w:numId w:val="22"/>
        </w:numPr>
        <w:jc w:val="both"/>
        <w:rPr>
          <w:rFonts w:ascii="Calibri" w:hAnsi="Calibri"/>
          <w:sz w:val="22"/>
          <w:szCs w:val="22"/>
        </w:rPr>
      </w:pPr>
      <w:r w:rsidRPr="00A91C93">
        <w:rPr>
          <w:rFonts w:ascii="Calibri" w:hAnsi="Calibri"/>
          <w:sz w:val="22"/>
          <w:szCs w:val="22"/>
        </w:rPr>
        <w:t>non-resident license applications/renewals</w:t>
      </w:r>
    </w:p>
    <w:p w14:paraId="5BFC5AF8" w14:textId="77777777" w:rsidR="00714C2A" w:rsidRDefault="00912074" w:rsidP="00912074">
      <w:pPr>
        <w:spacing w:before="120"/>
        <w:jc w:val="both"/>
        <w:rPr>
          <w:rFonts w:ascii="Calibri" w:hAnsi="Calibri"/>
          <w:sz w:val="8"/>
          <w:szCs w:val="8"/>
        </w:rPr>
      </w:pPr>
      <w:r w:rsidRPr="00A91C93">
        <w:rPr>
          <w:rFonts w:ascii="Calibri" w:hAnsi="Calibri"/>
          <w:sz w:val="22"/>
          <w:szCs w:val="22"/>
        </w:rPr>
        <w:t>This could result in appointment terminations and/or rejections of license application</w:t>
      </w:r>
      <w:r w:rsidR="001A6722">
        <w:rPr>
          <w:rFonts w:ascii="Calibri" w:hAnsi="Calibri"/>
          <w:sz w:val="22"/>
          <w:szCs w:val="22"/>
        </w:rPr>
        <w:t xml:space="preserve">s/renewals. Please see </w:t>
      </w:r>
      <w:r w:rsidR="00583891">
        <w:rPr>
          <w:rFonts w:ascii="Calibri" w:hAnsi="Calibri"/>
          <w:sz w:val="22"/>
          <w:szCs w:val="22"/>
        </w:rPr>
        <w:t>Human Resources</w:t>
      </w:r>
      <w:r w:rsidRPr="00A91C93">
        <w:rPr>
          <w:rFonts w:ascii="Calibri" w:hAnsi="Calibri"/>
          <w:sz w:val="22"/>
          <w:szCs w:val="22"/>
        </w:rPr>
        <w:t xml:space="preserve"> or your </w:t>
      </w:r>
      <w:r w:rsidR="00EE7A43">
        <w:rPr>
          <w:rFonts w:ascii="Calibri" w:hAnsi="Calibri"/>
          <w:sz w:val="22"/>
          <w:szCs w:val="22"/>
        </w:rPr>
        <w:t>Managing Director or Team Lead</w:t>
      </w:r>
      <w:r w:rsidRPr="00A91C93">
        <w:rPr>
          <w:rFonts w:ascii="Calibri" w:hAnsi="Calibri"/>
          <w:sz w:val="22"/>
          <w:szCs w:val="22"/>
        </w:rPr>
        <w:t>, for more information o</w:t>
      </w:r>
      <w:r w:rsidR="00714C2A">
        <w:rPr>
          <w:rFonts w:ascii="Calibri" w:hAnsi="Calibri"/>
          <w:sz w:val="22"/>
          <w:szCs w:val="22"/>
        </w:rPr>
        <w:t>r should you have any questions.</w:t>
      </w:r>
    </w:p>
    <w:p w14:paraId="7B3AD2DA" w14:textId="77777777" w:rsidR="00714C2A" w:rsidRPr="00714C2A" w:rsidRDefault="00714C2A" w:rsidP="00912074">
      <w:pPr>
        <w:spacing w:before="120"/>
        <w:jc w:val="both"/>
        <w:rPr>
          <w:rFonts w:ascii="Calibri" w:hAnsi="Calibri"/>
          <w:sz w:val="8"/>
          <w:szCs w:val="8"/>
        </w:rPr>
      </w:pPr>
    </w:p>
    <w:p w14:paraId="1AB7F194" w14:textId="77777777" w:rsidR="00912074" w:rsidRPr="005E7242" w:rsidRDefault="00912074" w:rsidP="00912074">
      <w:pPr>
        <w:pStyle w:val="Heading2"/>
        <w:spacing w:before="0" w:after="0"/>
        <w:rPr>
          <w:rFonts w:ascii="Univers LT Std 47 Cn Lt" w:hAnsi="Univers LT Std 47 Cn Lt"/>
          <w:b/>
          <w:color w:val="3E5B88"/>
          <w:sz w:val="28"/>
          <w:szCs w:val="28"/>
          <w:u w:val="single"/>
        </w:rPr>
      </w:pPr>
      <w:bookmarkStart w:id="75" w:name="_Toc284908167"/>
      <w:bookmarkEnd w:id="74"/>
      <w:r w:rsidRPr="005E7242">
        <w:rPr>
          <w:rFonts w:ascii="Univers LT Std 47 Cn Lt" w:hAnsi="Univers LT Std 47 Cn Lt"/>
          <w:b/>
          <w:color w:val="4E8ABE" w:themeColor="background1"/>
          <w:sz w:val="28"/>
          <w:szCs w:val="28"/>
        </w:rPr>
        <w:t>COLLEAGUE REFERRAL BONUS PROGRAM</w:t>
      </w:r>
      <w:bookmarkEnd w:id="75"/>
    </w:p>
    <w:p w14:paraId="1DBB8253" w14:textId="77777777" w:rsidR="00912074" w:rsidRPr="00A91C93" w:rsidRDefault="00912074" w:rsidP="00912074">
      <w:pPr>
        <w:pStyle w:val="NormalWeb"/>
        <w:spacing w:before="120" w:beforeAutospacing="0" w:after="0" w:afterAutospacing="0"/>
        <w:jc w:val="both"/>
        <w:rPr>
          <w:rFonts w:ascii="Calibri" w:hAnsi="Calibri"/>
          <w:b/>
          <w:bCs/>
          <w:sz w:val="22"/>
          <w:szCs w:val="22"/>
        </w:rPr>
      </w:pPr>
      <w:r w:rsidRPr="00A91C93">
        <w:rPr>
          <w:rFonts w:ascii="Calibri" w:hAnsi="Calibri"/>
          <w:sz w:val="22"/>
          <w:szCs w:val="22"/>
        </w:rPr>
        <w:t xml:space="preserve">At </w:t>
      </w:r>
      <w:r w:rsidRPr="005E7242">
        <w:rPr>
          <w:rFonts w:ascii="Calibri" w:hAnsi="Calibri"/>
          <w:sz w:val="22"/>
          <w:szCs w:val="22"/>
        </w:rPr>
        <w:t>BKS-Partners</w:t>
      </w:r>
      <w:r w:rsidRPr="00A91C93">
        <w:rPr>
          <w:rFonts w:ascii="Calibri" w:hAnsi="Calibri"/>
          <w:sz w:val="22"/>
          <w:szCs w:val="22"/>
        </w:rPr>
        <w:t xml:space="preserve">, we believe you are our best source for identifying other qualified professionals. To show our appreciation, </w:t>
      </w:r>
      <w:r w:rsidRPr="005E7242">
        <w:rPr>
          <w:rFonts w:ascii="Calibri" w:hAnsi="Calibri"/>
          <w:sz w:val="22"/>
          <w:szCs w:val="22"/>
        </w:rPr>
        <w:t>BKS-Partners</w:t>
      </w:r>
      <w:r>
        <w:rPr>
          <w:rFonts w:ascii="Calibri" w:hAnsi="Calibri"/>
        </w:rPr>
        <w:t xml:space="preserve"> </w:t>
      </w:r>
      <w:r w:rsidRPr="00A91C93">
        <w:rPr>
          <w:rFonts w:ascii="Calibri" w:hAnsi="Calibri"/>
          <w:sz w:val="22"/>
          <w:szCs w:val="22"/>
        </w:rPr>
        <w:t xml:space="preserve">will pay you </w:t>
      </w:r>
      <w:r w:rsidRPr="00A91C93">
        <w:rPr>
          <w:rFonts w:ascii="Calibri" w:hAnsi="Calibri"/>
          <w:b/>
          <w:bCs/>
          <w:sz w:val="22"/>
          <w:szCs w:val="22"/>
        </w:rPr>
        <w:t>$</w:t>
      </w:r>
      <w:r>
        <w:rPr>
          <w:rFonts w:ascii="Calibri" w:hAnsi="Calibri"/>
          <w:b/>
          <w:bCs/>
          <w:sz w:val="22"/>
          <w:szCs w:val="22"/>
        </w:rPr>
        <w:t>2,</w:t>
      </w:r>
      <w:r w:rsidRPr="00A91C93">
        <w:rPr>
          <w:rFonts w:ascii="Calibri" w:hAnsi="Calibri"/>
          <w:b/>
          <w:bCs/>
          <w:sz w:val="22"/>
          <w:szCs w:val="22"/>
        </w:rPr>
        <w:t>500</w:t>
      </w:r>
      <w:r w:rsidR="006A219F">
        <w:rPr>
          <w:rFonts w:ascii="Calibri" w:hAnsi="Calibri"/>
          <w:b/>
          <w:bCs/>
          <w:sz w:val="22"/>
          <w:szCs w:val="22"/>
        </w:rPr>
        <w:t xml:space="preserve">.00 for every Analyst or </w:t>
      </w:r>
      <w:r w:rsidRPr="00A91C93">
        <w:rPr>
          <w:rFonts w:ascii="Calibri" w:hAnsi="Calibri"/>
          <w:b/>
          <w:bCs/>
          <w:sz w:val="22"/>
          <w:szCs w:val="22"/>
        </w:rPr>
        <w:t xml:space="preserve">Operations Team </w:t>
      </w:r>
      <w:r w:rsidRPr="00A91C93">
        <w:rPr>
          <w:rFonts w:ascii="Calibri" w:hAnsi="Calibri"/>
          <w:sz w:val="22"/>
          <w:szCs w:val="22"/>
        </w:rPr>
        <w:t xml:space="preserve">referral that we hire and </w:t>
      </w:r>
      <w:r w:rsidRPr="00A91C93">
        <w:rPr>
          <w:rFonts w:ascii="Calibri" w:hAnsi="Calibri"/>
          <w:b/>
          <w:bCs/>
          <w:sz w:val="22"/>
          <w:szCs w:val="22"/>
        </w:rPr>
        <w:t>$</w:t>
      </w:r>
      <w:r>
        <w:rPr>
          <w:rFonts w:ascii="Calibri" w:hAnsi="Calibri"/>
          <w:b/>
          <w:bCs/>
          <w:sz w:val="22"/>
          <w:szCs w:val="22"/>
        </w:rPr>
        <w:t>5</w:t>
      </w:r>
      <w:r w:rsidRPr="00A91C93">
        <w:rPr>
          <w:rFonts w:ascii="Calibri" w:hAnsi="Calibri"/>
          <w:b/>
          <w:bCs/>
          <w:sz w:val="22"/>
          <w:szCs w:val="22"/>
        </w:rPr>
        <w:t xml:space="preserve">,000 for </w:t>
      </w:r>
      <w:r w:rsidR="006A219F">
        <w:rPr>
          <w:rFonts w:ascii="Calibri" w:hAnsi="Calibri"/>
          <w:b/>
          <w:bCs/>
          <w:sz w:val="22"/>
          <w:szCs w:val="22"/>
        </w:rPr>
        <w:t xml:space="preserve">an </w:t>
      </w:r>
      <w:r w:rsidRPr="00A91C93">
        <w:rPr>
          <w:rFonts w:ascii="Calibri" w:hAnsi="Calibri"/>
          <w:b/>
          <w:bCs/>
          <w:sz w:val="22"/>
          <w:szCs w:val="22"/>
        </w:rPr>
        <w:t>Advisor</w:t>
      </w:r>
      <w:r w:rsidR="006A219F">
        <w:rPr>
          <w:rFonts w:ascii="Calibri" w:hAnsi="Calibri"/>
          <w:b/>
          <w:bCs/>
          <w:sz w:val="22"/>
          <w:szCs w:val="22"/>
        </w:rPr>
        <w:t xml:space="preserve">, </w:t>
      </w:r>
      <w:r w:rsidR="00A84A12">
        <w:rPr>
          <w:rFonts w:ascii="Calibri" w:hAnsi="Calibri"/>
          <w:b/>
          <w:bCs/>
          <w:sz w:val="22"/>
          <w:szCs w:val="22"/>
        </w:rPr>
        <w:t xml:space="preserve">Leadership, </w:t>
      </w:r>
      <w:r w:rsidRPr="00A91C93">
        <w:rPr>
          <w:rFonts w:ascii="Calibri" w:hAnsi="Calibri"/>
          <w:b/>
          <w:bCs/>
          <w:sz w:val="22"/>
          <w:szCs w:val="22"/>
        </w:rPr>
        <w:t xml:space="preserve">Relationship </w:t>
      </w:r>
      <w:r w:rsidR="006A219F">
        <w:rPr>
          <w:rFonts w:ascii="Calibri" w:hAnsi="Calibri"/>
          <w:b/>
          <w:bCs/>
          <w:sz w:val="22"/>
          <w:szCs w:val="22"/>
        </w:rPr>
        <w:t xml:space="preserve">or Account </w:t>
      </w:r>
      <w:r w:rsidRPr="00A91C93">
        <w:rPr>
          <w:rFonts w:ascii="Calibri" w:hAnsi="Calibri"/>
          <w:b/>
          <w:bCs/>
          <w:sz w:val="22"/>
          <w:szCs w:val="22"/>
        </w:rPr>
        <w:t>Manager</w:t>
      </w:r>
      <w:r w:rsidR="00A84A12">
        <w:rPr>
          <w:rFonts w:ascii="Calibri" w:hAnsi="Calibri"/>
          <w:b/>
          <w:bCs/>
          <w:sz w:val="22"/>
          <w:szCs w:val="22"/>
        </w:rPr>
        <w:t xml:space="preserve"> </w:t>
      </w:r>
      <w:r w:rsidRPr="00A91C93">
        <w:rPr>
          <w:rFonts w:ascii="Calibri" w:hAnsi="Calibri"/>
          <w:sz w:val="22"/>
          <w:szCs w:val="22"/>
        </w:rPr>
        <w:t>referrals.</w:t>
      </w:r>
    </w:p>
    <w:p w14:paraId="3D836F89" w14:textId="77777777" w:rsidR="00912074" w:rsidRDefault="00912074" w:rsidP="00912074">
      <w:pPr>
        <w:pStyle w:val="NormalWeb"/>
        <w:spacing w:before="120" w:beforeAutospacing="0" w:after="0" w:afterAutospacing="0"/>
        <w:jc w:val="both"/>
        <w:rPr>
          <w:rFonts w:ascii="Calibri" w:hAnsi="Calibri"/>
          <w:sz w:val="22"/>
          <w:szCs w:val="22"/>
        </w:rPr>
      </w:pPr>
      <w:r w:rsidRPr="00A91C93">
        <w:rPr>
          <w:rFonts w:ascii="Calibri" w:hAnsi="Calibri"/>
          <w:sz w:val="22"/>
          <w:szCs w:val="22"/>
        </w:rPr>
        <w:t>Once your</w:t>
      </w:r>
      <w:r w:rsidRPr="00A91C93">
        <w:rPr>
          <w:rFonts w:ascii="Calibri" w:hAnsi="Calibri"/>
          <w:b/>
          <w:bCs/>
          <w:sz w:val="22"/>
          <w:szCs w:val="22"/>
        </w:rPr>
        <w:t xml:space="preserve"> referral completes 90 days</w:t>
      </w:r>
      <w:r w:rsidR="00743A37">
        <w:rPr>
          <w:rFonts w:ascii="Calibri" w:hAnsi="Calibri"/>
          <w:sz w:val="22"/>
          <w:szCs w:val="22"/>
        </w:rPr>
        <w:t xml:space="preserve"> of </w:t>
      </w:r>
      <w:r w:rsidR="006A219F">
        <w:rPr>
          <w:rFonts w:ascii="Calibri" w:hAnsi="Calibri"/>
          <w:sz w:val="22"/>
          <w:szCs w:val="22"/>
        </w:rPr>
        <w:t>employment</w:t>
      </w:r>
      <w:r w:rsidR="00984BE3">
        <w:rPr>
          <w:rFonts w:ascii="Calibri" w:hAnsi="Calibri"/>
          <w:sz w:val="22"/>
          <w:szCs w:val="22"/>
        </w:rPr>
        <w:t>, your referral bonus</w:t>
      </w:r>
      <w:r w:rsidRPr="00A91C93">
        <w:rPr>
          <w:rFonts w:ascii="Calibri" w:hAnsi="Calibri"/>
          <w:sz w:val="22"/>
          <w:szCs w:val="22"/>
        </w:rPr>
        <w:t xml:space="preserve"> will be added to your next paycheck.  </w:t>
      </w:r>
    </w:p>
    <w:p w14:paraId="765ABC40" w14:textId="77777777" w:rsidR="00912074" w:rsidRPr="00A91C93" w:rsidRDefault="00912074" w:rsidP="00912074">
      <w:pPr>
        <w:spacing w:before="120"/>
        <w:jc w:val="both"/>
        <w:rPr>
          <w:rFonts w:ascii="Calibri" w:hAnsi="Calibri"/>
          <w:sz w:val="22"/>
          <w:szCs w:val="22"/>
        </w:rPr>
      </w:pPr>
      <w:r w:rsidRPr="00A91C93">
        <w:rPr>
          <w:rFonts w:ascii="Calibri" w:hAnsi="Calibri"/>
          <w:sz w:val="22"/>
          <w:szCs w:val="22"/>
        </w:rPr>
        <w:t xml:space="preserve">To make a referral, please email the resume to </w:t>
      </w:r>
      <w:r w:rsidR="00B33FD1">
        <w:rPr>
          <w:rFonts w:ascii="Calibri" w:hAnsi="Calibri"/>
          <w:sz w:val="22"/>
          <w:szCs w:val="22"/>
        </w:rPr>
        <w:t>Human Resources</w:t>
      </w:r>
      <w:r w:rsidR="00EF7F5E">
        <w:rPr>
          <w:rFonts w:ascii="Calibri" w:hAnsi="Calibri"/>
          <w:sz w:val="22"/>
          <w:szCs w:val="22"/>
        </w:rPr>
        <w:t xml:space="preserve"> and your Leader</w:t>
      </w:r>
      <w:r w:rsidR="00B33FD1">
        <w:rPr>
          <w:rFonts w:ascii="Calibri" w:hAnsi="Calibri"/>
          <w:sz w:val="22"/>
          <w:szCs w:val="22"/>
        </w:rPr>
        <w:t xml:space="preserve"> </w:t>
      </w:r>
      <w:r w:rsidRPr="00A91C93">
        <w:rPr>
          <w:rFonts w:ascii="Calibri" w:hAnsi="Calibri"/>
          <w:sz w:val="22"/>
          <w:szCs w:val="22"/>
        </w:rPr>
        <w:t xml:space="preserve">and include why you think they would be a great fit.  </w:t>
      </w:r>
    </w:p>
    <w:p w14:paraId="11F4C928" w14:textId="77777777" w:rsidR="00912074" w:rsidRPr="00A91C93" w:rsidRDefault="00912074" w:rsidP="00912074">
      <w:pPr>
        <w:spacing w:before="120"/>
        <w:jc w:val="both"/>
        <w:rPr>
          <w:rFonts w:ascii="Calibri" w:hAnsi="Calibri"/>
          <w:sz w:val="22"/>
          <w:szCs w:val="22"/>
        </w:rPr>
      </w:pPr>
      <w:r w:rsidRPr="00A91C93">
        <w:rPr>
          <w:rFonts w:ascii="Calibri" w:hAnsi="Calibri"/>
          <w:sz w:val="22"/>
          <w:szCs w:val="22"/>
        </w:rPr>
        <w:t>Keep in mind:</w:t>
      </w:r>
    </w:p>
    <w:p w14:paraId="76D5B834" w14:textId="77777777" w:rsidR="00BA1CE1" w:rsidRPr="00BA1CE1" w:rsidRDefault="00912074" w:rsidP="00BA1CE1">
      <w:pPr>
        <w:numPr>
          <w:ilvl w:val="0"/>
          <w:numId w:val="12"/>
        </w:numPr>
        <w:spacing w:before="120"/>
        <w:jc w:val="both"/>
        <w:rPr>
          <w:rFonts w:ascii="Calibri" w:hAnsi="Calibri"/>
          <w:i/>
          <w:sz w:val="22"/>
          <w:szCs w:val="22"/>
        </w:rPr>
      </w:pPr>
      <w:r w:rsidRPr="00BA1CE1">
        <w:rPr>
          <w:rFonts w:ascii="Calibri" w:hAnsi="Calibri"/>
          <w:sz w:val="22"/>
          <w:szCs w:val="22"/>
        </w:rPr>
        <w:t>You are eligible for a referral award only when you refer external candidates.</w:t>
      </w:r>
      <w:r w:rsidR="00BA1CE1" w:rsidRPr="00BA1CE1">
        <w:rPr>
          <w:rFonts w:ascii="Calibri" w:hAnsi="Calibri"/>
          <w:sz w:val="22"/>
          <w:szCs w:val="22"/>
        </w:rPr>
        <w:t xml:space="preserve"> </w:t>
      </w:r>
      <w:bookmarkStart w:id="76" w:name="_Hlk528748084"/>
      <w:r w:rsidR="00BA1CE1" w:rsidRPr="00BA1CE1">
        <w:rPr>
          <w:rFonts w:ascii="Calibri" w:hAnsi="Calibri"/>
          <w:i/>
          <w:sz w:val="22"/>
          <w:szCs w:val="22"/>
        </w:rPr>
        <w:t xml:space="preserve">A referral is when you bring the candidate’s name and resume to us versus when we have the candidate’s resume and request an endorsement or reference from an internal colleague. </w:t>
      </w:r>
    </w:p>
    <w:bookmarkEnd w:id="76"/>
    <w:p w14:paraId="00089755" w14:textId="77777777" w:rsidR="00912074" w:rsidRPr="00A91C93" w:rsidRDefault="00912074" w:rsidP="00D957AA">
      <w:pPr>
        <w:pStyle w:val="BodyText3"/>
        <w:numPr>
          <w:ilvl w:val="0"/>
          <w:numId w:val="12"/>
        </w:numPr>
        <w:spacing w:after="0"/>
        <w:jc w:val="both"/>
        <w:rPr>
          <w:rFonts w:ascii="Calibri" w:hAnsi="Calibri"/>
          <w:sz w:val="22"/>
          <w:szCs w:val="22"/>
        </w:rPr>
      </w:pPr>
      <w:r w:rsidRPr="00A91C93">
        <w:rPr>
          <w:rFonts w:ascii="Calibri" w:hAnsi="Calibri"/>
          <w:sz w:val="22"/>
          <w:szCs w:val="22"/>
        </w:rPr>
        <w:t>Colleagues</w:t>
      </w:r>
      <w:r w:rsidR="00B33FD1">
        <w:rPr>
          <w:rFonts w:ascii="Calibri" w:hAnsi="Calibri"/>
          <w:sz w:val="22"/>
          <w:szCs w:val="22"/>
        </w:rPr>
        <w:t xml:space="preserve"> </w:t>
      </w:r>
      <w:r w:rsidR="00A84A12">
        <w:rPr>
          <w:rFonts w:ascii="Calibri" w:hAnsi="Calibri"/>
          <w:sz w:val="22"/>
          <w:szCs w:val="22"/>
        </w:rPr>
        <w:t>and Team Leads</w:t>
      </w:r>
      <w:r w:rsidR="004D1074">
        <w:rPr>
          <w:rFonts w:ascii="Calibri" w:hAnsi="Calibri"/>
          <w:sz w:val="22"/>
          <w:szCs w:val="22"/>
        </w:rPr>
        <w:t xml:space="preserve"> </w:t>
      </w:r>
      <w:r w:rsidRPr="00A91C93">
        <w:rPr>
          <w:rFonts w:ascii="Calibri" w:hAnsi="Calibri"/>
          <w:sz w:val="22"/>
          <w:szCs w:val="22"/>
        </w:rPr>
        <w:t>involved in the hiring decision for a particular position are not eligible for referral awards for that position.</w:t>
      </w:r>
    </w:p>
    <w:p w14:paraId="64A255D8" w14:textId="77777777" w:rsidR="00B33FD1" w:rsidRPr="00DC2BD4" w:rsidRDefault="00912074" w:rsidP="00DC2BD4">
      <w:pPr>
        <w:numPr>
          <w:ilvl w:val="0"/>
          <w:numId w:val="12"/>
        </w:numPr>
        <w:spacing w:line="270" w:lineRule="atLeast"/>
        <w:jc w:val="both"/>
        <w:rPr>
          <w:rFonts w:ascii="Calibri" w:hAnsi="Calibri"/>
          <w:sz w:val="22"/>
          <w:szCs w:val="22"/>
        </w:rPr>
      </w:pPr>
      <w:r w:rsidRPr="00A91C93">
        <w:rPr>
          <w:rFonts w:ascii="Calibri" w:hAnsi="Calibri"/>
          <w:sz w:val="22"/>
          <w:szCs w:val="22"/>
        </w:rPr>
        <w:t>Only one referral award can be given per candidate—first in gets the referral.</w:t>
      </w:r>
    </w:p>
    <w:p w14:paraId="42C421A0" w14:textId="77777777" w:rsidR="00912074" w:rsidRDefault="00912074" w:rsidP="00D957AA">
      <w:pPr>
        <w:numPr>
          <w:ilvl w:val="0"/>
          <w:numId w:val="12"/>
        </w:numPr>
        <w:spacing w:line="270" w:lineRule="atLeast"/>
        <w:jc w:val="both"/>
        <w:rPr>
          <w:rFonts w:ascii="Calibri" w:hAnsi="Calibri"/>
          <w:sz w:val="22"/>
          <w:szCs w:val="22"/>
        </w:rPr>
      </w:pPr>
      <w:r w:rsidRPr="00A91C93">
        <w:rPr>
          <w:rFonts w:ascii="Calibri" w:hAnsi="Calibri"/>
          <w:sz w:val="22"/>
          <w:szCs w:val="22"/>
        </w:rPr>
        <w:t xml:space="preserve">Both referring and referred colleagues must be actively employed with </w:t>
      </w:r>
      <w:r w:rsidRPr="005E7242">
        <w:rPr>
          <w:rFonts w:ascii="Calibri" w:hAnsi="Calibri"/>
          <w:sz w:val="22"/>
          <w:szCs w:val="22"/>
        </w:rPr>
        <w:t>BKS-Partners</w:t>
      </w:r>
      <w:r>
        <w:rPr>
          <w:rFonts w:ascii="Calibri" w:hAnsi="Calibri"/>
        </w:rPr>
        <w:t xml:space="preserve"> </w:t>
      </w:r>
      <w:r w:rsidRPr="00A91C93">
        <w:rPr>
          <w:rFonts w:ascii="Calibri" w:hAnsi="Calibri"/>
          <w:sz w:val="22"/>
          <w:szCs w:val="22"/>
        </w:rPr>
        <w:t>at the time the bonu</w:t>
      </w:r>
      <w:r w:rsidR="00EF7F5E">
        <w:rPr>
          <w:rFonts w:ascii="Calibri" w:hAnsi="Calibri"/>
          <w:sz w:val="22"/>
          <w:szCs w:val="22"/>
        </w:rPr>
        <w:t>s is awarded</w:t>
      </w:r>
      <w:r w:rsidR="008F59EB">
        <w:rPr>
          <w:rFonts w:ascii="Calibri" w:hAnsi="Calibri"/>
          <w:sz w:val="22"/>
          <w:szCs w:val="22"/>
        </w:rPr>
        <w:t xml:space="preserve"> in the referred colleague’s paycheck</w:t>
      </w:r>
      <w:r w:rsidR="00EF7F5E">
        <w:rPr>
          <w:rFonts w:ascii="Calibri" w:hAnsi="Calibri"/>
          <w:sz w:val="22"/>
          <w:szCs w:val="22"/>
        </w:rPr>
        <w:t>.</w:t>
      </w:r>
    </w:p>
    <w:p w14:paraId="794ADCA6" w14:textId="77777777" w:rsidR="00B33FD1" w:rsidRDefault="00B33FD1" w:rsidP="00B33FD1">
      <w:pPr>
        <w:numPr>
          <w:ilvl w:val="0"/>
          <w:numId w:val="12"/>
        </w:numPr>
        <w:spacing w:line="270" w:lineRule="atLeast"/>
        <w:jc w:val="both"/>
        <w:rPr>
          <w:rFonts w:ascii="Calibri" w:hAnsi="Calibri"/>
          <w:sz w:val="22"/>
          <w:szCs w:val="22"/>
        </w:rPr>
      </w:pPr>
      <w:r>
        <w:rPr>
          <w:rFonts w:ascii="Calibri" w:hAnsi="Calibri"/>
          <w:sz w:val="22"/>
          <w:szCs w:val="22"/>
        </w:rPr>
        <w:t>Although we do not pay for Intern referrals, we will pay if they are hired full time and complete 90 days of employment</w:t>
      </w:r>
      <w:r w:rsidR="00EF7F5E">
        <w:rPr>
          <w:rFonts w:ascii="Calibri" w:hAnsi="Calibri"/>
          <w:sz w:val="22"/>
          <w:szCs w:val="22"/>
        </w:rPr>
        <w:t>.</w:t>
      </w:r>
    </w:p>
    <w:p w14:paraId="47FFD13A" w14:textId="77777777" w:rsidR="00EF7F5E" w:rsidRDefault="00DC2BD4" w:rsidP="00B33FD1">
      <w:pPr>
        <w:numPr>
          <w:ilvl w:val="0"/>
          <w:numId w:val="12"/>
        </w:numPr>
        <w:spacing w:line="270" w:lineRule="atLeast"/>
        <w:jc w:val="both"/>
        <w:rPr>
          <w:rFonts w:ascii="Calibri" w:hAnsi="Calibri"/>
          <w:sz w:val="22"/>
          <w:szCs w:val="22"/>
        </w:rPr>
      </w:pPr>
      <w:r>
        <w:rPr>
          <w:rFonts w:ascii="Calibri" w:hAnsi="Calibri"/>
          <w:sz w:val="22"/>
          <w:szCs w:val="22"/>
        </w:rPr>
        <w:t xml:space="preserve">If referring to a </w:t>
      </w:r>
      <w:r w:rsidR="00EF7F5E">
        <w:rPr>
          <w:rFonts w:ascii="Calibri" w:hAnsi="Calibri"/>
          <w:sz w:val="22"/>
          <w:szCs w:val="22"/>
        </w:rPr>
        <w:t>BRP</w:t>
      </w:r>
      <w:r>
        <w:rPr>
          <w:rFonts w:ascii="Calibri" w:hAnsi="Calibri"/>
          <w:sz w:val="22"/>
          <w:szCs w:val="22"/>
        </w:rPr>
        <w:t xml:space="preserve"> entity</w:t>
      </w:r>
      <w:r w:rsidR="00EF7F5E">
        <w:rPr>
          <w:rFonts w:ascii="Calibri" w:hAnsi="Calibri"/>
          <w:sz w:val="22"/>
          <w:szCs w:val="22"/>
        </w:rPr>
        <w:t>, you will be paid within their bonus structure.</w:t>
      </w:r>
    </w:p>
    <w:p w14:paraId="3C0A80E7" w14:textId="77777777" w:rsidR="00F06128" w:rsidRPr="00B33FD1" w:rsidRDefault="00F06128" w:rsidP="00F06128">
      <w:pPr>
        <w:numPr>
          <w:ilvl w:val="0"/>
          <w:numId w:val="12"/>
        </w:numPr>
        <w:spacing w:line="270" w:lineRule="atLeast"/>
        <w:jc w:val="both"/>
        <w:rPr>
          <w:rFonts w:ascii="Calibri" w:hAnsi="Calibri"/>
          <w:sz w:val="22"/>
          <w:szCs w:val="22"/>
        </w:rPr>
      </w:pPr>
      <w:r w:rsidRPr="00F06128">
        <w:rPr>
          <w:rFonts w:ascii="Calibri" w:hAnsi="Calibri"/>
          <w:sz w:val="22"/>
          <w:szCs w:val="22"/>
        </w:rPr>
        <w:t>If you are eligible for a referral b</w:t>
      </w:r>
      <w:r>
        <w:rPr>
          <w:rFonts w:ascii="Calibri" w:hAnsi="Calibri"/>
          <w:sz w:val="22"/>
          <w:szCs w:val="22"/>
        </w:rPr>
        <w:t xml:space="preserve">onus </w:t>
      </w:r>
      <w:r w:rsidRPr="00F06128">
        <w:rPr>
          <w:rFonts w:ascii="Calibri" w:hAnsi="Calibri"/>
          <w:sz w:val="22"/>
          <w:szCs w:val="22"/>
        </w:rPr>
        <w:t>in addition to your regular wages, over-time and/or commissions, you must be employed by us on the day payment is made in order to receive this variable compensation.</w:t>
      </w:r>
    </w:p>
    <w:p w14:paraId="79FFE7CB" w14:textId="77777777" w:rsidR="00912074" w:rsidRPr="00A91C93" w:rsidRDefault="00912074" w:rsidP="00912074">
      <w:pPr>
        <w:spacing w:line="270" w:lineRule="atLeast"/>
        <w:ind w:left="360"/>
        <w:jc w:val="both"/>
        <w:rPr>
          <w:rFonts w:ascii="Calibri" w:hAnsi="Calibri"/>
          <w:sz w:val="22"/>
          <w:szCs w:val="22"/>
        </w:rPr>
      </w:pPr>
    </w:p>
    <w:p w14:paraId="696C5AB1" w14:textId="77777777" w:rsidR="00743A37" w:rsidRDefault="00912074" w:rsidP="00912074">
      <w:pPr>
        <w:jc w:val="both"/>
        <w:rPr>
          <w:rFonts w:ascii="Univers LT Std 47 Cn Lt" w:hAnsi="Univers LT Std 47 Cn Lt" w:cs="Arial"/>
          <w:b/>
          <w:bCs/>
          <w:color w:val="4E8ABE" w:themeColor="background1"/>
          <w:kern w:val="32"/>
          <w:sz w:val="12"/>
          <w:szCs w:val="12"/>
        </w:rPr>
      </w:pPr>
      <w:r w:rsidRPr="005E7242">
        <w:rPr>
          <w:rFonts w:ascii="Univers LT Std 47 Cn Lt" w:hAnsi="Univers LT Std 47 Cn Lt" w:cs="Arial"/>
          <w:b/>
          <w:bCs/>
          <w:color w:val="4E8ABE" w:themeColor="background1"/>
          <w:kern w:val="32"/>
          <w:sz w:val="28"/>
          <w:szCs w:val="28"/>
        </w:rPr>
        <w:t>CONGRATULATORY AND SYMPATHY GIFTS POLICY</w:t>
      </w:r>
    </w:p>
    <w:p w14:paraId="7CE0338E" w14:textId="77777777" w:rsidR="00743A37" w:rsidRPr="00743A37" w:rsidRDefault="00743A37" w:rsidP="00912074">
      <w:pPr>
        <w:jc w:val="both"/>
        <w:rPr>
          <w:rFonts w:ascii="Calibri" w:hAnsi="Calibri"/>
          <w:sz w:val="12"/>
          <w:szCs w:val="12"/>
        </w:rPr>
      </w:pPr>
    </w:p>
    <w:p w14:paraId="4026C712" w14:textId="77777777" w:rsidR="00912074" w:rsidRPr="00A91C93" w:rsidRDefault="00912074" w:rsidP="00912074">
      <w:pPr>
        <w:jc w:val="both"/>
        <w:rPr>
          <w:rFonts w:ascii="Calibri" w:hAnsi="Calibri"/>
          <w:sz w:val="22"/>
          <w:szCs w:val="22"/>
        </w:rPr>
      </w:pPr>
      <w:r w:rsidRPr="00A91C93">
        <w:rPr>
          <w:rFonts w:ascii="Calibri" w:hAnsi="Calibri"/>
          <w:sz w:val="22"/>
          <w:szCs w:val="22"/>
        </w:rPr>
        <w:t>We want all colleagues</w:t>
      </w:r>
      <w:r>
        <w:rPr>
          <w:rFonts w:ascii="Calibri" w:hAnsi="Calibri"/>
          <w:sz w:val="22"/>
          <w:szCs w:val="22"/>
        </w:rPr>
        <w:t xml:space="preserve"> to feel valued and respected. </w:t>
      </w:r>
      <w:r w:rsidRPr="00A91C93">
        <w:rPr>
          <w:rFonts w:ascii="Calibri" w:hAnsi="Calibri"/>
          <w:sz w:val="22"/>
          <w:szCs w:val="22"/>
        </w:rPr>
        <w:t xml:space="preserve">One way to demonstrate that is by a consistent expression of congratulations or sympathy in the event of a </w:t>
      </w:r>
      <w:r w:rsidR="0084315E">
        <w:rPr>
          <w:rFonts w:ascii="Calibri" w:hAnsi="Calibri"/>
          <w:sz w:val="22"/>
          <w:szCs w:val="22"/>
        </w:rPr>
        <w:t>birth, an adoption or a death of</w:t>
      </w:r>
      <w:r w:rsidRPr="00A91C93">
        <w:rPr>
          <w:rFonts w:ascii="Calibri" w:hAnsi="Calibri"/>
          <w:sz w:val="22"/>
          <w:szCs w:val="22"/>
        </w:rPr>
        <w:t xml:space="preserve"> a</w:t>
      </w:r>
      <w:r>
        <w:rPr>
          <w:rFonts w:ascii="Calibri" w:hAnsi="Calibri"/>
          <w:sz w:val="22"/>
          <w:szCs w:val="22"/>
        </w:rPr>
        <w:t xml:space="preserve"> colleague’s immediate family</w:t>
      </w:r>
      <w:r w:rsidR="0084315E">
        <w:rPr>
          <w:rFonts w:ascii="Calibri" w:hAnsi="Calibri"/>
          <w:sz w:val="22"/>
          <w:szCs w:val="22"/>
        </w:rPr>
        <w:t xml:space="preserve"> member</w:t>
      </w:r>
      <w:r>
        <w:rPr>
          <w:rFonts w:ascii="Calibri" w:hAnsi="Calibri"/>
          <w:sz w:val="22"/>
          <w:szCs w:val="22"/>
        </w:rPr>
        <w:t xml:space="preserve">. </w:t>
      </w:r>
      <w:r w:rsidRPr="00A91C93">
        <w:rPr>
          <w:rFonts w:ascii="Calibri" w:hAnsi="Calibri"/>
          <w:sz w:val="22"/>
          <w:szCs w:val="22"/>
        </w:rPr>
        <w:t>Expressions should</w:t>
      </w:r>
      <w:r>
        <w:rPr>
          <w:rFonts w:ascii="Calibri" w:hAnsi="Calibri"/>
          <w:sz w:val="22"/>
          <w:szCs w:val="22"/>
        </w:rPr>
        <w:t xml:space="preserve"> generally be limited to $100. </w:t>
      </w:r>
      <w:r w:rsidRPr="00A91C93">
        <w:rPr>
          <w:rFonts w:ascii="Calibri" w:hAnsi="Calibri"/>
          <w:sz w:val="22"/>
          <w:szCs w:val="22"/>
        </w:rPr>
        <w:t>All expressions on behalf of BKS should be coordinated by t</w:t>
      </w:r>
      <w:r>
        <w:rPr>
          <w:rFonts w:ascii="Calibri" w:hAnsi="Calibri"/>
          <w:sz w:val="22"/>
          <w:szCs w:val="22"/>
        </w:rPr>
        <w:t>he Executive Assistants (EA</w:t>
      </w:r>
      <w:r w:rsidR="00880B57">
        <w:rPr>
          <w:rFonts w:ascii="Calibri" w:hAnsi="Calibri"/>
          <w:sz w:val="22"/>
          <w:szCs w:val="22"/>
        </w:rPr>
        <w:t>’</w:t>
      </w:r>
      <w:r>
        <w:rPr>
          <w:rFonts w:ascii="Calibri" w:hAnsi="Calibri"/>
          <w:sz w:val="22"/>
          <w:szCs w:val="22"/>
        </w:rPr>
        <w:t xml:space="preserve">s). </w:t>
      </w:r>
      <w:r w:rsidRPr="00A91C93">
        <w:rPr>
          <w:rFonts w:ascii="Calibri" w:hAnsi="Calibri"/>
          <w:sz w:val="22"/>
          <w:szCs w:val="22"/>
        </w:rPr>
        <w:t>This is to ensure that all occasions warranting the expression of congratulations or sympathy are communicated in a timely, consistent and appropriate manner.</w:t>
      </w:r>
    </w:p>
    <w:p w14:paraId="2AAFDA60" w14:textId="77777777" w:rsidR="00912074" w:rsidRPr="00A91C93" w:rsidRDefault="00912074" w:rsidP="00912074">
      <w:pPr>
        <w:jc w:val="both"/>
        <w:rPr>
          <w:rFonts w:ascii="Calibri" w:hAnsi="Calibri"/>
          <w:sz w:val="22"/>
          <w:szCs w:val="22"/>
        </w:rPr>
      </w:pPr>
    </w:p>
    <w:p w14:paraId="375970BD" w14:textId="77777777" w:rsidR="00912074" w:rsidRDefault="00912074" w:rsidP="00912074">
      <w:pPr>
        <w:jc w:val="both"/>
        <w:rPr>
          <w:rFonts w:ascii="Calibri" w:hAnsi="Calibri"/>
          <w:sz w:val="22"/>
          <w:szCs w:val="22"/>
        </w:rPr>
      </w:pPr>
      <w:r w:rsidRPr="00A91C93">
        <w:rPr>
          <w:rFonts w:ascii="Calibri" w:hAnsi="Calibri"/>
          <w:sz w:val="22"/>
          <w:szCs w:val="22"/>
        </w:rPr>
        <w:t xml:space="preserve">Colleagues who become aware of the death of a colleague’s family member should notify their </w:t>
      </w:r>
      <w:r w:rsidR="004D1074">
        <w:rPr>
          <w:rFonts w:ascii="Calibri" w:hAnsi="Calibri"/>
          <w:sz w:val="22"/>
          <w:szCs w:val="22"/>
        </w:rPr>
        <w:t>Managing D</w:t>
      </w:r>
      <w:r w:rsidR="00DB3955">
        <w:rPr>
          <w:rFonts w:ascii="Calibri" w:hAnsi="Calibri"/>
          <w:sz w:val="22"/>
          <w:szCs w:val="22"/>
        </w:rPr>
        <w:t>irector</w:t>
      </w:r>
      <w:r w:rsidR="004D1074">
        <w:rPr>
          <w:rFonts w:ascii="Calibri" w:hAnsi="Calibri"/>
          <w:sz w:val="22"/>
          <w:szCs w:val="22"/>
        </w:rPr>
        <w:t xml:space="preserve"> or Team Lead</w:t>
      </w:r>
      <w:r>
        <w:rPr>
          <w:rFonts w:ascii="Calibri" w:hAnsi="Calibri"/>
          <w:sz w:val="22"/>
          <w:szCs w:val="22"/>
        </w:rPr>
        <w:t xml:space="preserve"> as soon as possible. </w:t>
      </w:r>
      <w:r w:rsidR="004D1074">
        <w:rPr>
          <w:rFonts w:ascii="Calibri" w:hAnsi="Calibri"/>
          <w:sz w:val="22"/>
          <w:szCs w:val="22"/>
        </w:rPr>
        <w:t>They</w:t>
      </w:r>
      <w:r w:rsidRPr="00A91C93">
        <w:rPr>
          <w:rFonts w:ascii="Calibri" w:hAnsi="Calibri"/>
          <w:sz w:val="22"/>
          <w:szCs w:val="22"/>
        </w:rPr>
        <w:t xml:space="preserve"> will </w:t>
      </w:r>
      <w:r w:rsidR="004D1074">
        <w:rPr>
          <w:rFonts w:ascii="Calibri" w:hAnsi="Calibri"/>
          <w:sz w:val="22"/>
          <w:szCs w:val="22"/>
        </w:rPr>
        <w:t>advise an Executive Assistant</w:t>
      </w:r>
      <w:r w:rsidRPr="00A91C93">
        <w:rPr>
          <w:rFonts w:ascii="Calibri" w:hAnsi="Calibri"/>
          <w:sz w:val="22"/>
          <w:szCs w:val="22"/>
        </w:rPr>
        <w:t xml:space="preserve"> on how to best express c</w:t>
      </w:r>
      <w:r>
        <w:rPr>
          <w:rFonts w:ascii="Calibri" w:hAnsi="Calibri"/>
          <w:sz w:val="22"/>
          <w:szCs w:val="22"/>
        </w:rPr>
        <w:t xml:space="preserve">ongratulations or condolences. </w:t>
      </w:r>
    </w:p>
    <w:p w14:paraId="7D46D0A8" w14:textId="77777777" w:rsidR="00912074" w:rsidRPr="00A91C93" w:rsidRDefault="00912074" w:rsidP="00912074">
      <w:pPr>
        <w:jc w:val="both"/>
        <w:rPr>
          <w:rFonts w:ascii="Calibri" w:hAnsi="Calibri"/>
          <w:sz w:val="22"/>
          <w:szCs w:val="22"/>
        </w:rPr>
      </w:pPr>
    </w:p>
    <w:p w14:paraId="20BFC09C" w14:textId="77777777" w:rsidR="00912074" w:rsidRPr="00A91C93" w:rsidRDefault="00912074" w:rsidP="00912074">
      <w:pPr>
        <w:jc w:val="both"/>
        <w:rPr>
          <w:rFonts w:ascii="Calibri" w:hAnsi="Calibri"/>
          <w:sz w:val="22"/>
          <w:szCs w:val="22"/>
        </w:rPr>
      </w:pPr>
      <w:r w:rsidRPr="00A91C93">
        <w:rPr>
          <w:rFonts w:ascii="Calibri" w:hAnsi="Calibri"/>
          <w:sz w:val="22"/>
          <w:szCs w:val="22"/>
        </w:rPr>
        <w:t xml:space="preserve">In the event of a colleague’s marriage, BKS partners will provide a consistent congratulatory gift/gift card.  BKS does not provide for gifts that recognize showers and/or birthdays. </w:t>
      </w:r>
    </w:p>
    <w:p w14:paraId="774CD2A5" w14:textId="77777777" w:rsidR="00912074" w:rsidRPr="00A91C93" w:rsidRDefault="00912074" w:rsidP="00306C23">
      <w:pPr>
        <w:pStyle w:val="p133"/>
        <w:tabs>
          <w:tab w:val="left" w:pos="0"/>
        </w:tabs>
        <w:spacing w:before="120"/>
        <w:ind w:left="0"/>
        <w:rPr>
          <w:rFonts w:ascii="Calibri" w:hAnsi="Calibri"/>
        </w:rPr>
      </w:pPr>
    </w:p>
    <w:p w14:paraId="593A0A10" w14:textId="77777777" w:rsidR="00912074" w:rsidRDefault="00912074" w:rsidP="005E7242">
      <w:bookmarkStart w:id="77" w:name="_Toc467295636"/>
      <w:bookmarkStart w:id="78" w:name="_Toc173666512"/>
    </w:p>
    <w:p w14:paraId="22A0E70C" w14:textId="77777777" w:rsidR="00EA2D24" w:rsidRPr="005E7242" w:rsidRDefault="00A34D83" w:rsidP="005E7242">
      <w:pPr>
        <w:rPr>
          <w:rFonts w:ascii="Univers LT Std 47 Cn Lt" w:hAnsi="Univers LT Std 47 Cn Lt"/>
          <w:b/>
          <w:sz w:val="38"/>
          <w:szCs w:val="38"/>
        </w:rPr>
      </w:pPr>
      <w:r w:rsidRPr="00A91C93">
        <w:br w:type="page"/>
      </w:r>
      <w:bookmarkStart w:id="79" w:name="_Toc284908168"/>
      <w:bookmarkStart w:id="80" w:name="_Toc284908169"/>
      <w:bookmarkEnd w:id="77"/>
      <w:bookmarkEnd w:id="78"/>
      <w:r w:rsidR="00EA2D24" w:rsidRPr="005E7242">
        <w:rPr>
          <w:rFonts w:ascii="Univers LT Std 47 Cn Lt" w:hAnsi="Univers LT Std 47 Cn Lt"/>
          <w:b/>
          <w:color w:val="003468" w:themeColor="text1"/>
          <w:sz w:val="38"/>
          <w:szCs w:val="38"/>
        </w:rPr>
        <w:t>EMPLOYMENT RELATIONSHIP</w:t>
      </w:r>
      <w:bookmarkStart w:id="81" w:name="_Toc467295637"/>
      <w:bookmarkStart w:id="82" w:name="_Toc173666513"/>
      <w:bookmarkStart w:id="83" w:name="_Toc174434180"/>
      <w:bookmarkEnd w:id="79"/>
      <w:bookmarkEnd w:id="80"/>
    </w:p>
    <w:p w14:paraId="11CC8C08" w14:textId="77777777" w:rsidR="00D74A95" w:rsidRPr="005E7242" w:rsidRDefault="00D74A95" w:rsidP="006D3115">
      <w:pPr>
        <w:pStyle w:val="Heading2"/>
        <w:spacing w:before="360"/>
        <w:rPr>
          <w:rStyle w:val="TermHdg"/>
          <w:rFonts w:ascii="Univers LT Std 47 Cn Lt" w:hAnsi="Univers LT Std 47 Cn Lt"/>
          <w:b/>
          <w:color w:val="4E8ABE" w:themeColor="background1"/>
          <w:sz w:val="28"/>
          <w:szCs w:val="28"/>
        </w:rPr>
      </w:pPr>
      <w:bookmarkStart w:id="84" w:name="_Toc284908170"/>
      <w:r w:rsidRPr="005E7242">
        <w:rPr>
          <w:rFonts w:ascii="Univers LT Std 47 Cn Lt" w:hAnsi="Univers LT Std 47 Cn Lt"/>
          <w:b/>
          <w:color w:val="4E8ABE" w:themeColor="background1"/>
          <w:sz w:val="28"/>
          <w:szCs w:val="28"/>
        </w:rPr>
        <w:t>EMPLOYMENT AT WILL</w:t>
      </w:r>
      <w:bookmarkEnd w:id="81"/>
      <w:bookmarkEnd w:id="82"/>
      <w:bookmarkEnd w:id="83"/>
      <w:bookmarkEnd w:id="84"/>
    </w:p>
    <w:p w14:paraId="6F24CC1F" w14:textId="77777777" w:rsidR="00D74A95" w:rsidRPr="00A91C93" w:rsidRDefault="00D74A95" w:rsidP="00C0627C">
      <w:pPr>
        <w:pStyle w:val="BodyText"/>
        <w:spacing w:before="60"/>
        <w:ind w:right="259"/>
        <w:rPr>
          <w:rFonts w:ascii="Calibri" w:hAnsi="Calibri"/>
          <w:szCs w:val="22"/>
        </w:rPr>
      </w:pPr>
      <w:r w:rsidRPr="00A91C93">
        <w:rPr>
          <w:rFonts w:ascii="Calibri" w:hAnsi="Calibri"/>
          <w:szCs w:val="22"/>
        </w:rPr>
        <w:t>Your employment is an at-will employment, which means that you</w:t>
      </w:r>
      <w:r w:rsidR="001974E3" w:rsidRPr="00A91C93">
        <w:rPr>
          <w:rFonts w:ascii="Calibri" w:hAnsi="Calibri"/>
          <w:szCs w:val="22"/>
        </w:rPr>
        <w:t xml:space="preserve"> or</w:t>
      </w:r>
      <w:r w:rsidR="005D2A83" w:rsidRPr="00A91C93">
        <w:rPr>
          <w:rFonts w:ascii="Calibri" w:hAnsi="Calibri"/>
          <w:szCs w:val="22"/>
        </w:rPr>
        <w:t xml:space="preserve"> </w:t>
      </w:r>
      <w:r w:rsidR="005E7242" w:rsidRPr="005E7242">
        <w:rPr>
          <w:rFonts w:ascii="Calibri" w:hAnsi="Calibri"/>
          <w:szCs w:val="22"/>
        </w:rPr>
        <w:t>BKS-Partners</w:t>
      </w:r>
      <w:r w:rsidR="005E7242">
        <w:rPr>
          <w:rFonts w:ascii="Calibri" w:hAnsi="Calibri"/>
        </w:rPr>
        <w:t xml:space="preserve"> </w:t>
      </w:r>
      <w:r w:rsidRPr="00A91C93">
        <w:rPr>
          <w:rFonts w:ascii="Calibri" w:hAnsi="Calibri"/>
          <w:szCs w:val="22"/>
        </w:rPr>
        <w:t>may terminate your employment for any reason, with or without cause or notice, at any time. Nothing in this guidebook or in any oral or written statement shall limit the right t</w:t>
      </w:r>
      <w:r w:rsidR="00E974E9" w:rsidRPr="00A91C93">
        <w:rPr>
          <w:rFonts w:ascii="Calibri" w:hAnsi="Calibri"/>
          <w:szCs w:val="22"/>
        </w:rPr>
        <w:t>o terminate employment at will.</w:t>
      </w:r>
      <w:r w:rsidRPr="00A91C93">
        <w:rPr>
          <w:rFonts w:ascii="Calibri" w:hAnsi="Calibri"/>
          <w:szCs w:val="22"/>
        </w:rPr>
        <w:t xml:space="preserve"> No one in the </w:t>
      </w:r>
      <w:r w:rsidR="00023B10">
        <w:rPr>
          <w:rFonts w:ascii="Calibri" w:hAnsi="Calibri"/>
          <w:szCs w:val="22"/>
        </w:rPr>
        <w:t>firm</w:t>
      </w:r>
      <w:r w:rsidRPr="00A91C93">
        <w:rPr>
          <w:rFonts w:ascii="Calibri" w:hAnsi="Calibri"/>
          <w:szCs w:val="22"/>
        </w:rPr>
        <w:t xml:space="preserve"> has any authority to enter into an employment agreement</w:t>
      </w:r>
      <w:r w:rsidR="00E974E9" w:rsidRPr="00A91C93">
        <w:rPr>
          <w:rFonts w:ascii="Calibri" w:hAnsi="Calibri"/>
          <w:szCs w:val="22"/>
        </w:rPr>
        <w:t>—</w:t>
      </w:r>
      <w:r w:rsidRPr="00A91C93">
        <w:rPr>
          <w:rFonts w:ascii="Calibri" w:hAnsi="Calibri"/>
          <w:szCs w:val="22"/>
        </w:rPr>
        <w:t>express or implied</w:t>
      </w:r>
      <w:r w:rsidR="00E974E9" w:rsidRPr="00A91C93">
        <w:rPr>
          <w:rFonts w:ascii="Calibri" w:hAnsi="Calibri"/>
          <w:szCs w:val="22"/>
        </w:rPr>
        <w:t>—</w:t>
      </w:r>
      <w:r w:rsidRPr="00A91C93">
        <w:rPr>
          <w:rFonts w:ascii="Calibri" w:hAnsi="Calibri"/>
          <w:szCs w:val="22"/>
        </w:rPr>
        <w:t>with any colleague providing for employment other than at-will.</w:t>
      </w:r>
    </w:p>
    <w:p w14:paraId="71B7AA75" w14:textId="77777777" w:rsidR="00E974E9" w:rsidRPr="00A91C93" w:rsidRDefault="00D74A95" w:rsidP="00C0627C">
      <w:pPr>
        <w:pStyle w:val="BodyText"/>
        <w:spacing w:before="60"/>
        <w:ind w:right="259"/>
        <w:rPr>
          <w:rFonts w:ascii="Calibri" w:hAnsi="Calibri"/>
          <w:szCs w:val="22"/>
        </w:rPr>
      </w:pPr>
      <w:r w:rsidRPr="00A91C93">
        <w:rPr>
          <w:rFonts w:ascii="Calibri" w:hAnsi="Calibri"/>
          <w:szCs w:val="22"/>
        </w:rPr>
        <w:t xml:space="preserve">With the exception of employment at will, terms and conditions of employment with the </w:t>
      </w:r>
      <w:r w:rsidR="00023B10">
        <w:rPr>
          <w:rFonts w:ascii="Calibri" w:hAnsi="Calibri"/>
          <w:szCs w:val="22"/>
        </w:rPr>
        <w:t>firm</w:t>
      </w:r>
      <w:r w:rsidRPr="00A91C93">
        <w:rPr>
          <w:rFonts w:ascii="Calibri" w:hAnsi="Calibri"/>
          <w:szCs w:val="22"/>
        </w:rPr>
        <w:t xml:space="preserve"> may be modified at the sole discretion of the </w:t>
      </w:r>
      <w:r w:rsidR="00023B10">
        <w:rPr>
          <w:rFonts w:ascii="Calibri" w:hAnsi="Calibri"/>
          <w:szCs w:val="22"/>
        </w:rPr>
        <w:t>firm</w:t>
      </w:r>
      <w:r w:rsidRPr="00A91C93">
        <w:rPr>
          <w:rFonts w:ascii="Calibri" w:hAnsi="Calibri"/>
          <w:szCs w:val="22"/>
        </w:rPr>
        <w:t xml:space="preserve"> with or without cause or notice at any time. No implied contract concerning any employment-related decision or term or condition of employment can be established by any other statement, conduct, policy, or practice. </w:t>
      </w:r>
      <w:bookmarkStart w:id="85" w:name="_Toc467295638"/>
    </w:p>
    <w:p w14:paraId="2E134B9B" w14:textId="77777777" w:rsidR="00E974E9" w:rsidRPr="00A91C93" w:rsidRDefault="00E974E9" w:rsidP="00C0627C">
      <w:pPr>
        <w:pStyle w:val="BodyText"/>
        <w:ind w:right="259"/>
        <w:rPr>
          <w:rFonts w:ascii="Calibri" w:hAnsi="Calibri"/>
          <w:szCs w:val="22"/>
        </w:rPr>
      </w:pPr>
    </w:p>
    <w:p w14:paraId="354851F3" w14:textId="77777777" w:rsidR="00D74A95" w:rsidRPr="005E7242" w:rsidRDefault="00D74A95" w:rsidP="00727850">
      <w:pPr>
        <w:pStyle w:val="BodyText"/>
        <w:ind w:right="259"/>
        <w:outlineLvl w:val="1"/>
        <w:rPr>
          <w:rStyle w:val="TermHdg"/>
          <w:rFonts w:ascii="Univers LT Std 47 Cn Lt" w:hAnsi="Univers LT Std 47 Cn Lt"/>
          <w:b/>
          <w:color w:val="4E8ABE" w:themeColor="background1"/>
          <w:sz w:val="28"/>
          <w:szCs w:val="28"/>
        </w:rPr>
      </w:pPr>
      <w:bookmarkStart w:id="86" w:name="_Toc174434181"/>
      <w:bookmarkStart w:id="87" w:name="_Toc284908171"/>
      <w:bookmarkStart w:id="88" w:name="_Hlk521076445"/>
      <w:r w:rsidRPr="005E7242">
        <w:rPr>
          <w:rFonts w:ascii="Univers LT Std 47 Cn Lt" w:hAnsi="Univers LT Std 47 Cn Lt"/>
          <w:b/>
          <w:color w:val="4E8ABE" w:themeColor="background1"/>
          <w:sz w:val="28"/>
          <w:szCs w:val="28"/>
        </w:rPr>
        <w:t xml:space="preserve">EQUAL EMPLOYMENT OPPORTUNITY </w:t>
      </w:r>
      <w:r w:rsidR="00023B10">
        <w:rPr>
          <w:rFonts w:ascii="Univers LT Std 47 Cn Lt" w:hAnsi="Univers LT Std 47 Cn Lt"/>
          <w:b/>
          <w:color w:val="4E8ABE" w:themeColor="background1"/>
          <w:sz w:val="28"/>
          <w:szCs w:val="28"/>
        </w:rPr>
        <w:t>FIRM</w:t>
      </w:r>
      <w:bookmarkEnd w:id="85"/>
      <w:bookmarkEnd w:id="86"/>
      <w:bookmarkEnd w:id="87"/>
    </w:p>
    <w:bookmarkEnd w:id="88"/>
    <w:p w14:paraId="327CAC8C" w14:textId="77777777" w:rsidR="00D74A95" w:rsidRPr="00A91C93" w:rsidRDefault="00D74A95" w:rsidP="00C0627C">
      <w:pPr>
        <w:pStyle w:val="BodyText"/>
        <w:spacing w:before="60"/>
        <w:ind w:right="259"/>
        <w:rPr>
          <w:rFonts w:ascii="Calibri" w:hAnsi="Calibri"/>
          <w:szCs w:val="22"/>
        </w:rPr>
      </w:pPr>
      <w:r w:rsidRPr="00A91C93">
        <w:rPr>
          <w:rFonts w:ascii="Calibri" w:hAnsi="Calibri"/>
          <w:szCs w:val="22"/>
        </w:rPr>
        <w:t xml:space="preserve">The </w:t>
      </w:r>
      <w:r w:rsidR="00023B10">
        <w:rPr>
          <w:rFonts w:ascii="Calibri" w:hAnsi="Calibri"/>
          <w:szCs w:val="22"/>
        </w:rPr>
        <w:t>firm</w:t>
      </w:r>
      <w:r w:rsidRPr="00A91C93">
        <w:rPr>
          <w:rFonts w:ascii="Calibri" w:hAnsi="Calibri"/>
          <w:szCs w:val="22"/>
        </w:rPr>
        <w:t xml:space="preserve"> is an equal employment opportunity </w:t>
      </w:r>
      <w:r w:rsidR="00023B10">
        <w:rPr>
          <w:rFonts w:ascii="Calibri" w:hAnsi="Calibri"/>
          <w:szCs w:val="22"/>
        </w:rPr>
        <w:t>firm</w:t>
      </w:r>
      <w:r w:rsidRPr="00A91C93">
        <w:rPr>
          <w:rFonts w:ascii="Calibri" w:hAnsi="Calibri"/>
          <w:szCs w:val="22"/>
        </w:rPr>
        <w:t xml:space="preserve"> and strives to comply with all applicable laws prohibiting discrimination based on race, color, creed, sex, sexual orientation, age, national origin or ancestry, physical or mental disability, veteran status, marital status, HIV-positive status, as well as any other category protected by</w:t>
      </w:r>
      <w:r w:rsidR="00E974E9" w:rsidRPr="00A91C93">
        <w:rPr>
          <w:rFonts w:ascii="Calibri" w:hAnsi="Calibri"/>
          <w:szCs w:val="22"/>
        </w:rPr>
        <w:t xml:space="preserve"> federal, state, or local laws.</w:t>
      </w:r>
      <w:r w:rsidRPr="00A91C93">
        <w:rPr>
          <w:rFonts w:ascii="Calibri" w:hAnsi="Calibri"/>
          <w:szCs w:val="22"/>
        </w:rPr>
        <w:t xml:space="preserve"> All such discrimination is unlawful and all persons involved in the operations of the </w:t>
      </w:r>
      <w:r w:rsidR="00023B10">
        <w:rPr>
          <w:rFonts w:ascii="Calibri" w:hAnsi="Calibri"/>
          <w:szCs w:val="22"/>
        </w:rPr>
        <w:t>firm</w:t>
      </w:r>
      <w:r w:rsidRPr="00A91C93">
        <w:rPr>
          <w:rFonts w:ascii="Calibri" w:hAnsi="Calibri"/>
          <w:szCs w:val="22"/>
        </w:rPr>
        <w:t xml:space="preserve"> are prohibited from engaging in this type of conduct.  </w:t>
      </w:r>
    </w:p>
    <w:p w14:paraId="73F44575" w14:textId="77777777" w:rsidR="00D74A95" w:rsidRPr="00A91C93" w:rsidRDefault="00D74A95" w:rsidP="00C0627C">
      <w:pPr>
        <w:pStyle w:val="BodyText"/>
        <w:spacing w:before="60"/>
        <w:ind w:right="259"/>
        <w:rPr>
          <w:rFonts w:ascii="Calibri" w:hAnsi="Calibri"/>
          <w:szCs w:val="22"/>
        </w:rPr>
      </w:pPr>
      <w:r w:rsidRPr="00A91C93">
        <w:rPr>
          <w:rFonts w:ascii="Calibri" w:hAnsi="Calibri"/>
          <w:szCs w:val="22"/>
        </w:rPr>
        <w:t xml:space="preserve">In accordance with applicable federal and state law protecting qualified individuals with known disabilities, the </w:t>
      </w:r>
      <w:r w:rsidR="00023B10">
        <w:rPr>
          <w:rFonts w:ascii="Calibri" w:hAnsi="Calibri"/>
          <w:szCs w:val="22"/>
        </w:rPr>
        <w:t>firm</w:t>
      </w:r>
      <w:r w:rsidRPr="00A91C93">
        <w:rPr>
          <w:rFonts w:ascii="Calibri" w:hAnsi="Calibri"/>
          <w:szCs w:val="22"/>
        </w:rPr>
        <w:t xml:space="preserve"> will attempt to reasonably accommodate those individuals unless doing so would create an undue hardship on the </w:t>
      </w:r>
      <w:r w:rsidR="00023B10">
        <w:rPr>
          <w:rFonts w:ascii="Calibri" w:hAnsi="Calibri"/>
          <w:szCs w:val="22"/>
        </w:rPr>
        <w:t>firm</w:t>
      </w:r>
      <w:r w:rsidRPr="00A91C93">
        <w:rPr>
          <w:rFonts w:ascii="Calibri" w:hAnsi="Calibri"/>
          <w:szCs w:val="22"/>
        </w:rPr>
        <w:t xml:space="preserve">. Any qualified applicant or </w:t>
      </w:r>
      <w:r w:rsidR="001054D8">
        <w:rPr>
          <w:rFonts w:ascii="Calibri" w:hAnsi="Calibri"/>
          <w:szCs w:val="22"/>
        </w:rPr>
        <w:t>c</w:t>
      </w:r>
      <w:r w:rsidR="00277A61">
        <w:rPr>
          <w:rFonts w:ascii="Calibri" w:hAnsi="Calibri"/>
          <w:szCs w:val="22"/>
        </w:rPr>
        <w:t>olleague</w:t>
      </w:r>
      <w:r w:rsidRPr="00A91C93">
        <w:rPr>
          <w:rFonts w:ascii="Calibri" w:hAnsi="Calibri"/>
          <w:szCs w:val="22"/>
        </w:rPr>
        <w:t xml:space="preserve"> with a disability who requires an accommodation in order to perform the essential functions of the job should contact their </w:t>
      </w:r>
      <w:r w:rsidR="004D1074">
        <w:rPr>
          <w:rFonts w:ascii="Calibri" w:hAnsi="Calibri"/>
          <w:szCs w:val="22"/>
        </w:rPr>
        <w:t>Managing Director</w:t>
      </w:r>
      <w:r w:rsidR="00362713">
        <w:rPr>
          <w:rFonts w:ascii="Calibri" w:hAnsi="Calibri"/>
          <w:szCs w:val="22"/>
        </w:rPr>
        <w:t>,</w:t>
      </w:r>
      <w:r w:rsidR="004D1074">
        <w:rPr>
          <w:rFonts w:ascii="Calibri" w:hAnsi="Calibri"/>
          <w:szCs w:val="22"/>
        </w:rPr>
        <w:t xml:space="preserve"> Team Lead,</w:t>
      </w:r>
      <w:r w:rsidR="00362713">
        <w:rPr>
          <w:rFonts w:ascii="Calibri" w:hAnsi="Calibri"/>
          <w:szCs w:val="22"/>
        </w:rPr>
        <w:t xml:space="preserve"> Human</w:t>
      </w:r>
      <w:r w:rsidR="00F13F75">
        <w:rPr>
          <w:rFonts w:ascii="Calibri" w:hAnsi="Calibri"/>
          <w:szCs w:val="22"/>
        </w:rPr>
        <w:t xml:space="preserve"> Resources, or a </w:t>
      </w:r>
      <w:r w:rsidR="004D1074">
        <w:rPr>
          <w:rFonts w:ascii="Calibri" w:hAnsi="Calibri"/>
          <w:szCs w:val="22"/>
        </w:rPr>
        <w:t>P</w:t>
      </w:r>
      <w:r w:rsidR="00F13F75">
        <w:rPr>
          <w:rFonts w:ascii="Calibri" w:hAnsi="Calibri"/>
          <w:szCs w:val="22"/>
        </w:rPr>
        <w:t>artner</w:t>
      </w:r>
      <w:r w:rsidR="001A6722">
        <w:rPr>
          <w:rFonts w:ascii="Calibri" w:hAnsi="Calibri"/>
          <w:szCs w:val="22"/>
        </w:rPr>
        <w:t xml:space="preserve"> of the firm</w:t>
      </w:r>
      <w:r w:rsidR="00F13F75">
        <w:rPr>
          <w:rFonts w:ascii="Calibri" w:hAnsi="Calibri"/>
          <w:szCs w:val="22"/>
        </w:rPr>
        <w:t>.</w:t>
      </w:r>
    </w:p>
    <w:p w14:paraId="7D198818" w14:textId="77777777" w:rsidR="00D74A95" w:rsidRPr="00A91C93" w:rsidRDefault="00D74A95" w:rsidP="00C0627C">
      <w:pPr>
        <w:pStyle w:val="BodyText"/>
        <w:spacing w:before="60"/>
        <w:ind w:right="259"/>
        <w:rPr>
          <w:rFonts w:ascii="Calibri" w:hAnsi="Calibri"/>
          <w:szCs w:val="22"/>
        </w:rPr>
      </w:pPr>
      <w:r w:rsidRPr="00A91C93">
        <w:rPr>
          <w:rFonts w:ascii="Calibri" w:hAnsi="Calibri"/>
          <w:szCs w:val="22"/>
        </w:rPr>
        <w:t>You should report every instance of unlawful discrimination, regardless of whether you or someone else is the</w:t>
      </w:r>
      <w:r w:rsidR="00E974E9" w:rsidRPr="00A91C93">
        <w:rPr>
          <w:rFonts w:ascii="Calibri" w:hAnsi="Calibri"/>
          <w:szCs w:val="22"/>
        </w:rPr>
        <w:t xml:space="preserve"> subject of the discrimination. </w:t>
      </w:r>
      <w:r w:rsidRPr="00A91C93">
        <w:rPr>
          <w:rFonts w:ascii="Calibri" w:hAnsi="Calibri"/>
          <w:szCs w:val="22"/>
        </w:rPr>
        <w:t>Detailed reports</w:t>
      </w:r>
      <w:r w:rsidR="00E974E9" w:rsidRPr="00A91C93">
        <w:rPr>
          <w:rFonts w:ascii="Calibri" w:hAnsi="Calibri"/>
          <w:szCs w:val="22"/>
        </w:rPr>
        <w:t>—</w:t>
      </w:r>
      <w:r w:rsidRPr="00A91C93">
        <w:rPr>
          <w:rFonts w:ascii="Calibri" w:hAnsi="Calibri"/>
          <w:szCs w:val="22"/>
        </w:rPr>
        <w:t>including names, descriptions, and actual events or statements made</w:t>
      </w:r>
      <w:r w:rsidR="00E974E9" w:rsidRPr="00A91C93">
        <w:rPr>
          <w:rFonts w:ascii="Calibri" w:hAnsi="Calibri"/>
          <w:szCs w:val="22"/>
        </w:rPr>
        <w:t>—</w:t>
      </w:r>
      <w:r w:rsidRPr="00A91C93">
        <w:rPr>
          <w:rFonts w:ascii="Calibri" w:hAnsi="Calibri"/>
          <w:szCs w:val="22"/>
        </w:rPr>
        <w:t>will greatly enhance the</w:t>
      </w:r>
      <w:r w:rsidR="00E974E9" w:rsidRPr="00A91C93">
        <w:rPr>
          <w:rFonts w:ascii="Calibri" w:hAnsi="Calibri"/>
          <w:szCs w:val="22"/>
        </w:rPr>
        <w:t xml:space="preserve"> </w:t>
      </w:r>
      <w:r w:rsidR="00023B10">
        <w:rPr>
          <w:rFonts w:ascii="Calibri" w:hAnsi="Calibri"/>
          <w:szCs w:val="22"/>
        </w:rPr>
        <w:t>firm</w:t>
      </w:r>
      <w:r w:rsidR="00E974E9" w:rsidRPr="00A91C93">
        <w:rPr>
          <w:rFonts w:ascii="Calibri" w:hAnsi="Calibri"/>
          <w:szCs w:val="22"/>
        </w:rPr>
        <w:t>’s ability to investigate.</w:t>
      </w:r>
      <w:r w:rsidRPr="00A91C93">
        <w:rPr>
          <w:rFonts w:ascii="Calibri" w:hAnsi="Calibri"/>
          <w:szCs w:val="22"/>
        </w:rPr>
        <w:t xml:space="preserve"> Any documents supporting the allega</w:t>
      </w:r>
      <w:r w:rsidR="00E974E9" w:rsidRPr="00A91C93">
        <w:rPr>
          <w:rFonts w:ascii="Calibri" w:hAnsi="Calibri"/>
          <w:szCs w:val="22"/>
        </w:rPr>
        <w:t>tions should also be submitted.</w:t>
      </w:r>
      <w:r w:rsidRPr="00A91C93">
        <w:rPr>
          <w:rFonts w:ascii="Calibri" w:hAnsi="Calibri"/>
          <w:szCs w:val="22"/>
        </w:rPr>
        <w:t xml:space="preserve"> Based on your report, the </w:t>
      </w:r>
      <w:r w:rsidR="00023B10">
        <w:rPr>
          <w:rFonts w:ascii="Calibri" w:hAnsi="Calibri"/>
          <w:szCs w:val="22"/>
        </w:rPr>
        <w:t>firm</w:t>
      </w:r>
      <w:r w:rsidR="00E974E9" w:rsidRPr="00A91C93">
        <w:rPr>
          <w:rFonts w:ascii="Calibri" w:hAnsi="Calibri"/>
          <w:szCs w:val="22"/>
        </w:rPr>
        <w:t xml:space="preserve"> will conduct an investigation.</w:t>
      </w:r>
      <w:r w:rsidRPr="00A91C93">
        <w:rPr>
          <w:rFonts w:ascii="Calibri" w:hAnsi="Calibri"/>
          <w:szCs w:val="22"/>
        </w:rPr>
        <w:t xml:space="preserve"> The </w:t>
      </w:r>
      <w:r w:rsidR="00023B10">
        <w:rPr>
          <w:rFonts w:ascii="Calibri" w:hAnsi="Calibri"/>
          <w:szCs w:val="22"/>
        </w:rPr>
        <w:t>firm</w:t>
      </w:r>
      <w:r w:rsidRPr="00A91C93">
        <w:rPr>
          <w:rFonts w:ascii="Calibri" w:hAnsi="Calibri"/>
          <w:szCs w:val="22"/>
        </w:rPr>
        <w:t xml:space="preserve"> prohibits any and all retaliation for submitting a report of unlawful discrimination and for cooperating in any inves</w:t>
      </w:r>
      <w:r w:rsidR="00E974E9" w:rsidRPr="00A91C93">
        <w:rPr>
          <w:rFonts w:ascii="Calibri" w:hAnsi="Calibri"/>
          <w:szCs w:val="22"/>
        </w:rPr>
        <w:t>tigation.</w:t>
      </w:r>
      <w:r w:rsidR="001A6722">
        <w:rPr>
          <w:rFonts w:ascii="Calibri" w:hAnsi="Calibri"/>
          <w:szCs w:val="22"/>
        </w:rPr>
        <w:t xml:space="preserve"> Any team l</w:t>
      </w:r>
      <w:r w:rsidR="0084315E">
        <w:rPr>
          <w:rFonts w:ascii="Calibri" w:hAnsi="Calibri"/>
          <w:szCs w:val="22"/>
        </w:rPr>
        <w:t>ead</w:t>
      </w:r>
      <w:r w:rsidRPr="00A91C93">
        <w:rPr>
          <w:rFonts w:ascii="Calibri" w:hAnsi="Calibri"/>
          <w:szCs w:val="22"/>
        </w:rPr>
        <w:t xml:space="preserve"> or </w:t>
      </w:r>
      <w:r w:rsidR="001A6722">
        <w:rPr>
          <w:rFonts w:ascii="Calibri" w:hAnsi="Calibri"/>
          <w:szCs w:val="22"/>
        </w:rPr>
        <w:t>c</w:t>
      </w:r>
      <w:r w:rsidR="00277A61">
        <w:rPr>
          <w:rFonts w:ascii="Calibri" w:hAnsi="Calibri"/>
          <w:szCs w:val="22"/>
        </w:rPr>
        <w:t>olleague</w:t>
      </w:r>
      <w:r w:rsidRPr="00A91C93">
        <w:rPr>
          <w:rFonts w:ascii="Calibri" w:hAnsi="Calibri"/>
          <w:szCs w:val="22"/>
        </w:rPr>
        <w:t xml:space="preserve"> who retaliates against the accuser or those involved in the investigation will be disciplined, up to and including discharge from employment.</w:t>
      </w:r>
    </w:p>
    <w:p w14:paraId="578704D1" w14:textId="77777777" w:rsidR="00A34D83" w:rsidRPr="00A91C93" w:rsidRDefault="00D74A95" w:rsidP="00A34D83">
      <w:pPr>
        <w:pStyle w:val="BodyText"/>
        <w:spacing w:before="60"/>
        <w:ind w:right="259"/>
        <w:rPr>
          <w:rFonts w:ascii="Calibri" w:hAnsi="Calibri"/>
          <w:szCs w:val="22"/>
        </w:rPr>
      </w:pPr>
      <w:r w:rsidRPr="00A91C93">
        <w:rPr>
          <w:rFonts w:ascii="Calibri" w:hAnsi="Calibri"/>
          <w:szCs w:val="22"/>
        </w:rPr>
        <w:t xml:space="preserve">If the investigation determines that prohibited discrimination or other conduct which violates the </w:t>
      </w:r>
      <w:r w:rsidR="00023B10">
        <w:rPr>
          <w:rFonts w:ascii="Calibri" w:hAnsi="Calibri"/>
          <w:szCs w:val="22"/>
        </w:rPr>
        <w:t>firm</w:t>
      </w:r>
      <w:r w:rsidRPr="00A91C93">
        <w:rPr>
          <w:rFonts w:ascii="Calibri" w:hAnsi="Calibri"/>
          <w:szCs w:val="22"/>
        </w:rPr>
        <w:t xml:space="preserve"> policy has occurred, the </w:t>
      </w:r>
      <w:r w:rsidR="00023B10">
        <w:rPr>
          <w:rFonts w:ascii="Calibri" w:hAnsi="Calibri"/>
          <w:szCs w:val="22"/>
        </w:rPr>
        <w:t>firm</w:t>
      </w:r>
      <w:r w:rsidRPr="00A91C93">
        <w:rPr>
          <w:rFonts w:ascii="Calibri" w:hAnsi="Calibri"/>
          <w:szCs w:val="22"/>
        </w:rPr>
        <w:t xml:space="preserve"> will take corrective action, up to and including termination of employment, against those who engaged in the misconduct. The </w:t>
      </w:r>
      <w:r w:rsidR="00023B10">
        <w:rPr>
          <w:rFonts w:ascii="Calibri" w:hAnsi="Calibri"/>
          <w:szCs w:val="22"/>
        </w:rPr>
        <w:t>firm</w:t>
      </w:r>
      <w:r w:rsidRPr="00A91C93">
        <w:rPr>
          <w:rFonts w:ascii="Calibri" w:hAnsi="Calibri"/>
          <w:szCs w:val="22"/>
        </w:rPr>
        <w:t xml:space="preserve"> will also evaluate whether other employment practices should be added or modified in order to deter and prevent that conduct in the future. You will be informed of whatever action(s) the </w:t>
      </w:r>
      <w:r w:rsidR="00023B10">
        <w:rPr>
          <w:rFonts w:ascii="Calibri" w:hAnsi="Calibri"/>
          <w:szCs w:val="22"/>
        </w:rPr>
        <w:t>firm</w:t>
      </w:r>
      <w:r w:rsidRPr="00A91C93">
        <w:rPr>
          <w:rFonts w:ascii="Calibri" w:hAnsi="Calibri"/>
          <w:szCs w:val="22"/>
        </w:rPr>
        <w:t xml:space="preserve"> takes to resolve the situation. </w:t>
      </w:r>
      <w:bookmarkStart w:id="89" w:name="_Toc173666514"/>
      <w:bookmarkStart w:id="90" w:name="_Toc467295639"/>
    </w:p>
    <w:p w14:paraId="71D0A8C1" w14:textId="77777777" w:rsidR="00D05D0A" w:rsidRDefault="00D05D0A" w:rsidP="00D05D0A">
      <w:pPr>
        <w:pStyle w:val="BodyText"/>
        <w:ind w:right="259"/>
        <w:outlineLvl w:val="1"/>
        <w:rPr>
          <w:rFonts w:ascii="Univers LT Std 47 Cn Lt" w:hAnsi="Univers LT Std 47 Cn Lt"/>
          <w:b/>
          <w:color w:val="4E8ABE" w:themeColor="background1"/>
          <w:sz w:val="28"/>
          <w:szCs w:val="28"/>
        </w:rPr>
      </w:pPr>
      <w:bookmarkStart w:id="91" w:name="_Toc284908172"/>
    </w:p>
    <w:p w14:paraId="6CE6E45A" w14:textId="77777777" w:rsidR="00D05D0A" w:rsidRPr="005E7242" w:rsidRDefault="00D05D0A" w:rsidP="00D05D0A">
      <w:pPr>
        <w:pStyle w:val="BodyText"/>
        <w:spacing w:after="80"/>
        <w:ind w:right="259"/>
        <w:outlineLvl w:val="1"/>
        <w:rPr>
          <w:rStyle w:val="TermHdg"/>
          <w:rFonts w:ascii="Univers LT Std 47 Cn Lt" w:hAnsi="Univers LT Std 47 Cn Lt"/>
          <w:b/>
          <w:color w:val="4E8ABE" w:themeColor="background1"/>
          <w:sz w:val="28"/>
          <w:szCs w:val="28"/>
        </w:rPr>
      </w:pPr>
      <w:r>
        <w:rPr>
          <w:rFonts w:ascii="Univers LT Std 47 Cn Lt" w:hAnsi="Univers LT Std 47 Cn Lt"/>
          <w:b/>
          <w:color w:val="4E8ABE" w:themeColor="background1"/>
          <w:sz w:val="28"/>
          <w:szCs w:val="28"/>
        </w:rPr>
        <w:t>ANTI-NEPOTISM POLICY</w:t>
      </w:r>
    </w:p>
    <w:p w14:paraId="70D354CB" w14:textId="77777777" w:rsidR="00D05D0A" w:rsidRPr="00D05D0A" w:rsidRDefault="00D05D0A" w:rsidP="00D05D0A">
      <w:pPr>
        <w:rPr>
          <w:rFonts w:ascii="Calibri" w:eastAsia="Calibri" w:hAnsi="Calibri" w:cs="Calibri"/>
          <w:sz w:val="22"/>
          <w:szCs w:val="22"/>
        </w:rPr>
      </w:pPr>
      <w:r w:rsidRPr="00D05D0A">
        <w:rPr>
          <w:rFonts w:ascii="Calibri" w:eastAsia="Calibri" w:hAnsi="Calibri" w:cs="Calibri"/>
          <w:sz w:val="22"/>
          <w:szCs w:val="22"/>
        </w:rPr>
        <w:t>Members of a colleague’s immediate family will be considered for employment on the basis of their qualifications; however, family members may not report directly to one another. This policy must also be considered when assigning, transferring, or promoting a colleague. For the purpose of this policy, immediate family includes: spouse, parent, child, sibling, in-law, aunt, uncle, niece, nephew, grandparent, grandchild, step-relatives, and members of the colleague’s household. This policy covers all  full-time, part-time, temporary, and super-flex colleagues.</w:t>
      </w:r>
    </w:p>
    <w:p w14:paraId="7668D293" w14:textId="77777777" w:rsidR="00D74A95" w:rsidRPr="005E7242" w:rsidRDefault="00D05D0A" w:rsidP="00727850">
      <w:pPr>
        <w:pStyle w:val="BodyText"/>
        <w:spacing w:before="60"/>
        <w:ind w:right="259"/>
        <w:outlineLvl w:val="1"/>
        <w:rPr>
          <w:rStyle w:val="TermHdg"/>
          <w:rFonts w:ascii="Univers LT Std 47 Cn Lt" w:hAnsi="Univers LT Std 47 Cn Lt"/>
          <w:color w:val="4E8ABE" w:themeColor="background1"/>
          <w:sz w:val="28"/>
          <w:szCs w:val="28"/>
        </w:rPr>
      </w:pPr>
      <w:r>
        <w:rPr>
          <w:rFonts w:ascii="Univers LT Std 47 Cn Lt" w:hAnsi="Univers LT Std 47 Cn Lt"/>
          <w:b/>
          <w:color w:val="4E8ABE" w:themeColor="background1"/>
          <w:sz w:val="28"/>
          <w:szCs w:val="28"/>
        </w:rPr>
        <w:br/>
      </w:r>
      <w:r w:rsidR="00D74A95" w:rsidRPr="005E7242">
        <w:rPr>
          <w:rFonts w:ascii="Univers LT Std 47 Cn Lt" w:hAnsi="Univers LT Std 47 Cn Lt"/>
          <w:b/>
          <w:color w:val="4E8ABE" w:themeColor="background1"/>
          <w:sz w:val="28"/>
          <w:szCs w:val="28"/>
        </w:rPr>
        <w:t>BACKGROUND CHECKS</w:t>
      </w:r>
      <w:bookmarkEnd w:id="89"/>
      <w:bookmarkEnd w:id="91"/>
    </w:p>
    <w:p w14:paraId="2E6341B9" w14:textId="77777777" w:rsidR="00D74A95" w:rsidRPr="00A91C93" w:rsidRDefault="00D74A95" w:rsidP="00C0627C">
      <w:pPr>
        <w:tabs>
          <w:tab w:val="left" w:pos="4524"/>
        </w:tabs>
        <w:spacing w:before="60"/>
        <w:jc w:val="both"/>
        <w:rPr>
          <w:rFonts w:ascii="Calibri" w:hAnsi="Calibri"/>
          <w:sz w:val="22"/>
          <w:szCs w:val="22"/>
        </w:rPr>
      </w:pPr>
      <w:r w:rsidRPr="00A91C93">
        <w:rPr>
          <w:rFonts w:ascii="Calibri" w:hAnsi="Calibri"/>
          <w:sz w:val="22"/>
          <w:szCs w:val="22"/>
        </w:rPr>
        <w:t xml:space="preserve">For certain positions, the </w:t>
      </w:r>
      <w:r w:rsidR="00023B10">
        <w:rPr>
          <w:rFonts w:ascii="Calibri" w:hAnsi="Calibri"/>
          <w:sz w:val="22"/>
          <w:szCs w:val="22"/>
        </w:rPr>
        <w:t>firm</w:t>
      </w:r>
      <w:r w:rsidRPr="00A91C93">
        <w:rPr>
          <w:rFonts w:ascii="Calibri" w:hAnsi="Calibri"/>
          <w:sz w:val="22"/>
          <w:szCs w:val="22"/>
        </w:rPr>
        <w:t xml:space="preserve"> may require background checks. As part of your new hire packet, you signed an authorization allowing u</w:t>
      </w:r>
      <w:r w:rsidR="0032464B" w:rsidRPr="00A91C93">
        <w:rPr>
          <w:rFonts w:ascii="Calibri" w:hAnsi="Calibri"/>
          <w:sz w:val="22"/>
          <w:szCs w:val="22"/>
        </w:rPr>
        <w:t xml:space="preserve">s to contact previous </w:t>
      </w:r>
      <w:r w:rsidR="00023B10">
        <w:rPr>
          <w:rFonts w:ascii="Calibri" w:hAnsi="Calibri"/>
          <w:sz w:val="22"/>
          <w:szCs w:val="22"/>
        </w:rPr>
        <w:t>firm</w:t>
      </w:r>
      <w:r w:rsidR="0032464B" w:rsidRPr="00A91C93">
        <w:rPr>
          <w:rFonts w:ascii="Calibri" w:hAnsi="Calibri"/>
          <w:sz w:val="22"/>
          <w:szCs w:val="22"/>
        </w:rPr>
        <w:t>s and</w:t>
      </w:r>
      <w:r w:rsidRPr="00A91C93">
        <w:rPr>
          <w:rFonts w:ascii="Calibri" w:hAnsi="Calibri"/>
          <w:sz w:val="22"/>
          <w:szCs w:val="22"/>
        </w:rPr>
        <w:t xml:space="preserve"> references, and to conduct backgr</w:t>
      </w:r>
      <w:r w:rsidR="005E7242">
        <w:rPr>
          <w:rFonts w:ascii="Calibri" w:hAnsi="Calibri"/>
          <w:sz w:val="22"/>
          <w:szCs w:val="22"/>
        </w:rPr>
        <w:t xml:space="preserve">ound inquiries. </w:t>
      </w:r>
      <w:r w:rsidRPr="00A91C93">
        <w:rPr>
          <w:rFonts w:ascii="Calibri" w:hAnsi="Calibri"/>
          <w:sz w:val="22"/>
          <w:szCs w:val="22"/>
        </w:rPr>
        <w:t>Background inquiries may include criminal convictions, consumer credit, the department of motor vehicles and other</w:t>
      </w:r>
      <w:r w:rsidR="0022569E" w:rsidRPr="00A91C93">
        <w:rPr>
          <w:rFonts w:ascii="Calibri" w:hAnsi="Calibri"/>
          <w:sz w:val="22"/>
          <w:szCs w:val="22"/>
        </w:rPr>
        <w:t xml:space="preserve"> reports from various federal, s</w:t>
      </w:r>
      <w:r w:rsidRPr="00A91C93">
        <w:rPr>
          <w:rFonts w:ascii="Calibri" w:hAnsi="Calibri"/>
          <w:sz w:val="22"/>
          <w:szCs w:val="22"/>
        </w:rPr>
        <w:t>tate and other agencies th</w:t>
      </w:r>
      <w:r w:rsidR="0032464B" w:rsidRPr="00A91C93">
        <w:rPr>
          <w:rFonts w:ascii="Calibri" w:hAnsi="Calibri"/>
          <w:sz w:val="22"/>
          <w:szCs w:val="22"/>
        </w:rPr>
        <w:t xml:space="preserve">at maintain historical records. </w:t>
      </w:r>
      <w:r w:rsidR="0032464B" w:rsidRPr="00FC5622">
        <w:rPr>
          <w:rFonts w:ascii="Calibri" w:hAnsi="Calibri"/>
          <w:sz w:val="22"/>
          <w:szCs w:val="22"/>
        </w:rPr>
        <w:t>In compliance with the F</w:t>
      </w:r>
      <w:r w:rsidR="00EB1BAF" w:rsidRPr="00FC5622">
        <w:rPr>
          <w:rFonts w:ascii="Calibri" w:hAnsi="Calibri"/>
          <w:sz w:val="22"/>
          <w:szCs w:val="22"/>
        </w:rPr>
        <w:t xml:space="preserve">air </w:t>
      </w:r>
      <w:r w:rsidR="0032464B" w:rsidRPr="00FC5622">
        <w:rPr>
          <w:rFonts w:ascii="Calibri" w:hAnsi="Calibri"/>
          <w:sz w:val="22"/>
          <w:szCs w:val="22"/>
        </w:rPr>
        <w:t>C</w:t>
      </w:r>
      <w:r w:rsidR="00EB1BAF" w:rsidRPr="00FC5622">
        <w:rPr>
          <w:rFonts w:ascii="Calibri" w:hAnsi="Calibri"/>
          <w:sz w:val="22"/>
          <w:szCs w:val="22"/>
        </w:rPr>
        <w:t xml:space="preserve">redit </w:t>
      </w:r>
      <w:r w:rsidR="0032464B" w:rsidRPr="00FC5622">
        <w:rPr>
          <w:rFonts w:ascii="Calibri" w:hAnsi="Calibri"/>
          <w:sz w:val="22"/>
          <w:szCs w:val="22"/>
        </w:rPr>
        <w:t>R</w:t>
      </w:r>
      <w:r w:rsidR="00EB1BAF" w:rsidRPr="00FC5622">
        <w:rPr>
          <w:rFonts w:ascii="Calibri" w:hAnsi="Calibri"/>
          <w:sz w:val="22"/>
          <w:szCs w:val="22"/>
        </w:rPr>
        <w:t xml:space="preserve">eporting </w:t>
      </w:r>
      <w:r w:rsidR="0032464B" w:rsidRPr="00FC5622">
        <w:rPr>
          <w:rFonts w:ascii="Calibri" w:hAnsi="Calibri"/>
          <w:sz w:val="22"/>
          <w:szCs w:val="22"/>
        </w:rPr>
        <w:t>A</w:t>
      </w:r>
      <w:r w:rsidR="00EB1BAF" w:rsidRPr="00FC5622">
        <w:rPr>
          <w:rFonts w:ascii="Calibri" w:hAnsi="Calibri"/>
          <w:sz w:val="22"/>
          <w:szCs w:val="22"/>
        </w:rPr>
        <w:t>ct</w:t>
      </w:r>
      <w:r w:rsidR="0032464B" w:rsidRPr="00FC5622">
        <w:rPr>
          <w:rFonts w:ascii="Calibri" w:hAnsi="Calibri"/>
          <w:sz w:val="22"/>
          <w:szCs w:val="22"/>
        </w:rPr>
        <w:t>, a</w:t>
      </w:r>
      <w:r w:rsidRPr="00FC5622">
        <w:rPr>
          <w:rFonts w:ascii="Calibri" w:hAnsi="Calibri"/>
          <w:sz w:val="22"/>
          <w:szCs w:val="22"/>
        </w:rPr>
        <w:t xml:space="preserve"> Summary of Rights is available upon request.</w:t>
      </w:r>
    </w:p>
    <w:p w14:paraId="30DD1479" w14:textId="77777777" w:rsidR="00D74A95" w:rsidRPr="00A91C93" w:rsidRDefault="00D74A95" w:rsidP="00B12DB4">
      <w:pPr>
        <w:rPr>
          <w:rFonts w:ascii="Calibri" w:hAnsi="Calibri"/>
          <w:sz w:val="22"/>
          <w:szCs w:val="22"/>
        </w:rPr>
      </w:pPr>
      <w:bookmarkStart w:id="92" w:name="_Toc9138474"/>
      <w:bookmarkStart w:id="93" w:name="_Toc495979887"/>
      <w:bookmarkStart w:id="94" w:name="_Toc77626403"/>
      <w:bookmarkStart w:id="95" w:name="_Toc467295653"/>
      <w:bookmarkEnd w:id="90"/>
    </w:p>
    <w:p w14:paraId="2C673DA0" w14:textId="77777777" w:rsidR="00D74A95" w:rsidRPr="005E7242" w:rsidRDefault="00D74A95" w:rsidP="00B12DB4">
      <w:pPr>
        <w:pStyle w:val="Heading2"/>
        <w:spacing w:before="0"/>
        <w:rPr>
          <w:rFonts w:ascii="Univers LT Std 47 Cn Lt" w:hAnsi="Univers LT Std 47 Cn Lt"/>
          <w:b/>
          <w:color w:val="4E8ABE" w:themeColor="background1"/>
          <w:sz w:val="28"/>
          <w:szCs w:val="28"/>
        </w:rPr>
      </w:pPr>
      <w:bookmarkStart w:id="96" w:name="_Toc173666515"/>
      <w:bookmarkStart w:id="97" w:name="_Toc174434182"/>
      <w:bookmarkStart w:id="98" w:name="_Toc284908173"/>
      <w:r w:rsidRPr="005E7242">
        <w:rPr>
          <w:rFonts w:ascii="Univers LT Std 47 Cn Lt" w:hAnsi="Univers LT Std 47 Cn Lt"/>
          <w:b/>
          <w:color w:val="4E8ABE" w:themeColor="background1"/>
          <w:sz w:val="28"/>
          <w:szCs w:val="28"/>
        </w:rPr>
        <w:t>PERFORMANCE EVALUATIONS</w:t>
      </w:r>
      <w:bookmarkEnd w:id="96"/>
      <w:bookmarkEnd w:id="97"/>
      <w:bookmarkEnd w:id="98"/>
    </w:p>
    <w:p w14:paraId="0FB3EA89" w14:textId="77777777" w:rsidR="00F06128" w:rsidRPr="00A91C93" w:rsidRDefault="00F06128" w:rsidP="00F06128">
      <w:pPr>
        <w:spacing w:before="60"/>
        <w:jc w:val="both"/>
        <w:rPr>
          <w:rFonts w:ascii="Calibri" w:hAnsi="Calibri"/>
          <w:sz w:val="22"/>
          <w:szCs w:val="22"/>
        </w:rPr>
      </w:pPr>
      <w:r w:rsidRPr="00A91C93">
        <w:rPr>
          <w:rFonts w:ascii="Calibri" w:hAnsi="Calibri"/>
          <w:sz w:val="22"/>
          <w:szCs w:val="22"/>
        </w:rPr>
        <w:t xml:space="preserve">All new colleagues will receive a performance evaluation from their </w:t>
      </w:r>
      <w:r>
        <w:rPr>
          <w:rFonts w:ascii="Calibri" w:hAnsi="Calibri"/>
          <w:sz w:val="22"/>
          <w:szCs w:val="22"/>
        </w:rPr>
        <w:t>Managing Director or Team Lead</w:t>
      </w:r>
      <w:r w:rsidRPr="00A91C93">
        <w:rPr>
          <w:rFonts w:ascii="Calibri" w:hAnsi="Calibri"/>
          <w:sz w:val="22"/>
          <w:szCs w:val="22"/>
        </w:rPr>
        <w:t xml:space="preserve"> </w:t>
      </w:r>
      <w:r>
        <w:rPr>
          <w:rFonts w:ascii="Calibri" w:hAnsi="Calibri"/>
          <w:sz w:val="22"/>
          <w:szCs w:val="22"/>
        </w:rPr>
        <w:t xml:space="preserve">after their first 60 days of employment, and </w:t>
      </w:r>
      <w:r w:rsidRPr="00A91C93">
        <w:rPr>
          <w:rFonts w:ascii="Calibri" w:hAnsi="Calibri"/>
          <w:sz w:val="22"/>
          <w:szCs w:val="22"/>
        </w:rPr>
        <w:t xml:space="preserve">on completion of their </w:t>
      </w:r>
      <w:r>
        <w:rPr>
          <w:rFonts w:ascii="Calibri" w:hAnsi="Calibri"/>
          <w:sz w:val="22"/>
          <w:szCs w:val="22"/>
        </w:rPr>
        <w:t>90-day i</w:t>
      </w:r>
      <w:r w:rsidRPr="00A91C93">
        <w:rPr>
          <w:rFonts w:ascii="Calibri" w:hAnsi="Calibri"/>
          <w:sz w:val="22"/>
          <w:szCs w:val="22"/>
        </w:rPr>
        <w:t xml:space="preserve">ntroductory </w:t>
      </w:r>
      <w:r>
        <w:rPr>
          <w:rFonts w:ascii="Calibri" w:hAnsi="Calibri"/>
          <w:sz w:val="22"/>
          <w:szCs w:val="22"/>
        </w:rPr>
        <w:t>p</w:t>
      </w:r>
      <w:r w:rsidRPr="00A91C93">
        <w:rPr>
          <w:rFonts w:ascii="Calibri" w:hAnsi="Calibri"/>
          <w:sz w:val="22"/>
          <w:szCs w:val="22"/>
        </w:rPr>
        <w:t>eriod.</w:t>
      </w:r>
    </w:p>
    <w:p w14:paraId="04394138" w14:textId="77777777" w:rsidR="00D74A95" w:rsidRPr="00A91C93" w:rsidRDefault="00D74A95" w:rsidP="00C0627C">
      <w:pPr>
        <w:pStyle w:val="BodyText"/>
        <w:numPr>
          <w:ilvl w:val="12"/>
          <w:numId w:val="0"/>
        </w:numPr>
        <w:spacing w:before="60"/>
        <w:ind w:right="0"/>
        <w:rPr>
          <w:rFonts w:ascii="Calibri" w:hAnsi="Calibri"/>
          <w:szCs w:val="22"/>
        </w:rPr>
      </w:pPr>
      <w:r w:rsidRPr="00A91C93">
        <w:rPr>
          <w:rFonts w:ascii="Calibri" w:hAnsi="Calibri"/>
          <w:snapToGrid w:val="0"/>
          <w:szCs w:val="22"/>
        </w:rPr>
        <w:t>You a</w:t>
      </w:r>
      <w:r w:rsidR="00F83CAD" w:rsidRPr="00A91C93">
        <w:rPr>
          <w:rFonts w:ascii="Calibri" w:hAnsi="Calibri"/>
          <w:snapToGrid w:val="0"/>
          <w:szCs w:val="22"/>
        </w:rPr>
        <w:t xml:space="preserve">nd your </w:t>
      </w:r>
      <w:r w:rsidR="004D1074">
        <w:rPr>
          <w:rFonts w:ascii="Calibri" w:hAnsi="Calibri"/>
          <w:snapToGrid w:val="0"/>
          <w:szCs w:val="22"/>
        </w:rPr>
        <w:t>Managing Director or Team Lead</w:t>
      </w:r>
      <w:r w:rsidRPr="00A91C93">
        <w:rPr>
          <w:rFonts w:ascii="Calibri" w:hAnsi="Calibri"/>
          <w:snapToGrid w:val="0"/>
          <w:szCs w:val="22"/>
        </w:rPr>
        <w:t xml:space="preserve"> will discuss job performance and goals on an informal, </w:t>
      </w:r>
      <w:r w:rsidR="00922155">
        <w:rPr>
          <w:rFonts w:ascii="Calibri" w:hAnsi="Calibri"/>
          <w:snapToGrid w:val="0"/>
          <w:szCs w:val="22"/>
        </w:rPr>
        <w:t>continual</w:t>
      </w:r>
      <w:r w:rsidR="00F83CAD" w:rsidRPr="00A91C93">
        <w:rPr>
          <w:rFonts w:ascii="Calibri" w:hAnsi="Calibri"/>
          <w:snapToGrid w:val="0"/>
          <w:szCs w:val="22"/>
        </w:rPr>
        <w:t>,</w:t>
      </w:r>
      <w:r w:rsidRPr="00A91C93">
        <w:rPr>
          <w:rFonts w:ascii="Calibri" w:hAnsi="Calibri"/>
          <w:snapToGrid w:val="0"/>
          <w:szCs w:val="22"/>
        </w:rPr>
        <w:t xml:space="preserve"> basis. You will also receive an annual performance evaluation during the first quarter of each calendar year. Performance evaluations are conducted to provide both </w:t>
      </w:r>
      <w:r w:rsidR="004D1074">
        <w:rPr>
          <w:rFonts w:ascii="Calibri" w:hAnsi="Calibri"/>
          <w:snapToGrid w:val="0"/>
          <w:szCs w:val="22"/>
        </w:rPr>
        <w:t>Managing Directors and/or Team Leads</w:t>
      </w:r>
      <w:r w:rsidRPr="00A91C93">
        <w:rPr>
          <w:rFonts w:ascii="Calibri" w:hAnsi="Calibri"/>
          <w:snapToGrid w:val="0"/>
          <w:szCs w:val="22"/>
        </w:rPr>
        <w:t xml:space="preserve"> and colleagues the </w:t>
      </w:r>
      <w:r w:rsidR="00EB1BAF">
        <w:rPr>
          <w:rFonts w:ascii="Calibri" w:hAnsi="Calibri"/>
          <w:snapToGrid w:val="0"/>
          <w:szCs w:val="22"/>
        </w:rPr>
        <w:t>opportunity to discuss job responsibilities</w:t>
      </w:r>
      <w:r w:rsidRPr="00A91C93">
        <w:rPr>
          <w:rFonts w:ascii="Calibri" w:hAnsi="Calibri"/>
          <w:snapToGrid w:val="0"/>
          <w:szCs w:val="22"/>
        </w:rPr>
        <w:t>, identify and correct weaknesses, encourage and recognize strengths, and discuss positive, purposeful</w:t>
      </w:r>
      <w:r w:rsidR="00F83CAD" w:rsidRPr="00A91C93">
        <w:rPr>
          <w:rFonts w:ascii="Calibri" w:hAnsi="Calibri"/>
          <w:snapToGrid w:val="0"/>
          <w:szCs w:val="22"/>
        </w:rPr>
        <w:t>,</w:t>
      </w:r>
      <w:r w:rsidRPr="00A91C93">
        <w:rPr>
          <w:rFonts w:ascii="Calibri" w:hAnsi="Calibri"/>
          <w:snapToGrid w:val="0"/>
          <w:szCs w:val="22"/>
        </w:rPr>
        <w:t xml:space="preserve"> approaches for improving your performance for meeting</w:t>
      </w:r>
      <w:r w:rsidRPr="00A91C93">
        <w:rPr>
          <w:rFonts w:ascii="Calibri" w:hAnsi="Calibri"/>
          <w:szCs w:val="22"/>
        </w:rPr>
        <w:t xml:space="preserve"> the job r</w:t>
      </w:r>
      <w:r w:rsidR="00F83CAD" w:rsidRPr="00A91C93">
        <w:rPr>
          <w:rFonts w:ascii="Calibri" w:hAnsi="Calibri"/>
          <w:szCs w:val="22"/>
        </w:rPr>
        <w:t xml:space="preserve">equirements and </w:t>
      </w:r>
      <w:r w:rsidR="00023B10">
        <w:rPr>
          <w:rFonts w:ascii="Calibri" w:hAnsi="Calibri"/>
          <w:szCs w:val="22"/>
        </w:rPr>
        <w:t>firm</w:t>
      </w:r>
      <w:r w:rsidR="00F83CAD" w:rsidRPr="00A91C93">
        <w:rPr>
          <w:rFonts w:ascii="Calibri" w:hAnsi="Calibri"/>
          <w:szCs w:val="22"/>
        </w:rPr>
        <w:t xml:space="preserve"> needs. </w:t>
      </w:r>
      <w:r w:rsidRPr="00A91C93">
        <w:rPr>
          <w:rFonts w:ascii="Calibri" w:hAnsi="Calibri"/>
          <w:szCs w:val="22"/>
        </w:rPr>
        <w:t>This process includes:</w:t>
      </w:r>
    </w:p>
    <w:p w14:paraId="2387C4B5" w14:textId="77777777" w:rsidR="00D74A95" w:rsidRPr="00A91C93" w:rsidRDefault="00D74A95" w:rsidP="00C0627C">
      <w:pPr>
        <w:tabs>
          <w:tab w:val="left" w:pos="1080"/>
        </w:tabs>
        <w:spacing w:before="60"/>
        <w:ind w:firstLine="540"/>
        <w:jc w:val="both"/>
        <w:rPr>
          <w:rFonts w:ascii="Calibri" w:hAnsi="Calibri"/>
          <w:sz w:val="22"/>
          <w:szCs w:val="22"/>
        </w:rPr>
      </w:pPr>
      <w:r w:rsidRPr="00A91C93">
        <w:rPr>
          <w:rFonts w:ascii="Calibri" w:hAnsi="Calibri"/>
          <w:sz w:val="22"/>
          <w:szCs w:val="22"/>
        </w:rPr>
        <w:t>(a)</w:t>
      </w:r>
      <w:r w:rsidRPr="00A91C93">
        <w:rPr>
          <w:rFonts w:ascii="Calibri" w:hAnsi="Calibri"/>
          <w:sz w:val="22"/>
          <w:szCs w:val="22"/>
        </w:rPr>
        <w:tab/>
        <w:t>Self-evaluation</w:t>
      </w:r>
    </w:p>
    <w:p w14:paraId="2A92128C" w14:textId="77777777" w:rsidR="00D74A95" w:rsidRPr="00A91C93" w:rsidRDefault="00D74A95" w:rsidP="00F83CAD">
      <w:pPr>
        <w:tabs>
          <w:tab w:val="left" w:pos="1080"/>
        </w:tabs>
        <w:ind w:firstLine="540"/>
        <w:jc w:val="both"/>
        <w:rPr>
          <w:rFonts w:ascii="Calibri" w:hAnsi="Calibri"/>
          <w:sz w:val="22"/>
          <w:szCs w:val="22"/>
        </w:rPr>
      </w:pPr>
      <w:r w:rsidRPr="00A91C93">
        <w:rPr>
          <w:rFonts w:ascii="Calibri" w:hAnsi="Calibri"/>
          <w:sz w:val="22"/>
          <w:szCs w:val="22"/>
        </w:rPr>
        <w:t>(b)</w:t>
      </w:r>
      <w:r w:rsidRPr="00A91C93">
        <w:rPr>
          <w:rFonts w:ascii="Calibri" w:hAnsi="Calibri"/>
          <w:sz w:val="22"/>
          <w:szCs w:val="22"/>
        </w:rPr>
        <w:tab/>
        <w:t>Evaluation by leader</w:t>
      </w:r>
    </w:p>
    <w:p w14:paraId="40DE4094" w14:textId="77777777" w:rsidR="00D74A95" w:rsidRPr="00A91C93" w:rsidRDefault="00D74A95" w:rsidP="00F83CAD">
      <w:pPr>
        <w:tabs>
          <w:tab w:val="left" w:pos="1080"/>
        </w:tabs>
        <w:ind w:firstLine="540"/>
        <w:jc w:val="both"/>
        <w:rPr>
          <w:rFonts w:ascii="Calibri" w:hAnsi="Calibri"/>
          <w:sz w:val="22"/>
          <w:szCs w:val="22"/>
        </w:rPr>
      </w:pPr>
      <w:r w:rsidRPr="00A91C93">
        <w:rPr>
          <w:rFonts w:ascii="Calibri" w:hAnsi="Calibri"/>
          <w:sz w:val="22"/>
          <w:szCs w:val="22"/>
        </w:rPr>
        <w:t>(c)</w:t>
      </w:r>
      <w:r w:rsidRPr="00A91C93">
        <w:rPr>
          <w:rFonts w:ascii="Calibri" w:hAnsi="Calibri"/>
          <w:sz w:val="22"/>
          <w:szCs w:val="22"/>
        </w:rPr>
        <w:tab/>
        <w:t>Feedback from fellow colleagues</w:t>
      </w:r>
    </w:p>
    <w:p w14:paraId="29603EB1" w14:textId="77777777" w:rsidR="00D74A95" w:rsidRPr="00A91C93" w:rsidRDefault="00D74A95" w:rsidP="00F83CAD">
      <w:pPr>
        <w:tabs>
          <w:tab w:val="left" w:pos="1080"/>
        </w:tabs>
        <w:ind w:firstLine="540"/>
        <w:jc w:val="both"/>
        <w:rPr>
          <w:rFonts w:ascii="Calibri" w:hAnsi="Calibri"/>
          <w:sz w:val="22"/>
          <w:szCs w:val="22"/>
        </w:rPr>
      </w:pPr>
      <w:r w:rsidRPr="00A91C93">
        <w:rPr>
          <w:rFonts w:ascii="Calibri" w:hAnsi="Calibri"/>
          <w:sz w:val="22"/>
          <w:szCs w:val="22"/>
        </w:rPr>
        <w:t>(d)</w:t>
      </w:r>
      <w:r w:rsidRPr="00A91C93">
        <w:rPr>
          <w:rFonts w:ascii="Calibri" w:hAnsi="Calibri"/>
          <w:sz w:val="22"/>
          <w:szCs w:val="22"/>
        </w:rPr>
        <w:tab/>
        <w:t>Development planning and execution</w:t>
      </w:r>
    </w:p>
    <w:p w14:paraId="6C51C65E" w14:textId="77777777" w:rsidR="00F06128" w:rsidRPr="00F06128" w:rsidRDefault="00F06128" w:rsidP="00F06128">
      <w:pPr>
        <w:jc w:val="both"/>
        <w:rPr>
          <w:rFonts w:ascii="Calibri" w:hAnsi="Calibri"/>
          <w:sz w:val="22"/>
          <w:szCs w:val="22"/>
        </w:rPr>
      </w:pPr>
    </w:p>
    <w:p w14:paraId="1833FB96" w14:textId="77777777" w:rsidR="00F06128" w:rsidRPr="00F06128" w:rsidRDefault="00F06128" w:rsidP="00F06128">
      <w:pPr>
        <w:jc w:val="both"/>
        <w:rPr>
          <w:rFonts w:ascii="Calibri" w:hAnsi="Calibri"/>
          <w:sz w:val="22"/>
          <w:szCs w:val="22"/>
        </w:rPr>
      </w:pPr>
      <w:r w:rsidRPr="00F06128">
        <w:rPr>
          <w:rFonts w:ascii="Calibri" w:hAnsi="Calibri"/>
          <w:sz w:val="22"/>
          <w:szCs w:val="22"/>
        </w:rPr>
        <w:t>If you are eligible for a bonus (i.e. performance based</w:t>
      </w:r>
      <w:r>
        <w:rPr>
          <w:rFonts w:ascii="Calibri" w:hAnsi="Calibri"/>
          <w:sz w:val="22"/>
          <w:szCs w:val="22"/>
        </w:rPr>
        <w:t>)</w:t>
      </w:r>
      <w:r w:rsidRPr="00F06128">
        <w:rPr>
          <w:rFonts w:ascii="Calibri" w:hAnsi="Calibri"/>
          <w:sz w:val="22"/>
          <w:szCs w:val="22"/>
        </w:rPr>
        <w:t xml:space="preserve"> in addition to your regular wages, over-time and/or commissions, you must be employed by us on the day payment is made in order to receive this variable compensation.</w:t>
      </w:r>
    </w:p>
    <w:p w14:paraId="1D4771A7" w14:textId="77777777" w:rsidR="00D74A95" w:rsidRPr="00A91C93" w:rsidRDefault="00F06128" w:rsidP="00B12DB4">
      <w:pPr>
        <w:jc w:val="both"/>
        <w:rPr>
          <w:rFonts w:ascii="Calibri" w:hAnsi="Calibri"/>
          <w:sz w:val="22"/>
          <w:szCs w:val="22"/>
        </w:rPr>
      </w:pPr>
      <w:r w:rsidRPr="00F06128">
        <w:rPr>
          <w:rFonts w:ascii="Calibri" w:hAnsi="Calibri"/>
          <w:sz w:val="22"/>
          <w:szCs w:val="22"/>
        </w:rPr>
        <w:t> </w:t>
      </w:r>
    </w:p>
    <w:p w14:paraId="58DFC412" w14:textId="77777777" w:rsidR="00FD3FBB" w:rsidRPr="005E7242" w:rsidRDefault="00D74A95" w:rsidP="00FD3FBB">
      <w:pPr>
        <w:pStyle w:val="Heading2"/>
        <w:spacing w:before="0"/>
        <w:rPr>
          <w:rFonts w:ascii="Univers LT Std 47 Cn Lt" w:hAnsi="Univers LT Std 47 Cn Lt"/>
          <w:b/>
          <w:color w:val="4E8ABE" w:themeColor="background1"/>
          <w:sz w:val="28"/>
          <w:szCs w:val="28"/>
        </w:rPr>
      </w:pPr>
      <w:bookmarkStart w:id="99" w:name="_Toc173666516"/>
      <w:bookmarkStart w:id="100" w:name="_Toc174434183"/>
      <w:bookmarkStart w:id="101" w:name="_Toc284908174"/>
      <w:r w:rsidRPr="005E7242">
        <w:rPr>
          <w:rFonts w:ascii="Univers LT Std 47 Cn Lt" w:hAnsi="Univers LT Std 47 Cn Lt"/>
          <w:b/>
          <w:color w:val="4E8ABE" w:themeColor="background1"/>
          <w:sz w:val="28"/>
          <w:szCs w:val="28"/>
        </w:rPr>
        <w:t>BUSINESS ETHICS/CONFLICT OF INTEREST</w:t>
      </w:r>
      <w:bookmarkEnd w:id="92"/>
      <w:bookmarkEnd w:id="93"/>
      <w:bookmarkEnd w:id="99"/>
      <w:bookmarkEnd w:id="100"/>
      <w:bookmarkEnd w:id="101"/>
    </w:p>
    <w:p w14:paraId="1B71CD6B" w14:textId="77777777" w:rsidR="00FD3FBB" w:rsidRPr="005E7242" w:rsidRDefault="00FD3FBB" w:rsidP="00FD3FBB">
      <w:pPr>
        <w:pStyle w:val="Heading2"/>
        <w:spacing w:before="0"/>
        <w:rPr>
          <w:rFonts w:cs="Calibri"/>
          <w:color w:val="003468" w:themeColor="text1"/>
          <w:sz w:val="22"/>
          <w:szCs w:val="22"/>
        </w:rPr>
      </w:pPr>
      <w:bookmarkStart w:id="102" w:name="_Toc368916499"/>
      <w:r w:rsidRPr="005E7242">
        <w:rPr>
          <w:rFonts w:cs="Calibri"/>
          <w:b/>
          <w:color w:val="003468" w:themeColor="text1"/>
          <w:sz w:val="22"/>
          <w:szCs w:val="22"/>
        </w:rPr>
        <w:t xml:space="preserve">Code of </w:t>
      </w:r>
      <w:bookmarkStart w:id="103" w:name="_Hlk513807735"/>
      <w:r w:rsidRPr="005E7242">
        <w:rPr>
          <w:rFonts w:cs="Calibri"/>
          <w:b/>
          <w:color w:val="003468" w:themeColor="text1"/>
          <w:sz w:val="22"/>
          <w:szCs w:val="22"/>
        </w:rPr>
        <w:t>Et</w:t>
      </w:r>
      <w:bookmarkStart w:id="104" w:name="_Hlk513807757"/>
      <w:r w:rsidRPr="005E7242">
        <w:rPr>
          <w:rFonts w:cs="Calibri"/>
          <w:b/>
          <w:color w:val="003468" w:themeColor="text1"/>
          <w:sz w:val="22"/>
          <w:szCs w:val="22"/>
        </w:rPr>
        <w:t>hics</w:t>
      </w:r>
      <w:bookmarkEnd w:id="104"/>
      <w:r w:rsidRPr="005E7242">
        <w:rPr>
          <w:rFonts w:cs="Calibri"/>
          <w:b/>
          <w:color w:val="003468" w:themeColor="text1"/>
          <w:sz w:val="22"/>
          <w:szCs w:val="22"/>
        </w:rPr>
        <w:t xml:space="preserve"> Policy</w:t>
      </w:r>
      <w:bookmarkEnd w:id="102"/>
      <w:bookmarkEnd w:id="103"/>
    </w:p>
    <w:p w14:paraId="77E24468" w14:textId="77777777" w:rsidR="00FD3FBB" w:rsidRPr="00A91C93" w:rsidRDefault="00FD3FBB" w:rsidP="00FD3FBB">
      <w:pPr>
        <w:spacing w:before="60"/>
        <w:jc w:val="both"/>
        <w:rPr>
          <w:rFonts w:asciiTheme="minorHAnsi" w:hAnsiTheme="minorHAnsi" w:cstheme="minorHAnsi"/>
          <w:sz w:val="22"/>
          <w:szCs w:val="22"/>
        </w:rPr>
      </w:pPr>
      <w:r w:rsidRPr="00A91C93">
        <w:rPr>
          <w:rFonts w:asciiTheme="minorHAnsi" w:hAnsiTheme="minorHAnsi" w:cstheme="minorHAnsi"/>
          <w:sz w:val="22"/>
          <w:szCs w:val="22"/>
        </w:rPr>
        <w:t xml:space="preserve">The </w:t>
      </w:r>
      <w:r w:rsidR="00023B10">
        <w:rPr>
          <w:rFonts w:asciiTheme="minorHAnsi" w:hAnsiTheme="minorHAnsi" w:cstheme="minorHAnsi"/>
          <w:sz w:val="22"/>
          <w:szCs w:val="22"/>
        </w:rPr>
        <w:t>firm</w:t>
      </w:r>
      <w:r w:rsidRPr="00A91C93">
        <w:rPr>
          <w:rFonts w:asciiTheme="minorHAnsi" w:hAnsiTheme="minorHAnsi" w:cstheme="minorHAnsi"/>
          <w:sz w:val="22"/>
          <w:szCs w:val="22"/>
        </w:rPr>
        <w:t xml:space="preserve"> maintains high ethical standards and professionalism in the conduct of its business affairs and expects the same commitment from each colleague. The intent of this policy is that each colleague will conduct the </w:t>
      </w:r>
      <w:r w:rsidR="00023B10">
        <w:rPr>
          <w:rFonts w:asciiTheme="minorHAnsi" w:hAnsiTheme="minorHAnsi" w:cstheme="minorHAnsi"/>
          <w:sz w:val="22"/>
          <w:szCs w:val="22"/>
        </w:rPr>
        <w:t>firm</w:t>
      </w:r>
      <w:r w:rsidRPr="00A91C93">
        <w:rPr>
          <w:rFonts w:asciiTheme="minorHAnsi" w:hAnsiTheme="minorHAnsi" w:cstheme="minorHAnsi"/>
          <w:sz w:val="22"/>
          <w:szCs w:val="22"/>
        </w:rPr>
        <w:t xml:space="preserve">’s business with integrity and comply with all applicable laws in a manner that excludes considerations of personal advantage or gain. </w:t>
      </w:r>
    </w:p>
    <w:p w14:paraId="3E672F03" w14:textId="77777777" w:rsidR="00FD3FBB" w:rsidRPr="00A91C93" w:rsidRDefault="00FD3FBB" w:rsidP="00FD3FBB">
      <w:pPr>
        <w:pStyle w:val="BodyTextIndent"/>
        <w:jc w:val="both"/>
        <w:rPr>
          <w:rFonts w:ascii="Calibri" w:hAnsi="Calibri" w:cs="Calibri"/>
        </w:rPr>
      </w:pPr>
    </w:p>
    <w:p w14:paraId="178348DB" w14:textId="77777777" w:rsidR="00FD3FBB" w:rsidRPr="005E7242" w:rsidRDefault="00FD3FBB" w:rsidP="00FD3FBB">
      <w:pPr>
        <w:pStyle w:val="BodyTextIndent"/>
        <w:jc w:val="both"/>
        <w:rPr>
          <w:rFonts w:ascii="Calibri" w:hAnsi="Calibri" w:cs="Calibri"/>
          <w:b/>
          <w:bCs/>
          <w:color w:val="003468" w:themeColor="text1"/>
        </w:rPr>
      </w:pPr>
      <w:r w:rsidRPr="005E7242">
        <w:rPr>
          <w:rFonts w:ascii="Calibri" w:hAnsi="Calibri" w:cs="Calibri"/>
          <w:b/>
          <w:bCs/>
          <w:color w:val="003468" w:themeColor="text1"/>
        </w:rPr>
        <w:t>Prohibition of Improper Payments</w:t>
      </w:r>
    </w:p>
    <w:p w14:paraId="228EA6F8" w14:textId="77777777" w:rsidR="00FD3FBB" w:rsidRPr="00A91C93" w:rsidRDefault="005E7242" w:rsidP="00FD3FBB">
      <w:pPr>
        <w:pStyle w:val="BodyTextIndent"/>
        <w:jc w:val="both"/>
        <w:rPr>
          <w:rFonts w:ascii="Calibri" w:hAnsi="Calibri" w:cs="Calibri"/>
        </w:rPr>
      </w:pPr>
      <w:r w:rsidRPr="005E7242">
        <w:rPr>
          <w:rFonts w:ascii="Calibri" w:hAnsi="Calibri"/>
        </w:rPr>
        <w:t>BKS-Partners</w:t>
      </w:r>
      <w:r>
        <w:rPr>
          <w:rFonts w:ascii="Calibri" w:hAnsi="Calibri"/>
        </w:rPr>
        <w:t xml:space="preserve"> </w:t>
      </w:r>
      <w:r w:rsidR="00FD3FBB" w:rsidRPr="00A91C93">
        <w:rPr>
          <w:rFonts w:ascii="Calibri" w:hAnsi="Calibri" w:cs="Calibri"/>
        </w:rPr>
        <w:t>requires all colleagues to only use lawful practices involving governmental authorities. As a result, incentives offered with the intent of inducing or rewarding specific buying decisions and/or actions are strictly prohibited. No colleague of Baldwin Krystyn Sherman Partners shall offer to make direct or indirect payments of value in the form of compensation, gifts or contributions or otherwise to any of the following:</w:t>
      </w:r>
    </w:p>
    <w:p w14:paraId="55A82E6A" w14:textId="77777777" w:rsidR="00FD3FBB" w:rsidRPr="00A91C93" w:rsidRDefault="00FD3FBB" w:rsidP="00D957AA">
      <w:pPr>
        <w:pStyle w:val="BodyTextIndent"/>
        <w:widowControl/>
        <w:numPr>
          <w:ilvl w:val="0"/>
          <w:numId w:val="13"/>
        </w:numPr>
        <w:autoSpaceDE/>
        <w:autoSpaceDN/>
        <w:adjustRightInd/>
        <w:spacing w:after="60"/>
        <w:jc w:val="both"/>
        <w:rPr>
          <w:rFonts w:ascii="Calibri" w:hAnsi="Calibri" w:cs="Calibri"/>
        </w:rPr>
      </w:pPr>
      <w:r w:rsidRPr="00A91C93">
        <w:rPr>
          <w:rFonts w:ascii="Calibri" w:hAnsi="Calibri" w:cs="Calibri"/>
        </w:rPr>
        <w:t xml:space="preserve">Persons or </w:t>
      </w:r>
      <w:r w:rsidR="00023B10">
        <w:rPr>
          <w:rFonts w:ascii="Calibri" w:hAnsi="Calibri" w:cs="Calibri"/>
        </w:rPr>
        <w:t>firm</w:t>
      </w:r>
      <w:r w:rsidRPr="00A91C93">
        <w:rPr>
          <w:rFonts w:ascii="Calibri" w:hAnsi="Calibri" w:cs="Calibri"/>
        </w:rPr>
        <w:t xml:space="preserve">s employed by or acting on behalf of any client for the purpose of rewarding favorable actions in a transaction. </w:t>
      </w:r>
    </w:p>
    <w:p w14:paraId="30098CCC" w14:textId="77777777" w:rsidR="00FD3FBB" w:rsidRPr="00A91C93" w:rsidRDefault="00FD3FBB" w:rsidP="00D957AA">
      <w:pPr>
        <w:pStyle w:val="BodyTextIndent"/>
        <w:widowControl/>
        <w:numPr>
          <w:ilvl w:val="0"/>
          <w:numId w:val="13"/>
        </w:numPr>
        <w:autoSpaceDE/>
        <w:autoSpaceDN/>
        <w:adjustRightInd/>
        <w:spacing w:after="60"/>
        <w:jc w:val="both"/>
        <w:rPr>
          <w:rFonts w:ascii="Calibri" w:hAnsi="Calibri" w:cs="Calibri"/>
        </w:rPr>
      </w:pPr>
      <w:r w:rsidRPr="00A91C93">
        <w:rPr>
          <w:rFonts w:ascii="Calibri" w:hAnsi="Calibri" w:cs="Calibri"/>
        </w:rPr>
        <w:t xml:space="preserve">Any governmental officials, political parties or officials of a party or candidate for political office, for the purpose of rewarding favorable actions or influence of the official, party or candidate. </w:t>
      </w:r>
    </w:p>
    <w:p w14:paraId="796B4459" w14:textId="77777777" w:rsidR="00FD3FBB" w:rsidRDefault="00FD3FBB" w:rsidP="00FD3FBB">
      <w:pPr>
        <w:pStyle w:val="BodyTextIndent"/>
        <w:jc w:val="both"/>
        <w:rPr>
          <w:rFonts w:ascii="Calibri" w:hAnsi="Calibri" w:cs="Calibri"/>
        </w:rPr>
      </w:pPr>
      <w:r w:rsidRPr="00A91C93">
        <w:rPr>
          <w:rFonts w:ascii="Calibri" w:hAnsi="Calibri" w:cs="Calibri"/>
        </w:rPr>
        <w:t xml:space="preserve">The stipulations of this section are not applicable to ordinary, reasonable business entertainment expenses and gifts of no substantial value. </w:t>
      </w:r>
    </w:p>
    <w:p w14:paraId="232A0D29" w14:textId="77777777" w:rsidR="00FD3FBB" w:rsidRPr="005E7242" w:rsidRDefault="00FD3FBB" w:rsidP="00FD3FBB">
      <w:pPr>
        <w:pStyle w:val="BodyTextIndent"/>
        <w:jc w:val="both"/>
        <w:rPr>
          <w:rFonts w:ascii="Calibri" w:hAnsi="Calibri" w:cs="Calibri"/>
          <w:b/>
          <w:bCs/>
          <w:color w:val="003468" w:themeColor="text1"/>
        </w:rPr>
      </w:pPr>
      <w:r w:rsidRPr="005E7242">
        <w:rPr>
          <w:rFonts w:ascii="Calibri" w:hAnsi="Calibri" w:cs="Calibri"/>
          <w:b/>
          <w:bCs/>
          <w:color w:val="003468" w:themeColor="text1"/>
        </w:rPr>
        <w:t>Reporting to Leadership</w:t>
      </w:r>
    </w:p>
    <w:p w14:paraId="1F479711" w14:textId="77777777" w:rsidR="00FD3FBB" w:rsidRDefault="00FD3FBB" w:rsidP="005E7242">
      <w:pPr>
        <w:pStyle w:val="BodyTextIndent"/>
        <w:jc w:val="both"/>
        <w:rPr>
          <w:rFonts w:ascii="Calibri" w:hAnsi="Calibri" w:cs="Calibri"/>
        </w:rPr>
      </w:pPr>
      <w:r w:rsidRPr="00A91C93">
        <w:rPr>
          <w:rFonts w:ascii="Calibri" w:hAnsi="Calibri" w:cs="Calibri"/>
        </w:rPr>
        <w:t xml:space="preserve">Any colleague who must authorize, make or agree to a payment which may be contrary to this policy must report this information to his/her </w:t>
      </w:r>
      <w:r w:rsidR="004D1074">
        <w:rPr>
          <w:rFonts w:ascii="Calibri" w:hAnsi="Calibri" w:cs="Calibri"/>
        </w:rPr>
        <w:t>Managing Director or Team Lead</w:t>
      </w:r>
      <w:r w:rsidRPr="00A91C93">
        <w:rPr>
          <w:rFonts w:ascii="Calibri" w:hAnsi="Calibri" w:cs="Calibri"/>
        </w:rPr>
        <w:t xml:space="preserve"> imme</w:t>
      </w:r>
      <w:r w:rsidR="00E65EB3">
        <w:rPr>
          <w:rFonts w:ascii="Calibri" w:hAnsi="Calibri" w:cs="Calibri"/>
        </w:rPr>
        <w:t>diately. If a</w:t>
      </w:r>
      <w:r w:rsidRPr="00A91C93">
        <w:rPr>
          <w:rFonts w:ascii="Calibri" w:hAnsi="Calibri" w:cs="Calibri"/>
        </w:rPr>
        <w:t xml:space="preserve"> colleague learns that a fellow colleague is engaging in c</w:t>
      </w:r>
      <w:r w:rsidR="004D1074">
        <w:rPr>
          <w:rFonts w:ascii="Calibri" w:hAnsi="Calibri" w:cs="Calibri"/>
        </w:rPr>
        <w:t xml:space="preserve">onduct contrary to this policy, </w:t>
      </w:r>
      <w:r w:rsidRPr="00A91C93">
        <w:rPr>
          <w:rFonts w:ascii="Calibri" w:hAnsi="Calibri" w:cs="Calibri"/>
        </w:rPr>
        <w:t>he/she must report this infor</w:t>
      </w:r>
      <w:r w:rsidR="00EB1BAF">
        <w:rPr>
          <w:rFonts w:ascii="Calibri" w:hAnsi="Calibri" w:cs="Calibri"/>
        </w:rPr>
        <w:t xml:space="preserve">mation immediately to his/her </w:t>
      </w:r>
      <w:r w:rsidR="004D1074">
        <w:rPr>
          <w:rFonts w:ascii="Calibri" w:hAnsi="Calibri" w:cs="Calibri"/>
        </w:rPr>
        <w:t>Managing Director or Team Lead.</w:t>
      </w:r>
      <w:r w:rsidRPr="00A91C93">
        <w:rPr>
          <w:rFonts w:ascii="Calibri" w:hAnsi="Calibri" w:cs="Calibri"/>
        </w:rPr>
        <w:t xml:space="preserve">   </w:t>
      </w:r>
    </w:p>
    <w:p w14:paraId="187B315C" w14:textId="77777777" w:rsidR="00FD3FBB" w:rsidRPr="005E7242" w:rsidRDefault="00FD3FBB" w:rsidP="00FD3FBB">
      <w:pPr>
        <w:pStyle w:val="BodyTextIndent"/>
        <w:jc w:val="both"/>
        <w:rPr>
          <w:rFonts w:ascii="Calibri" w:hAnsi="Calibri" w:cs="Calibri"/>
          <w:b/>
          <w:bCs/>
          <w:color w:val="003468" w:themeColor="text1"/>
        </w:rPr>
      </w:pPr>
      <w:r w:rsidRPr="005E7242">
        <w:rPr>
          <w:rFonts w:ascii="Calibri" w:hAnsi="Calibri" w:cs="Calibri"/>
          <w:b/>
          <w:bCs/>
          <w:color w:val="003468" w:themeColor="text1"/>
        </w:rPr>
        <w:t>Antitrust Laws</w:t>
      </w:r>
    </w:p>
    <w:p w14:paraId="49214327" w14:textId="77777777" w:rsidR="00FD3FBB" w:rsidRPr="00A91C93" w:rsidRDefault="00FD3FBB" w:rsidP="005E7242">
      <w:pPr>
        <w:pStyle w:val="BodyTextIndent"/>
        <w:jc w:val="both"/>
        <w:rPr>
          <w:rFonts w:ascii="Calibri" w:hAnsi="Calibri" w:cs="Calibri"/>
        </w:rPr>
      </w:pPr>
      <w:r w:rsidRPr="00A91C93">
        <w:rPr>
          <w:rFonts w:ascii="Calibri" w:hAnsi="Calibri" w:cs="Calibri"/>
        </w:rPr>
        <w:t xml:space="preserve">Antitrust laws are relevant to many business decisions, and those who engage in illegal actions against such laws are subject to fines and imprisonment, or both.  BKS </w:t>
      </w:r>
      <w:r w:rsidR="001A6722">
        <w:rPr>
          <w:rFonts w:ascii="Calibri" w:hAnsi="Calibri" w:cs="Calibri"/>
        </w:rPr>
        <w:t>L</w:t>
      </w:r>
      <w:r w:rsidRPr="00A91C93">
        <w:rPr>
          <w:rFonts w:ascii="Calibri" w:hAnsi="Calibri" w:cs="Calibri"/>
        </w:rPr>
        <w:t>eadership shall guide the organization in abiding by antitrust decrees applicable to the organization. Baldwin Krystyn Sherman Partners adheres that it will comply with all U.S. antitrust laws applicable to normal business operations and will hold colleagues responsible for abiding by these legislations as well. In compliance with Section I of the Sherman Antitrust Act:</w:t>
      </w:r>
    </w:p>
    <w:p w14:paraId="1C1A19DE" w14:textId="77777777" w:rsidR="00FD3FBB" w:rsidRPr="005E7242" w:rsidRDefault="00FD3FBB" w:rsidP="00D957AA">
      <w:pPr>
        <w:pStyle w:val="BodyTextIndent"/>
        <w:widowControl/>
        <w:numPr>
          <w:ilvl w:val="0"/>
          <w:numId w:val="14"/>
        </w:numPr>
        <w:autoSpaceDE/>
        <w:autoSpaceDN/>
        <w:adjustRightInd/>
        <w:spacing w:after="0"/>
        <w:jc w:val="both"/>
        <w:rPr>
          <w:rFonts w:ascii="Calibri" w:hAnsi="Calibri" w:cs="Calibri"/>
        </w:rPr>
      </w:pPr>
      <w:r w:rsidRPr="00A91C93">
        <w:rPr>
          <w:rFonts w:ascii="Calibri" w:hAnsi="Calibri" w:cs="Calibri"/>
        </w:rPr>
        <w:t>No colleague shall enter into an agreement (expressed or implied; formal or informal; written or oral) with any competitor restricting any of the following conditions or business offering prices, costs, profits, offerings of products and services, terms of sale conditions, production or sales volume, production capacity, market share, quote decisions, client selection, sales territories or distribution methodology.</w:t>
      </w:r>
    </w:p>
    <w:p w14:paraId="305F264D" w14:textId="77777777" w:rsidR="00FD3FBB" w:rsidRPr="005E7242" w:rsidRDefault="00FD3FBB" w:rsidP="00D957AA">
      <w:pPr>
        <w:pStyle w:val="BodyTextIndent"/>
        <w:widowControl/>
        <w:numPr>
          <w:ilvl w:val="0"/>
          <w:numId w:val="14"/>
        </w:numPr>
        <w:autoSpaceDE/>
        <w:autoSpaceDN/>
        <w:adjustRightInd/>
        <w:spacing w:after="0"/>
        <w:jc w:val="both"/>
        <w:rPr>
          <w:rFonts w:ascii="Calibri" w:hAnsi="Calibri" w:cs="Calibri"/>
        </w:rPr>
      </w:pPr>
      <w:r w:rsidRPr="00A91C93">
        <w:rPr>
          <w:rFonts w:ascii="Calibri" w:hAnsi="Calibri" w:cs="Calibri"/>
        </w:rPr>
        <w:t xml:space="preserve">No colleague shall enter into an agreement with a purchaser/lessee restricting the right of the purchaser/lessee to determine the price to resell or lease the product in question. Colleagues may also not enter in such agreements when </w:t>
      </w:r>
      <w:r w:rsidR="005E7242" w:rsidRPr="005E7242">
        <w:rPr>
          <w:rFonts w:ascii="Calibri" w:hAnsi="Calibri"/>
        </w:rPr>
        <w:t>BKS-Partners</w:t>
      </w:r>
      <w:r w:rsidR="005E7242">
        <w:rPr>
          <w:rFonts w:ascii="Calibri" w:hAnsi="Calibri"/>
        </w:rPr>
        <w:t xml:space="preserve"> </w:t>
      </w:r>
      <w:r w:rsidRPr="00A91C93">
        <w:rPr>
          <w:rFonts w:ascii="Calibri" w:hAnsi="Calibri" w:cs="Calibri"/>
        </w:rPr>
        <w:t>is the purchaser/lessee in the agreement.</w:t>
      </w:r>
    </w:p>
    <w:p w14:paraId="4D4D2AD8" w14:textId="77777777" w:rsidR="00FD3FBB" w:rsidRPr="00A91C93" w:rsidRDefault="00FD3FBB" w:rsidP="00D957AA">
      <w:pPr>
        <w:pStyle w:val="BodyTextIndent"/>
        <w:widowControl/>
        <w:numPr>
          <w:ilvl w:val="0"/>
          <w:numId w:val="14"/>
        </w:numPr>
        <w:autoSpaceDE/>
        <w:autoSpaceDN/>
        <w:adjustRightInd/>
        <w:spacing w:after="0"/>
        <w:jc w:val="both"/>
        <w:rPr>
          <w:rFonts w:ascii="Calibri" w:hAnsi="Calibri" w:cs="Calibri"/>
        </w:rPr>
      </w:pPr>
      <w:r w:rsidRPr="00A91C93">
        <w:rPr>
          <w:rFonts w:ascii="Calibri" w:hAnsi="Calibri" w:cs="Calibri"/>
        </w:rPr>
        <w:t>The following situations may be in violation of antitrust laws under certain circumstances. Colleagues may not enter into these agreements without consulting Leadership in advance, and obtaining clearance to enter into such agreements.</w:t>
      </w:r>
    </w:p>
    <w:p w14:paraId="24717643" w14:textId="77777777" w:rsidR="00FD3FBB" w:rsidRPr="00A91C93" w:rsidRDefault="00FD3FBB" w:rsidP="00D957AA">
      <w:pPr>
        <w:pStyle w:val="BodyTextIndent"/>
        <w:widowControl/>
        <w:numPr>
          <w:ilvl w:val="1"/>
          <w:numId w:val="15"/>
        </w:numPr>
        <w:autoSpaceDE/>
        <w:autoSpaceDN/>
        <w:adjustRightInd/>
        <w:spacing w:after="0"/>
        <w:jc w:val="both"/>
        <w:rPr>
          <w:rFonts w:ascii="Calibri" w:hAnsi="Calibri" w:cs="Calibri"/>
        </w:rPr>
      </w:pPr>
      <w:r w:rsidRPr="00A91C93">
        <w:rPr>
          <w:rFonts w:ascii="Calibri" w:hAnsi="Calibri" w:cs="Calibri"/>
        </w:rPr>
        <w:t>Agreements with clients or suppliers regarding the sales or purchases of reciprocal purchases or sales by customers and/or suppliers.</w:t>
      </w:r>
    </w:p>
    <w:p w14:paraId="2FD2C15B" w14:textId="77777777" w:rsidR="00FD3FBB" w:rsidRDefault="00FD3FBB" w:rsidP="00D957AA">
      <w:pPr>
        <w:pStyle w:val="BodyTextIndent"/>
        <w:widowControl/>
        <w:numPr>
          <w:ilvl w:val="1"/>
          <w:numId w:val="15"/>
        </w:numPr>
        <w:autoSpaceDE/>
        <w:autoSpaceDN/>
        <w:adjustRightInd/>
        <w:spacing w:after="0"/>
        <w:jc w:val="both"/>
        <w:rPr>
          <w:rFonts w:ascii="Calibri" w:hAnsi="Calibri" w:cs="Calibri"/>
        </w:rPr>
      </w:pPr>
      <w:r w:rsidRPr="00A91C93">
        <w:rPr>
          <w:rFonts w:ascii="Calibri" w:hAnsi="Calibri" w:cs="Calibri"/>
        </w:rPr>
        <w:t>Agreements with purchasers or lessees of products of Baldwin Krystyn Sherman Partners which would restrict customers from using or reselling products as they choose to do so.</w:t>
      </w:r>
    </w:p>
    <w:p w14:paraId="435091CE" w14:textId="77777777" w:rsidR="00994F86" w:rsidRPr="00A91C93" w:rsidRDefault="00994F86" w:rsidP="00994F86">
      <w:pPr>
        <w:pStyle w:val="BodyTextIndent"/>
        <w:widowControl/>
        <w:autoSpaceDE/>
        <w:autoSpaceDN/>
        <w:adjustRightInd/>
        <w:spacing w:after="0"/>
        <w:ind w:left="1080"/>
        <w:jc w:val="both"/>
        <w:rPr>
          <w:rFonts w:ascii="Calibri" w:hAnsi="Calibri" w:cs="Calibri"/>
        </w:rPr>
      </w:pPr>
    </w:p>
    <w:p w14:paraId="04F66C33" w14:textId="77777777" w:rsidR="00D74A95" w:rsidRPr="005E7242" w:rsidRDefault="00672656" w:rsidP="00CF7BAE">
      <w:pPr>
        <w:jc w:val="both"/>
        <w:rPr>
          <w:rFonts w:ascii="Univers LT Std 47 Cn Lt" w:hAnsi="Univers LT Std 47 Cn Lt"/>
          <w:b/>
          <w:color w:val="4E8ABE" w:themeColor="background1"/>
          <w:sz w:val="28"/>
          <w:szCs w:val="28"/>
        </w:rPr>
      </w:pPr>
      <w:r>
        <w:rPr>
          <w:noProof/>
          <w:sz w:val="22"/>
          <w:szCs w:val="22"/>
        </w:rPr>
        <mc:AlternateContent>
          <mc:Choice Requires="wps">
            <w:drawing>
              <wp:anchor distT="0" distB="0" distL="114300" distR="114300" simplePos="0" relativeHeight="251660288" behindDoc="0" locked="0" layoutInCell="1" allowOverlap="1" wp14:anchorId="25C6010B" wp14:editId="3822BA25">
                <wp:simplePos x="0" y="0"/>
                <wp:positionH relativeFrom="column">
                  <wp:posOffset>5067300</wp:posOffset>
                </wp:positionH>
                <wp:positionV relativeFrom="paragraph">
                  <wp:posOffset>4389120</wp:posOffset>
                </wp:positionV>
                <wp:extent cx="1371600" cy="2286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998F2" w14:textId="77777777" w:rsidR="002D7373" w:rsidRDefault="002D7373" w:rsidP="00FD3FBB">
                            <w:pPr>
                              <w:pStyle w:val="Footer"/>
                              <w:rPr>
                                <w:color w:val="FFFFFF"/>
                              </w:rPr>
                            </w:pPr>
                            <w:r>
                              <w:rPr>
                                <w:color w:val="FFFFFF"/>
                              </w:rPr>
                              <w:t>[Current_date]</w:t>
                            </w:r>
                          </w:p>
                          <w:p w14:paraId="69FD772B" w14:textId="77777777" w:rsidR="002D7373" w:rsidRDefault="002D7373" w:rsidP="00FD3F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6010B" id="_x0000_t202" coordsize="21600,21600" o:spt="202" path="m,l,21600r21600,l21600,xe">
                <v:stroke joinstyle="miter"/>
                <v:path gradientshapeok="t" o:connecttype="rect"/>
              </v:shapetype>
              <v:shape id="Text Box 6" o:spid="_x0000_s1026" type="#_x0000_t202" style="position:absolute;left:0;text-align:left;margin-left:399pt;margin-top:345.6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Um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" filled="f" stroked="f">
                <v:textbox>
                  <w:txbxContent>
                    <w:p w14:paraId="6DC998F2" w14:textId="77777777" w:rsidR="002D7373" w:rsidRDefault="002D7373" w:rsidP="00FD3FBB">
                      <w:pPr>
                        <w:pStyle w:val="Footer"/>
                        <w:rPr>
                          <w:color w:val="FFFFFF"/>
                        </w:rPr>
                      </w:pPr>
                      <w:r>
                        <w:rPr>
                          <w:color w:val="FFFFFF"/>
                        </w:rPr>
                        <w:t>[Current_date]</w:t>
                      </w:r>
                    </w:p>
                    <w:p w14:paraId="69FD772B" w14:textId="77777777" w:rsidR="002D7373" w:rsidRDefault="002D7373" w:rsidP="00FD3FBB"/>
                  </w:txbxContent>
                </v:textbox>
              </v:shape>
            </w:pict>
          </mc:Fallback>
        </mc:AlternateContent>
      </w:r>
      <w:bookmarkStart w:id="105" w:name="_Toc173666517"/>
      <w:bookmarkStart w:id="106" w:name="_Toc174434184"/>
      <w:bookmarkStart w:id="107" w:name="_Toc284908175"/>
      <w:bookmarkStart w:id="108" w:name="_Toc9138475"/>
      <w:r w:rsidR="00D74A95" w:rsidRPr="005E7242">
        <w:rPr>
          <w:rFonts w:ascii="Univers LT Std 47 Cn Lt" w:hAnsi="Univers LT Std 47 Cn Lt"/>
          <w:b/>
          <w:color w:val="4E8ABE" w:themeColor="background1"/>
          <w:sz w:val="28"/>
          <w:szCs w:val="28"/>
        </w:rPr>
        <w:t>CONFIDENTIALITY</w:t>
      </w:r>
      <w:bookmarkEnd w:id="105"/>
      <w:bookmarkEnd w:id="106"/>
      <w:bookmarkEnd w:id="107"/>
    </w:p>
    <w:p w14:paraId="7CA18444" w14:textId="77777777" w:rsidR="001124B6" w:rsidRPr="00A91C93" w:rsidRDefault="001124B6" w:rsidP="001124B6">
      <w:pPr>
        <w:pStyle w:val="p6"/>
        <w:spacing w:before="60"/>
        <w:rPr>
          <w:rFonts w:ascii="Calibri" w:hAnsi="Calibri"/>
        </w:rPr>
      </w:pPr>
      <w:r w:rsidRPr="00A91C93">
        <w:rPr>
          <w:rFonts w:ascii="Calibri" w:hAnsi="Calibri"/>
        </w:rPr>
        <w:t xml:space="preserve">The general nature of our business demands the utmost confidentiality. Each </w:t>
      </w:r>
      <w:r w:rsidR="00986D19">
        <w:rPr>
          <w:rFonts w:ascii="Calibri" w:hAnsi="Calibri" w:cs="Calibri"/>
        </w:rPr>
        <w:t>BKS-Partners</w:t>
      </w:r>
      <w:r>
        <w:rPr>
          <w:rFonts w:ascii="Calibri" w:hAnsi="Calibri"/>
        </w:rPr>
        <w:t xml:space="preserve"> </w:t>
      </w:r>
      <w:r w:rsidRPr="00A91C93">
        <w:rPr>
          <w:rFonts w:ascii="Calibri" w:hAnsi="Calibri"/>
        </w:rPr>
        <w:t>colleague is required to sign a Confidentiality</w:t>
      </w:r>
      <w:r>
        <w:rPr>
          <w:rFonts w:ascii="Calibri" w:hAnsi="Calibri"/>
        </w:rPr>
        <w:t>, Nonsolicitation, and Nonacceptance</w:t>
      </w:r>
      <w:r w:rsidRPr="00A91C93">
        <w:rPr>
          <w:rFonts w:ascii="Calibri" w:hAnsi="Calibri"/>
        </w:rPr>
        <w:t xml:space="preserve"> Agreement and we ask that you comply with its terms.</w:t>
      </w:r>
      <w:r>
        <w:rPr>
          <w:rFonts w:ascii="Calibri" w:hAnsi="Calibri"/>
        </w:rPr>
        <w:t xml:space="preserve"> Upon separation of employment from </w:t>
      </w:r>
      <w:r w:rsidR="00986D19">
        <w:rPr>
          <w:rFonts w:ascii="Calibri" w:hAnsi="Calibri"/>
        </w:rPr>
        <w:t>BKS-Partners</w:t>
      </w:r>
      <w:r>
        <w:rPr>
          <w:rFonts w:ascii="Calibri" w:hAnsi="Calibri"/>
        </w:rPr>
        <w:t xml:space="preserve">, colleagues will receive a copy of the signed </w:t>
      </w:r>
      <w:r w:rsidRPr="00A91C93">
        <w:rPr>
          <w:rFonts w:ascii="Calibri" w:hAnsi="Calibri"/>
        </w:rPr>
        <w:t>Confidentiality</w:t>
      </w:r>
      <w:r>
        <w:rPr>
          <w:rFonts w:ascii="Calibri" w:hAnsi="Calibri"/>
        </w:rPr>
        <w:t>, Nonsolicitation, and Nonacceptance</w:t>
      </w:r>
      <w:r w:rsidRPr="00A91C93">
        <w:rPr>
          <w:rFonts w:ascii="Calibri" w:hAnsi="Calibri"/>
        </w:rPr>
        <w:t xml:space="preserve"> Agreement</w:t>
      </w:r>
      <w:r>
        <w:rPr>
          <w:rFonts w:ascii="Calibri" w:hAnsi="Calibri"/>
        </w:rPr>
        <w:t xml:space="preserve">. </w:t>
      </w:r>
    </w:p>
    <w:p w14:paraId="5B5C1731" w14:textId="77777777" w:rsidR="00CF7BAE" w:rsidRPr="00A91C93" w:rsidRDefault="00D74A95" w:rsidP="00E82FB6">
      <w:pPr>
        <w:pStyle w:val="p6"/>
        <w:spacing w:before="60"/>
        <w:rPr>
          <w:rFonts w:ascii="Calibri" w:hAnsi="Calibri"/>
        </w:rPr>
      </w:pPr>
      <w:r w:rsidRPr="00A91C93">
        <w:rPr>
          <w:rFonts w:ascii="Calibri" w:hAnsi="Calibri"/>
        </w:rPr>
        <w:t xml:space="preserve">All records and files maintained by the </w:t>
      </w:r>
      <w:r w:rsidR="00023B10">
        <w:rPr>
          <w:rFonts w:ascii="Calibri" w:hAnsi="Calibri"/>
        </w:rPr>
        <w:t>firm</w:t>
      </w:r>
      <w:r w:rsidR="008A2D80">
        <w:rPr>
          <w:rFonts w:ascii="Calibri" w:hAnsi="Calibri"/>
        </w:rPr>
        <w:t xml:space="preserve"> </w:t>
      </w:r>
      <w:r w:rsidR="008A2D80" w:rsidRPr="00A91C93">
        <w:rPr>
          <w:rFonts w:ascii="Calibri" w:hAnsi="Calibri"/>
        </w:rPr>
        <w:t>are</w:t>
      </w:r>
      <w:r w:rsidRPr="00A91C93">
        <w:rPr>
          <w:rFonts w:ascii="Calibri" w:hAnsi="Calibri"/>
        </w:rPr>
        <w:t xml:space="preserve"> confidential and remain the </w:t>
      </w:r>
      <w:r w:rsidR="00023B10">
        <w:rPr>
          <w:rFonts w:ascii="Calibri" w:hAnsi="Calibri"/>
        </w:rPr>
        <w:t>firm</w:t>
      </w:r>
      <w:r w:rsidRPr="00A91C93">
        <w:rPr>
          <w:rFonts w:ascii="Calibri" w:hAnsi="Calibri"/>
        </w:rPr>
        <w:t xml:space="preserve">’s property. Records and files are not to be disclosed to any outside party without the express permission </w:t>
      </w:r>
      <w:r w:rsidR="00F83CAD" w:rsidRPr="00A91C93">
        <w:rPr>
          <w:rFonts w:ascii="Calibri" w:hAnsi="Calibri"/>
        </w:rPr>
        <w:t xml:space="preserve">of the </w:t>
      </w:r>
      <w:r w:rsidR="004D1074">
        <w:rPr>
          <w:rFonts w:ascii="Calibri" w:hAnsi="Calibri"/>
        </w:rPr>
        <w:t>Managing Director</w:t>
      </w:r>
      <w:r w:rsidR="00F83CAD" w:rsidRPr="00F219FE">
        <w:rPr>
          <w:rFonts w:ascii="Calibri" w:hAnsi="Calibri"/>
        </w:rPr>
        <w:t>.</w:t>
      </w:r>
      <w:r w:rsidRPr="00F219FE">
        <w:rPr>
          <w:rFonts w:ascii="Calibri" w:hAnsi="Calibri"/>
        </w:rPr>
        <w:t xml:space="preserve"> In addition, the </w:t>
      </w:r>
      <w:r w:rsidR="00277A61" w:rsidRPr="00F219FE">
        <w:rPr>
          <w:rFonts w:ascii="Calibri" w:hAnsi="Calibri"/>
        </w:rPr>
        <w:t>Colleague</w:t>
      </w:r>
      <w:r w:rsidRPr="00F219FE">
        <w:rPr>
          <w:rFonts w:ascii="Calibri" w:hAnsi="Calibri"/>
        </w:rPr>
        <w:t xml:space="preserve"> Benefits Practice Group is subject to Health Insurance Privacy and Accountability Act (HIPAA) and</w:t>
      </w:r>
      <w:r w:rsidR="00F83CAD" w:rsidRPr="00F219FE">
        <w:rPr>
          <w:rFonts w:ascii="Calibri" w:hAnsi="Calibri"/>
        </w:rPr>
        <w:t>,</w:t>
      </w:r>
      <w:r w:rsidRPr="00F219FE">
        <w:rPr>
          <w:rFonts w:ascii="Calibri" w:hAnsi="Calibri"/>
        </w:rPr>
        <w:t xml:space="preserve"> as such, requires special training to keep Personal Health Information (PHI) private.</w:t>
      </w:r>
      <w:r w:rsidRPr="00A91C93">
        <w:rPr>
          <w:rFonts w:ascii="Calibri" w:hAnsi="Calibri"/>
        </w:rPr>
        <w:t xml:space="preserve">  </w:t>
      </w:r>
    </w:p>
    <w:p w14:paraId="76F2A19E" w14:textId="77777777" w:rsidR="00D74A95" w:rsidRPr="005E7242" w:rsidRDefault="00D74A95" w:rsidP="00B12DB4">
      <w:pPr>
        <w:pStyle w:val="Heading2"/>
        <w:spacing w:before="0"/>
        <w:rPr>
          <w:rFonts w:ascii="Univers LT Std 47 Cn Lt" w:hAnsi="Univers LT Std 47 Cn Lt"/>
          <w:b/>
          <w:color w:val="4E8ABE" w:themeColor="background1"/>
          <w:sz w:val="28"/>
          <w:szCs w:val="28"/>
        </w:rPr>
      </w:pPr>
      <w:bookmarkStart w:id="109" w:name="_Toc173666518"/>
      <w:bookmarkStart w:id="110" w:name="_Toc174434185"/>
      <w:bookmarkStart w:id="111" w:name="_Toc284908176"/>
      <w:bookmarkEnd w:id="108"/>
      <w:r w:rsidRPr="005E7242">
        <w:rPr>
          <w:rFonts w:ascii="Univers LT Std 47 Cn Lt" w:hAnsi="Univers LT Std 47 Cn Lt"/>
          <w:b/>
          <w:color w:val="4E8ABE" w:themeColor="background1"/>
          <w:sz w:val="28"/>
          <w:szCs w:val="28"/>
        </w:rPr>
        <w:t>OUTSIDE EMPLOYMENT</w:t>
      </w:r>
      <w:bookmarkEnd w:id="94"/>
      <w:bookmarkEnd w:id="109"/>
      <w:bookmarkEnd w:id="110"/>
      <w:bookmarkEnd w:id="111"/>
    </w:p>
    <w:p w14:paraId="552F1D0A" w14:textId="77777777" w:rsidR="00D74A95" w:rsidRPr="00A91C93" w:rsidRDefault="00D74A95" w:rsidP="00C0627C">
      <w:pPr>
        <w:spacing w:before="60"/>
        <w:jc w:val="both"/>
        <w:rPr>
          <w:rFonts w:ascii="Calibri" w:hAnsi="Calibri"/>
          <w:sz w:val="22"/>
          <w:szCs w:val="22"/>
        </w:rPr>
      </w:pPr>
      <w:r w:rsidRPr="00A91C93">
        <w:rPr>
          <w:rFonts w:ascii="Calibri" w:hAnsi="Calibri"/>
          <w:sz w:val="22"/>
          <w:szCs w:val="22"/>
        </w:rPr>
        <w:t xml:space="preserve">The </w:t>
      </w:r>
      <w:r w:rsidR="00023B10">
        <w:rPr>
          <w:rFonts w:ascii="Calibri" w:hAnsi="Calibri"/>
          <w:sz w:val="22"/>
          <w:szCs w:val="22"/>
        </w:rPr>
        <w:t>firm</w:t>
      </w:r>
      <w:r w:rsidRPr="00A91C93">
        <w:rPr>
          <w:rFonts w:ascii="Calibri" w:hAnsi="Calibri"/>
          <w:sz w:val="22"/>
          <w:szCs w:val="22"/>
        </w:rPr>
        <w:t xml:space="preserve"> recognizes that colleagues sometimes seek additional employment during their off hours. We ask these colleagues to remember that, despite any outside employment, their position with the </w:t>
      </w:r>
      <w:r w:rsidR="00023B10">
        <w:rPr>
          <w:rFonts w:ascii="Calibri" w:hAnsi="Calibri"/>
          <w:sz w:val="22"/>
          <w:szCs w:val="22"/>
        </w:rPr>
        <w:t>firm</w:t>
      </w:r>
      <w:r w:rsidR="00F83CAD" w:rsidRPr="00A91C93">
        <w:rPr>
          <w:rFonts w:ascii="Calibri" w:hAnsi="Calibri"/>
          <w:sz w:val="22"/>
          <w:szCs w:val="22"/>
        </w:rPr>
        <w:t xml:space="preserve"> is their prime responsibility.</w:t>
      </w:r>
      <w:r w:rsidRPr="00A91C93">
        <w:rPr>
          <w:rFonts w:ascii="Calibri" w:hAnsi="Calibri"/>
          <w:sz w:val="22"/>
          <w:szCs w:val="22"/>
        </w:rPr>
        <w:t xml:space="preserve"> You are required to report any outside employment to your </w:t>
      </w:r>
      <w:r w:rsidR="00E82FB6">
        <w:rPr>
          <w:rFonts w:ascii="Calibri" w:hAnsi="Calibri"/>
          <w:sz w:val="22"/>
          <w:szCs w:val="22"/>
        </w:rPr>
        <w:t>Managing Director or Team Lead</w:t>
      </w:r>
      <w:r w:rsidRPr="00A91C93">
        <w:rPr>
          <w:rFonts w:ascii="Calibri" w:hAnsi="Calibri"/>
          <w:sz w:val="22"/>
          <w:szCs w:val="22"/>
        </w:rPr>
        <w:t xml:space="preserve"> for approval.</w:t>
      </w:r>
    </w:p>
    <w:p w14:paraId="0B79DF2E" w14:textId="77777777" w:rsidR="00D74A95" w:rsidRPr="005E7242" w:rsidRDefault="00D74A95" w:rsidP="00B12DB4">
      <w:pPr>
        <w:pStyle w:val="Heading2"/>
        <w:spacing w:before="0"/>
        <w:rPr>
          <w:rFonts w:ascii="Univers LT Std 47 Cn Lt" w:hAnsi="Univers LT Std 47 Cn Lt"/>
          <w:b/>
          <w:color w:val="4E8ABE" w:themeColor="background1"/>
          <w:sz w:val="28"/>
          <w:szCs w:val="28"/>
        </w:rPr>
      </w:pPr>
      <w:bookmarkStart w:id="112" w:name="_Toc173666519"/>
      <w:bookmarkStart w:id="113" w:name="_Toc174434186"/>
      <w:bookmarkStart w:id="114" w:name="_Toc284908177"/>
      <w:bookmarkStart w:id="115" w:name="_Toc467295654"/>
      <w:bookmarkEnd w:id="95"/>
      <w:r w:rsidRPr="005E7242">
        <w:rPr>
          <w:rFonts w:ascii="Univers LT Std 47 Cn Lt" w:hAnsi="Univers LT Std 47 Cn Lt"/>
          <w:b/>
          <w:color w:val="4E8ABE" w:themeColor="background1"/>
          <w:sz w:val="28"/>
          <w:szCs w:val="28"/>
        </w:rPr>
        <w:t>DISCIPLINARY ACTION</w:t>
      </w:r>
      <w:bookmarkEnd w:id="112"/>
      <w:bookmarkEnd w:id="113"/>
      <w:bookmarkEnd w:id="114"/>
      <w:r w:rsidR="00731C56">
        <w:rPr>
          <w:rFonts w:ascii="Univers LT Std 47 Cn Lt" w:hAnsi="Univers LT Std 47 Cn Lt"/>
          <w:b/>
          <w:color w:val="4E8ABE" w:themeColor="background1"/>
          <w:sz w:val="28"/>
          <w:szCs w:val="28"/>
        </w:rPr>
        <w:t xml:space="preserve"> AND COLLEAGUE CONDUCT</w:t>
      </w:r>
    </w:p>
    <w:p w14:paraId="5D739351" w14:textId="77777777" w:rsidR="00D74A95" w:rsidRPr="00A91C93" w:rsidRDefault="00D74A95" w:rsidP="00C0627C">
      <w:pPr>
        <w:pStyle w:val="p6"/>
        <w:spacing w:before="60"/>
        <w:rPr>
          <w:rFonts w:ascii="Calibri" w:hAnsi="Calibri"/>
        </w:rPr>
      </w:pPr>
      <w:r w:rsidRPr="00A91C93">
        <w:rPr>
          <w:rFonts w:ascii="Calibri" w:hAnsi="Calibri"/>
        </w:rPr>
        <w:t>In order to provide the best possible work environment, colleagues are expected to conduct thems</w:t>
      </w:r>
      <w:r w:rsidR="00F83CAD" w:rsidRPr="00A91C93">
        <w:rPr>
          <w:rFonts w:ascii="Calibri" w:hAnsi="Calibri"/>
        </w:rPr>
        <w:t>elves in a professional manner.</w:t>
      </w:r>
      <w:r w:rsidRPr="00A91C93">
        <w:rPr>
          <w:rFonts w:ascii="Calibri" w:hAnsi="Calibri"/>
        </w:rPr>
        <w:t xml:space="preserve"> In the event a colleague demonstrates inappropriate behavior in the workplace, disciplinary action may be taken.  </w:t>
      </w:r>
    </w:p>
    <w:p w14:paraId="35E77FB1" w14:textId="77777777" w:rsidR="00D74A95" w:rsidRPr="003A3BC5" w:rsidRDefault="00D74A95" w:rsidP="00C062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rFonts w:ascii="Calibri" w:hAnsi="Calibri"/>
          <w:snapToGrid w:val="0"/>
          <w:sz w:val="22"/>
          <w:szCs w:val="22"/>
        </w:rPr>
      </w:pPr>
      <w:r w:rsidRPr="00A91C93">
        <w:rPr>
          <w:rFonts w:ascii="Calibri" w:hAnsi="Calibri"/>
          <w:snapToGrid w:val="0"/>
          <w:sz w:val="22"/>
          <w:szCs w:val="22"/>
        </w:rPr>
        <w:t>Disciplinary action</w:t>
      </w:r>
      <w:r w:rsidR="00F83CAD" w:rsidRPr="00A91C93">
        <w:rPr>
          <w:rFonts w:ascii="Calibri" w:hAnsi="Calibri"/>
          <w:snapToGrid w:val="0"/>
          <w:sz w:val="22"/>
          <w:szCs w:val="22"/>
        </w:rPr>
        <w:t xml:space="preserve"> may call for any of five steps</w:t>
      </w:r>
      <w:r w:rsidR="00F83CAD" w:rsidRPr="00A91C93">
        <w:rPr>
          <w:rFonts w:ascii="Calibri" w:hAnsi="Calibri"/>
          <w:sz w:val="22"/>
          <w:szCs w:val="22"/>
        </w:rPr>
        <w:t>—</w:t>
      </w:r>
      <w:r w:rsidRPr="00A91C93">
        <w:rPr>
          <w:rFonts w:ascii="Calibri" w:hAnsi="Calibri"/>
          <w:snapToGrid w:val="0"/>
          <w:sz w:val="22"/>
          <w:szCs w:val="22"/>
        </w:rPr>
        <w:t>counseling, verbal warning, written warning, suspension with or without pa</w:t>
      </w:r>
      <w:r w:rsidR="00F83CAD" w:rsidRPr="00A91C93">
        <w:rPr>
          <w:rFonts w:ascii="Calibri" w:hAnsi="Calibri"/>
          <w:snapToGrid w:val="0"/>
          <w:sz w:val="22"/>
          <w:szCs w:val="22"/>
        </w:rPr>
        <w:t>y, or termination of employment</w:t>
      </w:r>
      <w:r w:rsidR="00F83CAD" w:rsidRPr="00A91C93">
        <w:rPr>
          <w:rFonts w:ascii="Calibri" w:hAnsi="Calibri"/>
          <w:sz w:val="22"/>
          <w:szCs w:val="22"/>
        </w:rPr>
        <w:t>—</w:t>
      </w:r>
      <w:r w:rsidRPr="00A91C93">
        <w:rPr>
          <w:rFonts w:ascii="Calibri" w:hAnsi="Calibri"/>
          <w:snapToGrid w:val="0"/>
          <w:sz w:val="22"/>
          <w:szCs w:val="22"/>
        </w:rPr>
        <w:t xml:space="preserve">depending on the severity of the problem and the number of occurrences. There may be </w:t>
      </w:r>
      <w:r w:rsidRPr="003A3BC5">
        <w:rPr>
          <w:rFonts w:ascii="Calibri" w:hAnsi="Calibri"/>
          <w:snapToGrid w:val="0"/>
          <w:sz w:val="22"/>
          <w:szCs w:val="22"/>
        </w:rPr>
        <w:t>circumstances when one or more steps are bypassed.</w:t>
      </w:r>
    </w:p>
    <w:p w14:paraId="0D1A670C" w14:textId="77777777" w:rsidR="00F769F5" w:rsidRPr="003A3BC5" w:rsidRDefault="00F769F5" w:rsidP="00C062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rFonts w:ascii="Calibri" w:hAnsi="Calibri"/>
          <w:snapToGrid w:val="0"/>
          <w:sz w:val="22"/>
          <w:szCs w:val="22"/>
        </w:rPr>
      </w:pPr>
      <w:r w:rsidRPr="003A3BC5">
        <w:rPr>
          <w:rFonts w:ascii="Calibri" w:hAnsi="Calibri"/>
          <w:snapToGrid w:val="0"/>
          <w:sz w:val="22"/>
          <w:szCs w:val="22"/>
        </w:rPr>
        <w:t xml:space="preserve">BKS does not tolerate conduct that is immoral, illegal, or dishonest. Although it is impossible for the </w:t>
      </w:r>
      <w:r w:rsidR="00023B10">
        <w:rPr>
          <w:rFonts w:ascii="Calibri" w:hAnsi="Calibri"/>
          <w:snapToGrid w:val="0"/>
          <w:sz w:val="22"/>
          <w:szCs w:val="22"/>
        </w:rPr>
        <w:t>firm</w:t>
      </w:r>
      <w:r w:rsidRPr="003A3BC5">
        <w:rPr>
          <w:rFonts w:ascii="Calibri" w:hAnsi="Calibri"/>
          <w:snapToGrid w:val="0"/>
          <w:sz w:val="22"/>
          <w:szCs w:val="22"/>
        </w:rPr>
        <w:t xml:space="preserve"> to anticipate every form of misconduct that might call for discipline or immediate termination, the follo</w:t>
      </w:r>
      <w:r w:rsidR="008C2E97">
        <w:rPr>
          <w:rFonts w:ascii="Calibri" w:hAnsi="Calibri"/>
          <w:snapToGrid w:val="0"/>
          <w:sz w:val="22"/>
          <w:szCs w:val="22"/>
        </w:rPr>
        <w:t xml:space="preserve">wing list provides examples of </w:t>
      </w:r>
      <w:r w:rsidRPr="003A3BC5">
        <w:rPr>
          <w:rFonts w:ascii="Calibri" w:hAnsi="Calibri"/>
          <w:snapToGrid w:val="0"/>
          <w:sz w:val="22"/>
          <w:szCs w:val="22"/>
        </w:rPr>
        <w:t>conduct not tolerated by BKS:</w:t>
      </w:r>
    </w:p>
    <w:p w14:paraId="48EFDE3F" w14:textId="77777777" w:rsidR="00F769F5" w:rsidRPr="003A3BC5" w:rsidRDefault="00F769F5" w:rsidP="00D957AA">
      <w:pPr>
        <w:pStyle w:val="ListParagraph"/>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rFonts w:ascii="Calibri" w:hAnsi="Calibri"/>
          <w:snapToGrid w:val="0"/>
        </w:rPr>
      </w:pPr>
      <w:r w:rsidRPr="003A3BC5">
        <w:rPr>
          <w:rFonts w:ascii="Calibri" w:hAnsi="Calibri"/>
          <w:snapToGrid w:val="0"/>
        </w:rPr>
        <w:t>Theft, destruction or misuse of property belong</w:t>
      </w:r>
      <w:r w:rsidR="00447B2C">
        <w:rPr>
          <w:rFonts w:ascii="Calibri" w:hAnsi="Calibri"/>
          <w:snapToGrid w:val="0"/>
        </w:rPr>
        <w:t>ing to BKS or another colleague</w:t>
      </w:r>
    </w:p>
    <w:p w14:paraId="352DFB24" w14:textId="77777777" w:rsidR="00A26B53" w:rsidRDefault="00F769F5" w:rsidP="00D957AA">
      <w:pPr>
        <w:pStyle w:val="ListParagraph"/>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rFonts w:ascii="Calibri" w:hAnsi="Calibri"/>
          <w:snapToGrid w:val="0"/>
        </w:rPr>
      </w:pPr>
      <w:r w:rsidRPr="00A26B53">
        <w:rPr>
          <w:rFonts w:ascii="Calibri" w:hAnsi="Calibri"/>
          <w:snapToGrid w:val="0"/>
        </w:rPr>
        <w:t xml:space="preserve">Possession of weapons </w:t>
      </w:r>
      <w:r w:rsidR="002B0D63" w:rsidRPr="00A26B53">
        <w:rPr>
          <w:rFonts w:ascii="Calibri" w:hAnsi="Calibri"/>
          <w:snapToGrid w:val="0"/>
        </w:rPr>
        <w:t xml:space="preserve">in the workplace </w:t>
      </w:r>
      <w:r w:rsidR="00413C0F" w:rsidRPr="00A26B53">
        <w:rPr>
          <w:rFonts w:ascii="Calibri" w:hAnsi="Calibri"/>
          <w:snapToGrid w:val="0"/>
        </w:rPr>
        <w:t xml:space="preserve">(or objects of any kind) </w:t>
      </w:r>
    </w:p>
    <w:p w14:paraId="40086F44" w14:textId="77777777" w:rsidR="00413C0F" w:rsidRPr="00A26B53" w:rsidRDefault="00413C0F" w:rsidP="00D957AA">
      <w:pPr>
        <w:pStyle w:val="ListParagraph"/>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rFonts w:ascii="Calibri" w:hAnsi="Calibri"/>
          <w:snapToGrid w:val="0"/>
        </w:rPr>
      </w:pPr>
      <w:r w:rsidRPr="00A26B53">
        <w:rPr>
          <w:rFonts w:ascii="Calibri" w:hAnsi="Calibri"/>
          <w:snapToGrid w:val="0"/>
        </w:rPr>
        <w:t xml:space="preserve">Possession, sale of, consumption of, or being under the influence of illegal drugs on </w:t>
      </w:r>
      <w:r w:rsidR="00023B10" w:rsidRPr="00A26B53">
        <w:rPr>
          <w:rFonts w:ascii="Calibri" w:hAnsi="Calibri"/>
          <w:snapToGrid w:val="0"/>
        </w:rPr>
        <w:t>firm</w:t>
      </w:r>
      <w:r w:rsidRPr="00A26B53">
        <w:rPr>
          <w:rFonts w:ascii="Calibri" w:hAnsi="Calibri"/>
          <w:snapToGrid w:val="0"/>
        </w:rPr>
        <w:t xml:space="preserve"> pre</w:t>
      </w:r>
      <w:r w:rsidR="00447B2C" w:rsidRPr="00A26B53">
        <w:rPr>
          <w:rFonts w:ascii="Calibri" w:hAnsi="Calibri"/>
          <w:snapToGrid w:val="0"/>
        </w:rPr>
        <w:t xml:space="preserve">mises or while on </w:t>
      </w:r>
      <w:r w:rsidR="00023B10" w:rsidRPr="00A26B53">
        <w:rPr>
          <w:rFonts w:ascii="Calibri" w:hAnsi="Calibri"/>
          <w:snapToGrid w:val="0"/>
        </w:rPr>
        <w:t>firm</w:t>
      </w:r>
      <w:r w:rsidR="00447B2C" w:rsidRPr="00A26B53">
        <w:rPr>
          <w:rFonts w:ascii="Calibri" w:hAnsi="Calibri"/>
          <w:snapToGrid w:val="0"/>
        </w:rPr>
        <w:t xml:space="preserve"> business</w:t>
      </w:r>
    </w:p>
    <w:p w14:paraId="1EA15FB8" w14:textId="77777777" w:rsidR="002D16FA" w:rsidRDefault="00447B2C" w:rsidP="00D957AA">
      <w:pPr>
        <w:pStyle w:val="ListParagraph"/>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rFonts w:ascii="Calibri" w:hAnsi="Calibri"/>
          <w:snapToGrid w:val="0"/>
        </w:rPr>
      </w:pPr>
      <w:r>
        <w:rPr>
          <w:rFonts w:ascii="Calibri" w:hAnsi="Calibri"/>
          <w:snapToGrid w:val="0"/>
        </w:rPr>
        <w:t>Excessive absenteeism</w:t>
      </w:r>
    </w:p>
    <w:p w14:paraId="2FE1CB6B" w14:textId="77777777" w:rsidR="009C34A6" w:rsidRDefault="009C34A6" w:rsidP="00D957AA">
      <w:pPr>
        <w:pStyle w:val="ListParagraph"/>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rFonts w:ascii="Calibri" w:hAnsi="Calibri"/>
          <w:snapToGrid w:val="0"/>
        </w:rPr>
      </w:pPr>
      <w:r>
        <w:rPr>
          <w:rFonts w:ascii="Calibri" w:hAnsi="Calibri"/>
          <w:snapToGrid w:val="0"/>
        </w:rPr>
        <w:t>Insubordination or refusal or unwillingness to perform essential funtions of your position</w:t>
      </w:r>
    </w:p>
    <w:p w14:paraId="04459CD8" w14:textId="77777777" w:rsidR="00413C0F" w:rsidRPr="003A3BC5" w:rsidRDefault="00413C0F" w:rsidP="00D957AA">
      <w:pPr>
        <w:pStyle w:val="ListParagraph"/>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rFonts w:ascii="Calibri" w:hAnsi="Calibri"/>
          <w:snapToGrid w:val="0"/>
        </w:rPr>
      </w:pPr>
      <w:r w:rsidRPr="003A3BC5">
        <w:rPr>
          <w:rFonts w:ascii="Calibri" w:hAnsi="Calibri"/>
          <w:snapToGrid w:val="0"/>
        </w:rPr>
        <w:t xml:space="preserve">Falsification of any records; or </w:t>
      </w:r>
    </w:p>
    <w:p w14:paraId="7D9EBD31" w14:textId="77777777" w:rsidR="00F769F5" w:rsidRPr="003A3BC5" w:rsidRDefault="00413C0F" w:rsidP="00D957AA">
      <w:pPr>
        <w:pStyle w:val="ListParagraph"/>
        <w:numPr>
          <w:ilvl w:val="0"/>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rFonts w:ascii="Calibri" w:hAnsi="Calibri"/>
          <w:snapToGrid w:val="0"/>
        </w:rPr>
      </w:pPr>
      <w:r w:rsidRPr="003A3BC5">
        <w:rPr>
          <w:rFonts w:ascii="Calibri" w:hAnsi="Calibri"/>
          <w:snapToGrid w:val="0"/>
        </w:rPr>
        <w:t>Negligence in the performance of your duties.</w:t>
      </w:r>
    </w:p>
    <w:p w14:paraId="4DCCFFE1" w14:textId="77777777" w:rsidR="00D74A95" w:rsidRPr="00A91C93" w:rsidRDefault="00D74A95" w:rsidP="00C0627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rPr>
          <w:rFonts w:ascii="Calibri" w:hAnsi="Calibri"/>
          <w:snapToGrid w:val="0"/>
          <w:sz w:val="22"/>
          <w:szCs w:val="22"/>
        </w:rPr>
      </w:pPr>
      <w:r w:rsidRPr="003A3BC5">
        <w:rPr>
          <w:rFonts w:ascii="Calibri" w:hAnsi="Calibri"/>
          <w:snapToGrid w:val="0"/>
          <w:sz w:val="22"/>
          <w:szCs w:val="22"/>
        </w:rPr>
        <w:t xml:space="preserve">Your </w:t>
      </w:r>
      <w:r w:rsidR="00E82FB6">
        <w:rPr>
          <w:rFonts w:ascii="Calibri" w:hAnsi="Calibri"/>
          <w:snapToGrid w:val="0"/>
          <w:sz w:val="22"/>
          <w:szCs w:val="22"/>
        </w:rPr>
        <w:t>Managing Director or Team Lead</w:t>
      </w:r>
      <w:r w:rsidRPr="003A3BC5">
        <w:rPr>
          <w:rFonts w:ascii="Calibri" w:hAnsi="Calibri"/>
          <w:snapToGrid w:val="0"/>
          <w:sz w:val="22"/>
          <w:szCs w:val="22"/>
        </w:rPr>
        <w:t xml:space="preserve"> will be able to answer any questions you have on when you would be subject to disciplinary action.</w:t>
      </w:r>
    </w:p>
    <w:bookmarkEnd w:id="115"/>
    <w:p w14:paraId="4C8136F9" w14:textId="77777777" w:rsidR="00D74A95" w:rsidRPr="00A91C93" w:rsidRDefault="00D74A95" w:rsidP="00B12DB4">
      <w:pPr>
        <w:pStyle w:val="BodyText"/>
        <w:rPr>
          <w:rFonts w:ascii="Calibri" w:hAnsi="Calibri"/>
          <w:szCs w:val="22"/>
        </w:rPr>
      </w:pPr>
    </w:p>
    <w:p w14:paraId="1426DF4D" w14:textId="77777777" w:rsidR="00D74A95" w:rsidRPr="003A46A5" w:rsidRDefault="00D74A95" w:rsidP="00B12DB4">
      <w:pPr>
        <w:pStyle w:val="Heading2"/>
        <w:spacing w:before="0"/>
        <w:rPr>
          <w:rStyle w:val="TermHdg"/>
          <w:rFonts w:ascii="Univers LT Std 47 Cn Lt" w:hAnsi="Univers LT Std 47 Cn Lt"/>
          <w:b/>
          <w:color w:val="4E8ABE" w:themeColor="background1"/>
          <w:sz w:val="28"/>
          <w:szCs w:val="28"/>
        </w:rPr>
      </w:pPr>
      <w:bookmarkStart w:id="116" w:name="_Toc156985288"/>
      <w:bookmarkStart w:id="117" w:name="_Toc173666520"/>
      <w:bookmarkStart w:id="118" w:name="_Toc174434187"/>
      <w:bookmarkStart w:id="119" w:name="_Toc284908178"/>
      <w:r w:rsidRPr="003A46A5">
        <w:rPr>
          <w:rFonts w:ascii="Univers LT Std 47 Cn Lt" w:hAnsi="Univers LT Std 47 Cn Lt"/>
          <w:b/>
          <w:color w:val="4E8ABE" w:themeColor="background1"/>
          <w:sz w:val="28"/>
          <w:szCs w:val="28"/>
        </w:rPr>
        <w:t>UNLAWFUL HARASSMENT</w:t>
      </w:r>
      <w:bookmarkEnd w:id="116"/>
      <w:bookmarkEnd w:id="117"/>
      <w:bookmarkEnd w:id="118"/>
      <w:bookmarkEnd w:id="119"/>
    </w:p>
    <w:p w14:paraId="32515594" w14:textId="77777777" w:rsidR="00D74A95" w:rsidRDefault="00D74A95" w:rsidP="00C0627C">
      <w:pPr>
        <w:pStyle w:val="BodyText"/>
        <w:spacing w:before="60"/>
        <w:ind w:right="0"/>
        <w:rPr>
          <w:rFonts w:ascii="Calibri" w:hAnsi="Calibri"/>
          <w:szCs w:val="22"/>
        </w:rPr>
      </w:pPr>
      <w:r w:rsidRPr="00A91C93">
        <w:rPr>
          <w:rFonts w:ascii="Calibri" w:hAnsi="Calibri"/>
          <w:szCs w:val="22"/>
        </w:rPr>
        <w:t xml:space="preserve">In accordance with applicable law, </w:t>
      </w:r>
      <w:r w:rsidR="003A46A5" w:rsidRPr="005E7242">
        <w:rPr>
          <w:rFonts w:ascii="Calibri" w:hAnsi="Calibri"/>
          <w:szCs w:val="22"/>
        </w:rPr>
        <w:t>BKS-Partners</w:t>
      </w:r>
      <w:r w:rsidR="003A46A5">
        <w:rPr>
          <w:rFonts w:ascii="Calibri" w:hAnsi="Calibri"/>
        </w:rPr>
        <w:t xml:space="preserve"> </w:t>
      </w:r>
      <w:r w:rsidRPr="00A91C93">
        <w:rPr>
          <w:rFonts w:ascii="Calibri" w:hAnsi="Calibri"/>
          <w:szCs w:val="22"/>
        </w:rPr>
        <w:t>prohibits sexual harassment and harassment because of race, color, gender, national origin, ancestry, religion, creed, physical or mental disability, marital status, age, or any other basis protected by</w:t>
      </w:r>
      <w:r w:rsidR="0022569E" w:rsidRPr="00A91C93">
        <w:rPr>
          <w:rFonts w:ascii="Calibri" w:hAnsi="Calibri"/>
          <w:szCs w:val="22"/>
        </w:rPr>
        <w:t xml:space="preserve"> federal, state, or local law. </w:t>
      </w:r>
      <w:r w:rsidRPr="00A91C93">
        <w:rPr>
          <w:rFonts w:ascii="Calibri" w:hAnsi="Calibri"/>
          <w:szCs w:val="22"/>
        </w:rPr>
        <w:t xml:space="preserve">All such harassment is unlawful and will not be tolerated. </w:t>
      </w:r>
    </w:p>
    <w:p w14:paraId="754CE8FA" w14:textId="77777777" w:rsidR="00BC2778" w:rsidRPr="00A91C93" w:rsidRDefault="00BC2778" w:rsidP="00BC2778">
      <w:pPr>
        <w:pStyle w:val="BodyText"/>
        <w:ind w:right="0"/>
        <w:rPr>
          <w:rFonts w:ascii="Calibri" w:hAnsi="Calibri"/>
          <w:szCs w:val="22"/>
        </w:rPr>
      </w:pPr>
    </w:p>
    <w:p w14:paraId="2292B356" w14:textId="77777777" w:rsidR="00D74A95" w:rsidRPr="003A46A5" w:rsidRDefault="00B124E3" w:rsidP="00BC2778">
      <w:pPr>
        <w:pStyle w:val="Heading3"/>
        <w:ind w:left="0" w:right="259"/>
        <w:rPr>
          <w:rFonts w:ascii="Calibri" w:hAnsi="Calibri"/>
          <w:color w:val="003468" w:themeColor="text1"/>
          <w:szCs w:val="22"/>
        </w:rPr>
      </w:pPr>
      <w:bookmarkStart w:id="120" w:name="_Toc174434188"/>
      <w:bookmarkStart w:id="121" w:name="_Toc284908179"/>
      <w:bookmarkStart w:id="122" w:name="_Toc368916504"/>
      <w:r w:rsidRPr="003A46A5">
        <w:rPr>
          <w:rFonts w:ascii="Calibri" w:hAnsi="Calibri"/>
          <w:color w:val="003468" w:themeColor="text1"/>
          <w:szCs w:val="22"/>
        </w:rPr>
        <w:t>Sexual Harassment Defined</w:t>
      </w:r>
      <w:bookmarkEnd w:id="120"/>
      <w:bookmarkEnd w:id="121"/>
      <w:bookmarkEnd w:id="122"/>
    </w:p>
    <w:p w14:paraId="70F6AF19" w14:textId="77777777" w:rsidR="00D74A95" w:rsidRPr="00A91C93" w:rsidRDefault="00D74A95" w:rsidP="00C0627C">
      <w:pPr>
        <w:pStyle w:val="NormalWeb"/>
        <w:spacing w:before="60" w:beforeAutospacing="0" w:after="0" w:afterAutospacing="0"/>
        <w:jc w:val="both"/>
        <w:rPr>
          <w:rFonts w:ascii="Calibri" w:hAnsi="Calibri" w:cs="Arial"/>
          <w:sz w:val="22"/>
          <w:szCs w:val="22"/>
        </w:rPr>
      </w:pPr>
      <w:r w:rsidRPr="00A91C93">
        <w:rPr>
          <w:rFonts w:ascii="Calibri" w:hAnsi="Calibri" w:cs="Arial"/>
          <w:sz w:val="22"/>
          <w:szCs w:val="22"/>
        </w:rPr>
        <w:t>Sexual Harassment is defined as any unwelcome sexual advances, requests for sexual favors, and other verbal or physical conduct of a sexual nature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offensive</w:t>
      </w:r>
      <w:r w:rsidR="00481D4B" w:rsidRPr="00A91C93">
        <w:rPr>
          <w:rFonts w:ascii="Calibri" w:hAnsi="Calibri" w:cs="Arial"/>
          <w:sz w:val="22"/>
          <w:szCs w:val="22"/>
        </w:rPr>
        <w:t>, or hostile working e</w:t>
      </w:r>
      <w:r w:rsidRPr="00A91C93">
        <w:rPr>
          <w:rFonts w:ascii="Calibri" w:hAnsi="Calibri" w:cs="Arial"/>
          <w:sz w:val="22"/>
          <w:szCs w:val="22"/>
        </w:rPr>
        <w:t>nvironment.</w:t>
      </w:r>
    </w:p>
    <w:p w14:paraId="42A84F83" w14:textId="77777777" w:rsidR="00EA2D24" w:rsidRPr="00A91C93" w:rsidRDefault="00D74A95" w:rsidP="00EA2D24">
      <w:pPr>
        <w:pStyle w:val="BodyText"/>
        <w:spacing w:before="60"/>
        <w:ind w:right="259"/>
        <w:rPr>
          <w:rFonts w:ascii="Calibri" w:hAnsi="Calibri"/>
          <w:szCs w:val="22"/>
        </w:rPr>
      </w:pPr>
      <w:r w:rsidRPr="00A91C93">
        <w:rPr>
          <w:rFonts w:ascii="Calibri" w:hAnsi="Calibri"/>
          <w:szCs w:val="22"/>
        </w:rPr>
        <w:t>The following is a partial list:</w:t>
      </w:r>
    </w:p>
    <w:p w14:paraId="4DFF3120" w14:textId="77777777" w:rsidR="00EA2D24" w:rsidRPr="00A91C93" w:rsidRDefault="003A46A5" w:rsidP="00D957AA">
      <w:pPr>
        <w:pStyle w:val="BodyText"/>
        <w:numPr>
          <w:ilvl w:val="0"/>
          <w:numId w:val="16"/>
        </w:numPr>
        <w:spacing w:before="60"/>
        <w:ind w:right="259"/>
        <w:rPr>
          <w:rFonts w:ascii="Calibri" w:hAnsi="Calibri"/>
          <w:szCs w:val="22"/>
        </w:rPr>
      </w:pPr>
      <w:r>
        <w:rPr>
          <w:rFonts w:ascii="Calibri" w:hAnsi="Calibri"/>
          <w:szCs w:val="22"/>
        </w:rPr>
        <w:t>Unwanted sexual advances</w:t>
      </w:r>
    </w:p>
    <w:p w14:paraId="520C7EFA" w14:textId="77777777" w:rsidR="00EA2D24" w:rsidRPr="00A91C93" w:rsidRDefault="00D74A95" w:rsidP="00D957AA">
      <w:pPr>
        <w:pStyle w:val="BodyText"/>
        <w:numPr>
          <w:ilvl w:val="0"/>
          <w:numId w:val="16"/>
        </w:numPr>
        <w:spacing w:before="60"/>
        <w:ind w:right="259"/>
        <w:rPr>
          <w:rFonts w:ascii="Calibri" w:hAnsi="Calibri"/>
          <w:szCs w:val="22"/>
        </w:rPr>
      </w:pPr>
      <w:r w:rsidRPr="00A91C93">
        <w:rPr>
          <w:rFonts w:ascii="Calibri" w:hAnsi="Calibri"/>
          <w:szCs w:val="22"/>
        </w:rPr>
        <w:t>Offering employment benefit</w:t>
      </w:r>
      <w:r w:rsidR="003A46A5">
        <w:rPr>
          <w:rFonts w:ascii="Calibri" w:hAnsi="Calibri"/>
          <w:szCs w:val="22"/>
        </w:rPr>
        <w:t>s in exchange for sexual favors</w:t>
      </w:r>
    </w:p>
    <w:p w14:paraId="44701B4E" w14:textId="77777777" w:rsidR="00EA2D24" w:rsidRPr="00A91C93" w:rsidRDefault="00D74A95" w:rsidP="00D957AA">
      <w:pPr>
        <w:pStyle w:val="BodyText"/>
        <w:numPr>
          <w:ilvl w:val="0"/>
          <w:numId w:val="16"/>
        </w:numPr>
        <w:spacing w:before="60"/>
        <w:ind w:right="259"/>
        <w:rPr>
          <w:rFonts w:ascii="Calibri" w:hAnsi="Calibri"/>
          <w:szCs w:val="22"/>
        </w:rPr>
      </w:pPr>
      <w:r w:rsidRPr="00A91C93">
        <w:rPr>
          <w:rFonts w:ascii="Calibri" w:hAnsi="Calibri"/>
          <w:szCs w:val="22"/>
        </w:rPr>
        <w:t>Making or threatening reprisals after a negat</w:t>
      </w:r>
      <w:r w:rsidR="003A46A5">
        <w:rPr>
          <w:rFonts w:ascii="Calibri" w:hAnsi="Calibri"/>
          <w:szCs w:val="22"/>
        </w:rPr>
        <w:t>ive response to sexual advances</w:t>
      </w:r>
    </w:p>
    <w:p w14:paraId="1BD45B0D" w14:textId="77777777" w:rsidR="00EA2D24" w:rsidRPr="00A91C93" w:rsidRDefault="00D74A95" w:rsidP="00D957AA">
      <w:pPr>
        <w:pStyle w:val="BodyText"/>
        <w:numPr>
          <w:ilvl w:val="0"/>
          <w:numId w:val="16"/>
        </w:numPr>
        <w:spacing w:before="60"/>
        <w:ind w:right="259"/>
        <w:rPr>
          <w:rFonts w:ascii="Calibri" w:hAnsi="Calibri"/>
          <w:szCs w:val="22"/>
        </w:rPr>
      </w:pPr>
      <w:r w:rsidRPr="00A91C93">
        <w:rPr>
          <w:rFonts w:ascii="Calibri" w:hAnsi="Calibri"/>
          <w:szCs w:val="22"/>
        </w:rPr>
        <w:t>Visual conduct such as leering, making sexual gestures, or displaying sexually suggestive objects,</w:t>
      </w:r>
      <w:r w:rsidR="003A46A5">
        <w:rPr>
          <w:rFonts w:ascii="Calibri" w:hAnsi="Calibri"/>
          <w:szCs w:val="22"/>
        </w:rPr>
        <w:t xml:space="preserve"> pictures, cartoons, or posters</w:t>
      </w:r>
    </w:p>
    <w:p w14:paraId="3CB5C1C9" w14:textId="77777777" w:rsidR="00EA2D24" w:rsidRPr="00A91C93" w:rsidRDefault="00D74A95" w:rsidP="00D957AA">
      <w:pPr>
        <w:pStyle w:val="BodyText"/>
        <w:numPr>
          <w:ilvl w:val="0"/>
          <w:numId w:val="16"/>
        </w:numPr>
        <w:spacing w:before="60"/>
        <w:ind w:right="259"/>
        <w:rPr>
          <w:rFonts w:ascii="Calibri" w:hAnsi="Calibri"/>
          <w:szCs w:val="22"/>
        </w:rPr>
      </w:pPr>
      <w:r w:rsidRPr="00A91C93">
        <w:rPr>
          <w:rFonts w:ascii="Calibri" w:hAnsi="Calibri"/>
          <w:szCs w:val="22"/>
        </w:rPr>
        <w:t xml:space="preserve">Verbal conduct such as making or using derogatory comments, epithets, slurs, sexually explicit jokes, or perverse comments about any </w:t>
      </w:r>
      <w:r w:rsidR="00481D4B" w:rsidRPr="00A91C93">
        <w:rPr>
          <w:rFonts w:ascii="Calibri" w:hAnsi="Calibri"/>
          <w:szCs w:val="22"/>
        </w:rPr>
        <w:t>colleague’s</w:t>
      </w:r>
      <w:r w:rsidR="003A46A5">
        <w:rPr>
          <w:rFonts w:ascii="Calibri" w:hAnsi="Calibri"/>
          <w:szCs w:val="22"/>
        </w:rPr>
        <w:t xml:space="preserve"> body or dress</w:t>
      </w:r>
    </w:p>
    <w:p w14:paraId="23D82179" w14:textId="77777777" w:rsidR="00EA2D24" w:rsidRPr="00A91C93" w:rsidRDefault="00D74A95" w:rsidP="00D957AA">
      <w:pPr>
        <w:pStyle w:val="BodyText"/>
        <w:numPr>
          <w:ilvl w:val="0"/>
          <w:numId w:val="16"/>
        </w:numPr>
        <w:spacing w:before="60"/>
        <w:ind w:right="259"/>
        <w:rPr>
          <w:rFonts w:ascii="Calibri" w:hAnsi="Calibri"/>
          <w:szCs w:val="22"/>
        </w:rPr>
      </w:pPr>
      <w:r w:rsidRPr="00A91C93">
        <w:rPr>
          <w:rFonts w:ascii="Calibri" w:hAnsi="Calibri"/>
          <w:szCs w:val="22"/>
        </w:rPr>
        <w:t xml:space="preserve">Verbal sexual advances </w:t>
      </w:r>
      <w:r w:rsidR="003A46A5">
        <w:rPr>
          <w:rFonts w:ascii="Calibri" w:hAnsi="Calibri"/>
          <w:szCs w:val="22"/>
        </w:rPr>
        <w:t>or propositions</w:t>
      </w:r>
    </w:p>
    <w:p w14:paraId="3588F68D" w14:textId="77777777" w:rsidR="00EA2D24" w:rsidRPr="00A91C93" w:rsidRDefault="00D74A95" w:rsidP="00D957AA">
      <w:pPr>
        <w:pStyle w:val="BodyText"/>
        <w:numPr>
          <w:ilvl w:val="0"/>
          <w:numId w:val="16"/>
        </w:numPr>
        <w:spacing w:before="60"/>
        <w:ind w:right="259"/>
        <w:rPr>
          <w:rFonts w:ascii="Calibri" w:hAnsi="Calibri"/>
          <w:szCs w:val="22"/>
        </w:rPr>
      </w:pPr>
      <w:r w:rsidRPr="00A91C93">
        <w:rPr>
          <w:rFonts w:ascii="Calibri" w:hAnsi="Calibri"/>
          <w:szCs w:val="22"/>
        </w:rPr>
        <w:t>Verbal abuse of a sexual nature, graphic verbal commentary about an individual's body, sexually degrading words to describe an individual, or suggestive or obscene</w:t>
      </w:r>
      <w:r w:rsidR="003A46A5">
        <w:rPr>
          <w:rFonts w:ascii="Calibri" w:hAnsi="Calibri"/>
          <w:szCs w:val="22"/>
        </w:rPr>
        <w:t xml:space="preserve"> letters, notes, or invitations</w:t>
      </w:r>
    </w:p>
    <w:p w14:paraId="62673FA9" w14:textId="77777777" w:rsidR="00EA2D24" w:rsidRPr="00A91C93" w:rsidRDefault="00D74A95" w:rsidP="00D957AA">
      <w:pPr>
        <w:pStyle w:val="BodyText"/>
        <w:numPr>
          <w:ilvl w:val="0"/>
          <w:numId w:val="16"/>
        </w:numPr>
        <w:spacing w:before="60"/>
        <w:ind w:right="259"/>
        <w:rPr>
          <w:rFonts w:ascii="Calibri" w:hAnsi="Calibri"/>
          <w:szCs w:val="22"/>
        </w:rPr>
      </w:pPr>
      <w:r w:rsidRPr="00A91C93">
        <w:rPr>
          <w:rFonts w:ascii="Calibri" w:hAnsi="Calibri"/>
          <w:szCs w:val="22"/>
        </w:rPr>
        <w:t>Physical conduct such as unwanted touching, assault, or purposely impeding or blocking movements</w:t>
      </w:r>
    </w:p>
    <w:p w14:paraId="2E021854" w14:textId="77777777" w:rsidR="00D74A95" w:rsidRDefault="00D74A95" w:rsidP="00D957AA">
      <w:pPr>
        <w:pStyle w:val="BodyText"/>
        <w:numPr>
          <w:ilvl w:val="0"/>
          <w:numId w:val="16"/>
        </w:numPr>
        <w:spacing w:before="60"/>
        <w:ind w:right="259"/>
        <w:rPr>
          <w:rFonts w:ascii="Calibri" w:hAnsi="Calibri"/>
          <w:szCs w:val="22"/>
        </w:rPr>
      </w:pPr>
      <w:r w:rsidRPr="00A91C93">
        <w:rPr>
          <w:rFonts w:ascii="Calibri" w:hAnsi="Calibri"/>
          <w:szCs w:val="22"/>
        </w:rPr>
        <w:t>Retaliation for reporting harassment or threatening to report harassment</w:t>
      </w:r>
    </w:p>
    <w:p w14:paraId="216C1181" w14:textId="77777777" w:rsidR="00987B17" w:rsidRDefault="00987B17" w:rsidP="00BC2778">
      <w:pPr>
        <w:pStyle w:val="BodyText"/>
        <w:ind w:right="259"/>
        <w:outlineLvl w:val="2"/>
        <w:rPr>
          <w:rFonts w:ascii="Calibri" w:hAnsi="Calibri"/>
          <w:szCs w:val="22"/>
        </w:rPr>
      </w:pPr>
    </w:p>
    <w:p w14:paraId="49E8442D" w14:textId="77777777" w:rsidR="00481D4B" w:rsidRDefault="00D74A95" w:rsidP="00BC2778">
      <w:pPr>
        <w:pStyle w:val="BodyText"/>
        <w:ind w:right="259"/>
        <w:outlineLvl w:val="2"/>
        <w:rPr>
          <w:rFonts w:ascii="Calibri" w:hAnsi="Calibri"/>
          <w:szCs w:val="22"/>
        </w:rPr>
      </w:pPr>
      <w:r w:rsidRPr="00A91C93">
        <w:rPr>
          <w:rFonts w:ascii="Calibri" w:hAnsi="Calibri"/>
          <w:szCs w:val="22"/>
        </w:rPr>
        <w:t>It is unlawful for males to sexually harass females or other males, and for females to sexually</w:t>
      </w:r>
      <w:r w:rsidR="00481D4B" w:rsidRPr="00A91C93">
        <w:rPr>
          <w:rFonts w:ascii="Calibri" w:hAnsi="Calibri"/>
          <w:szCs w:val="22"/>
        </w:rPr>
        <w:t xml:space="preserve"> harass males or other females.</w:t>
      </w:r>
      <w:r w:rsidRPr="00A91C93">
        <w:rPr>
          <w:rFonts w:ascii="Calibri" w:hAnsi="Calibri"/>
          <w:szCs w:val="22"/>
        </w:rPr>
        <w:t xml:space="preserve"> Sexual harassment on the job is unlaw</w:t>
      </w:r>
      <w:r w:rsidR="0034154C">
        <w:rPr>
          <w:rFonts w:ascii="Calibri" w:hAnsi="Calibri"/>
          <w:szCs w:val="22"/>
        </w:rPr>
        <w:t>ful whether it involves colleage</w:t>
      </w:r>
      <w:r w:rsidRPr="00A91C93">
        <w:rPr>
          <w:rFonts w:ascii="Calibri" w:hAnsi="Calibri"/>
          <w:szCs w:val="22"/>
        </w:rPr>
        <w:t xml:space="preserve"> harassment, ha</w:t>
      </w:r>
      <w:r w:rsidR="0034154C">
        <w:rPr>
          <w:rFonts w:ascii="Calibri" w:hAnsi="Calibri"/>
          <w:szCs w:val="22"/>
        </w:rPr>
        <w:t>rassment by leadership</w:t>
      </w:r>
      <w:r w:rsidRPr="00A91C93">
        <w:rPr>
          <w:rFonts w:ascii="Calibri" w:hAnsi="Calibri"/>
          <w:szCs w:val="22"/>
        </w:rPr>
        <w:t xml:space="preserve">, or harassment by persons doing business with or for </w:t>
      </w:r>
      <w:r w:rsidR="003A46A5" w:rsidRPr="005E7242">
        <w:rPr>
          <w:rFonts w:ascii="Calibri" w:hAnsi="Calibri"/>
          <w:szCs w:val="22"/>
        </w:rPr>
        <w:t>BKS-Partners</w:t>
      </w:r>
      <w:r w:rsidR="003A46A5">
        <w:rPr>
          <w:rFonts w:ascii="Calibri" w:hAnsi="Calibri"/>
          <w:szCs w:val="22"/>
        </w:rPr>
        <w:t>.</w:t>
      </w:r>
    </w:p>
    <w:p w14:paraId="6E8C42AB" w14:textId="77777777" w:rsidR="00BC2778" w:rsidRPr="00BC2778" w:rsidRDefault="00BC2778" w:rsidP="00BC2778">
      <w:pPr>
        <w:pStyle w:val="BodyText"/>
        <w:ind w:right="259"/>
        <w:outlineLvl w:val="2"/>
        <w:rPr>
          <w:rFonts w:ascii="Calibri" w:hAnsi="Calibri"/>
          <w:b/>
          <w:color w:val="003468" w:themeColor="text1"/>
          <w:szCs w:val="22"/>
        </w:rPr>
      </w:pPr>
    </w:p>
    <w:p w14:paraId="15E68F89" w14:textId="77777777" w:rsidR="00D74A95" w:rsidRPr="00BC2778" w:rsidRDefault="00B124E3" w:rsidP="00BC2778">
      <w:pPr>
        <w:pStyle w:val="BodyText"/>
        <w:ind w:right="259"/>
        <w:outlineLvl w:val="2"/>
        <w:rPr>
          <w:rFonts w:ascii="Calibri" w:hAnsi="Calibri"/>
          <w:b/>
          <w:color w:val="003468" w:themeColor="text1"/>
          <w:szCs w:val="22"/>
        </w:rPr>
      </w:pPr>
      <w:bookmarkStart w:id="123" w:name="_Toc174434189"/>
      <w:bookmarkStart w:id="124" w:name="_Toc284908180"/>
      <w:bookmarkStart w:id="125" w:name="_Toc368916505"/>
      <w:r w:rsidRPr="00BC2778">
        <w:rPr>
          <w:rFonts w:ascii="Calibri" w:hAnsi="Calibri"/>
          <w:b/>
          <w:color w:val="003468" w:themeColor="text1"/>
          <w:szCs w:val="22"/>
        </w:rPr>
        <w:t>Other Types of Harassment</w:t>
      </w:r>
      <w:bookmarkEnd w:id="123"/>
      <w:bookmarkEnd w:id="124"/>
      <w:bookmarkEnd w:id="125"/>
    </w:p>
    <w:p w14:paraId="491D4686" w14:textId="77777777" w:rsidR="00D74A95" w:rsidRPr="00A91C93" w:rsidRDefault="00D74A95" w:rsidP="00C0627C">
      <w:pPr>
        <w:pStyle w:val="BodyText"/>
        <w:spacing w:before="60" w:after="120"/>
        <w:rPr>
          <w:rFonts w:ascii="Calibri" w:hAnsi="Calibri"/>
          <w:szCs w:val="22"/>
        </w:rPr>
      </w:pPr>
      <w:r w:rsidRPr="00A91C93">
        <w:rPr>
          <w:rFonts w:ascii="Calibri" w:hAnsi="Calibri"/>
          <w:szCs w:val="22"/>
        </w:rPr>
        <w:t>Prohibited harassment on the basis of race, color, national origin, ancestry, religion, physical or mental disability, marital status, age, gender</w:t>
      </w:r>
      <w:r w:rsidR="00481D4B" w:rsidRPr="00A91C93">
        <w:rPr>
          <w:rFonts w:ascii="Calibri" w:hAnsi="Calibri"/>
          <w:szCs w:val="22"/>
        </w:rPr>
        <w:t>,</w:t>
      </w:r>
      <w:r w:rsidRPr="00A91C93">
        <w:rPr>
          <w:rFonts w:ascii="Calibri" w:hAnsi="Calibri"/>
          <w:szCs w:val="22"/>
        </w:rPr>
        <w:t xml:space="preserve"> or any other protected basis, includes behavior similar to sexual harassment, such as:</w:t>
      </w:r>
    </w:p>
    <w:p w14:paraId="03274EA9" w14:textId="77777777" w:rsidR="00D74A95" w:rsidRPr="00A91C93" w:rsidRDefault="00D74A95" w:rsidP="00D957AA">
      <w:pPr>
        <w:pStyle w:val="BodyText"/>
        <w:numPr>
          <w:ilvl w:val="0"/>
          <w:numId w:val="17"/>
        </w:numPr>
        <w:tabs>
          <w:tab w:val="left" w:pos="720"/>
        </w:tabs>
        <w:spacing w:before="60" w:after="120"/>
        <w:ind w:right="540"/>
        <w:rPr>
          <w:rFonts w:ascii="Calibri" w:hAnsi="Calibri"/>
          <w:szCs w:val="22"/>
        </w:rPr>
      </w:pPr>
      <w:r w:rsidRPr="00A91C93">
        <w:rPr>
          <w:rFonts w:ascii="Calibri" w:hAnsi="Calibri"/>
          <w:szCs w:val="22"/>
        </w:rPr>
        <w:t>Verbal conduct such as threats, epithets, derogatory comments</w:t>
      </w:r>
      <w:r w:rsidR="003A46A5">
        <w:rPr>
          <w:rFonts w:ascii="Calibri" w:hAnsi="Calibri"/>
          <w:szCs w:val="22"/>
        </w:rPr>
        <w:t>, or slurs</w:t>
      </w:r>
    </w:p>
    <w:p w14:paraId="160163EB" w14:textId="77777777" w:rsidR="00D74A95" w:rsidRPr="00A91C93" w:rsidRDefault="00D74A95" w:rsidP="00D957AA">
      <w:pPr>
        <w:pStyle w:val="BodyText"/>
        <w:numPr>
          <w:ilvl w:val="0"/>
          <w:numId w:val="17"/>
        </w:numPr>
        <w:tabs>
          <w:tab w:val="left" w:pos="720"/>
        </w:tabs>
        <w:spacing w:before="60" w:after="120"/>
        <w:ind w:right="540"/>
        <w:rPr>
          <w:rFonts w:ascii="Calibri" w:hAnsi="Calibri"/>
          <w:szCs w:val="22"/>
        </w:rPr>
      </w:pPr>
      <w:r w:rsidRPr="00A91C93">
        <w:rPr>
          <w:rFonts w:ascii="Calibri" w:hAnsi="Calibri"/>
          <w:szCs w:val="22"/>
        </w:rPr>
        <w:t xml:space="preserve">Visual conduct such as derogatory posters, photographs, </w:t>
      </w:r>
      <w:r w:rsidR="003A46A5">
        <w:rPr>
          <w:rFonts w:ascii="Calibri" w:hAnsi="Calibri"/>
          <w:szCs w:val="22"/>
        </w:rPr>
        <w:t>cartoons, drawings, or gestures</w:t>
      </w:r>
    </w:p>
    <w:p w14:paraId="4E62DC87" w14:textId="77777777" w:rsidR="00D74A95" w:rsidRPr="00A91C93" w:rsidRDefault="00D74A95" w:rsidP="00D957AA">
      <w:pPr>
        <w:pStyle w:val="BodyText"/>
        <w:numPr>
          <w:ilvl w:val="0"/>
          <w:numId w:val="17"/>
        </w:numPr>
        <w:tabs>
          <w:tab w:val="left" w:pos="720"/>
        </w:tabs>
        <w:spacing w:before="60" w:after="120"/>
        <w:ind w:right="540"/>
        <w:rPr>
          <w:rFonts w:ascii="Calibri" w:hAnsi="Calibri"/>
          <w:szCs w:val="22"/>
        </w:rPr>
      </w:pPr>
      <w:r w:rsidRPr="00A91C93">
        <w:rPr>
          <w:rFonts w:ascii="Calibri" w:hAnsi="Calibri"/>
          <w:szCs w:val="22"/>
        </w:rPr>
        <w:t>Physical conduct such as assault, unwanted touching, or blocking normal movement</w:t>
      </w:r>
    </w:p>
    <w:p w14:paraId="41B313B0" w14:textId="77777777" w:rsidR="00326667" w:rsidRPr="00A91C93" w:rsidRDefault="00D74A95" w:rsidP="00D957AA">
      <w:pPr>
        <w:pStyle w:val="BodyText"/>
        <w:numPr>
          <w:ilvl w:val="0"/>
          <w:numId w:val="17"/>
        </w:numPr>
        <w:tabs>
          <w:tab w:val="left" w:pos="270"/>
          <w:tab w:val="left" w:pos="720"/>
        </w:tabs>
        <w:spacing w:before="60"/>
        <w:ind w:right="547"/>
        <w:rPr>
          <w:rFonts w:ascii="Calibri" w:hAnsi="Calibri"/>
          <w:szCs w:val="22"/>
        </w:rPr>
      </w:pPr>
      <w:r w:rsidRPr="00A91C93">
        <w:rPr>
          <w:rFonts w:ascii="Calibri" w:hAnsi="Calibri"/>
          <w:szCs w:val="22"/>
        </w:rPr>
        <w:t>Retaliation for reporting harassment or threatening to report harassm</w:t>
      </w:r>
      <w:r w:rsidR="003A46A5">
        <w:rPr>
          <w:rFonts w:ascii="Calibri" w:hAnsi="Calibri"/>
          <w:szCs w:val="22"/>
        </w:rPr>
        <w:t>ent</w:t>
      </w:r>
    </w:p>
    <w:p w14:paraId="0E072F51" w14:textId="77777777" w:rsidR="003A46A5" w:rsidRDefault="003A46A5" w:rsidP="005105C4">
      <w:pPr>
        <w:pStyle w:val="BodyText"/>
        <w:tabs>
          <w:tab w:val="left" w:pos="270"/>
          <w:tab w:val="left" w:pos="720"/>
        </w:tabs>
        <w:spacing w:before="120" w:after="60"/>
        <w:ind w:right="259"/>
        <w:outlineLvl w:val="2"/>
        <w:rPr>
          <w:rFonts w:ascii="Calibri" w:hAnsi="Calibri"/>
          <w:szCs w:val="22"/>
        </w:rPr>
      </w:pPr>
      <w:bookmarkStart w:id="126" w:name="_Toc174434190"/>
      <w:bookmarkStart w:id="127" w:name="_Toc284908181"/>
      <w:bookmarkStart w:id="128" w:name="_Toc368916506"/>
    </w:p>
    <w:p w14:paraId="44AEEAE0" w14:textId="77777777" w:rsidR="00D74A95" w:rsidRPr="003A46A5" w:rsidRDefault="003A46A5" w:rsidP="005105C4">
      <w:pPr>
        <w:pStyle w:val="BodyText"/>
        <w:tabs>
          <w:tab w:val="left" w:pos="270"/>
          <w:tab w:val="left" w:pos="720"/>
        </w:tabs>
        <w:spacing w:before="120" w:after="60"/>
        <w:ind w:right="259"/>
        <w:outlineLvl w:val="2"/>
        <w:rPr>
          <w:rFonts w:ascii="Calibri" w:hAnsi="Calibri"/>
          <w:b/>
          <w:color w:val="003468" w:themeColor="text1"/>
          <w:szCs w:val="22"/>
        </w:rPr>
      </w:pPr>
      <w:r w:rsidRPr="003A46A5">
        <w:rPr>
          <w:rFonts w:ascii="Calibri" w:hAnsi="Calibri"/>
          <w:b/>
          <w:color w:val="003468" w:themeColor="text1"/>
          <w:szCs w:val="22"/>
        </w:rPr>
        <w:t>BKS-Partners</w:t>
      </w:r>
      <w:r w:rsidRPr="003A46A5">
        <w:rPr>
          <w:rFonts w:ascii="Calibri" w:hAnsi="Calibri"/>
          <w:b/>
          <w:color w:val="003468" w:themeColor="text1"/>
        </w:rPr>
        <w:t xml:space="preserve"> </w:t>
      </w:r>
      <w:r w:rsidR="00D74A95" w:rsidRPr="003A46A5">
        <w:rPr>
          <w:rFonts w:ascii="Calibri" w:hAnsi="Calibri"/>
          <w:b/>
          <w:color w:val="003468" w:themeColor="text1"/>
          <w:szCs w:val="22"/>
        </w:rPr>
        <w:t>Complaint Procedure</w:t>
      </w:r>
      <w:bookmarkEnd w:id="126"/>
      <w:bookmarkEnd w:id="127"/>
      <w:bookmarkEnd w:id="128"/>
    </w:p>
    <w:p w14:paraId="057572EA" w14:textId="77777777" w:rsidR="00D74A95" w:rsidRPr="00810A31" w:rsidRDefault="003A46A5" w:rsidP="00C0627C">
      <w:pPr>
        <w:pStyle w:val="BodyText"/>
        <w:spacing w:before="60"/>
        <w:ind w:right="259"/>
        <w:rPr>
          <w:rFonts w:ascii="Calibri" w:hAnsi="Calibri"/>
          <w:snapToGrid w:val="0"/>
          <w:szCs w:val="22"/>
        </w:rPr>
      </w:pPr>
      <w:r w:rsidRPr="00810A31">
        <w:rPr>
          <w:rFonts w:ascii="Calibri" w:hAnsi="Calibri"/>
          <w:snapToGrid w:val="0"/>
          <w:szCs w:val="22"/>
        </w:rPr>
        <w:t xml:space="preserve">BKS-Partners’ </w:t>
      </w:r>
      <w:r w:rsidR="00D74A95" w:rsidRPr="00810A31">
        <w:rPr>
          <w:rFonts w:ascii="Calibri" w:hAnsi="Calibri"/>
          <w:snapToGrid w:val="0"/>
          <w:szCs w:val="22"/>
        </w:rPr>
        <w:t>complaint procedure provides for an immediate, thorough, and objective investigation of any claim of unlawful or prohibited harassment, appropriate disciplinary action against one found to have engaged in prohibited harassment, and appropriate remedies for any v</w:t>
      </w:r>
      <w:r w:rsidR="00700BC8" w:rsidRPr="00810A31">
        <w:rPr>
          <w:rFonts w:ascii="Calibri" w:hAnsi="Calibri"/>
          <w:snapToGrid w:val="0"/>
          <w:szCs w:val="22"/>
        </w:rPr>
        <w:t>ictim of harassment.</w:t>
      </w:r>
      <w:r w:rsidR="00D74A95" w:rsidRPr="00810A31">
        <w:rPr>
          <w:rFonts w:ascii="Calibri" w:hAnsi="Calibri"/>
          <w:snapToGrid w:val="0"/>
          <w:szCs w:val="22"/>
        </w:rPr>
        <w:t xml:space="preserve"> A claim of harassment may exist even if the </w:t>
      </w:r>
      <w:r w:rsidR="00700BC8" w:rsidRPr="00810A31">
        <w:rPr>
          <w:rFonts w:ascii="Calibri" w:hAnsi="Calibri"/>
          <w:snapToGrid w:val="0"/>
          <w:szCs w:val="22"/>
        </w:rPr>
        <w:t>colleague</w:t>
      </w:r>
      <w:r w:rsidR="00D74A95" w:rsidRPr="00810A31">
        <w:rPr>
          <w:rFonts w:ascii="Calibri" w:hAnsi="Calibri"/>
          <w:snapToGrid w:val="0"/>
          <w:szCs w:val="22"/>
        </w:rPr>
        <w:t xml:space="preserve"> has not lost their job or some economic benefit.</w:t>
      </w:r>
    </w:p>
    <w:p w14:paraId="05C61ED4" w14:textId="77777777" w:rsidR="00D74A95" w:rsidRPr="00810A31" w:rsidRDefault="00D74A95" w:rsidP="003B19E2">
      <w:pPr>
        <w:pStyle w:val="BodyText"/>
        <w:spacing w:before="60"/>
        <w:ind w:right="259"/>
        <w:rPr>
          <w:rFonts w:ascii="Calibri" w:hAnsi="Calibri"/>
          <w:snapToGrid w:val="0"/>
          <w:szCs w:val="22"/>
        </w:rPr>
      </w:pPr>
      <w:r w:rsidRPr="00810A31">
        <w:rPr>
          <w:rFonts w:ascii="Calibri" w:hAnsi="Calibri"/>
          <w:snapToGrid w:val="0"/>
          <w:szCs w:val="22"/>
        </w:rPr>
        <w:t xml:space="preserve">If you believe you have been harassed on the job, or if you are aware of the harassment of others, you should provide a written or verbal complaint to your </w:t>
      </w:r>
      <w:r w:rsidR="00E82FB6">
        <w:rPr>
          <w:rFonts w:ascii="Calibri" w:hAnsi="Calibri"/>
          <w:snapToGrid w:val="0"/>
          <w:szCs w:val="22"/>
        </w:rPr>
        <w:t>Managing Director, Team Lead</w:t>
      </w:r>
      <w:r w:rsidR="000B32ED" w:rsidRPr="00810A31">
        <w:rPr>
          <w:rFonts w:ascii="Calibri" w:hAnsi="Calibri"/>
          <w:snapToGrid w:val="0"/>
          <w:szCs w:val="22"/>
        </w:rPr>
        <w:t xml:space="preserve">, </w:t>
      </w:r>
      <w:r w:rsidR="00F13F75" w:rsidRPr="00810A31">
        <w:rPr>
          <w:rFonts w:ascii="Calibri" w:hAnsi="Calibri"/>
          <w:snapToGrid w:val="0"/>
          <w:szCs w:val="22"/>
        </w:rPr>
        <w:t xml:space="preserve">a </w:t>
      </w:r>
      <w:r w:rsidR="00E82FB6">
        <w:rPr>
          <w:rFonts w:ascii="Calibri" w:hAnsi="Calibri"/>
          <w:snapToGrid w:val="0"/>
          <w:szCs w:val="22"/>
        </w:rPr>
        <w:t>P</w:t>
      </w:r>
      <w:r w:rsidR="00F13F75" w:rsidRPr="00810A31">
        <w:rPr>
          <w:rFonts w:ascii="Calibri" w:hAnsi="Calibri"/>
          <w:snapToGrid w:val="0"/>
          <w:szCs w:val="22"/>
        </w:rPr>
        <w:t>artner</w:t>
      </w:r>
      <w:r w:rsidR="001A6722" w:rsidRPr="00810A31">
        <w:rPr>
          <w:rFonts w:ascii="Calibri" w:hAnsi="Calibri"/>
          <w:snapToGrid w:val="0"/>
          <w:szCs w:val="22"/>
        </w:rPr>
        <w:t xml:space="preserve"> of the firm</w:t>
      </w:r>
      <w:r w:rsidR="000B32ED" w:rsidRPr="00810A31">
        <w:rPr>
          <w:rFonts w:ascii="Calibri" w:hAnsi="Calibri"/>
          <w:snapToGrid w:val="0"/>
          <w:szCs w:val="22"/>
        </w:rPr>
        <w:t>, or Human Resources</w:t>
      </w:r>
      <w:r w:rsidR="00700BC8" w:rsidRPr="00810A31">
        <w:rPr>
          <w:rFonts w:ascii="Calibri" w:hAnsi="Calibri"/>
          <w:snapToGrid w:val="0"/>
          <w:szCs w:val="22"/>
        </w:rPr>
        <w:t xml:space="preserve"> as soon as possible.</w:t>
      </w:r>
      <w:r w:rsidRPr="00810A31">
        <w:rPr>
          <w:rFonts w:ascii="Calibri" w:hAnsi="Calibri"/>
          <w:snapToGrid w:val="0"/>
          <w:szCs w:val="22"/>
        </w:rPr>
        <w:t xml:space="preserve"> </w:t>
      </w:r>
    </w:p>
    <w:p w14:paraId="1C9957C0" w14:textId="77777777" w:rsidR="00D74A95" w:rsidRPr="00810A31" w:rsidRDefault="00700BC8" w:rsidP="003B19E2">
      <w:pPr>
        <w:pStyle w:val="BodyText"/>
        <w:spacing w:before="60"/>
        <w:ind w:right="259"/>
        <w:rPr>
          <w:rFonts w:ascii="Calibri" w:hAnsi="Calibri"/>
          <w:snapToGrid w:val="0"/>
          <w:szCs w:val="22"/>
        </w:rPr>
      </w:pPr>
      <w:r w:rsidRPr="00810A31">
        <w:rPr>
          <w:rFonts w:ascii="Calibri" w:hAnsi="Calibri"/>
          <w:snapToGrid w:val="0"/>
          <w:szCs w:val="22"/>
        </w:rPr>
        <w:t xml:space="preserve">If a colleague </w:t>
      </w:r>
      <w:r w:rsidR="00D74A95" w:rsidRPr="00810A31">
        <w:rPr>
          <w:rFonts w:ascii="Calibri" w:hAnsi="Calibri"/>
          <w:snapToGrid w:val="0"/>
          <w:szCs w:val="22"/>
        </w:rPr>
        <w:t xml:space="preserve">fails to come forward and utilize the appropriate complaint procedure described above, </w:t>
      </w:r>
      <w:r w:rsidR="003A46A5" w:rsidRPr="00810A31">
        <w:rPr>
          <w:rFonts w:ascii="Calibri" w:hAnsi="Calibri"/>
          <w:snapToGrid w:val="0"/>
          <w:szCs w:val="22"/>
        </w:rPr>
        <w:t xml:space="preserve">BKS-Partners </w:t>
      </w:r>
      <w:r w:rsidR="00D74A95" w:rsidRPr="00810A31">
        <w:rPr>
          <w:rFonts w:ascii="Calibri" w:hAnsi="Calibri"/>
          <w:snapToGrid w:val="0"/>
          <w:szCs w:val="22"/>
        </w:rPr>
        <w:t xml:space="preserve">may not be held responsible for any harm the </w:t>
      </w:r>
      <w:r w:rsidRPr="00810A31">
        <w:rPr>
          <w:rFonts w:ascii="Calibri" w:hAnsi="Calibri"/>
          <w:snapToGrid w:val="0"/>
          <w:szCs w:val="22"/>
        </w:rPr>
        <w:t>colleague</w:t>
      </w:r>
      <w:r w:rsidR="00D74A95" w:rsidRPr="00810A31">
        <w:rPr>
          <w:rFonts w:ascii="Calibri" w:hAnsi="Calibri"/>
          <w:snapToGrid w:val="0"/>
          <w:szCs w:val="22"/>
        </w:rPr>
        <w:t xml:space="preserve"> may suffer as a result of the harassment. </w:t>
      </w:r>
    </w:p>
    <w:p w14:paraId="41C82516" w14:textId="77777777" w:rsidR="00D74A95" w:rsidRPr="00810A31" w:rsidRDefault="00D74A95" w:rsidP="003B19E2">
      <w:pPr>
        <w:pStyle w:val="BodyText"/>
        <w:spacing w:before="60"/>
        <w:ind w:right="259"/>
        <w:rPr>
          <w:rFonts w:ascii="Calibri" w:hAnsi="Calibri"/>
          <w:snapToGrid w:val="0"/>
          <w:szCs w:val="22"/>
        </w:rPr>
      </w:pPr>
      <w:r w:rsidRPr="00810A31">
        <w:rPr>
          <w:rFonts w:ascii="Calibri" w:hAnsi="Calibri"/>
          <w:snapToGrid w:val="0"/>
          <w:szCs w:val="22"/>
        </w:rPr>
        <w:t xml:space="preserve">Applicable law also prohibits retaliation against any </w:t>
      </w:r>
      <w:r w:rsidR="00700BC8" w:rsidRPr="00810A31">
        <w:rPr>
          <w:rFonts w:ascii="Calibri" w:hAnsi="Calibri"/>
          <w:snapToGrid w:val="0"/>
          <w:szCs w:val="22"/>
        </w:rPr>
        <w:t>colleague</w:t>
      </w:r>
      <w:r w:rsidRPr="00810A31">
        <w:rPr>
          <w:rFonts w:ascii="Calibri" w:hAnsi="Calibri"/>
          <w:snapToGrid w:val="0"/>
          <w:szCs w:val="22"/>
        </w:rPr>
        <w:t xml:space="preserve"> by another </w:t>
      </w:r>
      <w:r w:rsidR="00700BC8" w:rsidRPr="00810A31">
        <w:rPr>
          <w:rFonts w:ascii="Calibri" w:hAnsi="Calibri"/>
          <w:snapToGrid w:val="0"/>
          <w:szCs w:val="22"/>
        </w:rPr>
        <w:t>colleague</w:t>
      </w:r>
      <w:r w:rsidRPr="00810A31">
        <w:rPr>
          <w:rFonts w:ascii="Calibri" w:hAnsi="Calibri"/>
          <w:snapToGrid w:val="0"/>
          <w:szCs w:val="22"/>
        </w:rPr>
        <w:t xml:space="preserve"> or by </w:t>
      </w:r>
      <w:r w:rsidR="003A46A5" w:rsidRPr="00810A31">
        <w:rPr>
          <w:rFonts w:ascii="Calibri" w:hAnsi="Calibri"/>
          <w:snapToGrid w:val="0"/>
          <w:szCs w:val="22"/>
        </w:rPr>
        <w:t xml:space="preserve">BKS-Partners </w:t>
      </w:r>
      <w:r w:rsidRPr="00810A31">
        <w:rPr>
          <w:rFonts w:ascii="Calibri" w:hAnsi="Calibri"/>
          <w:snapToGrid w:val="0"/>
          <w:szCs w:val="22"/>
        </w:rPr>
        <w:t>for using this complaint procedure or for filing, testifying, assisting, or participating in any manner in any investigation, proceeding, or hearing conducted by a g</w:t>
      </w:r>
      <w:r w:rsidR="00700BC8" w:rsidRPr="00810A31">
        <w:rPr>
          <w:rFonts w:ascii="Calibri" w:hAnsi="Calibri"/>
          <w:snapToGrid w:val="0"/>
          <w:szCs w:val="22"/>
        </w:rPr>
        <w:t>overnmental enforcement agency.</w:t>
      </w:r>
      <w:r w:rsidRPr="00810A31">
        <w:rPr>
          <w:rFonts w:ascii="Calibri" w:hAnsi="Calibri"/>
          <w:snapToGrid w:val="0"/>
          <w:szCs w:val="22"/>
        </w:rPr>
        <w:t xml:space="preserve"> Additionally, </w:t>
      </w:r>
      <w:r w:rsidR="003A46A5" w:rsidRPr="00810A31">
        <w:rPr>
          <w:rFonts w:ascii="Calibri" w:hAnsi="Calibri"/>
          <w:snapToGrid w:val="0"/>
          <w:szCs w:val="22"/>
        </w:rPr>
        <w:t xml:space="preserve">BKS-Partners </w:t>
      </w:r>
      <w:r w:rsidRPr="00810A31">
        <w:rPr>
          <w:rFonts w:ascii="Calibri" w:hAnsi="Calibri"/>
          <w:snapToGrid w:val="0"/>
          <w:szCs w:val="22"/>
        </w:rPr>
        <w:t xml:space="preserve">will not knowingly permit any retaliation against any </w:t>
      </w:r>
      <w:r w:rsidR="00700BC8" w:rsidRPr="00810A31">
        <w:rPr>
          <w:rFonts w:ascii="Calibri" w:hAnsi="Calibri"/>
          <w:snapToGrid w:val="0"/>
          <w:szCs w:val="22"/>
        </w:rPr>
        <w:t>colleague</w:t>
      </w:r>
      <w:r w:rsidRPr="00810A31">
        <w:rPr>
          <w:rFonts w:ascii="Calibri" w:hAnsi="Calibri"/>
          <w:snapToGrid w:val="0"/>
          <w:szCs w:val="22"/>
        </w:rPr>
        <w:t xml:space="preserve"> who complains of prohibited harassment or who participates in an investigation.</w:t>
      </w:r>
    </w:p>
    <w:p w14:paraId="364389A5" w14:textId="77777777" w:rsidR="00D74A95" w:rsidRPr="00810A31" w:rsidRDefault="00D74A95" w:rsidP="003B19E2">
      <w:pPr>
        <w:pStyle w:val="BodyText"/>
        <w:spacing w:before="60"/>
        <w:ind w:right="259"/>
        <w:rPr>
          <w:rFonts w:ascii="Calibri" w:hAnsi="Calibri"/>
          <w:snapToGrid w:val="0"/>
          <w:szCs w:val="22"/>
        </w:rPr>
      </w:pPr>
      <w:r w:rsidRPr="00810A31">
        <w:rPr>
          <w:rFonts w:ascii="Calibri" w:hAnsi="Calibri"/>
          <w:snapToGrid w:val="0"/>
          <w:szCs w:val="22"/>
        </w:rPr>
        <w:t>All incidents of prohibited harassment that are</w:t>
      </w:r>
      <w:r w:rsidR="00700BC8" w:rsidRPr="00810A31">
        <w:rPr>
          <w:rFonts w:ascii="Calibri" w:hAnsi="Calibri"/>
          <w:snapToGrid w:val="0"/>
          <w:szCs w:val="22"/>
        </w:rPr>
        <w:t xml:space="preserve"> reported will be investigated.</w:t>
      </w:r>
      <w:r w:rsidR="003A46A5" w:rsidRPr="00810A31">
        <w:rPr>
          <w:rFonts w:ascii="Calibri" w:hAnsi="Calibri"/>
          <w:snapToGrid w:val="0"/>
          <w:szCs w:val="22"/>
        </w:rPr>
        <w:t xml:space="preserve"> BKS-Partners</w:t>
      </w:r>
      <w:r w:rsidRPr="00810A31">
        <w:rPr>
          <w:rFonts w:ascii="Calibri" w:hAnsi="Calibri"/>
          <w:snapToGrid w:val="0"/>
          <w:szCs w:val="22"/>
        </w:rPr>
        <w:t xml:space="preserve"> will immediately undertake or direct an effective, thorough, and objective investigation of </w:t>
      </w:r>
      <w:r w:rsidR="00700BC8" w:rsidRPr="00810A31">
        <w:rPr>
          <w:rFonts w:ascii="Calibri" w:hAnsi="Calibri"/>
          <w:snapToGrid w:val="0"/>
          <w:szCs w:val="22"/>
        </w:rPr>
        <w:t>the harassment allegations.</w:t>
      </w:r>
      <w:r w:rsidRPr="00810A31">
        <w:rPr>
          <w:rFonts w:ascii="Calibri" w:hAnsi="Calibri"/>
          <w:snapToGrid w:val="0"/>
          <w:szCs w:val="22"/>
        </w:rPr>
        <w:t xml:space="preserve"> The investigation will be completed and a determination regarding the reported harassment will be made and communicated to the </w:t>
      </w:r>
      <w:r w:rsidR="00700BC8" w:rsidRPr="00810A31">
        <w:rPr>
          <w:rFonts w:ascii="Calibri" w:hAnsi="Calibri"/>
          <w:snapToGrid w:val="0"/>
          <w:szCs w:val="22"/>
        </w:rPr>
        <w:t>colleague</w:t>
      </w:r>
      <w:r w:rsidRPr="00810A31">
        <w:rPr>
          <w:rFonts w:ascii="Calibri" w:hAnsi="Calibri"/>
          <w:snapToGrid w:val="0"/>
          <w:szCs w:val="22"/>
        </w:rPr>
        <w:t xml:space="preserve"> who complained and to the accused harasser(s).</w:t>
      </w:r>
    </w:p>
    <w:p w14:paraId="580451D0" w14:textId="77777777" w:rsidR="00B9579B" w:rsidRPr="00810A31" w:rsidRDefault="00D74A95" w:rsidP="003B19E2">
      <w:pPr>
        <w:pStyle w:val="BodyText"/>
        <w:spacing w:before="60"/>
        <w:ind w:right="259"/>
        <w:rPr>
          <w:rFonts w:ascii="Calibri" w:hAnsi="Calibri"/>
          <w:snapToGrid w:val="0"/>
          <w:szCs w:val="22"/>
        </w:rPr>
      </w:pPr>
      <w:r w:rsidRPr="00810A31">
        <w:rPr>
          <w:rFonts w:ascii="Calibri" w:hAnsi="Calibri"/>
          <w:snapToGrid w:val="0"/>
          <w:szCs w:val="22"/>
        </w:rPr>
        <w:t xml:space="preserve">If </w:t>
      </w:r>
      <w:r w:rsidR="003A46A5" w:rsidRPr="00810A31">
        <w:rPr>
          <w:rFonts w:ascii="Calibri" w:hAnsi="Calibri"/>
          <w:snapToGrid w:val="0"/>
          <w:szCs w:val="22"/>
        </w:rPr>
        <w:t xml:space="preserve">BKS-Partners </w:t>
      </w:r>
      <w:r w:rsidRPr="00810A31">
        <w:rPr>
          <w:rFonts w:ascii="Calibri" w:hAnsi="Calibri"/>
          <w:snapToGrid w:val="0"/>
          <w:szCs w:val="22"/>
        </w:rPr>
        <w:t xml:space="preserve">determines that prohibited harassment has occurred, </w:t>
      </w:r>
      <w:r w:rsidR="003A46A5" w:rsidRPr="00810A31">
        <w:rPr>
          <w:rFonts w:ascii="Calibri" w:hAnsi="Calibri"/>
          <w:snapToGrid w:val="0"/>
          <w:szCs w:val="22"/>
        </w:rPr>
        <w:t xml:space="preserve">BKS-Partners </w:t>
      </w:r>
      <w:r w:rsidRPr="00810A31">
        <w:rPr>
          <w:rFonts w:ascii="Calibri" w:hAnsi="Calibri"/>
          <w:snapToGrid w:val="0"/>
          <w:szCs w:val="22"/>
        </w:rPr>
        <w:t>will take effective remedial action comme</w:t>
      </w:r>
      <w:r w:rsidR="00700BC8" w:rsidRPr="00810A31">
        <w:rPr>
          <w:rFonts w:ascii="Calibri" w:hAnsi="Calibri"/>
          <w:snapToGrid w:val="0"/>
          <w:szCs w:val="22"/>
        </w:rPr>
        <w:t>nsurate with the circumstances.</w:t>
      </w:r>
      <w:r w:rsidRPr="00810A31">
        <w:rPr>
          <w:rFonts w:ascii="Calibri" w:hAnsi="Calibri"/>
          <w:snapToGrid w:val="0"/>
          <w:szCs w:val="22"/>
        </w:rPr>
        <w:t xml:space="preserve"> Appropriate action will also be taken </w:t>
      </w:r>
      <w:r w:rsidR="00700BC8" w:rsidRPr="00810A31">
        <w:rPr>
          <w:rFonts w:ascii="Calibri" w:hAnsi="Calibri"/>
          <w:snapToGrid w:val="0"/>
          <w:szCs w:val="22"/>
        </w:rPr>
        <w:t>to deter any future harassment.</w:t>
      </w:r>
      <w:r w:rsidRPr="00810A31">
        <w:rPr>
          <w:rFonts w:ascii="Calibri" w:hAnsi="Calibri"/>
          <w:snapToGrid w:val="0"/>
          <w:szCs w:val="22"/>
        </w:rPr>
        <w:t xml:space="preserve"> If a complaint of prohibited harassment is substantiated, appropriate disciplinary action, up to and including termination, may be taken.  </w:t>
      </w:r>
    </w:p>
    <w:p w14:paraId="38C36E5B" w14:textId="77777777" w:rsidR="001A6722" w:rsidRPr="00A91C93" w:rsidRDefault="001A6722" w:rsidP="003B19E2">
      <w:pPr>
        <w:pStyle w:val="BodyText"/>
        <w:spacing w:before="60"/>
        <w:ind w:right="259"/>
        <w:rPr>
          <w:rFonts w:ascii="Calibri" w:hAnsi="Calibri"/>
          <w:szCs w:val="22"/>
        </w:rPr>
      </w:pPr>
    </w:p>
    <w:p w14:paraId="3C6D7213" w14:textId="77777777" w:rsidR="00D74A95" w:rsidRPr="003A46A5" w:rsidRDefault="00D74A95" w:rsidP="00BC2778">
      <w:pPr>
        <w:pStyle w:val="BodyText"/>
        <w:spacing w:after="60"/>
        <w:ind w:right="259"/>
        <w:outlineLvl w:val="2"/>
        <w:rPr>
          <w:rFonts w:ascii="Calibri" w:hAnsi="Calibri"/>
          <w:b/>
          <w:color w:val="003468" w:themeColor="text1"/>
          <w:szCs w:val="22"/>
        </w:rPr>
      </w:pPr>
      <w:bookmarkStart w:id="129" w:name="_Toc174434191"/>
      <w:bookmarkStart w:id="130" w:name="_Toc284908182"/>
      <w:bookmarkStart w:id="131" w:name="_Toc368916507"/>
      <w:r w:rsidRPr="003A46A5">
        <w:rPr>
          <w:rFonts w:ascii="Calibri" w:hAnsi="Calibri"/>
          <w:b/>
          <w:color w:val="003468" w:themeColor="text1"/>
          <w:szCs w:val="22"/>
        </w:rPr>
        <w:t xml:space="preserve">Liability </w:t>
      </w:r>
      <w:r w:rsidR="005D2A83" w:rsidRPr="003A46A5">
        <w:rPr>
          <w:rFonts w:ascii="Calibri" w:hAnsi="Calibri"/>
          <w:b/>
          <w:color w:val="003468" w:themeColor="text1"/>
          <w:szCs w:val="22"/>
        </w:rPr>
        <w:t>for</w:t>
      </w:r>
      <w:r w:rsidRPr="003A46A5">
        <w:rPr>
          <w:rFonts w:ascii="Calibri" w:hAnsi="Calibri"/>
          <w:b/>
          <w:color w:val="003468" w:themeColor="text1"/>
          <w:szCs w:val="22"/>
        </w:rPr>
        <w:t xml:space="preserve"> Harassment</w:t>
      </w:r>
      <w:bookmarkEnd w:id="129"/>
      <w:bookmarkEnd w:id="130"/>
      <w:bookmarkEnd w:id="131"/>
    </w:p>
    <w:p w14:paraId="4DBE14A6" w14:textId="77777777" w:rsidR="00D74A95" w:rsidRPr="00A91C93" w:rsidRDefault="00D74A95" w:rsidP="003B19E2">
      <w:pPr>
        <w:pStyle w:val="BodyText"/>
        <w:ind w:right="259"/>
        <w:rPr>
          <w:rFonts w:ascii="Calibri" w:hAnsi="Calibri"/>
          <w:szCs w:val="22"/>
        </w:rPr>
      </w:pPr>
      <w:r w:rsidRPr="00A91C93">
        <w:rPr>
          <w:rFonts w:ascii="Calibri" w:hAnsi="Calibri"/>
          <w:szCs w:val="22"/>
        </w:rPr>
        <w:t xml:space="preserve">Any </w:t>
      </w:r>
      <w:r w:rsidR="00B9579B" w:rsidRPr="00A91C93">
        <w:rPr>
          <w:rFonts w:ascii="Calibri" w:hAnsi="Calibri"/>
          <w:szCs w:val="22"/>
        </w:rPr>
        <w:t>colleague</w:t>
      </w:r>
      <w:r w:rsidRPr="00A91C93">
        <w:rPr>
          <w:rFonts w:ascii="Calibri" w:hAnsi="Calibri"/>
          <w:szCs w:val="22"/>
        </w:rPr>
        <w:t xml:space="preserve"> of </w:t>
      </w:r>
      <w:r w:rsidR="003A46A5" w:rsidRPr="005E7242">
        <w:rPr>
          <w:rFonts w:ascii="Calibri" w:hAnsi="Calibri"/>
          <w:szCs w:val="22"/>
        </w:rPr>
        <w:t>BKS-Partners</w:t>
      </w:r>
      <w:r w:rsidR="00362713">
        <w:rPr>
          <w:rFonts w:ascii="Calibri" w:hAnsi="Calibri"/>
          <w:szCs w:val="22"/>
        </w:rPr>
        <w:t>, whether a colleague or Team Lead</w:t>
      </w:r>
      <w:r w:rsidRPr="00A91C93">
        <w:rPr>
          <w:rFonts w:ascii="Calibri" w:hAnsi="Calibri"/>
          <w:szCs w:val="22"/>
        </w:rPr>
        <w:t>, who is found to have en</w:t>
      </w:r>
      <w:r w:rsidR="00B24732" w:rsidRPr="00A91C93">
        <w:rPr>
          <w:rFonts w:ascii="Calibri" w:hAnsi="Calibri"/>
          <w:szCs w:val="22"/>
        </w:rPr>
        <w:t xml:space="preserve">gaged in prohibited </w:t>
      </w:r>
      <w:r w:rsidR="008A2D80" w:rsidRPr="00A91C93">
        <w:rPr>
          <w:rFonts w:ascii="Calibri" w:hAnsi="Calibri"/>
          <w:szCs w:val="22"/>
        </w:rPr>
        <w:t>harassment</w:t>
      </w:r>
      <w:r w:rsidR="008A2D80">
        <w:rPr>
          <w:rFonts w:ascii="Calibri" w:hAnsi="Calibri"/>
          <w:szCs w:val="22"/>
        </w:rPr>
        <w:t xml:space="preserve"> </w:t>
      </w:r>
      <w:r w:rsidR="008A2D80" w:rsidRPr="00A91C93">
        <w:rPr>
          <w:rFonts w:ascii="Calibri" w:hAnsi="Calibri"/>
          <w:szCs w:val="22"/>
        </w:rPr>
        <w:t>is</w:t>
      </w:r>
      <w:r w:rsidRPr="00A91C93">
        <w:rPr>
          <w:rFonts w:ascii="Calibri" w:hAnsi="Calibri"/>
          <w:szCs w:val="22"/>
        </w:rPr>
        <w:t xml:space="preserve"> subject </w:t>
      </w:r>
      <w:r w:rsidR="00B9579B" w:rsidRPr="00A91C93">
        <w:rPr>
          <w:rFonts w:ascii="Calibri" w:hAnsi="Calibri"/>
          <w:szCs w:val="22"/>
        </w:rPr>
        <w:t xml:space="preserve">to disciplinary action, </w:t>
      </w:r>
      <w:r w:rsidRPr="00A91C93">
        <w:rPr>
          <w:rFonts w:ascii="Calibri" w:hAnsi="Calibri"/>
          <w:szCs w:val="22"/>
        </w:rPr>
        <w:t>up to and includi</w:t>
      </w:r>
      <w:r w:rsidR="00B9579B" w:rsidRPr="00A91C93">
        <w:rPr>
          <w:rFonts w:ascii="Calibri" w:hAnsi="Calibri"/>
          <w:szCs w:val="22"/>
        </w:rPr>
        <w:t>ng termination from employment.</w:t>
      </w:r>
      <w:r w:rsidR="001A6722">
        <w:rPr>
          <w:rFonts w:ascii="Calibri" w:hAnsi="Calibri"/>
          <w:szCs w:val="22"/>
        </w:rPr>
        <w:t xml:space="preserve"> Any </w:t>
      </w:r>
      <w:r w:rsidR="00E82FB6">
        <w:rPr>
          <w:rFonts w:ascii="Calibri" w:hAnsi="Calibri"/>
          <w:szCs w:val="22"/>
        </w:rPr>
        <w:t>Team Lead</w:t>
      </w:r>
      <w:r w:rsidRPr="00A91C93">
        <w:rPr>
          <w:rFonts w:ascii="Calibri" w:hAnsi="Calibri"/>
          <w:szCs w:val="22"/>
        </w:rPr>
        <w:t xml:space="preserve"> or </w:t>
      </w:r>
      <w:r w:rsidR="00E82FB6">
        <w:rPr>
          <w:rFonts w:ascii="Calibri" w:hAnsi="Calibri"/>
          <w:szCs w:val="22"/>
        </w:rPr>
        <w:t>Managing D</w:t>
      </w:r>
      <w:r w:rsidR="00DB3955">
        <w:rPr>
          <w:rFonts w:ascii="Calibri" w:hAnsi="Calibri"/>
          <w:szCs w:val="22"/>
        </w:rPr>
        <w:t>irector</w:t>
      </w:r>
      <w:r w:rsidRPr="00A91C93">
        <w:rPr>
          <w:rFonts w:ascii="Calibri" w:hAnsi="Calibri"/>
          <w:szCs w:val="22"/>
        </w:rPr>
        <w:t xml:space="preserve"> who knew about harassment and took no action to stop it or failed to report the harassment to </w:t>
      </w:r>
      <w:r w:rsidR="00F13F75">
        <w:rPr>
          <w:rFonts w:ascii="Calibri" w:hAnsi="Calibri"/>
          <w:szCs w:val="22"/>
        </w:rPr>
        <w:t xml:space="preserve">a </w:t>
      </w:r>
      <w:r w:rsidR="009D0453">
        <w:rPr>
          <w:rFonts w:ascii="Calibri" w:hAnsi="Calibri"/>
          <w:szCs w:val="22"/>
        </w:rPr>
        <w:t>f</w:t>
      </w:r>
      <w:r w:rsidR="00023B10">
        <w:rPr>
          <w:rFonts w:ascii="Calibri" w:hAnsi="Calibri"/>
          <w:szCs w:val="22"/>
        </w:rPr>
        <w:t>irm</w:t>
      </w:r>
      <w:r w:rsidR="00F13F75">
        <w:rPr>
          <w:rFonts w:ascii="Calibri" w:hAnsi="Calibri"/>
          <w:szCs w:val="22"/>
        </w:rPr>
        <w:t xml:space="preserve"> Partner</w:t>
      </w:r>
      <w:r w:rsidRPr="00A91C93">
        <w:rPr>
          <w:rFonts w:ascii="Calibri" w:hAnsi="Calibri"/>
          <w:szCs w:val="22"/>
        </w:rPr>
        <w:t xml:space="preserve"> may also be subject to discipline u</w:t>
      </w:r>
      <w:r w:rsidR="00B9579B" w:rsidRPr="00A91C93">
        <w:rPr>
          <w:rFonts w:ascii="Calibri" w:hAnsi="Calibri"/>
          <w:szCs w:val="22"/>
        </w:rPr>
        <w:t>p to and including termination.</w:t>
      </w:r>
      <w:r w:rsidR="003A46A5" w:rsidRPr="003A46A5">
        <w:rPr>
          <w:rFonts w:ascii="Calibri" w:hAnsi="Calibri"/>
          <w:szCs w:val="22"/>
        </w:rPr>
        <w:t xml:space="preserve"> </w:t>
      </w:r>
      <w:r w:rsidR="003A46A5" w:rsidRPr="005E7242">
        <w:rPr>
          <w:rFonts w:ascii="Calibri" w:hAnsi="Calibri"/>
          <w:szCs w:val="22"/>
        </w:rPr>
        <w:t>BKS-Partners</w:t>
      </w:r>
      <w:r w:rsidR="003A46A5">
        <w:rPr>
          <w:rFonts w:ascii="Calibri" w:hAnsi="Calibri"/>
        </w:rPr>
        <w:t xml:space="preserve"> </w:t>
      </w:r>
      <w:r w:rsidRPr="00A91C93">
        <w:rPr>
          <w:rFonts w:ascii="Calibri" w:hAnsi="Calibri"/>
          <w:szCs w:val="22"/>
        </w:rPr>
        <w:t>does not consider conduct in violation of this policy to be within the course and scope of employment or the direct consequence of</w:t>
      </w:r>
      <w:r w:rsidR="00B9579B" w:rsidRPr="00A91C93">
        <w:rPr>
          <w:rFonts w:ascii="Calibri" w:hAnsi="Calibri"/>
          <w:szCs w:val="22"/>
        </w:rPr>
        <w:t xml:space="preserve"> the discharge of one's duties.</w:t>
      </w:r>
      <w:r w:rsidRPr="00A91C93">
        <w:rPr>
          <w:rFonts w:ascii="Calibri" w:hAnsi="Calibri"/>
          <w:szCs w:val="22"/>
        </w:rPr>
        <w:t xml:space="preserve"> Accordingly, to the extent permitted by law, </w:t>
      </w:r>
      <w:r w:rsidR="003A46A5" w:rsidRPr="005E7242">
        <w:rPr>
          <w:rFonts w:ascii="Calibri" w:hAnsi="Calibri"/>
          <w:szCs w:val="22"/>
        </w:rPr>
        <w:t>BKS-Partners</w:t>
      </w:r>
      <w:r w:rsidR="003A46A5">
        <w:rPr>
          <w:rFonts w:ascii="Calibri" w:hAnsi="Calibri"/>
        </w:rPr>
        <w:t xml:space="preserve"> </w:t>
      </w:r>
      <w:r w:rsidRPr="00A91C93">
        <w:rPr>
          <w:rFonts w:ascii="Calibri" w:hAnsi="Calibri"/>
          <w:szCs w:val="22"/>
        </w:rPr>
        <w:t xml:space="preserve">reserves the right not to provide a defense or pay damages assessed against </w:t>
      </w:r>
      <w:r w:rsidR="00B9579B" w:rsidRPr="00A91C93">
        <w:rPr>
          <w:rFonts w:ascii="Calibri" w:hAnsi="Calibri"/>
          <w:szCs w:val="22"/>
        </w:rPr>
        <w:t>colleagues</w:t>
      </w:r>
      <w:r w:rsidRPr="00A91C93">
        <w:rPr>
          <w:rFonts w:ascii="Calibri" w:hAnsi="Calibri"/>
          <w:szCs w:val="22"/>
        </w:rPr>
        <w:t xml:space="preserve"> for conduct in violation of this policy. </w:t>
      </w:r>
    </w:p>
    <w:p w14:paraId="102B04AA" w14:textId="77777777" w:rsidR="00D74A95" w:rsidRPr="00A91C93" w:rsidRDefault="00D74A95" w:rsidP="00D74A95">
      <w:pPr>
        <w:pStyle w:val="BodyText"/>
        <w:rPr>
          <w:rFonts w:ascii="Calibri" w:hAnsi="Calibri"/>
          <w:szCs w:val="22"/>
        </w:rPr>
      </w:pPr>
    </w:p>
    <w:p w14:paraId="5D5EB7DC" w14:textId="77777777" w:rsidR="00D74A95" w:rsidRPr="00A91C93" w:rsidRDefault="00D74A95" w:rsidP="00D74A95">
      <w:pPr>
        <w:pStyle w:val="BodyText"/>
        <w:rPr>
          <w:rFonts w:ascii="Calibri" w:hAnsi="Calibri"/>
          <w:szCs w:val="22"/>
        </w:rPr>
      </w:pPr>
      <w:r w:rsidRPr="00A91C93">
        <w:rPr>
          <w:rFonts w:ascii="Calibri" w:hAnsi="Calibri"/>
          <w:szCs w:val="22"/>
        </w:rPr>
        <w:br w:type="page"/>
      </w:r>
    </w:p>
    <w:p w14:paraId="15C0656A" w14:textId="77777777" w:rsidR="00D74A95" w:rsidRPr="00707F6A" w:rsidRDefault="00D74A95" w:rsidP="00707F6A">
      <w:pPr>
        <w:rPr>
          <w:rFonts w:ascii="Univers LT Std 47 Cn Lt" w:hAnsi="Univers LT Std 47 Cn Lt"/>
          <w:b/>
          <w:color w:val="003468" w:themeColor="text1"/>
          <w:sz w:val="38"/>
          <w:szCs w:val="38"/>
        </w:rPr>
      </w:pPr>
      <w:bookmarkStart w:id="132" w:name="_FACILITIES"/>
      <w:bookmarkStart w:id="133" w:name="_Toc467295662"/>
      <w:bookmarkStart w:id="134" w:name="_Toc173666521"/>
      <w:bookmarkStart w:id="135" w:name="_Toc174431457"/>
      <w:bookmarkStart w:id="136" w:name="_Toc174434192"/>
      <w:bookmarkStart w:id="137" w:name="_Toc284908183"/>
      <w:bookmarkEnd w:id="132"/>
      <w:r w:rsidRPr="00707F6A">
        <w:rPr>
          <w:rFonts w:ascii="Univers LT Std 47 Cn Lt" w:hAnsi="Univers LT Std 47 Cn Lt"/>
          <w:b/>
          <w:color w:val="003468" w:themeColor="text1"/>
          <w:sz w:val="38"/>
          <w:szCs w:val="38"/>
        </w:rPr>
        <w:t>FACILITIES</w:t>
      </w:r>
      <w:bookmarkStart w:id="138" w:name="_Toc467295663"/>
      <w:bookmarkEnd w:id="133"/>
      <w:bookmarkEnd w:id="134"/>
      <w:bookmarkEnd w:id="135"/>
      <w:bookmarkEnd w:id="136"/>
      <w:bookmarkEnd w:id="137"/>
    </w:p>
    <w:p w14:paraId="10FF5BF7" w14:textId="77777777" w:rsidR="00D74A95" w:rsidRPr="00707F6A" w:rsidRDefault="00357BAE" w:rsidP="00727850">
      <w:pPr>
        <w:pStyle w:val="Heading2"/>
        <w:rPr>
          <w:rFonts w:ascii="Univers LT Std 47 Cn Lt" w:hAnsi="Univers LT Std 47 Cn Lt"/>
          <w:b/>
          <w:color w:val="4E8ABE" w:themeColor="background1"/>
          <w:sz w:val="28"/>
          <w:szCs w:val="28"/>
        </w:rPr>
      </w:pPr>
      <w:r w:rsidRPr="00707F6A">
        <w:rPr>
          <w:rFonts w:ascii="Univers LT Std 47 Cn Lt" w:hAnsi="Univers LT Std 47 Cn Lt"/>
          <w:b/>
          <w:color w:val="4E8ABE" w:themeColor="background1"/>
          <w:sz w:val="28"/>
          <w:szCs w:val="28"/>
        </w:rPr>
        <w:fldChar w:fldCharType="begin"/>
      </w:r>
      <w:r w:rsidR="00D74A95" w:rsidRPr="00707F6A">
        <w:rPr>
          <w:rFonts w:ascii="Univers LT Std 47 Cn Lt" w:hAnsi="Univers LT Std 47 Cn Lt"/>
          <w:b/>
          <w:color w:val="4E8ABE" w:themeColor="background1"/>
          <w:sz w:val="28"/>
          <w:szCs w:val="28"/>
        </w:rPr>
        <w:instrText>tc "</w:instrText>
      </w:r>
      <w:bookmarkStart w:id="139" w:name="_Toc434741947"/>
      <w:r w:rsidR="00D74A95" w:rsidRPr="00707F6A">
        <w:rPr>
          <w:rFonts w:ascii="Univers LT Std 47 Cn Lt" w:hAnsi="Univers LT Std 47 Cn Lt"/>
          <w:b/>
          <w:color w:val="4E8ABE" w:themeColor="background1"/>
          <w:sz w:val="28"/>
          <w:szCs w:val="28"/>
        </w:rPr>
        <w:instrText>TELEPHONE USAGE POLICY</w:instrText>
      </w:r>
      <w:bookmarkEnd w:id="139"/>
      <w:r w:rsidR="00D74A95" w:rsidRPr="00707F6A">
        <w:rPr>
          <w:rFonts w:ascii="Univers LT Std 47 Cn Lt" w:hAnsi="Univers LT Std 47 Cn Lt"/>
          <w:b/>
          <w:color w:val="4E8ABE" w:themeColor="background1"/>
          <w:sz w:val="28"/>
          <w:szCs w:val="28"/>
        </w:rPr>
        <w:instrText>" \l 2</w:instrText>
      </w:r>
      <w:r w:rsidRPr="00707F6A">
        <w:rPr>
          <w:rFonts w:ascii="Univers LT Std 47 Cn Lt" w:hAnsi="Univers LT Std 47 Cn Lt"/>
          <w:b/>
          <w:color w:val="4E8ABE" w:themeColor="background1"/>
          <w:sz w:val="28"/>
          <w:szCs w:val="28"/>
        </w:rPr>
        <w:fldChar w:fldCharType="end"/>
      </w:r>
      <w:r w:rsidRPr="00707F6A">
        <w:rPr>
          <w:rFonts w:ascii="Univers LT Std 47 Cn Lt" w:hAnsi="Univers LT Std 47 Cn Lt"/>
          <w:b/>
          <w:color w:val="4E8ABE" w:themeColor="background1"/>
          <w:sz w:val="28"/>
          <w:szCs w:val="28"/>
        </w:rPr>
        <w:fldChar w:fldCharType="begin"/>
      </w:r>
      <w:r w:rsidR="00D74A95" w:rsidRPr="00707F6A">
        <w:rPr>
          <w:rFonts w:ascii="Univers LT Std 47 Cn Lt" w:hAnsi="Univers LT Std 47 Cn Lt"/>
          <w:b/>
          <w:color w:val="4E8ABE" w:themeColor="background1"/>
          <w:sz w:val="28"/>
          <w:szCs w:val="28"/>
        </w:rPr>
        <w:instrText>tc "</w:instrText>
      </w:r>
      <w:bookmarkStart w:id="140" w:name="_Toc434741948"/>
      <w:r w:rsidR="00D74A95" w:rsidRPr="00707F6A">
        <w:rPr>
          <w:rFonts w:ascii="Univers LT Std 47 Cn Lt" w:hAnsi="Univers LT Std 47 Cn Lt"/>
          <w:b/>
          <w:color w:val="4E8ABE" w:themeColor="background1"/>
          <w:sz w:val="28"/>
          <w:szCs w:val="28"/>
        </w:rPr>
        <w:instrText>GIFTS</w:instrText>
      </w:r>
      <w:bookmarkEnd w:id="140"/>
      <w:r w:rsidR="00D74A95" w:rsidRPr="00707F6A">
        <w:rPr>
          <w:rFonts w:ascii="Univers LT Std 47 Cn Lt" w:hAnsi="Univers LT Std 47 Cn Lt"/>
          <w:b/>
          <w:color w:val="4E8ABE" w:themeColor="background1"/>
          <w:sz w:val="28"/>
          <w:szCs w:val="28"/>
        </w:rPr>
        <w:instrText>" \l 2</w:instrText>
      </w:r>
      <w:r w:rsidRPr="00707F6A">
        <w:rPr>
          <w:rFonts w:ascii="Univers LT Std 47 Cn Lt" w:hAnsi="Univers LT Std 47 Cn Lt"/>
          <w:b/>
          <w:color w:val="4E8ABE" w:themeColor="background1"/>
          <w:sz w:val="28"/>
          <w:szCs w:val="28"/>
        </w:rPr>
        <w:fldChar w:fldCharType="end"/>
      </w:r>
      <w:r w:rsidRPr="00707F6A">
        <w:rPr>
          <w:rFonts w:ascii="Univers LT Std 47 Cn Lt" w:hAnsi="Univers LT Std 47 Cn Lt"/>
          <w:b/>
          <w:color w:val="4E8ABE" w:themeColor="background1"/>
          <w:sz w:val="28"/>
          <w:szCs w:val="28"/>
        </w:rPr>
        <w:fldChar w:fldCharType="begin"/>
      </w:r>
      <w:r w:rsidR="00D74A95" w:rsidRPr="00707F6A">
        <w:rPr>
          <w:rFonts w:ascii="Univers LT Std 47 Cn Lt" w:hAnsi="Univers LT Std 47 Cn Lt"/>
          <w:b/>
          <w:color w:val="4E8ABE" w:themeColor="background1"/>
          <w:sz w:val="28"/>
          <w:szCs w:val="28"/>
        </w:rPr>
        <w:instrText>tc "</w:instrText>
      </w:r>
      <w:bookmarkStart w:id="141" w:name="_Toc434741949"/>
      <w:r w:rsidR="00D74A95" w:rsidRPr="00707F6A">
        <w:rPr>
          <w:rFonts w:ascii="Univers LT Std 47 Cn Lt" w:hAnsi="Univers LT Std 47 Cn Lt"/>
          <w:b/>
          <w:color w:val="4E8ABE" w:themeColor="background1"/>
          <w:sz w:val="28"/>
          <w:szCs w:val="28"/>
        </w:rPr>
        <w:instrText>GENERAL HOUSE KEEPING</w:instrText>
      </w:r>
      <w:bookmarkEnd w:id="141"/>
      <w:r w:rsidR="00D74A95" w:rsidRPr="00707F6A">
        <w:rPr>
          <w:rFonts w:ascii="Univers LT Std 47 Cn Lt" w:hAnsi="Univers LT Std 47 Cn Lt"/>
          <w:b/>
          <w:color w:val="4E8ABE" w:themeColor="background1"/>
          <w:sz w:val="28"/>
          <w:szCs w:val="28"/>
        </w:rPr>
        <w:instrText>" \l 2</w:instrText>
      </w:r>
      <w:r w:rsidRPr="00707F6A">
        <w:rPr>
          <w:rFonts w:ascii="Univers LT Std 47 Cn Lt" w:hAnsi="Univers LT Std 47 Cn Lt"/>
          <w:b/>
          <w:color w:val="4E8ABE" w:themeColor="background1"/>
          <w:sz w:val="28"/>
          <w:szCs w:val="28"/>
        </w:rPr>
        <w:fldChar w:fldCharType="end"/>
      </w:r>
      <w:bookmarkStart w:id="142" w:name="_Toc173666522"/>
      <w:bookmarkStart w:id="143" w:name="_Toc174434193"/>
      <w:bookmarkStart w:id="144" w:name="_Toc284908184"/>
      <w:r w:rsidR="00D74A95" w:rsidRPr="00707F6A">
        <w:rPr>
          <w:rFonts w:ascii="Univers LT Std 47 Cn Lt" w:hAnsi="Univers LT Std 47 Cn Lt"/>
          <w:b/>
          <w:color w:val="4E8ABE" w:themeColor="background1"/>
          <w:sz w:val="28"/>
          <w:szCs w:val="28"/>
        </w:rPr>
        <w:t>GENERAL HOUSEKEEPING</w:t>
      </w:r>
      <w:bookmarkEnd w:id="142"/>
      <w:bookmarkEnd w:id="143"/>
      <w:bookmarkEnd w:id="144"/>
    </w:p>
    <w:p w14:paraId="2F77DF02" w14:textId="77777777" w:rsidR="00004AB7" w:rsidRPr="00A91C93" w:rsidRDefault="008E3551" w:rsidP="00004AB7">
      <w:pPr>
        <w:pStyle w:val="BodyText"/>
        <w:spacing w:before="60"/>
        <w:ind w:right="0"/>
        <w:rPr>
          <w:rFonts w:ascii="Calibri" w:hAnsi="Calibri"/>
          <w:szCs w:val="22"/>
        </w:rPr>
      </w:pPr>
      <w:r w:rsidRPr="005E7242">
        <w:rPr>
          <w:rFonts w:ascii="Calibri" w:hAnsi="Calibri"/>
          <w:szCs w:val="22"/>
        </w:rPr>
        <w:t>BKS-Partners</w:t>
      </w:r>
      <w:r>
        <w:rPr>
          <w:rFonts w:ascii="Calibri" w:hAnsi="Calibri"/>
        </w:rPr>
        <w:t xml:space="preserve"> </w:t>
      </w:r>
      <w:r w:rsidR="00D74A95" w:rsidRPr="00A91C93">
        <w:rPr>
          <w:rFonts w:ascii="Calibri" w:hAnsi="Calibri"/>
          <w:szCs w:val="22"/>
        </w:rPr>
        <w:t>provides safe and suitable working conditions for all colleagues and considers our offices a ref</w:t>
      </w:r>
      <w:r w:rsidR="00DC37D3" w:rsidRPr="00A91C93">
        <w:rPr>
          <w:rFonts w:ascii="Calibri" w:hAnsi="Calibri"/>
          <w:szCs w:val="22"/>
        </w:rPr>
        <w:t>lection on our professionalism.</w:t>
      </w:r>
      <w:r w:rsidR="00D74A95" w:rsidRPr="00A91C93">
        <w:rPr>
          <w:rFonts w:ascii="Calibri" w:hAnsi="Calibri"/>
          <w:szCs w:val="22"/>
        </w:rPr>
        <w:t xml:space="preserve"> You are urged to cooperate in every wa</w:t>
      </w:r>
      <w:r w:rsidR="00DC37D3" w:rsidRPr="00A91C93">
        <w:rPr>
          <w:rFonts w:ascii="Calibri" w:hAnsi="Calibri"/>
          <w:szCs w:val="22"/>
        </w:rPr>
        <w:t>y to maintain this environment.</w:t>
      </w:r>
      <w:r w:rsidR="00D74A95" w:rsidRPr="00A91C93">
        <w:rPr>
          <w:rFonts w:ascii="Calibri" w:hAnsi="Calibri"/>
          <w:szCs w:val="22"/>
        </w:rPr>
        <w:t xml:space="preserve"> Work stations and desks should be left in an orderly condition at the close of the day; windows, equipment and lights, i.e., coffee urns, copy machines, and computers should be tu</w:t>
      </w:r>
      <w:r w:rsidR="00DC37D3" w:rsidRPr="00A91C93">
        <w:rPr>
          <w:rFonts w:ascii="Calibri" w:hAnsi="Calibri"/>
          <w:szCs w:val="22"/>
        </w:rPr>
        <w:t>rned off at the end of the day.</w:t>
      </w:r>
      <w:r w:rsidR="00D74A95" w:rsidRPr="00A91C93">
        <w:rPr>
          <w:rFonts w:ascii="Calibri" w:hAnsi="Calibri"/>
          <w:szCs w:val="22"/>
        </w:rPr>
        <w:t xml:space="preserve"> All areas of </w:t>
      </w:r>
      <w:r w:rsidR="006153F0" w:rsidRPr="00A91C93">
        <w:rPr>
          <w:rFonts w:ascii="Calibri" w:hAnsi="Calibri"/>
          <w:szCs w:val="22"/>
        </w:rPr>
        <w:t>Baldwin Krystyn Sherman</w:t>
      </w:r>
      <w:r w:rsidR="00DC37D3" w:rsidRPr="00A91C93">
        <w:rPr>
          <w:rFonts w:ascii="Calibri" w:hAnsi="Calibri"/>
          <w:szCs w:val="22"/>
        </w:rPr>
        <w:t xml:space="preserve"> should be free of litter.</w:t>
      </w:r>
      <w:r w:rsidR="00D74A95" w:rsidRPr="00A91C93">
        <w:rPr>
          <w:rFonts w:ascii="Calibri" w:hAnsi="Calibri"/>
          <w:szCs w:val="22"/>
        </w:rPr>
        <w:t xml:space="preserve"> We should treat our facil</w:t>
      </w:r>
      <w:r w:rsidR="00A6516C" w:rsidRPr="00A91C93">
        <w:rPr>
          <w:rFonts w:ascii="Calibri" w:hAnsi="Calibri"/>
          <w:szCs w:val="22"/>
        </w:rPr>
        <w:t>ity as though it were our home. Re</w:t>
      </w:r>
      <w:r w:rsidR="004F6B80">
        <w:rPr>
          <w:rFonts w:ascii="Calibri" w:hAnsi="Calibri"/>
          <w:szCs w:val="22"/>
        </w:rPr>
        <w:t>port any maintenance issues to reception or the Director of Operations</w:t>
      </w:r>
      <w:r w:rsidR="00A6516C" w:rsidRPr="00A91C93">
        <w:rPr>
          <w:rFonts w:ascii="Calibri" w:hAnsi="Calibri"/>
          <w:szCs w:val="22"/>
        </w:rPr>
        <w:t>.</w:t>
      </w:r>
      <w:bookmarkStart w:id="145" w:name="_Toc173666523"/>
      <w:bookmarkStart w:id="146" w:name="_Toc174434194"/>
    </w:p>
    <w:p w14:paraId="24B3261F" w14:textId="77777777" w:rsidR="00004AB7" w:rsidRPr="00FE3D59" w:rsidRDefault="00004AB7" w:rsidP="001D7E82">
      <w:pPr>
        <w:pStyle w:val="BodyText"/>
        <w:ind w:right="0"/>
        <w:rPr>
          <w:rFonts w:ascii="Calibri" w:hAnsi="Calibri"/>
          <w:sz w:val="16"/>
          <w:szCs w:val="16"/>
        </w:rPr>
      </w:pPr>
    </w:p>
    <w:p w14:paraId="07CA374D" w14:textId="77777777" w:rsidR="00D74A95" w:rsidRPr="00707F6A" w:rsidRDefault="00D74A95" w:rsidP="001D7E82">
      <w:pPr>
        <w:pStyle w:val="BodyText"/>
        <w:ind w:right="0"/>
        <w:outlineLvl w:val="1"/>
        <w:rPr>
          <w:rFonts w:ascii="Univers LT Std 47 Cn Lt" w:hAnsi="Univers LT Std 47 Cn Lt"/>
          <w:color w:val="4E8ABE" w:themeColor="background1"/>
          <w:sz w:val="28"/>
          <w:szCs w:val="28"/>
        </w:rPr>
      </w:pPr>
      <w:bookmarkStart w:id="147" w:name="_Toc284908185"/>
      <w:r w:rsidRPr="00707F6A">
        <w:rPr>
          <w:rFonts w:ascii="Univers LT Std 47 Cn Lt" w:hAnsi="Univers LT Std 47 Cn Lt"/>
          <w:b/>
          <w:color w:val="4E8ABE" w:themeColor="background1"/>
          <w:sz w:val="28"/>
          <w:szCs w:val="28"/>
        </w:rPr>
        <w:t>PRIVACY</w:t>
      </w:r>
      <w:bookmarkEnd w:id="145"/>
      <w:bookmarkEnd w:id="146"/>
      <w:bookmarkEnd w:id="147"/>
    </w:p>
    <w:p w14:paraId="73B835C0" w14:textId="77777777" w:rsidR="00D74A95" w:rsidRPr="00A91C93" w:rsidRDefault="00D74A95" w:rsidP="00EB24C9">
      <w:pPr>
        <w:pStyle w:val="p78"/>
        <w:tabs>
          <w:tab w:val="left" w:pos="0"/>
        </w:tabs>
        <w:spacing w:before="60"/>
        <w:ind w:left="0"/>
        <w:rPr>
          <w:rFonts w:ascii="Calibri" w:hAnsi="Calibri"/>
        </w:rPr>
      </w:pPr>
      <w:r w:rsidRPr="00A91C93">
        <w:rPr>
          <w:rFonts w:ascii="Calibri" w:hAnsi="Calibri"/>
        </w:rPr>
        <w:t>Colleagues have no right of privacy as to any information or file mai</w:t>
      </w:r>
      <w:r w:rsidR="00DC37D3" w:rsidRPr="00A91C93">
        <w:rPr>
          <w:rFonts w:ascii="Calibri" w:hAnsi="Calibri"/>
        </w:rPr>
        <w:t xml:space="preserve">ntained in or on </w:t>
      </w:r>
      <w:r w:rsidR="00023B10">
        <w:rPr>
          <w:rFonts w:ascii="Calibri" w:hAnsi="Calibri"/>
        </w:rPr>
        <w:t>firm</w:t>
      </w:r>
      <w:r w:rsidR="00DC37D3" w:rsidRPr="00A91C93">
        <w:rPr>
          <w:rFonts w:ascii="Calibri" w:hAnsi="Calibri"/>
        </w:rPr>
        <w:t xml:space="preserve"> property.</w:t>
      </w:r>
      <w:r w:rsidRPr="00A91C93">
        <w:rPr>
          <w:rFonts w:ascii="Calibri" w:hAnsi="Calibri"/>
        </w:rPr>
        <w:t xml:space="preserve"> For purposes of inspecting, investigating, or searching colleagues’ files or documents, </w:t>
      </w:r>
      <w:r w:rsidR="006C65E5" w:rsidRPr="005E7242">
        <w:rPr>
          <w:rFonts w:ascii="Calibri" w:hAnsi="Calibri"/>
        </w:rPr>
        <w:t>BKS-Partners</w:t>
      </w:r>
      <w:r w:rsidR="006C65E5">
        <w:rPr>
          <w:rFonts w:ascii="Calibri" w:hAnsi="Calibri"/>
        </w:rPr>
        <w:t xml:space="preserve"> </w:t>
      </w:r>
      <w:r w:rsidRPr="00A91C93">
        <w:rPr>
          <w:rFonts w:ascii="Calibri" w:hAnsi="Calibri"/>
        </w:rPr>
        <w:t xml:space="preserve">may override any applicable passwords, codes, or locks in accordance with the best interests of the </w:t>
      </w:r>
      <w:r w:rsidR="00023B10">
        <w:rPr>
          <w:rFonts w:ascii="Calibri" w:hAnsi="Calibri"/>
        </w:rPr>
        <w:t>firm</w:t>
      </w:r>
      <w:r w:rsidRPr="00A91C93">
        <w:rPr>
          <w:rFonts w:ascii="Calibri" w:hAnsi="Calibri"/>
        </w:rPr>
        <w:t xml:space="preserve">, its colleagues, or its clients or visitors.  </w:t>
      </w:r>
    </w:p>
    <w:p w14:paraId="7CF2EA1A" w14:textId="77777777" w:rsidR="00D74A95" w:rsidRDefault="00D74A95" w:rsidP="00EB24C9">
      <w:pPr>
        <w:pStyle w:val="p78"/>
        <w:tabs>
          <w:tab w:val="left" w:pos="0"/>
        </w:tabs>
        <w:spacing w:before="60"/>
        <w:ind w:left="0"/>
        <w:rPr>
          <w:rFonts w:ascii="Calibri" w:hAnsi="Calibri"/>
        </w:rPr>
      </w:pPr>
      <w:r w:rsidRPr="00A91C93">
        <w:rPr>
          <w:rFonts w:ascii="Calibri" w:hAnsi="Calibri"/>
        </w:rPr>
        <w:t xml:space="preserve">Colleagues may access only files or documents that they have permission to enter. Unauthorized review, duplication, dissemination, removal, damage, or alteration of files, or other property of </w:t>
      </w:r>
      <w:r w:rsidR="006153F0" w:rsidRPr="00A91C93">
        <w:rPr>
          <w:rFonts w:ascii="Calibri" w:hAnsi="Calibri"/>
        </w:rPr>
        <w:t>Baldwin Krystyn Sherman</w:t>
      </w:r>
      <w:r w:rsidR="001054D8">
        <w:rPr>
          <w:rFonts w:ascii="Calibri" w:hAnsi="Calibri"/>
        </w:rPr>
        <w:t xml:space="preserve"> Partners</w:t>
      </w:r>
      <w:r w:rsidRPr="00A91C93">
        <w:rPr>
          <w:rFonts w:ascii="Calibri" w:hAnsi="Calibri"/>
        </w:rPr>
        <w:t xml:space="preserve">, or improper use of information obtained by unauthorized means, may be grounds for corrective action, up to and including </w:t>
      </w:r>
      <w:r w:rsidR="00F35971" w:rsidRPr="00A91C93">
        <w:rPr>
          <w:rFonts w:ascii="Calibri" w:hAnsi="Calibri"/>
        </w:rPr>
        <w:t>termination</w:t>
      </w:r>
      <w:r w:rsidRPr="00A91C93">
        <w:rPr>
          <w:rFonts w:ascii="Calibri" w:hAnsi="Calibri"/>
        </w:rPr>
        <w:t>.</w:t>
      </w:r>
    </w:p>
    <w:p w14:paraId="0E0BE242" w14:textId="77777777" w:rsidR="00A72BBB" w:rsidRPr="00FE3D59" w:rsidRDefault="00A72BBB" w:rsidP="00EB24C9">
      <w:pPr>
        <w:pStyle w:val="p78"/>
        <w:tabs>
          <w:tab w:val="left" w:pos="0"/>
        </w:tabs>
        <w:spacing w:before="60"/>
        <w:ind w:left="0"/>
        <w:rPr>
          <w:rFonts w:ascii="Calibri" w:hAnsi="Calibri"/>
          <w:sz w:val="16"/>
          <w:szCs w:val="16"/>
        </w:rPr>
      </w:pPr>
    </w:p>
    <w:p w14:paraId="78F3A65C" w14:textId="77777777" w:rsidR="00A72BBB" w:rsidRPr="00A72BBB" w:rsidRDefault="001A7C9C" w:rsidP="00A72BBB">
      <w:pPr>
        <w:widowControl w:val="0"/>
        <w:autoSpaceDE w:val="0"/>
        <w:autoSpaceDN w:val="0"/>
        <w:adjustRightInd w:val="0"/>
        <w:spacing w:before="11" w:line="292" w:lineRule="exact"/>
        <w:ind w:left="20" w:right="10"/>
        <w:jc w:val="both"/>
        <w:rPr>
          <w:rFonts w:ascii="Univers LT Std 47 Cn Lt" w:eastAsia="Arial Unicode MS" w:hAnsi="Univers LT Std 47 Cn Lt" w:cs="Calibri"/>
          <w:b/>
          <w:color w:val="000000"/>
          <w:sz w:val="28"/>
          <w:szCs w:val="28"/>
        </w:rPr>
      </w:pPr>
      <w:r w:rsidRPr="001450B8">
        <w:rPr>
          <w:rFonts w:ascii="Univers LT Std 47 Cn Lt" w:eastAsia="Arial Unicode MS" w:hAnsi="Univers LT Std 47 Cn Lt" w:cs="Calibri"/>
          <w:b/>
          <w:color w:val="4E8ABE" w:themeColor="background1"/>
          <w:sz w:val="28"/>
          <w:szCs w:val="28"/>
        </w:rPr>
        <w:t>MEDIA RELEASE AND</w:t>
      </w:r>
      <w:r>
        <w:rPr>
          <w:rFonts w:ascii="Univers LT Std 47 Cn Lt" w:eastAsia="Arial Unicode MS" w:hAnsi="Univers LT Std 47 Cn Lt" w:cs="Calibri"/>
          <w:b/>
          <w:color w:val="4E8ABE" w:themeColor="background1"/>
          <w:sz w:val="28"/>
          <w:szCs w:val="28"/>
        </w:rPr>
        <w:t xml:space="preserve"> </w:t>
      </w:r>
      <w:r w:rsidR="00A72BBB" w:rsidRPr="00A72BBB">
        <w:rPr>
          <w:rFonts w:ascii="Univers LT Std 47 Cn Lt" w:eastAsia="Arial Unicode MS" w:hAnsi="Univers LT Std 47 Cn Lt" w:cs="Calibri"/>
          <w:b/>
          <w:color w:val="4E8ABE" w:themeColor="background1"/>
          <w:sz w:val="28"/>
          <w:szCs w:val="28"/>
        </w:rPr>
        <w:t>RECORDING DEVICES IN THE WORKPLACE</w:t>
      </w:r>
    </w:p>
    <w:p w14:paraId="364213F4" w14:textId="77777777" w:rsidR="00A72BBB" w:rsidRPr="004F6B80" w:rsidRDefault="001A7C9C" w:rsidP="00A72BBB">
      <w:pPr>
        <w:widowControl w:val="0"/>
        <w:autoSpaceDE w:val="0"/>
        <w:autoSpaceDN w:val="0"/>
        <w:adjustRightInd w:val="0"/>
        <w:spacing w:before="11" w:line="292" w:lineRule="exact"/>
        <w:ind w:left="20" w:right="10"/>
        <w:jc w:val="both"/>
        <w:rPr>
          <w:rFonts w:ascii="Calibri" w:hAnsi="Calibri" w:cs="Arial"/>
          <w:sz w:val="22"/>
          <w:szCs w:val="22"/>
        </w:rPr>
      </w:pPr>
      <w:bookmarkStart w:id="148" w:name="_Hlk519858285"/>
      <w:r w:rsidRPr="00FE3D59">
        <w:rPr>
          <w:rFonts w:ascii="Calibri" w:hAnsi="Calibri" w:cs="Arial"/>
          <w:sz w:val="22"/>
          <w:szCs w:val="22"/>
        </w:rPr>
        <w:t>BKS-Partners does not require or track media release authorizations. If you do not want to participate in video or photo cir</w:t>
      </w:r>
      <w:r w:rsidR="001D5B69" w:rsidRPr="00FE3D59">
        <w:rPr>
          <w:rFonts w:ascii="Calibri" w:hAnsi="Calibri" w:cs="Arial"/>
          <w:sz w:val="22"/>
          <w:szCs w:val="22"/>
        </w:rPr>
        <w:t>c</w:t>
      </w:r>
      <w:r w:rsidRPr="00FE3D59">
        <w:rPr>
          <w:rFonts w:ascii="Calibri" w:hAnsi="Calibri" w:cs="Arial"/>
          <w:sz w:val="22"/>
          <w:szCs w:val="22"/>
        </w:rPr>
        <w:t xml:space="preserve">umstances or be involved in firm media updates, please make the best effort to remove yourself from the situation. If there is any circumstance that requires your personal protection from firm media releases, please contact BRP Human Resources. </w:t>
      </w:r>
      <w:r w:rsidR="001C270D" w:rsidRPr="00FE3D59">
        <w:rPr>
          <w:rFonts w:ascii="Calibri" w:hAnsi="Calibri" w:cs="Arial"/>
          <w:sz w:val="22"/>
          <w:szCs w:val="22"/>
        </w:rPr>
        <w:t>N</w:t>
      </w:r>
      <w:r w:rsidR="00A72BBB" w:rsidRPr="00FE3D59">
        <w:rPr>
          <w:rFonts w:ascii="Calibri" w:hAnsi="Calibri" w:cs="Arial"/>
          <w:sz w:val="22"/>
          <w:szCs w:val="22"/>
        </w:rPr>
        <w:t xml:space="preserve">o </w:t>
      </w:r>
      <w:r w:rsidR="001054D8" w:rsidRPr="00FE3D59">
        <w:rPr>
          <w:rFonts w:ascii="Calibri" w:hAnsi="Calibri" w:cs="Arial"/>
          <w:sz w:val="22"/>
          <w:szCs w:val="22"/>
        </w:rPr>
        <w:t>c</w:t>
      </w:r>
      <w:r w:rsidR="00277A61" w:rsidRPr="00FE3D59">
        <w:rPr>
          <w:rFonts w:ascii="Calibri" w:hAnsi="Calibri" w:cs="Arial"/>
          <w:sz w:val="22"/>
          <w:szCs w:val="22"/>
        </w:rPr>
        <w:t>olleague</w:t>
      </w:r>
      <w:r w:rsidR="00A72BBB" w:rsidRPr="00FE3D59">
        <w:rPr>
          <w:rFonts w:ascii="Calibri" w:hAnsi="Calibri" w:cs="Arial"/>
          <w:sz w:val="22"/>
          <w:szCs w:val="22"/>
        </w:rPr>
        <w:t xml:space="preserve"> </w:t>
      </w:r>
      <w:r w:rsidR="00E876FA" w:rsidRPr="00FE3D59">
        <w:rPr>
          <w:rFonts w:ascii="Calibri" w:hAnsi="Calibri" w:cs="Arial"/>
          <w:sz w:val="22"/>
          <w:szCs w:val="22"/>
        </w:rPr>
        <w:t xml:space="preserve">not representing the firm </w:t>
      </w:r>
      <w:r w:rsidR="00A72BBB" w:rsidRPr="00FE3D59">
        <w:rPr>
          <w:rFonts w:ascii="Calibri" w:hAnsi="Calibri" w:cs="Arial"/>
          <w:sz w:val="22"/>
          <w:szCs w:val="22"/>
        </w:rPr>
        <w:t xml:space="preserve">may photograph, </w:t>
      </w:r>
      <w:r w:rsidR="001C270D" w:rsidRPr="00FE3D59">
        <w:rPr>
          <w:rFonts w:ascii="Calibri" w:hAnsi="Calibri" w:cs="Arial"/>
          <w:sz w:val="22"/>
          <w:szCs w:val="22"/>
        </w:rPr>
        <w:t>video</w:t>
      </w:r>
      <w:r w:rsidR="00A72BBB" w:rsidRPr="00FE3D59">
        <w:rPr>
          <w:rFonts w:ascii="Calibri" w:hAnsi="Calibri" w:cs="Arial"/>
          <w:sz w:val="22"/>
          <w:szCs w:val="22"/>
        </w:rPr>
        <w:t>, or</w:t>
      </w:r>
      <w:r w:rsidR="00A72BBB" w:rsidRPr="004F6B80">
        <w:rPr>
          <w:rFonts w:ascii="Calibri" w:hAnsi="Calibri" w:cs="Arial"/>
          <w:sz w:val="22"/>
          <w:szCs w:val="22"/>
        </w:rPr>
        <w:t xml:space="preserve"> otherwise record any person</w:t>
      </w:r>
      <w:bookmarkEnd w:id="148"/>
      <w:r w:rsidR="00A72BBB" w:rsidRPr="004F6B80">
        <w:rPr>
          <w:rFonts w:ascii="Calibri" w:hAnsi="Calibri" w:cs="Arial"/>
          <w:sz w:val="22"/>
          <w:szCs w:val="22"/>
        </w:rPr>
        <w:t>, document, conversation, communication, or activity that</w:t>
      </w:r>
      <w:r w:rsidR="00454891">
        <w:rPr>
          <w:rFonts w:ascii="Calibri" w:hAnsi="Calibri" w:cs="Arial"/>
          <w:sz w:val="22"/>
          <w:szCs w:val="22"/>
        </w:rPr>
        <w:t xml:space="preserve"> in any way involves the </w:t>
      </w:r>
      <w:r w:rsidR="001054D8">
        <w:rPr>
          <w:rFonts w:ascii="Calibri" w:hAnsi="Calibri" w:cs="Arial"/>
          <w:sz w:val="22"/>
          <w:szCs w:val="22"/>
        </w:rPr>
        <w:t>f</w:t>
      </w:r>
      <w:r w:rsidR="00023B10">
        <w:rPr>
          <w:rFonts w:ascii="Calibri" w:hAnsi="Calibri" w:cs="Arial"/>
          <w:sz w:val="22"/>
          <w:szCs w:val="22"/>
        </w:rPr>
        <w:t>irm</w:t>
      </w:r>
      <w:r w:rsidR="00A72BBB" w:rsidRPr="004F6B80">
        <w:rPr>
          <w:rFonts w:ascii="Calibri" w:hAnsi="Calibri" w:cs="Arial"/>
          <w:sz w:val="22"/>
          <w:szCs w:val="22"/>
        </w:rPr>
        <w:t xml:space="preserve"> or </w:t>
      </w:r>
      <w:r w:rsidR="001054D8">
        <w:rPr>
          <w:rFonts w:ascii="Calibri" w:hAnsi="Calibri" w:cs="Arial"/>
          <w:sz w:val="22"/>
          <w:szCs w:val="22"/>
        </w:rPr>
        <w:t>c</w:t>
      </w:r>
      <w:r w:rsidR="00277A61" w:rsidRPr="004F6B80">
        <w:rPr>
          <w:rFonts w:ascii="Calibri" w:hAnsi="Calibri" w:cs="Arial"/>
          <w:sz w:val="22"/>
          <w:szCs w:val="22"/>
        </w:rPr>
        <w:t>olleague</w:t>
      </w:r>
      <w:r w:rsidR="00A72BBB" w:rsidRPr="004F6B80">
        <w:rPr>
          <w:rFonts w:ascii="Calibri" w:hAnsi="Calibri" w:cs="Arial"/>
          <w:sz w:val="22"/>
          <w:szCs w:val="22"/>
        </w:rPr>
        <w:t xml:space="preserve">s of the </w:t>
      </w:r>
      <w:r w:rsidR="001054D8">
        <w:rPr>
          <w:rFonts w:ascii="Calibri" w:hAnsi="Calibri" w:cs="Arial"/>
          <w:sz w:val="22"/>
          <w:szCs w:val="22"/>
        </w:rPr>
        <w:t>f</w:t>
      </w:r>
      <w:r w:rsidR="00023B10">
        <w:rPr>
          <w:rFonts w:ascii="Calibri" w:hAnsi="Calibri" w:cs="Arial"/>
          <w:sz w:val="22"/>
          <w:szCs w:val="22"/>
        </w:rPr>
        <w:t>irm</w:t>
      </w:r>
      <w:r w:rsidR="00A72BBB" w:rsidRPr="004F6B80">
        <w:rPr>
          <w:rFonts w:ascii="Calibri" w:hAnsi="Calibri" w:cs="Arial"/>
          <w:sz w:val="22"/>
          <w:szCs w:val="22"/>
        </w:rPr>
        <w:t xml:space="preserve">, any clients or any other individual with whom the </w:t>
      </w:r>
      <w:r w:rsidR="001054D8">
        <w:rPr>
          <w:rFonts w:ascii="Calibri" w:hAnsi="Calibri" w:cs="Arial"/>
          <w:sz w:val="22"/>
          <w:szCs w:val="22"/>
        </w:rPr>
        <w:t>f</w:t>
      </w:r>
      <w:r w:rsidR="00023B10">
        <w:rPr>
          <w:rFonts w:ascii="Calibri" w:hAnsi="Calibri" w:cs="Arial"/>
          <w:sz w:val="22"/>
          <w:szCs w:val="22"/>
        </w:rPr>
        <w:t>irm</w:t>
      </w:r>
      <w:r w:rsidR="00A72BBB" w:rsidRPr="004F6B80">
        <w:rPr>
          <w:rFonts w:ascii="Calibri" w:hAnsi="Calibri" w:cs="Arial"/>
          <w:sz w:val="22"/>
          <w:szCs w:val="22"/>
        </w:rPr>
        <w:t xml:space="preserve"> is doing business in any capacity (for example, vendors, suppliers, consultants, attorneys, or independent contractors). The authorized copying of documents in the course of busines</w:t>
      </w:r>
      <w:r w:rsidR="004F6B80">
        <w:rPr>
          <w:rFonts w:ascii="Calibri" w:hAnsi="Calibri" w:cs="Arial"/>
          <w:sz w:val="22"/>
          <w:szCs w:val="22"/>
        </w:rPr>
        <w:t xml:space="preserve">s for the benefit of the </w:t>
      </w:r>
      <w:r w:rsidR="001054D8">
        <w:rPr>
          <w:rFonts w:ascii="Calibri" w:hAnsi="Calibri" w:cs="Arial"/>
          <w:sz w:val="22"/>
          <w:szCs w:val="22"/>
        </w:rPr>
        <w:t>f</w:t>
      </w:r>
      <w:r w:rsidR="00023B10">
        <w:rPr>
          <w:rFonts w:ascii="Calibri" w:hAnsi="Calibri" w:cs="Arial"/>
          <w:sz w:val="22"/>
          <w:szCs w:val="22"/>
        </w:rPr>
        <w:t>irm</w:t>
      </w:r>
      <w:r w:rsidR="00A72BBB" w:rsidRPr="004F6B80">
        <w:rPr>
          <w:rFonts w:ascii="Calibri" w:hAnsi="Calibri" w:cs="Arial"/>
          <w:sz w:val="22"/>
          <w:szCs w:val="22"/>
        </w:rPr>
        <w:t xml:space="preserve"> is not prohibited by this policy.</w:t>
      </w:r>
      <w:r w:rsidR="001C270D">
        <w:rPr>
          <w:rFonts w:ascii="Calibri" w:hAnsi="Calibri" w:cs="Arial"/>
          <w:sz w:val="22"/>
          <w:szCs w:val="22"/>
        </w:rPr>
        <w:t xml:space="preserve"> </w:t>
      </w:r>
    </w:p>
    <w:p w14:paraId="20044D49" w14:textId="77777777" w:rsidR="00EB24C9" w:rsidRPr="00FE3D59" w:rsidRDefault="00EB24C9" w:rsidP="001D7E82">
      <w:pPr>
        <w:pStyle w:val="p78"/>
        <w:ind w:left="0"/>
        <w:rPr>
          <w:rFonts w:ascii="Calibri" w:hAnsi="Calibri"/>
          <w:sz w:val="16"/>
          <w:szCs w:val="16"/>
        </w:rPr>
      </w:pPr>
    </w:p>
    <w:p w14:paraId="6015B499" w14:textId="77777777" w:rsidR="00D74A95" w:rsidRPr="00707F6A" w:rsidRDefault="00D74A95" w:rsidP="001D7E82">
      <w:pPr>
        <w:pStyle w:val="Heading2"/>
        <w:spacing w:before="0"/>
        <w:rPr>
          <w:rFonts w:ascii="Univers LT Std 47 Cn Lt" w:hAnsi="Univers LT Std 47 Cn Lt"/>
          <w:b/>
          <w:color w:val="4E8ABE" w:themeColor="background1"/>
          <w:sz w:val="28"/>
          <w:szCs w:val="28"/>
        </w:rPr>
      </w:pPr>
      <w:bookmarkStart w:id="149" w:name="_Toc173666524"/>
      <w:bookmarkStart w:id="150" w:name="_Toc174434195"/>
      <w:bookmarkStart w:id="151" w:name="_Toc284908186"/>
      <w:r w:rsidRPr="00707F6A">
        <w:rPr>
          <w:rFonts w:ascii="Univers LT Std 47 Cn Lt" w:hAnsi="Univers LT Std 47 Cn Lt"/>
          <w:b/>
          <w:color w:val="4E8ABE" w:themeColor="background1"/>
          <w:sz w:val="28"/>
          <w:szCs w:val="28"/>
        </w:rPr>
        <w:t>SECURITY</w:t>
      </w:r>
      <w:bookmarkEnd w:id="149"/>
      <w:bookmarkEnd w:id="150"/>
      <w:bookmarkEnd w:id="151"/>
    </w:p>
    <w:p w14:paraId="3BBE2B92" w14:textId="77777777" w:rsidR="00D74A95" w:rsidRPr="00A91C93" w:rsidRDefault="00D74A95" w:rsidP="00EB24C9">
      <w:pPr>
        <w:pStyle w:val="p78"/>
        <w:tabs>
          <w:tab w:val="left" w:pos="-90"/>
        </w:tabs>
        <w:spacing w:before="60"/>
        <w:ind w:left="0"/>
        <w:rPr>
          <w:rFonts w:ascii="Calibri" w:hAnsi="Calibri"/>
        </w:rPr>
      </w:pPr>
      <w:r w:rsidRPr="00A91C93">
        <w:rPr>
          <w:rFonts w:ascii="Calibri" w:hAnsi="Calibri"/>
        </w:rPr>
        <w:t>You are responsible for maintaining the security of y</w:t>
      </w:r>
      <w:r w:rsidR="00DC37D3" w:rsidRPr="00A91C93">
        <w:rPr>
          <w:rFonts w:ascii="Calibri" w:hAnsi="Calibri"/>
        </w:rPr>
        <w:t>our keys and passes/pass codes.</w:t>
      </w:r>
      <w:r w:rsidRPr="00A91C93">
        <w:rPr>
          <w:rFonts w:ascii="Calibri" w:hAnsi="Calibri"/>
        </w:rPr>
        <w:t xml:space="preserve"> Do not lend these items to anyone who is not authorized to possess them. </w:t>
      </w:r>
      <w:r w:rsidR="00466500">
        <w:rPr>
          <w:rFonts w:ascii="Calibri" w:hAnsi="Calibri"/>
        </w:rPr>
        <w:t xml:space="preserve">Computer passwords should not be shared under any circumstances. </w:t>
      </w:r>
      <w:r w:rsidRPr="00A91C93">
        <w:rPr>
          <w:rFonts w:ascii="Calibri" w:hAnsi="Calibri"/>
        </w:rPr>
        <w:t>Similarly, electronic door codes, and any other security access information should not be disclosed to anyone who is not authorized to have that information.</w:t>
      </w:r>
      <w:r w:rsidR="0076272E">
        <w:rPr>
          <w:rFonts w:ascii="Calibri" w:hAnsi="Calibri"/>
        </w:rPr>
        <w:t xml:space="preserve"> Our office suites are equipped with a secure entry access system (AIPHONE System). The system allows BKS to control access to each floor to ensure the safety and security of all colleagues. The secure access entry system is not a substitute for colleague “key card” access. The guidelines for operating the AIPHONE System can be located on </w:t>
      </w:r>
      <w:r w:rsidR="00E15CFD">
        <w:rPr>
          <w:rFonts w:ascii="Calibri" w:hAnsi="Calibri"/>
        </w:rPr>
        <w:t>SharePoint</w:t>
      </w:r>
      <w:r w:rsidR="0076272E">
        <w:rPr>
          <w:rFonts w:ascii="Calibri" w:hAnsi="Calibri"/>
        </w:rPr>
        <w:t>.</w:t>
      </w:r>
    </w:p>
    <w:p w14:paraId="099A5FA7" w14:textId="77777777" w:rsidR="00D74A95" w:rsidRPr="00FE3D59" w:rsidRDefault="00D74A95" w:rsidP="001D7E82">
      <w:pPr>
        <w:pStyle w:val="p78"/>
        <w:tabs>
          <w:tab w:val="left" w:pos="-90"/>
        </w:tabs>
        <w:ind w:left="0"/>
        <w:rPr>
          <w:rFonts w:ascii="Calibri" w:hAnsi="Calibri"/>
          <w:sz w:val="16"/>
          <w:szCs w:val="16"/>
        </w:rPr>
      </w:pPr>
    </w:p>
    <w:p w14:paraId="02543475" w14:textId="77777777" w:rsidR="00D74A95" w:rsidRPr="00707F6A" w:rsidRDefault="00D74A95" w:rsidP="001D7E82">
      <w:pPr>
        <w:pStyle w:val="p78"/>
        <w:tabs>
          <w:tab w:val="left" w:pos="-90"/>
        </w:tabs>
        <w:ind w:left="0"/>
        <w:outlineLvl w:val="1"/>
        <w:rPr>
          <w:rFonts w:ascii="Univers LT Std 47 Cn Lt" w:hAnsi="Univers LT Std 47 Cn Lt"/>
          <w:b/>
          <w:color w:val="4E8ABE" w:themeColor="background1"/>
          <w:sz w:val="28"/>
          <w:szCs w:val="28"/>
        </w:rPr>
      </w:pPr>
      <w:bookmarkStart w:id="152" w:name="_Toc173666525"/>
      <w:bookmarkStart w:id="153" w:name="_Toc174434196"/>
      <w:bookmarkStart w:id="154" w:name="_Toc284908187"/>
      <w:r w:rsidRPr="00FE3D59">
        <w:rPr>
          <w:rFonts w:ascii="Univers LT Std 47 Cn Lt" w:hAnsi="Univers LT Std 47 Cn Lt"/>
          <w:b/>
          <w:color w:val="4E8ABE" w:themeColor="background1"/>
          <w:sz w:val="28"/>
          <w:szCs w:val="28"/>
        </w:rPr>
        <w:t>LAPTOP COMPUTERS</w:t>
      </w:r>
      <w:bookmarkEnd w:id="152"/>
      <w:bookmarkEnd w:id="153"/>
      <w:bookmarkEnd w:id="154"/>
    </w:p>
    <w:p w14:paraId="736D151D" w14:textId="77777777" w:rsidR="006178BD" w:rsidRDefault="006178BD" w:rsidP="00FE3D59">
      <w:pPr>
        <w:pStyle w:val="BodyText"/>
        <w:ind w:right="-7"/>
        <w:jc w:val="left"/>
        <w:rPr>
          <w:rFonts w:ascii="Calibri" w:hAnsi="Calibri"/>
          <w:szCs w:val="22"/>
        </w:rPr>
      </w:pPr>
      <w:r>
        <w:rPr>
          <w:rFonts w:ascii="Calibri" w:eastAsiaTheme="minorHAnsi" w:hAnsi="Calibri"/>
          <w:szCs w:val="22"/>
        </w:rPr>
        <w:t xml:space="preserve">BKS-Partners </w:t>
      </w:r>
      <w:r w:rsidRPr="00AC547C">
        <w:rPr>
          <w:rFonts w:ascii="Calibri" w:eastAsiaTheme="minorHAnsi" w:hAnsi="Calibri"/>
          <w:szCs w:val="22"/>
        </w:rPr>
        <w:t xml:space="preserve">issued laptop computers are the legal property of </w:t>
      </w:r>
      <w:r>
        <w:rPr>
          <w:rFonts w:ascii="Calibri" w:eastAsiaTheme="minorHAnsi" w:hAnsi="Calibri"/>
          <w:szCs w:val="22"/>
        </w:rPr>
        <w:t>BKS</w:t>
      </w:r>
      <w:r w:rsidR="001054D8">
        <w:rPr>
          <w:rFonts w:ascii="Calibri" w:eastAsiaTheme="minorHAnsi" w:hAnsi="Calibri"/>
          <w:szCs w:val="22"/>
        </w:rPr>
        <w:t xml:space="preserve"> and are provided to c</w:t>
      </w:r>
      <w:r w:rsidRPr="00AC547C">
        <w:rPr>
          <w:rFonts w:ascii="Calibri" w:eastAsiaTheme="minorHAnsi" w:hAnsi="Calibri"/>
          <w:szCs w:val="22"/>
        </w:rPr>
        <w:t>olleagues to be used for business purposes only. Internet activities must be consistent with this purpose</w:t>
      </w:r>
      <w:r>
        <w:rPr>
          <w:rFonts w:ascii="Calibri" w:eastAsiaTheme="minorHAnsi" w:hAnsi="Calibri"/>
          <w:szCs w:val="22"/>
        </w:rPr>
        <w:t xml:space="preserve">.  All policies referenced in the BKS Handbook continue to apply including Privacy, Use of Technology and The Internet as well as Use of Equipment. </w:t>
      </w:r>
      <w:r>
        <w:rPr>
          <w:rFonts w:ascii="Calibri" w:hAnsi="Calibri"/>
          <w:szCs w:val="22"/>
        </w:rPr>
        <w:t>Colleagues must sign the Colleague Laptop and User Policy Agreement.</w:t>
      </w:r>
      <w:r w:rsidR="0006074D">
        <w:rPr>
          <w:rFonts w:ascii="Calibri" w:hAnsi="Calibri"/>
          <w:szCs w:val="22"/>
        </w:rPr>
        <w:t xml:space="preserve"> Please see your </w:t>
      </w:r>
      <w:r w:rsidR="00E82FB6">
        <w:rPr>
          <w:rFonts w:ascii="Calibri" w:hAnsi="Calibri"/>
          <w:szCs w:val="22"/>
        </w:rPr>
        <w:t>Managing Director or Team Lead</w:t>
      </w:r>
      <w:r w:rsidR="0006074D">
        <w:rPr>
          <w:rFonts w:ascii="Calibri" w:hAnsi="Calibri"/>
          <w:szCs w:val="22"/>
        </w:rPr>
        <w:t xml:space="preserve"> for this agreement.</w:t>
      </w:r>
      <w:r w:rsidR="00FE3D59">
        <w:rPr>
          <w:rFonts w:ascii="Calibri" w:hAnsi="Calibri"/>
          <w:szCs w:val="22"/>
        </w:rPr>
        <w:br/>
      </w:r>
    </w:p>
    <w:p w14:paraId="3ACFE49C" w14:textId="77777777" w:rsidR="00D74A95" w:rsidRPr="00707F6A" w:rsidRDefault="00D74A95" w:rsidP="001D7E82">
      <w:pPr>
        <w:pStyle w:val="Heading2"/>
        <w:spacing w:before="0"/>
        <w:rPr>
          <w:rStyle w:val="TermHdg"/>
          <w:rFonts w:ascii="Univers LT Std 47 Cn Lt" w:hAnsi="Univers LT Std 47 Cn Lt"/>
          <w:b/>
          <w:color w:val="4E8ABE" w:themeColor="background1"/>
          <w:sz w:val="28"/>
          <w:szCs w:val="28"/>
        </w:rPr>
      </w:pPr>
      <w:bookmarkStart w:id="155" w:name="_Toc467295666"/>
      <w:bookmarkStart w:id="156" w:name="_Toc173666526"/>
      <w:bookmarkStart w:id="157" w:name="_Toc174434197"/>
      <w:bookmarkStart w:id="158" w:name="_Toc284908188"/>
      <w:bookmarkEnd w:id="138"/>
      <w:r w:rsidRPr="00707F6A">
        <w:rPr>
          <w:rFonts w:ascii="Univers LT Std 47 Cn Lt" w:hAnsi="Univers LT Std 47 Cn Lt"/>
          <w:b/>
          <w:color w:val="4E8ABE" w:themeColor="background1"/>
          <w:sz w:val="28"/>
          <w:szCs w:val="28"/>
        </w:rPr>
        <w:t>USE OF TECHNOLOGY AND THE INTERNET</w:t>
      </w:r>
      <w:bookmarkEnd w:id="155"/>
      <w:bookmarkEnd w:id="156"/>
      <w:bookmarkEnd w:id="157"/>
      <w:bookmarkEnd w:id="158"/>
    </w:p>
    <w:p w14:paraId="548214CE" w14:textId="77777777" w:rsidR="00D74A95" w:rsidRPr="00A91C93" w:rsidRDefault="00707F6A" w:rsidP="00EB24C9">
      <w:pPr>
        <w:pStyle w:val="p6"/>
        <w:spacing w:before="60"/>
        <w:rPr>
          <w:rFonts w:ascii="Calibri" w:hAnsi="Calibri"/>
        </w:rPr>
      </w:pPr>
      <w:r w:rsidRPr="005E7242">
        <w:rPr>
          <w:rFonts w:ascii="Calibri" w:hAnsi="Calibri"/>
        </w:rPr>
        <w:t>BKS-Partners</w:t>
      </w:r>
      <w:r>
        <w:rPr>
          <w:rFonts w:ascii="Calibri" w:hAnsi="Calibri"/>
        </w:rPr>
        <w:t xml:space="preserve">’ </w:t>
      </w:r>
      <w:r w:rsidR="00D74A95" w:rsidRPr="00A91C93">
        <w:rPr>
          <w:rFonts w:ascii="Calibri" w:hAnsi="Calibri"/>
        </w:rPr>
        <w:t>technical resources—including desktop and portable computer systems, fax machines,</w:t>
      </w:r>
      <w:r w:rsidR="004F6B80">
        <w:rPr>
          <w:rFonts w:ascii="Calibri" w:hAnsi="Calibri"/>
        </w:rPr>
        <w:t xml:space="preserve"> Internet and web access, voice</w:t>
      </w:r>
      <w:r w:rsidR="00D74A95" w:rsidRPr="00A91C93">
        <w:rPr>
          <w:rFonts w:ascii="Calibri" w:hAnsi="Calibri"/>
        </w:rPr>
        <w:t>mail, electronic mail (e-mail)</w:t>
      </w:r>
      <w:r w:rsidR="00443E41" w:rsidRPr="00A91C93">
        <w:rPr>
          <w:rFonts w:ascii="Calibri" w:hAnsi="Calibri"/>
        </w:rPr>
        <w:t>,</w:t>
      </w:r>
      <w:r w:rsidR="00D74A95" w:rsidRPr="00A91C93">
        <w:rPr>
          <w:rFonts w:ascii="Calibri" w:hAnsi="Calibri"/>
        </w:rPr>
        <w:t xml:space="preserve"> electronic bulletin b</w:t>
      </w:r>
      <w:r w:rsidR="00DC37D3" w:rsidRPr="00A91C93">
        <w:rPr>
          <w:rFonts w:ascii="Calibri" w:hAnsi="Calibri"/>
        </w:rPr>
        <w:t xml:space="preserve">oards, and its </w:t>
      </w:r>
      <w:r w:rsidR="009A4CFD">
        <w:rPr>
          <w:rFonts w:ascii="Calibri" w:hAnsi="Calibri"/>
        </w:rPr>
        <w:t>SharePoint site</w:t>
      </w:r>
      <w:r w:rsidR="00DC37D3" w:rsidRPr="00A91C93">
        <w:rPr>
          <w:rFonts w:ascii="Calibri" w:hAnsi="Calibri"/>
        </w:rPr>
        <w:t>—enable c</w:t>
      </w:r>
      <w:r w:rsidR="00D74A95" w:rsidRPr="00A91C93">
        <w:rPr>
          <w:rFonts w:ascii="Calibri" w:hAnsi="Calibri"/>
        </w:rPr>
        <w:t xml:space="preserve">olleagues </w:t>
      </w:r>
      <w:r w:rsidR="00DC37D3" w:rsidRPr="00A91C93">
        <w:rPr>
          <w:rFonts w:ascii="Calibri" w:hAnsi="Calibri"/>
        </w:rPr>
        <w:t xml:space="preserve">to </w:t>
      </w:r>
      <w:r w:rsidR="00D74A95" w:rsidRPr="00A91C93">
        <w:rPr>
          <w:rFonts w:ascii="Calibri" w:hAnsi="Calibri"/>
        </w:rPr>
        <w:t xml:space="preserve">quickly and efficiently access and exchange information throughout the </w:t>
      </w:r>
      <w:r w:rsidR="00023B10">
        <w:rPr>
          <w:rFonts w:ascii="Calibri" w:hAnsi="Calibri"/>
        </w:rPr>
        <w:t>firm</w:t>
      </w:r>
      <w:r w:rsidR="00D74A95" w:rsidRPr="00A91C93">
        <w:rPr>
          <w:rFonts w:ascii="Calibri" w:hAnsi="Calibri"/>
        </w:rPr>
        <w:t xml:space="preserve"> and around the world. All such technical resources and communication systems and data are the sole</w:t>
      </w:r>
      <w:r w:rsidR="004F6B80">
        <w:rPr>
          <w:rFonts w:ascii="Calibri" w:hAnsi="Calibri"/>
        </w:rPr>
        <w:t xml:space="preserve"> and exclusive property of the </w:t>
      </w:r>
      <w:r w:rsidR="009D0453">
        <w:rPr>
          <w:rFonts w:ascii="Calibri" w:hAnsi="Calibri"/>
        </w:rPr>
        <w:t>f</w:t>
      </w:r>
      <w:r w:rsidR="00023B10">
        <w:rPr>
          <w:rFonts w:ascii="Calibri" w:hAnsi="Calibri"/>
        </w:rPr>
        <w:t>irm</w:t>
      </w:r>
      <w:r w:rsidR="00D74A95" w:rsidRPr="00A91C93">
        <w:rPr>
          <w:rFonts w:ascii="Calibri" w:hAnsi="Calibri"/>
        </w:rPr>
        <w:t>.</w:t>
      </w:r>
    </w:p>
    <w:p w14:paraId="1D64FE67" w14:textId="77777777" w:rsidR="00D74A95" w:rsidRPr="00A91C93" w:rsidRDefault="00D74A95" w:rsidP="009B3EBB">
      <w:pPr>
        <w:pStyle w:val="p6"/>
        <w:spacing w:before="60"/>
        <w:rPr>
          <w:rFonts w:ascii="Calibri" w:hAnsi="Calibri"/>
        </w:rPr>
      </w:pPr>
      <w:r w:rsidRPr="00A91C93">
        <w:rPr>
          <w:rFonts w:ascii="Calibri" w:hAnsi="Calibri"/>
        </w:rPr>
        <w:t xml:space="preserve">Technical resources are provided for the benefit of </w:t>
      </w:r>
      <w:r w:rsidR="00707F6A" w:rsidRPr="005E7242">
        <w:rPr>
          <w:rFonts w:ascii="Calibri" w:hAnsi="Calibri"/>
        </w:rPr>
        <w:t>BKS-Partners</w:t>
      </w:r>
      <w:r w:rsidR="00707F6A">
        <w:rPr>
          <w:rFonts w:ascii="Calibri" w:hAnsi="Calibri"/>
        </w:rPr>
        <w:t xml:space="preserve"> </w:t>
      </w:r>
      <w:r w:rsidRPr="00A91C93">
        <w:rPr>
          <w:rFonts w:ascii="Calibri" w:hAnsi="Calibri"/>
        </w:rPr>
        <w:t xml:space="preserve">and its clients, vendors, and suppliers. These resources are provided for use in the pursuit of </w:t>
      </w:r>
      <w:r w:rsidR="00023B10">
        <w:rPr>
          <w:rFonts w:ascii="Calibri" w:hAnsi="Calibri"/>
        </w:rPr>
        <w:t>firm</w:t>
      </w:r>
      <w:r w:rsidRPr="00A91C93">
        <w:rPr>
          <w:rFonts w:ascii="Calibri" w:hAnsi="Calibri"/>
        </w:rPr>
        <w:t xml:space="preserve"> business and are to be reviewed, monitored, and used only in that pursuit.</w:t>
      </w:r>
    </w:p>
    <w:p w14:paraId="4680678C" w14:textId="77777777" w:rsidR="00D74A95" w:rsidRPr="00A91C93" w:rsidRDefault="00D74A95" w:rsidP="009B3EBB">
      <w:pPr>
        <w:pStyle w:val="p6"/>
        <w:spacing w:before="60"/>
        <w:rPr>
          <w:rFonts w:ascii="Calibri" w:hAnsi="Calibri"/>
        </w:rPr>
      </w:pPr>
      <w:r w:rsidRPr="00A91C93">
        <w:rPr>
          <w:rFonts w:ascii="Calibri" w:hAnsi="Calibri"/>
        </w:rPr>
        <w:t xml:space="preserve">Colleagues should not use the </w:t>
      </w:r>
      <w:r w:rsidR="00023B10">
        <w:rPr>
          <w:rFonts w:ascii="Calibri" w:hAnsi="Calibri"/>
        </w:rPr>
        <w:t>firm</w:t>
      </w:r>
      <w:r w:rsidRPr="00A91C93">
        <w:rPr>
          <w:rFonts w:ascii="Calibri" w:hAnsi="Calibri"/>
        </w:rPr>
        <w:t xml:space="preserve">’s technical resources for non-work purposes without permission from a </w:t>
      </w:r>
      <w:r w:rsidR="00214E26">
        <w:rPr>
          <w:rFonts w:ascii="Calibri" w:hAnsi="Calibri"/>
        </w:rPr>
        <w:t>Managing Director or Team Lead</w:t>
      </w:r>
      <w:r w:rsidRPr="00A91C93">
        <w:rPr>
          <w:rFonts w:ascii="Calibri" w:hAnsi="Calibri"/>
        </w:rPr>
        <w:t xml:space="preserve">. Accordingly, colleagues have no right of privacy as to any information or file maintained in or on </w:t>
      </w:r>
      <w:r w:rsidR="00023B10">
        <w:rPr>
          <w:rFonts w:ascii="Calibri" w:hAnsi="Calibri"/>
        </w:rPr>
        <w:t>firm</w:t>
      </w:r>
      <w:r w:rsidRPr="00A91C93">
        <w:rPr>
          <w:rFonts w:ascii="Calibri" w:hAnsi="Calibri"/>
        </w:rPr>
        <w:t xml:space="preserve"> property or transmitted or stored through </w:t>
      </w:r>
      <w:r w:rsidR="008E3551" w:rsidRPr="005E7242">
        <w:rPr>
          <w:rFonts w:ascii="Calibri" w:hAnsi="Calibri"/>
        </w:rPr>
        <w:t>BKS-Partners</w:t>
      </w:r>
      <w:r w:rsidR="008E3551">
        <w:rPr>
          <w:rFonts w:ascii="Calibri" w:hAnsi="Calibri"/>
        </w:rPr>
        <w:t xml:space="preserve">’ </w:t>
      </w:r>
      <w:r w:rsidR="004F6B80">
        <w:rPr>
          <w:rFonts w:ascii="Calibri" w:hAnsi="Calibri"/>
        </w:rPr>
        <w:t>computer, voice</w:t>
      </w:r>
      <w:r w:rsidR="003A4A78">
        <w:rPr>
          <w:rFonts w:ascii="Calibri" w:hAnsi="Calibri"/>
        </w:rPr>
        <w:t>mail,</w:t>
      </w:r>
      <w:r w:rsidR="00460AE3">
        <w:rPr>
          <w:rFonts w:ascii="Calibri" w:hAnsi="Calibri"/>
        </w:rPr>
        <w:t xml:space="preserve"> </w:t>
      </w:r>
      <w:r w:rsidRPr="00A91C93">
        <w:rPr>
          <w:rFonts w:ascii="Calibri" w:hAnsi="Calibri"/>
        </w:rPr>
        <w:t>e-mail, or telephone systems.</w:t>
      </w:r>
    </w:p>
    <w:p w14:paraId="47112D31" w14:textId="77777777" w:rsidR="00D74A95" w:rsidRPr="00A91C93" w:rsidRDefault="00D74A95" w:rsidP="009B3EBB">
      <w:pPr>
        <w:pStyle w:val="BodyText"/>
        <w:spacing w:before="60"/>
        <w:ind w:right="-7"/>
        <w:rPr>
          <w:rFonts w:ascii="Calibri" w:hAnsi="Calibri"/>
          <w:szCs w:val="22"/>
        </w:rPr>
      </w:pPr>
      <w:r w:rsidRPr="00A91C93">
        <w:rPr>
          <w:rFonts w:ascii="Calibri" w:hAnsi="Calibri"/>
          <w:szCs w:val="22"/>
        </w:rPr>
        <w:t>Colleagues should not send e-mail or other communications that either mask your identity or indicate that someone else sent them. Colleagues should never access any technical resources using another colleague's password</w:t>
      </w:r>
      <w:r w:rsidR="00443E41" w:rsidRPr="00A91C93">
        <w:rPr>
          <w:rFonts w:ascii="Calibri" w:hAnsi="Calibri"/>
          <w:szCs w:val="22"/>
        </w:rPr>
        <w:t xml:space="preserve">. </w:t>
      </w:r>
      <w:r w:rsidRPr="00A91C93">
        <w:rPr>
          <w:rFonts w:ascii="Calibri" w:hAnsi="Calibri"/>
          <w:szCs w:val="22"/>
        </w:rPr>
        <w:t xml:space="preserve">Sending, saving, or viewing offensive material is prohibited.  </w:t>
      </w:r>
    </w:p>
    <w:p w14:paraId="78FF87A4" w14:textId="77777777" w:rsidR="00D74A95" w:rsidRDefault="00D74A95" w:rsidP="009B3EBB">
      <w:pPr>
        <w:pStyle w:val="BodyText"/>
        <w:spacing w:before="60"/>
        <w:ind w:right="-7"/>
        <w:rPr>
          <w:rFonts w:ascii="Calibri" w:hAnsi="Calibri"/>
          <w:szCs w:val="22"/>
        </w:rPr>
      </w:pPr>
      <w:r w:rsidRPr="00A91C93">
        <w:rPr>
          <w:rFonts w:ascii="Calibri" w:hAnsi="Calibri"/>
          <w:szCs w:val="22"/>
        </w:rPr>
        <w:t xml:space="preserve">Remember that your electronic communications and files are neither private nor confidential. They may be read by others within the </w:t>
      </w:r>
      <w:r w:rsidR="00023B10">
        <w:rPr>
          <w:rFonts w:ascii="Calibri" w:hAnsi="Calibri"/>
          <w:szCs w:val="22"/>
        </w:rPr>
        <w:t>firm</w:t>
      </w:r>
      <w:r w:rsidRPr="00A91C93">
        <w:rPr>
          <w:rFonts w:ascii="Calibri" w:hAnsi="Calibri"/>
          <w:szCs w:val="22"/>
        </w:rPr>
        <w:t xml:space="preserve"> and outside of it without first obtaining your permi</w:t>
      </w:r>
      <w:r w:rsidR="00443E41" w:rsidRPr="00A91C93">
        <w:rPr>
          <w:rFonts w:ascii="Calibri" w:hAnsi="Calibri"/>
          <w:szCs w:val="22"/>
        </w:rPr>
        <w:t>ssion.</w:t>
      </w:r>
      <w:r w:rsidRPr="00A91C93">
        <w:rPr>
          <w:rFonts w:ascii="Calibri" w:hAnsi="Calibri"/>
          <w:szCs w:val="22"/>
        </w:rPr>
        <w:t xml:space="preserve"> If there is information that you do not want to be available to others, you should send that information in other ways.  </w:t>
      </w:r>
    </w:p>
    <w:p w14:paraId="7E038C6B" w14:textId="77777777" w:rsidR="003D4F1C" w:rsidRPr="00A91C93" w:rsidRDefault="003D4F1C" w:rsidP="009B3EBB">
      <w:pPr>
        <w:pStyle w:val="BodyText"/>
        <w:spacing w:before="60"/>
        <w:ind w:right="-7"/>
        <w:rPr>
          <w:rFonts w:ascii="Calibri" w:hAnsi="Calibri"/>
          <w:szCs w:val="22"/>
        </w:rPr>
      </w:pPr>
    </w:p>
    <w:p w14:paraId="692EF029" w14:textId="77777777" w:rsidR="00460AE3" w:rsidRDefault="003D4F1C" w:rsidP="00460AE3">
      <w:pPr>
        <w:pStyle w:val="Heading2"/>
        <w:spacing w:before="0"/>
        <w:rPr>
          <w:rFonts w:ascii="Univers LT Std 47 Cn Lt" w:hAnsi="Univers LT Std 47 Cn Lt"/>
          <w:b/>
          <w:color w:val="4E8ABE" w:themeColor="background1"/>
          <w:sz w:val="28"/>
          <w:szCs w:val="28"/>
        </w:rPr>
      </w:pPr>
      <w:r>
        <w:rPr>
          <w:rFonts w:ascii="Univers LT Std 47 Cn Lt" w:hAnsi="Univers LT Std 47 Cn Lt"/>
          <w:b/>
          <w:color w:val="4E8ABE" w:themeColor="background1"/>
          <w:sz w:val="28"/>
          <w:szCs w:val="28"/>
        </w:rPr>
        <w:t>HANDLING OF SENSITIVE DATA – PRINTING, STORING AND DISPOSING</w:t>
      </w:r>
    </w:p>
    <w:p w14:paraId="48C04882" w14:textId="77777777" w:rsidR="00460AE3" w:rsidRPr="00D2032B" w:rsidRDefault="001054D8" w:rsidP="00460AE3">
      <w:pPr>
        <w:spacing w:before="6"/>
        <w:jc w:val="both"/>
        <w:rPr>
          <w:rFonts w:ascii="Calibri" w:hAnsi="Calibri"/>
          <w:sz w:val="22"/>
          <w:szCs w:val="22"/>
        </w:rPr>
      </w:pPr>
      <w:r>
        <w:rPr>
          <w:rFonts w:ascii="Calibri" w:hAnsi="Calibri"/>
          <w:sz w:val="22"/>
          <w:szCs w:val="22"/>
        </w:rPr>
        <w:t>All c</w:t>
      </w:r>
      <w:r w:rsidR="00460AE3" w:rsidRPr="00D2032B">
        <w:rPr>
          <w:rFonts w:ascii="Calibri" w:hAnsi="Calibri"/>
          <w:sz w:val="22"/>
          <w:szCs w:val="22"/>
        </w:rPr>
        <w:t>olleagues are responsible for maintaining the c</w:t>
      </w:r>
      <w:r w:rsidR="003A4A78">
        <w:rPr>
          <w:rFonts w:ascii="Calibri" w:hAnsi="Calibri"/>
          <w:sz w:val="22"/>
          <w:szCs w:val="22"/>
        </w:rPr>
        <w:t>onfidentiality and security of c</w:t>
      </w:r>
      <w:r w:rsidR="00460AE3" w:rsidRPr="00D2032B">
        <w:rPr>
          <w:rFonts w:ascii="Calibri" w:hAnsi="Calibri"/>
          <w:sz w:val="22"/>
          <w:szCs w:val="22"/>
        </w:rPr>
        <w:t>lient information.</w:t>
      </w:r>
      <w:r w:rsidR="00460AE3" w:rsidRPr="00D2032B">
        <w:rPr>
          <w:rFonts w:ascii="Calibri" w:hAnsi="Calibri"/>
          <w:sz w:val="22"/>
          <w:szCs w:val="22"/>
        </w:rPr>
        <w:tab/>
      </w:r>
    </w:p>
    <w:p w14:paraId="13AA877C" w14:textId="77777777" w:rsidR="00460AE3" w:rsidRPr="00460AE3" w:rsidRDefault="00460AE3" w:rsidP="00460AE3">
      <w:pPr>
        <w:spacing w:before="6"/>
        <w:jc w:val="both"/>
        <w:rPr>
          <w:rFonts w:ascii="Calibri" w:hAnsi="Calibri"/>
          <w:sz w:val="22"/>
          <w:szCs w:val="22"/>
        </w:rPr>
      </w:pPr>
    </w:p>
    <w:p w14:paraId="101C54E0" w14:textId="77777777" w:rsidR="00460AE3" w:rsidRPr="00460AE3" w:rsidRDefault="00460AE3" w:rsidP="00D957AA">
      <w:pPr>
        <w:pStyle w:val="ListParagraph"/>
        <w:widowControl w:val="0"/>
        <w:numPr>
          <w:ilvl w:val="0"/>
          <w:numId w:val="24"/>
        </w:numPr>
        <w:contextualSpacing w:val="0"/>
        <w:jc w:val="both"/>
        <w:rPr>
          <w:rFonts w:ascii="Calibri" w:eastAsia="Times New Roman" w:hAnsi="Calibri" w:cs="Times New Roman"/>
        </w:rPr>
      </w:pPr>
      <w:r w:rsidRPr="00460AE3">
        <w:rPr>
          <w:rFonts w:ascii="Calibri" w:eastAsia="Times New Roman" w:hAnsi="Calibri" w:cs="Times New Roman"/>
        </w:rPr>
        <w:t>To ensure that potentially sensiti</w:t>
      </w:r>
      <w:r w:rsidR="003A4A78">
        <w:rPr>
          <w:rFonts w:ascii="Calibri" w:eastAsia="Times New Roman" w:hAnsi="Calibri" w:cs="Times New Roman"/>
        </w:rPr>
        <w:t>ve information relating to clients and/or c</w:t>
      </w:r>
      <w:r w:rsidRPr="00460AE3">
        <w:rPr>
          <w:rFonts w:ascii="Calibri" w:eastAsia="Times New Roman" w:hAnsi="Calibri" w:cs="Times New Roman"/>
        </w:rPr>
        <w:t>olleagues; including social security numbers, credit card numbers, addresses, phone numbers, e-mail addresses, date of birth, revenues, policy limits, income, etc.  is safeguarded</w:t>
      </w:r>
      <w:r w:rsidR="003E70F9">
        <w:rPr>
          <w:rFonts w:ascii="Calibri" w:eastAsia="Times New Roman" w:hAnsi="Calibri" w:cs="Times New Roman"/>
        </w:rPr>
        <w:t>,</w:t>
      </w:r>
      <w:r w:rsidRPr="00460AE3">
        <w:rPr>
          <w:rFonts w:ascii="Calibri" w:eastAsia="Times New Roman" w:hAnsi="Calibri" w:cs="Times New Roman"/>
        </w:rPr>
        <w:t xml:space="preserve"> promptly retrieve printed documents from the printer as to</w:t>
      </w:r>
      <w:r w:rsidR="003E70F9">
        <w:rPr>
          <w:rFonts w:ascii="Calibri" w:eastAsia="Times New Roman" w:hAnsi="Calibri" w:cs="Times New Roman"/>
        </w:rPr>
        <w:t xml:space="preserve"> be</w:t>
      </w:r>
      <w:r w:rsidRPr="00460AE3">
        <w:rPr>
          <w:rFonts w:ascii="Calibri" w:eastAsia="Times New Roman" w:hAnsi="Calibri" w:cs="Times New Roman"/>
        </w:rPr>
        <w:t xml:space="preserve"> accessed by unauthorized individuals.</w:t>
      </w:r>
    </w:p>
    <w:p w14:paraId="29F0CB06" w14:textId="77777777" w:rsidR="00460AE3" w:rsidRPr="00460AE3" w:rsidRDefault="00460AE3" w:rsidP="00D957AA">
      <w:pPr>
        <w:pStyle w:val="ListParagraph"/>
        <w:widowControl w:val="0"/>
        <w:numPr>
          <w:ilvl w:val="0"/>
          <w:numId w:val="24"/>
        </w:numPr>
        <w:spacing w:before="240"/>
        <w:contextualSpacing w:val="0"/>
        <w:jc w:val="both"/>
        <w:rPr>
          <w:rFonts w:ascii="Calibri" w:eastAsia="Times New Roman" w:hAnsi="Calibri" w:cs="Times New Roman"/>
        </w:rPr>
      </w:pPr>
      <w:r w:rsidRPr="00460AE3">
        <w:rPr>
          <w:rFonts w:ascii="Calibri" w:eastAsia="Times New Roman" w:hAnsi="Calibri" w:cs="Times New Roman"/>
        </w:rPr>
        <w:t xml:space="preserve">If particularly sensitive information needs to be printed, contact your </w:t>
      </w:r>
      <w:r w:rsidR="00214E26">
        <w:rPr>
          <w:rFonts w:ascii="Calibri" w:eastAsia="Times New Roman" w:hAnsi="Calibri" w:cs="Times New Roman"/>
        </w:rPr>
        <w:t>Team Lead or Managing Director</w:t>
      </w:r>
      <w:r w:rsidRPr="00460AE3">
        <w:rPr>
          <w:rFonts w:ascii="Calibri" w:eastAsia="Times New Roman" w:hAnsi="Calibri" w:cs="Times New Roman"/>
        </w:rPr>
        <w:t xml:space="preserve"> to have printed at a personal printer. </w:t>
      </w:r>
    </w:p>
    <w:p w14:paraId="15A9811F" w14:textId="77777777" w:rsidR="00460AE3" w:rsidRPr="00460AE3" w:rsidRDefault="00460AE3" w:rsidP="00D957AA">
      <w:pPr>
        <w:pStyle w:val="BodyText"/>
        <w:widowControl w:val="0"/>
        <w:numPr>
          <w:ilvl w:val="0"/>
          <w:numId w:val="24"/>
        </w:numPr>
        <w:tabs>
          <w:tab w:val="left" w:pos="840"/>
        </w:tabs>
        <w:spacing w:before="120"/>
        <w:ind w:right="503"/>
        <w:rPr>
          <w:rFonts w:ascii="Calibri" w:hAnsi="Calibri"/>
          <w:szCs w:val="22"/>
        </w:rPr>
      </w:pPr>
      <w:r w:rsidRPr="00460AE3">
        <w:rPr>
          <w:rFonts w:ascii="Calibri" w:hAnsi="Calibri"/>
          <w:szCs w:val="22"/>
        </w:rPr>
        <w:t>Documents containing P</w:t>
      </w:r>
      <w:r w:rsidR="003E70F9">
        <w:rPr>
          <w:rFonts w:ascii="Calibri" w:hAnsi="Calibri"/>
          <w:szCs w:val="22"/>
        </w:rPr>
        <w:t xml:space="preserve">ersonal </w:t>
      </w:r>
      <w:r w:rsidRPr="00460AE3">
        <w:rPr>
          <w:rFonts w:ascii="Calibri" w:hAnsi="Calibri"/>
          <w:szCs w:val="22"/>
        </w:rPr>
        <w:t>H</w:t>
      </w:r>
      <w:r w:rsidR="003E70F9">
        <w:rPr>
          <w:rFonts w:ascii="Calibri" w:hAnsi="Calibri"/>
          <w:szCs w:val="22"/>
        </w:rPr>
        <w:t xml:space="preserve">ealth </w:t>
      </w:r>
      <w:r w:rsidRPr="00460AE3">
        <w:rPr>
          <w:rFonts w:ascii="Calibri" w:hAnsi="Calibri"/>
          <w:szCs w:val="22"/>
        </w:rPr>
        <w:t>I</w:t>
      </w:r>
      <w:r w:rsidR="003E70F9">
        <w:rPr>
          <w:rFonts w:ascii="Calibri" w:hAnsi="Calibri"/>
          <w:szCs w:val="22"/>
        </w:rPr>
        <w:t>nformation</w:t>
      </w:r>
      <w:r w:rsidRPr="00460AE3">
        <w:rPr>
          <w:rFonts w:ascii="Calibri" w:hAnsi="Calibri"/>
          <w:szCs w:val="22"/>
        </w:rPr>
        <w:t xml:space="preserve"> should not be left in open areas, </w:t>
      </w:r>
      <w:r w:rsidR="003E70F9">
        <w:rPr>
          <w:rFonts w:ascii="Calibri" w:hAnsi="Calibri"/>
          <w:szCs w:val="22"/>
        </w:rPr>
        <w:t xml:space="preserve">on printers or </w:t>
      </w:r>
      <w:r w:rsidRPr="00460AE3">
        <w:rPr>
          <w:rFonts w:ascii="Calibri" w:hAnsi="Calibri"/>
          <w:szCs w:val="22"/>
        </w:rPr>
        <w:t>des</w:t>
      </w:r>
      <w:r w:rsidR="003E70F9">
        <w:rPr>
          <w:rFonts w:ascii="Calibri" w:hAnsi="Calibri"/>
          <w:szCs w:val="22"/>
        </w:rPr>
        <w:t>ks where they can easily be viewed</w:t>
      </w:r>
      <w:r w:rsidRPr="00460AE3">
        <w:rPr>
          <w:rFonts w:ascii="Calibri" w:hAnsi="Calibri"/>
          <w:szCs w:val="22"/>
        </w:rPr>
        <w:t>. Place these documents in folders, turn them over or place a sheet of paper on top.</w:t>
      </w:r>
    </w:p>
    <w:p w14:paraId="22CB30DF" w14:textId="77777777" w:rsidR="00460AE3" w:rsidRPr="00D2032B" w:rsidRDefault="00460AE3" w:rsidP="00D957AA">
      <w:pPr>
        <w:pStyle w:val="BodyText"/>
        <w:widowControl w:val="0"/>
        <w:numPr>
          <w:ilvl w:val="0"/>
          <w:numId w:val="24"/>
        </w:numPr>
        <w:tabs>
          <w:tab w:val="left" w:pos="840"/>
        </w:tabs>
        <w:spacing w:before="120"/>
        <w:ind w:right="503"/>
        <w:rPr>
          <w:rFonts w:ascii="Calibri" w:hAnsi="Calibri"/>
          <w:szCs w:val="22"/>
        </w:rPr>
      </w:pPr>
      <w:r w:rsidRPr="00D2032B">
        <w:rPr>
          <w:rFonts w:ascii="Calibri" w:hAnsi="Calibri"/>
          <w:szCs w:val="22"/>
        </w:rPr>
        <w:t>Documents that are</w:t>
      </w:r>
      <w:r w:rsidR="003E70F9">
        <w:rPr>
          <w:rFonts w:ascii="Calibri" w:hAnsi="Calibri"/>
          <w:szCs w:val="22"/>
        </w:rPr>
        <w:t xml:space="preserve"> found</w:t>
      </w:r>
      <w:r w:rsidRPr="00D2032B">
        <w:rPr>
          <w:rFonts w:ascii="Calibri" w:hAnsi="Calibri"/>
          <w:szCs w:val="22"/>
        </w:rPr>
        <w:t xml:space="preserve"> left on the printer </w:t>
      </w:r>
      <w:r w:rsidRPr="00332A59">
        <w:rPr>
          <w:rFonts w:ascii="Calibri" w:hAnsi="Calibri"/>
          <w:szCs w:val="22"/>
        </w:rPr>
        <w:t xml:space="preserve">should </w:t>
      </w:r>
      <w:r w:rsidRPr="00D2032B">
        <w:rPr>
          <w:rFonts w:ascii="Calibri" w:hAnsi="Calibri"/>
          <w:szCs w:val="22"/>
        </w:rPr>
        <w:t>be placed in the shred bin.</w:t>
      </w:r>
    </w:p>
    <w:p w14:paraId="681E8DBC" w14:textId="77777777" w:rsidR="00460AE3" w:rsidRPr="00D2032B" w:rsidRDefault="00460AE3" w:rsidP="00D957AA">
      <w:pPr>
        <w:pStyle w:val="BodyText"/>
        <w:widowControl w:val="0"/>
        <w:numPr>
          <w:ilvl w:val="0"/>
          <w:numId w:val="24"/>
        </w:numPr>
        <w:tabs>
          <w:tab w:val="left" w:pos="840"/>
        </w:tabs>
        <w:spacing w:before="120"/>
        <w:ind w:right="889"/>
        <w:rPr>
          <w:rFonts w:ascii="Calibri" w:hAnsi="Calibri"/>
          <w:szCs w:val="22"/>
        </w:rPr>
      </w:pPr>
      <w:r w:rsidRPr="00460AE3">
        <w:rPr>
          <w:rFonts w:ascii="Calibri" w:hAnsi="Calibri"/>
          <w:szCs w:val="22"/>
        </w:rPr>
        <w:t>Protected Client or</w:t>
      </w:r>
      <w:r w:rsidRPr="00D2032B">
        <w:rPr>
          <w:rFonts w:ascii="Calibri" w:hAnsi="Calibri"/>
          <w:szCs w:val="22"/>
        </w:rPr>
        <w:t xml:space="preserve"> </w:t>
      </w:r>
      <w:r w:rsidRPr="00460AE3">
        <w:rPr>
          <w:rFonts w:ascii="Calibri" w:hAnsi="Calibri"/>
          <w:szCs w:val="22"/>
        </w:rPr>
        <w:t>health</w:t>
      </w:r>
      <w:r w:rsidRPr="00D2032B">
        <w:rPr>
          <w:rFonts w:ascii="Calibri" w:hAnsi="Calibri"/>
          <w:szCs w:val="22"/>
        </w:rPr>
        <w:t xml:space="preserve"> </w:t>
      </w:r>
      <w:r w:rsidRPr="00460AE3">
        <w:rPr>
          <w:rFonts w:ascii="Calibri" w:hAnsi="Calibri"/>
          <w:szCs w:val="22"/>
        </w:rPr>
        <w:t>information</w:t>
      </w:r>
      <w:r w:rsidRPr="00D2032B">
        <w:rPr>
          <w:rFonts w:ascii="Calibri" w:hAnsi="Calibri"/>
          <w:szCs w:val="22"/>
        </w:rPr>
        <w:t xml:space="preserve"> should </w:t>
      </w:r>
      <w:r w:rsidRPr="00460AE3">
        <w:rPr>
          <w:rFonts w:ascii="Calibri" w:hAnsi="Calibri"/>
          <w:szCs w:val="22"/>
        </w:rPr>
        <w:t xml:space="preserve">never </w:t>
      </w:r>
      <w:r w:rsidRPr="00D2032B">
        <w:rPr>
          <w:rFonts w:ascii="Calibri" w:hAnsi="Calibri"/>
          <w:szCs w:val="22"/>
        </w:rPr>
        <w:t>be</w:t>
      </w:r>
      <w:r w:rsidRPr="00460AE3">
        <w:rPr>
          <w:rFonts w:ascii="Calibri" w:hAnsi="Calibri"/>
          <w:szCs w:val="22"/>
        </w:rPr>
        <w:t xml:space="preserve"> sent </w:t>
      </w:r>
      <w:r w:rsidRPr="00D2032B">
        <w:rPr>
          <w:rFonts w:ascii="Calibri" w:hAnsi="Calibri"/>
          <w:szCs w:val="22"/>
        </w:rPr>
        <w:t>via</w:t>
      </w:r>
      <w:r w:rsidRPr="00460AE3">
        <w:rPr>
          <w:rFonts w:ascii="Calibri" w:hAnsi="Calibri"/>
          <w:szCs w:val="22"/>
        </w:rPr>
        <w:t xml:space="preserve"> unencrypted e-mail.</w:t>
      </w:r>
      <w:r w:rsidRPr="00D2032B">
        <w:rPr>
          <w:rFonts w:ascii="Calibri" w:hAnsi="Calibri"/>
          <w:szCs w:val="22"/>
        </w:rPr>
        <w:t xml:space="preserve"> </w:t>
      </w:r>
      <w:r w:rsidRPr="00460AE3">
        <w:rPr>
          <w:rFonts w:ascii="Calibri" w:hAnsi="Calibri"/>
          <w:szCs w:val="22"/>
        </w:rPr>
        <w:t xml:space="preserve"> </w:t>
      </w:r>
    </w:p>
    <w:p w14:paraId="7730645F" w14:textId="77777777" w:rsidR="00460AE3" w:rsidRPr="00D2032B" w:rsidRDefault="003E70F9" w:rsidP="00D957AA">
      <w:pPr>
        <w:pStyle w:val="BodyText"/>
        <w:widowControl w:val="0"/>
        <w:numPr>
          <w:ilvl w:val="0"/>
          <w:numId w:val="24"/>
        </w:numPr>
        <w:tabs>
          <w:tab w:val="left" w:pos="840"/>
        </w:tabs>
        <w:spacing w:before="120"/>
        <w:ind w:right="889"/>
        <w:rPr>
          <w:rFonts w:ascii="Calibri" w:hAnsi="Calibri"/>
          <w:szCs w:val="22"/>
        </w:rPr>
      </w:pPr>
      <w:r>
        <w:rPr>
          <w:rFonts w:ascii="Calibri" w:hAnsi="Calibri"/>
          <w:szCs w:val="22"/>
        </w:rPr>
        <w:t>The BKS utilized encryption web</w:t>
      </w:r>
      <w:r w:rsidR="00460AE3" w:rsidRPr="00D2032B">
        <w:rPr>
          <w:rFonts w:ascii="Calibri" w:hAnsi="Calibri"/>
          <w:szCs w:val="22"/>
        </w:rPr>
        <w:t xml:space="preserve">site </w:t>
      </w:r>
      <w:r>
        <w:rPr>
          <w:rFonts w:ascii="Calibri" w:hAnsi="Calibri"/>
          <w:szCs w:val="22"/>
        </w:rPr>
        <w:t>should</w:t>
      </w:r>
      <w:r w:rsidR="00460AE3" w:rsidRPr="00D2032B">
        <w:rPr>
          <w:rFonts w:ascii="Calibri" w:hAnsi="Calibri"/>
          <w:szCs w:val="22"/>
        </w:rPr>
        <w:t xml:space="preserve"> be used for electronic communications containing protected Client information.</w:t>
      </w:r>
    </w:p>
    <w:p w14:paraId="1687931D" w14:textId="77777777" w:rsidR="00460AE3" w:rsidRPr="00460AE3" w:rsidRDefault="00460AE3" w:rsidP="00D957AA">
      <w:pPr>
        <w:pStyle w:val="BodyText"/>
        <w:widowControl w:val="0"/>
        <w:numPr>
          <w:ilvl w:val="0"/>
          <w:numId w:val="24"/>
        </w:numPr>
        <w:spacing w:before="115"/>
        <w:ind w:right="195"/>
        <w:rPr>
          <w:rFonts w:ascii="Calibri" w:hAnsi="Calibri"/>
          <w:szCs w:val="22"/>
        </w:rPr>
      </w:pPr>
      <w:bookmarkStart w:id="159" w:name="When_documents_are_mailed_via_campus_mai"/>
      <w:bookmarkEnd w:id="159"/>
      <w:r w:rsidRPr="00460AE3">
        <w:rPr>
          <w:rFonts w:ascii="Calibri" w:hAnsi="Calibri"/>
          <w:szCs w:val="22"/>
        </w:rPr>
        <w:t xml:space="preserve">When documents are mailed, no classification marking </w:t>
      </w:r>
      <w:bookmarkStart w:id="160" w:name="MAILING_OF_DOCUMENTS"/>
      <w:bookmarkEnd w:id="160"/>
      <w:r w:rsidRPr="00460AE3">
        <w:rPr>
          <w:rFonts w:ascii="Calibri" w:hAnsi="Calibri"/>
          <w:szCs w:val="22"/>
        </w:rPr>
        <w:t>should be used to indicate the contents of the envelope and the envelope should be sealed in such a way that tampering would be indicated upon receipt.</w:t>
      </w:r>
    </w:p>
    <w:p w14:paraId="6A238A16" w14:textId="77777777" w:rsidR="00C35A9B" w:rsidRDefault="00C35A9B" w:rsidP="00C35A9B">
      <w:pPr>
        <w:pStyle w:val="BodyText"/>
        <w:widowControl w:val="0"/>
        <w:spacing w:before="115"/>
        <w:ind w:left="720" w:right="195"/>
        <w:rPr>
          <w:rFonts w:ascii="Calibri" w:hAnsi="Calibri"/>
          <w:szCs w:val="22"/>
        </w:rPr>
      </w:pPr>
    </w:p>
    <w:p w14:paraId="707563ED" w14:textId="77777777" w:rsidR="00460AE3" w:rsidRPr="00460AE3" w:rsidRDefault="00460AE3" w:rsidP="00D957AA">
      <w:pPr>
        <w:pStyle w:val="BodyText"/>
        <w:widowControl w:val="0"/>
        <w:numPr>
          <w:ilvl w:val="0"/>
          <w:numId w:val="24"/>
        </w:numPr>
        <w:spacing w:before="115"/>
        <w:ind w:right="195"/>
        <w:rPr>
          <w:rFonts w:ascii="Calibri" w:hAnsi="Calibri"/>
          <w:szCs w:val="22"/>
        </w:rPr>
      </w:pPr>
      <w:r w:rsidRPr="00460AE3">
        <w:rPr>
          <w:rFonts w:ascii="Calibri" w:hAnsi="Calibri"/>
          <w:szCs w:val="22"/>
        </w:rPr>
        <w:t>It is important to shred all documents that contain any of this confidential information. Locked shredding contain</w:t>
      </w:r>
      <w:r w:rsidR="00C05CA3">
        <w:rPr>
          <w:rFonts w:ascii="Calibri" w:hAnsi="Calibri"/>
          <w:szCs w:val="22"/>
        </w:rPr>
        <w:t xml:space="preserve">ers are located on each floor. </w:t>
      </w:r>
      <w:r w:rsidRPr="00460AE3">
        <w:rPr>
          <w:rFonts w:ascii="Calibri" w:hAnsi="Calibri"/>
          <w:szCs w:val="22"/>
        </w:rPr>
        <w:t>Documents to be shredded should be place</w:t>
      </w:r>
      <w:r w:rsidR="00C05CA3">
        <w:rPr>
          <w:rFonts w:ascii="Calibri" w:hAnsi="Calibri"/>
          <w:szCs w:val="22"/>
        </w:rPr>
        <w:t>d</w:t>
      </w:r>
      <w:r w:rsidRPr="00460AE3">
        <w:rPr>
          <w:rFonts w:ascii="Calibri" w:hAnsi="Calibri"/>
          <w:szCs w:val="22"/>
        </w:rPr>
        <w:t xml:space="preserve"> in the appropriate container and should not be left to accumulate in offices.</w:t>
      </w:r>
    </w:p>
    <w:p w14:paraId="6287778D" w14:textId="77777777" w:rsidR="00460AE3" w:rsidRPr="00460AE3" w:rsidRDefault="00460AE3" w:rsidP="00D957AA">
      <w:pPr>
        <w:pStyle w:val="BodyText"/>
        <w:widowControl w:val="0"/>
        <w:numPr>
          <w:ilvl w:val="0"/>
          <w:numId w:val="24"/>
        </w:numPr>
        <w:spacing w:before="115"/>
        <w:ind w:right="195"/>
        <w:rPr>
          <w:rFonts w:ascii="Calibri" w:hAnsi="Calibri"/>
          <w:szCs w:val="22"/>
        </w:rPr>
      </w:pPr>
      <w:r w:rsidRPr="00460AE3">
        <w:rPr>
          <w:rFonts w:ascii="Calibri" w:hAnsi="Calibri"/>
          <w:szCs w:val="22"/>
        </w:rPr>
        <w:t>Once a document is placed in the shredding containers only the Director of Operations has access to retrieve a document.</w:t>
      </w:r>
    </w:p>
    <w:p w14:paraId="02025131" w14:textId="77777777" w:rsidR="00460AE3" w:rsidRPr="00460AE3" w:rsidRDefault="00460AE3" w:rsidP="00D957AA">
      <w:pPr>
        <w:pStyle w:val="BodyText"/>
        <w:widowControl w:val="0"/>
        <w:numPr>
          <w:ilvl w:val="0"/>
          <w:numId w:val="24"/>
        </w:numPr>
        <w:spacing w:before="115"/>
        <w:ind w:right="195"/>
        <w:rPr>
          <w:rFonts w:ascii="Calibri" w:hAnsi="Calibri"/>
          <w:szCs w:val="22"/>
        </w:rPr>
      </w:pPr>
      <w:r w:rsidRPr="00460AE3">
        <w:rPr>
          <w:rFonts w:ascii="Calibri" w:hAnsi="Calibri"/>
          <w:szCs w:val="22"/>
        </w:rPr>
        <w:t>Client payments and all BKS Checks should be secured in a locked drawer and not left on a desktop overnight.</w:t>
      </w:r>
    </w:p>
    <w:p w14:paraId="2DF166AB" w14:textId="77777777" w:rsidR="00460AE3" w:rsidRPr="00DC3F23" w:rsidRDefault="00460AE3" w:rsidP="00460AE3">
      <w:pPr>
        <w:pStyle w:val="BodyText"/>
        <w:spacing w:before="115"/>
        <w:ind w:right="195"/>
        <w:rPr>
          <w:rFonts w:ascii="Calibri" w:hAnsi="Calibri"/>
          <w:b/>
          <w:color w:val="003468" w:themeColor="accent4"/>
          <w:szCs w:val="22"/>
        </w:rPr>
      </w:pPr>
      <w:r w:rsidRPr="00DC3F23">
        <w:rPr>
          <w:rFonts w:ascii="Calibri" w:hAnsi="Calibri"/>
          <w:b/>
          <w:color w:val="003468" w:themeColor="accent4"/>
          <w:szCs w:val="22"/>
        </w:rPr>
        <w:t xml:space="preserve">Think Before You Ink </w:t>
      </w:r>
    </w:p>
    <w:p w14:paraId="20FC8BDC" w14:textId="77777777" w:rsidR="00460AE3" w:rsidRDefault="00C05CA3" w:rsidP="00D957AA">
      <w:pPr>
        <w:pStyle w:val="Default"/>
        <w:numPr>
          <w:ilvl w:val="0"/>
          <w:numId w:val="24"/>
        </w:numPr>
        <w:spacing w:after="35"/>
        <w:jc w:val="both"/>
        <w:rPr>
          <w:rFonts w:ascii="Calibri" w:hAnsi="Calibri" w:cs="Times New Roman"/>
          <w:color w:val="auto"/>
          <w:sz w:val="22"/>
          <w:szCs w:val="22"/>
        </w:rPr>
      </w:pPr>
      <w:r>
        <w:rPr>
          <w:rFonts w:ascii="Calibri" w:hAnsi="Calibri" w:cs="Times New Roman"/>
          <w:color w:val="auto"/>
          <w:sz w:val="22"/>
          <w:szCs w:val="22"/>
        </w:rPr>
        <w:t>Save documents, web</w:t>
      </w:r>
      <w:r w:rsidR="00460AE3" w:rsidRPr="00460AE3">
        <w:rPr>
          <w:rFonts w:ascii="Calibri" w:hAnsi="Calibri" w:cs="Times New Roman"/>
          <w:color w:val="auto"/>
          <w:sz w:val="22"/>
          <w:szCs w:val="22"/>
        </w:rPr>
        <w:t xml:space="preserve">sites, photos, and presentations electronically and resist the urge to print unless absolutely necessary. Only print in color when necessary, check your settings and printer selection prior to finalizing the print job. </w:t>
      </w:r>
    </w:p>
    <w:p w14:paraId="138E4A52" w14:textId="77777777" w:rsidR="00C05CA3" w:rsidRPr="00460AE3" w:rsidRDefault="00C05CA3" w:rsidP="00C05CA3">
      <w:pPr>
        <w:pStyle w:val="Default"/>
        <w:spacing w:after="35"/>
        <w:ind w:left="360"/>
        <w:jc w:val="both"/>
        <w:rPr>
          <w:rFonts w:ascii="Calibri" w:hAnsi="Calibri" w:cs="Times New Roman"/>
          <w:color w:val="auto"/>
          <w:sz w:val="22"/>
          <w:szCs w:val="22"/>
        </w:rPr>
      </w:pPr>
    </w:p>
    <w:p w14:paraId="54C5E5A2" w14:textId="77777777" w:rsidR="00D74A95" w:rsidRPr="006C65E5" w:rsidRDefault="00D74A95" w:rsidP="001D7E82">
      <w:pPr>
        <w:pStyle w:val="Heading2"/>
        <w:spacing w:before="0"/>
        <w:rPr>
          <w:rFonts w:ascii="Univers LT Std 47 Cn Lt" w:hAnsi="Univers LT Std 47 Cn Lt"/>
          <w:b/>
          <w:color w:val="4E8ABE" w:themeColor="background1"/>
          <w:sz w:val="28"/>
          <w:szCs w:val="28"/>
        </w:rPr>
      </w:pPr>
      <w:bookmarkStart w:id="161" w:name="_Toc173666527"/>
      <w:bookmarkStart w:id="162" w:name="_Toc174434198"/>
      <w:bookmarkStart w:id="163" w:name="_Toc284908189"/>
      <w:r w:rsidRPr="006C65E5">
        <w:rPr>
          <w:rFonts w:ascii="Univers LT Std 47 Cn Lt" w:hAnsi="Univers LT Std 47 Cn Lt"/>
          <w:b/>
          <w:color w:val="4E8ABE" w:themeColor="background1"/>
          <w:sz w:val="28"/>
          <w:szCs w:val="28"/>
        </w:rPr>
        <w:t>USE OF EQUIPMENT</w:t>
      </w:r>
      <w:bookmarkEnd w:id="161"/>
      <w:bookmarkEnd w:id="162"/>
      <w:bookmarkEnd w:id="163"/>
      <w:r w:rsidRPr="006C65E5">
        <w:rPr>
          <w:rFonts w:ascii="Univers LT Std 47 Cn Lt" w:hAnsi="Univers LT Std 47 Cn Lt"/>
          <w:b/>
          <w:color w:val="4E8ABE" w:themeColor="background1"/>
          <w:sz w:val="28"/>
          <w:szCs w:val="28"/>
        </w:rPr>
        <w:tab/>
      </w:r>
    </w:p>
    <w:p w14:paraId="47075A62" w14:textId="77777777" w:rsidR="00D74A95" w:rsidRPr="00A91C93" w:rsidRDefault="00D74A95" w:rsidP="009B3EBB">
      <w:pPr>
        <w:pStyle w:val="p86"/>
        <w:tabs>
          <w:tab w:val="left" w:pos="0"/>
        </w:tabs>
        <w:spacing w:before="60"/>
        <w:ind w:left="0"/>
        <w:rPr>
          <w:rFonts w:ascii="Calibri" w:hAnsi="Calibri"/>
        </w:rPr>
      </w:pPr>
      <w:r w:rsidRPr="00A91C93">
        <w:rPr>
          <w:rFonts w:ascii="Calibri" w:hAnsi="Calibri"/>
        </w:rPr>
        <w:t xml:space="preserve">All </w:t>
      </w:r>
      <w:r w:rsidR="00023B10">
        <w:rPr>
          <w:rFonts w:ascii="Calibri" w:hAnsi="Calibri"/>
        </w:rPr>
        <w:t>firm</w:t>
      </w:r>
      <w:r w:rsidRPr="00A91C93">
        <w:rPr>
          <w:rFonts w:ascii="Calibri" w:hAnsi="Calibri"/>
        </w:rPr>
        <w:t xml:space="preserve"> property must be used properly and maintained in good working order. Equipment and supplies provided at work are for business purposes only and may not be borrowed or used for other purposes. Such items remain the property of the </w:t>
      </w:r>
      <w:r w:rsidR="00023B10">
        <w:rPr>
          <w:rFonts w:ascii="Calibri" w:hAnsi="Calibri"/>
        </w:rPr>
        <w:t>firm</w:t>
      </w:r>
      <w:r w:rsidRPr="00A91C93">
        <w:rPr>
          <w:rFonts w:ascii="Calibri" w:hAnsi="Calibri"/>
        </w:rPr>
        <w:t xml:space="preserve">, even if issued or assigned to </w:t>
      </w:r>
      <w:r w:rsidR="00443E41" w:rsidRPr="00A91C93">
        <w:rPr>
          <w:rFonts w:ascii="Calibri" w:hAnsi="Calibri"/>
        </w:rPr>
        <w:t xml:space="preserve">an </w:t>
      </w:r>
      <w:r w:rsidRPr="00A91C93">
        <w:rPr>
          <w:rFonts w:ascii="Calibri" w:hAnsi="Calibri"/>
        </w:rPr>
        <w:t xml:space="preserve">individual colleague and must be returned upon request or termination. Colleagues who lose, steal, or misuse </w:t>
      </w:r>
      <w:r w:rsidR="00023B10">
        <w:rPr>
          <w:rFonts w:ascii="Calibri" w:hAnsi="Calibri"/>
        </w:rPr>
        <w:t>firm</w:t>
      </w:r>
      <w:r w:rsidRPr="00A91C93">
        <w:rPr>
          <w:rFonts w:ascii="Calibri" w:hAnsi="Calibri"/>
        </w:rPr>
        <w:t xml:space="preserve"> property may be personally liable for replacing or fixing the item and may be subject to discipline, up to and including discharge.</w:t>
      </w:r>
    </w:p>
    <w:p w14:paraId="002335FA" w14:textId="77777777" w:rsidR="0082181F" w:rsidRDefault="006C65E5" w:rsidP="001D64A8">
      <w:pPr>
        <w:pStyle w:val="p86"/>
        <w:tabs>
          <w:tab w:val="left" w:pos="0"/>
        </w:tabs>
        <w:spacing w:before="60"/>
        <w:ind w:left="0"/>
        <w:rPr>
          <w:rFonts w:ascii="Calibri" w:hAnsi="Calibri"/>
        </w:rPr>
      </w:pPr>
      <w:r w:rsidRPr="005E7242">
        <w:rPr>
          <w:rFonts w:ascii="Calibri" w:hAnsi="Calibri"/>
        </w:rPr>
        <w:t>BKS-Partners</w:t>
      </w:r>
      <w:r>
        <w:rPr>
          <w:rFonts w:ascii="Calibri" w:hAnsi="Calibri"/>
        </w:rPr>
        <w:t xml:space="preserve"> </w:t>
      </w:r>
      <w:r w:rsidR="00D74A95" w:rsidRPr="00A91C93">
        <w:rPr>
          <w:rFonts w:ascii="Calibri" w:hAnsi="Calibri"/>
        </w:rPr>
        <w:t xml:space="preserve">may inspect and search any and all </w:t>
      </w:r>
      <w:r w:rsidR="0082181F" w:rsidRPr="00A91C93">
        <w:rPr>
          <w:rFonts w:ascii="Calibri" w:hAnsi="Calibri"/>
        </w:rPr>
        <w:t xml:space="preserve">of </w:t>
      </w:r>
      <w:r w:rsidR="00D74A95" w:rsidRPr="00A91C93">
        <w:rPr>
          <w:rFonts w:ascii="Calibri" w:hAnsi="Calibri"/>
        </w:rPr>
        <w:t xml:space="preserve">its property for the purpose of determining whether this policy or any other policy of the </w:t>
      </w:r>
      <w:r w:rsidR="00023B10">
        <w:rPr>
          <w:rFonts w:ascii="Calibri" w:hAnsi="Calibri"/>
        </w:rPr>
        <w:t>firm</w:t>
      </w:r>
      <w:r w:rsidR="00D74A95" w:rsidRPr="00A91C93">
        <w:rPr>
          <w:rFonts w:ascii="Calibri" w:hAnsi="Calibri"/>
        </w:rPr>
        <w:t xml:space="preserve"> has been violated, or when an inspection and investigation is necessary for purposes of promoting safety in the workplace or complia</w:t>
      </w:r>
      <w:r w:rsidR="0082181F" w:rsidRPr="00A91C93">
        <w:rPr>
          <w:rFonts w:ascii="Calibri" w:hAnsi="Calibri"/>
        </w:rPr>
        <w:t>nce with state and federal laws.</w:t>
      </w:r>
      <w:r w:rsidR="00D74A95" w:rsidRPr="00A91C93">
        <w:rPr>
          <w:rFonts w:ascii="Calibri" w:hAnsi="Calibri"/>
        </w:rPr>
        <w:t xml:space="preserve"> In addition, the </w:t>
      </w:r>
      <w:r w:rsidR="00023B10">
        <w:rPr>
          <w:rFonts w:ascii="Calibri" w:hAnsi="Calibri"/>
        </w:rPr>
        <w:t>firm</w:t>
      </w:r>
      <w:r w:rsidR="00D74A95" w:rsidRPr="00A91C93">
        <w:rPr>
          <w:rFonts w:ascii="Calibri" w:hAnsi="Calibri"/>
        </w:rPr>
        <w:t xml:space="preserve"> reserves the right to search a colleague’s property and personal belongings while on company property. </w:t>
      </w:r>
      <w:bookmarkStart w:id="164" w:name="_Toc467295668"/>
    </w:p>
    <w:p w14:paraId="61DA5929" w14:textId="77777777" w:rsidR="00A72BBB" w:rsidRDefault="00A72BBB" w:rsidP="001D64A8">
      <w:pPr>
        <w:pStyle w:val="p86"/>
        <w:tabs>
          <w:tab w:val="left" w:pos="0"/>
        </w:tabs>
        <w:spacing w:before="60"/>
        <w:ind w:left="0"/>
        <w:rPr>
          <w:rFonts w:ascii="Calibri" w:hAnsi="Calibri"/>
        </w:rPr>
      </w:pPr>
    </w:p>
    <w:p w14:paraId="109B7395" w14:textId="77777777" w:rsidR="00D74A95" w:rsidRPr="006C65E5" w:rsidRDefault="00D74A95" w:rsidP="001D7E82">
      <w:pPr>
        <w:pStyle w:val="Heading2"/>
        <w:spacing w:before="0"/>
        <w:rPr>
          <w:rStyle w:val="TermHdg"/>
          <w:rFonts w:ascii="Univers LT Std 47 Cn Lt" w:hAnsi="Univers LT Std 47 Cn Lt"/>
          <w:b/>
          <w:color w:val="4E8ABE" w:themeColor="background1"/>
          <w:sz w:val="28"/>
          <w:szCs w:val="28"/>
        </w:rPr>
      </w:pPr>
      <w:bookmarkStart w:id="165" w:name="_Toc173666528"/>
      <w:bookmarkStart w:id="166" w:name="_Toc174434199"/>
      <w:bookmarkStart w:id="167" w:name="_Toc284908190"/>
      <w:r w:rsidRPr="006C65E5">
        <w:rPr>
          <w:rFonts w:ascii="Univers LT Std 47 Cn Lt" w:hAnsi="Univers LT Std 47 Cn Lt"/>
          <w:b/>
          <w:color w:val="4E8ABE" w:themeColor="background1"/>
          <w:sz w:val="28"/>
          <w:szCs w:val="28"/>
        </w:rPr>
        <w:t>SOLICITATION AND DISTRIBUTION OF LITERATURE</w:t>
      </w:r>
      <w:bookmarkEnd w:id="164"/>
      <w:bookmarkEnd w:id="165"/>
      <w:bookmarkEnd w:id="166"/>
      <w:bookmarkEnd w:id="167"/>
    </w:p>
    <w:p w14:paraId="36ADDC64" w14:textId="77777777" w:rsidR="00D74A95" w:rsidRPr="00A91C93" w:rsidRDefault="00D74A95" w:rsidP="009B3EBB">
      <w:pPr>
        <w:pStyle w:val="BodyText"/>
        <w:spacing w:before="60"/>
        <w:ind w:right="0"/>
        <w:rPr>
          <w:rFonts w:ascii="Calibri" w:hAnsi="Calibri"/>
          <w:szCs w:val="22"/>
        </w:rPr>
      </w:pPr>
      <w:r w:rsidRPr="00A91C93">
        <w:rPr>
          <w:rFonts w:ascii="Calibri" w:hAnsi="Calibri"/>
          <w:szCs w:val="22"/>
        </w:rPr>
        <w:t>Please note the following rules regarding solicitation and distribution of written material during working time and entry onto the premises and work areas:</w:t>
      </w:r>
    </w:p>
    <w:p w14:paraId="46ECCA2F" w14:textId="77777777" w:rsidR="00D74A95" w:rsidRPr="006C65E5" w:rsidRDefault="00D74A95" w:rsidP="00D957AA">
      <w:pPr>
        <w:pStyle w:val="ListParagraph"/>
        <w:numPr>
          <w:ilvl w:val="0"/>
          <w:numId w:val="18"/>
        </w:numPr>
      </w:pPr>
      <w:r w:rsidRPr="006C65E5">
        <w:t>No colleague shall solicit or promote support for any cause or organiz</w:t>
      </w:r>
      <w:r w:rsidR="006C65E5" w:rsidRPr="006C65E5">
        <w:t>ation during his or her working</w:t>
      </w:r>
      <w:r w:rsidR="006C65E5">
        <w:t xml:space="preserve"> </w:t>
      </w:r>
      <w:r w:rsidRPr="006C65E5">
        <w:t>time or during the working time of the colleague or colleagues a</w:t>
      </w:r>
      <w:r w:rsidR="006C65E5">
        <w:t>t whom the activity is directed</w:t>
      </w:r>
    </w:p>
    <w:p w14:paraId="05154F76" w14:textId="77777777" w:rsidR="00D74A95" w:rsidRPr="006C65E5" w:rsidRDefault="00D74A95" w:rsidP="00D957AA">
      <w:pPr>
        <w:pStyle w:val="ListParagraph"/>
        <w:numPr>
          <w:ilvl w:val="0"/>
          <w:numId w:val="18"/>
        </w:numPr>
      </w:pPr>
      <w:r w:rsidRPr="006C65E5">
        <w:t>No colleague shall distribute or circulate any written or printed material in work areas at any time, during his or her working time, or during the working time of the colleague or colleagues at wh</w:t>
      </w:r>
      <w:r w:rsidR="006C65E5">
        <w:t>om the activity is directed</w:t>
      </w:r>
    </w:p>
    <w:p w14:paraId="1D9601F0" w14:textId="77777777" w:rsidR="00D74A95" w:rsidRPr="00A91C93" w:rsidRDefault="00D74A95" w:rsidP="00D957AA">
      <w:pPr>
        <w:pStyle w:val="ListParagraph"/>
        <w:numPr>
          <w:ilvl w:val="0"/>
          <w:numId w:val="18"/>
        </w:numPr>
      </w:pPr>
      <w:r w:rsidRPr="006C65E5">
        <w:t xml:space="preserve">Only solicitation approved in advance by </w:t>
      </w:r>
      <w:r w:rsidR="00F13F75">
        <w:t xml:space="preserve">a </w:t>
      </w:r>
      <w:r w:rsidR="009D0453">
        <w:t>f</w:t>
      </w:r>
      <w:r w:rsidR="00023B10">
        <w:t>irm</w:t>
      </w:r>
      <w:r w:rsidR="00F13F75">
        <w:t xml:space="preserve"> Partner</w:t>
      </w:r>
      <w:r w:rsidRPr="006C65E5">
        <w:t xml:space="preserve"> is authorized and should be left in a common area for colleague consideration</w:t>
      </w:r>
    </w:p>
    <w:p w14:paraId="1ED52423" w14:textId="77777777" w:rsidR="006C65E5" w:rsidRDefault="006C65E5">
      <w:pPr>
        <w:rPr>
          <w:rFonts w:ascii="Calibri" w:hAnsi="Calibri" w:cs="Arial"/>
          <w:b/>
          <w:bCs/>
          <w:iCs/>
          <w:color w:val="3E5B88"/>
          <w:sz w:val="22"/>
          <w:szCs w:val="22"/>
        </w:rPr>
      </w:pPr>
      <w:bookmarkStart w:id="168" w:name="_Toc284908191"/>
      <w:bookmarkStart w:id="169" w:name="_Toc139653036"/>
      <w:bookmarkStart w:id="170" w:name="_Toc173666538"/>
      <w:bookmarkStart w:id="171" w:name="_Toc173729242"/>
      <w:bookmarkStart w:id="172" w:name="_Toc174434220"/>
      <w:bookmarkStart w:id="173" w:name="_Toc467295671"/>
      <w:bookmarkStart w:id="174" w:name="_Toc173666529"/>
      <w:bookmarkStart w:id="175" w:name="_Toc173729222"/>
      <w:bookmarkStart w:id="176" w:name="_Toc174431465"/>
      <w:bookmarkStart w:id="177" w:name="_Toc174434200"/>
    </w:p>
    <w:p w14:paraId="71D82548" w14:textId="77777777" w:rsidR="00D23760" w:rsidRPr="00EC2909" w:rsidRDefault="00D23760" w:rsidP="00EC2909">
      <w:pPr>
        <w:rPr>
          <w:rFonts w:ascii="Univers LT Std 47 Cn Lt" w:hAnsi="Univers LT Std 47 Cn Lt"/>
          <w:b/>
          <w:color w:val="003468" w:themeColor="text1"/>
          <w:sz w:val="38"/>
          <w:szCs w:val="38"/>
        </w:rPr>
      </w:pPr>
      <w:r w:rsidRPr="00EC2909">
        <w:rPr>
          <w:rFonts w:ascii="Univers LT Std 47 Cn Lt" w:hAnsi="Univers LT Std 47 Cn Lt"/>
          <w:b/>
          <w:color w:val="003468" w:themeColor="text1"/>
          <w:sz w:val="38"/>
          <w:szCs w:val="38"/>
        </w:rPr>
        <w:t>SAFETY PROCEDURES</w:t>
      </w:r>
      <w:bookmarkEnd w:id="168"/>
    </w:p>
    <w:bookmarkEnd w:id="169"/>
    <w:bookmarkEnd w:id="170"/>
    <w:bookmarkEnd w:id="171"/>
    <w:bookmarkEnd w:id="172"/>
    <w:p w14:paraId="0C1B41CE" w14:textId="77777777" w:rsidR="00D23760" w:rsidRPr="00A91C93" w:rsidRDefault="00D23760" w:rsidP="00D23760">
      <w:pPr>
        <w:rPr>
          <w:rFonts w:ascii="Calibri" w:hAnsi="Calibri"/>
          <w:sz w:val="22"/>
          <w:szCs w:val="22"/>
        </w:rPr>
      </w:pPr>
    </w:p>
    <w:p w14:paraId="0CB83F0D" w14:textId="77777777" w:rsidR="00D23760" w:rsidRPr="00A91C93" w:rsidRDefault="00EC2909" w:rsidP="00D23760">
      <w:pPr>
        <w:jc w:val="both"/>
        <w:rPr>
          <w:rFonts w:ascii="Calibri" w:hAnsi="Calibri"/>
          <w:sz w:val="22"/>
          <w:szCs w:val="22"/>
        </w:rPr>
      </w:pPr>
      <w:r w:rsidRPr="005E7242">
        <w:rPr>
          <w:rFonts w:ascii="Calibri" w:hAnsi="Calibri"/>
          <w:sz w:val="22"/>
          <w:szCs w:val="22"/>
        </w:rPr>
        <w:t>BKS-Partners</w:t>
      </w:r>
      <w:r>
        <w:rPr>
          <w:rFonts w:ascii="Calibri" w:hAnsi="Calibri"/>
        </w:rPr>
        <w:t xml:space="preserve"> </w:t>
      </w:r>
      <w:r w:rsidR="00D23760" w:rsidRPr="00A91C93">
        <w:rPr>
          <w:rFonts w:ascii="Calibri" w:hAnsi="Calibri"/>
          <w:sz w:val="22"/>
          <w:szCs w:val="22"/>
        </w:rPr>
        <w:t>is committed to the safety and health of all colleagues and recognizes the need to comply with regulations governing injury and accident pr</w:t>
      </w:r>
      <w:r w:rsidR="001C6814">
        <w:rPr>
          <w:rFonts w:ascii="Calibri" w:hAnsi="Calibri"/>
          <w:sz w:val="22"/>
          <w:szCs w:val="22"/>
        </w:rPr>
        <w:t xml:space="preserve">evention and colleague safety. </w:t>
      </w:r>
      <w:r w:rsidR="00D23760" w:rsidRPr="00A91C93">
        <w:rPr>
          <w:rFonts w:ascii="Calibri" w:hAnsi="Calibri"/>
          <w:sz w:val="22"/>
          <w:szCs w:val="22"/>
        </w:rPr>
        <w:t>Maintaining a safe work environment, however, requires the continuous cooperation of all colleagues.</w:t>
      </w:r>
    </w:p>
    <w:p w14:paraId="13578694" w14:textId="77777777" w:rsidR="00C35A9B" w:rsidRDefault="00EC2909" w:rsidP="00D23760">
      <w:pPr>
        <w:spacing w:before="60"/>
        <w:jc w:val="both"/>
        <w:rPr>
          <w:rFonts w:ascii="Calibri" w:hAnsi="Calibri"/>
          <w:sz w:val="22"/>
          <w:szCs w:val="22"/>
        </w:rPr>
      </w:pPr>
      <w:r w:rsidRPr="005E7242">
        <w:rPr>
          <w:rFonts w:ascii="Calibri" w:hAnsi="Calibri"/>
          <w:sz w:val="22"/>
          <w:szCs w:val="22"/>
        </w:rPr>
        <w:t>BKS-Partners</w:t>
      </w:r>
      <w:r>
        <w:rPr>
          <w:rFonts w:ascii="Calibri" w:hAnsi="Calibri"/>
        </w:rPr>
        <w:t xml:space="preserve"> </w:t>
      </w:r>
      <w:r w:rsidR="00D23760" w:rsidRPr="00A91C93">
        <w:rPr>
          <w:rFonts w:ascii="Calibri" w:hAnsi="Calibri"/>
          <w:sz w:val="22"/>
          <w:szCs w:val="22"/>
        </w:rPr>
        <w:t xml:space="preserve">will maintain safety and health practices consistent with the needs of our industry. If you are ever in doubt about how to safely perform a job, it is your responsibility to ask your </w:t>
      </w:r>
      <w:r w:rsidR="00214E26">
        <w:rPr>
          <w:rFonts w:ascii="Calibri" w:hAnsi="Calibri"/>
          <w:sz w:val="22"/>
          <w:szCs w:val="22"/>
        </w:rPr>
        <w:t xml:space="preserve">Managing Director or Team Lead </w:t>
      </w:r>
      <w:r w:rsidR="00D23760" w:rsidRPr="00A91C93">
        <w:rPr>
          <w:rFonts w:ascii="Calibri" w:hAnsi="Calibri"/>
          <w:sz w:val="22"/>
          <w:szCs w:val="22"/>
        </w:rPr>
        <w:t xml:space="preserve">for assistance. Any suspected unsafe conditions and all injuries that occur on the job </w:t>
      </w:r>
    </w:p>
    <w:p w14:paraId="1FD29FBA" w14:textId="77777777" w:rsidR="00C35A9B" w:rsidRDefault="00C35A9B" w:rsidP="00D23760">
      <w:pPr>
        <w:spacing w:before="60"/>
        <w:jc w:val="both"/>
        <w:rPr>
          <w:rFonts w:ascii="Calibri" w:hAnsi="Calibri"/>
          <w:sz w:val="22"/>
          <w:szCs w:val="22"/>
        </w:rPr>
      </w:pPr>
    </w:p>
    <w:p w14:paraId="6E4672BE" w14:textId="77777777" w:rsidR="00D23760" w:rsidRPr="00A91C93" w:rsidRDefault="00D23760" w:rsidP="00D23760">
      <w:pPr>
        <w:spacing w:before="60"/>
        <w:jc w:val="both"/>
        <w:rPr>
          <w:rFonts w:ascii="Calibri" w:hAnsi="Calibri"/>
          <w:sz w:val="22"/>
          <w:szCs w:val="22"/>
        </w:rPr>
      </w:pPr>
      <w:r w:rsidRPr="00A91C93">
        <w:rPr>
          <w:rFonts w:ascii="Calibri" w:hAnsi="Calibri"/>
          <w:sz w:val="22"/>
          <w:szCs w:val="22"/>
        </w:rPr>
        <w:t xml:space="preserve">must be reported immediately. Compliance with these safety rules is considered a condition of employment. Therefore, it is a requirement that each </w:t>
      </w:r>
      <w:r w:rsidR="00214E26">
        <w:rPr>
          <w:rFonts w:ascii="Calibri" w:hAnsi="Calibri"/>
          <w:sz w:val="22"/>
          <w:szCs w:val="22"/>
        </w:rPr>
        <w:t>Managing Director or Team Lead</w:t>
      </w:r>
      <w:r w:rsidRPr="00A91C93">
        <w:rPr>
          <w:rFonts w:ascii="Calibri" w:hAnsi="Calibri"/>
          <w:sz w:val="22"/>
          <w:szCs w:val="22"/>
        </w:rPr>
        <w:t xml:space="preserve"> make the safety of colleagues an integral part of her/his regular management functions. It is the responsibility of each colleague to accept and follow established safety regulations and procedures.</w:t>
      </w:r>
    </w:p>
    <w:p w14:paraId="1FACCA80" w14:textId="77777777" w:rsidR="00D23760" w:rsidRPr="00A91C93" w:rsidRDefault="00D23760" w:rsidP="001D7E82">
      <w:pPr>
        <w:jc w:val="both"/>
        <w:rPr>
          <w:rFonts w:ascii="Calibri" w:hAnsi="Calibri"/>
          <w:sz w:val="22"/>
          <w:szCs w:val="22"/>
        </w:rPr>
      </w:pPr>
    </w:p>
    <w:p w14:paraId="42E1647F" w14:textId="77777777" w:rsidR="00D23760" w:rsidRPr="00EC2909" w:rsidRDefault="00357BAE" w:rsidP="001D7E82">
      <w:pPr>
        <w:pStyle w:val="Heading2"/>
        <w:spacing w:before="0"/>
        <w:rPr>
          <w:rFonts w:ascii="Univers LT Std 47 Cn Lt" w:hAnsi="Univers LT Std 47 Cn Lt"/>
          <w:b/>
          <w:color w:val="4E8ABE" w:themeColor="background1"/>
          <w:sz w:val="28"/>
          <w:szCs w:val="28"/>
        </w:rPr>
      </w:pPr>
      <w:r w:rsidRPr="00EC2909">
        <w:rPr>
          <w:rFonts w:ascii="Univers LT Std 47 Cn Lt" w:hAnsi="Univers LT Std 47 Cn Lt"/>
          <w:b/>
          <w:color w:val="4E8ABE" w:themeColor="background1"/>
          <w:sz w:val="28"/>
          <w:szCs w:val="28"/>
        </w:rPr>
        <w:fldChar w:fldCharType="begin"/>
      </w:r>
      <w:r w:rsidR="00D23760" w:rsidRPr="00EC2909">
        <w:rPr>
          <w:rFonts w:ascii="Univers LT Std 47 Cn Lt" w:hAnsi="Univers LT Std 47 Cn Lt"/>
          <w:b/>
          <w:color w:val="4E8ABE" w:themeColor="background1"/>
          <w:sz w:val="28"/>
          <w:szCs w:val="28"/>
        </w:rPr>
        <w:instrText>tc "</w:instrText>
      </w:r>
      <w:bookmarkStart w:id="178" w:name="_Toc434741946"/>
      <w:r w:rsidR="00D23760" w:rsidRPr="00EC2909">
        <w:rPr>
          <w:rFonts w:ascii="Univers LT Std 47 Cn Lt" w:hAnsi="Univers LT Std 47 Cn Lt"/>
          <w:b/>
          <w:color w:val="4E8ABE" w:themeColor="background1"/>
          <w:sz w:val="28"/>
          <w:szCs w:val="28"/>
        </w:rPr>
        <w:instrText>Reporting Safety Issues</w:instrText>
      </w:r>
      <w:bookmarkEnd w:id="178"/>
      <w:r w:rsidR="00D23760" w:rsidRPr="00EC2909">
        <w:rPr>
          <w:rFonts w:ascii="Univers LT Std 47 Cn Lt" w:hAnsi="Univers LT Std 47 Cn Lt"/>
          <w:b/>
          <w:color w:val="4E8ABE" w:themeColor="background1"/>
          <w:sz w:val="28"/>
          <w:szCs w:val="28"/>
        </w:rPr>
        <w:instrText>" \l 3</w:instrText>
      </w:r>
      <w:r w:rsidRPr="00EC2909">
        <w:rPr>
          <w:rFonts w:ascii="Univers LT Std 47 Cn Lt" w:hAnsi="Univers LT Std 47 Cn Lt"/>
          <w:b/>
          <w:color w:val="4E8ABE" w:themeColor="background1"/>
          <w:sz w:val="28"/>
          <w:szCs w:val="28"/>
        </w:rPr>
        <w:fldChar w:fldCharType="end"/>
      </w:r>
      <w:bookmarkStart w:id="179" w:name="_Toc139653037"/>
      <w:bookmarkStart w:id="180" w:name="_Toc173666539"/>
      <w:bookmarkStart w:id="181" w:name="_Toc174434221"/>
      <w:bookmarkStart w:id="182" w:name="_Toc284908192"/>
      <w:r w:rsidR="00D23760" w:rsidRPr="00EC2909">
        <w:rPr>
          <w:rFonts w:ascii="Univers LT Std 47 Cn Lt" w:hAnsi="Univers LT Std 47 Cn Lt"/>
          <w:b/>
          <w:color w:val="4E8ABE" w:themeColor="background1"/>
          <w:sz w:val="28"/>
          <w:szCs w:val="28"/>
        </w:rPr>
        <w:t>REPORTING SAFETY ISSUES</w:t>
      </w:r>
      <w:bookmarkEnd w:id="179"/>
      <w:bookmarkEnd w:id="180"/>
      <w:bookmarkEnd w:id="181"/>
      <w:bookmarkEnd w:id="182"/>
    </w:p>
    <w:p w14:paraId="5BD9275D" w14:textId="77777777" w:rsidR="00D23760" w:rsidRPr="00A91C93" w:rsidRDefault="00D23760" w:rsidP="00D23760">
      <w:pPr>
        <w:spacing w:before="60"/>
        <w:jc w:val="both"/>
        <w:rPr>
          <w:rFonts w:ascii="Calibri" w:hAnsi="Calibri"/>
          <w:sz w:val="22"/>
          <w:szCs w:val="22"/>
        </w:rPr>
      </w:pPr>
      <w:r w:rsidRPr="00A91C93">
        <w:rPr>
          <w:rFonts w:ascii="Calibri" w:hAnsi="Calibri"/>
          <w:sz w:val="22"/>
          <w:szCs w:val="22"/>
        </w:rPr>
        <w:t xml:space="preserve">All accidents, injuries, potential safety hazards, safety suggestions, and health and safety related issues must be reported immediately to your </w:t>
      </w:r>
      <w:r w:rsidR="00214E26">
        <w:rPr>
          <w:rFonts w:ascii="Calibri" w:hAnsi="Calibri"/>
          <w:sz w:val="22"/>
          <w:szCs w:val="22"/>
        </w:rPr>
        <w:t>Managing Director or Team Lead</w:t>
      </w:r>
      <w:r w:rsidRPr="00A91C93">
        <w:rPr>
          <w:rFonts w:ascii="Calibri" w:hAnsi="Calibri"/>
          <w:sz w:val="22"/>
          <w:szCs w:val="22"/>
        </w:rPr>
        <w:t>. If you or another colleague is injured, you should contact outside emergency response agencies, if needed. If an injury does not require medical attenti</w:t>
      </w:r>
      <w:r w:rsidR="003A4A78">
        <w:rPr>
          <w:rFonts w:ascii="Calibri" w:hAnsi="Calibri"/>
          <w:sz w:val="22"/>
          <w:szCs w:val="22"/>
        </w:rPr>
        <w:t>on, a report of a</w:t>
      </w:r>
      <w:r w:rsidRPr="00A91C93">
        <w:rPr>
          <w:rFonts w:ascii="Calibri" w:hAnsi="Calibri"/>
          <w:sz w:val="22"/>
          <w:szCs w:val="22"/>
        </w:rPr>
        <w:t>ccident Form must still be completed in case medical treatment is later needed and to insure that any existing saf</w:t>
      </w:r>
      <w:r w:rsidR="001054D8">
        <w:rPr>
          <w:rFonts w:ascii="Calibri" w:hAnsi="Calibri"/>
          <w:sz w:val="22"/>
          <w:szCs w:val="22"/>
        </w:rPr>
        <w:t>ety hazards are corrected. The c</w:t>
      </w:r>
      <w:r w:rsidR="00DB3955">
        <w:rPr>
          <w:rFonts w:ascii="Calibri" w:hAnsi="Calibri"/>
          <w:sz w:val="22"/>
          <w:szCs w:val="22"/>
        </w:rPr>
        <w:t>olleague's C</w:t>
      </w:r>
      <w:r w:rsidRPr="00A91C93">
        <w:rPr>
          <w:rFonts w:ascii="Calibri" w:hAnsi="Calibri"/>
          <w:sz w:val="22"/>
          <w:szCs w:val="22"/>
        </w:rPr>
        <w:t>laim for Workers’ Compensation Benefits Form must be completed in all cases in which an injury requiring medical attention has occurred.</w:t>
      </w:r>
    </w:p>
    <w:p w14:paraId="34C802B6" w14:textId="77777777" w:rsidR="00D23760" w:rsidRPr="00A91C93" w:rsidRDefault="00D23760" w:rsidP="00D23760">
      <w:pPr>
        <w:spacing w:before="60"/>
        <w:jc w:val="both"/>
        <w:rPr>
          <w:rFonts w:ascii="Calibri" w:hAnsi="Calibri"/>
          <w:sz w:val="22"/>
          <w:szCs w:val="22"/>
        </w:rPr>
      </w:pPr>
      <w:r w:rsidRPr="00A91C93">
        <w:rPr>
          <w:rFonts w:ascii="Calibri" w:hAnsi="Calibri"/>
          <w:sz w:val="22"/>
          <w:szCs w:val="22"/>
        </w:rPr>
        <w:t xml:space="preserve">Federal law (Occupational Safety and Health Administration) requires that we keep records of all illnesses and accidents which occur during the workday. The State Workers' Compensation Act may also require that you report any workplace illness or injury, no matter how slight. If you fail to report </w:t>
      </w:r>
      <w:r w:rsidR="008A2D80" w:rsidRPr="00A91C93">
        <w:rPr>
          <w:rFonts w:ascii="Calibri" w:hAnsi="Calibri"/>
          <w:sz w:val="22"/>
          <w:szCs w:val="22"/>
        </w:rPr>
        <w:t>an</w:t>
      </w:r>
      <w:r w:rsidR="008A2D80">
        <w:rPr>
          <w:rFonts w:ascii="Calibri" w:hAnsi="Calibri"/>
          <w:sz w:val="22"/>
          <w:szCs w:val="22"/>
        </w:rPr>
        <w:t xml:space="preserve"> </w:t>
      </w:r>
      <w:r w:rsidR="008A2D80" w:rsidRPr="00A91C93">
        <w:rPr>
          <w:rFonts w:ascii="Calibri" w:hAnsi="Calibri"/>
          <w:sz w:val="22"/>
          <w:szCs w:val="22"/>
        </w:rPr>
        <w:t>injury</w:t>
      </w:r>
      <w:r w:rsidRPr="00A91C93">
        <w:rPr>
          <w:rFonts w:ascii="Calibri" w:hAnsi="Calibri"/>
          <w:sz w:val="22"/>
          <w:szCs w:val="22"/>
        </w:rPr>
        <w:t xml:space="preserve">, you may jeopardize your right to collect workers' compensation payments as well as health benefits. OSHA also provides for your right to know about any health hazards which might be present on the job. Should you have any questions or concerns, contact your </w:t>
      </w:r>
      <w:r w:rsidR="00214E26">
        <w:rPr>
          <w:rFonts w:ascii="Calibri" w:hAnsi="Calibri"/>
          <w:sz w:val="22"/>
          <w:szCs w:val="22"/>
        </w:rPr>
        <w:t>Managing Director or Team Lead</w:t>
      </w:r>
      <w:r w:rsidRPr="00A91C93">
        <w:rPr>
          <w:rFonts w:ascii="Calibri" w:hAnsi="Calibri"/>
          <w:sz w:val="22"/>
          <w:szCs w:val="22"/>
        </w:rPr>
        <w:t xml:space="preserve"> for more information.</w:t>
      </w:r>
    </w:p>
    <w:p w14:paraId="781CD77B" w14:textId="77777777" w:rsidR="00D23760" w:rsidRPr="00A91C93" w:rsidRDefault="00D23760" w:rsidP="001D7E82">
      <w:pPr>
        <w:jc w:val="both"/>
        <w:rPr>
          <w:rFonts w:ascii="Calibri" w:hAnsi="Calibri"/>
          <w:sz w:val="22"/>
          <w:szCs w:val="22"/>
        </w:rPr>
      </w:pPr>
    </w:p>
    <w:p w14:paraId="058381F3" w14:textId="77777777" w:rsidR="00D23760" w:rsidRPr="00EC2909" w:rsidRDefault="00D23760" w:rsidP="001D7E82">
      <w:pPr>
        <w:pStyle w:val="Heading2"/>
        <w:spacing w:before="0"/>
        <w:rPr>
          <w:rFonts w:ascii="Univers LT Std 47 Cn Lt" w:hAnsi="Univers LT Std 47 Cn Lt"/>
          <w:b/>
          <w:color w:val="3E5B88"/>
          <w:sz w:val="28"/>
          <w:szCs w:val="28"/>
        </w:rPr>
      </w:pPr>
      <w:bookmarkStart w:id="183" w:name="_Toc174434222"/>
      <w:bookmarkStart w:id="184" w:name="_Toc284908193"/>
      <w:r w:rsidRPr="00EC2909">
        <w:rPr>
          <w:rFonts w:ascii="Univers LT Std 47 Cn Lt" w:hAnsi="Univers LT Std 47 Cn Lt"/>
          <w:b/>
          <w:color w:val="4E8ABE" w:themeColor="background1"/>
          <w:sz w:val="28"/>
          <w:szCs w:val="28"/>
        </w:rPr>
        <w:t>SAFETY RULES</w:t>
      </w:r>
      <w:bookmarkEnd w:id="183"/>
      <w:bookmarkEnd w:id="184"/>
      <w:r w:rsidRPr="00EC2909">
        <w:rPr>
          <w:rFonts w:ascii="Univers LT Std 47 Cn Lt" w:hAnsi="Univers LT Std 47 Cn Lt"/>
          <w:b/>
          <w:color w:val="3E5B88"/>
          <w:sz w:val="28"/>
          <w:szCs w:val="28"/>
        </w:rPr>
        <w:tab/>
      </w:r>
    </w:p>
    <w:p w14:paraId="211CE8EC" w14:textId="77777777" w:rsidR="00D23760" w:rsidRPr="00A91C93" w:rsidRDefault="00AE5971" w:rsidP="00D23760">
      <w:pPr>
        <w:pStyle w:val="t22"/>
        <w:tabs>
          <w:tab w:val="right" w:pos="9269"/>
        </w:tabs>
        <w:spacing w:before="60" w:after="120"/>
        <w:jc w:val="both"/>
        <w:rPr>
          <w:rFonts w:ascii="Calibri" w:hAnsi="Calibri"/>
        </w:rPr>
      </w:pPr>
      <w:r w:rsidRPr="005E7242">
        <w:rPr>
          <w:rFonts w:ascii="Calibri" w:hAnsi="Calibri"/>
        </w:rPr>
        <w:t>BKS-Partners</w:t>
      </w:r>
      <w:r>
        <w:rPr>
          <w:rFonts w:ascii="Calibri" w:hAnsi="Calibri"/>
        </w:rPr>
        <w:t xml:space="preserve"> </w:t>
      </w:r>
      <w:r w:rsidR="00D23760" w:rsidRPr="00A91C93">
        <w:rPr>
          <w:rFonts w:ascii="Calibri" w:hAnsi="Calibri"/>
        </w:rPr>
        <w:t xml:space="preserve">wishes to reduce or eliminate accidents in the workplace. For this to be successful, you must take an active role in workplace safety. Conduct yourself in a responsible manner. Use safe work habits and observe the safety rules of the </w:t>
      </w:r>
      <w:r w:rsidR="00023B10">
        <w:rPr>
          <w:rFonts w:ascii="Calibri" w:hAnsi="Calibri"/>
        </w:rPr>
        <w:t>firm</w:t>
      </w:r>
      <w:r w:rsidR="00D23760" w:rsidRPr="00A91C93">
        <w:rPr>
          <w:rFonts w:ascii="Calibri" w:hAnsi="Calibri"/>
        </w:rPr>
        <w:t xml:space="preserve"> and safe practices prescribed in your individual work unit. </w:t>
      </w:r>
    </w:p>
    <w:p w14:paraId="6D206E90" w14:textId="77777777" w:rsidR="00D23760" w:rsidRPr="00AE5971" w:rsidRDefault="00D23760" w:rsidP="00D957AA">
      <w:pPr>
        <w:pStyle w:val="p152"/>
        <w:numPr>
          <w:ilvl w:val="0"/>
          <w:numId w:val="19"/>
        </w:numPr>
        <w:tabs>
          <w:tab w:val="left" w:pos="360"/>
        </w:tabs>
        <w:spacing w:before="60"/>
        <w:ind w:right="533"/>
        <w:jc w:val="both"/>
        <w:rPr>
          <w:rFonts w:asciiTheme="minorHAnsi" w:hAnsiTheme="minorHAnsi"/>
        </w:rPr>
      </w:pPr>
      <w:r w:rsidRPr="00AE5971">
        <w:rPr>
          <w:rFonts w:asciiTheme="minorHAnsi" w:hAnsiTheme="minorHAnsi"/>
        </w:rPr>
        <w:t>Observe posted restricted areas</w:t>
      </w:r>
    </w:p>
    <w:p w14:paraId="103E796F" w14:textId="77777777" w:rsidR="00D23760" w:rsidRPr="00AE5971" w:rsidRDefault="00D23760" w:rsidP="00D957AA">
      <w:pPr>
        <w:pStyle w:val="p152"/>
        <w:numPr>
          <w:ilvl w:val="0"/>
          <w:numId w:val="19"/>
        </w:numPr>
        <w:tabs>
          <w:tab w:val="left" w:pos="360"/>
        </w:tabs>
        <w:ind w:right="533"/>
        <w:jc w:val="both"/>
        <w:rPr>
          <w:rFonts w:asciiTheme="minorHAnsi" w:hAnsiTheme="minorHAnsi"/>
        </w:rPr>
      </w:pPr>
      <w:r w:rsidRPr="00AE5971">
        <w:rPr>
          <w:rFonts w:asciiTheme="minorHAnsi" w:hAnsiTheme="minorHAnsi"/>
        </w:rPr>
        <w:t>Wear shoes in the building at all times</w:t>
      </w:r>
    </w:p>
    <w:p w14:paraId="47C55930" w14:textId="77777777" w:rsidR="00D23760" w:rsidRPr="00AE5971" w:rsidRDefault="00D23760" w:rsidP="00D957AA">
      <w:pPr>
        <w:pStyle w:val="p152"/>
        <w:numPr>
          <w:ilvl w:val="0"/>
          <w:numId w:val="19"/>
        </w:numPr>
        <w:tabs>
          <w:tab w:val="left" w:pos="360"/>
        </w:tabs>
        <w:ind w:right="533"/>
        <w:jc w:val="both"/>
        <w:rPr>
          <w:rFonts w:asciiTheme="minorHAnsi" w:hAnsiTheme="minorHAnsi"/>
        </w:rPr>
      </w:pPr>
      <w:r w:rsidRPr="00AE5971">
        <w:rPr>
          <w:rFonts w:asciiTheme="minorHAnsi" w:hAnsiTheme="minorHAnsi"/>
        </w:rPr>
        <w:t>Do not overload electrical outlets</w:t>
      </w:r>
    </w:p>
    <w:p w14:paraId="78FB5350" w14:textId="77777777" w:rsidR="00D23760" w:rsidRPr="00AE5971" w:rsidRDefault="00D23760" w:rsidP="00D957AA">
      <w:pPr>
        <w:pStyle w:val="p152"/>
        <w:numPr>
          <w:ilvl w:val="0"/>
          <w:numId w:val="19"/>
        </w:numPr>
        <w:tabs>
          <w:tab w:val="left" w:pos="360"/>
        </w:tabs>
        <w:ind w:right="533"/>
        <w:jc w:val="both"/>
        <w:rPr>
          <w:rFonts w:asciiTheme="minorHAnsi" w:hAnsiTheme="minorHAnsi"/>
        </w:rPr>
      </w:pPr>
      <w:r w:rsidRPr="00AE5971">
        <w:rPr>
          <w:rFonts w:asciiTheme="minorHAnsi" w:hAnsiTheme="minorHAnsi"/>
        </w:rPr>
        <w:t>Avoid dropping objects on the floor that may cause others to slip or fall</w:t>
      </w:r>
    </w:p>
    <w:p w14:paraId="5CB80BD6" w14:textId="77777777" w:rsidR="00D23760" w:rsidRPr="00AE5971" w:rsidRDefault="00D23760" w:rsidP="00D957AA">
      <w:pPr>
        <w:pStyle w:val="p152"/>
        <w:numPr>
          <w:ilvl w:val="0"/>
          <w:numId w:val="19"/>
        </w:numPr>
        <w:tabs>
          <w:tab w:val="left" w:pos="360"/>
        </w:tabs>
        <w:ind w:right="533"/>
        <w:jc w:val="both"/>
        <w:rPr>
          <w:rFonts w:asciiTheme="minorHAnsi" w:hAnsiTheme="minorHAnsi"/>
        </w:rPr>
      </w:pPr>
      <w:r w:rsidRPr="00AE5971">
        <w:rPr>
          <w:rFonts w:asciiTheme="minorHAnsi" w:hAnsiTheme="minorHAnsi"/>
        </w:rPr>
        <w:t>When carrying packages or objects, make sure vision is not blocked</w:t>
      </w:r>
    </w:p>
    <w:p w14:paraId="1BAB009D" w14:textId="77777777" w:rsidR="00D23760" w:rsidRPr="00AE5971" w:rsidRDefault="00D23760" w:rsidP="00D957AA">
      <w:pPr>
        <w:pStyle w:val="ListParagraph"/>
        <w:numPr>
          <w:ilvl w:val="0"/>
          <w:numId w:val="19"/>
        </w:numPr>
      </w:pPr>
      <w:r w:rsidRPr="00AE5971">
        <w:t>Lift objects only within your capacity—bend your knees and keep your back straight and then lift with your leg muscles</w:t>
      </w:r>
    </w:p>
    <w:p w14:paraId="0A4341C8" w14:textId="77777777" w:rsidR="00D23760" w:rsidRPr="00AE5971" w:rsidRDefault="00D23760" w:rsidP="00D957AA">
      <w:pPr>
        <w:pStyle w:val="ListParagraph"/>
        <w:numPr>
          <w:ilvl w:val="0"/>
          <w:numId w:val="19"/>
        </w:numPr>
      </w:pPr>
      <w:r w:rsidRPr="00AE5971">
        <w:t>Exercise care in opening and closing file cabinets and desk drawers and in using sharp instruments</w:t>
      </w:r>
    </w:p>
    <w:p w14:paraId="513F58B7" w14:textId="77777777" w:rsidR="00D23760" w:rsidRPr="00AE5971" w:rsidRDefault="00D23760" w:rsidP="00D957AA">
      <w:pPr>
        <w:pStyle w:val="ListParagraph"/>
        <w:numPr>
          <w:ilvl w:val="0"/>
          <w:numId w:val="19"/>
        </w:numPr>
      </w:pPr>
      <w:r w:rsidRPr="00AE5971">
        <w:t>Avoid tilting back in chairs</w:t>
      </w:r>
    </w:p>
    <w:p w14:paraId="063B5421" w14:textId="77777777" w:rsidR="00D23760" w:rsidRPr="00AE5971" w:rsidRDefault="00D23760" w:rsidP="00D957AA">
      <w:pPr>
        <w:pStyle w:val="ListParagraph"/>
        <w:numPr>
          <w:ilvl w:val="0"/>
          <w:numId w:val="19"/>
        </w:numPr>
      </w:pPr>
      <w:r w:rsidRPr="00AE5971">
        <w:t>Use a stable object, such as a step stool, to reach items beyond your normal reach</w:t>
      </w:r>
    </w:p>
    <w:p w14:paraId="2D171BD4" w14:textId="77777777" w:rsidR="00D23760" w:rsidRPr="00AE5971" w:rsidRDefault="00D23760" w:rsidP="00D957AA">
      <w:pPr>
        <w:pStyle w:val="ListParagraph"/>
        <w:numPr>
          <w:ilvl w:val="0"/>
          <w:numId w:val="19"/>
        </w:numPr>
      </w:pPr>
      <w:r w:rsidRPr="00AE5971">
        <w:t xml:space="preserve">Be sure that stored objects are </w:t>
      </w:r>
      <w:r w:rsidR="00023B10">
        <w:t>firm</w:t>
      </w:r>
      <w:r w:rsidRPr="00AE5971">
        <w:t>ly supported and cannot fall over</w:t>
      </w:r>
    </w:p>
    <w:p w14:paraId="6A936370" w14:textId="77777777" w:rsidR="00D23760" w:rsidRPr="00AE5971" w:rsidRDefault="00D23760" w:rsidP="00D957AA">
      <w:pPr>
        <w:pStyle w:val="ListParagraph"/>
        <w:numPr>
          <w:ilvl w:val="0"/>
          <w:numId w:val="19"/>
        </w:numPr>
      </w:pPr>
      <w:r w:rsidRPr="00AE5971">
        <w:t>Do not stack boxes or paper around electrical outlets</w:t>
      </w:r>
    </w:p>
    <w:p w14:paraId="335AAE35" w14:textId="77777777" w:rsidR="00D23760" w:rsidRPr="00AE5971" w:rsidRDefault="00D23760" w:rsidP="00D957AA">
      <w:pPr>
        <w:pStyle w:val="ListParagraph"/>
        <w:numPr>
          <w:ilvl w:val="0"/>
          <w:numId w:val="19"/>
        </w:numPr>
      </w:pPr>
      <w:r w:rsidRPr="00AE5971">
        <w:t xml:space="preserve">When you observe a safety hazard, correct it, if possible; otherwise, report it to your </w:t>
      </w:r>
      <w:r w:rsidR="00214E26">
        <w:t xml:space="preserve">Managing Director or Team Lead </w:t>
      </w:r>
      <w:r w:rsidR="00004B67">
        <w:t xml:space="preserve">or </w:t>
      </w:r>
      <w:r w:rsidR="00023B10">
        <w:t>firm</w:t>
      </w:r>
      <w:r w:rsidR="00214E26">
        <w:t xml:space="preserve"> L</w:t>
      </w:r>
      <w:r w:rsidR="00004B67">
        <w:t>eadership</w:t>
      </w:r>
    </w:p>
    <w:p w14:paraId="38D9FE06" w14:textId="77777777" w:rsidR="00C35A9B" w:rsidRDefault="00C35A9B" w:rsidP="001D7E82">
      <w:pPr>
        <w:pStyle w:val="Heading2"/>
        <w:spacing w:before="0"/>
        <w:rPr>
          <w:rFonts w:ascii="Univers LT Std 47 Cn Lt" w:hAnsi="Univers LT Std 47 Cn Lt"/>
          <w:b/>
          <w:color w:val="4E8ABE" w:themeColor="background1"/>
          <w:sz w:val="28"/>
          <w:szCs w:val="28"/>
        </w:rPr>
      </w:pPr>
      <w:bookmarkStart w:id="185" w:name="_Toc173666540"/>
      <w:bookmarkStart w:id="186" w:name="_Toc174434225"/>
      <w:bookmarkStart w:id="187" w:name="_Toc284908194"/>
    </w:p>
    <w:p w14:paraId="1DF2ECB2" w14:textId="77777777" w:rsidR="00C35A9B" w:rsidRPr="00C35A9B" w:rsidRDefault="00C35A9B" w:rsidP="00C35A9B"/>
    <w:p w14:paraId="0B6F2B34" w14:textId="77777777" w:rsidR="00C35A9B" w:rsidRDefault="00C35A9B" w:rsidP="001D7E82">
      <w:pPr>
        <w:pStyle w:val="Heading2"/>
        <w:spacing w:before="0"/>
        <w:rPr>
          <w:rFonts w:ascii="Univers LT Std 47 Cn Lt" w:hAnsi="Univers LT Std 47 Cn Lt"/>
          <w:b/>
          <w:color w:val="4E8ABE" w:themeColor="background1"/>
          <w:sz w:val="28"/>
          <w:szCs w:val="28"/>
        </w:rPr>
      </w:pPr>
    </w:p>
    <w:p w14:paraId="42D928C1" w14:textId="77777777" w:rsidR="007D5E59" w:rsidRPr="00AE5971" w:rsidRDefault="007D5E59" w:rsidP="001D7E82">
      <w:pPr>
        <w:pStyle w:val="Heading2"/>
        <w:spacing w:before="0"/>
        <w:rPr>
          <w:rFonts w:ascii="Univers LT Std 47 Cn Lt" w:hAnsi="Univers LT Std 47 Cn Lt"/>
          <w:b/>
          <w:color w:val="4E8ABE" w:themeColor="background1"/>
          <w:sz w:val="28"/>
          <w:szCs w:val="28"/>
        </w:rPr>
      </w:pPr>
      <w:r w:rsidRPr="00AE5971">
        <w:rPr>
          <w:rFonts w:ascii="Univers LT Std 47 Cn Lt" w:hAnsi="Univers LT Std 47 Cn Lt"/>
          <w:b/>
          <w:color w:val="4E8ABE" w:themeColor="background1"/>
          <w:sz w:val="28"/>
          <w:szCs w:val="28"/>
        </w:rPr>
        <w:t>EMERGENCY CLOSINGS</w:t>
      </w:r>
      <w:bookmarkEnd w:id="185"/>
      <w:bookmarkEnd w:id="186"/>
      <w:bookmarkEnd w:id="187"/>
    </w:p>
    <w:p w14:paraId="1FFD5D2A" w14:textId="77777777" w:rsidR="007D5E59" w:rsidRPr="00A91C93" w:rsidRDefault="007D5E59" w:rsidP="007D5E59">
      <w:pPr>
        <w:pStyle w:val="p103"/>
        <w:spacing w:before="60"/>
        <w:ind w:left="0"/>
        <w:jc w:val="both"/>
        <w:rPr>
          <w:rFonts w:ascii="Calibri" w:hAnsi="Calibri"/>
        </w:rPr>
      </w:pPr>
      <w:r w:rsidRPr="00A91C93">
        <w:rPr>
          <w:rFonts w:ascii="Calibri" w:hAnsi="Calibri"/>
        </w:rPr>
        <w:t>Occasionally, weather condition</w:t>
      </w:r>
      <w:r w:rsidR="003666D7">
        <w:rPr>
          <w:rFonts w:ascii="Calibri" w:hAnsi="Calibri"/>
        </w:rPr>
        <w:t xml:space="preserve">s necessitate closing the </w:t>
      </w:r>
      <w:r w:rsidR="00023B10">
        <w:rPr>
          <w:rFonts w:ascii="Calibri" w:hAnsi="Calibri"/>
        </w:rPr>
        <w:t>firm</w:t>
      </w:r>
      <w:r w:rsidRPr="00A91C93">
        <w:rPr>
          <w:rFonts w:ascii="Calibri" w:hAnsi="Calibri"/>
        </w:rPr>
        <w:t>’s facilities. In the event of a</w:t>
      </w:r>
      <w:r w:rsidR="003666D7">
        <w:rPr>
          <w:rFonts w:ascii="Calibri" w:hAnsi="Calibri"/>
        </w:rPr>
        <w:t xml:space="preserve">dverse weather, </w:t>
      </w:r>
      <w:r w:rsidR="00023B10">
        <w:rPr>
          <w:rFonts w:ascii="Calibri" w:hAnsi="Calibri"/>
        </w:rPr>
        <w:t>firm</w:t>
      </w:r>
      <w:r w:rsidR="003666D7">
        <w:rPr>
          <w:rFonts w:ascii="Calibri" w:hAnsi="Calibri"/>
        </w:rPr>
        <w:t xml:space="preserve"> leadership</w:t>
      </w:r>
      <w:r w:rsidRPr="00A91C93">
        <w:rPr>
          <w:rFonts w:ascii="Calibri" w:hAnsi="Calibri"/>
        </w:rPr>
        <w:t xml:space="preserve"> will make the determination whether the </w:t>
      </w:r>
      <w:r w:rsidR="00023B10">
        <w:rPr>
          <w:rFonts w:ascii="Calibri" w:hAnsi="Calibri"/>
        </w:rPr>
        <w:t>firm</w:t>
      </w:r>
      <w:r w:rsidRPr="00A91C93">
        <w:rPr>
          <w:rFonts w:ascii="Calibri" w:hAnsi="Calibri"/>
        </w:rPr>
        <w:t xml:space="preserve"> will remain open or close/closed. Each </w:t>
      </w:r>
      <w:r w:rsidR="00214E26">
        <w:rPr>
          <w:rFonts w:ascii="Calibri" w:hAnsi="Calibri"/>
        </w:rPr>
        <w:t xml:space="preserve">Managing Director or Team Lead </w:t>
      </w:r>
      <w:r w:rsidRPr="00A91C93">
        <w:rPr>
          <w:rFonts w:ascii="Calibri" w:hAnsi="Calibri"/>
        </w:rPr>
        <w:t>will be advised of the decision and will then contact his or her colleagues.</w:t>
      </w:r>
    </w:p>
    <w:p w14:paraId="55EBE10F" w14:textId="77777777" w:rsidR="007D5E59" w:rsidRPr="00A91C93" w:rsidRDefault="007D5E59" w:rsidP="007D5E59">
      <w:pPr>
        <w:pStyle w:val="p103"/>
        <w:spacing w:before="60"/>
        <w:ind w:left="0"/>
        <w:jc w:val="both"/>
        <w:rPr>
          <w:rFonts w:ascii="Calibri" w:hAnsi="Calibri"/>
        </w:rPr>
      </w:pPr>
      <w:r w:rsidRPr="00A91C93">
        <w:rPr>
          <w:rFonts w:ascii="Calibri" w:hAnsi="Calibri"/>
        </w:rPr>
        <w:t xml:space="preserve">If a colleague chooses to be absent on a day the </w:t>
      </w:r>
      <w:r w:rsidR="00023B10">
        <w:rPr>
          <w:rFonts w:ascii="Calibri" w:hAnsi="Calibri"/>
        </w:rPr>
        <w:t>firm</w:t>
      </w:r>
      <w:r w:rsidRPr="00A91C93">
        <w:rPr>
          <w:rFonts w:ascii="Calibri" w:hAnsi="Calibri"/>
        </w:rPr>
        <w:t xml:space="preserve"> will be open, the time will be deducted from their PTO balance.</w:t>
      </w:r>
    </w:p>
    <w:p w14:paraId="5525DD41" w14:textId="77777777" w:rsidR="007D5E59" w:rsidRPr="00A91C93" w:rsidRDefault="007D5E59" w:rsidP="007D5E59">
      <w:pPr>
        <w:pStyle w:val="p103"/>
        <w:spacing w:before="60"/>
        <w:ind w:left="0"/>
        <w:jc w:val="both"/>
        <w:rPr>
          <w:rFonts w:ascii="Calibri" w:hAnsi="Calibri"/>
        </w:rPr>
      </w:pPr>
      <w:r w:rsidRPr="00A91C93">
        <w:rPr>
          <w:rFonts w:ascii="Calibri" w:hAnsi="Calibri"/>
        </w:rPr>
        <w:t>Based on your own situation and safety, you may make a decision to leave early because of sever</w:t>
      </w:r>
      <w:r w:rsidR="003666D7">
        <w:rPr>
          <w:rFonts w:ascii="Calibri" w:hAnsi="Calibri"/>
        </w:rPr>
        <w:t>e weather conditions. Leadership</w:t>
      </w:r>
      <w:r w:rsidRPr="00A91C93">
        <w:rPr>
          <w:rFonts w:ascii="Calibri" w:hAnsi="Calibri"/>
        </w:rPr>
        <w:t xml:space="preserve"> will try to be as flexible as possible in allowing you to make up time in those instances.</w:t>
      </w:r>
    </w:p>
    <w:p w14:paraId="28A5FA87" w14:textId="77777777" w:rsidR="007D5E59" w:rsidRPr="00A91C93" w:rsidRDefault="007D5E59" w:rsidP="00D23760">
      <w:pPr>
        <w:pStyle w:val="p152"/>
        <w:tabs>
          <w:tab w:val="left" w:pos="360"/>
        </w:tabs>
        <w:ind w:left="720" w:right="533" w:hanging="360"/>
        <w:jc w:val="both"/>
        <w:rPr>
          <w:rFonts w:ascii="Calibri" w:hAnsi="Calibri"/>
        </w:rPr>
      </w:pPr>
    </w:p>
    <w:p w14:paraId="0288E6D0" w14:textId="77777777" w:rsidR="00D74A95" w:rsidRPr="009B15A8" w:rsidRDefault="00D23760" w:rsidP="009B15A8">
      <w:pPr>
        <w:rPr>
          <w:rFonts w:ascii="Univers LT Std 47 Cn Lt" w:hAnsi="Univers LT Std 47 Cn Lt"/>
          <w:b/>
          <w:sz w:val="38"/>
          <w:szCs w:val="38"/>
        </w:rPr>
      </w:pPr>
      <w:r w:rsidRPr="00A91C93">
        <w:rPr>
          <w:color w:val="4F81BD"/>
        </w:rPr>
        <w:br w:type="page"/>
      </w:r>
      <w:bookmarkStart w:id="188" w:name="_Toc284908195"/>
      <w:r w:rsidR="00FF5A45" w:rsidRPr="009B15A8">
        <w:rPr>
          <w:rFonts w:ascii="Univers LT Std 47 Cn Lt" w:hAnsi="Univers LT Std 47 Cn Lt"/>
          <w:b/>
          <w:color w:val="003468" w:themeColor="text1"/>
          <w:sz w:val="38"/>
          <w:szCs w:val="38"/>
        </w:rPr>
        <w:t>WORKER</w:t>
      </w:r>
      <w:r w:rsidR="00D74A95" w:rsidRPr="009B15A8">
        <w:rPr>
          <w:rFonts w:ascii="Univers LT Std 47 Cn Lt" w:hAnsi="Univers LT Std 47 Cn Lt"/>
          <w:b/>
          <w:color w:val="003468" w:themeColor="text1"/>
          <w:sz w:val="38"/>
          <w:szCs w:val="38"/>
        </w:rPr>
        <w:t>S</w:t>
      </w:r>
      <w:r w:rsidR="00FF5A45" w:rsidRPr="009B15A8">
        <w:rPr>
          <w:rFonts w:ascii="Univers LT Std 47 Cn Lt" w:hAnsi="Univers LT Std 47 Cn Lt"/>
          <w:b/>
          <w:color w:val="003468" w:themeColor="text1"/>
          <w:sz w:val="38"/>
          <w:szCs w:val="38"/>
        </w:rPr>
        <w:t>’</w:t>
      </w:r>
      <w:r w:rsidR="00D74A95" w:rsidRPr="009B15A8">
        <w:rPr>
          <w:rFonts w:ascii="Univers LT Std 47 Cn Lt" w:hAnsi="Univers LT Std 47 Cn Lt"/>
          <w:b/>
          <w:color w:val="003468" w:themeColor="text1"/>
          <w:sz w:val="38"/>
          <w:szCs w:val="38"/>
        </w:rPr>
        <w:t xml:space="preserve"> COMPENSATION</w:t>
      </w:r>
      <w:bookmarkStart w:id="189" w:name="_Toc112005696"/>
      <w:bookmarkStart w:id="190" w:name="_Toc467295672"/>
      <w:bookmarkStart w:id="191" w:name="_Toc139667380"/>
      <w:bookmarkEnd w:id="173"/>
      <w:bookmarkEnd w:id="174"/>
      <w:bookmarkEnd w:id="175"/>
      <w:bookmarkEnd w:id="176"/>
      <w:bookmarkEnd w:id="177"/>
      <w:bookmarkEnd w:id="188"/>
    </w:p>
    <w:p w14:paraId="590B5DE7" w14:textId="77777777" w:rsidR="00D74A95" w:rsidRPr="009B15A8" w:rsidRDefault="00D74A95" w:rsidP="00727850">
      <w:pPr>
        <w:pStyle w:val="Heading2"/>
        <w:rPr>
          <w:rFonts w:ascii="Univers LT Std 47 Cn Lt" w:hAnsi="Univers LT Std 47 Cn Lt"/>
          <w:b/>
          <w:color w:val="4E8ABE" w:themeColor="background1"/>
          <w:sz w:val="28"/>
          <w:szCs w:val="28"/>
        </w:rPr>
      </w:pPr>
      <w:bookmarkStart w:id="192" w:name="_Toc173666530"/>
      <w:bookmarkStart w:id="193" w:name="_Toc174434201"/>
      <w:bookmarkStart w:id="194" w:name="_Toc284908196"/>
      <w:r w:rsidRPr="009B15A8">
        <w:rPr>
          <w:rFonts w:ascii="Univers LT Std 47 Cn Lt" w:hAnsi="Univers LT Std 47 Cn Lt"/>
          <w:b/>
          <w:color w:val="4E8ABE" w:themeColor="background1"/>
          <w:sz w:val="28"/>
          <w:szCs w:val="28"/>
        </w:rPr>
        <w:t>HEALTH &amp; SAFETY</w:t>
      </w:r>
      <w:bookmarkEnd w:id="189"/>
      <w:bookmarkEnd w:id="192"/>
      <w:bookmarkEnd w:id="193"/>
      <w:bookmarkEnd w:id="194"/>
    </w:p>
    <w:p w14:paraId="241E446F" w14:textId="77777777" w:rsidR="00D74A95" w:rsidRPr="00A91C93" w:rsidRDefault="00D74A95" w:rsidP="00DC3EB3">
      <w:pPr>
        <w:pStyle w:val="BodyText"/>
        <w:spacing w:before="60"/>
        <w:ind w:right="259"/>
        <w:rPr>
          <w:rFonts w:ascii="Calibri" w:hAnsi="Calibri"/>
          <w:szCs w:val="22"/>
        </w:rPr>
      </w:pPr>
      <w:r w:rsidRPr="00A91C93">
        <w:rPr>
          <w:rFonts w:ascii="Calibri" w:hAnsi="Calibri"/>
          <w:szCs w:val="22"/>
        </w:rPr>
        <w:t xml:space="preserve">The health and safety of </w:t>
      </w:r>
      <w:r w:rsidR="00FF5A45" w:rsidRPr="00A91C93">
        <w:rPr>
          <w:rFonts w:ascii="Calibri" w:hAnsi="Calibri"/>
          <w:szCs w:val="22"/>
        </w:rPr>
        <w:t>colleagues</w:t>
      </w:r>
      <w:r w:rsidRPr="00A91C93">
        <w:rPr>
          <w:rFonts w:ascii="Calibri" w:hAnsi="Calibri"/>
          <w:szCs w:val="22"/>
        </w:rPr>
        <w:t xml:space="preserve"> and others on </w:t>
      </w:r>
      <w:r w:rsidR="009B15A8" w:rsidRPr="005E7242">
        <w:rPr>
          <w:rFonts w:ascii="Calibri" w:hAnsi="Calibri"/>
          <w:szCs w:val="22"/>
        </w:rPr>
        <w:t>BKS-Partners</w:t>
      </w:r>
      <w:r w:rsidR="009B15A8">
        <w:rPr>
          <w:rFonts w:ascii="Calibri" w:hAnsi="Calibri"/>
        </w:rPr>
        <w:t xml:space="preserve"> </w:t>
      </w:r>
      <w:r w:rsidRPr="00A91C93">
        <w:rPr>
          <w:rFonts w:ascii="Calibri" w:hAnsi="Calibri"/>
          <w:szCs w:val="22"/>
        </w:rPr>
        <w:t xml:space="preserve">property are of critical concern to </w:t>
      </w:r>
      <w:r w:rsidR="00FF5A45" w:rsidRPr="00A91C93">
        <w:rPr>
          <w:rFonts w:ascii="Calibri" w:hAnsi="Calibri"/>
          <w:szCs w:val="22"/>
        </w:rPr>
        <w:t xml:space="preserve">the </w:t>
      </w:r>
      <w:r w:rsidR="00023B10">
        <w:rPr>
          <w:rFonts w:ascii="Calibri" w:hAnsi="Calibri"/>
          <w:szCs w:val="22"/>
        </w:rPr>
        <w:t>firm</w:t>
      </w:r>
      <w:r w:rsidR="00FF5A45" w:rsidRPr="00A91C93">
        <w:rPr>
          <w:rFonts w:ascii="Calibri" w:hAnsi="Calibri"/>
          <w:szCs w:val="22"/>
        </w:rPr>
        <w:t>.</w:t>
      </w:r>
      <w:r w:rsidRPr="00A91C93">
        <w:rPr>
          <w:rFonts w:ascii="Calibri" w:hAnsi="Calibri"/>
          <w:szCs w:val="22"/>
        </w:rPr>
        <w:t xml:space="preserve"> We strive to attain the highest possible level of safety in</w:t>
      </w:r>
      <w:r w:rsidR="00FF5A45" w:rsidRPr="00A91C93">
        <w:rPr>
          <w:rFonts w:ascii="Calibri" w:hAnsi="Calibri"/>
          <w:szCs w:val="22"/>
        </w:rPr>
        <w:t xml:space="preserve"> all activities and operations.</w:t>
      </w:r>
      <w:r w:rsidR="009B15A8">
        <w:rPr>
          <w:rFonts w:ascii="Calibri" w:hAnsi="Calibri"/>
          <w:szCs w:val="22"/>
        </w:rPr>
        <w:t xml:space="preserve"> </w:t>
      </w:r>
      <w:r w:rsidR="009B15A8" w:rsidRPr="005E7242">
        <w:rPr>
          <w:rFonts w:ascii="Calibri" w:hAnsi="Calibri"/>
          <w:szCs w:val="22"/>
        </w:rPr>
        <w:t>BKS-Partners</w:t>
      </w:r>
      <w:r w:rsidR="009B15A8">
        <w:rPr>
          <w:rFonts w:ascii="Calibri" w:hAnsi="Calibri"/>
        </w:rPr>
        <w:t xml:space="preserve"> </w:t>
      </w:r>
      <w:r w:rsidRPr="00A91C93">
        <w:rPr>
          <w:rFonts w:ascii="Calibri" w:hAnsi="Calibri"/>
          <w:szCs w:val="22"/>
        </w:rPr>
        <w:t>also intends to comply with all health and safety laws applicable to our business.</w:t>
      </w:r>
    </w:p>
    <w:p w14:paraId="383414D1" w14:textId="77777777" w:rsidR="00D74A95" w:rsidRPr="00A91C93" w:rsidRDefault="00D74A95" w:rsidP="00DC3EB3">
      <w:pPr>
        <w:pStyle w:val="BodyText"/>
        <w:spacing w:before="60"/>
        <w:ind w:right="259"/>
        <w:rPr>
          <w:rFonts w:ascii="Calibri" w:hAnsi="Calibri"/>
          <w:szCs w:val="22"/>
        </w:rPr>
      </w:pPr>
      <w:r w:rsidRPr="00A91C93">
        <w:rPr>
          <w:rFonts w:ascii="Calibri" w:hAnsi="Calibri"/>
          <w:szCs w:val="22"/>
        </w:rPr>
        <w:t xml:space="preserve">To this end, </w:t>
      </w:r>
      <w:r w:rsidR="009B15A8" w:rsidRPr="005E7242">
        <w:rPr>
          <w:rFonts w:ascii="Calibri" w:hAnsi="Calibri"/>
          <w:szCs w:val="22"/>
        </w:rPr>
        <w:t>BKS-Partners</w:t>
      </w:r>
      <w:r w:rsidR="009B15A8">
        <w:rPr>
          <w:rFonts w:ascii="Calibri" w:hAnsi="Calibri"/>
        </w:rPr>
        <w:t xml:space="preserve"> </w:t>
      </w:r>
      <w:r w:rsidRPr="00A91C93">
        <w:rPr>
          <w:rFonts w:ascii="Calibri" w:hAnsi="Calibri"/>
          <w:szCs w:val="22"/>
        </w:rPr>
        <w:t xml:space="preserve">must rely upon </w:t>
      </w:r>
      <w:r w:rsidR="00FF5A45" w:rsidRPr="00A91C93">
        <w:rPr>
          <w:rFonts w:ascii="Calibri" w:hAnsi="Calibri"/>
          <w:szCs w:val="22"/>
        </w:rPr>
        <w:t>colleagues</w:t>
      </w:r>
      <w:r w:rsidRPr="00A91C93">
        <w:rPr>
          <w:rFonts w:ascii="Calibri" w:hAnsi="Calibri"/>
          <w:szCs w:val="22"/>
        </w:rPr>
        <w:t xml:space="preserve"> to ensure that work areas are kept safe an</w:t>
      </w:r>
      <w:r w:rsidR="00FF5A45" w:rsidRPr="00A91C93">
        <w:rPr>
          <w:rFonts w:ascii="Calibri" w:hAnsi="Calibri"/>
          <w:szCs w:val="22"/>
        </w:rPr>
        <w:t>d free of hazardous conditions.</w:t>
      </w:r>
      <w:r w:rsidR="009B15A8">
        <w:rPr>
          <w:rFonts w:ascii="Calibri" w:hAnsi="Calibri"/>
          <w:szCs w:val="22"/>
        </w:rPr>
        <w:t xml:space="preserve"> </w:t>
      </w:r>
      <w:r w:rsidR="00FF5A45" w:rsidRPr="00A91C93">
        <w:rPr>
          <w:rFonts w:ascii="Calibri" w:hAnsi="Calibri"/>
          <w:szCs w:val="22"/>
        </w:rPr>
        <w:t>Colleagues</w:t>
      </w:r>
      <w:r w:rsidRPr="00A91C93">
        <w:rPr>
          <w:rFonts w:ascii="Calibri" w:hAnsi="Calibri"/>
          <w:szCs w:val="22"/>
        </w:rPr>
        <w:t xml:space="preserve"> should be conscientious about workplace safety, including proper operating methods and known d</w:t>
      </w:r>
      <w:r w:rsidR="00FF5A45" w:rsidRPr="00A91C93">
        <w:rPr>
          <w:rFonts w:ascii="Calibri" w:hAnsi="Calibri"/>
          <w:szCs w:val="22"/>
        </w:rPr>
        <w:t>angerous conditions or hazards.</w:t>
      </w:r>
      <w:r w:rsidR="009B15A8">
        <w:rPr>
          <w:rFonts w:ascii="Calibri" w:hAnsi="Calibri"/>
          <w:szCs w:val="22"/>
        </w:rPr>
        <w:t xml:space="preserve"> </w:t>
      </w:r>
      <w:r w:rsidR="00FF5A45" w:rsidRPr="00A91C93">
        <w:rPr>
          <w:rFonts w:ascii="Calibri" w:hAnsi="Calibri"/>
          <w:szCs w:val="22"/>
        </w:rPr>
        <w:t>A</w:t>
      </w:r>
      <w:r w:rsidRPr="00A91C93">
        <w:rPr>
          <w:rFonts w:ascii="Calibri" w:hAnsi="Calibri"/>
          <w:szCs w:val="22"/>
        </w:rPr>
        <w:t xml:space="preserve">ny unsafe conditions or potential hazards </w:t>
      </w:r>
      <w:r w:rsidR="00FF5A45" w:rsidRPr="00A91C93">
        <w:rPr>
          <w:rFonts w:ascii="Calibri" w:hAnsi="Calibri"/>
          <w:szCs w:val="22"/>
        </w:rPr>
        <w:t xml:space="preserve">should be reported </w:t>
      </w:r>
      <w:r w:rsidRPr="00A91C93">
        <w:rPr>
          <w:rFonts w:ascii="Calibri" w:hAnsi="Calibri"/>
          <w:szCs w:val="22"/>
        </w:rPr>
        <w:t xml:space="preserve">to your </w:t>
      </w:r>
      <w:r w:rsidR="00214E26">
        <w:rPr>
          <w:rFonts w:ascii="Calibri" w:hAnsi="Calibri"/>
          <w:szCs w:val="22"/>
        </w:rPr>
        <w:t>Managing Director or Team Lead</w:t>
      </w:r>
      <w:r w:rsidR="00FF5A45" w:rsidRPr="00A91C93">
        <w:rPr>
          <w:rFonts w:ascii="Calibri" w:hAnsi="Calibri"/>
          <w:szCs w:val="22"/>
        </w:rPr>
        <w:t xml:space="preserve"> immediately,</w:t>
      </w:r>
      <w:r w:rsidRPr="00A91C93">
        <w:rPr>
          <w:rFonts w:ascii="Calibri" w:hAnsi="Calibri"/>
          <w:szCs w:val="22"/>
        </w:rPr>
        <w:t xml:space="preserve"> even if you believe </w:t>
      </w:r>
      <w:r w:rsidR="00FF5A45" w:rsidRPr="00A91C93">
        <w:rPr>
          <w:rFonts w:ascii="Calibri" w:hAnsi="Calibri"/>
          <w:szCs w:val="22"/>
        </w:rPr>
        <w:t>you have corrected the problem.</w:t>
      </w:r>
      <w:r w:rsidRPr="00A91C93">
        <w:rPr>
          <w:rFonts w:ascii="Calibri" w:hAnsi="Calibri"/>
          <w:szCs w:val="22"/>
        </w:rPr>
        <w:t xml:space="preserve"> If you suspect a concealed danger is present on </w:t>
      </w:r>
      <w:r w:rsidR="009B15A8" w:rsidRPr="005E7242">
        <w:rPr>
          <w:rFonts w:ascii="Calibri" w:hAnsi="Calibri"/>
          <w:szCs w:val="22"/>
        </w:rPr>
        <w:t>BKS-Partners</w:t>
      </w:r>
      <w:r w:rsidR="009B15A8">
        <w:rPr>
          <w:rFonts w:ascii="Calibri" w:hAnsi="Calibri"/>
        </w:rPr>
        <w:t xml:space="preserve"> </w:t>
      </w:r>
      <w:r w:rsidRPr="00A91C93">
        <w:rPr>
          <w:rFonts w:ascii="Calibri" w:hAnsi="Calibri"/>
          <w:szCs w:val="22"/>
        </w:rPr>
        <w:t xml:space="preserve">premises, or in a product, facility, piece of equipment, process, or business practice for which </w:t>
      </w:r>
      <w:r w:rsidR="009B15A8" w:rsidRPr="005E7242">
        <w:rPr>
          <w:rFonts w:ascii="Calibri" w:hAnsi="Calibri"/>
          <w:szCs w:val="22"/>
        </w:rPr>
        <w:t>BKS-Partners</w:t>
      </w:r>
      <w:r w:rsidR="009B15A8">
        <w:rPr>
          <w:rFonts w:ascii="Calibri" w:hAnsi="Calibri"/>
        </w:rPr>
        <w:t xml:space="preserve"> </w:t>
      </w:r>
      <w:r w:rsidRPr="00A91C93">
        <w:rPr>
          <w:rFonts w:ascii="Calibri" w:hAnsi="Calibri"/>
          <w:szCs w:val="22"/>
        </w:rPr>
        <w:t xml:space="preserve">is responsible, bring it to the attention of your </w:t>
      </w:r>
      <w:r w:rsidR="00214E26">
        <w:rPr>
          <w:rFonts w:ascii="Calibri" w:hAnsi="Calibri"/>
          <w:szCs w:val="22"/>
        </w:rPr>
        <w:t>Managing Director, Team Lead</w:t>
      </w:r>
      <w:r w:rsidRPr="00A91C93">
        <w:rPr>
          <w:rFonts w:ascii="Calibri" w:hAnsi="Calibri"/>
          <w:szCs w:val="22"/>
        </w:rPr>
        <w:t xml:space="preserve"> or </w:t>
      </w:r>
      <w:r w:rsidR="003A4A78">
        <w:rPr>
          <w:rFonts w:ascii="Calibri" w:hAnsi="Calibri"/>
          <w:szCs w:val="22"/>
        </w:rPr>
        <w:t xml:space="preserve">CRMG </w:t>
      </w:r>
      <w:r w:rsidR="003A4A78" w:rsidRPr="00A91C93">
        <w:rPr>
          <w:rFonts w:ascii="Calibri" w:hAnsi="Calibri"/>
          <w:szCs w:val="22"/>
        </w:rPr>
        <w:t xml:space="preserve">Risk Management </w:t>
      </w:r>
      <w:r w:rsidR="003A4A78">
        <w:rPr>
          <w:rFonts w:ascii="Calibri" w:hAnsi="Calibri"/>
          <w:szCs w:val="22"/>
        </w:rPr>
        <w:t>Team</w:t>
      </w:r>
      <w:r w:rsidR="009B15A8">
        <w:rPr>
          <w:rFonts w:ascii="Calibri" w:hAnsi="Calibri"/>
          <w:szCs w:val="22"/>
        </w:rPr>
        <w:t xml:space="preserve"> immediately. </w:t>
      </w:r>
      <w:r w:rsidR="00214E26">
        <w:rPr>
          <w:rFonts w:ascii="Calibri" w:hAnsi="Calibri"/>
          <w:szCs w:val="22"/>
        </w:rPr>
        <w:t>Managing Directors or Team Leads</w:t>
      </w:r>
      <w:r w:rsidRPr="00A91C93">
        <w:rPr>
          <w:rFonts w:ascii="Calibri" w:hAnsi="Calibri"/>
          <w:szCs w:val="22"/>
        </w:rPr>
        <w:t xml:space="preserve"> should arrange for the correction of any unsafe condition or concealed danger immediately and should contact the </w:t>
      </w:r>
      <w:r w:rsidR="003A4A78">
        <w:rPr>
          <w:rFonts w:ascii="Calibri" w:hAnsi="Calibri"/>
          <w:szCs w:val="22"/>
        </w:rPr>
        <w:t xml:space="preserve">CRMG </w:t>
      </w:r>
      <w:r w:rsidR="003A4A78" w:rsidRPr="00A91C93">
        <w:rPr>
          <w:rFonts w:ascii="Calibri" w:hAnsi="Calibri"/>
          <w:szCs w:val="22"/>
        </w:rPr>
        <w:t xml:space="preserve">Risk Management </w:t>
      </w:r>
      <w:r w:rsidR="003A4A78">
        <w:rPr>
          <w:rFonts w:ascii="Calibri" w:hAnsi="Calibri"/>
          <w:szCs w:val="22"/>
        </w:rPr>
        <w:t>Team</w:t>
      </w:r>
      <w:r w:rsidR="003A4A78" w:rsidRPr="00A91C93">
        <w:rPr>
          <w:rFonts w:ascii="Calibri" w:hAnsi="Calibri"/>
          <w:szCs w:val="22"/>
        </w:rPr>
        <w:t xml:space="preserve"> </w:t>
      </w:r>
      <w:r w:rsidRPr="00A91C93">
        <w:rPr>
          <w:rFonts w:ascii="Calibri" w:hAnsi="Calibri"/>
          <w:szCs w:val="22"/>
        </w:rPr>
        <w:t>regarding the problem.</w:t>
      </w:r>
    </w:p>
    <w:p w14:paraId="410F5C22" w14:textId="77777777" w:rsidR="00DC3EB3" w:rsidRPr="00A91C93" w:rsidRDefault="00DC3EB3" w:rsidP="00FD134E">
      <w:pPr>
        <w:rPr>
          <w:sz w:val="22"/>
          <w:szCs w:val="22"/>
        </w:rPr>
      </w:pPr>
      <w:bookmarkStart w:id="195" w:name="_Toc112005697"/>
    </w:p>
    <w:p w14:paraId="054E65C3" w14:textId="77777777" w:rsidR="00D74A95" w:rsidRPr="009B15A8" w:rsidRDefault="008A5203" w:rsidP="00FD134E">
      <w:pPr>
        <w:pStyle w:val="Heading2"/>
        <w:spacing w:before="0"/>
        <w:rPr>
          <w:rFonts w:ascii="Univers LT Std 47 Cn Lt" w:hAnsi="Univers LT Std 47 Cn Lt"/>
          <w:b/>
          <w:color w:val="4E8ABE" w:themeColor="background1"/>
          <w:sz w:val="28"/>
          <w:szCs w:val="28"/>
        </w:rPr>
      </w:pPr>
      <w:bookmarkStart w:id="196" w:name="_Toc173666531"/>
      <w:bookmarkStart w:id="197" w:name="_Toc174434202"/>
      <w:bookmarkStart w:id="198" w:name="_Toc284908197"/>
      <w:r w:rsidRPr="009B15A8">
        <w:rPr>
          <w:rFonts w:ascii="Univers LT Std 47 Cn Lt" w:hAnsi="Univers LT Std 47 Cn Lt"/>
          <w:b/>
          <w:color w:val="4E8ABE" w:themeColor="background1"/>
          <w:sz w:val="28"/>
          <w:szCs w:val="28"/>
        </w:rPr>
        <w:t>COLLEAGUE</w:t>
      </w:r>
      <w:r w:rsidR="00D74A95" w:rsidRPr="009B15A8">
        <w:rPr>
          <w:rFonts w:ascii="Univers LT Std 47 Cn Lt" w:hAnsi="Univers LT Std 47 Cn Lt"/>
          <w:b/>
          <w:color w:val="4E8ABE" w:themeColor="background1"/>
          <w:sz w:val="28"/>
          <w:szCs w:val="28"/>
        </w:rPr>
        <w:t xml:space="preserve"> NOTIFICATION</w:t>
      </w:r>
      <w:bookmarkEnd w:id="195"/>
      <w:bookmarkEnd w:id="196"/>
      <w:bookmarkEnd w:id="197"/>
      <w:bookmarkEnd w:id="198"/>
    </w:p>
    <w:p w14:paraId="2BA2A26A" w14:textId="77777777" w:rsidR="00857B37" w:rsidRPr="00A91C93" w:rsidRDefault="00D74A95" w:rsidP="00230B75">
      <w:pPr>
        <w:pStyle w:val="BodyText"/>
        <w:spacing w:before="60"/>
        <w:ind w:right="259"/>
        <w:rPr>
          <w:rFonts w:ascii="Calibri" w:hAnsi="Calibri"/>
          <w:szCs w:val="22"/>
        </w:rPr>
      </w:pPr>
      <w:r w:rsidRPr="00A91C93">
        <w:rPr>
          <w:rFonts w:ascii="Calibri" w:hAnsi="Calibri"/>
          <w:szCs w:val="22"/>
        </w:rPr>
        <w:t xml:space="preserve">Any workplace injury, accident, or illness must be reported to your </w:t>
      </w:r>
      <w:r w:rsidR="00214E26">
        <w:rPr>
          <w:rFonts w:ascii="Calibri" w:hAnsi="Calibri"/>
          <w:szCs w:val="22"/>
        </w:rPr>
        <w:t>Managing Director or Team Lead</w:t>
      </w:r>
      <w:r w:rsidRPr="00A91C93">
        <w:rPr>
          <w:rFonts w:ascii="Calibri" w:hAnsi="Calibri"/>
          <w:szCs w:val="22"/>
        </w:rPr>
        <w:t xml:space="preserve"> within the hour or</w:t>
      </w:r>
      <w:r w:rsidR="00FF5A45" w:rsidRPr="00A91C93">
        <w:rPr>
          <w:rFonts w:ascii="Calibri" w:hAnsi="Calibri"/>
          <w:szCs w:val="22"/>
        </w:rPr>
        <w:t>,</w:t>
      </w:r>
      <w:r w:rsidRPr="00A91C93">
        <w:rPr>
          <w:rFonts w:ascii="Calibri" w:hAnsi="Calibri"/>
          <w:szCs w:val="22"/>
        </w:rPr>
        <w:t xml:space="preserve"> at the latest</w:t>
      </w:r>
      <w:r w:rsidR="00FF5A45" w:rsidRPr="00A91C93">
        <w:rPr>
          <w:rFonts w:ascii="Calibri" w:hAnsi="Calibri"/>
          <w:szCs w:val="22"/>
        </w:rPr>
        <w:t>,</w:t>
      </w:r>
      <w:r w:rsidRPr="00A91C93">
        <w:rPr>
          <w:rFonts w:ascii="Calibri" w:hAnsi="Calibri"/>
          <w:szCs w:val="22"/>
        </w:rPr>
        <w:t xml:space="preserve"> by the end of your shift, regardless of the severity </w:t>
      </w:r>
      <w:r w:rsidR="00FF5A45" w:rsidRPr="00A91C93">
        <w:rPr>
          <w:rFonts w:ascii="Calibri" w:hAnsi="Calibri"/>
          <w:szCs w:val="22"/>
        </w:rPr>
        <w:t>of the injury or accident.</w:t>
      </w:r>
      <w:r w:rsidRPr="00A91C93">
        <w:rPr>
          <w:rFonts w:ascii="Calibri" w:hAnsi="Calibri"/>
          <w:szCs w:val="22"/>
        </w:rPr>
        <w:t xml:space="preserve"> If medical attention is required immediately, </w:t>
      </w:r>
      <w:r w:rsidR="00FF5A45" w:rsidRPr="00A91C93">
        <w:rPr>
          <w:rFonts w:ascii="Calibri" w:hAnsi="Calibri"/>
          <w:szCs w:val="22"/>
        </w:rPr>
        <w:t xml:space="preserve">your </w:t>
      </w:r>
      <w:r w:rsidR="00214E26">
        <w:rPr>
          <w:rFonts w:ascii="Calibri" w:hAnsi="Calibri"/>
          <w:szCs w:val="22"/>
        </w:rPr>
        <w:t>Managing Director or Team Lead</w:t>
      </w:r>
      <w:r w:rsidRPr="00A91C93">
        <w:rPr>
          <w:rFonts w:ascii="Calibri" w:hAnsi="Calibri"/>
          <w:szCs w:val="22"/>
        </w:rPr>
        <w:t xml:space="preserve"> will assist </w:t>
      </w:r>
      <w:r w:rsidR="00FF5A45" w:rsidRPr="00A91C93">
        <w:rPr>
          <w:rFonts w:ascii="Calibri" w:hAnsi="Calibri"/>
          <w:szCs w:val="22"/>
        </w:rPr>
        <w:t>you</w:t>
      </w:r>
      <w:r w:rsidRPr="00A91C93">
        <w:rPr>
          <w:rFonts w:ascii="Calibri" w:hAnsi="Calibri"/>
          <w:szCs w:val="22"/>
        </w:rPr>
        <w:t xml:space="preserve"> in obtaining medical care within the approved managed care or medical provider network through the </w:t>
      </w:r>
      <w:r w:rsidR="003A4A78">
        <w:rPr>
          <w:rFonts w:ascii="Calibri" w:hAnsi="Calibri"/>
          <w:szCs w:val="22"/>
        </w:rPr>
        <w:t xml:space="preserve">CRMG </w:t>
      </w:r>
      <w:r w:rsidR="003A4A78" w:rsidRPr="00A91C93">
        <w:rPr>
          <w:rFonts w:ascii="Calibri" w:hAnsi="Calibri"/>
          <w:szCs w:val="22"/>
        </w:rPr>
        <w:t xml:space="preserve">Risk Management </w:t>
      </w:r>
      <w:r w:rsidR="003A4A78">
        <w:rPr>
          <w:rFonts w:ascii="Calibri" w:hAnsi="Calibri"/>
          <w:szCs w:val="22"/>
        </w:rPr>
        <w:t>Team</w:t>
      </w:r>
      <w:r w:rsidRPr="00A91C93">
        <w:rPr>
          <w:rFonts w:ascii="Calibri" w:hAnsi="Calibri"/>
          <w:szCs w:val="22"/>
        </w:rPr>
        <w:t>, after which the details of the injury or accident must be reported. Emergency medical treatment should be immediately sought at the nearest hospital or emergency treatment facility. As necessary</w:t>
      </w:r>
      <w:r w:rsidR="00FF5A45" w:rsidRPr="00A91C93">
        <w:rPr>
          <w:rFonts w:ascii="Calibri" w:hAnsi="Calibri"/>
          <w:szCs w:val="22"/>
        </w:rPr>
        <w:t>,</w:t>
      </w:r>
      <w:r w:rsidRPr="00A91C93">
        <w:rPr>
          <w:rFonts w:ascii="Calibri" w:hAnsi="Calibri"/>
          <w:szCs w:val="22"/>
        </w:rPr>
        <w:t xml:space="preserve"> call 911 for ambulance service. Whether medical care is necessary or not, all Worker</w:t>
      </w:r>
      <w:r w:rsidR="00FF5A45" w:rsidRPr="00A91C93">
        <w:rPr>
          <w:rFonts w:ascii="Calibri" w:hAnsi="Calibri"/>
          <w:szCs w:val="22"/>
        </w:rPr>
        <w:t xml:space="preserve">s’ </w:t>
      </w:r>
      <w:r w:rsidRPr="00A91C93">
        <w:rPr>
          <w:rFonts w:ascii="Calibri" w:hAnsi="Calibri"/>
          <w:szCs w:val="22"/>
        </w:rPr>
        <w:t xml:space="preserve">Compensation incidents require the </w:t>
      </w:r>
      <w:r w:rsidR="00FF5A45" w:rsidRPr="00A91C93">
        <w:rPr>
          <w:rFonts w:ascii="Calibri" w:hAnsi="Calibri"/>
          <w:szCs w:val="22"/>
        </w:rPr>
        <w:t>colleague</w:t>
      </w:r>
      <w:r w:rsidRPr="00A91C93">
        <w:rPr>
          <w:rFonts w:ascii="Calibri" w:hAnsi="Calibri"/>
          <w:szCs w:val="22"/>
        </w:rPr>
        <w:t xml:space="preserve"> to comply with the Drug Free Workplace Post Accident drug testing process.</w:t>
      </w:r>
    </w:p>
    <w:p w14:paraId="193D754E" w14:textId="77777777" w:rsidR="00DC3EB3" w:rsidRPr="00A91C93" w:rsidRDefault="00DC3EB3" w:rsidP="00FD134E">
      <w:pPr>
        <w:pStyle w:val="BodyText"/>
        <w:ind w:right="259"/>
        <w:rPr>
          <w:rFonts w:ascii="Calibri" w:hAnsi="Calibri"/>
          <w:szCs w:val="22"/>
        </w:rPr>
      </w:pPr>
    </w:p>
    <w:p w14:paraId="65C9FF09" w14:textId="77777777" w:rsidR="00D74A95" w:rsidRPr="009B15A8" w:rsidRDefault="00A61DCC" w:rsidP="00FD134E">
      <w:pPr>
        <w:pStyle w:val="BodyText"/>
        <w:ind w:right="259"/>
        <w:outlineLvl w:val="1"/>
        <w:rPr>
          <w:rFonts w:ascii="Univers LT Std 47 Cn Lt" w:hAnsi="Univers LT Std 47 Cn Lt"/>
          <w:color w:val="4E8ABE" w:themeColor="background1"/>
          <w:sz w:val="28"/>
          <w:szCs w:val="28"/>
        </w:rPr>
      </w:pPr>
      <w:bookmarkStart w:id="199" w:name="_Toc174434203"/>
      <w:bookmarkStart w:id="200" w:name="_Toc284908198"/>
      <w:r w:rsidRPr="009B15A8">
        <w:rPr>
          <w:rFonts w:ascii="Univers LT Std 47 Cn Lt" w:hAnsi="Univers LT Std 47 Cn Lt"/>
          <w:b/>
          <w:color w:val="4E8ABE" w:themeColor="background1"/>
          <w:sz w:val="28"/>
          <w:szCs w:val="28"/>
        </w:rPr>
        <w:t>I</w:t>
      </w:r>
      <w:r w:rsidR="00D74A95" w:rsidRPr="009B15A8">
        <w:rPr>
          <w:rFonts w:ascii="Univers LT Std 47 Cn Lt" w:hAnsi="Univers LT Std 47 Cn Lt"/>
          <w:b/>
          <w:color w:val="4E8ABE" w:themeColor="background1"/>
          <w:sz w:val="28"/>
          <w:szCs w:val="28"/>
        </w:rPr>
        <w:t>MPORTANT FACTS ABOUT YOUR WORKERS’ COMPENSATION COVERAGE</w:t>
      </w:r>
      <w:bookmarkEnd w:id="199"/>
      <w:bookmarkEnd w:id="200"/>
    </w:p>
    <w:p w14:paraId="1149E3F9" w14:textId="77777777" w:rsidR="00D74A95" w:rsidRPr="00A91C93" w:rsidRDefault="00D74A95" w:rsidP="00D957AA">
      <w:pPr>
        <w:pStyle w:val="Default"/>
        <w:numPr>
          <w:ilvl w:val="0"/>
          <w:numId w:val="20"/>
        </w:numPr>
        <w:tabs>
          <w:tab w:val="left" w:pos="720"/>
        </w:tabs>
        <w:spacing w:before="60"/>
        <w:ind w:right="547"/>
        <w:jc w:val="both"/>
        <w:rPr>
          <w:rFonts w:ascii="Calibri" w:hAnsi="Calibri"/>
          <w:color w:val="auto"/>
          <w:sz w:val="22"/>
          <w:szCs w:val="22"/>
        </w:rPr>
      </w:pPr>
      <w:r w:rsidRPr="00A91C93">
        <w:rPr>
          <w:rFonts w:ascii="Calibri" w:hAnsi="Calibri"/>
          <w:color w:val="auto"/>
          <w:sz w:val="22"/>
          <w:szCs w:val="22"/>
        </w:rPr>
        <w:t xml:space="preserve">It is provided at no cost to you. </w:t>
      </w:r>
    </w:p>
    <w:p w14:paraId="5ABB89EB" w14:textId="77777777" w:rsidR="00D74A95" w:rsidRPr="00A91C93" w:rsidRDefault="00D74A95" w:rsidP="00D957AA">
      <w:pPr>
        <w:pStyle w:val="Default"/>
        <w:numPr>
          <w:ilvl w:val="0"/>
          <w:numId w:val="20"/>
        </w:numPr>
        <w:tabs>
          <w:tab w:val="left" w:pos="720"/>
        </w:tabs>
        <w:spacing w:before="60"/>
        <w:ind w:right="540"/>
        <w:jc w:val="both"/>
        <w:rPr>
          <w:rFonts w:ascii="Calibri" w:hAnsi="Calibri"/>
          <w:color w:val="auto"/>
          <w:sz w:val="22"/>
          <w:szCs w:val="22"/>
        </w:rPr>
      </w:pPr>
      <w:r w:rsidRPr="00A91C93">
        <w:rPr>
          <w:rFonts w:ascii="Calibri" w:hAnsi="Calibri"/>
          <w:color w:val="auto"/>
          <w:sz w:val="22"/>
          <w:szCs w:val="22"/>
        </w:rPr>
        <w:t xml:space="preserve">It will pay for all reasonable and necessary medical care if you get injured at work or develop an occupational disease arising out of and in the course of your employment. </w:t>
      </w:r>
    </w:p>
    <w:p w14:paraId="67A6DAA1" w14:textId="77777777" w:rsidR="00D74A95" w:rsidRPr="00A91C93" w:rsidRDefault="00D74A95" w:rsidP="00D957AA">
      <w:pPr>
        <w:pStyle w:val="Default"/>
        <w:numPr>
          <w:ilvl w:val="0"/>
          <w:numId w:val="20"/>
        </w:numPr>
        <w:tabs>
          <w:tab w:val="left" w:pos="720"/>
        </w:tabs>
        <w:spacing w:before="60"/>
        <w:ind w:right="540"/>
        <w:jc w:val="both"/>
        <w:rPr>
          <w:rFonts w:ascii="Calibri" w:hAnsi="Calibri"/>
          <w:color w:val="auto"/>
          <w:sz w:val="22"/>
          <w:szCs w:val="22"/>
        </w:rPr>
      </w:pPr>
      <w:r w:rsidRPr="00A91C93">
        <w:rPr>
          <w:rFonts w:ascii="Calibri" w:hAnsi="Calibri"/>
          <w:color w:val="auto"/>
          <w:sz w:val="22"/>
          <w:szCs w:val="22"/>
        </w:rPr>
        <w:t xml:space="preserve">You are covered from your ﬁrst day of work on the job. </w:t>
      </w:r>
    </w:p>
    <w:p w14:paraId="071E3FAA" w14:textId="77777777" w:rsidR="00D74A95" w:rsidRPr="00A91C93" w:rsidRDefault="00D74A95" w:rsidP="00D957AA">
      <w:pPr>
        <w:pStyle w:val="Default"/>
        <w:numPr>
          <w:ilvl w:val="0"/>
          <w:numId w:val="20"/>
        </w:numPr>
        <w:tabs>
          <w:tab w:val="left" w:pos="720"/>
        </w:tabs>
        <w:spacing w:before="60"/>
        <w:ind w:right="540"/>
        <w:jc w:val="both"/>
        <w:rPr>
          <w:rFonts w:ascii="Calibri" w:hAnsi="Calibri"/>
          <w:color w:val="auto"/>
          <w:sz w:val="22"/>
          <w:szCs w:val="22"/>
        </w:rPr>
      </w:pPr>
      <w:r w:rsidRPr="00A91C93">
        <w:rPr>
          <w:rFonts w:ascii="Calibri" w:hAnsi="Calibri"/>
          <w:color w:val="auto"/>
          <w:sz w:val="22"/>
          <w:szCs w:val="22"/>
        </w:rPr>
        <w:t xml:space="preserve">If you are injured on the job, you will be required to take a </w:t>
      </w:r>
      <w:r w:rsidR="008A2D80" w:rsidRPr="00A91C93">
        <w:rPr>
          <w:rFonts w:ascii="Calibri" w:hAnsi="Calibri"/>
          <w:color w:val="auto"/>
          <w:sz w:val="22"/>
          <w:szCs w:val="22"/>
        </w:rPr>
        <w:t>post-accident</w:t>
      </w:r>
      <w:r w:rsidRPr="00A91C93">
        <w:rPr>
          <w:rFonts w:ascii="Calibri" w:hAnsi="Calibri"/>
          <w:color w:val="auto"/>
          <w:sz w:val="22"/>
          <w:szCs w:val="22"/>
        </w:rPr>
        <w:t xml:space="preserve"> drug and/or alcohol test. </w:t>
      </w:r>
      <w:r w:rsidR="008A2D80" w:rsidRPr="00A91C93">
        <w:rPr>
          <w:rFonts w:ascii="Calibri" w:hAnsi="Calibri"/>
          <w:color w:val="auto"/>
          <w:sz w:val="22"/>
          <w:szCs w:val="22"/>
        </w:rPr>
        <w:t>If you test positive for alcohol or illegal drugs at the time of the</w:t>
      </w:r>
      <w:r w:rsidR="008A2D80">
        <w:rPr>
          <w:rFonts w:ascii="Calibri" w:hAnsi="Calibri"/>
          <w:color w:val="auto"/>
          <w:sz w:val="22"/>
          <w:szCs w:val="22"/>
        </w:rPr>
        <w:t xml:space="preserve"> </w:t>
      </w:r>
      <w:r w:rsidR="008A2D80" w:rsidRPr="00A91C93">
        <w:rPr>
          <w:rFonts w:ascii="Calibri" w:hAnsi="Calibri"/>
          <w:color w:val="auto"/>
          <w:sz w:val="22"/>
          <w:szCs w:val="22"/>
        </w:rPr>
        <w:t xml:space="preserve">injury, you may not be entitled to workers’ compensation beneﬁts and you may be terminated from employment. </w:t>
      </w:r>
      <w:r w:rsidR="008A2D80">
        <w:rPr>
          <w:rFonts w:ascii="Calibri" w:hAnsi="Calibri"/>
          <w:color w:val="auto"/>
          <w:sz w:val="22"/>
          <w:szCs w:val="22"/>
        </w:rPr>
        <w:t xml:space="preserve"> </w:t>
      </w:r>
    </w:p>
    <w:p w14:paraId="2E7D02D3" w14:textId="77777777" w:rsidR="00D74A95" w:rsidRPr="00A91C93" w:rsidRDefault="00D74A95" w:rsidP="00D957AA">
      <w:pPr>
        <w:pStyle w:val="Default"/>
        <w:numPr>
          <w:ilvl w:val="0"/>
          <w:numId w:val="20"/>
        </w:numPr>
        <w:tabs>
          <w:tab w:val="left" w:pos="360"/>
        </w:tabs>
        <w:spacing w:before="60"/>
        <w:ind w:right="540"/>
        <w:jc w:val="both"/>
        <w:rPr>
          <w:rFonts w:ascii="Calibri" w:hAnsi="Calibri"/>
          <w:color w:val="auto"/>
          <w:sz w:val="22"/>
          <w:szCs w:val="22"/>
        </w:rPr>
      </w:pPr>
      <w:r w:rsidRPr="00A91C93">
        <w:rPr>
          <w:rFonts w:ascii="Calibri" w:hAnsi="Calibri"/>
          <w:color w:val="auto"/>
          <w:sz w:val="22"/>
          <w:szCs w:val="22"/>
        </w:rPr>
        <w:t>Filing a false workers’ compen</w:t>
      </w:r>
      <w:r w:rsidR="000E2724" w:rsidRPr="00A91C93">
        <w:rPr>
          <w:rFonts w:ascii="Calibri" w:hAnsi="Calibri"/>
          <w:color w:val="auto"/>
          <w:sz w:val="22"/>
          <w:szCs w:val="22"/>
        </w:rPr>
        <w:t>sation claim is against the law</w:t>
      </w:r>
      <w:r w:rsidRPr="00A91C93">
        <w:rPr>
          <w:rFonts w:ascii="Calibri" w:hAnsi="Calibri"/>
          <w:color w:val="auto"/>
          <w:sz w:val="22"/>
          <w:szCs w:val="22"/>
        </w:rPr>
        <w:t xml:space="preserve"> and could result in loss of beneﬁts, a ﬁne</w:t>
      </w:r>
      <w:r w:rsidR="000E2724" w:rsidRPr="00A91C93">
        <w:rPr>
          <w:rFonts w:ascii="Calibri" w:hAnsi="Calibri"/>
          <w:color w:val="auto"/>
          <w:sz w:val="22"/>
          <w:szCs w:val="22"/>
        </w:rPr>
        <w:t>,</w:t>
      </w:r>
      <w:r w:rsidRPr="00A91C93">
        <w:rPr>
          <w:rFonts w:ascii="Calibri" w:hAnsi="Calibri"/>
          <w:color w:val="auto"/>
          <w:sz w:val="22"/>
          <w:szCs w:val="22"/>
        </w:rPr>
        <w:t xml:space="preserve"> and/or imprisonment. </w:t>
      </w:r>
      <w:r w:rsidR="006153F0" w:rsidRPr="00A91C93">
        <w:rPr>
          <w:rFonts w:ascii="Calibri" w:hAnsi="Calibri"/>
          <w:color w:val="auto"/>
          <w:sz w:val="22"/>
          <w:szCs w:val="22"/>
        </w:rPr>
        <w:t>Baldwin Krystyn Sherman</w:t>
      </w:r>
      <w:r w:rsidR="003A4A78">
        <w:rPr>
          <w:rFonts w:ascii="Calibri" w:hAnsi="Calibri"/>
          <w:color w:val="auto"/>
          <w:sz w:val="22"/>
          <w:szCs w:val="22"/>
        </w:rPr>
        <w:t xml:space="preserve"> Partners</w:t>
      </w:r>
      <w:r w:rsidRPr="00A91C93">
        <w:rPr>
          <w:rFonts w:ascii="Calibri" w:hAnsi="Calibri"/>
          <w:color w:val="auto"/>
          <w:sz w:val="22"/>
          <w:szCs w:val="22"/>
        </w:rPr>
        <w:t xml:space="preserve"> intends to investigate and prosecute all false claims. </w:t>
      </w:r>
    </w:p>
    <w:p w14:paraId="0CE2169F" w14:textId="77777777" w:rsidR="00D74A95" w:rsidRPr="00A91C93" w:rsidRDefault="00D74A95" w:rsidP="00D957AA">
      <w:pPr>
        <w:pStyle w:val="Default"/>
        <w:numPr>
          <w:ilvl w:val="0"/>
          <w:numId w:val="20"/>
        </w:numPr>
        <w:tabs>
          <w:tab w:val="left" w:pos="720"/>
        </w:tabs>
        <w:spacing w:before="60"/>
        <w:ind w:right="540"/>
        <w:jc w:val="both"/>
        <w:rPr>
          <w:rFonts w:ascii="Calibri" w:hAnsi="Calibri"/>
          <w:color w:val="auto"/>
          <w:sz w:val="22"/>
          <w:szCs w:val="22"/>
        </w:rPr>
      </w:pPr>
      <w:r w:rsidRPr="00A91C93">
        <w:rPr>
          <w:rFonts w:ascii="Calibri" w:hAnsi="Calibri"/>
          <w:color w:val="auto"/>
          <w:sz w:val="22"/>
          <w:szCs w:val="22"/>
        </w:rPr>
        <w:t>You are expected to return to work at your normal job, or a te</w:t>
      </w:r>
      <w:r w:rsidR="000E2724" w:rsidRPr="00A91C93">
        <w:rPr>
          <w:rFonts w:ascii="Calibri" w:hAnsi="Calibri"/>
          <w:color w:val="auto"/>
          <w:sz w:val="22"/>
          <w:szCs w:val="22"/>
        </w:rPr>
        <w:t>mporary</w:t>
      </w:r>
      <w:r w:rsidRPr="00A91C93">
        <w:rPr>
          <w:rFonts w:ascii="Calibri" w:hAnsi="Calibri"/>
          <w:color w:val="auto"/>
          <w:sz w:val="22"/>
          <w:szCs w:val="22"/>
        </w:rPr>
        <w:t xml:space="preserve"> light-duty job as approved by your physician. If you refuse to work, you may lose certain workers’ compensation beneﬁts. </w:t>
      </w:r>
    </w:p>
    <w:p w14:paraId="588A8D8E" w14:textId="77777777" w:rsidR="00D74A95" w:rsidRPr="00A91C93" w:rsidRDefault="00D74A95" w:rsidP="00D957AA">
      <w:pPr>
        <w:pStyle w:val="Default"/>
        <w:numPr>
          <w:ilvl w:val="0"/>
          <w:numId w:val="20"/>
        </w:numPr>
        <w:tabs>
          <w:tab w:val="left" w:pos="720"/>
        </w:tabs>
        <w:spacing w:before="60"/>
        <w:ind w:right="540"/>
        <w:jc w:val="both"/>
        <w:rPr>
          <w:rFonts w:ascii="Calibri" w:hAnsi="Calibri"/>
          <w:color w:val="auto"/>
          <w:sz w:val="22"/>
          <w:szCs w:val="22"/>
        </w:rPr>
      </w:pPr>
      <w:r w:rsidRPr="00A91C93">
        <w:rPr>
          <w:rFonts w:ascii="Calibri" w:hAnsi="Calibri"/>
          <w:color w:val="auto"/>
          <w:sz w:val="22"/>
          <w:szCs w:val="22"/>
        </w:rPr>
        <w:t xml:space="preserve">While you are off work for a work-related injury or illness, you are prohibited from working for another </w:t>
      </w:r>
      <w:r w:rsidR="00023B10">
        <w:rPr>
          <w:rFonts w:ascii="Calibri" w:hAnsi="Calibri"/>
          <w:color w:val="auto"/>
          <w:sz w:val="22"/>
          <w:szCs w:val="22"/>
        </w:rPr>
        <w:t>firm</w:t>
      </w:r>
      <w:r w:rsidRPr="00A91C93">
        <w:rPr>
          <w:rFonts w:ascii="Calibri" w:hAnsi="Calibri"/>
          <w:color w:val="auto"/>
          <w:sz w:val="22"/>
          <w:szCs w:val="22"/>
        </w:rPr>
        <w:t xml:space="preserve"> or person. Working for another </w:t>
      </w:r>
      <w:r w:rsidR="00023B10">
        <w:rPr>
          <w:rFonts w:ascii="Calibri" w:hAnsi="Calibri"/>
          <w:color w:val="auto"/>
          <w:sz w:val="22"/>
          <w:szCs w:val="22"/>
        </w:rPr>
        <w:t>firm</w:t>
      </w:r>
      <w:r w:rsidRPr="00A91C93">
        <w:rPr>
          <w:rFonts w:ascii="Calibri" w:hAnsi="Calibri"/>
          <w:color w:val="auto"/>
          <w:sz w:val="22"/>
          <w:szCs w:val="22"/>
        </w:rPr>
        <w:t xml:space="preserve"> or person while you are off work for a work-related injury or illness is considered misconduct and is grounds for termination. </w:t>
      </w:r>
    </w:p>
    <w:p w14:paraId="5665587A" w14:textId="77777777" w:rsidR="00D74A95" w:rsidRPr="00A91C93" w:rsidRDefault="00D74A95" w:rsidP="00D957AA">
      <w:pPr>
        <w:pStyle w:val="Default"/>
        <w:numPr>
          <w:ilvl w:val="0"/>
          <w:numId w:val="20"/>
        </w:numPr>
        <w:tabs>
          <w:tab w:val="left" w:pos="720"/>
        </w:tabs>
        <w:spacing w:before="60"/>
        <w:ind w:right="540"/>
        <w:jc w:val="both"/>
        <w:rPr>
          <w:rFonts w:ascii="Calibri" w:hAnsi="Calibri"/>
          <w:color w:val="auto"/>
          <w:sz w:val="22"/>
          <w:szCs w:val="22"/>
        </w:rPr>
      </w:pPr>
      <w:r w:rsidRPr="00A91C93">
        <w:rPr>
          <w:rFonts w:ascii="Calibri" w:hAnsi="Calibri"/>
          <w:color w:val="auto"/>
          <w:sz w:val="22"/>
          <w:szCs w:val="22"/>
        </w:rPr>
        <w:t xml:space="preserve">The primary reason to prevent work-related injuries or illnesses is to prevent the personal suffering that you or your family may endure. In addition, the fewer the number of accidents/injuries means that the cost of workers’ compensation insurance will be less, </w:t>
      </w:r>
      <w:r w:rsidR="000E2724" w:rsidRPr="00A91C93">
        <w:rPr>
          <w:rFonts w:ascii="Calibri" w:hAnsi="Calibri"/>
          <w:color w:val="auto"/>
          <w:sz w:val="22"/>
          <w:szCs w:val="22"/>
        </w:rPr>
        <w:t>which will beneﬁt all parties.</w:t>
      </w:r>
    </w:p>
    <w:p w14:paraId="09001CA3" w14:textId="77777777" w:rsidR="00DC3EB3" w:rsidRPr="00A91C93" w:rsidRDefault="00DC3EB3" w:rsidP="00FD134E">
      <w:pPr>
        <w:pStyle w:val="Default"/>
        <w:jc w:val="both"/>
        <w:rPr>
          <w:rFonts w:ascii="Calibri" w:hAnsi="Calibri"/>
          <w:color w:val="221E1F"/>
          <w:sz w:val="22"/>
          <w:szCs w:val="22"/>
        </w:rPr>
      </w:pPr>
    </w:p>
    <w:p w14:paraId="6457444C" w14:textId="77777777" w:rsidR="00D74A95" w:rsidRPr="009B15A8" w:rsidRDefault="00D74A95" w:rsidP="00FD134E">
      <w:pPr>
        <w:pStyle w:val="CM48"/>
        <w:spacing w:after="0" w:line="240" w:lineRule="atLeast"/>
        <w:jc w:val="both"/>
        <w:outlineLvl w:val="1"/>
        <w:rPr>
          <w:rFonts w:ascii="Univers LT Std 47 Cn Lt" w:hAnsi="Univers LT Std 47 Cn Lt"/>
          <w:b/>
          <w:color w:val="4E8ABE" w:themeColor="background1"/>
          <w:sz w:val="28"/>
          <w:szCs w:val="28"/>
        </w:rPr>
      </w:pPr>
      <w:bookmarkStart w:id="201" w:name="_Toc174434204"/>
      <w:bookmarkStart w:id="202" w:name="_Toc284908199"/>
      <w:r w:rsidRPr="009B15A8">
        <w:rPr>
          <w:rFonts w:ascii="Univers LT Std 47 Cn Lt" w:hAnsi="Univers LT Std 47 Cn Lt"/>
          <w:b/>
          <w:color w:val="4E8ABE" w:themeColor="background1"/>
          <w:sz w:val="28"/>
          <w:szCs w:val="28"/>
        </w:rPr>
        <w:t>REPORTING INJURIES</w:t>
      </w:r>
      <w:bookmarkEnd w:id="201"/>
      <w:bookmarkEnd w:id="202"/>
    </w:p>
    <w:p w14:paraId="02E40276" w14:textId="77777777" w:rsidR="00D74A95" w:rsidRPr="00A91C93" w:rsidRDefault="00D74A95" w:rsidP="00DC3EB3">
      <w:pPr>
        <w:spacing w:before="60"/>
        <w:jc w:val="both"/>
        <w:rPr>
          <w:rFonts w:ascii="Calibri" w:hAnsi="Calibri"/>
          <w:color w:val="333333"/>
          <w:sz w:val="22"/>
          <w:szCs w:val="22"/>
        </w:rPr>
      </w:pPr>
      <w:r w:rsidRPr="00A91C93">
        <w:rPr>
          <w:rFonts w:ascii="Calibri" w:hAnsi="Calibri"/>
          <w:sz w:val="22"/>
          <w:szCs w:val="22"/>
        </w:rPr>
        <w:t xml:space="preserve">All injuries occurring at work are required to be reported to your </w:t>
      </w:r>
      <w:r w:rsidR="009815C5">
        <w:rPr>
          <w:rFonts w:ascii="Calibri" w:hAnsi="Calibri"/>
          <w:sz w:val="22"/>
          <w:szCs w:val="22"/>
        </w:rPr>
        <w:t>Managing Director or Team Lead</w:t>
      </w:r>
      <w:r w:rsidR="00C31EF9" w:rsidRPr="00A91C93">
        <w:rPr>
          <w:rFonts w:ascii="Calibri" w:hAnsi="Calibri"/>
          <w:sz w:val="22"/>
          <w:szCs w:val="22"/>
        </w:rPr>
        <w:t xml:space="preserve"> (or, in their</w:t>
      </w:r>
      <w:r w:rsidRPr="00A91C93">
        <w:rPr>
          <w:rFonts w:ascii="Calibri" w:hAnsi="Calibri"/>
          <w:sz w:val="22"/>
          <w:szCs w:val="22"/>
        </w:rPr>
        <w:t xml:space="preserve"> absence</w:t>
      </w:r>
      <w:r w:rsidR="00C31EF9" w:rsidRPr="00A91C93">
        <w:rPr>
          <w:rFonts w:ascii="Calibri" w:hAnsi="Calibri"/>
          <w:sz w:val="22"/>
          <w:szCs w:val="22"/>
        </w:rPr>
        <w:t>,</w:t>
      </w:r>
      <w:r w:rsidRPr="00A91C93">
        <w:rPr>
          <w:rFonts w:ascii="Calibri" w:hAnsi="Calibri"/>
          <w:sz w:val="22"/>
          <w:szCs w:val="22"/>
        </w:rPr>
        <w:t xml:space="preserve"> to any other </w:t>
      </w:r>
      <w:r w:rsidR="009815C5">
        <w:rPr>
          <w:rFonts w:ascii="Calibri" w:hAnsi="Calibri"/>
          <w:sz w:val="22"/>
          <w:szCs w:val="22"/>
        </w:rPr>
        <w:t>Managing Director</w:t>
      </w:r>
      <w:r w:rsidRPr="00A91C93">
        <w:rPr>
          <w:rFonts w:ascii="Calibri" w:hAnsi="Calibri"/>
          <w:sz w:val="22"/>
          <w:szCs w:val="22"/>
        </w:rPr>
        <w:t xml:space="preserve"> or the </w:t>
      </w:r>
      <w:r w:rsidR="00DB3955">
        <w:rPr>
          <w:rFonts w:ascii="Calibri" w:hAnsi="Calibri"/>
          <w:sz w:val="22"/>
          <w:szCs w:val="22"/>
        </w:rPr>
        <w:t xml:space="preserve">CRMG </w:t>
      </w:r>
      <w:r w:rsidRPr="00A91C93">
        <w:rPr>
          <w:rFonts w:ascii="Calibri" w:hAnsi="Calibri"/>
          <w:sz w:val="22"/>
          <w:szCs w:val="22"/>
        </w:rPr>
        <w:t xml:space="preserve">Risk Management </w:t>
      </w:r>
      <w:r w:rsidR="00DB3955">
        <w:rPr>
          <w:rFonts w:ascii="Calibri" w:hAnsi="Calibri"/>
          <w:sz w:val="22"/>
          <w:szCs w:val="22"/>
        </w:rPr>
        <w:t>Team</w:t>
      </w:r>
      <w:r w:rsidRPr="00A91C93">
        <w:rPr>
          <w:rFonts w:ascii="Calibri" w:hAnsi="Calibri"/>
          <w:sz w:val="22"/>
          <w:szCs w:val="22"/>
        </w:rPr>
        <w:t>) immediately but no later than by the end of your work shift. Any questions regarding wh</w:t>
      </w:r>
      <w:r w:rsidR="00C31EF9" w:rsidRPr="00A91C93">
        <w:rPr>
          <w:rFonts w:ascii="Calibri" w:hAnsi="Calibri"/>
          <w:sz w:val="22"/>
          <w:szCs w:val="22"/>
        </w:rPr>
        <w:t>at should be reported as Worker</w:t>
      </w:r>
      <w:r w:rsidRPr="00A91C93">
        <w:rPr>
          <w:rFonts w:ascii="Calibri" w:hAnsi="Calibri"/>
          <w:sz w:val="22"/>
          <w:szCs w:val="22"/>
        </w:rPr>
        <w:t>s</w:t>
      </w:r>
      <w:r w:rsidR="00C31EF9" w:rsidRPr="00A91C93">
        <w:rPr>
          <w:rFonts w:ascii="Calibri" w:hAnsi="Calibri"/>
          <w:sz w:val="22"/>
          <w:szCs w:val="22"/>
        </w:rPr>
        <w:t>’</w:t>
      </w:r>
      <w:r w:rsidRPr="00A91C93">
        <w:rPr>
          <w:rFonts w:ascii="Calibri" w:hAnsi="Calibri"/>
          <w:sz w:val="22"/>
          <w:szCs w:val="22"/>
        </w:rPr>
        <w:t xml:space="preserve"> Compensation in lieu of Group Health should be directed to the </w:t>
      </w:r>
      <w:r w:rsidR="003A4A78">
        <w:rPr>
          <w:rFonts w:ascii="Calibri" w:hAnsi="Calibri"/>
          <w:sz w:val="22"/>
          <w:szCs w:val="22"/>
        </w:rPr>
        <w:t xml:space="preserve">CRMG </w:t>
      </w:r>
      <w:r w:rsidR="003A4A78" w:rsidRPr="00A91C93">
        <w:rPr>
          <w:rFonts w:ascii="Calibri" w:hAnsi="Calibri"/>
          <w:sz w:val="22"/>
          <w:szCs w:val="22"/>
        </w:rPr>
        <w:t xml:space="preserve">Risk Management </w:t>
      </w:r>
      <w:r w:rsidR="003A4A78">
        <w:rPr>
          <w:rFonts w:ascii="Calibri" w:hAnsi="Calibri"/>
          <w:sz w:val="22"/>
          <w:szCs w:val="22"/>
        </w:rPr>
        <w:t>Team</w:t>
      </w:r>
      <w:r w:rsidRPr="00A91C93">
        <w:rPr>
          <w:rFonts w:ascii="Calibri" w:hAnsi="Calibri"/>
          <w:sz w:val="22"/>
          <w:szCs w:val="22"/>
        </w:rPr>
        <w:t xml:space="preserve">. Your </w:t>
      </w:r>
      <w:r w:rsidR="009815C5">
        <w:rPr>
          <w:rFonts w:ascii="Calibri" w:hAnsi="Calibri"/>
          <w:sz w:val="22"/>
          <w:szCs w:val="22"/>
        </w:rPr>
        <w:t>Managing Director or Team Lead</w:t>
      </w:r>
      <w:r w:rsidRPr="00A91C93">
        <w:rPr>
          <w:rFonts w:ascii="Calibri" w:hAnsi="Calibri"/>
          <w:sz w:val="22"/>
          <w:szCs w:val="22"/>
        </w:rPr>
        <w:t xml:space="preserve"> must immediately notify the </w:t>
      </w:r>
      <w:r w:rsidR="003A4A78">
        <w:rPr>
          <w:rFonts w:ascii="Calibri" w:hAnsi="Calibri"/>
          <w:sz w:val="22"/>
          <w:szCs w:val="22"/>
        </w:rPr>
        <w:t xml:space="preserve">CRMG </w:t>
      </w:r>
      <w:r w:rsidR="003A4A78" w:rsidRPr="00A91C93">
        <w:rPr>
          <w:rFonts w:ascii="Calibri" w:hAnsi="Calibri"/>
          <w:sz w:val="22"/>
          <w:szCs w:val="22"/>
        </w:rPr>
        <w:t xml:space="preserve">Risk Management </w:t>
      </w:r>
      <w:r w:rsidR="003A4A78">
        <w:rPr>
          <w:rFonts w:ascii="Calibri" w:hAnsi="Calibri"/>
          <w:sz w:val="22"/>
          <w:szCs w:val="22"/>
        </w:rPr>
        <w:t>Team</w:t>
      </w:r>
      <w:r w:rsidR="003A4A78" w:rsidRPr="00A91C93">
        <w:rPr>
          <w:rFonts w:ascii="Calibri" w:hAnsi="Calibri"/>
          <w:sz w:val="22"/>
          <w:szCs w:val="22"/>
        </w:rPr>
        <w:t xml:space="preserve"> </w:t>
      </w:r>
      <w:r w:rsidR="00C31EF9" w:rsidRPr="00A91C93">
        <w:rPr>
          <w:rFonts w:ascii="Calibri" w:hAnsi="Calibri"/>
          <w:sz w:val="22"/>
          <w:szCs w:val="22"/>
        </w:rPr>
        <w:t>wh</w:t>
      </w:r>
      <w:r w:rsidR="003A4A78">
        <w:rPr>
          <w:rFonts w:ascii="Calibri" w:hAnsi="Calibri"/>
          <w:sz w:val="22"/>
          <w:szCs w:val="22"/>
        </w:rPr>
        <w:t>o</w:t>
      </w:r>
      <w:r w:rsidRPr="00A91C93">
        <w:rPr>
          <w:rFonts w:ascii="Calibri" w:hAnsi="Calibri"/>
          <w:sz w:val="22"/>
          <w:szCs w:val="22"/>
        </w:rPr>
        <w:t xml:space="preserve"> will report all </w:t>
      </w:r>
      <w:r w:rsidR="009B15A8" w:rsidRPr="005E7242">
        <w:rPr>
          <w:rFonts w:ascii="Calibri" w:hAnsi="Calibri"/>
          <w:sz w:val="22"/>
          <w:szCs w:val="22"/>
        </w:rPr>
        <w:t>BKS-Partners</w:t>
      </w:r>
      <w:r w:rsidR="009B15A8">
        <w:rPr>
          <w:rFonts w:ascii="Calibri" w:hAnsi="Calibri"/>
        </w:rPr>
        <w:t xml:space="preserve"> </w:t>
      </w:r>
      <w:r w:rsidR="00C31EF9" w:rsidRPr="00A91C93">
        <w:rPr>
          <w:rFonts w:ascii="Calibri" w:hAnsi="Calibri"/>
          <w:sz w:val="22"/>
          <w:szCs w:val="22"/>
        </w:rPr>
        <w:t>colleague</w:t>
      </w:r>
      <w:r w:rsidRPr="00A91C93">
        <w:rPr>
          <w:rFonts w:ascii="Calibri" w:hAnsi="Calibri"/>
          <w:sz w:val="22"/>
          <w:szCs w:val="22"/>
        </w:rPr>
        <w:t xml:space="preserve"> injuries to the insuring carrier.</w:t>
      </w:r>
    </w:p>
    <w:p w14:paraId="003F1D19" w14:textId="77777777" w:rsidR="00D74A95" w:rsidRPr="00A91C93" w:rsidRDefault="00D74A95" w:rsidP="00DC3EB3">
      <w:pPr>
        <w:spacing w:before="60"/>
        <w:jc w:val="both"/>
        <w:rPr>
          <w:rFonts w:ascii="Calibri" w:hAnsi="Calibri"/>
          <w:color w:val="333333"/>
          <w:sz w:val="22"/>
          <w:szCs w:val="22"/>
        </w:rPr>
      </w:pPr>
      <w:r w:rsidRPr="00A91C93">
        <w:rPr>
          <w:rFonts w:ascii="Calibri" w:hAnsi="Calibri"/>
          <w:sz w:val="22"/>
          <w:szCs w:val="22"/>
        </w:rPr>
        <w:t xml:space="preserve">Injuries requiring no immediate medical treatment must still be reported to your </w:t>
      </w:r>
      <w:r w:rsidR="009815C5">
        <w:rPr>
          <w:rFonts w:ascii="Calibri" w:hAnsi="Calibri"/>
          <w:sz w:val="22"/>
          <w:szCs w:val="22"/>
        </w:rPr>
        <w:t>Managing Director or Team Lead</w:t>
      </w:r>
      <w:r w:rsidRPr="00A91C93">
        <w:rPr>
          <w:rFonts w:ascii="Calibri" w:hAnsi="Calibri"/>
          <w:sz w:val="22"/>
          <w:szCs w:val="22"/>
        </w:rPr>
        <w:t xml:space="preserve"> for internal documentation in case problems develop later. The </w:t>
      </w:r>
      <w:r w:rsidR="009815C5">
        <w:rPr>
          <w:rFonts w:ascii="Calibri" w:hAnsi="Calibri"/>
          <w:sz w:val="22"/>
          <w:szCs w:val="22"/>
        </w:rPr>
        <w:t>Managing Director or Team Lead</w:t>
      </w:r>
      <w:r w:rsidRPr="00A91C93">
        <w:rPr>
          <w:rFonts w:ascii="Calibri" w:hAnsi="Calibri"/>
          <w:sz w:val="22"/>
          <w:szCs w:val="22"/>
        </w:rPr>
        <w:t xml:space="preserve"> should consult with the </w:t>
      </w:r>
      <w:r w:rsidR="003425ED">
        <w:rPr>
          <w:rFonts w:ascii="Calibri" w:hAnsi="Calibri"/>
          <w:sz w:val="22"/>
          <w:szCs w:val="22"/>
        </w:rPr>
        <w:t xml:space="preserve">CRMG </w:t>
      </w:r>
      <w:r w:rsidR="003425ED" w:rsidRPr="00A91C93">
        <w:rPr>
          <w:rFonts w:ascii="Calibri" w:hAnsi="Calibri"/>
          <w:sz w:val="22"/>
          <w:szCs w:val="22"/>
        </w:rPr>
        <w:t xml:space="preserve">Risk Management </w:t>
      </w:r>
      <w:r w:rsidR="003425ED">
        <w:rPr>
          <w:rFonts w:ascii="Calibri" w:hAnsi="Calibri"/>
          <w:sz w:val="22"/>
          <w:szCs w:val="22"/>
        </w:rPr>
        <w:t>Team</w:t>
      </w:r>
      <w:r w:rsidR="003425ED" w:rsidRPr="00A91C93">
        <w:rPr>
          <w:rFonts w:ascii="Calibri" w:hAnsi="Calibri"/>
          <w:sz w:val="22"/>
          <w:szCs w:val="22"/>
        </w:rPr>
        <w:t xml:space="preserve"> </w:t>
      </w:r>
      <w:r w:rsidRPr="00A91C93">
        <w:rPr>
          <w:rFonts w:ascii="Calibri" w:hAnsi="Calibri"/>
          <w:sz w:val="22"/>
          <w:szCs w:val="22"/>
        </w:rPr>
        <w:t>to determine if such “incidents” need reporting to the insurance carrier.</w:t>
      </w:r>
    </w:p>
    <w:p w14:paraId="104BEC5A" w14:textId="77777777" w:rsidR="00D74A95" w:rsidRPr="00A91C93" w:rsidRDefault="00D74A95" w:rsidP="00DC3EB3">
      <w:pPr>
        <w:spacing w:before="60"/>
        <w:jc w:val="both"/>
        <w:rPr>
          <w:rFonts w:ascii="Calibri" w:hAnsi="Calibri"/>
          <w:color w:val="333333"/>
          <w:sz w:val="22"/>
          <w:szCs w:val="22"/>
        </w:rPr>
      </w:pPr>
      <w:r w:rsidRPr="00A91C93">
        <w:rPr>
          <w:rFonts w:ascii="Calibri" w:hAnsi="Calibri"/>
          <w:sz w:val="22"/>
          <w:szCs w:val="22"/>
        </w:rPr>
        <w:t>All injuries w</w:t>
      </w:r>
      <w:r w:rsidR="00C31EF9" w:rsidRPr="00A91C93">
        <w:rPr>
          <w:rFonts w:ascii="Calibri" w:hAnsi="Calibri"/>
          <w:sz w:val="22"/>
          <w:szCs w:val="22"/>
        </w:rPr>
        <w:t xml:space="preserve">ill require </w:t>
      </w:r>
      <w:r w:rsidR="00DB42A1" w:rsidRPr="005E7242">
        <w:rPr>
          <w:rFonts w:ascii="Calibri" w:hAnsi="Calibri"/>
          <w:sz w:val="22"/>
          <w:szCs w:val="22"/>
        </w:rPr>
        <w:t>BKS-Partners</w:t>
      </w:r>
      <w:r w:rsidR="00DB42A1">
        <w:rPr>
          <w:rFonts w:ascii="Calibri" w:hAnsi="Calibri"/>
        </w:rPr>
        <w:t xml:space="preserve"> </w:t>
      </w:r>
      <w:r w:rsidR="00C31EF9" w:rsidRPr="00A91C93">
        <w:rPr>
          <w:rFonts w:ascii="Calibri" w:hAnsi="Calibri"/>
          <w:sz w:val="22"/>
          <w:szCs w:val="22"/>
        </w:rPr>
        <w:t>colleagues</w:t>
      </w:r>
      <w:r w:rsidRPr="00A91C93">
        <w:rPr>
          <w:rFonts w:ascii="Calibri" w:hAnsi="Calibri"/>
          <w:sz w:val="22"/>
          <w:szCs w:val="22"/>
        </w:rPr>
        <w:t xml:space="preserve"> to comply with the Drug Free Work Place</w:t>
      </w:r>
      <w:r w:rsidR="003425ED">
        <w:rPr>
          <w:rFonts w:ascii="Calibri" w:hAnsi="Calibri"/>
          <w:sz w:val="22"/>
          <w:szCs w:val="22"/>
        </w:rPr>
        <w:t xml:space="preserve"> (DFWP)</w:t>
      </w:r>
      <w:r w:rsidRPr="00A91C93">
        <w:rPr>
          <w:rFonts w:ascii="Calibri" w:hAnsi="Calibri"/>
          <w:sz w:val="22"/>
          <w:szCs w:val="22"/>
        </w:rPr>
        <w:t xml:space="preserve"> process. Necessary DFWP forms can be secured from the </w:t>
      </w:r>
      <w:r w:rsidR="003425ED">
        <w:rPr>
          <w:rFonts w:ascii="Calibri" w:hAnsi="Calibri"/>
          <w:sz w:val="22"/>
          <w:szCs w:val="22"/>
        </w:rPr>
        <w:t xml:space="preserve">CRMG </w:t>
      </w:r>
      <w:r w:rsidR="003425ED" w:rsidRPr="00A91C93">
        <w:rPr>
          <w:rFonts w:ascii="Calibri" w:hAnsi="Calibri"/>
          <w:sz w:val="22"/>
          <w:szCs w:val="22"/>
        </w:rPr>
        <w:t xml:space="preserve">Risk Management </w:t>
      </w:r>
      <w:r w:rsidR="003425ED">
        <w:rPr>
          <w:rFonts w:ascii="Calibri" w:hAnsi="Calibri"/>
          <w:sz w:val="22"/>
          <w:szCs w:val="22"/>
        </w:rPr>
        <w:t>Team.</w:t>
      </w:r>
    </w:p>
    <w:p w14:paraId="4BB6FFDF" w14:textId="77777777" w:rsidR="00DC3EB3" w:rsidRPr="00DB42A1" w:rsidRDefault="00DC3EB3" w:rsidP="00FD134E">
      <w:pPr>
        <w:pStyle w:val="Default"/>
        <w:rPr>
          <w:rFonts w:ascii="Univers LT Std 47 Cn Lt" w:hAnsi="Univers LT Std 47 Cn Lt"/>
          <w:color w:val="4E8ABE" w:themeColor="background1"/>
          <w:sz w:val="28"/>
          <w:szCs w:val="28"/>
        </w:rPr>
      </w:pPr>
    </w:p>
    <w:p w14:paraId="4682ED05" w14:textId="77777777" w:rsidR="00D74A95" w:rsidRPr="00DB42A1" w:rsidRDefault="00D74A95" w:rsidP="00FD134E">
      <w:pPr>
        <w:pStyle w:val="CM50"/>
        <w:spacing w:after="0" w:line="238" w:lineRule="atLeast"/>
        <w:jc w:val="both"/>
        <w:outlineLvl w:val="1"/>
        <w:rPr>
          <w:rFonts w:ascii="Univers LT Std 47 Cn Lt" w:hAnsi="Univers LT Std 47 Cn Lt"/>
          <w:b/>
          <w:color w:val="4E8ABE" w:themeColor="background1"/>
          <w:sz w:val="28"/>
          <w:szCs w:val="28"/>
        </w:rPr>
      </w:pPr>
      <w:bookmarkStart w:id="203" w:name="_Toc174434205"/>
      <w:bookmarkStart w:id="204" w:name="_Toc284908200"/>
      <w:r w:rsidRPr="00DB42A1">
        <w:rPr>
          <w:rFonts w:ascii="Univers LT Std 47 Cn Lt" w:hAnsi="Univers LT Std 47 Cn Lt"/>
          <w:b/>
          <w:color w:val="4E8ABE" w:themeColor="background1"/>
          <w:sz w:val="28"/>
          <w:szCs w:val="28"/>
        </w:rPr>
        <w:t>WAIVER OF RIGHT TO SUE</w:t>
      </w:r>
      <w:bookmarkEnd w:id="203"/>
      <w:bookmarkEnd w:id="204"/>
    </w:p>
    <w:p w14:paraId="27CBBEF2" w14:textId="77777777" w:rsidR="00D74A95" w:rsidRPr="00A91C93" w:rsidRDefault="00D74A95" w:rsidP="00DC3EB3">
      <w:pPr>
        <w:pStyle w:val="CM50"/>
        <w:spacing w:before="60" w:after="0" w:line="238" w:lineRule="atLeast"/>
        <w:jc w:val="both"/>
        <w:rPr>
          <w:rFonts w:ascii="Calibri" w:hAnsi="Calibri"/>
          <w:sz w:val="22"/>
          <w:szCs w:val="22"/>
        </w:rPr>
      </w:pPr>
      <w:r w:rsidRPr="00A91C93">
        <w:rPr>
          <w:rFonts w:ascii="Calibri" w:hAnsi="Calibri"/>
          <w:sz w:val="22"/>
          <w:szCs w:val="22"/>
        </w:rPr>
        <w:t xml:space="preserve">In the event any state or jurisdiction may otherwise permit a </w:t>
      </w:r>
      <w:r w:rsidR="003425ED">
        <w:rPr>
          <w:rFonts w:ascii="Calibri" w:hAnsi="Calibri"/>
          <w:sz w:val="22"/>
          <w:szCs w:val="22"/>
        </w:rPr>
        <w:t>c</w:t>
      </w:r>
      <w:r w:rsidR="00277A61">
        <w:rPr>
          <w:rFonts w:ascii="Calibri" w:hAnsi="Calibri"/>
          <w:sz w:val="22"/>
          <w:szCs w:val="22"/>
        </w:rPr>
        <w:t>olleague</w:t>
      </w:r>
      <w:r w:rsidRPr="00A91C93">
        <w:rPr>
          <w:rFonts w:ascii="Calibri" w:hAnsi="Calibri"/>
          <w:sz w:val="22"/>
          <w:szCs w:val="22"/>
        </w:rPr>
        <w:t xml:space="preserve"> to opt</w:t>
      </w:r>
      <w:r w:rsidR="007B6EF1" w:rsidRPr="00A91C93">
        <w:rPr>
          <w:rFonts w:ascii="Calibri" w:hAnsi="Calibri"/>
          <w:sz w:val="22"/>
          <w:szCs w:val="22"/>
        </w:rPr>
        <w:t xml:space="preserve"> out of their </w:t>
      </w:r>
      <w:r w:rsidR="00023B10">
        <w:rPr>
          <w:rFonts w:ascii="Calibri" w:hAnsi="Calibri"/>
          <w:sz w:val="22"/>
          <w:szCs w:val="22"/>
        </w:rPr>
        <w:t>firm</w:t>
      </w:r>
      <w:r w:rsidR="007B6EF1" w:rsidRPr="00A91C93">
        <w:rPr>
          <w:rFonts w:ascii="Calibri" w:hAnsi="Calibri"/>
          <w:sz w:val="22"/>
          <w:szCs w:val="22"/>
        </w:rPr>
        <w:t>’s Worker</w:t>
      </w:r>
      <w:r w:rsidRPr="00A91C93">
        <w:rPr>
          <w:rFonts w:ascii="Calibri" w:hAnsi="Calibri"/>
          <w:sz w:val="22"/>
          <w:szCs w:val="22"/>
        </w:rPr>
        <w:t>s</w:t>
      </w:r>
      <w:r w:rsidR="007B6EF1" w:rsidRPr="00A91C93">
        <w:rPr>
          <w:rFonts w:ascii="Calibri" w:hAnsi="Calibri"/>
          <w:sz w:val="22"/>
          <w:szCs w:val="22"/>
        </w:rPr>
        <w:t>’</w:t>
      </w:r>
      <w:r w:rsidRPr="00A91C93">
        <w:rPr>
          <w:rFonts w:ascii="Calibri" w:hAnsi="Calibri"/>
          <w:sz w:val="22"/>
          <w:szCs w:val="22"/>
        </w:rPr>
        <w:t xml:space="preserve"> Compensation program and coverages, all </w:t>
      </w:r>
      <w:r w:rsidR="00DB42A1" w:rsidRPr="005E7242">
        <w:rPr>
          <w:rFonts w:ascii="Calibri" w:hAnsi="Calibri"/>
          <w:sz w:val="22"/>
          <w:szCs w:val="22"/>
        </w:rPr>
        <w:t>BKS-Partners</w:t>
      </w:r>
      <w:r w:rsidR="00DB42A1">
        <w:rPr>
          <w:rFonts w:ascii="Calibri" w:hAnsi="Calibri"/>
        </w:rPr>
        <w:t xml:space="preserve"> </w:t>
      </w:r>
      <w:r w:rsidR="007B6EF1" w:rsidRPr="00A91C93">
        <w:rPr>
          <w:rFonts w:ascii="Calibri" w:hAnsi="Calibri"/>
          <w:sz w:val="22"/>
          <w:szCs w:val="22"/>
        </w:rPr>
        <w:t>colleagues</w:t>
      </w:r>
      <w:r w:rsidRPr="00A91C93">
        <w:rPr>
          <w:rFonts w:ascii="Calibri" w:hAnsi="Calibri"/>
          <w:sz w:val="22"/>
          <w:szCs w:val="22"/>
        </w:rPr>
        <w:t xml:space="preserve"> hereby waive any right to do so and understand they will be covered under the </w:t>
      </w:r>
      <w:r w:rsidR="00DB42A1" w:rsidRPr="005E7242">
        <w:rPr>
          <w:rFonts w:ascii="Calibri" w:hAnsi="Calibri"/>
          <w:sz w:val="22"/>
          <w:szCs w:val="22"/>
        </w:rPr>
        <w:t>BKS-Partners</w:t>
      </w:r>
      <w:r w:rsidR="00DB42A1">
        <w:rPr>
          <w:rFonts w:ascii="Calibri" w:hAnsi="Calibri"/>
        </w:rPr>
        <w:t xml:space="preserve"> </w:t>
      </w:r>
      <w:r w:rsidR="007B6EF1" w:rsidRPr="00A91C93">
        <w:rPr>
          <w:rFonts w:ascii="Calibri" w:hAnsi="Calibri"/>
          <w:sz w:val="22"/>
          <w:szCs w:val="22"/>
        </w:rPr>
        <w:t>Worker</w:t>
      </w:r>
      <w:r w:rsidRPr="00A91C93">
        <w:rPr>
          <w:rFonts w:ascii="Calibri" w:hAnsi="Calibri"/>
          <w:sz w:val="22"/>
          <w:szCs w:val="22"/>
        </w:rPr>
        <w:t>s</w:t>
      </w:r>
      <w:r w:rsidR="007B6EF1" w:rsidRPr="00A91C93">
        <w:rPr>
          <w:rFonts w:ascii="Calibri" w:hAnsi="Calibri"/>
          <w:sz w:val="22"/>
          <w:szCs w:val="22"/>
        </w:rPr>
        <w:t>’</w:t>
      </w:r>
      <w:r w:rsidRPr="00A91C93">
        <w:rPr>
          <w:rFonts w:ascii="Calibri" w:hAnsi="Calibri"/>
          <w:sz w:val="22"/>
          <w:szCs w:val="22"/>
        </w:rPr>
        <w:t xml:space="preserve"> Compensation program</w:t>
      </w:r>
      <w:r w:rsidR="007B6EF1" w:rsidRPr="00A91C93">
        <w:rPr>
          <w:rFonts w:ascii="Calibri" w:hAnsi="Calibri"/>
          <w:sz w:val="22"/>
          <w:szCs w:val="22"/>
        </w:rPr>
        <w:t>.</w:t>
      </w:r>
    </w:p>
    <w:bookmarkEnd w:id="190"/>
    <w:bookmarkEnd w:id="191"/>
    <w:p w14:paraId="4E69137E" w14:textId="77777777" w:rsidR="001D64A8" w:rsidRPr="00DB42A1" w:rsidRDefault="00D74A95" w:rsidP="00DB42A1">
      <w:pPr>
        <w:rPr>
          <w:rFonts w:ascii="Univers LT Std 47 Cn Lt" w:hAnsi="Univers LT Std 47 Cn Lt"/>
          <w:b/>
          <w:sz w:val="38"/>
          <w:szCs w:val="38"/>
        </w:rPr>
      </w:pPr>
      <w:r w:rsidRPr="00A91C93">
        <w:rPr>
          <w:color w:val="000000"/>
        </w:rPr>
        <w:br w:type="page"/>
      </w:r>
      <w:bookmarkStart w:id="205" w:name="_Toc284908201"/>
      <w:r w:rsidR="001D64A8" w:rsidRPr="00DB42A1">
        <w:rPr>
          <w:rFonts w:ascii="Univers LT Std 47 Cn Lt" w:hAnsi="Univers LT Std 47 Cn Lt"/>
          <w:b/>
          <w:color w:val="003468" w:themeColor="text1"/>
          <w:sz w:val="38"/>
          <w:szCs w:val="38"/>
        </w:rPr>
        <w:t>LEAVES OF ABSENCE</w:t>
      </w:r>
      <w:bookmarkEnd w:id="205"/>
    </w:p>
    <w:p w14:paraId="301DB0DA" w14:textId="77777777" w:rsidR="00FD134E" w:rsidRPr="00A91C93" w:rsidRDefault="00FD134E" w:rsidP="00FD134E">
      <w:pPr>
        <w:pStyle w:val="Heading2"/>
        <w:spacing w:before="0"/>
        <w:rPr>
          <w:b/>
          <w:color w:val="4F81BD"/>
          <w:sz w:val="22"/>
          <w:szCs w:val="22"/>
        </w:rPr>
      </w:pPr>
      <w:bookmarkStart w:id="206" w:name="_Toc173666534"/>
      <w:bookmarkStart w:id="207" w:name="_Toc174434208"/>
      <w:bookmarkStart w:id="208" w:name="_Toc467295679"/>
    </w:p>
    <w:p w14:paraId="7E165A22" w14:textId="77777777" w:rsidR="00D74A95" w:rsidRPr="00DB42A1" w:rsidRDefault="00FD134E" w:rsidP="00FD134E">
      <w:pPr>
        <w:pStyle w:val="Heading2"/>
        <w:spacing w:before="0"/>
        <w:rPr>
          <w:rStyle w:val="TermHdg"/>
          <w:rFonts w:ascii="Univers LT Std 47 Cn Lt" w:hAnsi="Univers LT Std 47 Cn Lt"/>
          <w:b/>
          <w:color w:val="4E8ABE" w:themeColor="background1"/>
          <w:sz w:val="28"/>
          <w:szCs w:val="28"/>
        </w:rPr>
      </w:pPr>
      <w:bookmarkStart w:id="209" w:name="_Toc284908202"/>
      <w:r w:rsidRPr="00DB42A1">
        <w:rPr>
          <w:rFonts w:ascii="Univers LT Std 47 Cn Lt" w:hAnsi="Univers LT Std 47 Cn Lt"/>
          <w:b/>
          <w:color w:val="4E8ABE" w:themeColor="background1"/>
          <w:sz w:val="28"/>
          <w:szCs w:val="28"/>
        </w:rPr>
        <w:t>G</w:t>
      </w:r>
      <w:r w:rsidR="00D74A95" w:rsidRPr="00DB42A1">
        <w:rPr>
          <w:rFonts w:ascii="Univers LT Std 47 Cn Lt" w:hAnsi="Univers LT Std 47 Cn Lt"/>
          <w:b/>
          <w:color w:val="4E8ABE" w:themeColor="background1"/>
          <w:sz w:val="28"/>
          <w:szCs w:val="28"/>
        </w:rPr>
        <w:t>ENERAL PROVISIONS</w:t>
      </w:r>
      <w:bookmarkEnd w:id="206"/>
      <w:bookmarkEnd w:id="207"/>
      <w:bookmarkEnd w:id="209"/>
    </w:p>
    <w:p w14:paraId="3A8CBA5F" w14:textId="77777777" w:rsidR="00D74A95" w:rsidRPr="00A91C93" w:rsidRDefault="00454891" w:rsidP="007A46CC">
      <w:pPr>
        <w:spacing w:before="60"/>
        <w:jc w:val="both"/>
        <w:rPr>
          <w:rFonts w:ascii="Calibri" w:hAnsi="Calibri"/>
          <w:sz w:val="22"/>
          <w:szCs w:val="22"/>
        </w:rPr>
      </w:pPr>
      <w:r>
        <w:rPr>
          <w:rFonts w:ascii="Calibri" w:hAnsi="Calibri"/>
          <w:sz w:val="22"/>
          <w:szCs w:val="22"/>
        </w:rPr>
        <w:t xml:space="preserve">The </w:t>
      </w:r>
      <w:r w:rsidR="003425ED">
        <w:rPr>
          <w:rFonts w:ascii="Calibri" w:hAnsi="Calibri"/>
          <w:sz w:val="22"/>
          <w:szCs w:val="22"/>
        </w:rPr>
        <w:t>f</w:t>
      </w:r>
      <w:r w:rsidR="00023B10">
        <w:rPr>
          <w:rFonts w:ascii="Calibri" w:hAnsi="Calibri"/>
          <w:sz w:val="22"/>
          <w:szCs w:val="22"/>
        </w:rPr>
        <w:t>irm</w:t>
      </w:r>
      <w:r w:rsidR="00D74A95" w:rsidRPr="00A91C93">
        <w:rPr>
          <w:rFonts w:ascii="Calibri" w:hAnsi="Calibri"/>
          <w:sz w:val="22"/>
          <w:szCs w:val="22"/>
        </w:rPr>
        <w:t xml:space="preserve"> may grant a leave of absence in certain emergency, medical, or personal circumstances that fall outside of our existing PTO, Bereavement</w:t>
      </w:r>
      <w:r w:rsidR="007140A3">
        <w:rPr>
          <w:rFonts w:ascii="Calibri" w:hAnsi="Calibri"/>
          <w:sz w:val="22"/>
          <w:szCs w:val="22"/>
        </w:rPr>
        <w:t>, and Jury</w:t>
      </w:r>
      <w:r w:rsidR="00863890" w:rsidRPr="00A91C93">
        <w:rPr>
          <w:rFonts w:ascii="Calibri" w:hAnsi="Calibri"/>
          <w:sz w:val="22"/>
          <w:szCs w:val="22"/>
        </w:rPr>
        <w:t xml:space="preserve"> Duty policies.</w:t>
      </w:r>
      <w:r w:rsidR="00DB42A1">
        <w:rPr>
          <w:rFonts w:ascii="Calibri" w:hAnsi="Calibri"/>
          <w:sz w:val="22"/>
          <w:szCs w:val="22"/>
        </w:rPr>
        <w:t xml:space="preserve"> </w:t>
      </w:r>
      <w:r w:rsidR="00D74A95" w:rsidRPr="00A91C93">
        <w:rPr>
          <w:rFonts w:ascii="Calibri" w:hAnsi="Calibri"/>
          <w:sz w:val="22"/>
          <w:szCs w:val="22"/>
        </w:rPr>
        <w:t xml:space="preserve">You should notify your </w:t>
      </w:r>
      <w:r w:rsidR="009815C5">
        <w:rPr>
          <w:rFonts w:ascii="Calibri" w:hAnsi="Calibri"/>
          <w:sz w:val="22"/>
          <w:szCs w:val="22"/>
        </w:rPr>
        <w:t>Managing Director or Team Lead</w:t>
      </w:r>
      <w:r w:rsidR="00D74A95" w:rsidRPr="00A91C93">
        <w:rPr>
          <w:rFonts w:ascii="Calibri" w:hAnsi="Calibri"/>
          <w:sz w:val="22"/>
          <w:szCs w:val="22"/>
        </w:rPr>
        <w:t xml:space="preserve"> and complete a Leave of Absence request form as soon as you become aware that you may need a leave of absence. Each request shall provide sufficient detail such as the reason for the leave, the expected duration of the leave, and the relationship of family members, if applicable.</w:t>
      </w:r>
    </w:p>
    <w:p w14:paraId="43D69744" w14:textId="77777777" w:rsidR="007A46CC" w:rsidRPr="00A91C93" w:rsidRDefault="007A46CC" w:rsidP="00FD134E">
      <w:pPr>
        <w:rPr>
          <w:rFonts w:ascii="Calibri" w:hAnsi="Calibri"/>
          <w:sz w:val="22"/>
          <w:szCs w:val="22"/>
        </w:rPr>
      </w:pPr>
    </w:p>
    <w:p w14:paraId="1A75F3DB" w14:textId="77777777" w:rsidR="0073018F" w:rsidRPr="00450127" w:rsidRDefault="00454891" w:rsidP="00CE6E77">
      <w:pPr>
        <w:jc w:val="both"/>
        <w:rPr>
          <w:rFonts w:ascii="Calibri" w:hAnsi="Calibri"/>
          <w:sz w:val="22"/>
          <w:szCs w:val="22"/>
        </w:rPr>
      </w:pPr>
      <w:bookmarkStart w:id="210" w:name="_Toc174434213"/>
      <w:bookmarkStart w:id="211" w:name="_Toc284908207"/>
      <w:r>
        <w:rPr>
          <w:rFonts w:ascii="Calibri" w:hAnsi="Calibri"/>
          <w:sz w:val="22"/>
          <w:szCs w:val="22"/>
        </w:rPr>
        <w:t xml:space="preserve">The </w:t>
      </w:r>
      <w:r w:rsidR="003425ED">
        <w:rPr>
          <w:rFonts w:ascii="Calibri" w:hAnsi="Calibri"/>
          <w:sz w:val="22"/>
          <w:szCs w:val="22"/>
        </w:rPr>
        <w:t>fi</w:t>
      </w:r>
      <w:r w:rsidR="00023B10">
        <w:rPr>
          <w:rFonts w:ascii="Calibri" w:hAnsi="Calibri"/>
          <w:sz w:val="22"/>
          <w:szCs w:val="22"/>
        </w:rPr>
        <w:t>rm</w:t>
      </w:r>
      <w:r w:rsidR="0073018F" w:rsidRPr="00450127">
        <w:rPr>
          <w:rFonts w:ascii="Calibri" w:hAnsi="Calibri"/>
          <w:sz w:val="22"/>
          <w:szCs w:val="22"/>
        </w:rPr>
        <w:t xml:space="preserve"> grants unpaid leaves of absence for periods of absence for medical, family, personal an</w:t>
      </w:r>
      <w:r w:rsidR="004C13E7" w:rsidRPr="00450127">
        <w:rPr>
          <w:rFonts w:ascii="Calibri" w:hAnsi="Calibri"/>
          <w:sz w:val="22"/>
          <w:szCs w:val="22"/>
        </w:rPr>
        <w:t>d other reasons.  A c</w:t>
      </w:r>
      <w:r w:rsidR="00277A61" w:rsidRPr="00450127">
        <w:rPr>
          <w:rFonts w:ascii="Calibri" w:hAnsi="Calibri"/>
          <w:sz w:val="22"/>
          <w:szCs w:val="22"/>
        </w:rPr>
        <w:t>olleague</w:t>
      </w:r>
      <w:r w:rsidR="0073018F" w:rsidRPr="00450127">
        <w:rPr>
          <w:rFonts w:ascii="Calibri" w:hAnsi="Calibri"/>
          <w:sz w:val="22"/>
          <w:szCs w:val="22"/>
        </w:rPr>
        <w:t xml:space="preserve"> may not work for any other company during his or her leave of absence from</w:t>
      </w:r>
      <w:r w:rsidR="004C13E7" w:rsidRPr="00450127">
        <w:rPr>
          <w:rFonts w:ascii="Calibri" w:hAnsi="Calibri"/>
          <w:sz w:val="22"/>
          <w:szCs w:val="22"/>
        </w:rPr>
        <w:t xml:space="preserve"> the </w:t>
      </w:r>
      <w:r w:rsidR="003425ED">
        <w:rPr>
          <w:rFonts w:ascii="Calibri" w:hAnsi="Calibri"/>
          <w:sz w:val="22"/>
          <w:szCs w:val="22"/>
        </w:rPr>
        <w:t>f</w:t>
      </w:r>
      <w:r w:rsidR="00023B10">
        <w:rPr>
          <w:rFonts w:ascii="Calibri" w:hAnsi="Calibri"/>
          <w:sz w:val="22"/>
          <w:szCs w:val="22"/>
        </w:rPr>
        <w:t>irm</w:t>
      </w:r>
      <w:r w:rsidR="0073018F" w:rsidRPr="00450127">
        <w:rPr>
          <w:rFonts w:ascii="Calibri" w:hAnsi="Calibri"/>
          <w:sz w:val="22"/>
          <w:szCs w:val="22"/>
        </w:rPr>
        <w:t>.</w:t>
      </w:r>
    </w:p>
    <w:p w14:paraId="3A18DE78" w14:textId="77777777" w:rsidR="0073018F" w:rsidRPr="00CE6E77" w:rsidRDefault="0073018F" w:rsidP="00277A61">
      <w:pPr>
        <w:jc w:val="both"/>
        <w:rPr>
          <w:rFonts w:asciiTheme="minorHAnsi" w:hAnsiTheme="minorHAnsi"/>
          <w:b/>
          <w:snapToGrid w:val="0"/>
        </w:rPr>
      </w:pPr>
    </w:p>
    <w:p w14:paraId="671B6720" w14:textId="77777777" w:rsidR="0073018F" w:rsidRPr="00450127" w:rsidRDefault="0073018F" w:rsidP="00450127">
      <w:pPr>
        <w:pStyle w:val="CM50"/>
        <w:spacing w:after="0" w:line="238" w:lineRule="atLeast"/>
        <w:jc w:val="both"/>
        <w:outlineLvl w:val="1"/>
        <w:rPr>
          <w:rFonts w:ascii="Univers LT Std 47 Cn Lt" w:hAnsi="Univers LT Std 47 Cn Lt"/>
          <w:b/>
          <w:color w:val="4E8ABE" w:themeColor="background1"/>
          <w:sz w:val="28"/>
          <w:szCs w:val="28"/>
        </w:rPr>
      </w:pPr>
      <w:r w:rsidRPr="00450127">
        <w:rPr>
          <w:rFonts w:ascii="Univers LT Std 47 Cn Lt" w:hAnsi="Univers LT Std 47 Cn Lt"/>
          <w:b/>
          <w:color w:val="4E8ABE" w:themeColor="background1"/>
          <w:sz w:val="28"/>
          <w:szCs w:val="28"/>
        </w:rPr>
        <w:t>F</w:t>
      </w:r>
      <w:r w:rsidR="00450127">
        <w:rPr>
          <w:rFonts w:ascii="Univers LT Std 47 Cn Lt" w:hAnsi="Univers LT Std 47 Cn Lt"/>
          <w:b/>
          <w:color w:val="4E8ABE" w:themeColor="background1"/>
          <w:sz w:val="28"/>
          <w:szCs w:val="28"/>
        </w:rPr>
        <w:t>AMILY AND MEDICAL LEAVE OF ABSENCE</w:t>
      </w:r>
    </w:p>
    <w:p w14:paraId="2150260C" w14:textId="77777777" w:rsidR="0073018F" w:rsidRPr="0073018F" w:rsidRDefault="0073018F" w:rsidP="00277A61">
      <w:pPr>
        <w:jc w:val="both"/>
        <w:rPr>
          <w:rFonts w:asciiTheme="minorHAnsi" w:hAnsiTheme="minorHAnsi"/>
          <w:snapToGrid w:val="0"/>
          <w:sz w:val="22"/>
          <w:szCs w:val="22"/>
        </w:rPr>
      </w:pPr>
    </w:p>
    <w:p w14:paraId="1AD051A9" w14:textId="77777777" w:rsidR="0073018F" w:rsidRPr="0073018F" w:rsidRDefault="0073018F" w:rsidP="009711D2">
      <w:pPr>
        <w:jc w:val="both"/>
        <w:rPr>
          <w:rFonts w:asciiTheme="minorHAnsi" w:hAnsiTheme="minorHAnsi"/>
          <w:snapToGrid w:val="0"/>
          <w:sz w:val="22"/>
          <w:szCs w:val="22"/>
        </w:rPr>
      </w:pPr>
      <w:r w:rsidRPr="0073018F">
        <w:rPr>
          <w:rFonts w:asciiTheme="minorHAnsi" w:hAnsiTheme="minorHAnsi"/>
          <w:snapToGrid w:val="0"/>
          <w:sz w:val="22"/>
          <w:szCs w:val="22"/>
        </w:rPr>
        <w:t xml:space="preserve">A family or medical leave of absence is defined as an approved absence available to eligible </w:t>
      </w:r>
      <w:r w:rsidR="00E948D0">
        <w:rPr>
          <w:rFonts w:asciiTheme="minorHAnsi" w:hAnsiTheme="minorHAnsi"/>
          <w:snapToGrid w:val="0"/>
          <w:sz w:val="22"/>
          <w:szCs w:val="22"/>
        </w:rPr>
        <w:t>c</w:t>
      </w:r>
      <w:r w:rsidR="00277A61">
        <w:rPr>
          <w:rFonts w:asciiTheme="minorHAnsi" w:hAnsiTheme="minorHAnsi"/>
          <w:snapToGrid w:val="0"/>
          <w:sz w:val="22"/>
          <w:szCs w:val="22"/>
        </w:rPr>
        <w:t>olleague</w:t>
      </w:r>
      <w:r w:rsidRPr="0073018F">
        <w:rPr>
          <w:rFonts w:asciiTheme="minorHAnsi" w:hAnsiTheme="minorHAnsi"/>
          <w:snapToGrid w:val="0"/>
          <w:sz w:val="22"/>
          <w:szCs w:val="22"/>
        </w:rPr>
        <w:t>s for up to 1</w:t>
      </w:r>
      <w:r w:rsidR="00274D71">
        <w:rPr>
          <w:rFonts w:asciiTheme="minorHAnsi" w:hAnsiTheme="minorHAnsi"/>
          <w:snapToGrid w:val="0"/>
          <w:sz w:val="22"/>
          <w:szCs w:val="22"/>
        </w:rPr>
        <w:t xml:space="preserve">2 weeks of unpaid leave in a 12 </w:t>
      </w:r>
      <w:r w:rsidRPr="0073018F">
        <w:rPr>
          <w:rFonts w:asciiTheme="minorHAnsi" w:hAnsiTheme="minorHAnsi"/>
          <w:snapToGrid w:val="0"/>
          <w:sz w:val="22"/>
          <w:szCs w:val="22"/>
        </w:rPr>
        <w:t xml:space="preserve">month </w:t>
      </w:r>
      <w:r w:rsidR="005771B1">
        <w:rPr>
          <w:rFonts w:asciiTheme="minorHAnsi" w:hAnsiTheme="minorHAnsi"/>
          <w:snapToGrid w:val="0"/>
          <w:sz w:val="22"/>
          <w:szCs w:val="22"/>
        </w:rPr>
        <w:t xml:space="preserve">rolling </w:t>
      </w:r>
      <w:r w:rsidRPr="0073018F">
        <w:rPr>
          <w:rFonts w:asciiTheme="minorHAnsi" w:hAnsiTheme="minorHAnsi"/>
          <w:snapToGrid w:val="0"/>
          <w:sz w:val="22"/>
          <w:szCs w:val="22"/>
        </w:rPr>
        <w:t xml:space="preserve">period under particular circumstances that are critical to the life of a family. </w:t>
      </w:r>
    </w:p>
    <w:p w14:paraId="44D975D2" w14:textId="77777777" w:rsidR="0073018F" w:rsidRPr="0073018F" w:rsidRDefault="0073018F" w:rsidP="00277A61">
      <w:pPr>
        <w:jc w:val="both"/>
        <w:rPr>
          <w:rFonts w:asciiTheme="minorHAnsi" w:hAnsiTheme="minorHAnsi"/>
          <w:snapToGrid w:val="0"/>
          <w:sz w:val="22"/>
          <w:szCs w:val="22"/>
        </w:rPr>
      </w:pPr>
    </w:p>
    <w:p w14:paraId="6589C052" w14:textId="77777777" w:rsidR="0073018F" w:rsidRPr="0073018F" w:rsidRDefault="0073018F" w:rsidP="009711D2">
      <w:pPr>
        <w:jc w:val="both"/>
        <w:rPr>
          <w:rFonts w:asciiTheme="minorHAnsi" w:hAnsiTheme="minorHAnsi"/>
          <w:snapToGrid w:val="0"/>
          <w:sz w:val="22"/>
          <w:szCs w:val="22"/>
        </w:rPr>
      </w:pPr>
      <w:r w:rsidRPr="0073018F">
        <w:rPr>
          <w:rFonts w:asciiTheme="minorHAnsi" w:hAnsiTheme="minorHAnsi"/>
          <w:snapToGrid w:val="0"/>
          <w:sz w:val="22"/>
          <w:szCs w:val="22"/>
        </w:rPr>
        <w:t>Leave may be taken:</w:t>
      </w:r>
    </w:p>
    <w:p w14:paraId="70A3EB1E" w14:textId="77777777" w:rsidR="0073018F" w:rsidRPr="00CE7EFE" w:rsidRDefault="00455A4B" w:rsidP="00D957AA">
      <w:pPr>
        <w:pStyle w:val="ListParagraph"/>
        <w:numPr>
          <w:ilvl w:val="0"/>
          <w:numId w:val="24"/>
        </w:numPr>
        <w:tabs>
          <w:tab w:val="left" w:pos="-1440"/>
        </w:tabs>
        <w:jc w:val="both"/>
        <w:rPr>
          <w:snapToGrid w:val="0"/>
        </w:rPr>
      </w:pPr>
      <w:r>
        <w:rPr>
          <w:snapToGrid w:val="0"/>
        </w:rPr>
        <w:t>on the birth of a</w:t>
      </w:r>
      <w:r w:rsidR="0073018F" w:rsidRPr="00CE7EFE">
        <w:rPr>
          <w:snapToGrid w:val="0"/>
        </w:rPr>
        <w:t xml:space="preserve"> </w:t>
      </w:r>
      <w:r w:rsidR="004C13E7">
        <w:rPr>
          <w:snapToGrid w:val="0"/>
        </w:rPr>
        <w:t>c</w:t>
      </w:r>
      <w:r w:rsidR="00277A61" w:rsidRPr="00CE7EFE">
        <w:rPr>
          <w:snapToGrid w:val="0"/>
        </w:rPr>
        <w:t>olleague</w:t>
      </w:r>
      <w:r w:rsidR="0073018F" w:rsidRPr="00CE7EFE">
        <w:rPr>
          <w:snapToGrid w:val="0"/>
        </w:rPr>
        <w:t>'s child;</w:t>
      </w:r>
    </w:p>
    <w:p w14:paraId="5B7FDC3A" w14:textId="77777777" w:rsidR="0073018F" w:rsidRPr="00CE7EFE" w:rsidRDefault="0073018F" w:rsidP="00D957AA">
      <w:pPr>
        <w:pStyle w:val="ListParagraph"/>
        <w:numPr>
          <w:ilvl w:val="0"/>
          <w:numId w:val="25"/>
        </w:numPr>
        <w:tabs>
          <w:tab w:val="left" w:pos="-1440"/>
        </w:tabs>
        <w:jc w:val="both"/>
        <w:rPr>
          <w:snapToGrid w:val="0"/>
        </w:rPr>
      </w:pPr>
      <w:r w:rsidRPr="00CE7EFE">
        <w:rPr>
          <w:snapToGrid w:val="0"/>
        </w:rPr>
        <w:t xml:space="preserve">on the placement of a child for </w:t>
      </w:r>
      <w:r w:rsidR="004C13E7">
        <w:rPr>
          <w:snapToGrid w:val="0"/>
        </w:rPr>
        <w:t>adoption or foster care with a c</w:t>
      </w:r>
      <w:r w:rsidR="00277A61" w:rsidRPr="00CE7EFE">
        <w:rPr>
          <w:snapToGrid w:val="0"/>
        </w:rPr>
        <w:t>olleague</w:t>
      </w:r>
      <w:r w:rsidRPr="00CE7EFE">
        <w:rPr>
          <w:snapToGrid w:val="0"/>
        </w:rPr>
        <w:t>;</w:t>
      </w:r>
    </w:p>
    <w:p w14:paraId="53308080" w14:textId="77777777" w:rsidR="0073018F" w:rsidRPr="00CE7EFE" w:rsidRDefault="00E72E8E" w:rsidP="00D957AA">
      <w:pPr>
        <w:pStyle w:val="ListParagraph"/>
        <w:numPr>
          <w:ilvl w:val="0"/>
          <w:numId w:val="25"/>
        </w:numPr>
        <w:tabs>
          <w:tab w:val="left" w:pos="-1440"/>
        </w:tabs>
        <w:jc w:val="both"/>
        <w:rPr>
          <w:snapToGrid w:val="0"/>
        </w:rPr>
      </w:pPr>
      <w:r>
        <w:rPr>
          <w:snapToGrid w:val="0"/>
        </w:rPr>
        <w:t>when a</w:t>
      </w:r>
      <w:r w:rsidR="0073018F" w:rsidRPr="00CE7EFE">
        <w:rPr>
          <w:snapToGrid w:val="0"/>
        </w:rPr>
        <w:t xml:space="preserve"> </w:t>
      </w:r>
      <w:r w:rsidR="004C13E7">
        <w:rPr>
          <w:snapToGrid w:val="0"/>
        </w:rPr>
        <w:t>c</w:t>
      </w:r>
      <w:r w:rsidR="00277A61" w:rsidRPr="00CE7EFE">
        <w:rPr>
          <w:snapToGrid w:val="0"/>
        </w:rPr>
        <w:t>olleague</w:t>
      </w:r>
      <w:r w:rsidR="0073018F" w:rsidRPr="00CE7EFE">
        <w:rPr>
          <w:snapToGrid w:val="0"/>
        </w:rPr>
        <w:t xml:space="preserve"> is needed to care for a child, spouse, or parent who has a serious health condition; or</w:t>
      </w:r>
    </w:p>
    <w:p w14:paraId="06BE89C4" w14:textId="77777777" w:rsidR="0073018F" w:rsidRPr="0073018F" w:rsidRDefault="0073018F" w:rsidP="00D957AA">
      <w:pPr>
        <w:pStyle w:val="ListParagraph"/>
        <w:numPr>
          <w:ilvl w:val="0"/>
          <w:numId w:val="25"/>
        </w:numPr>
        <w:tabs>
          <w:tab w:val="left" w:pos="-1440"/>
        </w:tabs>
        <w:jc w:val="both"/>
        <w:rPr>
          <w:snapToGrid w:val="0"/>
        </w:rPr>
      </w:pPr>
      <w:r w:rsidRPr="0073018F">
        <w:rPr>
          <w:snapToGrid w:val="0"/>
        </w:rPr>
        <w:t xml:space="preserve">when an </w:t>
      </w:r>
      <w:r w:rsidR="004C13E7">
        <w:rPr>
          <w:snapToGrid w:val="0"/>
        </w:rPr>
        <w:t>c</w:t>
      </w:r>
      <w:r w:rsidR="00277A61">
        <w:rPr>
          <w:snapToGrid w:val="0"/>
        </w:rPr>
        <w:t>olleague</w:t>
      </w:r>
      <w:r w:rsidRPr="0073018F">
        <w:rPr>
          <w:snapToGrid w:val="0"/>
        </w:rPr>
        <w:t xml:space="preserve"> is unable to perform at least one of the essential functions of his or her position because of the </w:t>
      </w:r>
      <w:r w:rsidR="004C13E7">
        <w:rPr>
          <w:snapToGrid w:val="0"/>
        </w:rPr>
        <w:t>c</w:t>
      </w:r>
      <w:r w:rsidR="00277A61">
        <w:rPr>
          <w:snapToGrid w:val="0"/>
        </w:rPr>
        <w:t>olleague</w:t>
      </w:r>
      <w:r w:rsidRPr="0073018F">
        <w:rPr>
          <w:snapToGrid w:val="0"/>
        </w:rPr>
        <w:t>'s own serious health condition.</w:t>
      </w:r>
    </w:p>
    <w:p w14:paraId="56B7E0D2" w14:textId="77777777" w:rsidR="0073018F" w:rsidRPr="0073018F" w:rsidRDefault="0073018F" w:rsidP="00277A61">
      <w:pPr>
        <w:jc w:val="both"/>
        <w:rPr>
          <w:rFonts w:asciiTheme="minorHAnsi" w:hAnsiTheme="minorHAnsi"/>
          <w:snapToGrid w:val="0"/>
          <w:sz w:val="22"/>
          <w:szCs w:val="22"/>
        </w:rPr>
      </w:pPr>
    </w:p>
    <w:p w14:paraId="6738B01A" w14:textId="77777777" w:rsidR="0073018F" w:rsidRPr="00326B7C" w:rsidRDefault="0073018F" w:rsidP="00CE6E77">
      <w:pPr>
        <w:jc w:val="both"/>
        <w:rPr>
          <w:rFonts w:ascii="Calibri" w:hAnsi="Calibri"/>
          <w:b/>
          <w:bCs/>
          <w:color w:val="003468" w:themeColor="text1"/>
          <w:sz w:val="22"/>
          <w:szCs w:val="22"/>
        </w:rPr>
      </w:pPr>
      <w:r w:rsidRPr="00326B7C">
        <w:rPr>
          <w:rFonts w:ascii="Calibri" w:hAnsi="Calibri"/>
          <w:b/>
          <w:bCs/>
          <w:color w:val="003468" w:themeColor="text1"/>
          <w:sz w:val="22"/>
          <w:szCs w:val="22"/>
        </w:rPr>
        <w:t>Eligibility</w:t>
      </w:r>
    </w:p>
    <w:p w14:paraId="04C8D128" w14:textId="77777777" w:rsidR="0073018F" w:rsidRPr="0073018F" w:rsidRDefault="0073018F" w:rsidP="00CE6E77">
      <w:pPr>
        <w:widowControl w:val="0"/>
        <w:autoSpaceDE w:val="0"/>
        <w:autoSpaceDN w:val="0"/>
        <w:spacing w:before="288"/>
        <w:jc w:val="both"/>
        <w:rPr>
          <w:rFonts w:asciiTheme="minorHAnsi" w:hAnsiTheme="minorHAnsi"/>
          <w:sz w:val="22"/>
          <w:szCs w:val="22"/>
        </w:rPr>
      </w:pPr>
      <w:r w:rsidRPr="0073018F">
        <w:rPr>
          <w:rFonts w:asciiTheme="minorHAnsi" w:hAnsiTheme="minorHAnsi"/>
          <w:spacing w:val="4"/>
          <w:sz w:val="22"/>
          <w:szCs w:val="22"/>
        </w:rPr>
        <w:t>In order to be eligible t</w:t>
      </w:r>
      <w:r w:rsidR="004C13E7">
        <w:rPr>
          <w:rFonts w:asciiTheme="minorHAnsi" w:hAnsiTheme="minorHAnsi"/>
          <w:spacing w:val="4"/>
          <w:sz w:val="22"/>
          <w:szCs w:val="22"/>
        </w:rPr>
        <w:t>o take leave under the FMLA</w:t>
      </w:r>
      <w:r w:rsidR="00F00410">
        <w:rPr>
          <w:rFonts w:asciiTheme="minorHAnsi" w:hAnsiTheme="minorHAnsi"/>
          <w:spacing w:val="4"/>
          <w:sz w:val="22"/>
          <w:szCs w:val="22"/>
        </w:rPr>
        <w:t xml:space="preserve"> (Family and Medical Leave Act)</w:t>
      </w:r>
      <w:r w:rsidR="004C13E7">
        <w:rPr>
          <w:rFonts w:asciiTheme="minorHAnsi" w:hAnsiTheme="minorHAnsi"/>
          <w:spacing w:val="4"/>
          <w:sz w:val="22"/>
          <w:szCs w:val="22"/>
        </w:rPr>
        <w:t>, a c</w:t>
      </w:r>
      <w:r w:rsidR="00277A61">
        <w:rPr>
          <w:rFonts w:asciiTheme="minorHAnsi" w:hAnsiTheme="minorHAnsi"/>
          <w:spacing w:val="4"/>
          <w:sz w:val="22"/>
          <w:szCs w:val="22"/>
        </w:rPr>
        <w:t>olleague</w:t>
      </w:r>
      <w:r w:rsidRPr="0073018F">
        <w:rPr>
          <w:rFonts w:asciiTheme="minorHAnsi" w:hAnsiTheme="minorHAnsi"/>
          <w:spacing w:val="4"/>
          <w:sz w:val="22"/>
          <w:szCs w:val="22"/>
        </w:rPr>
        <w:t xml:space="preserve"> must </w:t>
      </w:r>
      <w:r w:rsidR="00454891">
        <w:rPr>
          <w:rFonts w:asciiTheme="minorHAnsi" w:hAnsiTheme="minorHAnsi"/>
          <w:spacing w:val="-1"/>
          <w:sz w:val="22"/>
          <w:szCs w:val="22"/>
        </w:rPr>
        <w:t>(1) work for a covered company</w:t>
      </w:r>
      <w:r w:rsidRPr="0073018F">
        <w:rPr>
          <w:rFonts w:asciiTheme="minorHAnsi" w:hAnsiTheme="minorHAnsi"/>
          <w:spacing w:val="-1"/>
          <w:sz w:val="22"/>
          <w:szCs w:val="22"/>
        </w:rPr>
        <w:t xml:space="preserve">, (2) work 1,250 hours during the 12 months prior to the start of leave, (3) work at a location where 50 or more </w:t>
      </w:r>
      <w:r w:rsidR="004C13E7">
        <w:rPr>
          <w:rFonts w:asciiTheme="minorHAnsi" w:hAnsiTheme="minorHAnsi"/>
          <w:spacing w:val="-1"/>
          <w:sz w:val="22"/>
          <w:szCs w:val="22"/>
        </w:rPr>
        <w:t>c</w:t>
      </w:r>
      <w:r w:rsidR="00277A61">
        <w:rPr>
          <w:rFonts w:asciiTheme="minorHAnsi" w:hAnsiTheme="minorHAnsi"/>
          <w:spacing w:val="-1"/>
          <w:sz w:val="22"/>
          <w:szCs w:val="22"/>
        </w:rPr>
        <w:t>olleague</w:t>
      </w:r>
      <w:r w:rsidRPr="0073018F">
        <w:rPr>
          <w:rFonts w:asciiTheme="minorHAnsi" w:hAnsiTheme="minorHAnsi"/>
          <w:spacing w:val="-1"/>
          <w:sz w:val="22"/>
          <w:szCs w:val="22"/>
        </w:rPr>
        <w:t xml:space="preserve">s work at that location or </w:t>
      </w:r>
      <w:r w:rsidRPr="0073018F">
        <w:rPr>
          <w:rFonts w:asciiTheme="minorHAnsi" w:hAnsiTheme="minorHAnsi"/>
          <w:sz w:val="22"/>
          <w:szCs w:val="22"/>
        </w:rPr>
        <w:t xml:space="preserve">within 75 miles of it, and (4) have worked for the </w:t>
      </w:r>
      <w:r w:rsidR="00023B10">
        <w:rPr>
          <w:rFonts w:asciiTheme="minorHAnsi" w:hAnsiTheme="minorHAnsi"/>
          <w:sz w:val="22"/>
          <w:szCs w:val="22"/>
        </w:rPr>
        <w:t>firm</w:t>
      </w:r>
      <w:r w:rsidRPr="0073018F">
        <w:rPr>
          <w:rFonts w:asciiTheme="minorHAnsi" w:hAnsiTheme="minorHAnsi"/>
          <w:sz w:val="22"/>
          <w:szCs w:val="22"/>
        </w:rPr>
        <w:t xml:space="preserve"> for 12 months. The 12 </w:t>
      </w:r>
      <w:r w:rsidRPr="0073018F">
        <w:rPr>
          <w:rFonts w:asciiTheme="minorHAnsi" w:hAnsiTheme="minorHAnsi"/>
          <w:spacing w:val="-1"/>
          <w:sz w:val="22"/>
          <w:szCs w:val="22"/>
        </w:rPr>
        <w:t xml:space="preserve">months of employment are not required to be consecutive in order for the </w:t>
      </w:r>
      <w:r w:rsidR="00E948D0">
        <w:rPr>
          <w:rFonts w:asciiTheme="minorHAnsi" w:hAnsiTheme="minorHAnsi"/>
          <w:spacing w:val="-1"/>
          <w:sz w:val="22"/>
          <w:szCs w:val="22"/>
        </w:rPr>
        <w:t>c</w:t>
      </w:r>
      <w:r w:rsidR="00277A61">
        <w:rPr>
          <w:rFonts w:asciiTheme="minorHAnsi" w:hAnsiTheme="minorHAnsi"/>
          <w:spacing w:val="-1"/>
          <w:sz w:val="22"/>
          <w:szCs w:val="22"/>
        </w:rPr>
        <w:t>olleague</w:t>
      </w:r>
      <w:r w:rsidRPr="0073018F">
        <w:rPr>
          <w:rFonts w:asciiTheme="minorHAnsi" w:hAnsiTheme="minorHAnsi"/>
          <w:spacing w:val="-1"/>
          <w:sz w:val="22"/>
          <w:szCs w:val="22"/>
        </w:rPr>
        <w:t xml:space="preserve"> to </w:t>
      </w:r>
      <w:r w:rsidRPr="0073018F">
        <w:rPr>
          <w:rFonts w:asciiTheme="minorHAnsi" w:hAnsiTheme="minorHAnsi"/>
          <w:sz w:val="22"/>
          <w:szCs w:val="22"/>
        </w:rPr>
        <w:t xml:space="preserve">qualify for FMLA leave. The regulations clarify; however, that employment prior to a </w:t>
      </w:r>
      <w:r w:rsidRPr="0073018F">
        <w:rPr>
          <w:rFonts w:asciiTheme="minorHAnsi" w:hAnsiTheme="minorHAnsi"/>
          <w:spacing w:val="-1"/>
          <w:sz w:val="22"/>
          <w:szCs w:val="22"/>
        </w:rPr>
        <w:t>continuous break in service of seven years or more need not be counted unless the br</w:t>
      </w:r>
      <w:r w:rsidR="008F31B3">
        <w:rPr>
          <w:rFonts w:asciiTheme="minorHAnsi" w:hAnsiTheme="minorHAnsi"/>
          <w:spacing w:val="-1"/>
          <w:sz w:val="22"/>
          <w:szCs w:val="22"/>
        </w:rPr>
        <w:t xml:space="preserve">eak in service is (1) due to a </w:t>
      </w:r>
      <w:r w:rsidR="00E948D0">
        <w:rPr>
          <w:rFonts w:asciiTheme="minorHAnsi" w:hAnsiTheme="minorHAnsi"/>
          <w:spacing w:val="-1"/>
          <w:sz w:val="22"/>
          <w:szCs w:val="22"/>
        </w:rPr>
        <w:t>c</w:t>
      </w:r>
      <w:r w:rsidR="00277A61">
        <w:rPr>
          <w:rFonts w:asciiTheme="minorHAnsi" w:hAnsiTheme="minorHAnsi"/>
          <w:spacing w:val="-1"/>
          <w:sz w:val="22"/>
          <w:szCs w:val="22"/>
        </w:rPr>
        <w:t>olleague</w:t>
      </w:r>
      <w:r w:rsidRPr="0073018F">
        <w:rPr>
          <w:rFonts w:asciiTheme="minorHAnsi" w:hAnsiTheme="minorHAnsi"/>
          <w:spacing w:val="-1"/>
          <w:sz w:val="22"/>
          <w:szCs w:val="22"/>
        </w:rPr>
        <w:t xml:space="preserve">’s fulfillment of military obligations, or (2) governed </w:t>
      </w:r>
      <w:r w:rsidRPr="0073018F">
        <w:rPr>
          <w:rFonts w:asciiTheme="minorHAnsi" w:hAnsiTheme="minorHAnsi"/>
          <w:sz w:val="22"/>
          <w:szCs w:val="22"/>
        </w:rPr>
        <w:t>by a collective bargaining agreement or other written agreement.</w:t>
      </w:r>
    </w:p>
    <w:p w14:paraId="270C9ABD" w14:textId="77777777" w:rsidR="0073018F" w:rsidRPr="0073018F" w:rsidRDefault="0073018F" w:rsidP="00CE6E77">
      <w:pPr>
        <w:ind w:left="2160"/>
        <w:jc w:val="both"/>
        <w:rPr>
          <w:rFonts w:asciiTheme="minorHAnsi" w:hAnsiTheme="minorHAnsi"/>
          <w:snapToGrid w:val="0"/>
          <w:sz w:val="22"/>
          <w:szCs w:val="22"/>
        </w:rPr>
      </w:pPr>
    </w:p>
    <w:p w14:paraId="299908C6" w14:textId="77777777" w:rsidR="0073018F" w:rsidRPr="0073018F" w:rsidRDefault="00274D71" w:rsidP="00CE6E77">
      <w:pPr>
        <w:jc w:val="both"/>
        <w:rPr>
          <w:rFonts w:asciiTheme="minorHAnsi" w:hAnsiTheme="minorHAnsi"/>
          <w:snapToGrid w:val="0"/>
          <w:sz w:val="22"/>
          <w:szCs w:val="22"/>
        </w:rPr>
      </w:pPr>
      <w:r>
        <w:rPr>
          <w:rFonts w:asciiTheme="minorHAnsi" w:hAnsiTheme="minorHAnsi"/>
          <w:snapToGrid w:val="0"/>
          <w:sz w:val="22"/>
          <w:szCs w:val="22"/>
        </w:rPr>
        <w:t>However, if a</w:t>
      </w:r>
      <w:r w:rsidR="0073018F" w:rsidRPr="0073018F">
        <w:rPr>
          <w:rFonts w:asciiTheme="minorHAnsi" w:hAnsiTheme="minorHAnsi"/>
          <w:snapToGrid w:val="0"/>
          <w:sz w:val="22"/>
          <w:szCs w:val="22"/>
        </w:rPr>
        <w:t xml:space="preserve"> </w:t>
      </w:r>
      <w:r w:rsidR="004C13E7">
        <w:rPr>
          <w:rFonts w:asciiTheme="minorHAnsi" w:hAnsiTheme="minorHAnsi"/>
          <w:snapToGrid w:val="0"/>
          <w:sz w:val="22"/>
          <w:szCs w:val="22"/>
        </w:rPr>
        <w:t>c</w:t>
      </w:r>
      <w:r w:rsidR="00277A61">
        <w:rPr>
          <w:rFonts w:asciiTheme="minorHAnsi" w:hAnsiTheme="minorHAnsi"/>
          <w:snapToGrid w:val="0"/>
          <w:sz w:val="22"/>
          <w:szCs w:val="22"/>
        </w:rPr>
        <w:t>olleague</w:t>
      </w:r>
      <w:r w:rsidR="0073018F" w:rsidRPr="0073018F">
        <w:rPr>
          <w:rFonts w:asciiTheme="minorHAnsi" w:hAnsiTheme="minorHAnsi"/>
          <w:snapToGrid w:val="0"/>
          <w:sz w:val="22"/>
          <w:szCs w:val="22"/>
        </w:rPr>
        <w:t xml:space="preserve"> on leave is salaried and among the highest paid 10% of the </w:t>
      </w:r>
      <w:r w:rsidR="009D0453">
        <w:rPr>
          <w:rFonts w:asciiTheme="minorHAnsi" w:hAnsiTheme="minorHAnsi"/>
          <w:snapToGrid w:val="0"/>
          <w:sz w:val="22"/>
          <w:szCs w:val="22"/>
        </w:rPr>
        <w:t>f</w:t>
      </w:r>
      <w:r w:rsidR="00023B10">
        <w:rPr>
          <w:rFonts w:asciiTheme="minorHAnsi" w:hAnsiTheme="minorHAnsi"/>
          <w:snapToGrid w:val="0"/>
          <w:sz w:val="22"/>
          <w:szCs w:val="22"/>
        </w:rPr>
        <w:t>irm</w:t>
      </w:r>
      <w:r w:rsidR="0073018F" w:rsidRPr="0073018F">
        <w:rPr>
          <w:rFonts w:asciiTheme="minorHAnsi" w:hAnsiTheme="minorHAnsi"/>
          <w:snapToGrid w:val="0"/>
          <w:sz w:val="22"/>
          <w:szCs w:val="22"/>
        </w:rPr>
        <w:t xml:space="preserve"> </w:t>
      </w:r>
      <w:r w:rsidR="004C13E7">
        <w:rPr>
          <w:rFonts w:asciiTheme="minorHAnsi" w:hAnsiTheme="minorHAnsi"/>
          <w:snapToGrid w:val="0"/>
          <w:sz w:val="22"/>
          <w:szCs w:val="22"/>
        </w:rPr>
        <w:t>c</w:t>
      </w:r>
      <w:r w:rsidR="00277A61">
        <w:rPr>
          <w:rFonts w:asciiTheme="minorHAnsi" w:hAnsiTheme="minorHAnsi"/>
          <w:snapToGrid w:val="0"/>
          <w:sz w:val="22"/>
          <w:szCs w:val="22"/>
        </w:rPr>
        <w:t>olleague</w:t>
      </w:r>
      <w:r w:rsidR="0073018F" w:rsidRPr="0073018F">
        <w:rPr>
          <w:rFonts w:asciiTheme="minorHAnsi" w:hAnsiTheme="minorHAnsi"/>
          <w:snapToGrid w:val="0"/>
          <w:sz w:val="22"/>
          <w:szCs w:val="22"/>
        </w:rPr>
        <w:t xml:space="preserve">s within 75 surface miles, and keeping the job open for the </w:t>
      </w:r>
      <w:r w:rsidR="004C13E7">
        <w:rPr>
          <w:rFonts w:asciiTheme="minorHAnsi" w:hAnsiTheme="minorHAnsi"/>
          <w:snapToGrid w:val="0"/>
          <w:sz w:val="22"/>
          <w:szCs w:val="22"/>
        </w:rPr>
        <w:t>c</w:t>
      </w:r>
      <w:r w:rsidR="00277A61">
        <w:rPr>
          <w:rFonts w:asciiTheme="minorHAnsi" w:hAnsiTheme="minorHAnsi"/>
          <w:snapToGrid w:val="0"/>
          <w:sz w:val="22"/>
          <w:szCs w:val="22"/>
        </w:rPr>
        <w:t>olleague</w:t>
      </w:r>
      <w:r w:rsidR="0073018F" w:rsidRPr="0073018F">
        <w:rPr>
          <w:rFonts w:asciiTheme="minorHAnsi" w:hAnsiTheme="minorHAnsi"/>
          <w:snapToGrid w:val="0"/>
          <w:sz w:val="22"/>
          <w:szCs w:val="22"/>
        </w:rPr>
        <w:t xml:space="preserve"> would result in substantial and g</w:t>
      </w:r>
      <w:r w:rsidR="004C13E7">
        <w:rPr>
          <w:rFonts w:asciiTheme="minorHAnsi" w:hAnsiTheme="minorHAnsi"/>
          <w:snapToGrid w:val="0"/>
          <w:sz w:val="22"/>
          <w:szCs w:val="22"/>
        </w:rPr>
        <w:t xml:space="preserve">rievous economic injury to the </w:t>
      </w:r>
      <w:r w:rsidR="009D0453">
        <w:rPr>
          <w:rFonts w:asciiTheme="minorHAnsi" w:hAnsiTheme="minorHAnsi"/>
          <w:snapToGrid w:val="0"/>
          <w:sz w:val="22"/>
          <w:szCs w:val="22"/>
        </w:rPr>
        <w:t>f</w:t>
      </w:r>
      <w:r w:rsidR="00023B10">
        <w:rPr>
          <w:rFonts w:asciiTheme="minorHAnsi" w:hAnsiTheme="minorHAnsi"/>
          <w:snapToGrid w:val="0"/>
          <w:sz w:val="22"/>
          <w:szCs w:val="22"/>
        </w:rPr>
        <w:t>irm</w:t>
      </w:r>
      <w:r w:rsidR="0073018F" w:rsidRPr="0073018F">
        <w:rPr>
          <w:rFonts w:asciiTheme="minorHAnsi" w:hAnsiTheme="minorHAnsi"/>
          <w:snapToGrid w:val="0"/>
          <w:sz w:val="22"/>
          <w:szCs w:val="22"/>
        </w:rPr>
        <w:t xml:space="preserve">, the </w:t>
      </w:r>
      <w:r w:rsidR="004C13E7">
        <w:rPr>
          <w:rFonts w:asciiTheme="minorHAnsi" w:hAnsiTheme="minorHAnsi"/>
          <w:snapToGrid w:val="0"/>
          <w:sz w:val="22"/>
          <w:szCs w:val="22"/>
        </w:rPr>
        <w:t>c</w:t>
      </w:r>
      <w:r w:rsidR="00277A61">
        <w:rPr>
          <w:rFonts w:asciiTheme="minorHAnsi" w:hAnsiTheme="minorHAnsi"/>
          <w:snapToGrid w:val="0"/>
          <w:sz w:val="22"/>
          <w:szCs w:val="22"/>
        </w:rPr>
        <w:t>olleague</w:t>
      </w:r>
      <w:r w:rsidR="0073018F" w:rsidRPr="0073018F">
        <w:rPr>
          <w:rFonts w:asciiTheme="minorHAnsi" w:hAnsiTheme="minorHAnsi"/>
          <w:snapToGrid w:val="0"/>
          <w:sz w:val="22"/>
          <w:szCs w:val="22"/>
        </w:rPr>
        <w:t xml:space="preserve"> can be denied job restoration after leave. In this situation, however, the </w:t>
      </w:r>
      <w:r w:rsidR="004C13E7">
        <w:rPr>
          <w:rFonts w:asciiTheme="minorHAnsi" w:hAnsiTheme="minorHAnsi"/>
          <w:snapToGrid w:val="0"/>
          <w:sz w:val="22"/>
          <w:szCs w:val="22"/>
        </w:rPr>
        <w:t>c</w:t>
      </w:r>
      <w:r w:rsidR="00277A61">
        <w:rPr>
          <w:rFonts w:asciiTheme="minorHAnsi" w:hAnsiTheme="minorHAnsi"/>
          <w:snapToGrid w:val="0"/>
          <w:sz w:val="22"/>
          <w:szCs w:val="22"/>
        </w:rPr>
        <w:t>olleague</w:t>
      </w:r>
      <w:r w:rsidR="0073018F" w:rsidRPr="0073018F">
        <w:rPr>
          <w:rFonts w:asciiTheme="minorHAnsi" w:hAnsiTheme="minorHAnsi"/>
          <w:snapToGrid w:val="0"/>
          <w:sz w:val="22"/>
          <w:szCs w:val="22"/>
        </w:rPr>
        <w:t xml:space="preserve"> will be given an opportunity to return to work during leave.</w:t>
      </w:r>
    </w:p>
    <w:p w14:paraId="6EF24BAC" w14:textId="77777777" w:rsidR="0073018F" w:rsidRPr="0073018F" w:rsidRDefault="0073018F" w:rsidP="00277A61">
      <w:pPr>
        <w:ind w:left="2160"/>
        <w:jc w:val="both"/>
        <w:rPr>
          <w:rFonts w:asciiTheme="minorHAnsi" w:hAnsiTheme="minorHAnsi"/>
          <w:snapToGrid w:val="0"/>
          <w:sz w:val="22"/>
          <w:szCs w:val="22"/>
        </w:rPr>
      </w:pPr>
    </w:p>
    <w:p w14:paraId="604E0B14" w14:textId="77777777" w:rsidR="0073018F" w:rsidRPr="0073018F" w:rsidRDefault="0073018F" w:rsidP="00CE6E77">
      <w:pPr>
        <w:jc w:val="both"/>
        <w:rPr>
          <w:rFonts w:asciiTheme="minorHAnsi" w:eastAsia="Batang" w:hAnsiTheme="minorHAnsi"/>
          <w:sz w:val="22"/>
          <w:szCs w:val="22"/>
          <w:lang w:eastAsia="ko-KR"/>
        </w:rPr>
      </w:pPr>
      <w:r w:rsidRPr="0073018F">
        <w:rPr>
          <w:rFonts w:asciiTheme="minorHAnsi" w:eastAsia="Batang" w:hAnsiTheme="minorHAnsi"/>
          <w:sz w:val="22"/>
          <w:szCs w:val="22"/>
          <w:lang w:eastAsia="ko-KR"/>
        </w:rPr>
        <w:t xml:space="preserve">Under the federal Family and Medical Leave Act, the amount of notice </w:t>
      </w:r>
      <w:r w:rsidR="005676DD">
        <w:rPr>
          <w:rFonts w:asciiTheme="minorHAnsi" w:eastAsia="Batang" w:hAnsiTheme="minorHAnsi"/>
          <w:sz w:val="22"/>
          <w:szCs w:val="22"/>
          <w:lang w:eastAsia="ko-KR"/>
        </w:rPr>
        <w:t>c</w:t>
      </w:r>
      <w:r w:rsidR="00277A61">
        <w:rPr>
          <w:rFonts w:asciiTheme="minorHAnsi" w:eastAsia="Batang" w:hAnsiTheme="minorHAnsi"/>
          <w:sz w:val="22"/>
          <w:szCs w:val="22"/>
          <w:lang w:eastAsia="ko-KR"/>
        </w:rPr>
        <w:t>olleague</w:t>
      </w:r>
      <w:r w:rsidRPr="0073018F">
        <w:rPr>
          <w:rFonts w:asciiTheme="minorHAnsi" w:eastAsia="Batang" w:hAnsiTheme="minorHAnsi"/>
          <w:sz w:val="22"/>
          <w:szCs w:val="22"/>
          <w:lang w:eastAsia="ko-KR"/>
        </w:rPr>
        <w:t>s must give depends on whether their leave is foreseeable or unforeseeable.</w:t>
      </w:r>
    </w:p>
    <w:p w14:paraId="2D0BF960" w14:textId="77777777" w:rsidR="00E948D0" w:rsidRDefault="00E948D0" w:rsidP="00CE6E77">
      <w:pPr>
        <w:widowControl w:val="0"/>
        <w:autoSpaceDE w:val="0"/>
        <w:autoSpaceDN w:val="0"/>
        <w:spacing w:before="216"/>
        <w:ind w:right="72"/>
        <w:jc w:val="both"/>
        <w:rPr>
          <w:rFonts w:asciiTheme="minorHAnsi" w:hAnsiTheme="minorHAnsi"/>
          <w:sz w:val="22"/>
          <w:szCs w:val="22"/>
        </w:rPr>
      </w:pPr>
      <w:bookmarkStart w:id="212" w:name="a0b6f9v6r7"/>
      <w:bookmarkEnd w:id="212"/>
    </w:p>
    <w:p w14:paraId="3F6A9C0F" w14:textId="77777777" w:rsidR="0073018F" w:rsidRPr="0073018F" w:rsidRDefault="0073018F" w:rsidP="00CE6E77">
      <w:pPr>
        <w:widowControl w:val="0"/>
        <w:autoSpaceDE w:val="0"/>
        <w:autoSpaceDN w:val="0"/>
        <w:spacing w:before="216"/>
        <w:ind w:right="72"/>
        <w:jc w:val="both"/>
        <w:rPr>
          <w:rFonts w:asciiTheme="minorHAnsi" w:hAnsiTheme="minorHAnsi"/>
          <w:sz w:val="22"/>
          <w:szCs w:val="22"/>
        </w:rPr>
      </w:pPr>
      <w:r w:rsidRPr="0073018F">
        <w:rPr>
          <w:rFonts w:asciiTheme="minorHAnsi" w:hAnsiTheme="minorHAnsi"/>
          <w:sz w:val="22"/>
          <w:szCs w:val="22"/>
        </w:rPr>
        <w:t xml:space="preserve">When the need for leave is foreseeable based on an expected birth, placement for </w:t>
      </w:r>
      <w:r w:rsidRPr="0073018F">
        <w:rPr>
          <w:rFonts w:asciiTheme="minorHAnsi" w:hAnsiTheme="minorHAnsi"/>
          <w:spacing w:val="-1"/>
          <w:sz w:val="22"/>
          <w:szCs w:val="22"/>
        </w:rPr>
        <w:t xml:space="preserve">adoption or foster care, </w:t>
      </w:r>
      <w:r w:rsidR="00F00410">
        <w:rPr>
          <w:rFonts w:asciiTheme="minorHAnsi" w:hAnsiTheme="minorHAnsi"/>
          <w:spacing w:val="-1"/>
          <w:sz w:val="22"/>
          <w:szCs w:val="22"/>
        </w:rPr>
        <w:t>or planned medical treatment, a</w:t>
      </w:r>
      <w:r w:rsidRPr="0073018F">
        <w:rPr>
          <w:rFonts w:asciiTheme="minorHAnsi" w:hAnsiTheme="minorHAnsi"/>
          <w:spacing w:val="-1"/>
          <w:sz w:val="22"/>
          <w:szCs w:val="22"/>
        </w:rPr>
        <w:t xml:space="preserve"> </w:t>
      </w:r>
      <w:r w:rsidR="00E948D0">
        <w:rPr>
          <w:rFonts w:asciiTheme="minorHAnsi" w:hAnsiTheme="minorHAnsi"/>
          <w:spacing w:val="-1"/>
          <w:sz w:val="22"/>
          <w:szCs w:val="22"/>
        </w:rPr>
        <w:t>c</w:t>
      </w:r>
      <w:r w:rsidR="00277A61">
        <w:rPr>
          <w:rFonts w:asciiTheme="minorHAnsi" w:hAnsiTheme="minorHAnsi"/>
          <w:spacing w:val="-1"/>
          <w:sz w:val="22"/>
          <w:szCs w:val="22"/>
        </w:rPr>
        <w:t>olleague</w:t>
      </w:r>
      <w:r w:rsidRPr="0073018F">
        <w:rPr>
          <w:rFonts w:asciiTheme="minorHAnsi" w:hAnsiTheme="minorHAnsi"/>
          <w:spacing w:val="-1"/>
          <w:sz w:val="22"/>
          <w:szCs w:val="22"/>
        </w:rPr>
        <w:t xml:space="preserve"> must give at least 30 </w:t>
      </w:r>
      <w:r w:rsidRPr="0073018F">
        <w:rPr>
          <w:rFonts w:asciiTheme="minorHAnsi" w:hAnsiTheme="minorHAnsi"/>
          <w:sz w:val="22"/>
          <w:szCs w:val="22"/>
        </w:rPr>
        <w:t>days notice. If 30 days n</w:t>
      </w:r>
      <w:r w:rsidR="005676DD">
        <w:rPr>
          <w:rFonts w:asciiTheme="minorHAnsi" w:hAnsiTheme="minorHAnsi"/>
          <w:sz w:val="22"/>
          <w:szCs w:val="22"/>
        </w:rPr>
        <w:t>otice is not possible, a c</w:t>
      </w:r>
      <w:r w:rsidR="00277A61">
        <w:rPr>
          <w:rFonts w:asciiTheme="minorHAnsi" w:hAnsiTheme="minorHAnsi"/>
          <w:sz w:val="22"/>
          <w:szCs w:val="22"/>
        </w:rPr>
        <w:t>olleague</w:t>
      </w:r>
      <w:r w:rsidRPr="0073018F">
        <w:rPr>
          <w:rFonts w:asciiTheme="minorHAnsi" w:hAnsiTheme="minorHAnsi"/>
          <w:sz w:val="22"/>
          <w:szCs w:val="22"/>
        </w:rPr>
        <w:t xml:space="preserve"> is required to provide notice </w:t>
      </w:r>
      <w:r w:rsidRPr="0073018F">
        <w:rPr>
          <w:rFonts w:asciiTheme="minorHAnsi" w:hAnsiTheme="minorHAnsi"/>
          <w:i/>
          <w:sz w:val="22"/>
          <w:szCs w:val="22"/>
        </w:rPr>
        <w:t>“as soon as practicable.”</w:t>
      </w:r>
      <w:r w:rsidRPr="0073018F">
        <w:rPr>
          <w:rFonts w:asciiTheme="minorHAnsi" w:hAnsiTheme="minorHAnsi"/>
          <w:sz w:val="22"/>
          <w:szCs w:val="22"/>
        </w:rPr>
        <w:t xml:space="preserve"> </w:t>
      </w:r>
      <w:r w:rsidR="00277A61">
        <w:rPr>
          <w:rFonts w:asciiTheme="minorHAnsi" w:hAnsiTheme="minorHAnsi"/>
          <w:sz w:val="22"/>
          <w:szCs w:val="22"/>
        </w:rPr>
        <w:t>Colleague</w:t>
      </w:r>
      <w:r w:rsidRPr="0073018F">
        <w:rPr>
          <w:rFonts w:asciiTheme="minorHAnsi" w:hAnsiTheme="minorHAnsi"/>
          <w:sz w:val="22"/>
          <w:szCs w:val="22"/>
        </w:rPr>
        <w:t xml:space="preserve">s must also provide notice as soon as practicable for </w:t>
      </w:r>
      <w:r w:rsidRPr="0073018F">
        <w:rPr>
          <w:rFonts w:asciiTheme="minorHAnsi" w:hAnsiTheme="minorHAnsi"/>
          <w:spacing w:val="-1"/>
          <w:sz w:val="22"/>
          <w:szCs w:val="22"/>
        </w:rPr>
        <w:t>foreseeable leave due to a qualifying exigency, regardless of how far in advance such leave is foreseeable.  The regulations clarify that</w:t>
      </w:r>
      <w:r w:rsidR="00F00410">
        <w:rPr>
          <w:rFonts w:asciiTheme="minorHAnsi" w:hAnsiTheme="minorHAnsi"/>
          <w:spacing w:val="-1"/>
          <w:sz w:val="22"/>
          <w:szCs w:val="22"/>
        </w:rPr>
        <w:t xml:space="preserve"> it should be practicable for a</w:t>
      </w:r>
      <w:r w:rsidRPr="0073018F">
        <w:rPr>
          <w:rFonts w:asciiTheme="minorHAnsi" w:hAnsiTheme="minorHAnsi"/>
          <w:spacing w:val="-1"/>
          <w:sz w:val="22"/>
          <w:szCs w:val="22"/>
        </w:rPr>
        <w:t xml:space="preserve"> </w:t>
      </w:r>
      <w:r w:rsidR="00E948D0">
        <w:rPr>
          <w:rFonts w:asciiTheme="minorHAnsi" w:hAnsiTheme="minorHAnsi"/>
          <w:spacing w:val="-1"/>
          <w:sz w:val="22"/>
          <w:szCs w:val="22"/>
        </w:rPr>
        <w:t>c</w:t>
      </w:r>
      <w:r w:rsidR="00277A61">
        <w:rPr>
          <w:rFonts w:asciiTheme="minorHAnsi" w:hAnsiTheme="minorHAnsi"/>
          <w:spacing w:val="-1"/>
          <w:sz w:val="22"/>
          <w:szCs w:val="22"/>
        </w:rPr>
        <w:t>olleague</w:t>
      </w:r>
      <w:r w:rsidRPr="0073018F">
        <w:rPr>
          <w:rFonts w:asciiTheme="minorHAnsi" w:hAnsiTheme="minorHAnsi"/>
          <w:spacing w:val="-1"/>
          <w:sz w:val="22"/>
          <w:szCs w:val="22"/>
        </w:rPr>
        <w:t xml:space="preserve"> to provide notice of the </w:t>
      </w:r>
      <w:r w:rsidRPr="0073018F">
        <w:rPr>
          <w:rFonts w:asciiTheme="minorHAnsi" w:hAnsiTheme="minorHAnsi"/>
          <w:sz w:val="22"/>
          <w:szCs w:val="22"/>
        </w:rPr>
        <w:t xml:space="preserve">need for leave that is foreseeable either the same day or the next business day. In all </w:t>
      </w:r>
      <w:r w:rsidRPr="0073018F">
        <w:rPr>
          <w:rFonts w:asciiTheme="minorHAnsi" w:hAnsiTheme="minorHAnsi"/>
          <w:spacing w:val="-1"/>
          <w:sz w:val="22"/>
          <w:szCs w:val="22"/>
        </w:rPr>
        <w:t>cases, howeve</w:t>
      </w:r>
      <w:r w:rsidR="005676DD">
        <w:rPr>
          <w:rFonts w:asciiTheme="minorHAnsi" w:hAnsiTheme="minorHAnsi"/>
          <w:spacing w:val="-1"/>
          <w:sz w:val="22"/>
          <w:szCs w:val="22"/>
        </w:rPr>
        <w:t>r, the determination of when a c</w:t>
      </w:r>
      <w:r w:rsidR="00277A61">
        <w:rPr>
          <w:rFonts w:asciiTheme="minorHAnsi" w:hAnsiTheme="minorHAnsi"/>
          <w:spacing w:val="-1"/>
          <w:sz w:val="22"/>
          <w:szCs w:val="22"/>
        </w:rPr>
        <w:t>olleague</w:t>
      </w:r>
      <w:r w:rsidRPr="0073018F">
        <w:rPr>
          <w:rFonts w:asciiTheme="minorHAnsi" w:hAnsiTheme="minorHAnsi"/>
          <w:spacing w:val="-1"/>
          <w:sz w:val="22"/>
          <w:szCs w:val="22"/>
        </w:rPr>
        <w:t xml:space="preserve"> could practicably provide notice </w:t>
      </w:r>
      <w:r w:rsidRPr="0073018F">
        <w:rPr>
          <w:rFonts w:asciiTheme="minorHAnsi" w:hAnsiTheme="minorHAnsi"/>
          <w:sz w:val="22"/>
          <w:szCs w:val="22"/>
        </w:rPr>
        <w:t>must account for the individual facts and circumstances.</w:t>
      </w:r>
    </w:p>
    <w:p w14:paraId="77F1D086" w14:textId="77777777" w:rsidR="0073018F" w:rsidRPr="0073018F" w:rsidRDefault="0073018F" w:rsidP="00CE6E77">
      <w:pPr>
        <w:widowControl w:val="0"/>
        <w:autoSpaceDE w:val="0"/>
        <w:autoSpaceDN w:val="0"/>
        <w:spacing w:before="252"/>
        <w:ind w:right="216"/>
        <w:jc w:val="both"/>
        <w:rPr>
          <w:rFonts w:asciiTheme="minorHAnsi" w:hAnsiTheme="minorHAnsi"/>
          <w:sz w:val="22"/>
          <w:szCs w:val="22"/>
        </w:rPr>
      </w:pPr>
      <w:r w:rsidRPr="0073018F">
        <w:rPr>
          <w:rFonts w:asciiTheme="minorHAnsi" w:hAnsiTheme="minorHAnsi"/>
          <w:spacing w:val="-1"/>
          <w:sz w:val="22"/>
          <w:szCs w:val="22"/>
        </w:rPr>
        <w:t xml:space="preserve">When the need for leave is unforeseeable, </w:t>
      </w:r>
      <w:r w:rsidR="004C13E7">
        <w:rPr>
          <w:rFonts w:asciiTheme="minorHAnsi" w:hAnsiTheme="minorHAnsi"/>
          <w:spacing w:val="-1"/>
          <w:sz w:val="22"/>
          <w:szCs w:val="22"/>
        </w:rPr>
        <w:t>c</w:t>
      </w:r>
      <w:r w:rsidR="00277A61">
        <w:rPr>
          <w:rFonts w:asciiTheme="minorHAnsi" w:hAnsiTheme="minorHAnsi"/>
          <w:spacing w:val="-1"/>
          <w:sz w:val="22"/>
          <w:szCs w:val="22"/>
        </w:rPr>
        <w:t>olleague</w:t>
      </w:r>
      <w:r w:rsidRPr="0073018F">
        <w:rPr>
          <w:rFonts w:asciiTheme="minorHAnsi" w:hAnsiTheme="minorHAnsi"/>
          <w:spacing w:val="-1"/>
          <w:sz w:val="22"/>
          <w:szCs w:val="22"/>
        </w:rPr>
        <w:t xml:space="preserve">s are required to provide notice as soon as practicable under the facts and circumstances of the particular case, which the regulations clarify will generally be within the time prescribed by the </w:t>
      </w:r>
      <w:r w:rsidR="009D0453">
        <w:rPr>
          <w:rFonts w:asciiTheme="minorHAnsi" w:hAnsiTheme="minorHAnsi"/>
          <w:spacing w:val="-1"/>
          <w:sz w:val="22"/>
          <w:szCs w:val="22"/>
        </w:rPr>
        <w:t>f</w:t>
      </w:r>
      <w:r w:rsidR="00023B10">
        <w:rPr>
          <w:rFonts w:asciiTheme="minorHAnsi" w:hAnsiTheme="minorHAnsi"/>
          <w:spacing w:val="-1"/>
          <w:sz w:val="22"/>
          <w:szCs w:val="22"/>
        </w:rPr>
        <w:t>irm</w:t>
      </w:r>
      <w:r w:rsidRPr="0073018F">
        <w:rPr>
          <w:rFonts w:asciiTheme="minorHAnsi" w:hAnsiTheme="minorHAnsi"/>
          <w:spacing w:val="-1"/>
          <w:sz w:val="22"/>
          <w:szCs w:val="22"/>
        </w:rPr>
        <w:t xml:space="preserve">’s usual </w:t>
      </w:r>
      <w:r w:rsidRPr="0073018F">
        <w:rPr>
          <w:rFonts w:asciiTheme="minorHAnsi" w:hAnsiTheme="minorHAnsi"/>
          <w:sz w:val="22"/>
          <w:szCs w:val="22"/>
        </w:rPr>
        <w:t>and customary notice requirements applicable to the leave.</w:t>
      </w:r>
    </w:p>
    <w:p w14:paraId="12D9A629" w14:textId="77777777" w:rsidR="0073018F" w:rsidRPr="0073018F" w:rsidRDefault="0073018F" w:rsidP="00277A61">
      <w:pPr>
        <w:jc w:val="both"/>
        <w:rPr>
          <w:rFonts w:asciiTheme="minorHAnsi" w:hAnsiTheme="minorHAnsi"/>
          <w:snapToGrid w:val="0"/>
          <w:sz w:val="22"/>
          <w:szCs w:val="22"/>
        </w:rPr>
      </w:pPr>
    </w:p>
    <w:p w14:paraId="42C82193" w14:textId="77777777" w:rsidR="0073018F" w:rsidRPr="00326B7C" w:rsidRDefault="0073018F" w:rsidP="00326B7C">
      <w:pPr>
        <w:jc w:val="both"/>
        <w:rPr>
          <w:rFonts w:ascii="Calibri" w:hAnsi="Calibri"/>
          <w:b/>
          <w:bCs/>
          <w:color w:val="003468" w:themeColor="text1"/>
          <w:sz w:val="22"/>
          <w:szCs w:val="22"/>
        </w:rPr>
      </w:pPr>
      <w:r w:rsidRPr="00326B7C">
        <w:rPr>
          <w:rFonts w:ascii="Calibri" w:hAnsi="Calibri"/>
          <w:b/>
          <w:bCs/>
          <w:color w:val="003468" w:themeColor="text1"/>
          <w:sz w:val="22"/>
          <w:szCs w:val="22"/>
        </w:rPr>
        <w:t>Terms and Conditions of Leave</w:t>
      </w:r>
    </w:p>
    <w:p w14:paraId="12BCE477" w14:textId="77777777" w:rsidR="0073018F" w:rsidRPr="0073018F" w:rsidRDefault="0073018F" w:rsidP="00277A61">
      <w:pPr>
        <w:ind w:left="2160"/>
        <w:jc w:val="both"/>
        <w:rPr>
          <w:rFonts w:asciiTheme="minorHAnsi" w:hAnsiTheme="minorHAnsi"/>
          <w:snapToGrid w:val="0"/>
          <w:sz w:val="22"/>
          <w:szCs w:val="22"/>
        </w:rPr>
      </w:pPr>
    </w:p>
    <w:p w14:paraId="73955775" w14:textId="77777777" w:rsidR="00060089" w:rsidRDefault="0073018F" w:rsidP="00D957AA">
      <w:pPr>
        <w:pStyle w:val="ListParagraph"/>
        <w:widowControl w:val="0"/>
        <w:numPr>
          <w:ilvl w:val="0"/>
          <w:numId w:val="31"/>
        </w:numPr>
        <w:tabs>
          <w:tab w:val="left" w:pos="-1440"/>
        </w:tabs>
        <w:ind w:left="360"/>
        <w:jc w:val="both"/>
        <w:rPr>
          <w:snapToGrid w:val="0"/>
        </w:rPr>
      </w:pPr>
      <w:r w:rsidRPr="00060089">
        <w:rPr>
          <w:rFonts w:ascii="Calibri" w:hAnsi="Calibri"/>
          <w:b/>
          <w:bCs/>
          <w:color w:val="003468" w:themeColor="text1"/>
        </w:rPr>
        <w:t>Medical certification.</w:t>
      </w:r>
      <w:r w:rsidRPr="00060089">
        <w:rPr>
          <w:snapToGrid w:val="0"/>
        </w:rPr>
        <w:t xml:space="preserve">  The </w:t>
      </w:r>
      <w:r w:rsidR="009D0453">
        <w:rPr>
          <w:snapToGrid w:val="0"/>
        </w:rPr>
        <w:t>f</w:t>
      </w:r>
      <w:r w:rsidR="00023B10" w:rsidRPr="00060089">
        <w:rPr>
          <w:snapToGrid w:val="0"/>
        </w:rPr>
        <w:t>irm</w:t>
      </w:r>
      <w:r w:rsidRPr="00060089">
        <w:rPr>
          <w:snapToGrid w:val="0"/>
        </w:rPr>
        <w:t xml:space="preserve"> has stat</w:t>
      </w:r>
      <w:r w:rsidR="00F00410" w:rsidRPr="00060089">
        <w:rPr>
          <w:snapToGrid w:val="0"/>
        </w:rPr>
        <w:t>utory rights to request that</w:t>
      </w:r>
      <w:r w:rsidR="004C13E7" w:rsidRPr="00060089">
        <w:rPr>
          <w:snapToGrid w:val="0"/>
        </w:rPr>
        <w:t xml:space="preserve"> a c</w:t>
      </w:r>
      <w:r w:rsidR="00277A61" w:rsidRPr="00060089">
        <w:rPr>
          <w:snapToGrid w:val="0"/>
        </w:rPr>
        <w:t>olleague</w:t>
      </w:r>
      <w:r w:rsidRPr="00060089">
        <w:rPr>
          <w:snapToGrid w:val="0"/>
        </w:rPr>
        <w:t xml:space="preserve"> provide medical certification containing sufficient medical facts to establish that a serious</w:t>
      </w:r>
      <w:r w:rsidR="004C13E7" w:rsidRPr="00060089">
        <w:rPr>
          <w:snapToGrid w:val="0"/>
        </w:rPr>
        <w:t xml:space="preserve"> health condition exists for a c</w:t>
      </w:r>
      <w:r w:rsidR="00277A61" w:rsidRPr="00060089">
        <w:rPr>
          <w:snapToGrid w:val="0"/>
        </w:rPr>
        <w:t>olleague</w:t>
      </w:r>
      <w:r w:rsidRPr="00060089">
        <w:rPr>
          <w:snapToGrid w:val="0"/>
        </w:rPr>
        <w:t xml:space="preserve">'s own serious health condition or to care for a seriously ill child, spouse, or parent. </w:t>
      </w:r>
      <w:r w:rsidR="00277A61" w:rsidRPr="00060089">
        <w:rPr>
          <w:snapToGrid w:val="0"/>
        </w:rPr>
        <w:t>Colleague</w:t>
      </w:r>
      <w:r w:rsidRPr="00060089">
        <w:rPr>
          <w:snapToGrid w:val="0"/>
        </w:rPr>
        <w:t xml:space="preserve"> is required to provide a complete and </w:t>
      </w:r>
      <w:r w:rsidRPr="00060089">
        <w:rPr>
          <w:snapToGrid w:val="0"/>
          <w:spacing w:val="-1"/>
        </w:rPr>
        <w:t xml:space="preserve">sufficient medical certification in order to take FMLA-protected leave due to a serious </w:t>
      </w:r>
      <w:r w:rsidRPr="00060089">
        <w:rPr>
          <w:snapToGrid w:val="0"/>
        </w:rPr>
        <w:t xml:space="preserve">health condition, the certification must include a statement that the </w:t>
      </w:r>
      <w:r w:rsidR="00E948D0">
        <w:rPr>
          <w:snapToGrid w:val="0"/>
        </w:rPr>
        <w:t>c</w:t>
      </w:r>
      <w:r w:rsidR="00277A61" w:rsidRPr="00060089">
        <w:rPr>
          <w:snapToGrid w:val="0"/>
        </w:rPr>
        <w:t>olleague</w:t>
      </w:r>
      <w:r w:rsidRPr="00060089">
        <w:rPr>
          <w:snapToGrid w:val="0"/>
        </w:rPr>
        <w:t xml:space="preserve"> is unable to perform at least one of the functions </w:t>
      </w:r>
      <w:r w:rsidR="001D5693" w:rsidRPr="00060089">
        <w:rPr>
          <w:snapToGrid w:val="0"/>
        </w:rPr>
        <w:t>of his or her position.</w:t>
      </w:r>
      <w:r w:rsidRPr="00060089">
        <w:rPr>
          <w:snapToGrid w:val="0"/>
        </w:rPr>
        <w:t xml:space="preserve"> For leave to care for a seriously ill child, spouse, or parent, the certification must include an estimate of the amount of time that the </w:t>
      </w:r>
      <w:r w:rsidR="00E948D0">
        <w:rPr>
          <w:snapToGrid w:val="0"/>
        </w:rPr>
        <w:t>c</w:t>
      </w:r>
      <w:r w:rsidR="00277A61" w:rsidRPr="00060089">
        <w:rPr>
          <w:snapToGrid w:val="0"/>
        </w:rPr>
        <w:t>olleague</w:t>
      </w:r>
      <w:r w:rsidRPr="00060089">
        <w:rPr>
          <w:snapToGrid w:val="0"/>
        </w:rPr>
        <w:t xml:space="preserve"> is needed to provide care.</w:t>
      </w:r>
    </w:p>
    <w:p w14:paraId="4349267B" w14:textId="77777777" w:rsidR="0073018F" w:rsidRPr="00060089" w:rsidRDefault="0073018F" w:rsidP="00D957AA">
      <w:pPr>
        <w:pStyle w:val="ListParagraph"/>
        <w:widowControl w:val="0"/>
        <w:numPr>
          <w:ilvl w:val="0"/>
          <w:numId w:val="31"/>
        </w:numPr>
        <w:tabs>
          <w:tab w:val="left" w:pos="-1440"/>
        </w:tabs>
        <w:ind w:left="360"/>
        <w:jc w:val="both"/>
        <w:rPr>
          <w:snapToGrid w:val="0"/>
        </w:rPr>
      </w:pPr>
      <w:r w:rsidRPr="00060089">
        <w:t xml:space="preserve">If a </w:t>
      </w:r>
      <w:r w:rsidR="004C13E7" w:rsidRPr="00060089">
        <w:t>c</w:t>
      </w:r>
      <w:r w:rsidR="00277A61" w:rsidRPr="00060089">
        <w:t>olleague</w:t>
      </w:r>
      <w:r w:rsidRPr="00060089">
        <w:t xml:space="preserve"> provides the </w:t>
      </w:r>
      <w:r w:rsidR="009D0453">
        <w:t>f</w:t>
      </w:r>
      <w:r w:rsidR="00023B10" w:rsidRPr="00060089">
        <w:t>irm</w:t>
      </w:r>
      <w:r w:rsidRPr="00060089">
        <w:t xml:space="preserve"> with an incomplete or insufficient medical certification, they will be advised in writing of what additional information is necessary to make the certification complete and sufficient.  This request may include that</w:t>
      </w:r>
      <w:r w:rsidR="001D5693" w:rsidRPr="00060089">
        <w:rPr>
          <w:snapToGrid w:val="0"/>
        </w:rPr>
        <w:t xml:space="preserve"> the certification be legible. </w:t>
      </w:r>
      <w:r w:rsidRPr="00060089">
        <w:rPr>
          <w:snapToGrid w:val="0"/>
        </w:rPr>
        <w:t xml:space="preserve">The </w:t>
      </w:r>
      <w:r w:rsidR="004C13E7" w:rsidRPr="00060089">
        <w:rPr>
          <w:snapToGrid w:val="0"/>
        </w:rPr>
        <w:t>c</w:t>
      </w:r>
      <w:r w:rsidR="00277A61" w:rsidRPr="00060089">
        <w:rPr>
          <w:snapToGrid w:val="0"/>
        </w:rPr>
        <w:t>olleague</w:t>
      </w:r>
      <w:r w:rsidRPr="00060089">
        <w:rPr>
          <w:snapToGrid w:val="0"/>
        </w:rPr>
        <w:t xml:space="preserve"> will be responsible to return the revised medical certification to the </w:t>
      </w:r>
      <w:r w:rsidR="009D0453">
        <w:rPr>
          <w:snapToGrid w:val="0"/>
        </w:rPr>
        <w:t>f</w:t>
      </w:r>
      <w:r w:rsidR="00023B10" w:rsidRPr="00060089">
        <w:rPr>
          <w:snapToGrid w:val="0"/>
        </w:rPr>
        <w:t>irm</w:t>
      </w:r>
      <w:r w:rsidRPr="00060089">
        <w:rPr>
          <w:snapToGrid w:val="0"/>
        </w:rPr>
        <w:t xml:space="preserve"> within seven (7) calendar days of such written request. (U</w:t>
      </w:r>
      <w:r w:rsidRPr="00060089">
        <w:rPr>
          <w:snapToGrid w:val="0"/>
          <w:spacing w:val="-1"/>
        </w:rPr>
        <w:t xml:space="preserve">nless seven days is not practicable under the particular circumstances despite the </w:t>
      </w:r>
      <w:r w:rsidR="00E948D0">
        <w:rPr>
          <w:snapToGrid w:val="0"/>
          <w:spacing w:val="-1"/>
        </w:rPr>
        <w:t>c</w:t>
      </w:r>
      <w:r w:rsidR="00277A61" w:rsidRPr="00060089">
        <w:rPr>
          <w:snapToGrid w:val="0"/>
          <w:spacing w:val="-1"/>
        </w:rPr>
        <w:t>olleague</w:t>
      </w:r>
      <w:r w:rsidRPr="00060089">
        <w:rPr>
          <w:snapToGrid w:val="0"/>
          <w:spacing w:val="-1"/>
        </w:rPr>
        <w:t xml:space="preserve">’s </w:t>
      </w:r>
      <w:r w:rsidRPr="00060089">
        <w:rPr>
          <w:snapToGrid w:val="0"/>
        </w:rPr>
        <w:t>diligent good faith efforts)</w:t>
      </w:r>
    </w:p>
    <w:p w14:paraId="685603A3" w14:textId="77777777" w:rsidR="00060089" w:rsidRPr="00060089" w:rsidRDefault="0073018F" w:rsidP="00D957AA">
      <w:pPr>
        <w:pStyle w:val="ListParagraph"/>
        <w:widowControl w:val="0"/>
        <w:numPr>
          <w:ilvl w:val="0"/>
          <w:numId w:val="31"/>
        </w:numPr>
        <w:tabs>
          <w:tab w:val="left" w:pos="-1440"/>
        </w:tabs>
        <w:ind w:left="360"/>
        <w:jc w:val="both"/>
        <w:rPr>
          <w:snapToGrid w:val="0"/>
        </w:rPr>
      </w:pPr>
      <w:r w:rsidRPr="0073018F">
        <w:t xml:space="preserve">The </w:t>
      </w:r>
      <w:r w:rsidR="009D0453">
        <w:t>f</w:t>
      </w:r>
      <w:r w:rsidR="00023B10">
        <w:t>irm</w:t>
      </w:r>
      <w:r w:rsidRPr="0073018F">
        <w:t xml:space="preserve"> under the regulations may contact a</w:t>
      </w:r>
      <w:r w:rsidR="004C13E7">
        <w:t xml:space="preserve"> c</w:t>
      </w:r>
      <w:r w:rsidR="00277A61" w:rsidRPr="00060089">
        <w:rPr>
          <w:spacing w:val="-1"/>
        </w:rPr>
        <w:t>olleague</w:t>
      </w:r>
      <w:r w:rsidRPr="00060089">
        <w:rPr>
          <w:spacing w:val="-1"/>
        </w:rPr>
        <w:t xml:space="preserve">’s health care provider for authentication or clarification of the medical certification. </w:t>
      </w:r>
      <w:r w:rsidRPr="0073018F">
        <w:t xml:space="preserve"> In order to address </w:t>
      </w:r>
      <w:r w:rsidR="004C13E7">
        <w:t>c</w:t>
      </w:r>
      <w:r w:rsidR="00277A61">
        <w:t>olleague</w:t>
      </w:r>
      <w:r w:rsidRPr="0073018F">
        <w:t xml:space="preserve"> privacy concerns, only an authorized </w:t>
      </w:r>
      <w:r w:rsidRPr="00060089">
        <w:rPr>
          <w:spacing w:val="-1"/>
        </w:rPr>
        <w:t xml:space="preserve">human resource professional, a leave </w:t>
      </w:r>
      <w:r w:rsidRPr="0073018F">
        <w:t xml:space="preserve">administrator, or a </w:t>
      </w:r>
      <w:r w:rsidR="001D5693">
        <w:t>leadership</w:t>
      </w:r>
      <w:r w:rsidRPr="0073018F">
        <w:t xml:space="preserve"> official, but</w:t>
      </w:r>
      <w:r w:rsidRPr="00060089">
        <w:rPr>
          <w:spacing w:val="-1"/>
        </w:rPr>
        <w:t xml:space="preserve"> not the </w:t>
      </w:r>
      <w:r w:rsidR="004C13E7" w:rsidRPr="00060089">
        <w:rPr>
          <w:spacing w:val="-1"/>
        </w:rPr>
        <w:t>team lead</w:t>
      </w:r>
      <w:r w:rsidRPr="00060089">
        <w:rPr>
          <w:spacing w:val="-1"/>
        </w:rPr>
        <w:t xml:space="preserve"> of the </w:t>
      </w:r>
      <w:r w:rsidR="004C13E7" w:rsidRPr="00060089">
        <w:rPr>
          <w:spacing w:val="-1"/>
        </w:rPr>
        <w:t>c</w:t>
      </w:r>
      <w:r w:rsidR="00277A61" w:rsidRPr="00060089">
        <w:rPr>
          <w:spacing w:val="-1"/>
        </w:rPr>
        <w:t>olleague</w:t>
      </w:r>
      <w:r w:rsidR="001D5693" w:rsidRPr="00060089">
        <w:rPr>
          <w:spacing w:val="-1"/>
        </w:rPr>
        <w:t>,</w:t>
      </w:r>
      <w:r w:rsidRPr="00060089">
        <w:rPr>
          <w:spacing w:val="-1"/>
        </w:rPr>
        <w:t xml:space="preserve"> may contact the </w:t>
      </w:r>
      <w:r w:rsidR="004C13E7">
        <w:t>c</w:t>
      </w:r>
      <w:r w:rsidR="00277A61">
        <w:t>olleague</w:t>
      </w:r>
      <w:r w:rsidRPr="0073018F">
        <w:t xml:space="preserve">’s health care provider. </w:t>
      </w:r>
      <w:r w:rsidR="001D5693">
        <w:t xml:space="preserve">In order for a </w:t>
      </w:r>
      <w:r w:rsidR="004C13E7">
        <w:t>c</w:t>
      </w:r>
      <w:r w:rsidR="00277A61">
        <w:t>olleague</w:t>
      </w:r>
      <w:r w:rsidRPr="0073018F">
        <w:t xml:space="preserve">’s HIPAA-covered health care </w:t>
      </w:r>
      <w:r w:rsidRPr="00060089">
        <w:rPr>
          <w:spacing w:val="-1"/>
        </w:rPr>
        <w:t xml:space="preserve">provider to provide </w:t>
      </w:r>
      <w:r w:rsidR="001D5693" w:rsidRPr="00060089">
        <w:rPr>
          <w:spacing w:val="-1"/>
        </w:rPr>
        <w:t xml:space="preserve">the </w:t>
      </w:r>
      <w:r w:rsidR="009D0453">
        <w:rPr>
          <w:spacing w:val="-1"/>
        </w:rPr>
        <w:t>f</w:t>
      </w:r>
      <w:r w:rsidR="00023B10" w:rsidRPr="00060089">
        <w:rPr>
          <w:spacing w:val="-1"/>
        </w:rPr>
        <w:t>irm</w:t>
      </w:r>
      <w:r w:rsidRPr="00060089">
        <w:rPr>
          <w:spacing w:val="-1"/>
        </w:rPr>
        <w:t xml:space="preserve"> with individually-identifiable health information, the </w:t>
      </w:r>
      <w:r w:rsidR="004C13E7" w:rsidRPr="00060089">
        <w:rPr>
          <w:spacing w:val="-1"/>
        </w:rPr>
        <w:t>c</w:t>
      </w:r>
      <w:r w:rsidR="00277A61" w:rsidRPr="00060089">
        <w:rPr>
          <w:spacing w:val="-1"/>
        </w:rPr>
        <w:t>olleague</w:t>
      </w:r>
      <w:r w:rsidRPr="00060089">
        <w:rPr>
          <w:spacing w:val="-1"/>
        </w:rPr>
        <w:t xml:space="preserve"> will need to provide the health care provider with a written authorization allowing the health care provider to disclose such information to the </w:t>
      </w:r>
      <w:r w:rsidR="009D0453">
        <w:rPr>
          <w:spacing w:val="-1"/>
        </w:rPr>
        <w:t>f</w:t>
      </w:r>
      <w:r w:rsidR="00023B10" w:rsidRPr="00060089">
        <w:rPr>
          <w:spacing w:val="-1"/>
        </w:rPr>
        <w:t>irm</w:t>
      </w:r>
      <w:r w:rsidRPr="00060089">
        <w:rPr>
          <w:spacing w:val="-1"/>
        </w:rPr>
        <w:t xml:space="preserve">. </w:t>
      </w:r>
      <w:r w:rsidRPr="0073018F">
        <w:t xml:space="preserve">If an </w:t>
      </w:r>
      <w:r w:rsidR="004C13E7">
        <w:t>c</w:t>
      </w:r>
      <w:r w:rsidR="00277A61">
        <w:t>olleague</w:t>
      </w:r>
      <w:r w:rsidRPr="0073018F">
        <w:t xml:space="preserve"> does not provide either a complete and sufficient certification or an authorization allowing the health care</w:t>
      </w:r>
      <w:r w:rsidRPr="0073018F">
        <w:rPr>
          <w:noProof/>
        </w:rPr>
        <mc:AlternateContent>
          <mc:Choice Requires="wps">
            <w:drawing>
              <wp:anchor distT="0" distB="0" distL="0" distR="0" simplePos="0" relativeHeight="251676672" behindDoc="0" locked="0" layoutInCell="0" allowOverlap="1" wp14:anchorId="274BEB4B" wp14:editId="268E6B86">
                <wp:simplePos x="0" y="0"/>
                <wp:positionH relativeFrom="column">
                  <wp:posOffset>0</wp:posOffset>
                </wp:positionH>
                <wp:positionV relativeFrom="paragraph">
                  <wp:posOffset>8522970</wp:posOffset>
                </wp:positionV>
                <wp:extent cx="5511800" cy="161925"/>
                <wp:effectExtent l="0" t="0" r="3175" b="19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AB983" w14:textId="77777777" w:rsidR="002D7373" w:rsidRDefault="002D7373" w:rsidP="0073018F">
                            <w:pPr>
                              <w:pStyle w:val="Style1"/>
                              <w:adjustRightInd/>
                              <w:spacing w:line="220" w:lineRule="auto"/>
                              <w:jc w:val="cente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BEB4B" id="Text Box 8" o:spid="_x0000_s1027" type="#_x0000_t202" style="position:absolute;left:0;text-align:left;margin-left:0;margin-top:671.1pt;width:434pt;height:12.7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" o:allowincell="f" filled="f" stroked="f">
                <v:textbox inset="0,0,0,0">
                  <w:txbxContent>
                    <w:p w14:paraId="74BAB983" w14:textId="77777777" w:rsidR="002D7373" w:rsidRDefault="002D7373" w:rsidP="0073018F">
                      <w:pPr>
                        <w:pStyle w:val="Style1"/>
                        <w:adjustRightInd/>
                        <w:spacing w:line="220" w:lineRule="auto"/>
                        <w:jc w:val="center"/>
                        <w:rPr>
                          <w:sz w:val="24"/>
                          <w:szCs w:val="24"/>
                        </w:rPr>
                      </w:pPr>
                    </w:p>
                  </w:txbxContent>
                </v:textbox>
                <w10:wrap type="square"/>
              </v:shape>
            </w:pict>
          </mc:Fallback>
        </mc:AlternateContent>
      </w:r>
      <w:r w:rsidRPr="0073018F">
        <w:t xml:space="preserve"> </w:t>
      </w:r>
      <w:r w:rsidRPr="00060089">
        <w:rPr>
          <w:snapToGrid w:val="0"/>
        </w:rPr>
        <w:t xml:space="preserve">provider to provide a complete and sufficient certification to the </w:t>
      </w:r>
      <w:r w:rsidR="009D0453">
        <w:rPr>
          <w:snapToGrid w:val="0"/>
        </w:rPr>
        <w:t>f</w:t>
      </w:r>
      <w:r w:rsidR="00023B10" w:rsidRPr="00060089">
        <w:rPr>
          <w:snapToGrid w:val="0"/>
        </w:rPr>
        <w:t>irm</w:t>
      </w:r>
      <w:r w:rsidRPr="00060089">
        <w:rPr>
          <w:snapToGrid w:val="0"/>
        </w:rPr>
        <w:t xml:space="preserve">, the </w:t>
      </w:r>
      <w:r w:rsidR="004C13E7" w:rsidRPr="00060089">
        <w:rPr>
          <w:snapToGrid w:val="0"/>
        </w:rPr>
        <w:t>c</w:t>
      </w:r>
      <w:r w:rsidR="00277A61" w:rsidRPr="00060089">
        <w:rPr>
          <w:snapToGrid w:val="0"/>
        </w:rPr>
        <w:t>olleague</w:t>
      </w:r>
      <w:r w:rsidRPr="00060089">
        <w:rPr>
          <w:snapToGrid w:val="0"/>
        </w:rPr>
        <w:t>'s request for FMLA leave may be denied.</w:t>
      </w:r>
      <w:r w:rsidR="00060089" w:rsidRPr="00060089">
        <w:rPr>
          <w:snapToGrid w:val="0"/>
        </w:rPr>
        <w:t xml:space="preserve"> </w:t>
      </w:r>
    </w:p>
    <w:p w14:paraId="46D684F1" w14:textId="77777777" w:rsidR="0073018F" w:rsidRPr="00060089" w:rsidRDefault="0073018F" w:rsidP="00D957AA">
      <w:pPr>
        <w:pStyle w:val="ListParagraph"/>
        <w:widowControl w:val="0"/>
        <w:numPr>
          <w:ilvl w:val="0"/>
          <w:numId w:val="31"/>
        </w:numPr>
        <w:tabs>
          <w:tab w:val="left" w:pos="-1440"/>
        </w:tabs>
        <w:ind w:left="360"/>
        <w:jc w:val="both"/>
        <w:rPr>
          <w:sz w:val="8"/>
          <w:szCs w:val="8"/>
        </w:rPr>
      </w:pPr>
      <w:r w:rsidRPr="00060089">
        <w:rPr>
          <w:rFonts w:eastAsia="Times New Roman" w:cs="Times New Roman"/>
          <w:snapToGrid w:val="0"/>
        </w:rPr>
        <w:t>The</w:t>
      </w:r>
      <w:r w:rsidR="003C2C1A" w:rsidRPr="00060089">
        <w:rPr>
          <w:rFonts w:eastAsia="Times New Roman" w:cs="Times New Roman"/>
          <w:snapToGrid w:val="0"/>
        </w:rPr>
        <w:t xml:space="preserve"> </w:t>
      </w:r>
      <w:r w:rsidR="00060089" w:rsidRPr="00060089">
        <w:rPr>
          <w:rFonts w:eastAsia="Times New Roman" w:cs="Times New Roman"/>
          <w:snapToGrid w:val="0"/>
        </w:rPr>
        <w:t>f</w:t>
      </w:r>
      <w:r w:rsidR="00023B10" w:rsidRPr="00060089">
        <w:rPr>
          <w:rFonts w:eastAsia="Times New Roman" w:cs="Times New Roman"/>
          <w:snapToGrid w:val="0"/>
        </w:rPr>
        <w:t>irm</w:t>
      </w:r>
      <w:r w:rsidR="003C2C1A" w:rsidRPr="00060089">
        <w:rPr>
          <w:rFonts w:eastAsia="Times New Roman" w:cs="Times New Roman"/>
          <w:snapToGrid w:val="0"/>
        </w:rPr>
        <w:t xml:space="preserve"> </w:t>
      </w:r>
      <w:r w:rsidRPr="00060089">
        <w:rPr>
          <w:rFonts w:eastAsia="Times New Roman" w:cs="Times New Roman"/>
          <w:snapToGrid w:val="0"/>
        </w:rPr>
        <w:t>may require a second medical opinion and periodic recer</w:t>
      </w:r>
      <w:r w:rsidR="001B3B94" w:rsidRPr="00060089">
        <w:rPr>
          <w:rFonts w:eastAsia="Times New Roman" w:cs="Times New Roman"/>
          <w:snapToGrid w:val="0"/>
        </w:rPr>
        <w:t xml:space="preserve">tification at its own expense. </w:t>
      </w:r>
      <w:r w:rsidRPr="00060089">
        <w:rPr>
          <w:rFonts w:eastAsia="Times New Roman" w:cs="Times New Roman"/>
          <w:snapToGrid w:val="0"/>
        </w:rPr>
        <w:t xml:space="preserve">If the first and second opinions differ, the </w:t>
      </w:r>
      <w:r w:rsidR="009D0453">
        <w:rPr>
          <w:rFonts w:eastAsia="Times New Roman" w:cs="Times New Roman"/>
          <w:snapToGrid w:val="0"/>
        </w:rPr>
        <w:t>f</w:t>
      </w:r>
      <w:r w:rsidR="00023B10" w:rsidRPr="00060089">
        <w:rPr>
          <w:rFonts w:eastAsia="Times New Roman" w:cs="Times New Roman"/>
          <w:snapToGrid w:val="0"/>
        </w:rPr>
        <w:t>irm</w:t>
      </w:r>
      <w:r w:rsidRPr="00060089">
        <w:rPr>
          <w:rFonts w:eastAsia="Times New Roman" w:cs="Times New Roman"/>
          <w:snapToGrid w:val="0"/>
        </w:rPr>
        <w:t xml:space="preserve"> may require the binding opinion of a third health care provider, approved jointly by the</w:t>
      </w:r>
      <w:r w:rsidR="00EC4A49">
        <w:rPr>
          <w:snapToGrid w:val="0"/>
        </w:rPr>
        <w:t xml:space="preserve"> </w:t>
      </w:r>
      <w:r w:rsidR="009D0453">
        <w:rPr>
          <w:snapToGrid w:val="0"/>
        </w:rPr>
        <w:t>f</w:t>
      </w:r>
      <w:r w:rsidR="00023B10">
        <w:rPr>
          <w:snapToGrid w:val="0"/>
        </w:rPr>
        <w:t>irm</w:t>
      </w:r>
      <w:r w:rsidR="00EC4A49">
        <w:rPr>
          <w:snapToGrid w:val="0"/>
        </w:rPr>
        <w:t xml:space="preserve"> </w:t>
      </w:r>
      <w:r w:rsidRPr="0073018F">
        <w:rPr>
          <w:snapToGrid w:val="0"/>
        </w:rPr>
        <w:t xml:space="preserve">and the </w:t>
      </w:r>
      <w:r w:rsidR="004C13E7">
        <w:rPr>
          <w:snapToGrid w:val="0"/>
        </w:rPr>
        <w:t>c</w:t>
      </w:r>
      <w:r w:rsidR="00277A61">
        <w:rPr>
          <w:snapToGrid w:val="0"/>
        </w:rPr>
        <w:t>olleague</w:t>
      </w:r>
      <w:r w:rsidRPr="0073018F">
        <w:rPr>
          <w:snapToGrid w:val="0"/>
        </w:rPr>
        <w:t xml:space="preserve"> and paid for by the </w:t>
      </w:r>
      <w:r w:rsidR="00E948D0">
        <w:rPr>
          <w:snapToGrid w:val="0"/>
        </w:rPr>
        <w:t>f</w:t>
      </w:r>
      <w:r w:rsidR="00023B10">
        <w:rPr>
          <w:snapToGrid w:val="0"/>
        </w:rPr>
        <w:t>irm</w:t>
      </w:r>
      <w:r w:rsidR="001B3B94">
        <w:rPr>
          <w:snapToGrid w:val="0"/>
        </w:rPr>
        <w:t xml:space="preserve">. For example, the </w:t>
      </w:r>
      <w:r w:rsidR="009D0453">
        <w:rPr>
          <w:snapToGrid w:val="0"/>
        </w:rPr>
        <w:t>f</w:t>
      </w:r>
      <w:r w:rsidR="00023B10">
        <w:rPr>
          <w:snapToGrid w:val="0"/>
        </w:rPr>
        <w:t>irm</w:t>
      </w:r>
      <w:r w:rsidRPr="0073018F">
        <w:rPr>
          <w:snapToGrid w:val="0"/>
        </w:rPr>
        <w:t xml:space="preserve"> may request recertification’s every 30 days for pregnancy or chronic conditions.</w:t>
      </w:r>
    </w:p>
    <w:p w14:paraId="2EB6EDA4" w14:textId="77777777" w:rsidR="00060089" w:rsidRPr="00060089" w:rsidRDefault="00060089" w:rsidP="00060089">
      <w:pPr>
        <w:pStyle w:val="ListParagraph"/>
        <w:widowControl w:val="0"/>
        <w:tabs>
          <w:tab w:val="left" w:pos="-1440"/>
        </w:tabs>
        <w:ind w:left="360"/>
        <w:jc w:val="both"/>
        <w:rPr>
          <w:sz w:val="8"/>
          <w:szCs w:val="8"/>
        </w:rPr>
      </w:pPr>
    </w:p>
    <w:p w14:paraId="3AC7691F" w14:textId="77777777" w:rsidR="0073018F" w:rsidRDefault="0073018F" w:rsidP="00490ECE">
      <w:pPr>
        <w:ind w:left="270" w:hanging="180"/>
        <w:jc w:val="both"/>
        <w:rPr>
          <w:rFonts w:asciiTheme="minorHAnsi" w:hAnsiTheme="minorHAnsi"/>
          <w:snapToGrid w:val="0"/>
          <w:sz w:val="22"/>
          <w:szCs w:val="22"/>
        </w:rPr>
      </w:pPr>
    </w:p>
    <w:p w14:paraId="0F189B1D" w14:textId="77777777" w:rsidR="00060089" w:rsidRPr="0073018F" w:rsidRDefault="00060089" w:rsidP="00490ECE">
      <w:pPr>
        <w:ind w:left="270" w:hanging="180"/>
        <w:jc w:val="both"/>
        <w:rPr>
          <w:rFonts w:asciiTheme="minorHAnsi" w:hAnsiTheme="minorHAnsi"/>
          <w:snapToGrid w:val="0"/>
          <w:sz w:val="22"/>
          <w:szCs w:val="22"/>
        </w:rPr>
      </w:pPr>
    </w:p>
    <w:p w14:paraId="3E035AA3" w14:textId="77777777" w:rsidR="0073018F" w:rsidRPr="00490ECE" w:rsidRDefault="0073018F" w:rsidP="00D957AA">
      <w:pPr>
        <w:pStyle w:val="ListParagraph"/>
        <w:widowControl w:val="0"/>
        <w:numPr>
          <w:ilvl w:val="0"/>
          <w:numId w:val="31"/>
        </w:numPr>
        <w:tabs>
          <w:tab w:val="left" w:pos="-1440"/>
          <w:tab w:val="num" w:pos="1530"/>
        </w:tabs>
        <w:ind w:left="270" w:hanging="180"/>
        <w:jc w:val="both"/>
        <w:rPr>
          <w:snapToGrid w:val="0"/>
        </w:rPr>
      </w:pPr>
      <w:r w:rsidRPr="00490ECE">
        <w:rPr>
          <w:rFonts w:ascii="Calibri" w:hAnsi="Calibri"/>
          <w:b/>
          <w:bCs/>
          <w:color w:val="003468" w:themeColor="text1"/>
        </w:rPr>
        <w:t>Intermittent or reduced leave</w:t>
      </w:r>
      <w:r w:rsidRPr="00490ECE">
        <w:rPr>
          <w:snapToGrid w:val="0"/>
        </w:rPr>
        <w:t xml:space="preserve">.  </w:t>
      </w:r>
      <w:r w:rsidRPr="00490ECE">
        <w:rPr>
          <w:i/>
          <w:iCs/>
          <w:snapToGrid w:val="0"/>
          <w:color w:val="000000"/>
        </w:rPr>
        <w:t xml:space="preserve">Intermittent leave </w:t>
      </w:r>
      <w:r w:rsidRPr="00490ECE">
        <w:rPr>
          <w:snapToGrid w:val="0"/>
          <w:color w:val="000000"/>
        </w:rPr>
        <w:t>is leave taken in separate blocks of time for a single FMLA-qualifying reason.</w:t>
      </w:r>
      <w:r w:rsidRPr="00490ECE">
        <w:rPr>
          <w:snapToGrid w:val="0"/>
        </w:rPr>
        <w:t xml:space="preserve"> </w:t>
      </w:r>
      <w:r w:rsidRPr="00490ECE">
        <w:rPr>
          <w:rFonts w:cs="Verdana"/>
          <w:snapToGrid w:val="0"/>
        </w:rPr>
        <w:t xml:space="preserve">A </w:t>
      </w:r>
      <w:r w:rsidRPr="00490ECE">
        <w:rPr>
          <w:rFonts w:cs="Verdana"/>
          <w:i/>
          <w:iCs/>
          <w:snapToGrid w:val="0"/>
        </w:rPr>
        <w:t xml:space="preserve">reduced leave schedule </w:t>
      </w:r>
      <w:r w:rsidRPr="00490ECE">
        <w:rPr>
          <w:rFonts w:cs="Verdana"/>
          <w:snapToGrid w:val="0"/>
        </w:rPr>
        <w:t xml:space="preserve">is a work schedule that reduces </w:t>
      </w:r>
      <w:r w:rsidR="00E948D0">
        <w:rPr>
          <w:rFonts w:cs="Verdana"/>
          <w:snapToGrid w:val="0"/>
        </w:rPr>
        <w:t>c</w:t>
      </w:r>
      <w:r w:rsidR="00277A61" w:rsidRPr="00490ECE">
        <w:rPr>
          <w:rFonts w:cs="Verdana"/>
          <w:snapToGrid w:val="0"/>
        </w:rPr>
        <w:t>olleague</w:t>
      </w:r>
      <w:r w:rsidRPr="00490ECE">
        <w:rPr>
          <w:rFonts w:cs="Verdana"/>
          <w:snapToGrid w:val="0"/>
        </w:rPr>
        <w:t xml:space="preserve">s' usual number of working hours </w:t>
      </w:r>
      <w:r w:rsidRPr="00490ECE">
        <w:rPr>
          <w:rFonts w:cs="Verdana"/>
          <w:snapToGrid w:val="0"/>
          <w:spacing w:val="-2"/>
        </w:rPr>
        <w:t xml:space="preserve">per workday or workweek to take FMLA leave. Reduced leave schedules are a change in </w:t>
      </w:r>
      <w:r w:rsidR="004C13E7">
        <w:rPr>
          <w:rFonts w:cs="Verdana"/>
          <w:snapToGrid w:val="0"/>
          <w:spacing w:val="-2"/>
        </w:rPr>
        <w:t>c</w:t>
      </w:r>
      <w:r w:rsidR="00277A61" w:rsidRPr="00490ECE">
        <w:rPr>
          <w:rFonts w:cs="Verdana"/>
          <w:snapToGrid w:val="0"/>
          <w:spacing w:val="-2"/>
        </w:rPr>
        <w:t>olleague</w:t>
      </w:r>
      <w:r w:rsidRPr="00490ECE">
        <w:rPr>
          <w:rFonts w:cs="Verdana"/>
          <w:snapToGrid w:val="0"/>
          <w:spacing w:val="-2"/>
        </w:rPr>
        <w:t xml:space="preserve">s' </w:t>
      </w:r>
      <w:r w:rsidRPr="00490ECE">
        <w:rPr>
          <w:rFonts w:cs="Verdana"/>
          <w:snapToGrid w:val="0"/>
        </w:rPr>
        <w:t>schedule for a period of time, which is normally from full-time to part-time</w:t>
      </w:r>
      <w:r w:rsidR="008003BE">
        <w:rPr>
          <w:rFonts w:cs="Verdana"/>
          <w:snapToGrid w:val="0"/>
        </w:rPr>
        <w:t>.</w:t>
      </w:r>
      <w:r w:rsidRPr="00490ECE">
        <w:rPr>
          <w:rFonts w:cs="Verdana"/>
          <w:snapToGrid w:val="0"/>
        </w:rPr>
        <w:t xml:space="preserve"> </w:t>
      </w:r>
      <w:r w:rsidRPr="00490ECE">
        <w:rPr>
          <w:snapToGrid w:val="0"/>
        </w:rPr>
        <w:t xml:space="preserve">Leave may be taken on an intermittent or reduced-leave schedule if it is medically necessary for a serious health condition of the </w:t>
      </w:r>
      <w:r w:rsidR="004C13E7">
        <w:rPr>
          <w:snapToGrid w:val="0"/>
        </w:rPr>
        <w:t>c</w:t>
      </w:r>
      <w:r w:rsidR="00277A61" w:rsidRPr="00490ECE">
        <w:rPr>
          <w:snapToGrid w:val="0"/>
        </w:rPr>
        <w:t>olleague</w:t>
      </w:r>
      <w:r w:rsidRPr="00490ECE">
        <w:rPr>
          <w:snapToGrid w:val="0"/>
        </w:rPr>
        <w:t xml:space="preserve"> or his or her spouse, child, or parent, and if it does not unduly disrupt the operations of the </w:t>
      </w:r>
      <w:r w:rsidR="009D0453">
        <w:rPr>
          <w:snapToGrid w:val="0"/>
        </w:rPr>
        <w:t>f</w:t>
      </w:r>
      <w:r w:rsidR="00023B10">
        <w:rPr>
          <w:snapToGrid w:val="0"/>
        </w:rPr>
        <w:t>irm</w:t>
      </w:r>
      <w:r w:rsidRPr="00490ECE">
        <w:rPr>
          <w:snapToGrid w:val="0"/>
        </w:rPr>
        <w:t xml:space="preserve">. If leave is requested on this basis, however, the </w:t>
      </w:r>
      <w:r w:rsidR="009D0453">
        <w:rPr>
          <w:snapToGrid w:val="0"/>
        </w:rPr>
        <w:t>f</w:t>
      </w:r>
      <w:r w:rsidR="00023B10">
        <w:rPr>
          <w:snapToGrid w:val="0"/>
        </w:rPr>
        <w:t>irm</w:t>
      </w:r>
      <w:r w:rsidRPr="00490ECE">
        <w:rPr>
          <w:snapToGrid w:val="0"/>
        </w:rPr>
        <w:t xml:space="preserve"> may require the </w:t>
      </w:r>
      <w:r w:rsidR="00E948D0">
        <w:rPr>
          <w:snapToGrid w:val="0"/>
        </w:rPr>
        <w:t>c</w:t>
      </w:r>
      <w:r w:rsidR="00277A61" w:rsidRPr="00490ECE">
        <w:rPr>
          <w:snapToGrid w:val="0"/>
        </w:rPr>
        <w:t>olleague</w:t>
      </w:r>
      <w:r w:rsidRPr="00490ECE">
        <w:rPr>
          <w:snapToGrid w:val="0"/>
        </w:rPr>
        <w:t xml:space="preserve"> to transfer temporarily to a part-time schedule or an alternative position that better ac</w:t>
      </w:r>
      <w:r w:rsidR="007E7D76">
        <w:rPr>
          <w:snapToGrid w:val="0"/>
        </w:rPr>
        <w:t xml:space="preserve">commodates recurring absences. </w:t>
      </w:r>
      <w:r w:rsidRPr="00490ECE">
        <w:rPr>
          <w:snapToGrid w:val="0"/>
        </w:rPr>
        <w:t>The alternative position will have equivalent pay and benefits.</w:t>
      </w:r>
    </w:p>
    <w:p w14:paraId="21B8F469" w14:textId="77777777" w:rsidR="0073018F" w:rsidRPr="0073018F" w:rsidRDefault="0073018F" w:rsidP="00490ECE">
      <w:pPr>
        <w:widowControl w:val="0"/>
        <w:autoSpaceDE w:val="0"/>
        <w:autoSpaceDN w:val="0"/>
        <w:spacing w:before="180"/>
        <w:ind w:left="270" w:right="144"/>
        <w:jc w:val="both"/>
        <w:rPr>
          <w:rFonts w:asciiTheme="minorHAnsi" w:hAnsiTheme="minorHAnsi"/>
          <w:sz w:val="22"/>
          <w:szCs w:val="22"/>
        </w:rPr>
      </w:pPr>
      <w:r w:rsidRPr="0073018F">
        <w:rPr>
          <w:rFonts w:asciiTheme="minorHAnsi" w:hAnsiTheme="minorHAnsi"/>
          <w:sz w:val="22"/>
          <w:szCs w:val="22"/>
        </w:rPr>
        <w:t xml:space="preserve">Under the regulations, a </w:t>
      </w:r>
      <w:r w:rsidR="004C13E7">
        <w:rPr>
          <w:rFonts w:asciiTheme="minorHAnsi" w:hAnsiTheme="minorHAnsi"/>
          <w:sz w:val="22"/>
          <w:szCs w:val="22"/>
        </w:rPr>
        <w:t>c</w:t>
      </w:r>
      <w:r w:rsidR="00277A61">
        <w:rPr>
          <w:rFonts w:asciiTheme="minorHAnsi" w:hAnsiTheme="minorHAnsi"/>
          <w:sz w:val="22"/>
          <w:szCs w:val="22"/>
        </w:rPr>
        <w:t>olleague</w:t>
      </w:r>
      <w:r w:rsidRPr="0073018F">
        <w:rPr>
          <w:rFonts w:asciiTheme="minorHAnsi" w:hAnsiTheme="minorHAnsi"/>
          <w:sz w:val="22"/>
          <w:szCs w:val="22"/>
        </w:rPr>
        <w:t xml:space="preserve"> may choose to substitute accrued paid leave for </w:t>
      </w:r>
      <w:r w:rsidRPr="0073018F">
        <w:rPr>
          <w:rFonts w:asciiTheme="minorHAnsi" w:hAnsiTheme="minorHAnsi"/>
          <w:spacing w:val="-1"/>
          <w:sz w:val="22"/>
          <w:szCs w:val="22"/>
        </w:rPr>
        <w:t xml:space="preserve">unpaid FMLA leave if the </w:t>
      </w:r>
      <w:r w:rsidR="004C13E7">
        <w:rPr>
          <w:rFonts w:asciiTheme="minorHAnsi" w:hAnsiTheme="minorHAnsi"/>
          <w:spacing w:val="-1"/>
          <w:sz w:val="22"/>
          <w:szCs w:val="22"/>
        </w:rPr>
        <w:t>c</w:t>
      </w:r>
      <w:r w:rsidR="00277A61">
        <w:rPr>
          <w:rFonts w:asciiTheme="minorHAnsi" w:hAnsiTheme="minorHAnsi"/>
          <w:spacing w:val="-1"/>
          <w:sz w:val="22"/>
          <w:szCs w:val="22"/>
        </w:rPr>
        <w:t>olleague</w:t>
      </w:r>
      <w:r w:rsidRPr="0073018F">
        <w:rPr>
          <w:rFonts w:asciiTheme="minorHAnsi" w:hAnsiTheme="minorHAnsi"/>
          <w:spacing w:val="-1"/>
          <w:sz w:val="22"/>
          <w:szCs w:val="22"/>
        </w:rPr>
        <w:t xml:space="preserve"> complies with the terms and conditions of the </w:t>
      </w:r>
      <w:r w:rsidR="00023B10">
        <w:rPr>
          <w:rFonts w:asciiTheme="minorHAnsi" w:hAnsiTheme="minorHAnsi"/>
          <w:sz w:val="22"/>
          <w:szCs w:val="22"/>
        </w:rPr>
        <w:t>firm</w:t>
      </w:r>
      <w:r w:rsidRPr="0073018F">
        <w:rPr>
          <w:rFonts w:asciiTheme="minorHAnsi" w:hAnsiTheme="minorHAnsi"/>
          <w:sz w:val="22"/>
          <w:szCs w:val="22"/>
        </w:rPr>
        <w:t xml:space="preserve">’s applicable paid leave policy. The regulations also clarify that substituting </w:t>
      </w:r>
      <w:r w:rsidRPr="0073018F">
        <w:rPr>
          <w:rFonts w:asciiTheme="minorHAnsi" w:hAnsiTheme="minorHAnsi"/>
          <w:spacing w:val="-1"/>
          <w:sz w:val="22"/>
          <w:szCs w:val="22"/>
        </w:rPr>
        <w:t xml:space="preserve">paid leave for unpaid FMLA leave means that the two types of leave run concurrently, with the </w:t>
      </w:r>
      <w:r w:rsidR="004C13E7">
        <w:rPr>
          <w:rFonts w:asciiTheme="minorHAnsi" w:hAnsiTheme="minorHAnsi"/>
          <w:spacing w:val="-1"/>
          <w:sz w:val="22"/>
          <w:szCs w:val="22"/>
        </w:rPr>
        <w:t>c</w:t>
      </w:r>
      <w:r w:rsidR="00277A61">
        <w:rPr>
          <w:rFonts w:asciiTheme="minorHAnsi" w:hAnsiTheme="minorHAnsi"/>
          <w:spacing w:val="-1"/>
          <w:sz w:val="22"/>
          <w:szCs w:val="22"/>
        </w:rPr>
        <w:t>olleague</w:t>
      </w:r>
      <w:r w:rsidRPr="0073018F">
        <w:rPr>
          <w:rFonts w:asciiTheme="minorHAnsi" w:hAnsiTheme="minorHAnsi"/>
          <w:spacing w:val="-1"/>
          <w:sz w:val="22"/>
          <w:szCs w:val="22"/>
        </w:rPr>
        <w:t xml:space="preserve"> receiving pay pursuant to the paid leave policy and receiving </w:t>
      </w:r>
      <w:r w:rsidRPr="0073018F">
        <w:rPr>
          <w:rFonts w:asciiTheme="minorHAnsi" w:hAnsiTheme="minorHAnsi"/>
          <w:sz w:val="22"/>
          <w:szCs w:val="22"/>
        </w:rPr>
        <w:t xml:space="preserve">protection for the leave under the FMLA. If the </w:t>
      </w:r>
      <w:r w:rsidR="004C13E7">
        <w:rPr>
          <w:rFonts w:asciiTheme="minorHAnsi" w:hAnsiTheme="minorHAnsi"/>
          <w:sz w:val="22"/>
          <w:szCs w:val="22"/>
        </w:rPr>
        <w:t>c</w:t>
      </w:r>
      <w:r w:rsidR="00277A61">
        <w:rPr>
          <w:rFonts w:asciiTheme="minorHAnsi" w:hAnsiTheme="minorHAnsi"/>
          <w:sz w:val="22"/>
          <w:szCs w:val="22"/>
        </w:rPr>
        <w:t>olleague</w:t>
      </w:r>
      <w:r w:rsidRPr="0073018F">
        <w:rPr>
          <w:rFonts w:asciiTheme="minorHAnsi" w:hAnsiTheme="minorHAnsi"/>
          <w:sz w:val="22"/>
          <w:szCs w:val="22"/>
        </w:rPr>
        <w:t xml:space="preserve"> does not choose to substitute applicable accrued paid leave, the </w:t>
      </w:r>
      <w:r w:rsidR="009D0453">
        <w:rPr>
          <w:rFonts w:asciiTheme="minorHAnsi" w:hAnsiTheme="minorHAnsi"/>
          <w:sz w:val="22"/>
          <w:szCs w:val="22"/>
        </w:rPr>
        <w:t>f</w:t>
      </w:r>
      <w:r w:rsidR="00023B10">
        <w:rPr>
          <w:rFonts w:asciiTheme="minorHAnsi" w:hAnsiTheme="minorHAnsi"/>
          <w:sz w:val="22"/>
          <w:szCs w:val="22"/>
        </w:rPr>
        <w:t>irm</w:t>
      </w:r>
      <w:r w:rsidRPr="0073018F">
        <w:rPr>
          <w:rFonts w:asciiTheme="minorHAnsi" w:hAnsiTheme="minorHAnsi"/>
          <w:sz w:val="22"/>
          <w:szCs w:val="22"/>
        </w:rPr>
        <w:t xml:space="preserve"> may require the </w:t>
      </w:r>
      <w:r w:rsidR="004C13E7">
        <w:rPr>
          <w:rFonts w:asciiTheme="minorHAnsi" w:hAnsiTheme="minorHAnsi"/>
          <w:sz w:val="22"/>
          <w:szCs w:val="22"/>
        </w:rPr>
        <w:t>c</w:t>
      </w:r>
      <w:r w:rsidR="00277A61">
        <w:rPr>
          <w:rFonts w:asciiTheme="minorHAnsi" w:hAnsiTheme="minorHAnsi"/>
          <w:sz w:val="22"/>
          <w:szCs w:val="22"/>
        </w:rPr>
        <w:t>olleague</w:t>
      </w:r>
      <w:r w:rsidRPr="0073018F">
        <w:rPr>
          <w:rFonts w:asciiTheme="minorHAnsi" w:hAnsiTheme="minorHAnsi"/>
          <w:sz w:val="22"/>
          <w:szCs w:val="22"/>
        </w:rPr>
        <w:t xml:space="preserve"> to do so.</w:t>
      </w:r>
    </w:p>
    <w:p w14:paraId="4F8527C6" w14:textId="77777777" w:rsidR="0073018F" w:rsidRPr="0073018F" w:rsidRDefault="0073018F" w:rsidP="00277A61">
      <w:pPr>
        <w:ind w:left="720"/>
        <w:jc w:val="both"/>
        <w:rPr>
          <w:rFonts w:asciiTheme="minorHAnsi" w:hAnsiTheme="minorHAnsi"/>
          <w:snapToGrid w:val="0"/>
          <w:sz w:val="22"/>
          <w:szCs w:val="22"/>
        </w:rPr>
      </w:pPr>
    </w:p>
    <w:p w14:paraId="4253C9A5" w14:textId="77777777" w:rsidR="0073018F" w:rsidRPr="00490ECE" w:rsidRDefault="0073018F" w:rsidP="00D957AA">
      <w:pPr>
        <w:pStyle w:val="ListParagraph"/>
        <w:widowControl w:val="0"/>
        <w:numPr>
          <w:ilvl w:val="0"/>
          <w:numId w:val="31"/>
        </w:numPr>
        <w:tabs>
          <w:tab w:val="left" w:pos="-1440"/>
        </w:tabs>
        <w:ind w:left="270"/>
        <w:jc w:val="both"/>
        <w:rPr>
          <w:snapToGrid w:val="0"/>
        </w:rPr>
      </w:pPr>
      <w:r w:rsidRPr="00490ECE">
        <w:rPr>
          <w:rFonts w:ascii="Calibri" w:hAnsi="Calibri"/>
          <w:b/>
          <w:bCs/>
          <w:color w:val="003468" w:themeColor="text1"/>
        </w:rPr>
        <w:t>Spouses combined leave</w:t>
      </w:r>
      <w:r w:rsidRPr="00490ECE">
        <w:rPr>
          <w:snapToGrid w:val="0"/>
        </w:rPr>
        <w:t xml:space="preserve">.  Spouses who are both employed by the </w:t>
      </w:r>
      <w:r w:rsidR="00F01C9A">
        <w:rPr>
          <w:snapToGrid w:val="0"/>
        </w:rPr>
        <w:t>f</w:t>
      </w:r>
      <w:r w:rsidR="00023B10">
        <w:rPr>
          <w:snapToGrid w:val="0"/>
        </w:rPr>
        <w:t>irm</w:t>
      </w:r>
      <w:r w:rsidRPr="00490ECE">
        <w:rPr>
          <w:snapToGrid w:val="0"/>
        </w:rPr>
        <w:t xml:space="preserve"> are entitled to a total of 12 weeks' leave (rather than 12 weeks each) for the birth or placement in adoption or foster care of a child or for the care of a sick parent.</w:t>
      </w:r>
    </w:p>
    <w:p w14:paraId="236B9C4E" w14:textId="77777777" w:rsidR="0073018F" w:rsidRPr="0073018F" w:rsidRDefault="0073018F" w:rsidP="00277A61">
      <w:pPr>
        <w:ind w:left="720"/>
        <w:jc w:val="both"/>
        <w:rPr>
          <w:rFonts w:asciiTheme="minorHAnsi" w:hAnsiTheme="minorHAnsi"/>
          <w:snapToGrid w:val="0"/>
          <w:sz w:val="22"/>
          <w:szCs w:val="22"/>
        </w:rPr>
      </w:pPr>
    </w:p>
    <w:p w14:paraId="72581C3F" w14:textId="77777777" w:rsidR="0073018F" w:rsidRPr="0073018F" w:rsidRDefault="0073018F" w:rsidP="00490ECE">
      <w:pPr>
        <w:jc w:val="both"/>
        <w:rPr>
          <w:rFonts w:asciiTheme="minorHAnsi" w:hAnsiTheme="minorHAnsi"/>
          <w:snapToGrid w:val="0"/>
          <w:sz w:val="22"/>
          <w:szCs w:val="22"/>
        </w:rPr>
      </w:pPr>
      <w:r w:rsidRPr="00326B7C">
        <w:rPr>
          <w:rFonts w:ascii="Calibri" w:hAnsi="Calibri"/>
          <w:b/>
          <w:bCs/>
          <w:color w:val="003468" w:themeColor="text1"/>
          <w:sz w:val="22"/>
          <w:szCs w:val="22"/>
        </w:rPr>
        <w:t>Notification and Reporting Requirements</w:t>
      </w:r>
    </w:p>
    <w:p w14:paraId="39409AC4" w14:textId="77777777" w:rsidR="0073018F" w:rsidRPr="0073018F" w:rsidRDefault="0073018F" w:rsidP="00277A61">
      <w:pPr>
        <w:ind w:left="720"/>
        <w:jc w:val="both"/>
        <w:rPr>
          <w:rFonts w:asciiTheme="minorHAnsi" w:hAnsiTheme="minorHAnsi"/>
          <w:snapToGrid w:val="0"/>
          <w:sz w:val="22"/>
          <w:szCs w:val="22"/>
        </w:rPr>
      </w:pPr>
    </w:p>
    <w:p w14:paraId="7E7E3108" w14:textId="77777777" w:rsidR="0073018F" w:rsidRPr="0073018F" w:rsidRDefault="0073018F" w:rsidP="00470904">
      <w:pPr>
        <w:ind w:left="180"/>
        <w:jc w:val="both"/>
        <w:rPr>
          <w:rFonts w:asciiTheme="minorHAnsi" w:hAnsiTheme="minorHAnsi"/>
          <w:snapToGrid w:val="0"/>
          <w:sz w:val="22"/>
          <w:szCs w:val="22"/>
        </w:rPr>
      </w:pPr>
      <w:r w:rsidRPr="0073018F">
        <w:rPr>
          <w:rFonts w:asciiTheme="minorHAnsi" w:hAnsiTheme="minorHAnsi"/>
          <w:snapToGrid w:val="0"/>
          <w:sz w:val="22"/>
          <w:szCs w:val="22"/>
        </w:rPr>
        <w:t xml:space="preserve">When a </w:t>
      </w:r>
      <w:r w:rsidR="004C13E7">
        <w:rPr>
          <w:rFonts w:asciiTheme="minorHAnsi" w:hAnsiTheme="minorHAnsi"/>
          <w:snapToGrid w:val="0"/>
          <w:sz w:val="22"/>
          <w:szCs w:val="22"/>
        </w:rPr>
        <w:t>c</w:t>
      </w:r>
      <w:r w:rsidR="00277A61">
        <w:rPr>
          <w:rFonts w:asciiTheme="minorHAnsi" w:hAnsiTheme="minorHAnsi"/>
          <w:snapToGrid w:val="0"/>
          <w:sz w:val="22"/>
          <w:szCs w:val="22"/>
        </w:rPr>
        <w:t>olleague</w:t>
      </w:r>
      <w:r w:rsidRPr="0073018F">
        <w:rPr>
          <w:rFonts w:asciiTheme="minorHAnsi" w:hAnsiTheme="minorHAnsi"/>
          <w:snapToGrid w:val="0"/>
          <w:sz w:val="22"/>
          <w:szCs w:val="22"/>
        </w:rPr>
        <w:t xml:space="preserve"> seeks leave for the first time for a</w:t>
      </w:r>
      <w:r w:rsidR="004E5B04">
        <w:rPr>
          <w:rFonts w:asciiTheme="minorHAnsi" w:hAnsiTheme="minorHAnsi"/>
          <w:snapToGrid w:val="0"/>
          <w:sz w:val="22"/>
          <w:szCs w:val="22"/>
        </w:rPr>
        <w:t>n</w:t>
      </w:r>
      <w:r w:rsidRPr="0073018F">
        <w:rPr>
          <w:rFonts w:asciiTheme="minorHAnsi" w:hAnsiTheme="minorHAnsi"/>
          <w:snapToGrid w:val="0"/>
          <w:sz w:val="22"/>
          <w:szCs w:val="22"/>
        </w:rPr>
        <w:t xml:space="preserve"> FMLA-qualifying reason, the </w:t>
      </w:r>
      <w:r w:rsidR="004C13E7">
        <w:rPr>
          <w:rFonts w:asciiTheme="minorHAnsi" w:hAnsiTheme="minorHAnsi"/>
          <w:snapToGrid w:val="0"/>
          <w:spacing w:val="-1"/>
          <w:sz w:val="22"/>
          <w:szCs w:val="22"/>
        </w:rPr>
        <w:t>co</w:t>
      </w:r>
      <w:r w:rsidR="00277A61">
        <w:rPr>
          <w:rFonts w:asciiTheme="minorHAnsi" w:hAnsiTheme="minorHAnsi"/>
          <w:snapToGrid w:val="0"/>
          <w:spacing w:val="-1"/>
          <w:sz w:val="22"/>
          <w:szCs w:val="22"/>
        </w:rPr>
        <w:t>lleague</w:t>
      </w:r>
      <w:r w:rsidRPr="0073018F">
        <w:rPr>
          <w:rFonts w:asciiTheme="minorHAnsi" w:hAnsiTheme="minorHAnsi"/>
          <w:snapToGrid w:val="0"/>
          <w:spacing w:val="-1"/>
          <w:sz w:val="22"/>
          <w:szCs w:val="22"/>
        </w:rPr>
        <w:t xml:space="preserve"> does not need to specifically assert his or her rights under FMLA, or even </w:t>
      </w:r>
      <w:r w:rsidRPr="0073018F">
        <w:rPr>
          <w:rFonts w:asciiTheme="minorHAnsi" w:hAnsiTheme="minorHAnsi"/>
          <w:snapToGrid w:val="0"/>
          <w:sz w:val="22"/>
          <w:szCs w:val="22"/>
        </w:rPr>
        <w:t xml:space="preserve">mention FMLA. The </w:t>
      </w:r>
      <w:r w:rsidR="004C13E7">
        <w:rPr>
          <w:rFonts w:asciiTheme="minorHAnsi" w:hAnsiTheme="minorHAnsi"/>
          <w:snapToGrid w:val="0"/>
          <w:sz w:val="22"/>
          <w:szCs w:val="22"/>
        </w:rPr>
        <w:t>c</w:t>
      </w:r>
      <w:r w:rsidR="00277A61">
        <w:rPr>
          <w:rFonts w:asciiTheme="minorHAnsi" w:hAnsiTheme="minorHAnsi"/>
          <w:snapToGrid w:val="0"/>
          <w:sz w:val="22"/>
          <w:szCs w:val="22"/>
        </w:rPr>
        <w:t>olleague</w:t>
      </w:r>
      <w:r w:rsidRPr="0073018F">
        <w:rPr>
          <w:rFonts w:asciiTheme="minorHAnsi" w:hAnsiTheme="minorHAnsi"/>
          <w:snapToGrid w:val="0"/>
          <w:sz w:val="22"/>
          <w:szCs w:val="22"/>
        </w:rPr>
        <w:t xml:space="preserve"> must, however, provide “sufficient information” to make </w:t>
      </w:r>
      <w:r w:rsidRPr="0073018F">
        <w:rPr>
          <w:rFonts w:asciiTheme="minorHAnsi" w:hAnsiTheme="minorHAnsi"/>
          <w:snapToGrid w:val="0"/>
          <w:spacing w:val="-1"/>
          <w:sz w:val="22"/>
          <w:szCs w:val="22"/>
        </w:rPr>
        <w:t xml:space="preserve">the </w:t>
      </w:r>
      <w:r w:rsidR="00F01C9A">
        <w:rPr>
          <w:rFonts w:asciiTheme="minorHAnsi" w:hAnsiTheme="minorHAnsi"/>
          <w:snapToGrid w:val="0"/>
          <w:spacing w:val="-1"/>
          <w:sz w:val="22"/>
          <w:szCs w:val="22"/>
        </w:rPr>
        <w:t>f</w:t>
      </w:r>
      <w:r w:rsidR="00023B10">
        <w:rPr>
          <w:rFonts w:asciiTheme="minorHAnsi" w:hAnsiTheme="minorHAnsi"/>
          <w:snapToGrid w:val="0"/>
          <w:spacing w:val="-1"/>
          <w:sz w:val="22"/>
          <w:szCs w:val="22"/>
        </w:rPr>
        <w:t>irm</w:t>
      </w:r>
      <w:r w:rsidRPr="0073018F">
        <w:rPr>
          <w:rFonts w:asciiTheme="minorHAnsi" w:hAnsiTheme="minorHAnsi"/>
          <w:snapToGrid w:val="0"/>
          <w:spacing w:val="-1"/>
          <w:sz w:val="22"/>
          <w:szCs w:val="22"/>
        </w:rPr>
        <w:t xml:space="preserve"> aware of the need for FMLA leave and the anticipated timing and duration </w:t>
      </w:r>
      <w:r w:rsidRPr="0073018F">
        <w:rPr>
          <w:rFonts w:asciiTheme="minorHAnsi" w:hAnsiTheme="minorHAnsi"/>
          <w:snapToGrid w:val="0"/>
          <w:sz w:val="22"/>
          <w:szCs w:val="22"/>
        </w:rPr>
        <w:t>of the leave.</w:t>
      </w:r>
    </w:p>
    <w:p w14:paraId="4A2C0C52" w14:textId="77777777" w:rsidR="0073018F" w:rsidRPr="0073018F" w:rsidRDefault="0073018F" w:rsidP="00470904">
      <w:pPr>
        <w:ind w:left="180"/>
        <w:jc w:val="both"/>
        <w:rPr>
          <w:rFonts w:asciiTheme="minorHAnsi" w:hAnsiTheme="minorHAnsi"/>
          <w:snapToGrid w:val="0"/>
          <w:sz w:val="22"/>
          <w:szCs w:val="22"/>
        </w:rPr>
      </w:pPr>
    </w:p>
    <w:p w14:paraId="16E18EEB" w14:textId="77777777" w:rsidR="0073018F" w:rsidRPr="0073018F" w:rsidRDefault="0073018F" w:rsidP="00470904">
      <w:pPr>
        <w:ind w:left="180"/>
        <w:jc w:val="both"/>
        <w:rPr>
          <w:rFonts w:asciiTheme="minorHAnsi" w:hAnsiTheme="minorHAnsi"/>
          <w:snapToGrid w:val="0"/>
          <w:sz w:val="22"/>
          <w:szCs w:val="22"/>
        </w:rPr>
      </w:pPr>
      <w:r w:rsidRPr="0073018F">
        <w:rPr>
          <w:rFonts w:asciiTheme="minorHAnsi" w:hAnsiTheme="minorHAnsi"/>
          <w:snapToGrid w:val="0"/>
          <w:sz w:val="22"/>
          <w:szCs w:val="22"/>
        </w:rPr>
        <w:t xml:space="preserve">When the need for leave is foreseeable, such as the birth of a child, the placement in adoption or foster care of a child, or planned medical treatment, the </w:t>
      </w:r>
      <w:r w:rsidR="004C13E7">
        <w:rPr>
          <w:rFonts w:asciiTheme="minorHAnsi" w:hAnsiTheme="minorHAnsi"/>
          <w:snapToGrid w:val="0"/>
          <w:sz w:val="22"/>
          <w:szCs w:val="22"/>
        </w:rPr>
        <w:t>c</w:t>
      </w:r>
      <w:r w:rsidR="00277A61">
        <w:rPr>
          <w:rFonts w:asciiTheme="minorHAnsi" w:hAnsiTheme="minorHAnsi"/>
          <w:snapToGrid w:val="0"/>
          <w:sz w:val="22"/>
          <w:szCs w:val="22"/>
        </w:rPr>
        <w:t>olleague</w:t>
      </w:r>
      <w:r w:rsidRPr="0073018F">
        <w:rPr>
          <w:rFonts w:asciiTheme="minorHAnsi" w:hAnsiTheme="minorHAnsi"/>
          <w:snapToGrid w:val="0"/>
          <w:sz w:val="22"/>
          <w:szCs w:val="22"/>
        </w:rPr>
        <w:t xml:space="preserve"> must provide reasonable prior notice and make an effort to schedule leave so that it does not undu</w:t>
      </w:r>
      <w:r w:rsidR="004E5B04">
        <w:rPr>
          <w:rFonts w:asciiTheme="minorHAnsi" w:hAnsiTheme="minorHAnsi"/>
          <w:snapToGrid w:val="0"/>
          <w:sz w:val="22"/>
          <w:szCs w:val="22"/>
        </w:rPr>
        <w:t xml:space="preserve">ly disrupt </w:t>
      </w:r>
      <w:r w:rsidR="00F01C9A">
        <w:rPr>
          <w:rFonts w:asciiTheme="minorHAnsi" w:hAnsiTheme="minorHAnsi"/>
          <w:snapToGrid w:val="0"/>
          <w:sz w:val="22"/>
          <w:szCs w:val="22"/>
        </w:rPr>
        <w:t>f</w:t>
      </w:r>
      <w:r w:rsidR="00023B10">
        <w:rPr>
          <w:rFonts w:asciiTheme="minorHAnsi" w:hAnsiTheme="minorHAnsi"/>
          <w:snapToGrid w:val="0"/>
          <w:sz w:val="22"/>
          <w:szCs w:val="22"/>
        </w:rPr>
        <w:t>irm</w:t>
      </w:r>
      <w:r w:rsidR="004E5B04">
        <w:rPr>
          <w:rFonts w:asciiTheme="minorHAnsi" w:hAnsiTheme="minorHAnsi"/>
          <w:snapToGrid w:val="0"/>
          <w:sz w:val="22"/>
          <w:szCs w:val="22"/>
        </w:rPr>
        <w:t xml:space="preserve"> operations. </w:t>
      </w:r>
      <w:r w:rsidR="00277A61">
        <w:rPr>
          <w:rFonts w:asciiTheme="minorHAnsi" w:hAnsiTheme="minorHAnsi"/>
          <w:snapToGrid w:val="0"/>
          <w:sz w:val="22"/>
          <w:szCs w:val="22"/>
        </w:rPr>
        <w:t>Colleague</w:t>
      </w:r>
      <w:r w:rsidRPr="0073018F">
        <w:rPr>
          <w:rFonts w:asciiTheme="minorHAnsi" w:hAnsiTheme="minorHAnsi"/>
          <w:snapToGrid w:val="0"/>
          <w:sz w:val="22"/>
          <w:szCs w:val="22"/>
        </w:rPr>
        <w:t>s who are ill will be required to report periodically on their status and their intention to return to work.</w:t>
      </w:r>
    </w:p>
    <w:p w14:paraId="66347AC7" w14:textId="77777777" w:rsidR="0073018F" w:rsidRPr="0073018F" w:rsidRDefault="0073018F" w:rsidP="00470904">
      <w:pPr>
        <w:widowControl w:val="0"/>
        <w:autoSpaceDE w:val="0"/>
        <w:autoSpaceDN w:val="0"/>
        <w:spacing w:before="288"/>
        <w:ind w:left="180" w:right="72"/>
        <w:jc w:val="both"/>
        <w:rPr>
          <w:rFonts w:asciiTheme="minorHAnsi" w:hAnsiTheme="minorHAnsi"/>
          <w:sz w:val="22"/>
          <w:szCs w:val="22"/>
        </w:rPr>
      </w:pPr>
      <w:r w:rsidRPr="0073018F">
        <w:rPr>
          <w:rFonts w:asciiTheme="minorHAnsi" w:hAnsiTheme="minorHAnsi"/>
          <w:sz w:val="22"/>
          <w:szCs w:val="22"/>
        </w:rPr>
        <w:t xml:space="preserve">Under the regulations, a </w:t>
      </w:r>
      <w:r w:rsidR="004C13E7">
        <w:rPr>
          <w:rFonts w:asciiTheme="minorHAnsi" w:hAnsiTheme="minorHAnsi"/>
          <w:sz w:val="22"/>
          <w:szCs w:val="22"/>
        </w:rPr>
        <w:t>c</w:t>
      </w:r>
      <w:r w:rsidR="00277A61">
        <w:rPr>
          <w:rFonts w:asciiTheme="minorHAnsi" w:hAnsiTheme="minorHAnsi"/>
          <w:sz w:val="22"/>
          <w:szCs w:val="22"/>
        </w:rPr>
        <w:t>olleague</w:t>
      </w:r>
      <w:r w:rsidRPr="0073018F">
        <w:rPr>
          <w:rFonts w:asciiTheme="minorHAnsi" w:hAnsiTheme="minorHAnsi"/>
          <w:sz w:val="22"/>
          <w:szCs w:val="22"/>
        </w:rPr>
        <w:t xml:space="preserve"> must comply with the </w:t>
      </w:r>
      <w:r w:rsidR="00F01C9A">
        <w:rPr>
          <w:rFonts w:asciiTheme="minorHAnsi" w:hAnsiTheme="minorHAnsi"/>
          <w:sz w:val="22"/>
          <w:szCs w:val="22"/>
        </w:rPr>
        <w:t>f</w:t>
      </w:r>
      <w:r w:rsidR="00023B10">
        <w:rPr>
          <w:rFonts w:asciiTheme="minorHAnsi" w:hAnsiTheme="minorHAnsi"/>
          <w:sz w:val="22"/>
          <w:szCs w:val="22"/>
        </w:rPr>
        <w:t>irm</w:t>
      </w:r>
      <w:r w:rsidRPr="0073018F">
        <w:rPr>
          <w:rFonts w:asciiTheme="minorHAnsi" w:hAnsiTheme="minorHAnsi"/>
          <w:sz w:val="22"/>
          <w:szCs w:val="22"/>
        </w:rPr>
        <w:t xml:space="preserve"> call-in procedures unless unusual circumstances prevent the </w:t>
      </w:r>
      <w:r w:rsidR="004C13E7">
        <w:rPr>
          <w:rFonts w:asciiTheme="minorHAnsi" w:hAnsiTheme="minorHAnsi"/>
          <w:sz w:val="22"/>
          <w:szCs w:val="22"/>
        </w:rPr>
        <w:t>c</w:t>
      </w:r>
      <w:r w:rsidR="00277A61">
        <w:rPr>
          <w:rFonts w:asciiTheme="minorHAnsi" w:hAnsiTheme="minorHAnsi"/>
          <w:sz w:val="22"/>
          <w:szCs w:val="22"/>
        </w:rPr>
        <w:t>olleague</w:t>
      </w:r>
      <w:r w:rsidRPr="0073018F">
        <w:rPr>
          <w:rFonts w:asciiTheme="minorHAnsi" w:hAnsiTheme="minorHAnsi"/>
          <w:sz w:val="22"/>
          <w:szCs w:val="22"/>
        </w:rPr>
        <w:t xml:space="preserve"> from doing so (in which case the </w:t>
      </w:r>
      <w:r w:rsidR="004C13E7">
        <w:rPr>
          <w:rFonts w:asciiTheme="minorHAnsi" w:hAnsiTheme="minorHAnsi"/>
          <w:sz w:val="22"/>
          <w:szCs w:val="22"/>
        </w:rPr>
        <w:t>c</w:t>
      </w:r>
      <w:r w:rsidR="00277A61">
        <w:rPr>
          <w:rFonts w:asciiTheme="minorHAnsi" w:hAnsiTheme="minorHAnsi"/>
          <w:sz w:val="22"/>
          <w:szCs w:val="22"/>
        </w:rPr>
        <w:t>olleague</w:t>
      </w:r>
      <w:r w:rsidRPr="0073018F">
        <w:rPr>
          <w:rFonts w:asciiTheme="minorHAnsi" w:hAnsiTheme="minorHAnsi"/>
          <w:sz w:val="22"/>
          <w:szCs w:val="22"/>
        </w:rPr>
        <w:t xml:space="preserve"> must provide notice as soon as he or she can practicably do so). The </w:t>
      </w:r>
      <w:r w:rsidRPr="0073018F">
        <w:rPr>
          <w:rFonts w:asciiTheme="minorHAnsi" w:hAnsiTheme="minorHAnsi"/>
          <w:spacing w:val="-1"/>
          <w:sz w:val="22"/>
          <w:szCs w:val="22"/>
        </w:rPr>
        <w:t xml:space="preserve">regulations make clear that, if the </w:t>
      </w:r>
      <w:r w:rsidR="004C13E7">
        <w:rPr>
          <w:rFonts w:asciiTheme="minorHAnsi" w:hAnsiTheme="minorHAnsi"/>
          <w:spacing w:val="-1"/>
          <w:sz w:val="22"/>
          <w:szCs w:val="22"/>
        </w:rPr>
        <w:t>c</w:t>
      </w:r>
      <w:r w:rsidR="00277A61">
        <w:rPr>
          <w:rFonts w:asciiTheme="minorHAnsi" w:hAnsiTheme="minorHAnsi"/>
          <w:spacing w:val="-1"/>
          <w:sz w:val="22"/>
          <w:szCs w:val="22"/>
        </w:rPr>
        <w:t>olleague</w:t>
      </w:r>
      <w:r w:rsidRPr="0073018F">
        <w:rPr>
          <w:rFonts w:asciiTheme="minorHAnsi" w:hAnsiTheme="minorHAnsi"/>
          <w:spacing w:val="-1"/>
          <w:sz w:val="22"/>
          <w:szCs w:val="22"/>
        </w:rPr>
        <w:t xml:space="preserve"> fails to provide timely notice, he or she may have the FMLA leave request delayed or denied and may be subject to whatever </w:t>
      </w:r>
      <w:r w:rsidRPr="0073018F">
        <w:rPr>
          <w:rFonts w:asciiTheme="minorHAnsi" w:hAnsiTheme="minorHAnsi"/>
          <w:sz w:val="22"/>
          <w:szCs w:val="22"/>
        </w:rPr>
        <w:t xml:space="preserve">discipline the </w:t>
      </w:r>
      <w:r w:rsidR="00023B10">
        <w:rPr>
          <w:rFonts w:asciiTheme="minorHAnsi" w:hAnsiTheme="minorHAnsi"/>
          <w:sz w:val="22"/>
          <w:szCs w:val="22"/>
        </w:rPr>
        <w:t>firm</w:t>
      </w:r>
      <w:r w:rsidRPr="0073018F">
        <w:rPr>
          <w:rFonts w:asciiTheme="minorHAnsi" w:hAnsiTheme="minorHAnsi"/>
          <w:sz w:val="22"/>
          <w:szCs w:val="22"/>
        </w:rPr>
        <w:t>’s rules provide.</w:t>
      </w:r>
    </w:p>
    <w:p w14:paraId="065700FC" w14:textId="77777777" w:rsidR="00490ECE" w:rsidRDefault="00490ECE" w:rsidP="00490ECE">
      <w:pPr>
        <w:jc w:val="both"/>
        <w:rPr>
          <w:rFonts w:asciiTheme="minorHAnsi" w:hAnsiTheme="minorHAnsi"/>
          <w:snapToGrid w:val="0"/>
          <w:sz w:val="22"/>
          <w:szCs w:val="22"/>
        </w:rPr>
      </w:pPr>
    </w:p>
    <w:p w14:paraId="52CD6B1C" w14:textId="77777777" w:rsidR="0073018F" w:rsidRPr="00CE7EFE" w:rsidRDefault="0073018F" w:rsidP="00490ECE">
      <w:pPr>
        <w:jc w:val="both"/>
        <w:rPr>
          <w:rFonts w:asciiTheme="minorHAnsi" w:hAnsiTheme="minorHAnsi"/>
          <w:snapToGrid w:val="0"/>
          <w:sz w:val="22"/>
          <w:szCs w:val="22"/>
        </w:rPr>
      </w:pPr>
      <w:r w:rsidRPr="00326B7C">
        <w:rPr>
          <w:rFonts w:ascii="Calibri" w:hAnsi="Calibri"/>
          <w:b/>
          <w:bCs/>
          <w:color w:val="003468" w:themeColor="text1"/>
          <w:sz w:val="22"/>
          <w:szCs w:val="22"/>
        </w:rPr>
        <w:t>Procedures</w:t>
      </w:r>
    </w:p>
    <w:p w14:paraId="2D92E76A" w14:textId="77777777" w:rsidR="0073018F" w:rsidRPr="00CE7EFE" w:rsidRDefault="0073018F" w:rsidP="00277A61">
      <w:pPr>
        <w:ind w:left="720"/>
        <w:jc w:val="both"/>
        <w:rPr>
          <w:rFonts w:asciiTheme="minorHAnsi" w:hAnsiTheme="minorHAnsi"/>
          <w:snapToGrid w:val="0"/>
          <w:sz w:val="22"/>
          <w:szCs w:val="22"/>
        </w:rPr>
      </w:pPr>
    </w:p>
    <w:p w14:paraId="77C4A9F7" w14:textId="77777777" w:rsidR="0073018F" w:rsidRPr="00CE7EFE" w:rsidRDefault="0073018F" w:rsidP="00470904">
      <w:pPr>
        <w:ind w:left="90"/>
        <w:jc w:val="both"/>
        <w:rPr>
          <w:rFonts w:asciiTheme="minorHAnsi" w:hAnsiTheme="minorHAnsi"/>
          <w:snapToGrid w:val="0"/>
          <w:sz w:val="22"/>
          <w:szCs w:val="22"/>
        </w:rPr>
      </w:pPr>
      <w:r w:rsidRPr="00CE7EFE">
        <w:rPr>
          <w:rFonts w:asciiTheme="minorHAnsi" w:hAnsiTheme="minorHAnsi"/>
          <w:snapToGrid w:val="0"/>
          <w:sz w:val="22"/>
          <w:szCs w:val="22"/>
        </w:rPr>
        <w:t>A Request for Family and Medical Leave of Ab</w:t>
      </w:r>
      <w:r w:rsidR="00E50FB7">
        <w:rPr>
          <w:rFonts w:asciiTheme="minorHAnsi" w:hAnsiTheme="minorHAnsi"/>
          <w:snapToGrid w:val="0"/>
          <w:sz w:val="22"/>
          <w:szCs w:val="22"/>
        </w:rPr>
        <w:t>sence Form must be filled out</w:t>
      </w:r>
      <w:r w:rsidRPr="00CE7EFE">
        <w:rPr>
          <w:rFonts w:asciiTheme="minorHAnsi" w:hAnsiTheme="minorHAnsi"/>
          <w:snapToGrid w:val="0"/>
          <w:sz w:val="22"/>
          <w:szCs w:val="22"/>
        </w:rPr>
        <w:t xml:space="preserve"> by the </w:t>
      </w:r>
      <w:r w:rsidR="004C13E7">
        <w:rPr>
          <w:rFonts w:asciiTheme="minorHAnsi" w:hAnsiTheme="minorHAnsi"/>
          <w:snapToGrid w:val="0"/>
          <w:sz w:val="22"/>
          <w:szCs w:val="22"/>
        </w:rPr>
        <w:t>c</w:t>
      </w:r>
      <w:r w:rsidR="00277A61" w:rsidRPr="00CE7EFE">
        <w:rPr>
          <w:rFonts w:asciiTheme="minorHAnsi" w:hAnsiTheme="minorHAnsi"/>
          <w:snapToGrid w:val="0"/>
          <w:sz w:val="22"/>
          <w:szCs w:val="22"/>
        </w:rPr>
        <w:t>olleague</w:t>
      </w:r>
      <w:r w:rsidRPr="00CE7EFE">
        <w:rPr>
          <w:rFonts w:asciiTheme="minorHAnsi" w:hAnsiTheme="minorHAnsi"/>
          <w:snapToGrid w:val="0"/>
          <w:sz w:val="22"/>
          <w:szCs w:val="22"/>
        </w:rPr>
        <w:t xml:space="preserve">. This form must be completed in detail, signed by the </w:t>
      </w:r>
      <w:r w:rsidR="004C13E7">
        <w:rPr>
          <w:rFonts w:asciiTheme="minorHAnsi" w:hAnsiTheme="minorHAnsi"/>
          <w:snapToGrid w:val="0"/>
          <w:sz w:val="22"/>
          <w:szCs w:val="22"/>
        </w:rPr>
        <w:t>c</w:t>
      </w:r>
      <w:r w:rsidR="00277A61" w:rsidRPr="00CE7EFE">
        <w:rPr>
          <w:rFonts w:asciiTheme="minorHAnsi" w:hAnsiTheme="minorHAnsi"/>
          <w:snapToGrid w:val="0"/>
          <w:sz w:val="22"/>
          <w:szCs w:val="22"/>
        </w:rPr>
        <w:t>olleague</w:t>
      </w:r>
      <w:r w:rsidRPr="00CE7EFE">
        <w:rPr>
          <w:rFonts w:asciiTheme="minorHAnsi" w:hAnsiTheme="minorHAnsi"/>
          <w:snapToGrid w:val="0"/>
          <w:sz w:val="22"/>
          <w:szCs w:val="22"/>
        </w:rPr>
        <w:t>, submitted to Human Resources</w:t>
      </w:r>
      <w:r w:rsidR="00E50FB7">
        <w:rPr>
          <w:rFonts w:asciiTheme="minorHAnsi" w:hAnsiTheme="minorHAnsi"/>
          <w:snapToGrid w:val="0"/>
          <w:sz w:val="22"/>
          <w:szCs w:val="22"/>
        </w:rPr>
        <w:t>.</w:t>
      </w:r>
      <w:r w:rsidRPr="00CE7EFE">
        <w:rPr>
          <w:rFonts w:asciiTheme="minorHAnsi" w:hAnsiTheme="minorHAnsi"/>
          <w:snapToGrid w:val="0"/>
          <w:sz w:val="22"/>
          <w:szCs w:val="22"/>
        </w:rPr>
        <w:t xml:space="preserve"> If possible, the form should be submitted 30 days before the effective date of the leave.</w:t>
      </w:r>
    </w:p>
    <w:p w14:paraId="4EB96E7A" w14:textId="77777777" w:rsidR="0073018F" w:rsidRPr="00CE7EFE" w:rsidRDefault="0073018F" w:rsidP="00470904">
      <w:pPr>
        <w:ind w:left="90"/>
        <w:jc w:val="both"/>
        <w:rPr>
          <w:rFonts w:asciiTheme="minorHAnsi" w:hAnsiTheme="minorHAnsi"/>
          <w:snapToGrid w:val="0"/>
          <w:sz w:val="22"/>
          <w:szCs w:val="22"/>
        </w:rPr>
      </w:pPr>
    </w:p>
    <w:p w14:paraId="3AD02100" w14:textId="77777777" w:rsidR="0073018F" w:rsidRPr="00CE7EFE" w:rsidRDefault="0073018F" w:rsidP="00470904">
      <w:pPr>
        <w:ind w:left="90"/>
        <w:jc w:val="both"/>
        <w:rPr>
          <w:rFonts w:asciiTheme="minorHAnsi" w:hAnsiTheme="minorHAnsi"/>
          <w:snapToGrid w:val="0"/>
          <w:sz w:val="22"/>
          <w:szCs w:val="22"/>
        </w:rPr>
      </w:pPr>
      <w:r w:rsidRPr="00CE7EFE">
        <w:rPr>
          <w:rFonts w:asciiTheme="minorHAnsi" w:hAnsiTheme="minorHAnsi"/>
          <w:snapToGrid w:val="0"/>
          <w:sz w:val="22"/>
          <w:szCs w:val="22"/>
        </w:rPr>
        <w:t>All requests for family and medical leaves of absence due to illness must include sufficient medical certification stating:</w:t>
      </w:r>
    </w:p>
    <w:p w14:paraId="5D8EDF4E" w14:textId="77777777" w:rsidR="0073018F" w:rsidRPr="00CE7EFE" w:rsidRDefault="0073018F" w:rsidP="00277A61">
      <w:pPr>
        <w:ind w:left="720"/>
        <w:jc w:val="both"/>
        <w:rPr>
          <w:rFonts w:asciiTheme="minorHAnsi" w:hAnsiTheme="minorHAnsi"/>
          <w:snapToGrid w:val="0"/>
          <w:sz w:val="22"/>
          <w:szCs w:val="22"/>
        </w:rPr>
      </w:pPr>
    </w:p>
    <w:p w14:paraId="4D19992A" w14:textId="77777777" w:rsidR="0073018F" w:rsidRPr="00490ECE" w:rsidRDefault="0073018F" w:rsidP="00D957AA">
      <w:pPr>
        <w:pStyle w:val="ListParagraph"/>
        <w:numPr>
          <w:ilvl w:val="0"/>
          <w:numId w:val="30"/>
        </w:numPr>
        <w:tabs>
          <w:tab w:val="left" w:pos="-1440"/>
        </w:tabs>
        <w:rPr>
          <w:snapToGrid w:val="0"/>
        </w:rPr>
      </w:pPr>
      <w:r w:rsidRPr="00490ECE">
        <w:rPr>
          <w:snapToGrid w:val="0"/>
        </w:rPr>
        <w:t>the date on which the serious health condition began;</w:t>
      </w:r>
    </w:p>
    <w:p w14:paraId="6A15B453" w14:textId="77777777" w:rsidR="0073018F" w:rsidRPr="00490ECE" w:rsidRDefault="0073018F" w:rsidP="00D957AA">
      <w:pPr>
        <w:pStyle w:val="ListParagraph"/>
        <w:numPr>
          <w:ilvl w:val="0"/>
          <w:numId w:val="30"/>
        </w:numPr>
        <w:tabs>
          <w:tab w:val="left" w:pos="-1440"/>
        </w:tabs>
        <w:rPr>
          <w:snapToGrid w:val="0"/>
        </w:rPr>
      </w:pPr>
      <w:r w:rsidRPr="00490ECE">
        <w:rPr>
          <w:snapToGrid w:val="0"/>
        </w:rPr>
        <w:t>the probable duration of the condition; and</w:t>
      </w:r>
    </w:p>
    <w:p w14:paraId="5DB3CCB6" w14:textId="77777777" w:rsidR="0073018F" w:rsidRPr="00490ECE" w:rsidRDefault="0073018F" w:rsidP="00D957AA">
      <w:pPr>
        <w:pStyle w:val="ListParagraph"/>
        <w:numPr>
          <w:ilvl w:val="0"/>
          <w:numId w:val="30"/>
        </w:numPr>
        <w:tabs>
          <w:tab w:val="left" w:pos="-1440"/>
        </w:tabs>
        <w:rPr>
          <w:snapToGrid w:val="0"/>
        </w:rPr>
      </w:pPr>
      <w:r w:rsidRPr="00490ECE">
        <w:rPr>
          <w:snapToGrid w:val="0"/>
        </w:rPr>
        <w:t>the appropriate medical facts that the health care provider knows about the condition.</w:t>
      </w:r>
    </w:p>
    <w:p w14:paraId="55C145EC" w14:textId="77777777" w:rsidR="0073018F" w:rsidRPr="00CE7EFE" w:rsidRDefault="0073018F" w:rsidP="00277A61">
      <w:pPr>
        <w:ind w:left="720"/>
        <w:jc w:val="both"/>
        <w:rPr>
          <w:rFonts w:asciiTheme="minorHAnsi" w:hAnsiTheme="minorHAnsi"/>
          <w:snapToGrid w:val="0"/>
          <w:sz w:val="22"/>
          <w:szCs w:val="22"/>
        </w:rPr>
      </w:pPr>
    </w:p>
    <w:p w14:paraId="72A44679" w14:textId="77777777" w:rsidR="0073018F" w:rsidRPr="00CE7EFE" w:rsidRDefault="0073018F" w:rsidP="00470904">
      <w:pPr>
        <w:ind w:left="180"/>
        <w:jc w:val="both"/>
        <w:rPr>
          <w:rFonts w:asciiTheme="minorHAnsi" w:hAnsiTheme="minorHAnsi"/>
          <w:snapToGrid w:val="0"/>
          <w:sz w:val="22"/>
          <w:szCs w:val="22"/>
        </w:rPr>
      </w:pPr>
      <w:r w:rsidRPr="00CE7EFE">
        <w:rPr>
          <w:rFonts w:asciiTheme="minorHAnsi" w:hAnsiTheme="minorHAnsi"/>
          <w:snapToGrid w:val="0"/>
          <w:sz w:val="22"/>
          <w:szCs w:val="22"/>
        </w:rPr>
        <w:t xml:space="preserve">In addition, for leave to care for a child, spouse, or parent, the certificate must include an estimate of the amount of time that the </w:t>
      </w:r>
      <w:r w:rsidR="00E948D0">
        <w:rPr>
          <w:rFonts w:asciiTheme="minorHAnsi" w:hAnsiTheme="minorHAnsi"/>
          <w:snapToGrid w:val="0"/>
          <w:sz w:val="22"/>
          <w:szCs w:val="22"/>
        </w:rPr>
        <w:t>c</w:t>
      </w:r>
      <w:r w:rsidR="00277A61" w:rsidRPr="00CE7EFE">
        <w:rPr>
          <w:rFonts w:asciiTheme="minorHAnsi" w:hAnsiTheme="minorHAnsi"/>
          <w:snapToGrid w:val="0"/>
          <w:sz w:val="22"/>
          <w:szCs w:val="22"/>
        </w:rPr>
        <w:t>olleague</w:t>
      </w:r>
      <w:r w:rsidRPr="00CE7EFE">
        <w:rPr>
          <w:rFonts w:asciiTheme="minorHAnsi" w:hAnsiTheme="minorHAnsi"/>
          <w:snapToGrid w:val="0"/>
          <w:sz w:val="22"/>
          <w:szCs w:val="22"/>
        </w:rPr>
        <w:t xml:space="preserve"> is needed to provide such care.</w:t>
      </w:r>
    </w:p>
    <w:p w14:paraId="233084B3" w14:textId="77777777" w:rsidR="0073018F" w:rsidRPr="00CE7EFE" w:rsidRDefault="0073018F" w:rsidP="00470904">
      <w:pPr>
        <w:ind w:left="180"/>
        <w:jc w:val="both"/>
        <w:rPr>
          <w:rFonts w:asciiTheme="minorHAnsi" w:hAnsiTheme="minorHAnsi"/>
          <w:snapToGrid w:val="0"/>
          <w:sz w:val="22"/>
          <w:szCs w:val="22"/>
        </w:rPr>
      </w:pPr>
    </w:p>
    <w:p w14:paraId="175F7A82" w14:textId="77777777" w:rsidR="0073018F" w:rsidRPr="00CE7EFE" w:rsidRDefault="0073018F" w:rsidP="00470904">
      <w:pPr>
        <w:ind w:left="180"/>
        <w:jc w:val="both"/>
        <w:rPr>
          <w:rFonts w:asciiTheme="minorHAnsi" w:hAnsiTheme="minorHAnsi"/>
          <w:snapToGrid w:val="0"/>
          <w:sz w:val="22"/>
          <w:szCs w:val="22"/>
        </w:rPr>
      </w:pPr>
      <w:r w:rsidRPr="00CE7EFE">
        <w:rPr>
          <w:rFonts w:asciiTheme="minorHAnsi" w:hAnsiTheme="minorHAnsi"/>
          <w:snapToGrid w:val="0"/>
          <w:sz w:val="22"/>
          <w:szCs w:val="22"/>
        </w:rPr>
        <w:t xml:space="preserve">For leave for a </w:t>
      </w:r>
      <w:r w:rsidR="004C13E7">
        <w:rPr>
          <w:rFonts w:asciiTheme="minorHAnsi" w:hAnsiTheme="minorHAnsi"/>
          <w:snapToGrid w:val="0"/>
          <w:sz w:val="22"/>
          <w:szCs w:val="22"/>
        </w:rPr>
        <w:t>c</w:t>
      </w:r>
      <w:r w:rsidR="00277A61" w:rsidRPr="00CE7EFE">
        <w:rPr>
          <w:rFonts w:asciiTheme="minorHAnsi" w:hAnsiTheme="minorHAnsi"/>
          <w:snapToGrid w:val="0"/>
          <w:sz w:val="22"/>
          <w:szCs w:val="22"/>
        </w:rPr>
        <w:t>olleague</w:t>
      </w:r>
      <w:r w:rsidRPr="00CE7EFE">
        <w:rPr>
          <w:rFonts w:asciiTheme="minorHAnsi" w:hAnsiTheme="minorHAnsi"/>
          <w:snapToGrid w:val="0"/>
          <w:sz w:val="22"/>
          <w:szCs w:val="22"/>
        </w:rPr>
        <w:t xml:space="preserve">'s illness, the certificate must state that the </w:t>
      </w:r>
      <w:r w:rsidR="004C13E7">
        <w:rPr>
          <w:rFonts w:asciiTheme="minorHAnsi" w:hAnsiTheme="minorHAnsi"/>
          <w:snapToGrid w:val="0"/>
          <w:sz w:val="22"/>
          <w:szCs w:val="22"/>
        </w:rPr>
        <w:t>c</w:t>
      </w:r>
      <w:r w:rsidR="00277A61" w:rsidRPr="00CE7EFE">
        <w:rPr>
          <w:rFonts w:asciiTheme="minorHAnsi" w:hAnsiTheme="minorHAnsi"/>
          <w:snapToGrid w:val="0"/>
          <w:sz w:val="22"/>
          <w:szCs w:val="22"/>
        </w:rPr>
        <w:t>olleague</w:t>
      </w:r>
      <w:r w:rsidRPr="00CE7EFE">
        <w:rPr>
          <w:rFonts w:asciiTheme="minorHAnsi" w:hAnsiTheme="minorHAnsi"/>
          <w:snapToGrid w:val="0"/>
          <w:sz w:val="22"/>
          <w:szCs w:val="22"/>
        </w:rPr>
        <w:t xml:space="preserve"> is unable to perform at least one of the functions of his or her position.</w:t>
      </w:r>
    </w:p>
    <w:p w14:paraId="44EB7889" w14:textId="77777777" w:rsidR="0073018F" w:rsidRPr="00CE7EFE" w:rsidRDefault="0073018F" w:rsidP="00470904">
      <w:pPr>
        <w:ind w:left="180"/>
        <w:jc w:val="both"/>
        <w:rPr>
          <w:rFonts w:asciiTheme="minorHAnsi" w:hAnsiTheme="minorHAnsi"/>
          <w:snapToGrid w:val="0"/>
          <w:sz w:val="22"/>
          <w:szCs w:val="22"/>
        </w:rPr>
      </w:pPr>
    </w:p>
    <w:p w14:paraId="187BF929" w14:textId="77777777" w:rsidR="0073018F" w:rsidRPr="00CE7EFE" w:rsidRDefault="0073018F" w:rsidP="00470904">
      <w:pPr>
        <w:ind w:left="180"/>
        <w:jc w:val="both"/>
        <w:rPr>
          <w:rFonts w:asciiTheme="minorHAnsi" w:hAnsiTheme="minorHAnsi"/>
          <w:snapToGrid w:val="0"/>
          <w:sz w:val="22"/>
          <w:szCs w:val="22"/>
        </w:rPr>
      </w:pPr>
      <w:r w:rsidRPr="00CE7EFE">
        <w:rPr>
          <w:rFonts w:asciiTheme="minorHAnsi" w:hAnsiTheme="minorHAnsi"/>
          <w:snapToGrid w:val="0"/>
          <w:sz w:val="22"/>
          <w:szCs w:val="22"/>
        </w:rPr>
        <w:t>For certification for intermittent leave or leave on a reduced-leave schedule for planned medical treatment, the certificate must state the dates on which such treatment is expected to be given and the duration of the treatment.</w:t>
      </w:r>
    </w:p>
    <w:p w14:paraId="6712681E" w14:textId="77777777" w:rsidR="0073018F" w:rsidRPr="008212B9" w:rsidRDefault="0073018F" w:rsidP="00277A61">
      <w:pPr>
        <w:ind w:left="720"/>
        <w:jc w:val="both"/>
        <w:rPr>
          <w:rFonts w:asciiTheme="minorHAnsi" w:hAnsiTheme="minorHAnsi"/>
          <w:snapToGrid w:val="0"/>
          <w:color w:val="FF0000"/>
          <w:sz w:val="22"/>
          <w:szCs w:val="22"/>
        </w:rPr>
      </w:pPr>
    </w:p>
    <w:p w14:paraId="48313904" w14:textId="77777777" w:rsidR="0073018F" w:rsidRPr="0073018F" w:rsidRDefault="0073018F" w:rsidP="00490ECE">
      <w:pPr>
        <w:jc w:val="both"/>
        <w:rPr>
          <w:rFonts w:asciiTheme="minorHAnsi" w:hAnsiTheme="minorHAnsi"/>
          <w:snapToGrid w:val="0"/>
          <w:sz w:val="22"/>
          <w:szCs w:val="22"/>
        </w:rPr>
      </w:pPr>
      <w:r w:rsidRPr="00326B7C">
        <w:rPr>
          <w:rFonts w:ascii="Calibri" w:hAnsi="Calibri"/>
          <w:b/>
          <w:bCs/>
          <w:color w:val="003468" w:themeColor="text1"/>
          <w:sz w:val="22"/>
          <w:szCs w:val="22"/>
        </w:rPr>
        <w:t>Non-Discrimination</w:t>
      </w:r>
    </w:p>
    <w:p w14:paraId="23651A6F" w14:textId="77777777" w:rsidR="0073018F" w:rsidRPr="0073018F" w:rsidRDefault="0073018F" w:rsidP="00277A61">
      <w:pPr>
        <w:ind w:left="720"/>
        <w:jc w:val="both"/>
        <w:rPr>
          <w:rFonts w:asciiTheme="minorHAnsi" w:hAnsiTheme="minorHAnsi"/>
          <w:snapToGrid w:val="0"/>
          <w:sz w:val="22"/>
          <w:szCs w:val="22"/>
        </w:rPr>
      </w:pPr>
    </w:p>
    <w:p w14:paraId="78B3CED7" w14:textId="77777777" w:rsidR="0073018F" w:rsidRPr="0073018F" w:rsidRDefault="00EC4A49" w:rsidP="00470904">
      <w:pPr>
        <w:ind w:left="270"/>
        <w:jc w:val="both"/>
        <w:rPr>
          <w:rFonts w:asciiTheme="minorHAnsi" w:hAnsiTheme="minorHAnsi"/>
          <w:snapToGrid w:val="0"/>
        </w:rPr>
      </w:pPr>
      <w:r>
        <w:rPr>
          <w:rFonts w:asciiTheme="minorHAnsi" w:hAnsiTheme="minorHAnsi"/>
          <w:snapToGrid w:val="0"/>
          <w:sz w:val="22"/>
          <w:szCs w:val="22"/>
        </w:rPr>
        <w:t xml:space="preserve">The </w:t>
      </w:r>
      <w:r w:rsidR="00F01C9A">
        <w:rPr>
          <w:rFonts w:asciiTheme="minorHAnsi" w:hAnsiTheme="minorHAnsi"/>
          <w:snapToGrid w:val="0"/>
          <w:sz w:val="22"/>
          <w:szCs w:val="22"/>
        </w:rPr>
        <w:t>f</w:t>
      </w:r>
      <w:r w:rsidR="00023B10">
        <w:rPr>
          <w:rFonts w:asciiTheme="minorHAnsi" w:hAnsiTheme="minorHAnsi"/>
          <w:snapToGrid w:val="0"/>
          <w:sz w:val="22"/>
          <w:szCs w:val="22"/>
        </w:rPr>
        <w:t>irm</w:t>
      </w:r>
      <w:r w:rsidR="0073018F" w:rsidRPr="0073018F">
        <w:rPr>
          <w:rFonts w:asciiTheme="minorHAnsi" w:hAnsiTheme="minorHAnsi"/>
          <w:snapToGrid w:val="0"/>
          <w:sz w:val="22"/>
          <w:szCs w:val="22"/>
        </w:rPr>
        <w:t xml:space="preserve"> will not interfere with, restrain, deny, or discriminate against the exercise by </w:t>
      </w:r>
      <w:r w:rsidR="00E948D0">
        <w:rPr>
          <w:rFonts w:asciiTheme="minorHAnsi" w:hAnsiTheme="minorHAnsi"/>
          <w:snapToGrid w:val="0"/>
          <w:sz w:val="22"/>
          <w:szCs w:val="22"/>
        </w:rPr>
        <w:t>c</w:t>
      </w:r>
      <w:r w:rsidR="00277A61">
        <w:rPr>
          <w:rFonts w:asciiTheme="minorHAnsi" w:hAnsiTheme="minorHAnsi"/>
          <w:snapToGrid w:val="0"/>
          <w:sz w:val="22"/>
          <w:szCs w:val="22"/>
        </w:rPr>
        <w:t>olleague</w:t>
      </w:r>
      <w:r w:rsidR="0073018F" w:rsidRPr="0073018F">
        <w:rPr>
          <w:rFonts w:asciiTheme="minorHAnsi" w:hAnsiTheme="minorHAnsi"/>
          <w:snapToGrid w:val="0"/>
          <w:sz w:val="22"/>
          <w:szCs w:val="22"/>
        </w:rPr>
        <w:t>s of any rights provided under this policy or applicable law</w:t>
      </w:r>
      <w:r w:rsidR="0073018F" w:rsidRPr="0073018F">
        <w:rPr>
          <w:rFonts w:asciiTheme="minorHAnsi" w:hAnsiTheme="minorHAnsi"/>
          <w:snapToGrid w:val="0"/>
        </w:rPr>
        <w:t>.</w:t>
      </w:r>
    </w:p>
    <w:p w14:paraId="251308FD" w14:textId="77777777" w:rsidR="00060089" w:rsidRPr="00060089" w:rsidRDefault="00060089" w:rsidP="00277A61">
      <w:pPr>
        <w:pStyle w:val="Heading3"/>
        <w:spacing w:before="120" w:after="60"/>
        <w:ind w:left="0" w:right="259"/>
        <w:rPr>
          <w:rFonts w:ascii="Calibri" w:hAnsi="Calibri"/>
          <w:color w:val="003468" w:themeColor="text1"/>
          <w:sz w:val="8"/>
          <w:szCs w:val="8"/>
        </w:rPr>
      </w:pPr>
    </w:p>
    <w:p w14:paraId="664CA78D" w14:textId="77777777" w:rsidR="00D74A95" w:rsidRPr="00DB42A1" w:rsidRDefault="00D74A95" w:rsidP="00277A61">
      <w:pPr>
        <w:pStyle w:val="Heading3"/>
        <w:spacing w:before="120" w:after="60"/>
        <w:ind w:left="0" w:right="259"/>
        <w:rPr>
          <w:rStyle w:val="TermHdg"/>
          <w:rFonts w:ascii="Calibri" w:hAnsi="Calibri"/>
          <w:color w:val="003468" w:themeColor="text1"/>
          <w:szCs w:val="22"/>
        </w:rPr>
      </w:pPr>
      <w:r w:rsidRPr="00DB42A1">
        <w:rPr>
          <w:rFonts w:ascii="Calibri" w:hAnsi="Calibri"/>
          <w:color w:val="003468" w:themeColor="text1"/>
          <w:szCs w:val="22"/>
        </w:rPr>
        <w:t>Notice and Certification</w:t>
      </w:r>
      <w:bookmarkEnd w:id="210"/>
      <w:bookmarkEnd w:id="211"/>
    </w:p>
    <w:p w14:paraId="25C4BDAA" w14:textId="77777777" w:rsidR="00D74A95" w:rsidRPr="00A91C93" w:rsidRDefault="00D74A95" w:rsidP="00277A61">
      <w:pPr>
        <w:pStyle w:val="BodyText"/>
        <w:ind w:right="259"/>
        <w:rPr>
          <w:rFonts w:ascii="Calibri" w:hAnsi="Calibri"/>
          <w:szCs w:val="22"/>
        </w:rPr>
      </w:pPr>
      <w:r w:rsidRPr="00A91C93">
        <w:rPr>
          <w:rFonts w:ascii="Calibri" w:hAnsi="Calibri"/>
          <w:szCs w:val="22"/>
        </w:rPr>
        <w:t>If you need family and medical leave, you may be required to provide:</w:t>
      </w:r>
    </w:p>
    <w:p w14:paraId="07ACFCC0" w14:textId="77777777" w:rsidR="00D74A95" w:rsidRPr="00A91C93" w:rsidRDefault="00D74A95" w:rsidP="00D957AA">
      <w:pPr>
        <w:pStyle w:val="BodyText"/>
        <w:numPr>
          <w:ilvl w:val="0"/>
          <w:numId w:val="32"/>
        </w:numPr>
        <w:tabs>
          <w:tab w:val="left" w:pos="270"/>
          <w:tab w:val="left" w:pos="720"/>
        </w:tabs>
        <w:spacing w:before="60" w:after="120"/>
        <w:ind w:left="720" w:right="540"/>
        <w:jc w:val="left"/>
        <w:rPr>
          <w:rFonts w:ascii="Calibri" w:hAnsi="Calibri"/>
          <w:szCs w:val="22"/>
        </w:rPr>
      </w:pPr>
      <w:r w:rsidRPr="00A91C93">
        <w:rPr>
          <w:rFonts w:ascii="Calibri" w:hAnsi="Calibri"/>
          <w:szCs w:val="22"/>
        </w:rPr>
        <w:t xml:space="preserve">30-day advance notice when the need for the leave is </w:t>
      </w:r>
      <w:r w:rsidRPr="00A91C93">
        <w:rPr>
          <w:rFonts w:ascii="Calibri" w:hAnsi="Calibri"/>
          <w:i/>
          <w:szCs w:val="22"/>
        </w:rPr>
        <w:t>foreseeable</w:t>
      </w:r>
      <w:r w:rsidR="008B3A0E" w:rsidRPr="00A91C93">
        <w:rPr>
          <w:rFonts w:ascii="Calibri" w:hAnsi="Calibri"/>
          <w:szCs w:val="22"/>
        </w:rPr>
        <w:t>.</w:t>
      </w:r>
      <w:r w:rsidRPr="00A91C93">
        <w:rPr>
          <w:rFonts w:ascii="Calibri" w:hAnsi="Calibri"/>
          <w:szCs w:val="22"/>
        </w:rPr>
        <w:t xml:space="preserve"> To assist us in arranging work assignments during your absence, we ask that you give us prior notice, to the extent possible, of an expected birth or adoption, as well as an indication, to the extent known</w:t>
      </w:r>
      <w:r w:rsidR="008B3A0E" w:rsidRPr="00A91C93">
        <w:rPr>
          <w:rFonts w:ascii="Calibri" w:hAnsi="Calibri"/>
          <w:szCs w:val="22"/>
        </w:rPr>
        <w:t>, of your expected return date;</w:t>
      </w:r>
    </w:p>
    <w:p w14:paraId="12690B00" w14:textId="77777777" w:rsidR="00D74A95" w:rsidRPr="00A91C93" w:rsidRDefault="00D74A95" w:rsidP="00D957AA">
      <w:pPr>
        <w:pStyle w:val="BodyText"/>
        <w:numPr>
          <w:ilvl w:val="0"/>
          <w:numId w:val="32"/>
        </w:numPr>
        <w:tabs>
          <w:tab w:val="left" w:pos="270"/>
          <w:tab w:val="left" w:pos="720"/>
        </w:tabs>
        <w:spacing w:before="60" w:after="60"/>
        <w:ind w:left="720" w:right="540"/>
        <w:jc w:val="left"/>
        <w:rPr>
          <w:rFonts w:ascii="Calibri" w:hAnsi="Calibri"/>
          <w:szCs w:val="22"/>
        </w:rPr>
      </w:pPr>
      <w:r w:rsidRPr="00A91C93">
        <w:rPr>
          <w:rFonts w:ascii="Calibri" w:hAnsi="Calibri"/>
          <w:szCs w:val="22"/>
        </w:rPr>
        <w:t>Medical certification from a health care provider (both prior to the le</w:t>
      </w:r>
      <w:r w:rsidR="008B3A0E" w:rsidRPr="00A91C93">
        <w:rPr>
          <w:rFonts w:ascii="Calibri" w:hAnsi="Calibri"/>
          <w:szCs w:val="22"/>
        </w:rPr>
        <w:t>ave and prior to reinstatement).</w:t>
      </w:r>
      <w:r w:rsidRPr="00A91C93">
        <w:rPr>
          <w:rFonts w:ascii="Calibri" w:hAnsi="Calibri"/>
          <w:szCs w:val="22"/>
        </w:rPr>
        <w:t xml:space="preserve"> In appropriate circumstances, we may require you to be examined by a </w:t>
      </w:r>
      <w:r w:rsidR="00DB42A1" w:rsidRPr="005E7242">
        <w:rPr>
          <w:rFonts w:ascii="Calibri" w:hAnsi="Calibri"/>
          <w:szCs w:val="22"/>
        </w:rPr>
        <w:t>BKS-Partners</w:t>
      </w:r>
      <w:r w:rsidR="00DB42A1">
        <w:rPr>
          <w:rFonts w:ascii="Calibri" w:hAnsi="Calibri"/>
        </w:rPr>
        <w:t xml:space="preserve"> </w:t>
      </w:r>
      <w:r w:rsidRPr="00A91C93">
        <w:rPr>
          <w:rFonts w:ascii="Calibri" w:hAnsi="Calibri"/>
          <w:szCs w:val="22"/>
        </w:rPr>
        <w:t xml:space="preserve">designated physician, at </w:t>
      </w:r>
      <w:r w:rsidR="00DB42A1" w:rsidRPr="005E7242">
        <w:rPr>
          <w:rFonts w:ascii="Calibri" w:hAnsi="Calibri"/>
          <w:szCs w:val="22"/>
        </w:rPr>
        <w:t>BKS-Partners</w:t>
      </w:r>
      <w:r w:rsidR="00DB42A1">
        <w:rPr>
          <w:rFonts w:ascii="Calibri" w:hAnsi="Calibri"/>
        </w:rPr>
        <w:t xml:space="preserve">’ </w:t>
      </w:r>
      <w:r w:rsidR="008B3A0E" w:rsidRPr="00A91C93">
        <w:rPr>
          <w:rFonts w:ascii="Calibri" w:hAnsi="Calibri"/>
          <w:szCs w:val="22"/>
        </w:rPr>
        <w:t>expense;</w:t>
      </w:r>
    </w:p>
    <w:p w14:paraId="62D7A9C8" w14:textId="77777777" w:rsidR="00D74A95" w:rsidRPr="00A91C93" w:rsidRDefault="00D74A95" w:rsidP="00D957AA">
      <w:pPr>
        <w:pStyle w:val="BodyText"/>
        <w:numPr>
          <w:ilvl w:val="0"/>
          <w:numId w:val="32"/>
        </w:numPr>
        <w:tabs>
          <w:tab w:val="left" w:pos="270"/>
          <w:tab w:val="left" w:pos="720"/>
        </w:tabs>
        <w:spacing w:before="60" w:after="60"/>
        <w:ind w:left="720" w:right="540"/>
        <w:jc w:val="left"/>
        <w:rPr>
          <w:rFonts w:ascii="Calibri" w:hAnsi="Calibri"/>
          <w:szCs w:val="22"/>
        </w:rPr>
      </w:pPr>
      <w:r w:rsidRPr="00A91C93">
        <w:rPr>
          <w:rFonts w:ascii="Calibri" w:hAnsi="Calibri"/>
          <w:szCs w:val="22"/>
        </w:rPr>
        <w:t>Periodic recertification; and</w:t>
      </w:r>
    </w:p>
    <w:p w14:paraId="069952FF" w14:textId="77777777" w:rsidR="00D74A95" w:rsidRPr="00A91C93" w:rsidRDefault="00D74A95" w:rsidP="00D957AA">
      <w:pPr>
        <w:pStyle w:val="BodyText"/>
        <w:numPr>
          <w:ilvl w:val="0"/>
          <w:numId w:val="32"/>
        </w:numPr>
        <w:tabs>
          <w:tab w:val="left" w:pos="270"/>
          <w:tab w:val="left" w:pos="720"/>
        </w:tabs>
        <w:spacing w:before="60" w:after="60"/>
        <w:ind w:left="720" w:right="540"/>
        <w:jc w:val="left"/>
        <w:rPr>
          <w:rFonts w:ascii="Calibri" w:hAnsi="Calibri"/>
          <w:szCs w:val="22"/>
        </w:rPr>
      </w:pPr>
      <w:r w:rsidRPr="00A91C93">
        <w:rPr>
          <w:rFonts w:ascii="Calibri" w:hAnsi="Calibri"/>
          <w:szCs w:val="22"/>
        </w:rPr>
        <w:t>Periodic reports during the leave.</w:t>
      </w:r>
    </w:p>
    <w:p w14:paraId="4311C559" w14:textId="77777777" w:rsidR="00060089" w:rsidRDefault="00D74A95" w:rsidP="00060089">
      <w:pPr>
        <w:pStyle w:val="BodyText"/>
        <w:tabs>
          <w:tab w:val="left" w:pos="270"/>
          <w:tab w:val="left" w:pos="720"/>
        </w:tabs>
        <w:spacing w:before="60" w:after="60"/>
        <w:ind w:right="-7"/>
        <w:rPr>
          <w:rFonts w:ascii="Calibri" w:hAnsi="Calibri"/>
          <w:szCs w:val="22"/>
        </w:rPr>
      </w:pPr>
      <w:r w:rsidRPr="00A91C93">
        <w:rPr>
          <w:rFonts w:ascii="Calibri" w:hAnsi="Calibri"/>
          <w:szCs w:val="22"/>
        </w:rPr>
        <w:t>When leave is needed to care for an immediate family member or yo</w:t>
      </w:r>
      <w:r w:rsidR="008B3A0E" w:rsidRPr="00A91C93">
        <w:rPr>
          <w:rFonts w:ascii="Calibri" w:hAnsi="Calibri"/>
          <w:szCs w:val="22"/>
        </w:rPr>
        <w:t>ur own serious health condition</w:t>
      </w:r>
      <w:r w:rsidRPr="00A91C93">
        <w:rPr>
          <w:rFonts w:ascii="Calibri" w:hAnsi="Calibri"/>
          <w:szCs w:val="22"/>
        </w:rPr>
        <w:t xml:space="preserve"> and is for planned medical treatment, you must try to schedule treatment so as not to unduly disrupt the </w:t>
      </w:r>
      <w:r w:rsidR="00023B10">
        <w:rPr>
          <w:rFonts w:ascii="Calibri" w:hAnsi="Calibri"/>
          <w:szCs w:val="22"/>
        </w:rPr>
        <w:t>firm</w:t>
      </w:r>
      <w:r w:rsidRPr="00A91C93">
        <w:rPr>
          <w:rFonts w:ascii="Calibri" w:hAnsi="Calibri"/>
          <w:szCs w:val="22"/>
        </w:rPr>
        <w:t>'s operation.</w:t>
      </w:r>
      <w:bookmarkStart w:id="213" w:name="_Toc174434214"/>
      <w:bookmarkStart w:id="214" w:name="_Toc284908208"/>
      <w:r w:rsidR="00060089">
        <w:rPr>
          <w:rFonts w:ascii="Calibri" w:hAnsi="Calibri"/>
          <w:szCs w:val="22"/>
        </w:rPr>
        <w:t xml:space="preserve"> </w:t>
      </w:r>
    </w:p>
    <w:p w14:paraId="1BCCB077" w14:textId="77777777" w:rsidR="00060089" w:rsidRDefault="00060089" w:rsidP="00060089">
      <w:pPr>
        <w:pStyle w:val="BodyText"/>
        <w:tabs>
          <w:tab w:val="left" w:pos="270"/>
          <w:tab w:val="left" w:pos="720"/>
        </w:tabs>
        <w:spacing w:before="60" w:after="60"/>
        <w:ind w:right="-7"/>
        <w:rPr>
          <w:rFonts w:ascii="Calibri" w:hAnsi="Calibri"/>
          <w:sz w:val="12"/>
          <w:szCs w:val="12"/>
        </w:rPr>
      </w:pPr>
    </w:p>
    <w:p w14:paraId="169A8380" w14:textId="77777777" w:rsidR="00D74A95" w:rsidRPr="00392D4E" w:rsidRDefault="00D74A95" w:rsidP="00060089">
      <w:pPr>
        <w:pStyle w:val="BodyText"/>
        <w:tabs>
          <w:tab w:val="left" w:pos="270"/>
          <w:tab w:val="left" w:pos="720"/>
        </w:tabs>
        <w:spacing w:before="60" w:after="60"/>
        <w:ind w:right="-7"/>
        <w:rPr>
          <w:b/>
          <w:bCs/>
          <w:color w:val="003468" w:themeColor="text1"/>
          <w:szCs w:val="22"/>
        </w:rPr>
      </w:pPr>
      <w:r w:rsidRPr="00392D4E">
        <w:rPr>
          <w:rFonts w:ascii="Calibri" w:hAnsi="Calibri"/>
          <w:b/>
          <w:bCs/>
          <w:color w:val="003468" w:themeColor="text1"/>
          <w:szCs w:val="22"/>
        </w:rPr>
        <w:t xml:space="preserve">Compensation </w:t>
      </w:r>
      <w:r w:rsidR="008A2D80" w:rsidRPr="00392D4E">
        <w:rPr>
          <w:rFonts w:ascii="Calibri" w:hAnsi="Calibri"/>
          <w:b/>
          <w:bCs/>
          <w:color w:val="003468" w:themeColor="text1"/>
          <w:szCs w:val="22"/>
        </w:rPr>
        <w:t>during</w:t>
      </w:r>
      <w:r w:rsidRPr="00392D4E">
        <w:rPr>
          <w:rFonts w:ascii="Calibri" w:hAnsi="Calibri"/>
          <w:b/>
          <w:bCs/>
          <w:color w:val="003468" w:themeColor="text1"/>
          <w:szCs w:val="22"/>
        </w:rPr>
        <w:t xml:space="preserve"> Leave</w:t>
      </w:r>
      <w:bookmarkEnd w:id="213"/>
      <w:bookmarkEnd w:id="214"/>
    </w:p>
    <w:p w14:paraId="40B376CE" w14:textId="77777777" w:rsidR="00741699" w:rsidRPr="00A91C93" w:rsidRDefault="00D74A95" w:rsidP="00141AFF">
      <w:pPr>
        <w:pStyle w:val="BodyText"/>
        <w:ind w:right="0"/>
        <w:rPr>
          <w:rFonts w:ascii="Calibri" w:hAnsi="Calibri"/>
          <w:szCs w:val="22"/>
        </w:rPr>
      </w:pPr>
      <w:r w:rsidRPr="00A91C93">
        <w:rPr>
          <w:rFonts w:ascii="Calibri" w:hAnsi="Calibri"/>
          <w:szCs w:val="22"/>
        </w:rPr>
        <w:t>Family and medical leave is unpaid,</w:t>
      </w:r>
      <w:r w:rsidR="0073018F">
        <w:rPr>
          <w:rFonts w:ascii="Calibri" w:hAnsi="Calibri"/>
          <w:szCs w:val="22"/>
        </w:rPr>
        <w:t xml:space="preserve"> however, you must use any allow</w:t>
      </w:r>
      <w:r w:rsidRPr="00A91C93">
        <w:rPr>
          <w:rFonts w:ascii="Calibri" w:hAnsi="Calibri"/>
          <w:szCs w:val="22"/>
        </w:rPr>
        <w:t>ed paid time off during your family care or medical leave.  If the leave is related to your own serious health c</w:t>
      </w:r>
      <w:r w:rsidR="0073018F">
        <w:rPr>
          <w:rFonts w:ascii="Calibri" w:hAnsi="Calibri"/>
          <w:szCs w:val="22"/>
        </w:rPr>
        <w:t>ondition, you must use any allow</w:t>
      </w:r>
      <w:r w:rsidRPr="00A91C93">
        <w:rPr>
          <w:rFonts w:ascii="Calibri" w:hAnsi="Calibri"/>
          <w:szCs w:val="22"/>
        </w:rPr>
        <w:t xml:space="preserve">ed paid time off during your medical leave. The use of paid time off will not extend the length of a family and medical leave.  </w:t>
      </w:r>
    </w:p>
    <w:p w14:paraId="3FE1843E" w14:textId="77777777" w:rsidR="00D74A95" w:rsidRPr="00DB42A1" w:rsidRDefault="00D74A95" w:rsidP="005105C4">
      <w:pPr>
        <w:pStyle w:val="Heading3"/>
        <w:spacing w:before="120" w:after="60"/>
        <w:ind w:left="0" w:right="259"/>
        <w:rPr>
          <w:rStyle w:val="TermHdg"/>
          <w:rFonts w:ascii="Calibri" w:hAnsi="Calibri"/>
          <w:color w:val="003468" w:themeColor="text1"/>
          <w:szCs w:val="22"/>
        </w:rPr>
      </w:pPr>
      <w:bookmarkStart w:id="215" w:name="_Toc174434215"/>
      <w:bookmarkStart w:id="216" w:name="_Toc284908209"/>
      <w:r w:rsidRPr="00DB42A1">
        <w:rPr>
          <w:rFonts w:ascii="Calibri" w:hAnsi="Calibri"/>
          <w:color w:val="003468" w:themeColor="text1"/>
          <w:szCs w:val="22"/>
        </w:rPr>
        <w:t xml:space="preserve">Benefits </w:t>
      </w:r>
      <w:r w:rsidR="008A2D80" w:rsidRPr="00DB42A1">
        <w:rPr>
          <w:rFonts w:ascii="Calibri" w:hAnsi="Calibri"/>
          <w:color w:val="003468" w:themeColor="text1"/>
          <w:szCs w:val="22"/>
        </w:rPr>
        <w:t>during</w:t>
      </w:r>
      <w:r w:rsidRPr="00DB42A1">
        <w:rPr>
          <w:rFonts w:ascii="Calibri" w:hAnsi="Calibri"/>
          <w:color w:val="003468" w:themeColor="text1"/>
          <w:szCs w:val="22"/>
        </w:rPr>
        <w:t xml:space="preserve"> Leave</w:t>
      </w:r>
      <w:bookmarkEnd w:id="215"/>
      <w:bookmarkEnd w:id="216"/>
    </w:p>
    <w:p w14:paraId="499B1C55" w14:textId="77777777" w:rsidR="00D74A95" w:rsidRPr="00A91C93" w:rsidRDefault="00D74A95" w:rsidP="00141AFF">
      <w:pPr>
        <w:pStyle w:val="BodyText"/>
        <w:ind w:right="0"/>
        <w:rPr>
          <w:rFonts w:ascii="Calibri" w:hAnsi="Calibri"/>
          <w:szCs w:val="22"/>
        </w:rPr>
      </w:pPr>
      <w:r w:rsidRPr="00A91C93">
        <w:rPr>
          <w:rFonts w:ascii="Calibri" w:hAnsi="Calibri"/>
          <w:szCs w:val="22"/>
        </w:rPr>
        <w:t xml:space="preserve">The </w:t>
      </w:r>
      <w:r w:rsidR="00F01C9A">
        <w:rPr>
          <w:rFonts w:ascii="Calibri" w:hAnsi="Calibri"/>
          <w:szCs w:val="22"/>
        </w:rPr>
        <w:t>f</w:t>
      </w:r>
      <w:r w:rsidR="00023B10">
        <w:rPr>
          <w:rFonts w:ascii="Calibri" w:hAnsi="Calibri"/>
          <w:szCs w:val="22"/>
        </w:rPr>
        <w:t>irm</w:t>
      </w:r>
      <w:r w:rsidRPr="00A91C93">
        <w:rPr>
          <w:rFonts w:ascii="Calibri" w:hAnsi="Calibri"/>
          <w:szCs w:val="22"/>
        </w:rPr>
        <w:t xml:space="preserve"> will maintain, for up to a maximum of 12 work weeks of family and medical leave, any group health insurance coverage that you were provided before the leave on the same terms as if you had continued to work.</w:t>
      </w:r>
      <w:r w:rsidR="006A39FC">
        <w:rPr>
          <w:rFonts w:ascii="Calibri" w:hAnsi="Calibri"/>
          <w:szCs w:val="22"/>
        </w:rPr>
        <w:t xml:space="preserve"> </w:t>
      </w:r>
      <w:r w:rsidR="00450740">
        <w:rPr>
          <w:rFonts w:ascii="Calibri" w:hAnsi="Calibri"/>
          <w:szCs w:val="22"/>
        </w:rPr>
        <w:t>BKS-Partners will pay the premiums for up to 12 work weeks</w:t>
      </w:r>
      <w:r w:rsidRPr="00A91C93">
        <w:rPr>
          <w:rFonts w:ascii="Calibri" w:hAnsi="Calibri"/>
          <w:szCs w:val="22"/>
        </w:rPr>
        <w:t>.</w:t>
      </w:r>
      <w:r w:rsidR="00E948D0">
        <w:rPr>
          <w:rFonts w:ascii="Calibri" w:hAnsi="Calibri"/>
          <w:szCs w:val="22"/>
        </w:rPr>
        <w:t xml:space="preserve"> The c</w:t>
      </w:r>
      <w:r w:rsidR="00450740">
        <w:rPr>
          <w:rFonts w:ascii="Calibri" w:hAnsi="Calibri"/>
          <w:szCs w:val="22"/>
        </w:rPr>
        <w:t>olleague will accrue the total</w:t>
      </w:r>
      <w:r w:rsidR="006A39FC">
        <w:rPr>
          <w:rFonts w:ascii="Calibri" w:hAnsi="Calibri"/>
          <w:szCs w:val="22"/>
        </w:rPr>
        <w:t xml:space="preserve"> owed to BKS-Partners</w:t>
      </w:r>
      <w:r w:rsidR="00450740">
        <w:rPr>
          <w:rFonts w:ascii="Calibri" w:hAnsi="Calibri"/>
          <w:szCs w:val="22"/>
        </w:rPr>
        <w:t xml:space="preserve"> of premiums paid that will be due to BKS-Partners upon return.</w:t>
      </w:r>
      <w:r w:rsidRPr="00A91C93">
        <w:rPr>
          <w:rFonts w:ascii="Calibri" w:hAnsi="Calibri"/>
          <w:szCs w:val="22"/>
        </w:rPr>
        <w:t xml:space="preserve"> In some instances, the </w:t>
      </w:r>
      <w:r w:rsidR="00F01C9A">
        <w:rPr>
          <w:rFonts w:ascii="Calibri" w:hAnsi="Calibri"/>
          <w:szCs w:val="22"/>
        </w:rPr>
        <w:t>f</w:t>
      </w:r>
      <w:r w:rsidR="00023B10">
        <w:rPr>
          <w:rFonts w:ascii="Calibri" w:hAnsi="Calibri"/>
          <w:szCs w:val="22"/>
        </w:rPr>
        <w:t>irm</w:t>
      </w:r>
      <w:r w:rsidRPr="00A91C93">
        <w:rPr>
          <w:rFonts w:ascii="Calibri" w:hAnsi="Calibri"/>
          <w:szCs w:val="22"/>
        </w:rPr>
        <w:t xml:space="preserve"> may recover the full premiums it paid to maintain health coverage if you do not return to work following family or medical leave.</w:t>
      </w:r>
    </w:p>
    <w:p w14:paraId="5E9AD29A" w14:textId="77777777" w:rsidR="00D74A95" w:rsidRPr="00A91C93" w:rsidRDefault="00D74A95" w:rsidP="00B32BED">
      <w:pPr>
        <w:tabs>
          <w:tab w:val="left" w:pos="0"/>
        </w:tabs>
        <w:spacing w:before="60"/>
        <w:jc w:val="both"/>
        <w:rPr>
          <w:rFonts w:ascii="Calibri" w:hAnsi="Calibri"/>
          <w:sz w:val="22"/>
          <w:szCs w:val="22"/>
        </w:rPr>
      </w:pPr>
      <w:r w:rsidRPr="00A91C93">
        <w:rPr>
          <w:rFonts w:ascii="Calibri" w:hAnsi="Calibri"/>
          <w:sz w:val="22"/>
          <w:szCs w:val="22"/>
        </w:rPr>
        <w:t xml:space="preserve">If your leave extends beyond twelve (12) weeks, you shall be offered the opportunity to purchase continuing coverage under </w:t>
      </w:r>
      <w:r w:rsidR="00D23760" w:rsidRPr="00A91C93">
        <w:rPr>
          <w:rFonts w:ascii="Calibri" w:hAnsi="Calibri"/>
          <w:sz w:val="22"/>
          <w:szCs w:val="22"/>
        </w:rPr>
        <w:t>Federal</w:t>
      </w:r>
      <w:r w:rsidRPr="00A91C93">
        <w:rPr>
          <w:rFonts w:ascii="Calibri" w:hAnsi="Calibri"/>
          <w:sz w:val="22"/>
          <w:szCs w:val="22"/>
        </w:rPr>
        <w:t xml:space="preserve"> COBRA continuation rules.</w:t>
      </w:r>
    </w:p>
    <w:p w14:paraId="748E4318" w14:textId="77777777" w:rsidR="00D74A95" w:rsidRPr="00A91C93" w:rsidRDefault="00286216" w:rsidP="00B32BED">
      <w:pPr>
        <w:tabs>
          <w:tab w:val="left" w:pos="0"/>
        </w:tabs>
        <w:spacing w:before="60"/>
        <w:jc w:val="both"/>
        <w:rPr>
          <w:rFonts w:ascii="Calibri" w:hAnsi="Calibri"/>
          <w:sz w:val="22"/>
          <w:szCs w:val="22"/>
        </w:rPr>
      </w:pPr>
      <w:r w:rsidRPr="00A91C93">
        <w:rPr>
          <w:rFonts w:ascii="Calibri" w:hAnsi="Calibri"/>
          <w:sz w:val="22"/>
          <w:szCs w:val="22"/>
        </w:rPr>
        <w:t xml:space="preserve">Other accumulated fringe benefits such as retirement, </w:t>
      </w:r>
      <w:r w:rsidR="00D6639E" w:rsidRPr="00A91C93">
        <w:rPr>
          <w:rFonts w:ascii="Calibri" w:hAnsi="Calibri"/>
          <w:sz w:val="22"/>
          <w:szCs w:val="22"/>
        </w:rPr>
        <w:t>paid time off, and the like,</w:t>
      </w:r>
      <w:r w:rsidRPr="00A91C93">
        <w:rPr>
          <w:rFonts w:ascii="Calibri" w:hAnsi="Calibri"/>
          <w:sz w:val="22"/>
          <w:szCs w:val="22"/>
        </w:rPr>
        <w:t xml:space="preserve"> shall be </w:t>
      </w:r>
      <w:r w:rsidR="00D74A95" w:rsidRPr="00A91C93">
        <w:rPr>
          <w:rFonts w:ascii="Calibri" w:hAnsi="Calibri"/>
          <w:sz w:val="22"/>
          <w:szCs w:val="22"/>
        </w:rPr>
        <w:t>preserved at the level accrued as of commencement of the leave, but shall not accrue further during any such leave period.</w:t>
      </w:r>
    </w:p>
    <w:p w14:paraId="10B0F82B" w14:textId="77777777" w:rsidR="00741699" w:rsidRPr="00A91C93" w:rsidRDefault="00D74A95" w:rsidP="00B32BED">
      <w:pPr>
        <w:tabs>
          <w:tab w:val="left" w:pos="0"/>
        </w:tabs>
        <w:spacing w:before="60"/>
        <w:ind w:right="-7"/>
        <w:jc w:val="both"/>
        <w:rPr>
          <w:rFonts w:ascii="Calibri" w:hAnsi="Calibri"/>
          <w:sz w:val="22"/>
          <w:szCs w:val="22"/>
        </w:rPr>
      </w:pPr>
      <w:r w:rsidRPr="00A91C93">
        <w:rPr>
          <w:rFonts w:ascii="Calibri" w:hAnsi="Calibri"/>
          <w:sz w:val="22"/>
          <w:szCs w:val="22"/>
        </w:rPr>
        <w:t>During a period of disability, you may be eligib</w:t>
      </w:r>
      <w:r w:rsidR="00286216" w:rsidRPr="00A91C93">
        <w:rPr>
          <w:rFonts w:ascii="Calibri" w:hAnsi="Calibri"/>
          <w:sz w:val="22"/>
          <w:szCs w:val="22"/>
        </w:rPr>
        <w:t>le for disability pay benefits.</w:t>
      </w:r>
      <w:r w:rsidRPr="00A91C93">
        <w:rPr>
          <w:rFonts w:ascii="Calibri" w:hAnsi="Calibri"/>
          <w:sz w:val="22"/>
          <w:szCs w:val="22"/>
        </w:rPr>
        <w:t xml:space="preserve"> Please contact </w:t>
      </w:r>
      <w:r w:rsidR="00DB42A1" w:rsidRPr="005E7242">
        <w:rPr>
          <w:rFonts w:ascii="Calibri" w:hAnsi="Calibri"/>
          <w:sz w:val="22"/>
          <w:szCs w:val="22"/>
        </w:rPr>
        <w:t>BKS-Partners</w:t>
      </w:r>
      <w:r w:rsidR="00DB42A1">
        <w:rPr>
          <w:rFonts w:ascii="Calibri" w:hAnsi="Calibri"/>
        </w:rPr>
        <w:t xml:space="preserve"> </w:t>
      </w:r>
      <w:r w:rsidR="006A39FC">
        <w:rPr>
          <w:rFonts w:ascii="Calibri" w:hAnsi="Calibri"/>
        </w:rPr>
        <w:t>Human Resources</w:t>
      </w:r>
      <w:r w:rsidRPr="00A91C93">
        <w:rPr>
          <w:rFonts w:ascii="Calibri" w:hAnsi="Calibri"/>
          <w:sz w:val="22"/>
          <w:szCs w:val="22"/>
        </w:rPr>
        <w:t xml:space="preserve"> for details on eligibility, benefit amounts, and other particulars.</w:t>
      </w:r>
    </w:p>
    <w:p w14:paraId="702D3441" w14:textId="77777777" w:rsidR="00DB42A1" w:rsidRDefault="00DB42A1" w:rsidP="005105C4">
      <w:pPr>
        <w:pStyle w:val="Heading3"/>
        <w:ind w:left="0"/>
        <w:rPr>
          <w:rFonts w:ascii="Calibri" w:hAnsi="Calibri"/>
          <w:szCs w:val="22"/>
        </w:rPr>
      </w:pPr>
      <w:bookmarkStart w:id="217" w:name="_Toc174434216"/>
      <w:bookmarkStart w:id="218" w:name="_Toc284908210"/>
    </w:p>
    <w:p w14:paraId="113A8904" w14:textId="77777777" w:rsidR="00D74A95" w:rsidRPr="00DB42A1" w:rsidRDefault="00D74A95" w:rsidP="005105C4">
      <w:pPr>
        <w:pStyle w:val="Heading3"/>
        <w:ind w:left="0"/>
        <w:rPr>
          <w:rStyle w:val="TermHdg"/>
          <w:rFonts w:ascii="Calibri" w:hAnsi="Calibri"/>
          <w:color w:val="003468" w:themeColor="text1"/>
          <w:szCs w:val="22"/>
        </w:rPr>
      </w:pPr>
      <w:r w:rsidRPr="00DB42A1">
        <w:rPr>
          <w:rFonts w:ascii="Calibri" w:hAnsi="Calibri"/>
          <w:color w:val="003468" w:themeColor="text1"/>
          <w:szCs w:val="22"/>
        </w:rPr>
        <w:t>Job Reinstatement</w:t>
      </w:r>
      <w:bookmarkEnd w:id="217"/>
      <w:bookmarkEnd w:id="218"/>
    </w:p>
    <w:p w14:paraId="0DA72B68" w14:textId="77777777" w:rsidR="00D74A95" w:rsidRPr="00A91C93" w:rsidRDefault="00D74A95" w:rsidP="00B32BED">
      <w:pPr>
        <w:pStyle w:val="BodyText"/>
        <w:spacing w:before="60"/>
        <w:ind w:right="0"/>
        <w:rPr>
          <w:rFonts w:ascii="Calibri" w:hAnsi="Calibri"/>
          <w:szCs w:val="22"/>
        </w:rPr>
      </w:pPr>
      <w:r w:rsidRPr="00A91C93">
        <w:rPr>
          <w:rFonts w:ascii="Calibri" w:hAnsi="Calibri"/>
          <w:szCs w:val="22"/>
        </w:rPr>
        <w:t xml:space="preserve">To facilitate your return to work, we also ask that you provide us with two (2) weeks advance notification of your intended return date.  </w:t>
      </w:r>
    </w:p>
    <w:p w14:paraId="6138FD29" w14:textId="77777777" w:rsidR="00D74A95" w:rsidRPr="00A91C93" w:rsidRDefault="00D74A95" w:rsidP="00B32BED">
      <w:pPr>
        <w:pStyle w:val="BodyText"/>
        <w:spacing w:before="60"/>
        <w:ind w:right="0"/>
        <w:rPr>
          <w:rFonts w:ascii="Calibri" w:hAnsi="Calibri"/>
          <w:szCs w:val="22"/>
        </w:rPr>
      </w:pPr>
      <w:r w:rsidRPr="00A91C93">
        <w:rPr>
          <w:rFonts w:ascii="Calibri" w:hAnsi="Calibri"/>
          <w:szCs w:val="22"/>
        </w:rPr>
        <w:t>Under most circumstances, upon return from family and medical leave, you will be reinstated</w:t>
      </w:r>
      <w:r w:rsidR="00D6639E" w:rsidRPr="00A91C93">
        <w:rPr>
          <w:rFonts w:ascii="Calibri" w:hAnsi="Calibri"/>
          <w:szCs w:val="22"/>
        </w:rPr>
        <w:t xml:space="preserve"> to your previous position</w:t>
      </w:r>
      <w:r w:rsidRPr="00A91C93">
        <w:rPr>
          <w:rFonts w:ascii="Calibri" w:hAnsi="Calibri"/>
          <w:szCs w:val="22"/>
        </w:rPr>
        <w:t xml:space="preserve"> or to an equivalent job with equivalent pay, benefits, and other em</w:t>
      </w:r>
      <w:r w:rsidR="00D6639E" w:rsidRPr="00A91C93">
        <w:rPr>
          <w:rFonts w:ascii="Calibri" w:hAnsi="Calibri"/>
          <w:szCs w:val="22"/>
        </w:rPr>
        <w:t xml:space="preserve">ployment terms and conditions. </w:t>
      </w:r>
      <w:r w:rsidRPr="00A91C93">
        <w:rPr>
          <w:rFonts w:ascii="Calibri" w:hAnsi="Calibri"/>
          <w:szCs w:val="22"/>
        </w:rPr>
        <w:t>However, upon return from a family and medical leave, you have no greater right to reinstatement than if you had been continuously employed rather than on leave. For example, if you would have been laid off had you not go</w:t>
      </w:r>
      <w:r w:rsidR="00D6639E" w:rsidRPr="00A91C93">
        <w:rPr>
          <w:rFonts w:ascii="Calibri" w:hAnsi="Calibri"/>
          <w:szCs w:val="22"/>
        </w:rPr>
        <w:t xml:space="preserve">ne on family and medical leave </w:t>
      </w:r>
      <w:r w:rsidRPr="00A91C93">
        <w:rPr>
          <w:rFonts w:ascii="Calibri" w:hAnsi="Calibri"/>
          <w:szCs w:val="22"/>
        </w:rPr>
        <w:t>or if your position has been eliminated during the leave, then you will not be entitled to reinstatement.</w:t>
      </w:r>
    </w:p>
    <w:p w14:paraId="6254F991" w14:textId="77777777" w:rsidR="00D74A95" w:rsidRPr="00A91C93" w:rsidRDefault="00D74A95" w:rsidP="00B32BED">
      <w:pPr>
        <w:pStyle w:val="BodyText"/>
        <w:spacing w:before="60"/>
        <w:ind w:right="0"/>
        <w:rPr>
          <w:rFonts w:ascii="Calibri" w:hAnsi="Calibri"/>
          <w:szCs w:val="22"/>
        </w:rPr>
      </w:pPr>
      <w:r w:rsidRPr="00A91C93">
        <w:rPr>
          <w:rFonts w:ascii="Calibri" w:hAnsi="Calibri"/>
          <w:szCs w:val="22"/>
        </w:rPr>
        <w:t>If you are returning from family and medical leave taken for yo</w:t>
      </w:r>
      <w:r w:rsidR="00D6639E" w:rsidRPr="00A91C93">
        <w:rPr>
          <w:rFonts w:ascii="Calibri" w:hAnsi="Calibri"/>
          <w:szCs w:val="22"/>
        </w:rPr>
        <w:t>ur own serious health condition</w:t>
      </w:r>
      <w:r w:rsidRPr="00A91C93">
        <w:rPr>
          <w:rFonts w:ascii="Calibri" w:hAnsi="Calibri"/>
          <w:szCs w:val="22"/>
        </w:rPr>
        <w:t xml:space="preserve"> but you are unable to perform the essential functions of your job because of a physical or mental disability, the </w:t>
      </w:r>
      <w:r w:rsidR="00023B10">
        <w:rPr>
          <w:rFonts w:ascii="Calibri" w:hAnsi="Calibri"/>
          <w:szCs w:val="22"/>
        </w:rPr>
        <w:t>firm</w:t>
      </w:r>
      <w:r w:rsidRPr="00A91C93">
        <w:rPr>
          <w:rFonts w:ascii="Calibri" w:hAnsi="Calibri"/>
          <w:szCs w:val="22"/>
        </w:rPr>
        <w:t xml:space="preserve"> wi</w:t>
      </w:r>
      <w:r w:rsidR="00D6639E" w:rsidRPr="00A91C93">
        <w:rPr>
          <w:rFonts w:ascii="Calibri" w:hAnsi="Calibri"/>
          <w:szCs w:val="22"/>
        </w:rPr>
        <w:t xml:space="preserve">ll attempt to accommodate you. </w:t>
      </w:r>
      <w:r w:rsidRPr="00A91C93">
        <w:rPr>
          <w:rFonts w:ascii="Calibri" w:hAnsi="Calibri"/>
          <w:szCs w:val="22"/>
        </w:rPr>
        <w:t>Your use of family and medical leave will not result in the loss of any employment benefit that you earned or were entitled to before using family and medical leave.</w:t>
      </w:r>
    </w:p>
    <w:p w14:paraId="70F70A30" w14:textId="77777777" w:rsidR="00B32BED" w:rsidRPr="00A91C93" w:rsidRDefault="00B32BED" w:rsidP="005105C4">
      <w:pPr>
        <w:rPr>
          <w:rFonts w:ascii="Calibri" w:hAnsi="Calibri"/>
          <w:sz w:val="22"/>
          <w:szCs w:val="22"/>
        </w:rPr>
      </w:pPr>
    </w:p>
    <w:p w14:paraId="504EBD76" w14:textId="77777777" w:rsidR="00D74A95" w:rsidRPr="00DB42A1" w:rsidRDefault="00D74A95" w:rsidP="005105C4">
      <w:pPr>
        <w:pStyle w:val="Heading2"/>
        <w:spacing w:before="0"/>
        <w:rPr>
          <w:rFonts w:ascii="Univers LT Std 47 Cn Lt" w:hAnsi="Univers LT Std 47 Cn Lt"/>
          <w:b/>
          <w:color w:val="4E8ABE" w:themeColor="background1"/>
          <w:sz w:val="28"/>
          <w:szCs w:val="28"/>
        </w:rPr>
      </w:pPr>
      <w:bookmarkStart w:id="219" w:name="_Toc173666536"/>
      <w:bookmarkStart w:id="220" w:name="_Toc174434217"/>
      <w:bookmarkStart w:id="221" w:name="_Toc284908211"/>
      <w:r w:rsidRPr="00DB42A1">
        <w:rPr>
          <w:rFonts w:ascii="Univers LT Std 47 Cn Lt" w:hAnsi="Univers LT Std 47 Cn Lt"/>
          <w:b/>
          <w:color w:val="4E8ABE" w:themeColor="background1"/>
          <w:sz w:val="28"/>
          <w:szCs w:val="28"/>
        </w:rPr>
        <w:t xml:space="preserve">MEDICAL </w:t>
      </w:r>
      <w:r w:rsidR="00357BAE" w:rsidRPr="00DB42A1">
        <w:rPr>
          <w:rFonts w:ascii="Univers LT Std 47 Cn Lt" w:hAnsi="Univers LT Std 47 Cn Lt"/>
          <w:b/>
          <w:color w:val="4E8ABE" w:themeColor="background1"/>
          <w:sz w:val="28"/>
          <w:szCs w:val="28"/>
        </w:rPr>
        <w:fldChar w:fldCharType="begin"/>
      </w:r>
      <w:r w:rsidRPr="00DB42A1">
        <w:rPr>
          <w:rFonts w:ascii="Univers LT Std 47 Cn Lt" w:hAnsi="Univers LT Std 47 Cn Lt"/>
          <w:b/>
          <w:color w:val="4E8ABE" w:themeColor="background1"/>
          <w:sz w:val="28"/>
          <w:szCs w:val="28"/>
        </w:rPr>
        <w:instrText>tc "</w:instrText>
      </w:r>
      <w:bookmarkStart w:id="222" w:name="_Toc434741907"/>
      <w:r w:rsidRPr="00DB42A1">
        <w:rPr>
          <w:rFonts w:ascii="Univers LT Std 47 Cn Lt" w:hAnsi="Univers LT Std 47 Cn Lt"/>
          <w:b/>
          <w:color w:val="4E8ABE" w:themeColor="background1"/>
          <w:sz w:val="28"/>
          <w:szCs w:val="28"/>
        </w:rPr>
        <w:instrText>Disability Leave of Absence (including pregnancy)</w:instrText>
      </w:r>
      <w:bookmarkEnd w:id="222"/>
      <w:r w:rsidRPr="00DB42A1">
        <w:rPr>
          <w:rFonts w:ascii="Univers LT Std 47 Cn Lt" w:hAnsi="Univers LT Std 47 Cn Lt"/>
          <w:b/>
          <w:color w:val="4E8ABE" w:themeColor="background1"/>
          <w:sz w:val="28"/>
          <w:szCs w:val="28"/>
        </w:rPr>
        <w:instrText>" \l 3</w:instrText>
      </w:r>
      <w:r w:rsidR="00357BAE" w:rsidRPr="00DB42A1">
        <w:rPr>
          <w:rFonts w:ascii="Univers LT Std 47 Cn Lt" w:hAnsi="Univers LT Std 47 Cn Lt"/>
          <w:b/>
          <w:color w:val="4E8ABE" w:themeColor="background1"/>
          <w:sz w:val="28"/>
          <w:szCs w:val="28"/>
        </w:rPr>
        <w:fldChar w:fldCharType="end"/>
      </w:r>
      <w:r w:rsidR="00D23760" w:rsidRPr="00DB42A1">
        <w:rPr>
          <w:rFonts w:ascii="Univers LT Std 47 Cn Lt" w:hAnsi="Univers LT Std 47 Cn Lt"/>
          <w:b/>
          <w:color w:val="4E8ABE" w:themeColor="background1"/>
          <w:sz w:val="28"/>
          <w:szCs w:val="28"/>
        </w:rPr>
        <w:t>LEAVE (Including Maternity or P</w:t>
      </w:r>
      <w:r w:rsidRPr="00DB42A1">
        <w:rPr>
          <w:rFonts w:ascii="Univers LT Std 47 Cn Lt" w:hAnsi="Univers LT Std 47 Cn Lt"/>
          <w:b/>
          <w:color w:val="4E8ABE" w:themeColor="background1"/>
          <w:sz w:val="28"/>
          <w:szCs w:val="28"/>
        </w:rPr>
        <w:t>regnancy)</w:t>
      </w:r>
      <w:bookmarkEnd w:id="219"/>
      <w:bookmarkEnd w:id="220"/>
      <w:bookmarkEnd w:id="221"/>
    </w:p>
    <w:p w14:paraId="77C7329A" w14:textId="77777777" w:rsidR="00D74A95" w:rsidRPr="00A91C93" w:rsidRDefault="00D74A95" w:rsidP="00B32BED">
      <w:pPr>
        <w:spacing w:before="60"/>
        <w:jc w:val="both"/>
        <w:rPr>
          <w:rFonts w:ascii="Calibri" w:hAnsi="Calibri"/>
          <w:sz w:val="22"/>
          <w:szCs w:val="22"/>
        </w:rPr>
      </w:pPr>
      <w:r w:rsidRPr="00A91C93">
        <w:rPr>
          <w:rFonts w:ascii="Calibri" w:hAnsi="Calibri"/>
          <w:bCs/>
          <w:sz w:val="22"/>
          <w:szCs w:val="22"/>
        </w:rPr>
        <w:t>If you do not qualify for FMLA</w:t>
      </w:r>
      <w:r w:rsidR="00802D00" w:rsidRPr="00A91C93">
        <w:rPr>
          <w:rFonts w:ascii="Calibri" w:hAnsi="Calibri"/>
          <w:bCs/>
          <w:sz w:val="22"/>
          <w:szCs w:val="22"/>
        </w:rPr>
        <w:t>,</w:t>
      </w:r>
      <w:r w:rsidR="00DB42A1" w:rsidRPr="00DB42A1">
        <w:rPr>
          <w:rFonts w:ascii="Calibri" w:hAnsi="Calibri"/>
          <w:sz w:val="22"/>
          <w:szCs w:val="22"/>
        </w:rPr>
        <w:t xml:space="preserve"> </w:t>
      </w:r>
      <w:r w:rsidR="00DB42A1" w:rsidRPr="005E7242">
        <w:rPr>
          <w:rFonts w:ascii="Calibri" w:hAnsi="Calibri"/>
          <w:sz w:val="22"/>
          <w:szCs w:val="22"/>
        </w:rPr>
        <w:t>BKS-Partners</w:t>
      </w:r>
      <w:r w:rsidR="00DB42A1">
        <w:rPr>
          <w:rFonts w:ascii="Calibri" w:hAnsi="Calibri"/>
        </w:rPr>
        <w:t xml:space="preserve"> </w:t>
      </w:r>
      <w:r w:rsidRPr="00A91C93">
        <w:rPr>
          <w:rFonts w:ascii="Calibri" w:hAnsi="Calibri"/>
          <w:sz w:val="22"/>
          <w:szCs w:val="22"/>
        </w:rPr>
        <w:t>may still grant an unpaid leave of absence for illness, disability</w:t>
      </w:r>
      <w:r w:rsidR="00802D00" w:rsidRPr="00A91C93">
        <w:rPr>
          <w:rFonts w:ascii="Calibri" w:hAnsi="Calibri"/>
          <w:sz w:val="22"/>
          <w:szCs w:val="22"/>
        </w:rPr>
        <w:t xml:space="preserve">, or pregnancy. </w:t>
      </w:r>
      <w:r w:rsidRPr="00A91C93">
        <w:rPr>
          <w:rFonts w:ascii="Calibri" w:hAnsi="Calibri"/>
          <w:sz w:val="22"/>
          <w:szCs w:val="22"/>
        </w:rPr>
        <w:t xml:space="preserve">To request a disability leave of absence from </w:t>
      </w:r>
      <w:r w:rsidR="00DB42A1" w:rsidRPr="005E7242">
        <w:rPr>
          <w:rFonts w:ascii="Calibri" w:hAnsi="Calibri"/>
          <w:sz w:val="22"/>
          <w:szCs w:val="22"/>
        </w:rPr>
        <w:t>BKS-Partners</w:t>
      </w:r>
      <w:r w:rsidRPr="00A91C93">
        <w:rPr>
          <w:rFonts w:ascii="Calibri" w:hAnsi="Calibri"/>
          <w:sz w:val="22"/>
          <w:szCs w:val="22"/>
        </w:rPr>
        <w:t>, you must submit a statement of ill health or disability from your doctor. (Pregnancy is treated, for the purposes of this policy, the sam</w:t>
      </w:r>
      <w:r w:rsidR="00802D00" w:rsidRPr="00A91C93">
        <w:rPr>
          <w:rFonts w:ascii="Calibri" w:hAnsi="Calibri"/>
          <w:sz w:val="22"/>
          <w:szCs w:val="22"/>
        </w:rPr>
        <w:t>e as an illness or disability.)</w:t>
      </w:r>
      <w:r w:rsidRPr="00A91C93">
        <w:rPr>
          <w:rFonts w:ascii="Calibri" w:hAnsi="Calibri"/>
          <w:sz w:val="22"/>
          <w:szCs w:val="22"/>
        </w:rPr>
        <w:t xml:space="preserve"> Whenever possible, you are required to give as much notice as possible of your pending need for a disability leave of absence.</w:t>
      </w:r>
    </w:p>
    <w:p w14:paraId="2FED3CE0" w14:textId="77777777" w:rsidR="00D74A95" w:rsidRPr="00A91C93" w:rsidRDefault="00D74A95" w:rsidP="00B32BED">
      <w:pPr>
        <w:spacing w:before="60"/>
        <w:jc w:val="both"/>
        <w:rPr>
          <w:rFonts w:ascii="Calibri" w:hAnsi="Calibri"/>
          <w:sz w:val="22"/>
          <w:szCs w:val="22"/>
        </w:rPr>
      </w:pPr>
      <w:r w:rsidRPr="00A91C93">
        <w:rPr>
          <w:rFonts w:ascii="Calibri" w:hAnsi="Calibri"/>
          <w:sz w:val="22"/>
          <w:szCs w:val="22"/>
        </w:rPr>
        <w:t xml:space="preserve">In the case of pregnancy, please inform your </w:t>
      </w:r>
      <w:r w:rsidR="009815C5">
        <w:rPr>
          <w:rFonts w:ascii="Calibri" w:hAnsi="Calibri"/>
          <w:sz w:val="22"/>
          <w:szCs w:val="22"/>
        </w:rPr>
        <w:t>Managing Director or Team Lead</w:t>
      </w:r>
      <w:r w:rsidRPr="00A91C93">
        <w:rPr>
          <w:rFonts w:ascii="Calibri" w:hAnsi="Calibri"/>
          <w:sz w:val="22"/>
          <w:szCs w:val="22"/>
        </w:rPr>
        <w:t xml:space="preserve"> and </w:t>
      </w:r>
      <w:r w:rsidR="00D777C2">
        <w:rPr>
          <w:rFonts w:ascii="Calibri" w:hAnsi="Calibri"/>
          <w:sz w:val="22"/>
          <w:szCs w:val="22"/>
        </w:rPr>
        <w:t>Human Resources</w:t>
      </w:r>
      <w:r w:rsidRPr="00A91C93">
        <w:rPr>
          <w:rFonts w:ascii="Calibri" w:hAnsi="Calibri"/>
          <w:sz w:val="22"/>
          <w:szCs w:val="22"/>
        </w:rPr>
        <w:t xml:space="preserve"> as soon as possible of the date you and your doctor anticipate </w:t>
      </w:r>
      <w:r w:rsidR="00802D00" w:rsidRPr="00A91C93">
        <w:rPr>
          <w:rFonts w:ascii="Calibri" w:hAnsi="Calibri"/>
          <w:sz w:val="22"/>
          <w:szCs w:val="22"/>
        </w:rPr>
        <w:t>that you will begin your leave.</w:t>
      </w:r>
      <w:r w:rsidRPr="00A91C93">
        <w:rPr>
          <w:rFonts w:ascii="Calibri" w:hAnsi="Calibri"/>
          <w:sz w:val="22"/>
          <w:szCs w:val="22"/>
        </w:rPr>
        <w:t xml:space="preserve"> Your job status will be protected in that we will make every ef</w:t>
      </w:r>
      <w:r w:rsidR="00802D00" w:rsidRPr="00A91C93">
        <w:rPr>
          <w:rFonts w:ascii="Calibri" w:hAnsi="Calibri"/>
          <w:sz w:val="22"/>
          <w:szCs w:val="22"/>
        </w:rPr>
        <w:t>fort to hold your position open</w:t>
      </w:r>
      <w:r w:rsidRPr="00A91C93">
        <w:rPr>
          <w:rFonts w:ascii="Calibri" w:hAnsi="Calibri"/>
          <w:sz w:val="22"/>
          <w:szCs w:val="22"/>
        </w:rPr>
        <w:t xml:space="preserve"> or return you to a similar </w:t>
      </w:r>
      <w:r w:rsidR="008A2D80" w:rsidRPr="00A91C93">
        <w:rPr>
          <w:rFonts w:ascii="Calibri" w:hAnsi="Calibri"/>
          <w:sz w:val="22"/>
          <w:szCs w:val="22"/>
        </w:rPr>
        <w:t>position,</w:t>
      </w:r>
      <w:r w:rsidR="008A2D80">
        <w:rPr>
          <w:rFonts w:ascii="Calibri" w:hAnsi="Calibri"/>
          <w:sz w:val="22"/>
          <w:szCs w:val="22"/>
        </w:rPr>
        <w:t xml:space="preserve"> </w:t>
      </w:r>
      <w:r w:rsidR="008A2D80" w:rsidRPr="00A91C93">
        <w:rPr>
          <w:rFonts w:ascii="Calibri" w:hAnsi="Calibri"/>
          <w:sz w:val="22"/>
          <w:szCs w:val="22"/>
        </w:rPr>
        <w:t>for</w:t>
      </w:r>
      <w:r w:rsidR="00802D00" w:rsidRPr="00A91C93">
        <w:rPr>
          <w:rFonts w:ascii="Calibri" w:hAnsi="Calibri"/>
          <w:sz w:val="22"/>
          <w:szCs w:val="22"/>
        </w:rPr>
        <w:t xml:space="preserve"> which you may be qualified,</w:t>
      </w:r>
      <w:r w:rsidR="00DB42A1">
        <w:rPr>
          <w:rFonts w:ascii="Calibri" w:hAnsi="Calibri"/>
          <w:sz w:val="22"/>
          <w:szCs w:val="22"/>
        </w:rPr>
        <w:t xml:space="preserve"> </w:t>
      </w:r>
      <w:r w:rsidRPr="00A91C93">
        <w:rPr>
          <w:rFonts w:ascii="Calibri" w:hAnsi="Calibri"/>
          <w:sz w:val="22"/>
          <w:szCs w:val="22"/>
        </w:rPr>
        <w:t>if one is available,.</w:t>
      </w:r>
    </w:p>
    <w:p w14:paraId="3B452BD3" w14:textId="77777777" w:rsidR="00D74A95" w:rsidRPr="00A91C93" w:rsidRDefault="00D74A95" w:rsidP="00B32BED">
      <w:pPr>
        <w:spacing w:before="60"/>
        <w:jc w:val="both"/>
        <w:rPr>
          <w:rFonts w:ascii="Calibri" w:hAnsi="Calibri"/>
          <w:sz w:val="22"/>
          <w:szCs w:val="22"/>
        </w:rPr>
      </w:pPr>
      <w:r w:rsidRPr="00A91C93">
        <w:rPr>
          <w:rFonts w:ascii="Calibri" w:hAnsi="Calibri"/>
          <w:sz w:val="22"/>
          <w:szCs w:val="22"/>
        </w:rPr>
        <w:t>At the time the disability leave begins, any accrued Paid Tim</w:t>
      </w:r>
      <w:r w:rsidR="00802D00" w:rsidRPr="00A91C93">
        <w:rPr>
          <w:rFonts w:ascii="Calibri" w:hAnsi="Calibri"/>
          <w:sz w:val="22"/>
          <w:szCs w:val="22"/>
        </w:rPr>
        <w:t>e Off (PTO) leave will be used.</w:t>
      </w:r>
      <w:r w:rsidRPr="00A91C93">
        <w:rPr>
          <w:rFonts w:ascii="Calibri" w:hAnsi="Calibri"/>
          <w:sz w:val="22"/>
          <w:szCs w:val="22"/>
        </w:rPr>
        <w:t xml:space="preserve"> The PTO benefit does not continue to accrue during a leave of more than thirty (30) days. This po</w:t>
      </w:r>
      <w:r w:rsidR="00802D00" w:rsidRPr="00A91C93">
        <w:rPr>
          <w:rFonts w:ascii="Calibri" w:hAnsi="Calibri"/>
          <w:sz w:val="22"/>
          <w:szCs w:val="22"/>
        </w:rPr>
        <w:t>licy applies to all colleagues.</w:t>
      </w:r>
      <w:r w:rsidRPr="00A91C93">
        <w:rPr>
          <w:rFonts w:ascii="Calibri" w:hAnsi="Calibri"/>
          <w:sz w:val="22"/>
          <w:szCs w:val="22"/>
        </w:rPr>
        <w:t xml:space="preserve"> Your group insurance booklet should be reviewed to determine your insurance coverage during a leave of absence.</w:t>
      </w:r>
    </w:p>
    <w:p w14:paraId="67AF1E4F" w14:textId="77777777" w:rsidR="00D74A95" w:rsidRPr="00A91C93" w:rsidRDefault="00D74A95" w:rsidP="00B32BED">
      <w:pPr>
        <w:spacing w:before="60"/>
        <w:jc w:val="both"/>
        <w:rPr>
          <w:rFonts w:ascii="Calibri" w:hAnsi="Calibri"/>
          <w:sz w:val="22"/>
          <w:szCs w:val="22"/>
        </w:rPr>
      </w:pPr>
      <w:r w:rsidRPr="00A91C93">
        <w:rPr>
          <w:rFonts w:ascii="Calibri" w:hAnsi="Calibri"/>
          <w:sz w:val="22"/>
          <w:szCs w:val="22"/>
        </w:rPr>
        <w:t>Colleagues who must remain away from work for more than the period of time allowed above will be conside</w:t>
      </w:r>
      <w:r w:rsidR="00802D00" w:rsidRPr="00A91C93">
        <w:rPr>
          <w:rFonts w:ascii="Calibri" w:hAnsi="Calibri"/>
          <w:sz w:val="22"/>
          <w:szCs w:val="22"/>
        </w:rPr>
        <w:t>red terminated from employment.</w:t>
      </w:r>
      <w:r w:rsidRPr="00A91C93">
        <w:rPr>
          <w:rFonts w:ascii="Calibri" w:hAnsi="Calibri"/>
          <w:sz w:val="22"/>
          <w:szCs w:val="22"/>
        </w:rPr>
        <w:t xml:space="preserve"> They are welcome to re-apply subject to </w:t>
      </w:r>
      <w:r w:rsidR="00DB42A1" w:rsidRPr="005E7242">
        <w:rPr>
          <w:rFonts w:ascii="Calibri" w:hAnsi="Calibri"/>
          <w:sz w:val="22"/>
          <w:szCs w:val="22"/>
        </w:rPr>
        <w:t>BKS-Partners</w:t>
      </w:r>
      <w:r w:rsidR="00DB42A1">
        <w:rPr>
          <w:rFonts w:ascii="Calibri" w:hAnsi="Calibri"/>
        </w:rPr>
        <w:t xml:space="preserve">’ </w:t>
      </w:r>
      <w:r w:rsidRPr="00A91C93">
        <w:rPr>
          <w:rFonts w:ascii="Calibri" w:hAnsi="Calibri"/>
          <w:sz w:val="22"/>
          <w:szCs w:val="22"/>
        </w:rPr>
        <w:t>usual hiring policies.</w:t>
      </w:r>
    </w:p>
    <w:p w14:paraId="442AA2AD" w14:textId="77777777" w:rsidR="00D74A95" w:rsidRPr="00A91C93" w:rsidRDefault="00D74A95" w:rsidP="00B32BED">
      <w:pPr>
        <w:spacing w:before="60"/>
        <w:jc w:val="both"/>
        <w:rPr>
          <w:rFonts w:ascii="Calibri" w:hAnsi="Calibri"/>
          <w:sz w:val="22"/>
          <w:szCs w:val="22"/>
        </w:rPr>
      </w:pPr>
      <w:r w:rsidRPr="00A91C93">
        <w:rPr>
          <w:rFonts w:ascii="Calibri" w:hAnsi="Calibri"/>
          <w:sz w:val="22"/>
          <w:szCs w:val="22"/>
        </w:rPr>
        <w:t xml:space="preserve">Colleagues who develop a physical condition which requires medical treatment or restrictions </w:t>
      </w:r>
      <w:r w:rsidR="008A2D80" w:rsidRPr="00A91C93">
        <w:rPr>
          <w:rFonts w:ascii="Calibri" w:hAnsi="Calibri"/>
          <w:sz w:val="22"/>
          <w:szCs w:val="22"/>
        </w:rPr>
        <w:t>and precautions</w:t>
      </w:r>
      <w:r w:rsidRPr="00A91C93">
        <w:rPr>
          <w:rFonts w:ascii="Calibri" w:hAnsi="Calibri"/>
          <w:sz w:val="22"/>
          <w:szCs w:val="22"/>
        </w:rPr>
        <w:t xml:space="preserve"> will be required to submit a physi</w:t>
      </w:r>
      <w:r w:rsidR="0077746A" w:rsidRPr="00A91C93">
        <w:rPr>
          <w:rFonts w:ascii="Calibri" w:hAnsi="Calibri"/>
          <w:sz w:val="22"/>
          <w:szCs w:val="22"/>
        </w:rPr>
        <w:t>cian's statement.</w:t>
      </w:r>
      <w:r w:rsidRPr="00A91C93">
        <w:rPr>
          <w:rFonts w:ascii="Calibri" w:hAnsi="Calibri"/>
          <w:sz w:val="22"/>
          <w:szCs w:val="22"/>
        </w:rPr>
        <w:t xml:space="preserve"> This statement must give approval that continued full-time employment in his/her present position will not jeopardize his/her health or the safety of others, in the </w:t>
      </w:r>
      <w:r w:rsidR="0077746A" w:rsidRPr="00A91C93">
        <w:rPr>
          <w:rFonts w:ascii="Calibri" w:hAnsi="Calibri"/>
          <w:sz w:val="22"/>
          <w:szCs w:val="22"/>
        </w:rPr>
        <w:t>event he/she continues to work.</w:t>
      </w:r>
      <w:r w:rsidRPr="00A91C93">
        <w:rPr>
          <w:rFonts w:ascii="Calibri" w:hAnsi="Calibri"/>
          <w:sz w:val="22"/>
          <w:szCs w:val="22"/>
        </w:rPr>
        <w:t xml:space="preserve"> A similar statement is required upon return from a disability leave.</w:t>
      </w:r>
    </w:p>
    <w:p w14:paraId="32AFA8DB" w14:textId="77777777" w:rsidR="00D74A95" w:rsidRPr="00DB42A1" w:rsidRDefault="00D74A95" w:rsidP="00727850">
      <w:pPr>
        <w:pStyle w:val="Heading2"/>
        <w:rPr>
          <w:rFonts w:ascii="Univers LT Std 47 Cn Lt" w:hAnsi="Univers LT Std 47 Cn Lt"/>
          <w:b/>
          <w:color w:val="4E8ABE" w:themeColor="background1"/>
          <w:sz w:val="28"/>
          <w:szCs w:val="28"/>
        </w:rPr>
      </w:pPr>
      <w:bookmarkStart w:id="223" w:name="_Toc173666537"/>
      <w:bookmarkStart w:id="224" w:name="_Toc174434218"/>
      <w:bookmarkStart w:id="225" w:name="_Toc284908212"/>
      <w:r w:rsidRPr="00DB42A1">
        <w:rPr>
          <w:rFonts w:ascii="Univers LT Std 47 Cn Lt" w:hAnsi="Univers LT Std 47 Cn Lt"/>
          <w:b/>
          <w:color w:val="4E8ABE" w:themeColor="background1"/>
          <w:sz w:val="28"/>
          <w:szCs w:val="28"/>
        </w:rPr>
        <w:t>PERSONAL LEAVE OF ABSENCE</w:t>
      </w:r>
      <w:bookmarkEnd w:id="223"/>
      <w:bookmarkEnd w:id="224"/>
      <w:bookmarkEnd w:id="225"/>
      <w:r w:rsidR="00357BAE" w:rsidRPr="00DB42A1">
        <w:rPr>
          <w:rFonts w:ascii="Univers LT Std 47 Cn Lt" w:hAnsi="Univers LT Std 47 Cn Lt"/>
          <w:b/>
          <w:color w:val="4E8ABE" w:themeColor="background1"/>
          <w:sz w:val="28"/>
          <w:szCs w:val="28"/>
        </w:rPr>
        <w:fldChar w:fldCharType="begin"/>
      </w:r>
      <w:r w:rsidRPr="00DB42A1">
        <w:rPr>
          <w:rFonts w:ascii="Univers LT Std 47 Cn Lt" w:hAnsi="Univers LT Std 47 Cn Lt"/>
          <w:b/>
          <w:color w:val="4E8ABE" w:themeColor="background1"/>
          <w:sz w:val="28"/>
          <w:szCs w:val="28"/>
        </w:rPr>
        <w:instrText>tc "</w:instrText>
      </w:r>
      <w:bookmarkStart w:id="226" w:name="_Toc434741905"/>
      <w:r w:rsidRPr="00DB42A1">
        <w:rPr>
          <w:rFonts w:ascii="Univers LT Std 47 Cn Lt" w:hAnsi="Univers LT Std 47 Cn Lt"/>
          <w:b/>
          <w:color w:val="4E8ABE" w:themeColor="background1"/>
          <w:sz w:val="28"/>
          <w:szCs w:val="28"/>
        </w:rPr>
        <w:instrText>Unpaid Leave of Absence</w:instrText>
      </w:r>
      <w:bookmarkEnd w:id="226"/>
      <w:r w:rsidRPr="00DB42A1">
        <w:rPr>
          <w:rFonts w:ascii="Univers LT Std 47 Cn Lt" w:hAnsi="Univers LT Std 47 Cn Lt"/>
          <w:b/>
          <w:color w:val="4E8ABE" w:themeColor="background1"/>
          <w:sz w:val="28"/>
          <w:szCs w:val="28"/>
        </w:rPr>
        <w:instrText>" \l 3</w:instrText>
      </w:r>
      <w:r w:rsidR="00357BAE" w:rsidRPr="00DB42A1">
        <w:rPr>
          <w:rFonts w:ascii="Univers LT Std 47 Cn Lt" w:hAnsi="Univers LT Std 47 Cn Lt"/>
          <w:b/>
          <w:color w:val="4E8ABE" w:themeColor="background1"/>
          <w:sz w:val="28"/>
          <w:szCs w:val="28"/>
        </w:rPr>
        <w:fldChar w:fldCharType="end"/>
      </w:r>
    </w:p>
    <w:p w14:paraId="17EDA384" w14:textId="77777777" w:rsidR="00D74A95" w:rsidRPr="00A91C93" w:rsidRDefault="0077746A" w:rsidP="00B32BED">
      <w:pPr>
        <w:spacing w:before="60" w:after="120"/>
        <w:jc w:val="both"/>
        <w:rPr>
          <w:rFonts w:ascii="Calibri" w:hAnsi="Calibri"/>
          <w:sz w:val="22"/>
          <w:szCs w:val="22"/>
        </w:rPr>
      </w:pPr>
      <w:r w:rsidRPr="00A91C93">
        <w:rPr>
          <w:rFonts w:ascii="Calibri" w:hAnsi="Calibri"/>
          <w:sz w:val="22"/>
          <w:szCs w:val="22"/>
        </w:rPr>
        <w:t>Regular full-</w:t>
      </w:r>
      <w:r w:rsidR="00D74A95" w:rsidRPr="00A91C93">
        <w:rPr>
          <w:rFonts w:ascii="Calibri" w:hAnsi="Calibri"/>
          <w:sz w:val="22"/>
          <w:szCs w:val="22"/>
        </w:rPr>
        <w:t>time colleagues who ha</w:t>
      </w:r>
      <w:r w:rsidR="00757878">
        <w:rPr>
          <w:rFonts w:ascii="Calibri" w:hAnsi="Calibri"/>
          <w:sz w:val="22"/>
          <w:szCs w:val="22"/>
        </w:rPr>
        <w:t>ve completed one year of employment</w:t>
      </w:r>
      <w:r w:rsidR="00D74A95" w:rsidRPr="00A91C93">
        <w:rPr>
          <w:rFonts w:ascii="Calibri" w:hAnsi="Calibri"/>
          <w:sz w:val="22"/>
          <w:szCs w:val="22"/>
        </w:rPr>
        <w:t xml:space="preserve"> are eligible for an unpaid personal leave of a</w:t>
      </w:r>
      <w:r w:rsidRPr="00A91C93">
        <w:rPr>
          <w:rFonts w:ascii="Calibri" w:hAnsi="Calibri"/>
          <w:sz w:val="22"/>
          <w:szCs w:val="22"/>
        </w:rPr>
        <w:t>bsence of thirty (30) calendar days.</w:t>
      </w:r>
      <w:r w:rsidR="00D74A95" w:rsidRPr="00A91C93">
        <w:rPr>
          <w:rFonts w:ascii="Calibri" w:hAnsi="Calibri"/>
          <w:sz w:val="22"/>
          <w:szCs w:val="22"/>
        </w:rPr>
        <w:t xml:space="preserve"> During that time, you will remain covered under </w:t>
      </w:r>
      <w:r w:rsidR="00DB42A1" w:rsidRPr="005E7242">
        <w:rPr>
          <w:rFonts w:ascii="Calibri" w:hAnsi="Calibri"/>
          <w:sz w:val="22"/>
          <w:szCs w:val="22"/>
        </w:rPr>
        <w:t>BKS-Partners</w:t>
      </w:r>
      <w:r w:rsidR="00DB42A1">
        <w:rPr>
          <w:rFonts w:ascii="Calibri" w:hAnsi="Calibri"/>
        </w:rPr>
        <w:t xml:space="preserve"> </w:t>
      </w:r>
      <w:r w:rsidR="00D74A95" w:rsidRPr="00A91C93">
        <w:rPr>
          <w:rFonts w:ascii="Calibri" w:hAnsi="Calibri"/>
          <w:sz w:val="22"/>
          <w:szCs w:val="22"/>
        </w:rPr>
        <w:t xml:space="preserve">medical plans.  </w:t>
      </w:r>
    </w:p>
    <w:p w14:paraId="12A6BD26" w14:textId="77777777" w:rsidR="00D74A95" w:rsidRPr="00A91C93" w:rsidRDefault="00D74A95" w:rsidP="00B32BED">
      <w:pPr>
        <w:spacing w:before="60" w:after="120"/>
        <w:jc w:val="both"/>
        <w:rPr>
          <w:rFonts w:ascii="Calibri" w:hAnsi="Calibri"/>
          <w:sz w:val="22"/>
          <w:szCs w:val="22"/>
        </w:rPr>
      </w:pPr>
      <w:r w:rsidRPr="00A91C93">
        <w:rPr>
          <w:rFonts w:ascii="Calibri" w:hAnsi="Calibri"/>
          <w:sz w:val="22"/>
          <w:szCs w:val="22"/>
        </w:rPr>
        <w:t>A request for a personal leave will be evaluated on a number of factors, including anticipated operational and staffing requirements durin</w:t>
      </w:r>
      <w:r w:rsidR="0077746A" w:rsidRPr="00A91C93">
        <w:rPr>
          <w:rFonts w:ascii="Calibri" w:hAnsi="Calibri"/>
          <w:sz w:val="22"/>
          <w:szCs w:val="22"/>
        </w:rPr>
        <w:t>g the proposed time of absence.</w:t>
      </w:r>
      <w:r w:rsidRPr="00A91C93">
        <w:rPr>
          <w:rFonts w:ascii="Calibri" w:hAnsi="Calibri"/>
          <w:sz w:val="22"/>
          <w:szCs w:val="22"/>
        </w:rPr>
        <w:t xml:space="preserve"> Pending approval, you should take available paid time off prior to the effective date of the personal leave of absence.</w:t>
      </w:r>
    </w:p>
    <w:p w14:paraId="21B30524" w14:textId="77777777" w:rsidR="0077746A" w:rsidRPr="00A91C93" w:rsidRDefault="00D74A95" w:rsidP="00B32BED">
      <w:pPr>
        <w:spacing w:before="60" w:after="120"/>
        <w:jc w:val="both"/>
        <w:rPr>
          <w:rFonts w:ascii="Calibri" w:hAnsi="Calibri"/>
          <w:sz w:val="22"/>
          <w:szCs w:val="22"/>
        </w:rPr>
      </w:pPr>
      <w:r w:rsidRPr="00A91C93">
        <w:rPr>
          <w:rFonts w:ascii="Calibri" w:hAnsi="Calibri"/>
          <w:sz w:val="22"/>
          <w:szCs w:val="22"/>
        </w:rPr>
        <w:t xml:space="preserve">In the case where the initial 30 calendar days are insufficient, consideration may be given for an extension of 30 more days if your </w:t>
      </w:r>
      <w:r w:rsidR="009815C5">
        <w:rPr>
          <w:rFonts w:ascii="Calibri" w:hAnsi="Calibri"/>
          <w:sz w:val="22"/>
          <w:szCs w:val="22"/>
        </w:rPr>
        <w:t>Managing Director or Team Lead</w:t>
      </w:r>
      <w:r w:rsidRPr="00A91C93">
        <w:rPr>
          <w:rFonts w:ascii="Calibri" w:hAnsi="Calibri"/>
          <w:sz w:val="22"/>
          <w:szCs w:val="22"/>
        </w:rPr>
        <w:t xml:space="preserve"> is informed </w:t>
      </w:r>
      <w:r w:rsidR="0077746A" w:rsidRPr="00A91C93">
        <w:rPr>
          <w:rFonts w:ascii="Calibri" w:hAnsi="Calibri"/>
          <w:sz w:val="22"/>
          <w:szCs w:val="22"/>
        </w:rPr>
        <w:t>in writing.</w:t>
      </w:r>
      <w:r w:rsidRPr="00A91C93">
        <w:rPr>
          <w:rFonts w:ascii="Calibri" w:hAnsi="Calibri"/>
          <w:sz w:val="22"/>
          <w:szCs w:val="22"/>
        </w:rPr>
        <w:t xml:space="preserve"> If you are on leave for more than 30 days, you must pay the full cos</w:t>
      </w:r>
      <w:r w:rsidR="0077746A" w:rsidRPr="00A91C93">
        <w:rPr>
          <w:rFonts w:ascii="Calibri" w:hAnsi="Calibri"/>
          <w:sz w:val="22"/>
          <w:szCs w:val="22"/>
        </w:rPr>
        <w:t xml:space="preserve">ts of your insurance benefits. </w:t>
      </w:r>
      <w:r w:rsidR="00DB42A1" w:rsidRPr="005E7242">
        <w:rPr>
          <w:rFonts w:ascii="Calibri" w:hAnsi="Calibri"/>
          <w:sz w:val="22"/>
          <w:szCs w:val="22"/>
        </w:rPr>
        <w:t>BKS-Partners</w:t>
      </w:r>
      <w:r w:rsidR="00DB42A1">
        <w:rPr>
          <w:rFonts w:ascii="Calibri" w:hAnsi="Calibri"/>
        </w:rPr>
        <w:t xml:space="preserve"> </w:t>
      </w:r>
      <w:r w:rsidRPr="00A91C93">
        <w:rPr>
          <w:rFonts w:ascii="Calibri" w:hAnsi="Calibri"/>
          <w:sz w:val="22"/>
          <w:szCs w:val="22"/>
        </w:rPr>
        <w:t>will resume payments when you return to active employment.</w:t>
      </w:r>
      <w:bookmarkStart w:id="227" w:name="_Toc467295682"/>
    </w:p>
    <w:bookmarkEnd w:id="208"/>
    <w:bookmarkEnd w:id="227"/>
    <w:p w14:paraId="6BD9019A" w14:textId="77777777" w:rsidR="00A71A26" w:rsidRPr="009E12F3" w:rsidRDefault="00060089" w:rsidP="009E12F3">
      <w:pPr>
        <w:pStyle w:val="Heading2"/>
        <w:rPr>
          <w:rFonts w:ascii="Univers LT Std 47 Cn Lt" w:hAnsi="Univers LT Std 47 Cn Lt"/>
          <w:b/>
          <w:color w:val="4E8ABE" w:themeColor="background1"/>
          <w:sz w:val="28"/>
          <w:szCs w:val="28"/>
        </w:rPr>
      </w:pPr>
      <w:r w:rsidRPr="009E12F3">
        <w:rPr>
          <w:rFonts w:ascii="Univers LT Std 47 Cn Lt" w:hAnsi="Univers LT Std 47 Cn Lt"/>
          <w:b/>
          <w:color w:val="4E8ABE" w:themeColor="background1"/>
          <w:sz w:val="28"/>
          <w:szCs w:val="28"/>
        </w:rPr>
        <w:t>M</w:t>
      </w:r>
      <w:r w:rsidR="00A71A26" w:rsidRPr="009E12F3">
        <w:rPr>
          <w:rFonts w:ascii="Univers LT Std 47 Cn Lt" w:hAnsi="Univers LT Std 47 Cn Lt"/>
          <w:b/>
          <w:color w:val="4E8ABE" w:themeColor="background1"/>
          <w:sz w:val="28"/>
          <w:szCs w:val="28"/>
        </w:rPr>
        <w:t>ILITARY LEAVE</w:t>
      </w:r>
    </w:p>
    <w:p w14:paraId="7F1F74BE" w14:textId="77777777" w:rsidR="00A71A26" w:rsidRPr="00997EFA" w:rsidRDefault="00A71A26" w:rsidP="00277A61">
      <w:pPr>
        <w:jc w:val="both"/>
        <w:rPr>
          <w:rFonts w:ascii="Calibri" w:hAnsi="Calibri"/>
          <w:sz w:val="22"/>
          <w:szCs w:val="22"/>
        </w:rPr>
      </w:pPr>
      <w:r w:rsidRPr="00997EFA">
        <w:rPr>
          <w:rFonts w:ascii="Calibri" w:hAnsi="Calibri"/>
          <w:sz w:val="22"/>
          <w:szCs w:val="22"/>
        </w:rPr>
        <w:t xml:space="preserve">The </w:t>
      </w:r>
      <w:r w:rsidR="00023B10">
        <w:rPr>
          <w:rFonts w:ascii="Calibri" w:hAnsi="Calibri"/>
          <w:sz w:val="22"/>
          <w:szCs w:val="22"/>
        </w:rPr>
        <w:t>firm</w:t>
      </w:r>
      <w:r w:rsidRPr="00997EFA">
        <w:rPr>
          <w:rFonts w:ascii="Calibri" w:hAnsi="Calibri"/>
          <w:sz w:val="22"/>
          <w:szCs w:val="22"/>
        </w:rPr>
        <w:t xml:space="preserve"> can provide up to 26 weeks of unpaid leave to eligible </w:t>
      </w:r>
      <w:r w:rsidR="00EC09FE" w:rsidRPr="00997EFA">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s to care for a service-member who is a spouse, child, parent, or next of kin and becomes seriously ill or injured while serving in the Armed Forces.  The </w:t>
      </w:r>
      <w:r w:rsidR="00023B10">
        <w:rPr>
          <w:rFonts w:ascii="Calibri" w:hAnsi="Calibri"/>
          <w:sz w:val="22"/>
          <w:szCs w:val="22"/>
        </w:rPr>
        <w:t>firm</w:t>
      </w:r>
      <w:r w:rsidRPr="00997EFA">
        <w:rPr>
          <w:rFonts w:ascii="Calibri" w:hAnsi="Calibri"/>
          <w:sz w:val="22"/>
          <w:szCs w:val="22"/>
        </w:rPr>
        <w:t xml:space="preserve"> will provide health care benefits to </w:t>
      </w:r>
      <w:r w:rsidR="00EC09FE" w:rsidRPr="00997EFA">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s on leave and return </w:t>
      </w:r>
      <w:r w:rsidR="00EC09FE" w:rsidRPr="00997EFA">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s to the same or equivalent positions at the conclusion of leave. The </w:t>
      </w:r>
      <w:r w:rsidR="00023B10">
        <w:rPr>
          <w:rFonts w:ascii="Calibri" w:hAnsi="Calibri"/>
          <w:sz w:val="22"/>
          <w:szCs w:val="22"/>
        </w:rPr>
        <w:t>firm</w:t>
      </w:r>
      <w:r w:rsidRPr="00997EFA">
        <w:rPr>
          <w:rFonts w:ascii="Calibri" w:hAnsi="Calibri"/>
          <w:sz w:val="22"/>
          <w:szCs w:val="22"/>
        </w:rPr>
        <w:t xml:space="preserve"> and </w:t>
      </w:r>
      <w:r w:rsidR="00EC09FE" w:rsidRPr="00997EFA">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s may agree to cover any additional events arising from the covered military member’s active duty or call to active duty status as qualifying exigency leave. Such events may include leave to spend time with a covered military member either prior to or post deployment, or to attend to household emergencies that would normally have been handled by the covered military member. The </w:t>
      </w:r>
      <w:r w:rsidR="00023B10">
        <w:rPr>
          <w:rFonts w:ascii="Calibri" w:hAnsi="Calibri"/>
          <w:sz w:val="22"/>
          <w:szCs w:val="22"/>
        </w:rPr>
        <w:t>firm</w:t>
      </w:r>
      <w:r w:rsidRPr="00997EFA">
        <w:rPr>
          <w:rFonts w:ascii="Calibri" w:hAnsi="Calibri"/>
          <w:sz w:val="22"/>
          <w:szCs w:val="22"/>
        </w:rPr>
        <w:t xml:space="preserve"> and </w:t>
      </w:r>
      <w:r w:rsidR="00EC09FE" w:rsidRPr="00997EFA">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s must agree to both the timing and duration of any such qualifying exigency leave and the leave may be counted against the </w:t>
      </w:r>
      <w:r w:rsidR="00EC09FE" w:rsidRPr="00997EFA">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’s 12 week FMLA leave entitlement.</w:t>
      </w:r>
    </w:p>
    <w:p w14:paraId="74CE8A57" w14:textId="77777777" w:rsidR="00022D7E" w:rsidRPr="00997EFA" w:rsidRDefault="00022D7E" w:rsidP="00277A61">
      <w:pPr>
        <w:jc w:val="both"/>
        <w:rPr>
          <w:rFonts w:ascii="Calibri" w:hAnsi="Calibri"/>
          <w:sz w:val="22"/>
          <w:szCs w:val="22"/>
        </w:rPr>
      </w:pPr>
    </w:p>
    <w:p w14:paraId="329E2C69" w14:textId="77777777" w:rsidR="00A71A26" w:rsidRDefault="00A71A26" w:rsidP="00277A61">
      <w:pPr>
        <w:jc w:val="both"/>
        <w:rPr>
          <w:rFonts w:ascii="Calibri" w:hAnsi="Calibri"/>
          <w:sz w:val="22"/>
          <w:szCs w:val="22"/>
        </w:rPr>
      </w:pPr>
      <w:r w:rsidRPr="00997EFA">
        <w:rPr>
          <w:rFonts w:ascii="Calibri" w:hAnsi="Calibri"/>
          <w:sz w:val="22"/>
          <w:szCs w:val="22"/>
        </w:rPr>
        <w:t xml:space="preserve">A </w:t>
      </w:r>
      <w:r w:rsidR="00EC09FE" w:rsidRPr="00997EFA">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 may take up to 12 workweeks of FMLA leave for qualifying exigencies during the twelve-month period established by the </w:t>
      </w:r>
      <w:r w:rsidR="00F01C9A">
        <w:rPr>
          <w:rFonts w:ascii="Calibri" w:hAnsi="Calibri"/>
          <w:sz w:val="22"/>
          <w:szCs w:val="22"/>
        </w:rPr>
        <w:t>f</w:t>
      </w:r>
      <w:r w:rsidR="00023B10">
        <w:rPr>
          <w:rFonts w:ascii="Calibri" w:hAnsi="Calibri"/>
          <w:sz w:val="22"/>
          <w:szCs w:val="22"/>
        </w:rPr>
        <w:t>irm</w:t>
      </w:r>
      <w:r w:rsidR="00AE2C00" w:rsidRPr="00997EFA">
        <w:rPr>
          <w:rFonts w:ascii="Calibri" w:hAnsi="Calibri"/>
          <w:sz w:val="22"/>
          <w:szCs w:val="22"/>
        </w:rPr>
        <w:t xml:space="preserve"> </w:t>
      </w:r>
      <w:r w:rsidRPr="00997EFA">
        <w:rPr>
          <w:rFonts w:ascii="Calibri" w:hAnsi="Calibri"/>
          <w:sz w:val="22"/>
          <w:szCs w:val="22"/>
        </w:rPr>
        <w:t xml:space="preserve">for FMLA leave. Qualifying exigency leave may also be taken on an intermittent or reduced leave schedule basis. If a covered military member’s active duty or call to active duty status spans more than one FMLA leave year, an eligible </w:t>
      </w:r>
      <w:r w:rsidR="00EC09FE" w:rsidRPr="00997EFA">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 would be eligible to take qualifying exigency leave in each FMLA leave year. Moreover, an eligible </w:t>
      </w:r>
      <w:r w:rsidR="00EC09FE" w:rsidRPr="00997EFA">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 could take qualifying exigency leave in a subsequent FMLA leave year for a different covered military member. Additionally, if the same </w:t>
      </w:r>
      <w:r w:rsidRPr="00997EFA">
        <w:rPr>
          <w:rFonts w:ascii="Calibri" w:hAnsi="Calibri"/>
          <w:noProof/>
          <w:sz w:val="22"/>
          <w:szCs w:val="22"/>
        </w:rPr>
        <mc:AlternateContent>
          <mc:Choice Requires="wps">
            <w:drawing>
              <wp:anchor distT="0" distB="0" distL="0" distR="0" simplePos="0" relativeHeight="251679744" behindDoc="0" locked="0" layoutInCell="0" allowOverlap="1" wp14:anchorId="40BFADE6" wp14:editId="147F2F91">
                <wp:simplePos x="0" y="0"/>
                <wp:positionH relativeFrom="column">
                  <wp:posOffset>0</wp:posOffset>
                </wp:positionH>
                <wp:positionV relativeFrom="paragraph">
                  <wp:posOffset>8519795</wp:posOffset>
                </wp:positionV>
                <wp:extent cx="6172200" cy="165100"/>
                <wp:effectExtent l="0" t="0" r="0" b="63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B7F1D" w14:textId="77777777" w:rsidR="002D7373" w:rsidRDefault="002D7373" w:rsidP="00A71A26">
                            <w:pPr>
                              <w:spacing w:line="225" w:lineRule="auto"/>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FADE6" id="Text Box 10" o:spid="_x0000_s1028" type="#_x0000_t202" style="position:absolute;left:0;text-align:left;margin-left:0;margin-top:670.85pt;width:486pt;height:13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" o:allowincell="f" filled="f" stroked="f">
                <v:textbox inset="0,0,0,0">
                  <w:txbxContent>
                    <w:p w14:paraId="55CB7F1D" w14:textId="77777777" w:rsidR="002D7373" w:rsidRDefault="002D7373" w:rsidP="00A71A26">
                      <w:pPr>
                        <w:spacing w:line="225" w:lineRule="auto"/>
                        <w:jc w:val="center"/>
                      </w:pPr>
                    </w:p>
                  </w:txbxContent>
                </v:textbox>
                <w10:wrap type="square"/>
              </v:shape>
            </w:pict>
          </mc:Fallback>
        </mc:AlternateContent>
      </w:r>
      <w:r w:rsidRPr="00997EFA">
        <w:rPr>
          <w:rFonts w:ascii="Calibri" w:hAnsi="Calibri"/>
          <w:sz w:val="22"/>
          <w:szCs w:val="22"/>
        </w:rPr>
        <w:t xml:space="preserve">covered military member returns from deployment and is subsequently redeployed, the eligible </w:t>
      </w:r>
      <w:r w:rsidR="00EC09FE" w:rsidRPr="00997EFA">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 would again be entitled to qualifying exigency leave.</w:t>
      </w:r>
    </w:p>
    <w:p w14:paraId="791A74E9" w14:textId="77777777" w:rsidR="0001096D" w:rsidRPr="00997EFA" w:rsidRDefault="0001096D" w:rsidP="00277A61">
      <w:pPr>
        <w:jc w:val="both"/>
        <w:rPr>
          <w:rFonts w:ascii="Calibri" w:hAnsi="Calibri"/>
          <w:sz w:val="22"/>
          <w:szCs w:val="22"/>
        </w:rPr>
      </w:pPr>
    </w:p>
    <w:p w14:paraId="0703F467" w14:textId="77777777" w:rsidR="00A71A26" w:rsidRPr="00997EFA" w:rsidRDefault="00A71A26" w:rsidP="00277A61">
      <w:pPr>
        <w:jc w:val="both"/>
        <w:rPr>
          <w:rFonts w:ascii="Calibri" w:hAnsi="Calibri"/>
          <w:sz w:val="22"/>
          <w:szCs w:val="22"/>
        </w:rPr>
      </w:pPr>
      <w:r w:rsidRPr="00997EFA">
        <w:rPr>
          <w:rFonts w:ascii="Calibri" w:hAnsi="Calibri"/>
          <w:sz w:val="22"/>
          <w:szCs w:val="22"/>
        </w:rPr>
        <w:t xml:space="preserve">Qualifying exigency leave, like leave for a serious health condition, is a FMLA-qualifying reason for which an eligible </w:t>
      </w:r>
      <w:r w:rsidR="00997EFA">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 may use his or her entitlement for up to 12 workweeks of FMLA leave each year. An eligible </w:t>
      </w:r>
      <w:r w:rsidR="00EC09FE" w:rsidRPr="00997EFA">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 may take all 12 weeks of his or her FMLA leave entitlement as qualifying exigency leave or the </w:t>
      </w:r>
      <w:r w:rsidR="00EC09FE" w:rsidRPr="00997EFA">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 may take a combination of 12 weeks of leave for both qualifying exigency leave and leave for a serious health condition.  An eligible </w:t>
      </w:r>
      <w:r w:rsidR="00004767">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 is entitled to take qualifying exigency leave for certain qualifying post-deployment exigencies, including reintegration activities, for a period of 90 days following the termination of the covered military member’s active duty status.</w:t>
      </w:r>
    </w:p>
    <w:p w14:paraId="3DC3BA4E" w14:textId="77777777" w:rsidR="00A71A26" w:rsidRPr="00997EFA" w:rsidRDefault="00A71A26" w:rsidP="00277A61">
      <w:pPr>
        <w:jc w:val="both"/>
        <w:rPr>
          <w:rFonts w:ascii="Calibri" w:hAnsi="Calibri"/>
          <w:sz w:val="22"/>
          <w:szCs w:val="22"/>
        </w:rPr>
      </w:pPr>
    </w:p>
    <w:p w14:paraId="18CF2698" w14:textId="77777777" w:rsidR="00A71A26" w:rsidRDefault="00A71A26" w:rsidP="00277A61">
      <w:pPr>
        <w:jc w:val="both"/>
        <w:rPr>
          <w:rFonts w:ascii="Calibri" w:hAnsi="Calibri"/>
          <w:sz w:val="22"/>
          <w:szCs w:val="22"/>
        </w:rPr>
      </w:pPr>
      <w:r w:rsidRPr="00997EFA">
        <w:rPr>
          <w:rFonts w:ascii="Calibri" w:hAnsi="Calibri"/>
          <w:sz w:val="22"/>
          <w:szCs w:val="22"/>
        </w:rPr>
        <w:t xml:space="preserve">Under the Uniformed Services Employment and Reemployment Rights Act (USERRA), </w:t>
      </w:r>
      <w:r w:rsidR="00004767">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s who are actively enlisted in any U.S. military branch can take military leave for as long as the military requires.  A covered military member is the </w:t>
      </w:r>
      <w:r w:rsidR="00004767">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’s spouse, son, daughter, or parent who is on active duty or call to active duty status.</w:t>
      </w:r>
      <w:r w:rsidR="0001096D">
        <w:rPr>
          <w:rFonts w:ascii="Calibri" w:hAnsi="Calibri"/>
          <w:sz w:val="22"/>
          <w:szCs w:val="22"/>
        </w:rPr>
        <w:t xml:space="preserve"> </w:t>
      </w:r>
      <w:r w:rsidRPr="00997EFA">
        <w:rPr>
          <w:rFonts w:ascii="Calibri" w:hAnsi="Calibri"/>
          <w:sz w:val="22"/>
          <w:szCs w:val="22"/>
        </w:rPr>
        <w:t>Active duty or call to active duty status refers to a member of the National Guard or Reserves who are under a call or order to active duty (or has been notified of an impending call or order to active duty) in support of a contingency operation.The statute provides the right to take FMLA leave military family leave entitlements because of a qualifying exigency to family members of National Guard and Reserves, and certain retired military. The Department does not have the authority to extend the entitlement to take FMLA leave because of a qualifying exigency to family members of service-members in the Regular Armed Forces.</w:t>
      </w:r>
    </w:p>
    <w:p w14:paraId="5E084A0B" w14:textId="77777777" w:rsidR="0001096D" w:rsidRPr="00997EFA" w:rsidRDefault="0001096D" w:rsidP="00277A61">
      <w:pPr>
        <w:jc w:val="both"/>
        <w:rPr>
          <w:rFonts w:ascii="Calibri" w:hAnsi="Calibri"/>
          <w:sz w:val="22"/>
          <w:szCs w:val="22"/>
        </w:rPr>
      </w:pPr>
    </w:p>
    <w:p w14:paraId="7F0D6401" w14:textId="77777777" w:rsidR="0001096D" w:rsidRPr="00997EFA" w:rsidRDefault="00A71A26" w:rsidP="00277A61">
      <w:pPr>
        <w:jc w:val="both"/>
        <w:rPr>
          <w:rFonts w:ascii="Calibri" w:hAnsi="Calibri"/>
          <w:sz w:val="22"/>
          <w:szCs w:val="22"/>
        </w:rPr>
      </w:pPr>
      <w:r w:rsidRPr="00997EFA">
        <w:rPr>
          <w:rFonts w:ascii="Calibri" w:hAnsi="Calibri"/>
          <w:sz w:val="22"/>
          <w:szCs w:val="22"/>
        </w:rPr>
        <w:t xml:space="preserve">For qualifying exigency leave, an eligible </w:t>
      </w:r>
      <w:r w:rsidR="00004767">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 may take leave for his or her “son or daughter on active duty or call to active duty status,” which is defined as the </w:t>
      </w:r>
      <w:r w:rsidR="00EC09FE" w:rsidRPr="00997EFA">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’s biological, adopted, or foster child, stepchild, legal ward, or child for whom the </w:t>
      </w:r>
      <w:r w:rsidR="005D1607">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 stood in loco parentis, who is on active duty or call to</w:t>
      </w:r>
      <w:r w:rsidRPr="00B4506F">
        <w:rPr>
          <w:rFonts w:asciiTheme="minorHAnsi" w:hAnsiTheme="minorHAnsi"/>
          <w:sz w:val="22"/>
          <w:szCs w:val="22"/>
        </w:rPr>
        <w:t xml:space="preserve"> active duty status, and who is of any age. </w:t>
      </w:r>
      <w:r w:rsidRPr="00B4506F">
        <w:rPr>
          <w:rFonts w:asciiTheme="minorHAnsi" w:hAnsiTheme="minorHAnsi"/>
          <w:noProof/>
          <w:sz w:val="22"/>
          <w:szCs w:val="22"/>
        </w:rPr>
        <mc:AlternateContent>
          <mc:Choice Requires="wps">
            <w:drawing>
              <wp:anchor distT="0" distB="0" distL="0" distR="0" simplePos="0" relativeHeight="251678720" behindDoc="0" locked="0" layoutInCell="0" allowOverlap="1" wp14:anchorId="6E508D70" wp14:editId="234EF1A2">
                <wp:simplePos x="0" y="0"/>
                <wp:positionH relativeFrom="column">
                  <wp:posOffset>0</wp:posOffset>
                </wp:positionH>
                <wp:positionV relativeFrom="paragraph">
                  <wp:posOffset>8519795</wp:posOffset>
                </wp:positionV>
                <wp:extent cx="6172200" cy="165100"/>
                <wp:effectExtent l="0" t="0" r="0" b="6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5A9C7" w14:textId="77777777" w:rsidR="002D7373" w:rsidRDefault="002D7373" w:rsidP="00A71A26">
                            <w:pPr>
                              <w:spacing w:line="225" w:lineRule="auto"/>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08D70" id="Text Box 9" o:spid="_x0000_s1029" type="#_x0000_t202" style="position:absolute;left:0;text-align:left;margin-left:0;margin-top:670.85pt;width:486pt;height:13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i7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" o:allowincell="f" filled="f" stroked="f">
                <v:textbox inset="0,0,0,0">
                  <w:txbxContent>
                    <w:p w14:paraId="5955A9C7" w14:textId="77777777" w:rsidR="002D7373" w:rsidRDefault="002D7373" w:rsidP="00A71A26">
                      <w:pPr>
                        <w:spacing w:line="225" w:lineRule="auto"/>
                        <w:jc w:val="center"/>
                      </w:pPr>
                    </w:p>
                  </w:txbxContent>
                </v:textbox>
                <w10:wrap type="square"/>
              </v:shape>
            </w:pict>
          </mc:Fallback>
        </mc:AlternateContent>
      </w:r>
      <w:r w:rsidRPr="00B4506F">
        <w:rPr>
          <w:rFonts w:asciiTheme="minorHAnsi" w:hAnsiTheme="minorHAnsi"/>
          <w:sz w:val="22"/>
          <w:szCs w:val="22"/>
        </w:rPr>
        <w:t xml:space="preserve">Exigency leave, a </w:t>
      </w:r>
      <w:r w:rsidRPr="00B4506F">
        <w:rPr>
          <w:rFonts w:asciiTheme="minorHAnsi" w:hAnsiTheme="minorHAnsi"/>
          <w:i/>
          <w:sz w:val="22"/>
          <w:szCs w:val="22"/>
        </w:rPr>
        <w:t>“parent”</w:t>
      </w:r>
      <w:r w:rsidRPr="00B4506F">
        <w:rPr>
          <w:rFonts w:asciiTheme="minorHAnsi" w:hAnsiTheme="minorHAnsi"/>
          <w:sz w:val="22"/>
          <w:szCs w:val="22"/>
        </w:rPr>
        <w:t xml:space="preserve"> means a biological, adoptive, step or</w:t>
      </w:r>
      <w:r w:rsidRPr="00022D7E">
        <w:rPr>
          <w:rFonts w:asciiTheme="minorHAnsi" w:hAnsiTheme="minorHAnsi"/>
          <w:sz w:val="22"/>
          <w:szCs w:val="22"/>
        </w:rPr>
        <w:t xml:space="preserve"> foster </w:t>
      </w:r>
      <w:r w:rsidR="00C66EE0">
        <w:rPr>
          <w:rFonts w:asciiTheme="minorHAnsi" w:hAnsiTheme="minorHAnsi"/>
          <w:sz w:val="22"/>
          <w:szCs w:val="22"/>
        </w:rPr>
        <w:t>f</w:t>
      </w:r>
      <w:r w:rsidRPr="00997EFA">
        <w:rPr>
          <w:rFonts w:ascii="Calibri" w:hAnsi="Calibri"/>
          <w:sz w:val="22"/>
          <w:szCs w:val="22"/>
        </w:rPr>
        <w:t xml:space="preserve">ather or mother, or any other individual who stood in loco parentis to the </w:t>
      </w:r>
      <w:r w:rsidR="00EC09FE" w:rsidRPr="00997EFA">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 when the </w:t>
      </w:r>
      <w:r w:rsidR="00EC09FE" w:rsidRPr="00997EFA">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 was a son or daughter. This term does not include parents “in law.”</w:t>
      </w:r>
    </w:p>
    <w:p w14:paraId="3FC27CAA" w14:textId="77777777" w:rsidR="00A71A26" w:rsidRPr="00997EFA" w:rsidRDefault="00A71A26" w:rsidP="00277A61">
      <w:pPr>
        <w:jc w:val="both"/>
        <w:rPr>
          <w:rFonts w:ascii="Calibri" w:hAnsi="Calibri"/>
          <w:sz w:val="22"/>
          <w:szCs w:val="22"/>
        </w:rPr>
      </w:pPr>
      <w:r w:rsidRPr="00997EFA">
        <w:rPr>
          <w:rFonts w:ascii="Calibri" w:hAnsi="Calibri"/>
          <w:sz w:val="22"/>
          <w:szCs w:val="22"/>
        </w:rPr>
        <w:t xml:space="preserve">A covered military member’s active duty orders will generally specify whether he or she is serving in support of a contingency operation. The </w:t>
      </w:r>
      <w:r w:rsidR="00F01C9A">
        <w:rPr>
          <w:rFonts w:ascii="Calibri" w:hAnsi="Calibri"/>
          <w:sz w:val="22"/>
          <w:szCs w:val="22"/>
        </w:rPr>
        <w:t>f</w:t>
      </w:r>
      <w:r w:rsidR="00023B10">
        <w:rPr>
          <w:rFonts w:ascii="Calibri" w:hAnsi="Calibri"/>
          <w:sz w:val="22"/>
          <w:szCs w:val="22"/>
        </w:rPr>
        <w:t>irm</w:t>
      </w:r>
      <w:r w:rsidRPr="00997EFA">
        <w:rPr>
          <w:rFonts w:ascii="Calibri" w:hAnsi="Calibri"/>
          <w:sz w:val="22"/>
          <w:szCs w:val="22"/>
        </w:rPr>
        <w:t xml:space="preserve"> may con</w:t>
      </w:r>
      <w:r w:rsidR="00023B10">
        <w:rPr>
          <w:rFonts w:ascii="Calibri" w:hAnsi="Calibri"/>
          <w:sz w:val="22"/>
          <w:szCs w:val="22"/>
        </w:rPr>
        <w:t>firm</w:t>
      </w:r>
      <w:r w:rsidRPr="00997EFA">
        <w:rPr>
          <w:rFonts w:ascii="Calibri" w:hAnsi="Calibri"/>
          <w:sz w:val="22"/>
          <w:szCs w:val="22"/>
        </w:rPr>
        <w:t xml:space="preserve"> whether a particular service-member is serving in support of a contingency operation by contacting the appropriate military branch.</w:t>
      </w:r>
    </w:p>
    <w:p w14:paraId="23355ACE" w14:textId="77777777" w:rsidR="00A71A26" w:rsidRPr="00997EFA" w:rsidRDefault="00A71A26" w:rsidP="00277A61">
      <w:pPr>
        <w:jc w:val="both"/>
        <w:rPr>
          <w:rFonts w:ascii="Calibri" w:hAnsi="Calibri"/>
          <w:sz w:val="22"/>
          <w:szCs w:val="22"/>
        </w:rPr>
      </w:pPr>
      <w:r w:rsidRPr="00997EFA">
        <w:rPr>
          <w:rFonts w:ascii="Calibri" w:hAnsi="Calibri"/>
          <w:sz w:val="22"/>
          <w:szCs w:val="22"/>
        </w:rPr>
        <w:t>Qualifying exigencies include:</w:t>
      </w:r>
    </w:p>
    <w:p w14:paraId="50E94A88" w14:textId="77777777" w:rsidR="00A71A26" w:rsidRPr="00997EFA" w:rsidRDefault="00A71A26" w:rsidP="00D957AA">
      <w:pPr>
        <w:numPr>
          <w:ilvl w:val="0"/>
          <w:numId w:val="27"/>
        </w:numPr>
        <w:jc w:val="both"/>
        <w:rPr>
          <w:rFonts w:ascii="Calibri" w:hAnsi="Calibri"/>
          <w:sz w:val="22"/>
          <w:szCs w:val="22"/>
        </w:rPr>
      </w:pPr>
      <w:r w:rsidRPr="00997EFA">
        <w:rPr>
          <w:rFonts w:ascii="Calibri" w:hAnsi="Calibri"/>
          <w:sz w:val="22"/>
          <w:szCs w:val="22"/>
        </w:rPr>
        <w:t>Issues arising from a covered military member’s  short notice deployment (i.e., deployment on seven or less days of notice) for a period of seven days from the date of notification;</w:t>
      </w:r>
    </w:p>
    <w:p w14:paraId="20DD1801" w14:textId="77777777" w:rsidR="00A71A26" w:rsidRPr="00997EFA" w:rsidRDefault="00A71A26" w:rsidP="00D957AA">
      <w:pPr>
        <w:numPr>
          <w:ilvl w:val="0"/>
          <w:numId w:val="28"/>
        </w:numPr>
        <w:jc w:val="both"/>
        <w:rPr>
          <w:rFonts w:ascii="Calibri" w:hAnsi="Calibri"/>
          <w:sz w:val="22"/>
          <w:szCs w:val="22"/>
        </w:rPr>
      </w:pPr>
      <w:r w:rsidRPr="00997EFA">
        <w:rPr>
          <w:rFonts w:ascii="Calibri" w:hAnsi="Calibri"/>
          <w:sz w:val="22"/>
          <w:szCs w:val="22"/>
        </w:rPr>
        <w:t>Military events and related activities, such as official ceremonies, programs, or events sponsored by the military or family support or assistance programs, and informational briefings sponsored or promoted by the military, military service organizations, or the American Red Cross;</w:t>
      </w:r>
    </w:p>
    <w:p w14:paraId="5CEE949C" w14:textId="77777777" w:rsidR="00A71A26" w:rsidRPr="00997EFA" w:rsidRDefault="00A71A26" w:rsidP="00D957AA">
      <w:pPr>
        <w:numPr>
          <w:ilvl w:val="0"/>
          <w:numId w:val="27"/>
        </w:numPr>
        <w:jc w:val="both"/>
        <w:rPr>
          <w:rFonts w:ascii="Calibri" w:hAnsi="Calibri"/>
          <w:sz w:val="22"/>
          <w:szCs w:val="22"/>
        </w:rPr>
      </w:pPr>
      <w:r w:rsidRPr="00997EFA">
        <w:rPr>
          <w:rFonts w:ascii="Calibri" w:hAnsi="Calibri"/>
          <w:sz w:val="22"/>
          <w:szCs w:val="22"/>
        </w:rPr>
        <w:t>Certain childcare and related activities arising from the active duty or call to active duty status of a covered military member, such as arranging for alternative childcare, providing childcare on a non-routine, urgent, immediate need basis, enrolling or transferring a child in a new school or day care facility, and attending certain meetings at school or a day care facility if they are necessary due to circumstances arising from the active duty or call to active duty of the covered military member;</w:t>
      </w:r>
    </w:p>
    <w:p w14:paraId="47C811FE" w14:textId="77777777" w:rsidR="00A71A26" w:rsidRPr="00997EFA" w:rsidRDefault="00A71A26" w:rsidP="00D957AA">
      <w:pPr>
        <w:numPr>
          <w:ilvl w:val="0"/>
          <w:numId w:val="27"/>
        </w:numPr>
        <w:jc w:val="both"/>
        <w:rPr>
          <w:rFonts w:ascii="Calibri" w:hAnsi="Calibri"/>
          <w:sz w:val="22"/>
          <w:szCs w:val="22"/>
        </w:rPr>
      </w:pPr>
      <w:r w:rsidRPr="00997EFA">
        <w:rPr>
          <w:rFonts w:ascii="Calibri" w:hAnsi="Calibri"/>
          <w:sz w:val="22"/>
          <w:szCs w:val="22"/>
        </w:rPr>
        <w:t>Making or updating financial and legal arrangements to address a covered military member’s absence;</w:t>
      </w:r>
    </w:p>
    <w:p w14:paraId="616717A3" w14:textId="77777777" w:rsidR="00A71A26" w:rsidRPr="00997EFA" w:rsidRDefault="00A71A26" w:rsidP="00D957AA">
      <w:pPr>
        <w:numPr>
          <w:ilvl w:val="0"/>
          <w:numId w:val="27"/>
        </w:numPr>
        <w:jc w:val="both"/>
        <w:rPr>
          <w:rFonts w:ascii="Calibri" w:hAnsi="Calibri"/>
          <w:sz w:val="22"/>
          <w:szCs w:val="22"/>
        </w:rPr>
      </w:pPr>
      <w:r w:rsidRPr="00997EFA">
        <w:rPr>
          <w:rFonts w:ascii="Calibri" w:hAnsi="Calibri"/>
          <w:sz w:val="22"/>
          <w:szCs w:val="22"/>
        </w:rPr>
        <w:t>Attending counseling provided by someone other than a health care provider for oneself, the covered military member, or the child of the covered military member, the need for which arises from the active duty or call to active duty status of the covered military member;</w:t>
      </w:r>
    </w:p>
    <w:p w14:paraId="4B02A44D" w14:textId="77777777" w:rsidR="00A71A26" w:rsidRPr="00997EFA" w:rsidRDefault="00A71A26" w:rsidP="00D957AA">
      <w:pPr>
        <w:numPr>
          <w:ilvl w:val="0"/>
          <w:numId w:val="27"/>
        </w:numPr>
        <w:jc w:val="both"/>
        <w:rPr>
          <w:rFonts w:ascii="Calibri" w:hAnsi="Calibri"/>
          <w:sz w:val="22"/>
          <w:szCs w:val="22"/>
        </w:rPr>
      </w:pPr>
      <w:r w:rsidRPr="00997EFA">
        <w:rPr>
          <w:rFonts w:ascii="Calibri" w:hAnsi="Calibri"/>
          <w:sz w:val="22"/>
          <w:szCs w:val="22"/>
        </w:rPr>
        <w:t>Taking up to five days of leave to spend time with a covered military member who is on short-term temporary, rest and recuperation leave during deployment</w:t>
      </w:r>
    </w:p>
    <w:p w14:paraId="3F6600E1" w14:textId="77777777" w:rsidR="00A71A26" w:rsidRPr="00997EFA" w:rsidRDefault="00A71A26" w:rsidP="00D957AA">
      <w:pPr>
        <w:numPr>
          <w:ilvl w:val="0"/>
          <w:numId w:val="27"/>
        </w:numPr>
        <w:jc w:val="both"/>
        <w:rPr>
          <w:rFonts w:ascii="Calibri" w:hAnsi="Calibri"/>
          <w:sz w:val="22"/>
          <w:szCs w:val="22"/>
        </w:rPr>
      </w:pPr>
      <w:r w:rsidRPr="00997EFA">
        <w:rPr>
          <w:rFonts w:ascii="Calibri" w:hAnsi="Calibri"/>
          <w:sz w:val="22"/>
          <w:szCs w:val="22"/>
        </w:rPr>
        <w:t>Attending to certain post-deployment activities, including attending arrival ceremonies, reintegration briefings and events, and other official ceremonies or programs sponsored by the military for a period of 90 days following the termination of the covered military member’s active duty status, and addressing issues arising from the death of a covered military member; and</w:t>
      </w:r>
    </w:p>
    <w:p w14:paraId="473C8896" w14:textId="77777777" w:rsidR="00A71A26" w:rsidRPr="00997EFA" w:rsidRDefault="00A71A26" w:rsidP="00D957AA">
      <w:pPr>
        <w:numPr>
          <w:ilvl w:val="0"/>
          <w:numId w:val="27"/>
        </w:numPr>
        <w:jc w:val="both"/>
        <w:rPr>
          <w:rFonts w:ascii="Calibri" w:hAnsi="Calibri"/>
          <w:sz w:val="22"/>
          <w:szCs w:val="22"/>
        </w:rPr>
      </w:pPr>
      <w:r w:rsidRPr="00997EFA">
        <w:rPr>
          <w:rFonts w:ascii="Calibri" w:hAnsi="Calibri"/>
          <w:sz w:val="22"/>
          <w:szCs w:val="22"/>
        </w:rPr>
        <w:t xml:space="preserve">Any other event that the </w:t>
      </w:r>
      <w:r w:rsidR="00EC09FE" w:rsidRPr="00997EFA">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 and </w:t>
      </w:r>
      <w:r w:rsidR="00023B10">
        <w:rPr>
          <w:rFonts w:ascii="Calibri" w:hAnsi="Calibri"/>
          <w:sz w:val="22"/>
          <w:szCs w:val="22"/>
        </w:rPr>
        <w:t>firm</w:t>
      </w:r>
      <w:r w:rsidRPr="00997EFA">
        <w:rPr>
          <w:rFonts w:ascii="Calibri" w:hAnsi="Calibri"/>
          <w:sz w:val="22"/>
          <w:szCs w:val="22"/>
        </w:rPr>
        <w:t xml:space="preserve"> agree is a qualifying exigency.</w:t>
      </w:r>
    </w:p>
    <w:p w14:paraId="7850BBF4" w14:textId="77777777" w:rsidR="00A71A26" w:rsidRPr="00997EFA" w:rsidRDefault="00A71A26" w:rsidP="00277A61">
      <w:pPr>
        <w:jc w:val="both"/>
        <w:rPr>
          <w:rFonts w:ascii="Calibri" w:hAnsi="Calibri"/>
          <w:sz w:val="22"/>
          <w:szCs w:val="22"/>
        </w:rPr>
      </w:pPr>
    </w:p>
    <w:p w14:paraId="4C477B32" w14:textId="77777777" w:rsidR="00A71A26" w:rsidRDefault="00A71A26" w:rsidP="00277A61">
      <w:pPr>
        <w:jc w:val="both"/>
        <w:rPr>
          <w:rFonts w:ascii="Calibri" w:hAnsi="Calibri"/>
          <w:sz w:val="22"/>
          <w:szCs w:val="22"/>
        </w:rPr>
      </w:pPr>
      <w:r w:rsidRPr="00997EFA">
        <w:rPr>
          <w:rFonts w:ascii="Calibri" w:hAnsi="Calibri"/>
          <w:sz w:val="22"/>
          <w:szCs w:val="22"/>
        </w:rPr>
        <w:t xml:space="preserve">The </w:t>
      </w:r>
      <w:r w:rsidR="00F01C9A">
        <w:rPr>
          <w:rFonts w:ascii="Calibri" w:hAnsi="Calibri"/>
          <w:sz w:val="22"/>
          <w:szCs w:val="22"/>
        </w:rPr>
        <w:t>f</w:t>
      </w:r>
      <w:r w:rsidR="00023B10">
        <w:rPr>
          <w:rFonts w:ascii="Calibri" w:hAnsi="Calibri"/>
          <w:sz w:val="22"/>
          <w:szCs w:val="22"/>
        </w:rPr>
        <w:t>irm</w:t>
      </w:r>
      <w:r w:rsidRPr="00997EFA">
        <w:rPr>
          <w:rFonts w:ascii="Calibri" w:hAnsi="Calibri"/>
          <w:sz w:val="22"/>
          <w:szCs w:val="22"/>
        </w:rPr>
        <w:t xml:space="preserve"> may require the </w:t>
      </w:r>
      <w:r w:rsidR="00EC09FE" w:rsidRPr="00997EFA">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 to provide a copy of the covered military member’s active duty orders or other documentation issued by the military that indicates that the covered military member is on active duty or call to active duty status in support of a contingency operation, and the dates of the covered military member’s active duty service.</w:t>
      </w:r>
      <w:r w:rsidR="0001096D">
        <w:rPr>
          <w:rFonts w:ascii="Calibri" w:hAnsi="Calibri"/>
          <w:sz w:val="22"/>
          <w:szCs w:val="22"/>
        </w:rPr>
        <w:t xml:space="preserve"> </w:t>
      </w:r>
      <w:r w:rsidRPr="00997EFA">
        <w:rPr>
          <w:rFonts w:ascii="Calibri" w:hAnsi="Calibri"/>
          <w:sz w:val="22"/>
          <w:szCs w:val="22"/>
        </w:rPr>
        <w:t xml:space="preserve">Each time that a </w:t>
      </w:r>
      <w:r w:rsidR="00EC09FE" w:rsidRPr="00997EFA">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 first requests leave for one of the qualifying exigencies; the </w:t>
      </w:r>
      <w:r w:rsidR="00F01C9A">
        <w:rPr>
          <w:rFonts w:ascii="Calibri" w:hAnsi="Calibri"/>
          <w:sz w:val="22"/>
          <w:szCs w:val="22"/>
        </w:rPr>
        <w:t>f</w:t>
      </w:r>
      <w:r w:rsidR="00023B10">
        <w:rPr>
          <w:rFonts w:ascii="Calibri" w:hAnsi="Calibri"/>
          <w:sz w:val="22"/>
          <w:szCs w:val="22"/>
        </w:rPr>
        <w:t>irm</w:t>
      </w:r>
      <w:r w:rsidRPr="00997EFA">
        <w:rPr>
          <w:rFonts w:ascii="Calibri" w:hAnsi="Calibri"/>
          <w:sz w:val="22"/>
          <w:szCs w:val="22"/>
        </w:rPr>
        <w:t xml:space="preserve"> may require certification of the exigency necessitating leave. Certification supporting leave for a qualifying exigency includes: appropriate facts supporting the need for leave, including any available written documentation supporting the request; the date on which the qualifying exigency commenced or will commence and the end date; where leave will be needed on an intermittent basis, the frequency and duration of the qualifying exigency; and appropriate contact information if the exigency involves meeting with a third-party. </w:t>
      </w:r>
    </w:p>
    <w:p w14:paraId="6D4E1B3B" w14:textId="77777777" w:rsidR="0001096D" w:rsidRPr="00997EFA" w:rsidRDefault="0001096D" w:rsidP="00277A61">
      <w:pPr>
        <w:jc w:val="both"/>
        <w:rPr>
          <w:rFonts w:ascii="Calibri" w:hAnsi="Calibri"/>
          <w:sz w:val="22"/>
          <w:szCs w:val="22"/>
        </w:rPr>
      </w:pPr>
    </w:p>
    <w:p w14:paraId="6877A01D" w14:textId="77777777" w:rsidR="00A71A26" w:rsidRPr="006C7B52" w:rsidRDefault="00A71A26" w:rsidP="00277A61">
      <w:pPr>
        <w:jc w:val="both"/>
        <w:rPr>
          <w:rFonts w:ascii="Calibri" w:hAnsi="Calibri"/>
          <w:sz w:val="22"/>
          <w:szCs w:val="22"/>
        </w:rPr>
      </w:pPr>
      <w:r w:rsidRPr="00997EFA">
        <w:rPr>
          <w:rFonts w:ascii="Calibri" w:hAnsi="Calibri"/>
          <w:sz w:val="22"/>
          <w:szCs w:val="22"/>
        </w:rPr>
        <w:t xml:space="preserve">An eligible </w:t>
      </w:r>
      <w:r w:rsidR="00EC09FE" w:rsidRPr="00997EFA">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 caring for a covered military member’s child may use qualifying exigency leave to provide childcare on an urgent, immediate need basis, but not on a routine, everyday basis, where the need to provide the care arises from the active duty or call to active duty status of the covered military member. </w:t>
      </w:r>
      <w:r w:rsidR="006C7B52">
        <w:rPr>
          <w:rFonts w:ascii="Calibri" w:hAnsi="Calibri"/>
          <w:sz w:val="22"/>
          <w:szCs w:val="22"/>
        </w:rPr>
        <w:t>Accordingly, a</w:t>
      </w:r>
      <w:r w:rsidRPr="00997EFA">
        <w:rPr>
          <w:rFonts w:ascii="Calibri" w:hAnsi="Calibri"/>
          <w:sz w:val="22"/>
          <w:szCs w:val="22"/>
        </w:rPr>
        <w:t xml:space="preserve"> </w:t>
      </w:r>
      <w:r w:rsidR="00EC09FE" w:rsidRPr="00997EFA">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 xml:space="preserve"> could use qualifying exigency leave to provide childcare in an emergency, such as a school closure due to inclement weather, if the </w:t>
      </w:r>
      <w:r w:rsidR="00EC09FE" w:rsidRPr="00997EFA">
        <w:rPr>
          <w:rFonts w:ascii="Calibri" w:hAnsi="Calibri"/>
          <w:sz w:val="22"/>
          <w:szCs w:val="22"/>
        </w:rPr>
        <w:t>c</w:t>
      </w:r>
      <w:r w:rsidR="00277A61" w:rsidRPr="00997EFA">
        <w:rPr>
          <w:rFonts w:ascii="Calibri" w:hAnsi="Calibri"/>
          <w:sz w:val="22"/>
          <w:szCs w:val="22"/>
        </w:rPr>
        <w:t>olleague</w:t>
      </w:r>
      <w:r w:rsidRPr="00997EFA">
        <w:rPr>
          <w:rFonts w:ascii="Calibri" w:hAnsi="Calibri"/>
          <w:sz w:val="22"/>
          <w:szCs w:val="22"/>
        </w:rPr>
        <w:t>’s need to provide the care arises from the active duty status of a covered military member. Qualifying exigency leave could not be used, however, on a routine basis</w:t>
      </w:r>
      <w:r w:rsidRPr="00022D7E">
        <w:rPr>
          <w:rFonts w:asciiTheme="minorHAnsi" w:hAnsiTheme="minorHAnsi"/>
          <w:sz w:val="22"/>
          <w:szCs w:val="22"/>
        </w:rPr>
        <w:t xml:space="preserve"> </w:t>
      </w:r>
      <w:r w:rsidRPr="006C7B52">
        <w:rPr>
          <w:rFonts w:ascii="Calibri" w:hAnsi="Calibri"/>
          <w:sz w:val="22"/>
          <w:szCs w:val="22"/>
        </w:rPr>
        <w:t xml:space="preserve">to provide daily childcare after school hours (although it could be used temporarily while making arrangements for such care). </w:t>
      </w:r>
    </w:p>
    <w:p w14:paraId="50467823" w14:textId="77777777" w:rsidR="00A71A26" w:rsidRDefault="00A71A26" w:rsidP="00277A61">
      <w:pPr>
        <w:jc w:val="both"/>
        <w:rPr>
          <w:rFonts w:ascii="Calibri" w:hAnsi="Calibri"/>
          <w:sz w:val="22"/>
          <w:szCs w:val="22"/>
        </w:rPr>
      </w:pPr>
      <w:r w:rsidRPr="006C7B52">
        <w:rPr>
          <w:rFonts w:ascii="Calibri" w:hAnsi="Calibri"/>
          <w:sz w:val="22"/>
          <w:szCs w:val="22"/>
        </w:rPr>
        <w:t>Qualifying exigency leave may also be used to attend certain meetings with school staff, if those meetings are necessary due to the active duty or call to active duty status of the covered military member. Qualifying exigency leave could be used to attend a meeting with a teacher to discuss behavioral problems related to the child’s parent being deployed. Qualifying exigency leave may not be used, however, for attending routine school events, such as birthday parties or plays.</w:t>
      </w:r>
      <w:r w:rsidR="0001096D">
        <w:rPr>
          <w:rFonts w:ascii="Calibri" w:hAnsi="Calibri"/>
          <w:sz w:val="22"/>
          <w:szCs w:val="22"/>
        </w:rPr>
        <w:t xml:space="preserve"> </w:t>
      </w:r>
      <w:r w:rsidRPr="006C7B52">
        <w:rPr>
          <w:rFonts w:ascii="Calibri" w:hAnsi="Calibri"/>
          <w:sz w:val="22"/>
          <w:szCs w:val="22"/>
        </w:rPr>
        <w:t xml:space="preserve">A </w:t>
      </w:r>
      <w:r w:rsidR="00EC09FE" w:rsidRPr="006C7B52">
        <w:rPr>
          <w:rFonts w:ascii="Calibri" w:hAnsi="Calibri"/>
          <w:sz w:val="22"/>
          <w:szCs w:val="22"/>
        </w:rPr>
        <w:t>c</w:t>
      </w:r>
      <w:r w:rsidR="00277A61" w:rsidRPr="006C7B52">
        <w:rPr>
          <w:rFonts w:ascii="Calibri" w:hAnsi="Calibri"/>
          <w:sz w:val="22"/>
          <w:szCs w:val="22"/>
        </w:rPr>
        <w:t>olleague</w:t>
      </w:r>
      <w:r w:rsidRPr="006C7B52">
        <w:rPr>
          <w:rFonts w:ascii="Calibri" w:hAnsi="Calibri"/>
          <w:sz w:val="22"/>
          <w:szCs w:val="22"/>
        </w:rPr>
        <w:t xml:space="preserve"> must provide notice of the need for qualifying exigency leave as soon as practicable. When the need for leave is unforeseeable, a </w:t>
      </w:r>
      <w:r w:rsidR="00C66EE0">
        <w:rPr>
          <w:rFonts w:ascii="Calibri" w:hAnsi="Calibri"/>
          <w:sz w:val="22"/>
          <w:szCs w:val="22"/>
        </w:rPr>
        <w:t>c</w:t>
      </w:r>
      <w:r w:rsidR="00277A61" w:rsidRPr="006C7B52">
        <w:rPr>
          <w:rFonts w:ascii="Calibri" w:hAnsi="Calibri"/>
          <w:sz w:val="22"/>
          <w:szCs w:val="22"/>
        </w:rPr>
        <w:t>olleague</w:t>
      </w:r>
      <w:r w:rsidRPr="006C7B52">
        <w:rPr>
          <w:rFonts w:ascii="Calibri" w:hAnsi="Calibri"/>
          <w:sz w:val="22"/>
          <w:szCs w:val="22"/>
        </w:rPr>
        <w:t xml:space="preserve"> must comply with the </w:t>
      </w:r>
      <w:r w:rsidR="00F01C9A">
        <w:rPr>
          <w:rFonts w:ascii="Calibri" w:hAnsi="Calibri"/>
          <w:sz w:val="22"/>
          <w:szCs w:val="22"/>
        </w:rPr>
        <w:t>f</w:t>
      </w:r>
      <w:r w:rsidR="00023B10">
        <w:rPr>
          <w:rFonts w:ascii="Calibri" w:hAnsi="Calibri"/>
          <w:sz w:val="22"/>
          <w:szCs w:val="22"/>
        </w:rPr>
        <w:t>irm</w:t>
      </w:r>
      <w:r w:rsidR="007F7904" w:rsidRPr="006C7B52">
        <w:rPr>
          <w:rFonts w:ascii="Calibri" w:hAnsi="Calibri"/>
          <w:sz w:val="22"/>
          <w:szCs w:val="22"/>
        </w:rPr>
        <w:t>s</w:t>
      </w:r>
      <w:r w:rsidRPr="006C7B52">
        <w:rPr>
          <w:rFonts w:ascii="Calibri" w:hAnsi="Calibri"/>
          <w:sz w:val="22"/>
          <w:szCs w:val="22"/>
        </w:rPr>
        <w:t xml:space="preserve"> normal call-in procedures absent unusual circumstances.</w:t>
      </w:r>
    </w:p>
    <w:p w14:paraId="3A7BBD5E" w14:textId="77777777" w:rsidR="0001096D" w:rsidRPr="006C7B52" w:rsidRDefault="0001096D" w:rsidP="00277A61">
      <w:pPr>
        <w:jc w:val="both"/>
        <w:rPr>
          <w:rFonts w:ascii="Calibri" w:hAnsi="Calibri"/>
          <w:sz w:val="22"/>
          <w:szCs w:val="22"/>
        </w:rPr>
      </w:pPr>
    </w:p>
    <w:p w14:paraId="381C9325" w14:textId="77777777" w:rsidR="00A71A26" w:rsidRPr="006C7B52" w:rsidRDefault="00A71A26" w:rsidP="00277A61">
      <w:pPr>
        <w:jc w:val="both"/>
        <w:rPr>
          <w:rFonts w:ascii="Calibri" w:hAnsi="Calibri"/>
          <w:sz w:val="22"/>
          <w:szCs w:val="22"/>
        </w:rPr>
      </w:pPr>
      <w:r w:rsidRPr="006C7B52">
        <w:rPr>
          <w:rFonts w:ascii="Calibri" w:hAnsi="Calibri"/>
          <w:sz w:val="22"/>
          <w:szCs w:val="22"/>
        </w:rPr>
        <w:t xml:space="preserve">The same timing requirements for certification apply to all requests for FMLA leave, including those for military family leave. If the qualifying exigency involves a meeting with a third party, the </w:t>
      </w:r>
      <w:r w:rsidR="00F01C9A">
        <w:rPr>
          <w:rFonts w:ascii="Calibri" w:hAnsi="Calibri"/>
          <w:sz w:val="22"/>
          <w:szCs w:val="22"/>
        </w:rPr>
        <w:t>f</w:t>
      </w:r>
      <w:r w:rsidR="00023B10">
        <w:rPr>
          <w:rFonts w:ascii="Calibri" w:hAnsi="Calibri"/>
          <w:sz w:val="22"/>
          <w:szCs w:val="22"/>
        </w:rPr>
        <w:t>irm</w:t>
      </w:r>
      <w:r w:rsidRPr="006C7B52">
        <w:rPr>
          <w:rFonts w:ascii="Calibri" w:hAnsi="Calibri"/>
          <w:sz w:val="22"/>
          <w:szCs w:val="22"/>
        </w:rPr>
        <w:t xml:space="preserve"> may verify the schedule and purpose of the meeting with the third party. </w:t>
      </w:r>
      <w:r w:rsidR="00277A61" w:rsidRPr="006C7B52">
        <w:rPr>
          <w:rFonts w:ascii="Calibri" w:hAnsi="Calibri"/>
          <w:sz w:val="22"/>
          <w:szCs w:val="22"/>
        </w:rPr>
        <w:t xml:space="preserve">The </w:t>
      </w:r>
      <w:r w:rsidR="00F01C9A">
        <w:rPr>
          <w:rFonts w:ascii="Calibri" w:hAnsi="Calibri"/>
          <w:sz w:val="22"/>
          <w:szCs w:val="22"/>
        </w:rPr>
        <w:t>f</w:t>
      </w:r>
      <w:r w:rsidR="00023B10">
        <w:rPr>
          <w:rFonts w:ascii="Calibri" w:hAnsi="Calibri"/>
          <w:sz w:val="22"/>
          <w:szCs w:val="22"/>
        </w:rPr>
        <w:t>irm</w:t>
      </w:r>
      <w:r w:rsidRPr="006C7B52">
        <w:rPr>
          <w:rFonts w:ascii="Calibri" w:hAnsi="Calibri"/>
          <w:sz w:val="22"/>
          <w:szCs w:val="22"/>
        </w:rPr>
        <w:t xml:space="preserve"> may contact the appropriate unit of the Department of Defense to con</w:t>
      </w:r>
      <w:r w:rsidR="00023B10">
        <w:rPr>
          <w:rFonts w:ascii="Calibri" w:hAnsi="Calibri"/>
          <w:sz w:val="22"/>
          <w:szCs w:val="22"/>
        </w:rPr>
        <w:t>firm</w:t>
      </w:r>
      <w:r w:rsidRPr="006C7B52">
        <w:rPr>
          <w:rFonts w:ascii="Calibri" w:hAnsi="Calibri"/>
          <w:sz w:val="22"/>
          <w:szCs w:val="22"/>
        </w:rPr>
        <w:t xml:space="preserve"> that the covered military member is on active duty or call to active duty status.</w:t>
      </w:r>
    </w:p>
    <w:p w14:paraId="3B45BDAC" w14:textId="77777777" w:rsidR="00A71A26" w:rsidRPr="006C7B52" w:rsidRDefault="00A71A26" w:rsidP="00277A61">
      <w:pPr>
        <w:jc w:val="both"/>
        <w:rPr>
          <w:rFonts w:ascii="Calibri" w:hAnsi="Calibri"/>
          <w:sz w:val="22"/>
          <w:szCs w:val="22"/>
        </w:rPr>
      </w:pPr>
      <w:r w:rsidRPr="006C7B52">
        <w:rPr>
          <w:rFonts w:ascii="Calibri" w:hAnsi="Calibri"/>
          <w:sz w:val="22"/>
          <w:szCs w:val="22"/>
        </w:rPr>
        <w:t xml:space="preserve">The </w:t>
      </w:r>
      <w:r w:rsidR="00F01C9A">
        <w:rPr>
          <w:rFonts w:ascii="Calibri" w:hAnsi="Calibri"/>
          <w:sz w:val="22"/>
          <w:szCs w:val="22"/>
        </w:rPr>
        <w:t>f</w:t>
      </w:r>
      <w:r w:rsidR="00023B10">
        <w:rPr>
          <w:rFonts w:ascii="Calibri" w:hAnsi="Calibri"/>
          <w:sz w:val="22"/>
          <w:szCs w:val="22"/>
        </w:rPr>
        <w:t>irm</w:t>
      </w:r>
      <w:r w:rsidRPr="006C7B52">
        <w:rPr>
          <w:rFonts w:ascii="Calibri" w:hAnsi="Calibri"/>
          <w:sz w:val="22"/>
          <w:szCs w:val="22"/>
        </w:rPr>
        <w:t xml:space="preserve"> is not permitted to require second or third opinions on qualifying exigency certifications. The </w:t>
      </w:r>
      <w:r w:rsidR="00F01C9A">
        <w:rPr>
          <w:rFonts w:ascii="Calibri" w:hAnsi="Calibri"/>
          <w:sz w:val="22"/>
          <w:szCs w:val="22"/>
        </w:rPr>
        <w:t>f</w:t>
      </w:r>
      <w:r w:rsidR="00023B10">
        <w:rPr>
          <w:rFonts w:ascii="Calibri" w:hAnsi="Calibri"/>
          <w:sz w:val="22"/>
          <w:szCs w:val="22"/>
        </w:rPr>
        <w:t>irm</w:t>
      </w:r>
      <w:r w:rsidRPr="006C7B52">
        <w:rPr>
          <w:rFonts w:ascii="Calibri" w:hAnsi="Calibri"/>
          <w:sz w:val="22"/>
          <w:szCs w:val="22"/>
        </w:rPr>
        <w:t xml:space="preserve"> is also not permitted to require recertification for such leave.</w:t>
      </w:r>
    </w:p>
    <w:p w14:paraId="7D8A310B" w14:textId="77777777" w:rsidR="00A71A26" w:rsidRPr="006C7B52" w:rsidRDefault="00A71A26" w:rsidP="00277A61">
      <w:pPr>
        <w:jc w:val="both"/>
        <w:rPr>
          <w:rFonts w:ascii="Calibri" w:hAnsi="Calibri"/>
          <w:sz w:val="22"/>
          <w:szCs w:val="22"/>
        </w:rPr>
      </w:pPr>
    </w:p>
    <w:p w14:paraId="398870BA" w14:textId="77777777" w:rsidR="00A71A26" w:rsidRPr="006C7B52" w:rsidRDefault="00A71A26" w:rsidP="00277A61">
      <w:pPr>
        <w:jc w:val="both"/>
        <w:rPr>
          <w:rFonts w:ascii="Calibri" w:hAnsi="Calibri"/>
          <w:sz w:val="22"/>
          <w:szCs w:val="22"/>
        </w:rPr>
      </w:pPr>
      <w:r w:rsidRPr="006C7B52">
        <w:rPr>
          <w:rFonts w:ascii="Calibri" w:hAnsi="Calibri"/>
          <w:sz w:val="22"/>
          <w:szCs w:val="22"/>
        </w:rPr>
        <w:t xml:space="preserve">USERRA requires all companies to reinstate </w:t>
      </w:r>
      <w:r w:rsidR="007F7904" w:rsidRPr="006C7B52">
        <w:rPr>
          <w:rFonts w:ascii="Calibri" w:hAnsi="Calibri"/>
          <w:sz w:val="22"/>
          <w:szCs w:val="22"/>
        </w:rPr>
        <w:t>c</w:t>
      </w:r>
      <w:r w:rsidR="00277A61" w:rsidRPr="006C7B52">
        <w:rPr>
          <w:rFonts w:ascii="Calibri" w:hAnsi="Calibri"/>
          <w:sz w:val="22"/>
          <w:szCs w:val="22"/>
        </w:rPr>
        <w:t>olleague</w:t>
      </w:r>
      <w:r w:rsidRPr="006C7B52">
        <w:rPr>
          <w:rFonts w:ascii="Calibri" w:hAnsi="Calibri"/>
          <w:sz w:val="22"/>
          <w:szCs w:val="22"/>
        </w:rPr>
        <w:t xml:space="preserve">s to the same or similar position upon the </w:t>
      </w:r>
      <w:r w:rsidR="008E7A6D">
        <w:rPr>
          <w:rFonts w:ascii="Calibri" w:hAnsi="Calibri"/>
          <w:sz w:val="22"/>
          <w:szCs w:val="22"/>
        </w:rPr>
        <w:t>c</w:t>
      </w:r>
      <w:r w:rsidR="00277A61" w:rsidRPr="006C7B52">
        <w:rPr>
          <w:rFonts w:ascii="Calibri" w:hAnsi="Calibri"/>
          <w:sz w:val="22"/>
          <w:szCs w:val="22"/>
        </w:rPr>
        <w:t>olleague</w:t>
      </w:r>
      <w:r w:rsidRPr="006C7B52">
        <w:rPr>
          <w:rFonts w:ascii="Calibri" w:hAnsi="Calibri"/>
          <w:sz w:val="22"/>
          <w:szCs w:val="22"/>
        </w:rPr>
        <w:t>'s return from military leave, with no loss of seniority.</w:t>
      </w:r>
    </w:p>
    <w:p w14:paraId="4259619E" w14:textId="77777777" w:rsidR="00A71A26" w:rsidRPr="006C7B52" w:rsidRDefault="00A71A26" w:rsidP="00277A61">
      <w:pPr>
        <w:jc w:val="both"/>
        <w:rPr>
          <w:rFonts w:ascii="Calibri" w:hAnsi="Calibri"/>
          <w:sz w:val="22"/>
          <w:szCs w:val="22"/>
        </w:rPr>
      </w:pPr>
    </w:p>
    <w:p w14:paraId="7A02C043" w14:textId="77777777" w:rsidR="00A71A26" w:rsidRPr="006C7B52" w:rsidRDefault="00A71A26" w:rsidP="00277A61">
      <w:pPr>
        <w:jc w:val="both"/>
        <w:rPr>
          <w:rFonts w:ascii="Calibri" w:hAnsi="Calibri"/>
          <w:sz w:val="22"/>
          <w:szCs w:val="22"/>
        </w:rPr>
      </w:pPr>
      <w:r w:rsidRPr="006C7B52">
        <w:rPr>
          <w:rFonts w:ascii="Calibri" w:hAnsi="Calibri"/>
          <w:sz w:val="22"/>
          <w:szCs w:val="22"/>
        </w:rPr>
        <w:t xml:space="preserve">Employment and benefits can be reinstated if the following conditions are met: </w:t>
      </w:r>
    </w:p>
    <w:p w14:paraId="5696D0AF" w14:textId="77777777" w:rsidR="00A71A26" w:rsidRPr="006C7B52" w:rsidRDefault="00A71A26" w:rsidP="00D957AA">
      <w:pPr>
        <w:numPr>
          <w:ilvl w:val="0"/>
          <w:numId w:val="26"/>
        </w:numPr>
        <w:tabs>
          <w:tab w:val="clear" w:pos="2160"/>
          <w:tab w:val="num" w:pos="1980"/>
        </w:tabs>
        <w:ind w:left="900"/>
        <w:jc w:val="both"/>
        <w:rPr>
          <w:rFonts w:ascii="Calibri" w:hAnsi="Calibri"/>
          <w:sz w:val="22"/>
          <w:szCs w:val="22"/>
        </w:rPr>
      </w:pPr>
      <w:r w:rsidRPr="006C7B52">
        <w:rPr>
          <w:rFonts w:ascii="Calibri" w:hAnsi="Calibri"/>
          <w:sz w:val="22"/>
          <w:szCs w:val="22"/>
        </w:rPr>
        <w:t xml:space="preserve">The </w:t>
      </w:r>
      <w:r w:rsidR="007F7904" w:rsidRPr="006C7B52">
        <w:rPr>
          <w:rFonts w:ascii="Calibri" w:hAnsi="Calibri"/>
          <w:sz w:val="22"/>
          <w:szCs w:val="22"/>
        </w:rPr>
        <w:t>c</w:t>
      </w:r>
      <w:r w:rsidR="00277A61" w:rsidRPr="006C7B52">
        <w:rPr>
          <w:rFonts w:ascii="Calibri" w:hAnsi="Calibri"/>
          <w:sz w:val="22"/>
          <w:szCs w:val="22"/>
        </w:rPr>
        <w:t>olleague</w:t>
      </w:r>
      <w:r w:rsidRPr="006C7B52">
        <w:rPr>
          <w:rFonts w:ascii="Calibri" w:hAnsi="Calibri"/>
          <w:sz w:val="22"/>
          <w:szCs w:val="22"/>
        </w:rPr>
        <w:t xml:space="preserve"> or an officer of the service provides advance written or verbal notice,</w:t>
      </w:r>
    </w:p>
    <w:p w14:paraId="72D0BDA3" w14:textId="77777777" w:rsidR="00A71A26" w:rsidRPr="006C7B52" w:rsidRDefault="00A71A26" w:rsidP="00D957AA">
      <w:pPr>
        <w:numPr>
          <w:ilvl w:val="0"/>
          <w:numId w:val="26"/>
        </w:numPr>
        <w:tabs>
          <w:tab w:val="clear" w:pos="2160"/>
          <w:tab w:val="num" w:pos="1980"/>
        </w:tabs>
        <w:ind w:left="900"/>
        <w:jc w:val="both"/>
        <w:rPr>
          <w:rFonts w:ascii="Calibri" w:hAnsi="Calibri"/>
          <w:sz w:val="22"/>
          <w:szCs w:val="22"/>
        </w:rPr>
      </w:pPr>
      <w:r w:rsidRPr="006C7B52">
        <w:rPr>
          <w:rFonts w:ascii="Calibri" w:hAnsi="Calibri"/>
          <w:sz w:val="22"/>
          <w:szCs w:val="22"/>
        </w:rPr>
        <w:t>The cumulative duration of all military leave is less than 5 years, and</w:t>
      </w:r>
    </w:p>
    <w:p w14:paraId="4D07FDEA" w14:textId="77777777" w:rsidR="00A71A26" w:rsidRPr="006C7B52" w:rsidRDefault="00A71A26" w:rsidP="00D957AA">
      <w:pPr>
        <w:numPr>
          <w:ilvl w:val="0"/>
          <w:numId w:val="26"/>
        </w:numPr>
        <w:tabs>
          <w:tab w:val="clear" w:pos="2160"/>
          <w:tab w:val="num" w:pos="1980"/>
        </w:tabs>
        <w:ind w:left="900"/>
        <w:jc w:val="both"/>
        <w:rPr>
          <w:rFonts w:ascii="Calibri" w:hAnsi="Calibri"/>
          <w:sz w:val="22"/>
          <w:szCs w:val="22"/>
        </w:rPr>
      </w:pPr>
      <w:r w:rsidRPr="006C7B52">
        <w:rPr>
          <w:rFonts w:ascii="Calibri" w:hAnsi="Calibri"/>
          <w:sz w:val="22"/>
          <w:szCs w:val="22"/>
        </w:rPr>
        <w:t xml:space="preserve">The </w:t>
      </w:r>
      <w:r w:rsidR="007F7904" w:rsidRPr="006C7B52">
        <w:rPr>
          <w:rFonts w:ascii="Calibri" w:hAnsi="Calibri"/>
          <w:sz w:val="22"/>
          <w:szCs w:val="22"/>
        </w:rPr>
        <w:t>c</w:t>
      </w:r>
      <w:r w:rsidR="00277A61" w:rsidRPr="006C7B52">
        <w:rPr>
          <w:rFonts w:ascii="Calibri" w:hAnsi="Calibri"/>
          <w:sz w:val="22"/>
          <w:szCs w:val="22"/>
        </w:rPr>
        <w:t>olleague</w:t>
      </w:r>
      <w:r w:rsidRPr="006C7B52">
        <w:rPr>
          <w:rFonts w:ascii="Calibri" w:hAnsi="Calibri"/>
          <w:sz w:val="22"/>
          <w:szCs w:val="22"/>
        </w:rPr>
        <w:t xml:space="preserve"> applies for reemployment within a specific time frame.</w:t>
      </w:r>
    </w:p>
    <w:p w14:paraId="46A4E2D5" w14:textId="77777777" w:rsidR="00A71A26" w:rsidRPr="006C7B52" w:rsidRDefault="00277A61" w:rsidP="00D957AA">
      <w:pPr>
        <w:numPr>
          <w:ilvl w:val="0"/>
          <w:numId w:val="26"/>
        </w:numPr>
        <w:tabs>
          <w:tab w:val="clear" w:pos="2160"/>
          <w:tab w:val="num" w:pos="1980"/>
        </w:tabs>
        <w:ind w:left="900"/>
        <w:jc w:val="both"/>
        <w:rPr>
          <w:rFonts w:ascii="Calibri" w:hAnsi="Calibri"/>
          <w:sz w:val="22"/>
          <w:szCs w:val="22"/>
        </w:rPr>
      </w:pPr>
      <w:bookmarkStart w:id="228" w:name="a0a6r3p9f0"/>
      <w:bookmarkEnd w:id="228"/>
      <w:r w:rsidRPr="006C7B52">
        <w:rPr>
          <w:rFonts w:ascii="Calibri" w:hAnsi="Calibri"/>
          <w:sz w:val="22"/>
          <w:szCs w:val="22"/>
        </w:rPr>
        <w:t>Colleague</w:t>
      </w:r>
      <w:r w:rsidR="00A71A26" w:rsidRPr="006C7B52">
        <w:rPr>
          <w:rFonts w:ascii="Calibri" w:hAnsi="Calibri"/>
          <w:sz w:val="22"/>
          <w:szCs w:val="22"/>
        </w:rPr>
        <w:t xml:space="preserve">s must give notice of their intention to return to work to </w:t>
      </w:r>
      <w:r w:rsidRPr="006C7B52">
        <w:rPr>
          <w:rFonts w:ascii="Calibri" w:hAnsi="Calibri"/>
          <w:sz w:val="22"/>
          <w:szCs w:val="22"/>
        </w:rPr>
        <w:t xml:space="preserve">the </w:t>
      </w:r>
      <w:r w:rsidR="00023B10">
        <w:rPr>
          <w:rFonts w:ascii="Calibri" w:hAnsi="Calibri"/>
          <w:sz w:val="22"/>
          <w:szCs w:val="22"/>
        </w:rPr>
        <w:t>firm</w:t>
      </w:r>
      <w:r w:rsidR="00A71A26" w:rsidRPr="006C7B52">
        <w:rPr>
          <w:rFonts w:ascii="Calibri" w:hAnsi="Calibri"/>
          <w:sz w:val="22"/>
          <w:szCs w:val="22"/>
        </w:rPr>
        <w:t xml:space="preserve"> upon returning from military leave with specified time limits: </w:t>
      </w:r>
    </w:p>
    <w:p w14:paraId="3E9EE3A4" w14:textId="77777777" w:rsidR="00A71A26" w:rsidRPr="006C7B52" w:rsidRDefault="00A71A26" w:rsidP="00D957AA">
      <w:pPr>
        <w:numPr>
          <w:ilvl w:val="0"/>
          <w:numId w:val="26"/>
        </w:numPr>
        <w:tabs>
          <w:tab w:val="clear" w:pos="2160"/>
          <w:tab w:val="num" w:pos="1980"/>
        </w:tabs>
        <w:ind w:left="900"/>
        <w:jc w:val="both"/>
        <w:rPr>
          <w:rFonts w:ascii="Calibri" w:hAnsi="Calibri"/>
          <w:sz w:val="22"/>
          <w:szCs w:val="22"/>
        </w:rPr>
      </w:pPr>
      <w:r w:rsidRPr="006C7B52">
        <w:rPr>
          <w:rFonts w:ascii="Calibri" w:hAnsi="Calibri"/>
          <w:sz w:val="22"/>
          <w:szCs w:val="22"/>
        </w:rPr>
        <w:t xml:space="preserve">If military leave is 30 days or less, </w:t>
      </w:r>
      <w:r w:rsidR="007F7904" w:rsidRPr="006C7B52">
        <w:rPr>
          <w:rFonts w:ascii="Calibri" w:hAnsi="Calibri"/>
          <w:sz w:val="22"/>
          <w:szCs w:val="22"/>
        </w:rPr>
        <w:t>c</w:t>
      </w:r>
      <w:r w:rsidR="00277A61" w:rsidRPr="006C7B52">
        <w:rPr>
          <w:rFonts w:ascii="Calibri" w:hAnsi="Calibri"/>
          <w:sz w:val="22"/>
          <w:szCs w:val="22"/>
        </w:rPr>
        <w:t>olleague</w:t>
      </w:r>
      <w:r w:rsidRPr="006C7B52">
        <w:rPr>
          <w:rFonts w:ascii="Calibri" w:hAnsi="Calibri"/>
          <w:sz w:val="22"/>
          <w:szCs w:val="22"/>
        </w:rPr>
        <w:t>s must report to work the next work period following the end of service plus an additional eight hours;</w:t>
      </w:r>
    </w:p>
    <w:p w14:paraId="708FD162" w14:textId="77777777" w:rsidR="00A71A26" w:rsidRPr="006C7B52" w:rsidRDefault="00A71A26" w:rsidP="00D957AA">
      <w:pPr>
        <w:numPr>
          <w:ilvl w:val="0"/>
          <w:numId w:val="26"/>
        </w:numPr>
        <w:tabs>
          <w:tab w:val="clear" w:pos="2160"/>
          <w:tab w:val="num" w:pos="1980"/>
        </w:tabs>
        <w:ind w:left="900"/>
        <w:jc w:val="both"/>
        <w:rPr>
          <w:rFonts w:ascii="Calibri" w:hAnsi="Calibri"/>
          <w:sz w:val="22"/>
          <w:szCs w:val="22"/>
        </w:rPr>
      </w:pPr>
      <w:r w:rsidRPr="006C7B52">
        <w:rPr>
          <w:rFonts w:ascii="Calibri" w:hAnsi="Calibri"/>
          <w:sz w:val="22"/>
          <w:szCs w:val="22"/>
        </w:rPr>
        <w:t>If military leave</w:t>
      </w:r>
      <w:r w:rsidR="006C67DE">
        <w:rPr>
          <w:rFonts w:ascii="Calibri" w:hAnsi="Calibri"/>
          <w:sz w:val="22"/>
          <w:szCs w:val="22"/>
        </w:rPr>
        <w:t xml:space="preserve"> is</w:t>
      </w:r>
      <w:r w:rsidRPr="006C7B52">
        <w:rPr>
          <w:rFonts w:ascii="Calibri" w:hAnsi="Calibri"/>
          <w:sz w:val="22"/>
          <w:szCs w:val="22"/>
        </w:rPr>
        <w:t xml:space="preserve"> for 31 days to 180 days, the </w:t>
      </w:r>
      <w:r w:rsidR="007F7904" w:rsidRPr="006C7B52">
        <w:rPr>
          <w:rFonts w:ascii="Calibri" w:hAnsi="Calibri"/>
          <w:sz w:val="22"/>
          <w:szCs w:val="22"/>
        </w:rPr>
        <w:t>c</w:t>
      </w:r>
      <w:r w:rsidR="00277A61" w:rsidRPr="006C7B52">
        <w:rPr>
          <w:rFonts w:ascii="Calibri" w:hAnsi="Calibri"/>
          <w:sz w:val="22"/>
          <w:szCs w:val="22"/>
        </w:rPr>
        <w:t>olleague</w:t>
      </w:r>
      <w:r w:rsidRPr="006C7B52">
        <w:rPr>
          <w:rFonts w:ascii="Calibri" w:hAnsi="Calibri"/>
          <w:sz w:val="22"/>
          <w:szCs w:val="22"/>
        </w:rPr>
        <w:t xml:space="preserve"> is required to reapply either within 14 days after the end of service or the following full workday if submission within 14 days is impossible through no fault of the </w:t>
      </w:r>
      <w:r w:rsidR="005D1607">
        <w:rPr>
          <w:rFonts w:ascii="Calibri" w:hAnsi="Calibri"/>
          <w:sz w:val="22"/>
          <w:szCs w:val="22"/>
        </w:rPr>
        <w:t>c</w:t>
      </w:r>
      <w:r w:rsidR="00277A61" w:rsidRPr="006C7B52">
        <w:rPr>
          <w:rFonts w:ascii="Calibri" w:hAnsi="Calibri"/>
          <w:sz w:val="22"/>
          <w:szCs w:val="22"/>
        </w:rPr>
        <w:t>olleague</w:t>
      </w:r>
      <w:r w:rsidRPr="006C7B52">
        <w:rPr>
          <w:rFonts w:ascii="Calibri" w:hAnsi="Calibri"/>
          <w:sz w:val="22"/>
          <w:szCs w:val="22"/>
        </w:rPr>
        <w:t>;</w:t>
      </w:r>
    </w:p>
    <w:p w14:paraId="58608F64" w14:textId="77777777" w:rsidR="00A71A26" w:rsidRPr="006C7B52" w:rsidRDefault="00A71A26" w:rsidP="00D957AA">
      <w:pPr>
        <w:numPr>
          <w:ilvl w:val="0"/>
          <w:numId w:val="26"/>
        </w:numPr>
        <w:tabs>
          <w:tab w:val="clear" w:pos="2160"/>
          <w:tab w:val="num" w:pos="1980"/>
        </w:tabs>
        <w:ind w:left="900"/>
        <w:jc w:val="both"/>
        <w:rPr>
          <w:rFonts w:ascii="Calibri" w:hAnsi="Calibri"/>
          <w:sz w:val="22"/>
          <w:szCs w:val="22"/>
        </w:rPr>
      </w:pPr>
      <w:r w:rsidRPr="006C7B52">
        <w:rPr>
          <w:rFonts w:ascii="Calibri" w:hAnsi="Calibri"/>
          <w:sz w:val="22"/>
          <w:szCs w:val="22"/>
        </w:rPr>
        <w:t>If military leave</w:t>
      </w:r>
      <w:r w:rsidR="00C969E5">
        <w:rPr>
          <w:rFonts w:ascii="Calibri" w:hAnsi="Calibri"/>
          <w:sz w:val="22"/>
          <w:szCs w:val="22"/>
        </w:rPr>
        <w:t xml:space="preserve"> is</w:t>
      </w:r>
      <w:r w:rsidRPr="006C7B52">
        <w:rPr>
          <w:rFonts w:ascii="Calibri" w:hAnsi="Calibri"/>
          <w:sz w:val="22"/>
          <w:szCs w:val="22"/>
        </w:rPr>
        <w:t xml:space="preserve"> for 181 days or more, the </w:t>
      </w:r>
      <w:r w:rsidR="007F7904" w:rsidRPr="006C7B52">
        <w:rPr>
          <w:rFonts w:ascii="Calibri" w:hAnsi="Calibri"/>
          <w:sz w:val="22"/>
          <w:szCs w:val="22"/>
        </w:rPr>
        <w:t>c</w:t>
      </w:r>
      <w:r w:rsidR="00277A61" w:rsidRPr="006C7B52">
        <w:rPr>
          <w:rFonts w:ascii="Calibri" w:hAnsi="Calibri"/>
          <w:sz w:val="22"/>
          <w:szCs w:val="22"/>
        </w:rPr>
        <w:t>olleague</w:t>
      </w:r>
      <w:r w:rsidRPr="006C7B52">
        <w:rPr>
          <w:rFonts w:ascii="Calibri" w:hAnsi="Calibri"/>
          <w:sz w:val="22"/>
          <w:szCs w:val="22"/>
        </w:rPr>
        <w:t xml:space="preserve"> must apply within 90 days following the end of service;</w:t>
      </w:r>
    </w:p>
    <w:p w14:paraId="0B69D3A9" w14:textId="77777777" w:rsidR="00A71A26" w:rsidRPr="006C7B52" w:rsidRDefault="00A71A26" w:rsidP="00D957AA">
      <w:pPr>
        <w:numPr>
          <w:ilvl w:val="0"/>
          <w:numId w:val="26"/>
        </w:numPr>
        <w:tabs>
          <w:tab w:val="clear" w:pos="2160"/>
          <w:tab w:val="num" w:pos="1980"/>
        </w:tabs>
        <w:ind w:left="900"/>
        <w:jc w:val="both"/>
        <w:rPr>
          <w:rFonts w:ascii="Calibri" w:hAnsi="Calibri"/>
          <w:sz w:val="22"/>
          <w:szCs w:val="22"/>
        </w:rPr>
      </w:pPr>
      <w:r w:rsidRPr="006C7B52">
        <w:rPr>
          <w:rFonts w:ascii="Calibri" w:hAnsi="Calibri"/>
          <w:sz w:val="22"/>
          <w:szCs w:val="22"/>
        </w:rPr>
        <w:t xml:space="preserve">If military leave is to serve funeral honors duty, </w:t>
      </w:r>
      <w:r w:rsidR="007F7904" w:rsidRPr="006C7B52">
        <w:rPr>
          <w:rFonts w:ascii="Calibri" w:hAnsi="Calibri"/>
          <w:sz w:val="22"/>
          <w:szCs w:val="22"/>
        </w:rPr>
        <w:t>co</w:t>
      </w:r>
      <w:r w:rsidR="00277A61" w:rsidRPr="006C7B52">
        <w:rPr>
          <w:rFonts w:ascii="Calibri" w:hAnsi="Calibri"/>
          <w:sz w:val="22"/>
          <w:szCs w:val="22"/>
        </w:rPr>
        <w:t>lleague</w:t>
      </w:r>
      <w:r w:rsidRPr="006C7B52">
        <w:rPr>
          <w:rFonts w:ascii="Calibri" w:hAnsi="Calibri"/>
          <w:sz w:val="22"/>
          <w:szCs w:val="22"/>
        </w:rPr>
        <w:t>s can take authorized leave to perform funeral duties and are not subject to specific requirements for reporting to work or reapplying for employment.</w:t>
      </w:r>
    </w:p>
    <w:p w14:paraId="75E9B62F" w14:textId="77777777" w:rsidR="00A71A26" w:rsidRPr="006C7B52" w:rsidRDefault="00277A61" w:rsidP="00D957AA">
      <w:pPr>
        <w:numPr>
          <w:ilvl w:val="0"/>
          <w:numId w:val="26"/>
        </w:numPr>
        <w:tabs>
          <w:tab w:val="clear" w:pos="2160"/>
          <w:tab w:val="num" w:pos="1980"/>
        </w:tabs>
        <w:ind w:left="900"/>
        <w:jc w:val="both"/>
        <w:rPr>
          <w:rFonts w:ascii="Calibri" w:hAnsi="Calibri"/>
          <w:sz w:val="22"/>
          <w:szCs w:val="22"/>
        </w:rPr>
      </w:pPr>
      <w:bookmarkStart w:id="229" w:name="a0a6r3p9f1"/>
      <w:bookmarkEnd w:id="229"/>
      <w:r w:rsidRPr="006C7B52">
        <w:rPr>
          <w:rFonts w:ascii="Calibri" w:hAnsi="Calibri"/>
          <w:sz w:val="22"/>
          <w:szCs w:val="22"/>
        </w:rPr>
        <w:t>Colleague</w:t>
      </w:r>
      <w:r w:rsidR="00A71A26" w:rsidRPr="006C7B52">
        <w:rPr>
          <w:rFonts w:ascii="Calibri" w:hAnsi="Calibri"/>
          <w:sz w:val="22"/>
          <w:szCs w:val="22"/>
        </w:rPr>
        <w:t xml:space="preserve">s who are hospitalized or recovering from injuries received during uniformed service have up to two additional years to apply for reinstatement. </w:t>
      </w:r>
      <w:bookmarkStart w:id="230" w:name="a0a6r3p9f2"/>
      <w:bookmarkEnd w:id="230"/>
    </w:p>
    <w:p w14:paraId="21FF2755" w14:textId="77777777" w:rsidR="00A71A26" w:rsidRPr="006C7B52" w:rsidRDefault="00277A61" w:rsidP="00D957AA">
      <w:pPr>
        <w:numPr>
          <w:ilvl w:val="0"/>
          <w:numId w:val="26"/>
        </w:numPr>
        <w:tabs>
          <w:tab w:val="clear" w:pos="2160"/>
          <w:tab w:val="num" w:pos="1980"/>
        </w:tabs>
        <w:ind w:left="900"/>
        <w:jc w:val="both"/>
        <w:rPr>
          <w:rFonts w:ascii="Calibri" w:hAnsi="Calibri"/>
          <w:sz w:val="22"/>
          <w:szCs w:val="22"/>
        </w:rPr>
      </w:pPr>
      <w:r w:rsidRPr="006C7B52">
        <w:rPr>
          <w:rFonts w:ascii="Calibri" w:hAnsi="Calibri"/>
          <w:sz w:val="22"/>
          <w:szCs w:val="22"/>
        </w:rPr>
        <w:t>Colleague</w:t>
      </w:r>
      <w:r w:rsidR="00A71A26" w:rsidRPr="006C7B52">
        <w:rPr>
          <w:rFonts w:ascii="Calibri" w:hAnsi="Calibri"/>
          <w:sz w:val="22"/>
          <w:szCs w:val="22"/>
        </w:rPr>
        <w:t xml:space="preserve">s who serve 90 or fewer days are entitled to return to the same job they would have held had there been no interruption in employment. </w:t>
      </w:r>
    </w:p>
    <w:p w14:paraId="54949DE7" w14:textId="77777777" w:rsidR="00A71A26" w:rsidRPr="006C7B52" w:rsidRDefault="00277A61" w:rsidP="00D957AA">
      <w:pPr>
        <w:numPr>
          <w:ilvl w:val="0"/>
          <w:numId w:val="26"/>
        </w:numPr>
        <w:tabs>
          <w:tab w:val="clear" w:pos="2160"/>
          <w:tab w:val="num" w:pos="1980"/>
        </w:tabs>
        <w:ind w:left="900"/>
        <w:jc w:val="both"/>
        <w:rPr>
          <w:rFonts w:ascii="Calibri" w:hAnsi="Calibri"/>
          <w:sz w:val="22"/>
          <w:szCs w:val="22"/>
        </w:rPr>
      </w:pPr>
      <w:r w:rsidRPr="006C7B52">
        <w:rPr>
          <w:rFonts w:ascii="Calibri" w:hAnsi="Calibri"/>
          <w:sz w:val="22"/>
          <w:szCs w:val="22"/>
        </w:rPr>
        <w:t>Colleague</w:t>
      </w:r>
      <w:r w:rsidR="00A71A26" w:rsidRPr="006C7B52">
        <w:rPr>
          <w:rFonts w:ascii="Calibri" w:hAnsi="Calibri"/>
          <w:sz w:val="22"/>
          <w:szCs w:val="22"/>
        </w:rPr>
        <w:t xml:space="preserve">s who serve 91 days or more must be reemployed in the same job the </w:t>
      </w:r>
      <w:r w:rsidR="00C969E5">
        <w:rPr>
          <w:rFonts w:ascii="Calibri" w:hAnsi="Calibri"/>
          <w:sz w:val="22"/>
          <w:szCs w:val="22"/>
        </w:rPr>
        <w:t>c</w:t>
      </w:r>
      <w:r w:rsidRPr="006C7B52">
        <w:rPr>
          <w:rFonts w:ascii="Calibri" w:hAnsi="Calibri"/>
          <w:sz w:val="22"/>
          <w:szCs w:val="22"/>
        </w:rPr>
        <w:t>olleague</w:t>
      </w:r>
      <w:r w:rsidR="00A71A26" w:rsidRPr="006C7B52">
        <w:rPr>
          <w:rFonts w:ascii="Calibri" w:hAnsi="Calibri"/>
          <w:sz w:val="22"/>
          <w:szCs w:val="22"/>
        </w:rPr>
        <w:t xml:space="preserve"> would have held had there been no interruption in employment or in a position with the same seniority, status, and pay if the individual is qualified for the position.</w:t>
      </w:r>
      <w:bookmarkStart w:id="231" w:name="a0a6r3p9f3"/>
      <w:bookmarkEnd w:id="231"/>
    </w:p>
    <w:p w14:paraId="647A7F55" w14:textId="77777777" w:rsidR="00A71A26" w:rsidRPr="006C7B52" w:rsidRDefault="00A71A26" w:rsidP="00D957AA">
      <w:pPr>
        <w:numPr>
          <w:ilvl w:val="0"/>
          <w:numId w:val="26"/>
        </w:numPr>
        <w:tabs>
          <w:tab w:val="clear" w:pos="2160"/>
          <w:tab w:val="num" w:pos="1980"/>
        </w:tabs>
        <w:ind w:left="900"/>
        <w:jc w:val="both"/>
        <w:rPr>
          <w:rFonts w:ascii="Calibri" w:hAnsi="Calibri"/>
          <w:sz w:val="22"/>
          <w:szCs w:val="22"/>
        </w:rPr>
      </w:pPr>
      <w:r w:rsidRPr="006C7B52">
        <w:rPr>
          <w:rFonts w:ascii="Calibri" w:hAnsi="Calibri"/>
          <w:sz w:val="22"/>
          <w:szCs w:val="22"/>
        </w:rPr>
        <w:t xml:space="preserve">If a </w:t>
      </w:r>
      <w:r w:rsidR="00EC09FE" w:rsidRPr="006C7B52">
        <w:rPr>
          <w:rFonts w:ascii="Calibri" w:hAnsi="Calibri"/>
          <w:sz w:val="22"/>
          <w:szCs w:val="22"/>
        </w:rPr>
        <w:t>c</w:t>
      </w:r>
      <w:r w:rsidR="00277A61" w:rsidRPr="006C7B52">
        <w:rPr>
          <w:rFonts w:ascii="Calibri" w:hAnsi="Calibri"/>
          <w:sz w:val="22"/>
          <w:szCs w:val="22"/>
        </w:rPr>
        <w:t>olleague</w:t>
      </w:r>
      <w:r w:rsidRPr="006C7B52">
        <w:rPr>
          <w:rFonts w:ascii="Calibri" w:hAnsi="Calibri"/>
          <w:sz w:val="22"/>
          <w:szCs w:val="22"/>
        </w:rPr>
        <w:t xml:space="preserve"> is not qualified to return to the same or similar position, and cannot become qualified with reasonable efforts of the </w:t>
      </w:r>
      <w:r w:rsidR="00023B10">
        <w:rPr>
          <w:rFonts w:ascii="Calibri" w:hAnsi="Calibri"/>
          <w:sz w:val="22"/>
          <w:szCs w:val="22"/>
        </w:rPr>
        <w:t>firm</w:t>
      </w:r>
      <w:r w:rsidRPr="006C7B52">
        <w:rPr>
          <w:rFonts w:ascii="Calibri" w:hAnsi="Calibri"/>
          <w:sz w:val="22"/>
          <w:szCs w:val="22"/>
        </w:rPr>
        <w:t xml:space="preserve">, the </w:t>
      </w:r>
      <w:r w:rsidR="00023B10">
        <w:rPr>
          <w:rFonts w:ascii="Calibri" w:hAnsi="Calibri"/>
          <w:sz w:val="22"/>
          <w:szCs w:val="22"/>
        </w:rPr>
        <w:t>firm</w:t>
      </w:r>
      <w:r w:rsidRPr="006C7B52">
        <w:rPr>
          <w:rFonts w:ascii="Calibri" w:hAnsi="Calibri"/>
          <w:sz w:val="22"/>
          <w:szCs w:val="22"/>
        </w:rPr>
        <w:t xml:space="preserve"> can offer a position of lesser pay and status, but with no loss of seniority. </w:t>
      </w:r>
      <w:bookmarkStart w:id="232" w:name="a0a6r3p9f4"/>
      <w:bookmarkEnd w:id="232"/>
    </w:p>
    <w:p w14:paraId="4A73C69B" w14:textId="77777777" w:rsidR="00A71A26" w:rsidRPr="006C7B52" w:rsidRDefault="00A71A26" w:rsidP="00D957AA">
      <w:pPr>
        <w:numPr>
          <w:ilvl w:val="0"/>
          <w:numId w:val="26"/>
        </w:numPr>
        <w:tabs>
          <w:tab w:val="clear" w:pos="2160"/>
          <w:tab w:val="num" w:pos="1980"/>
        </w:tabs>
        <w:ind w:left="900"/>
        <w:jc w:val="both"/>
        <w:rPr>
          <w:rFonts w:ascii="Calibri" w:hAnsi="Calibri"/>
          <w:sz w:val="22"/>
          <w:szCs w:val="22"/>
        </w:rPr>
      </w:pPr>
      <w:r w:rsidRPr="006C7B52">
        <w:rPr>
          <w:rFonts w:ascii="Calibri" w:hAnsi="Calibri"/>
          <w:sz w:val="22"/>
          <w:szCs w:val="22"/>
        </w:rPr>
        <w:t xml:space="preserve">USERRA applies to all companies and all </w:t>
      </w:r>
      <w:r w:rsidR="00EC09FE" w:rsidRPr="006C7B52">
        <w:rPr>
          <w:rFonts w:ascii="Calibri" w:hAnsi="Calibri"/>
          <w:sz w:val="22"/>
          <w:szCs w:val="22"/>
        </w:rPr>
        <w:t>c</w:t>
      </w:r>
      <w:r w:rsidR="00277A61" w:rsidRPr="006C7B52">
        <w:rPr>
          <w:rFonts w:ascii="Calibri" w:hAnsi="Calibri"/>
          <w:sz w:val="22"/>
          <w:szCs w:val="22"/>
        </w:rPr>
        <w:t>olleague</w:t>
      </w:r>
      <w:r w:rsidRPr="006C7B52">
        <w:rPr>
          <w:rFonts w:ascii="Calibri" w:hAnsi="Calibri"/>
          <w:sz w:val="22"/>
          <w:szCs w:val="22"/>
        </w:rPr>
        <w:t>s, except for temporary workers.</w:t>
      </w:r>
    </w:p>
    <w:p w14:paraId="56970345" w14:textId="77777777" w:rsidR="00C66EE0" w:rsidRDefault="00C66EE0" w:rsidP="00277A61">
      <w:pPr>
        <w:jc w:val="both"/>
        <w:rPr>
          <w:rFonts w:ascii="Calibri" w:hAnsi="Calibri"/>
          <w:sz w:val="22"/>
          <w:szCs w:val="22"/>
        </w:rPr>
      </w:pPr>
    </w:p>
    <w:p w14:paraId="7A655B89" w14:textId="77777777" w:rsidR="00A71A26" w:rsidRPr="00714C2A" w:rsidRDefault="00A71A26" w:rsidP="00714C2A">
      <w:pPr>
        <w:pStyle w:val="Heading3"/>
        <w:spacing w:before="120" w:after="60"/>
        <w:ind w:left="0" w:right="259"/>
        <w:rPr>
          <w:rFonts w:ascii="Calibri" w:hAnsi="Calibri"/>
          <w:color w:val="003468" w:themeColor="text1"/>
          <w:szCs w:val="22"/>
        </w:rPr>
      </w:pPr>
      <w:r w:rsidRPr="00714C2A">
        <w:rPr>
          <w:rFonts w:ascii="Calibri" w:hAnsi="Calibri"/>
          <w:color w:val="003468" w:themeColor="text1"/>
          <w:szCs w:val="22"/>
        </w:rPr>
        <w:t>Military Caregiver Leave</w:t>
      </w:r>
    </w:p>
    <w:p w14:paraId="1D757F12" w14:textId="77777777" w:rsidR="00A71A26" w:rsidRPr="006C7B52" w:rsidRDefault="00A71A26" w:rsidP="00277A61">
      <w:pPr>
        <w:jc w:val="both"/>
        <w:rPr>
          <w:rFonts w:ascii="Calibri" w:hAnsi="Calibri"/>
          <w:sz w:val="22"/>
          <w:szCs w:val="22"/>
        </w:rPr>
      </w:pPr>
      <w:r w:rsidRPr="006C7B52">
        <w:rPr>
          <w:rFonts w:ascii="Calibri" w:hAnsi="Calibri"/>
          <w:sz w:val="22"/>
          <w:szCs w:val="22"/>
        </w:rPr>
        <w:t xml:space="preserve">Military caregiver leave” is the second of the two new military family leave provisions. Such leave may be taken by an eligible </w:t>
      </w:r>
      <w:r w:rsidR="00EC09FE" w:rsidRPr="006C7B52">
        <w:rPr>
          <w:rFonts w:ascii="Calibri" w:hAnsi="Calibri"/>
          <w:sz w:val="22"/>
          <w:szCs w:val="22"/>
        </w:rPr>
        <w:t>c</w:t>
      </w:r>
      <w:r w:rsidR="00277A61" w:rsidRPr="006C7B52">
        <w:rPr>
          <w:rFonts w:ascii="Calibri" w:hAnsi="Calibri"/>
          <w:sz w:val="22"/>
          <w:szCs w:val="22"/>
        </w:rPr>
        <w:t>olleague</w:t>
      </w:r>
      <w:r w:rsidRPr="006C7B52">
        <w:rPr>
          <w:rFonts w:ascii="Calibri" w:hAnsi="Calibri"/>
          <w:sz w:val="22"/>
          <w:szCs w:val="22"/>
        </w:rPr>
        <w:t xml:space="preserve"> to care for a covered service-member with a serious injury or illness. </w:t>
      </w:r>
    </w:p>
    <w:p w14:paraId="3F98A962" w14:textId="77777777" w:rsidR="00A71A26" w:rsidRPr="006C7B52" w:rsidRDefault="00A71A26" w:rsidP="00D957AA">
      <w:pPr>
        <w:numPr>
          <w:ilvl w:val="0"/>
          <w:numId w:val="29"/>
        </w:numPr>
        <w:tabs>
          <w:tab w:val="clear" w:pos="2160"/>
        </w:tabs>
        <w:ind w:left="900"/>
        <w:jc w:val="both"/>
        <w:rPr>
          <w:rFonts w:ascii="Calibri" w:hAnsi="Calibri"/>
          <w:sz w:val="22"/>
          <w:szCs w:val="22"/>
        </w:rPr>
      </w:pPr>
      <w:r w:rsidRPr="006C7B52">
        <w:rPr>
          <w:rFonts w:ascii="Calibri" w:hAnsi="Calibri"/>
          <w:sz w:val="22"/>
          <w:szCs w:val="22"/>
        </w:rPr>
        <w:t xml:space="preserve">An eligible </w:t>
      </w:r>
      <w:r w:rsidR="00EC09FE" w:rsidRPr="006C7B52">
        <w:rPr>
          <w:rFonts w:ascii="Calibri" w:hAnsi="Calibri"/>
          <w:sz w:val="22"/>
          <w:szCs w:val="22"/>
        </w:rPr>
        <w:t>c</w:t>
      </w:r>
      <w:r w:rsidR="00277A61" w:rsidRPr="006C7B52">
        <w:rPr>
          <w:rFonts w:ascii="Calibri" w:hAnsi="Calibri"/>
          <w:sz w:val="22"/>
          <w:szCs w:val="22"/>
        </w:rPr>
        <w:t>olleague</w:t>
      </w:r>
      <w:r w:rsidRPr="006C7B52">
        <w:rPr>
          <w:rFonts w:ascii="Calibri" w:hAnsi="Calibri"/>
          <w:sz w:val="22"/>
          <w:szCs w:val="22"/>
        </w:rPr>
        <w:t xml:space="preserve"> is the spouse, son, daughter, parent, or next of kin of a covered service-member with a serious injury or illness who is taking leave to provide care to the service-member.</w:t>
      </w:r>
    </w:p>
    <w:p w14:paraId="5EA6F841" w14:textId="77777777" w:rsidR="00A71A26" w:rsidRPr="006C7B52" w:rsidRDefault="00A71A26" w:rsidP="00D957AA">
      <w:pPr>
        <w:numPr>
          <w:ilvl w:val="0"/>
          <w:numId w:val="29"/>
        </w:numPr>
        <w:tabs>
          <w:tab w:val="clear" w:pos="2160"/>
        </w:tabs>
        <w:ind w:left="900"/>
        <w:jc w:val="both"/>
        <w:rPr>
          <w:rFonts w:ascii="Calibri" w:hAnsi="Calibri"/>
          <w:sz w:val="22"/>
          <w:szCs w:val="22"/>
        </w:rPr>
      </w:pPr>
      <w:r w:rsidRPr="006C7B52">
        <w:rPr>
          <w:rFonts w:ascii="Calibri" w:hAnsi="Calibri"/>
          <w:sz w:val="22"/>
          <w:szCs w:val="22"/>
        </w:rPr>
        <w:t>Military caregiver leave extends to those seriously injured or ill members of both the Regular Armed Forces and the National Guard or Reserves.</w:t>
      </w:r>
    </w:p>
    <w:p w14:paraId="468EC5C8" w14:textId="77777777" w:rsidR="00A71A26" w:rsidRPr="006C7B52" w:rsidRDefault="00A71A26" w:rsidP="00D957AA">
      <w:pPr>
        <w:numPr>
          <w:ilvl w:val="0"/>
          <w:numId w:val="29"/>
        </w:numPr>
        <w:tabs>
          <w:tab w:val="clear" w:pos="2160"/>
        </w:tabs>
        <w:ind w:left="900"/>
        <w:jc w:val="both"/>
        <w:rPr>
          <w:rFonts w:ascii="Calibri" w:hAnsi="Calibri"/>
          <w:sz w:val="22"/>
          <w:szCs w:val="22"/>
        </w:rPr>
      </w:pPr>
      <w:r w:rsidRPr="006C7B52">
        <w:rPr>
          <w:rFonts w:ascii="Calibri" w:hAnsi="Calibri"/>
          <w:sz w:val="22"/>
          <w:szCs w:val="22"/>
        </w:rPr>
        <w:t>A “covered service-member” is a current member of the Armed Forces, including a member of the National Guard or Reserves, who is undergoing medical treatment, recuperation, or therapy, is otherwise in outpatient status, or is otherwise on the temporary disability retired list, for a serious injury or illness incurred in the line of duty on active duty.</w:t>
      </w:r>
    </w:p>
    <w:p w14:paraId="6E466045" w14:textId="77777777" w:rsidR="00A71A26" w:rsidRPr="006C7B52" w:rsidRDefault="00A71A26" w:rsidP="00D957AA">
      <w:pPr>
        <w:numPr>
          <w:ilvl w:val="0"/>
          <w:numId w:val="29"/>
        </w:numPr>
        <w:tabs>
          <w:tab w:val="clear" w:pos="2160"/>
        </w:tabs>
        <w:ind w:left="900"/>
        <w:jc w:val="both"/>
        <w:rPr>
          <w:rFonts w:ascii="Calibri" w:hAnsi="Calibri"/>
          <w:sz w:val="22"/>
          <w:szCs w:val="22"/>
        </w:rPr>
      </w:pPr>
      <w:r w:rsidRPr="006C7B52">
        <w:rPr>
          <w:rFonts w:ascii="Calibri" w:hAnsi="Calibri"/>
          <w:sz w:val="22"/>
          <w:szCs w:val="22"/>
        </w:rPr>
        <w:t>A “serious injury or illness” is an injury or illness incurred by a covered service-member in the line of duty on active duty that may render the service-member medically unfit to perform the duties of the member’s office, grade, rank, or rating.</w:t>
      </w:r>
    </w:p>
    <w:p w14:paraId="1CE8365F" w14:textId="77777777" w:rsidR="00A71A26" w:rsidRPr="006C7B52" w:rsidRDefault="00210F36" w:rsidP="00D957AA">
      <w:pPr>
        <w:numPr>
          <w:ilvl w:val="0"/>
          <w:numId w:val="29"/>
        </w:numPr>
        <w:tabs>
          <w:tab w:val="clear" w:pos="2160"/>
        </w:tabs>
        <w:ind w:left="900"/>
        <w:jc w:val="both"/>
        <w:rPr>
          <w:rFonts w:ascii="Calibri" w:hAnsi="Calibri"/>
          <w:sz w:val="22"/>
          <w:szCs w:val="22"/>
        </w:rPr>
      </w:pPr>
      <w:r>
        <w:rPr>
          <w:rFonts w:ascii="Calibri" w:hAnsi="Calibri"/>
          <w:sz w:val="22"/>
          <w:szCs w:val="22"/>
        </w:rPr>
        <w:t>If a</w:t>
      </w:r>
      <w:r w:rsidR="00A71A26" w:rsidRPr="006C7B52">
        <w:rPr>
          <w:rFonts w:ascii="Calibri" w:hAnsi="Calibri"/>
          <w:sz w:val="22"/>
          <w:szCs w:val="22"/>
        </w:rPr>
        <w:t xml:space="preserve"> </w:t>
      </w:r>
      <w:r>
        <w:rPr>
          <w:rFonts w:ascii="Calibri" w:hAnsi="Calibri"/>
          <w:sz w:val="22"/>
          <w:szCs w:val="22"/>
        </w:rPr>
        <w:t>c</w:t>
      </w:r>
      <w:r w:rsidR="00277A61" w:rsidRPr="006C7B52">
        <w:rPr>
          <w:rFonts w:ascii="Calibri" w:hAnsi="Calibri"/>
          <w:sz w:val="22"/>
          <w:szCs w:val="22"/>
        </w:rPr>
        <w:t>olleague</w:t>
      </w:r>
      <w:r w:rsidR="00A71A26" w:rsidRPr="006C7B52">
        <w:rPr>
          <w:rFonts w:ascii="Calibri" w:hAnsi="Calibri"/>
          <w:sz w:val="22"/>
          <w:szCs w:val="22"/>
        </w:rPr>
        <w:t xml:space="preserve"> does not use his or her entire 26-workweek leave entitlement during the “single 12-month period” of leave, the remaining workweeks of leave are forfeited. After the end of the “single 12-month period” for military caregiver leave, however, a </w:t>
      </w:r>
      <w:r>
        <w:rPr>
          <w:rFonts w:ascii="Calibri" w:hAnsi="Calibri"/>
          <w:sz w:val="22"/>
          <w:szCs w:val="22"/>
        </w:rPr>
        <w:t>c</w:t>
      </w:r>
      <w:r w:rsidR="00277A61" w:rsidRPr="006C7B52">
        <w:rPr>
          <w:rFonts w:ascii="Calibri" w:hAnsi="Calibri"/>
          <w:sz w:val="22"/>
          <w:szCs w:val="22"/>
        </w:rPr>
        <w:t>olleague</w:t>
      </w:r>
      <w:r w:rsidR="00A71A26" w:rsidRPr="006C7B52">
        <w:rPr>
          <w:rFonts w:ascii="Calibri" w:hAnsi="Calibri"/>
          <w:sz w:val="22"/>
          <w:szCs w:val="22"/>
        </w:rPr>
        <w:t xml:space="preserve"> may be entitled to take FMLA leave to care for the covered military member if the member is a qualifying family member under non-military FMLA and he or she has a serious health condition.</w:t>
      </w:r>
    </w:p>
    <w:p w14:paraId="137AA55E" w14:textId="77777777" w:rsidR="00A71A26" w:rsidRPr="006C7B52" w:rsidRDefault="00A71A26" w:rsidP="00D957AA">
      <w:pPr>
        <w:numPr>
          <w:ilvl w:val="0"/>
          <w:numId w:val="29"/>
        </w:numPr>
        <w:tabs>
          <w:tab w:val="clear" w:pos="2160"/>
        </w:tabs>
        <w:ind w:left="900"/>
        <w:jc w:val="both"/>
        <w:rPr>
          <w:rFonts w:ascii="Calibri" w:hAnsi="Calibri"/>
          <w:sz w:val="22"/>
          <w:szCs w:val="22"/>
        </w:rPr>
      </w:pPr>
      <w:r w:rsidRPr="006C7B52">
        <w:rPr>
          <w:rFonts w:ascii="Calibri" w:hAnsi="Calibri"/>
          <w:sz w:val="22"/>
          <w:szCs w:val="22"/>
        </w:rPr>
        <w:t xml:space="preserve">The regulations define a covered service-member’s “next of kin” as the service-member’s nearest blood relative, other than the covered service-member’s spouse, parent, son, or daughter, in the following order of priority: blood relatives who have been granted legal custody of the service-member by court decree or statutory provisions, brothers and sisters, grandparents, aunts and uncles, and first cousins, unless the covered service-member has specifically designated in writing another blood relative as his or her nearest blood relative for purposes of military caregiver leave under FMLA, in which case the designated individual shall be deemed to be the covered service-member’s next of kin. The regulations provide that all family members sharing the closest level of familial relationship to the covered service-member shall be considered the covered service-member’s next of kin, unless the covered service-member has specifically designated an individual as his or her next of kin for military caregiver leave purposes. </w:t>
      </w:r>
    </w:p>
    <w:p w14:paraId="6326CC3B" w14:textId="77777777" w:rsidR="00A71A26" w:rsidRPr="006C7B52" w:rsidRDefault="00A71A26" w:rsidP="00D957AA">
      <w:pPr>
        <w:numPr>
          <w:ilvl w:val="0"/>
          <w:numId w:val="29"/>
        </w:numPr>
        <w:tabs>
          <w:tab w:val="clear" w:pos="2160"/>
        </w:tabs>
        <w:ind w:left="900"/>
        <w:jc w:val="both"/>
        <w:rPr>
          <w:rFonts w:ascii="Calibri" w:hAnsi="Calibri"/>
          <w:sz w:val="22"/>
          <w:szCs w:val="22"/>
        </w:rPr>
      </w:pPr>
      <w:r w:rsidRPr="006C7B52">
        <w:rPr>
          <w:rFonts w:ascii="Calibri" w:hAnsi="Calibri"/>
          <w:sz w:val="22"/>
          <w:szCs w:val="22"/>
        </w:rPr>
        <w:t>Former members, including retired members, of the Regular Armed Forces, the National Guard, or the Reserves are not considered “covered service-members” under the military caregiver leave provision. Military caregiver leave does cover seriously ill or injured service-members on the temporary disability retired list; service-members on the permanent disability retired list, however, are not covered.</w:t>
      </w:r>
    </w:p>
    <w:p w14:paraId="6275DF67" w14:textId="77777777" w:rsidR="00A71A26" w:rsidRPr="00B64571" w:rsidRDefault="00A71A26" w:rsidP="00D957AA">
      <w:pPr>
        <w:numPr>
          <w:ilvl w:val="0"/>
          <w:numId w:val="29"/>
        </w:numPr>
        <w:tabs>
          <w:tab w:val="clear" w:pos="2160"/>
        </w:tabs>
        <w:ind w:left="900"/>
        <w:jc w:val="both"/>
        <w:rPr>
          <w:rFonts w:asciiTheme="minorHAnsi" w:hAnsiTheme="minorHAnsi"/>
          <w:sz w:val="22"/>
          <w:szCs w:val="22"/>
        </w:rPr>
      </w:pPr>
      <w:r w:rsidRPr="006C7B52">
        <w:rPr>
          <w:rFonts w:ascii="Calibri" w:hAnsi="Calibri"/>
          <w:sz w:val="22"/>
          <w:szCs w:val="22"/>
        </w:rPr>
        <w:t xml:space="preserve">By regulation, military caregiver leave is a “per-service-member, per-injury” entitlement. Accordingly, an eligible </w:t>
      </w:r>
      <w:r w:rsidR="005D1607">
        <w:rPr>
          <w:rFonts w:ascii="Calibri" w:hAnsi="Calibri"/>
          <w:sz w:val="22"/>
          <w:szCs w:val="22"/>
        </w:rPr>
        <w:t>c</w:t>
      </w:r>
      <w:r w:rsidR="00277A61" w:rsidRPr="006C7B52">
        <w:rPr>
          <w:rFonts w:ascii="Calibri" w:hAnsi="Calibri"/>
          <w:sz w:val="22"/>
          <w:szCs w:val="22"/>
        </w:rPr>
        <w:t>olleague</w:t>
      </w:r>
      <w:r w:rsidRPr="006C7B52">
        <w:rPr>
          <w:rFonts w:ascii="Calibri" w:hAnsi="Calibri"/>
          <w:sz w:val="22"/>
          <w:szCs w:val="22"/>
        </w:rPr>
        <w:t xml:space="preserve"> may take 26 workweeks of leave to care for one covered service-member in a “single 12-month period,” and then take another 26 workweeks of leave in a different “single 12-month period” to care for another covered service-member. An eligible </w:t>
      </w:r>
      <w:r w:rsidR="00210F36">
        <w:rPr>
          <w:rFonts w:ascii="Calibri" w:hAnsi="Calibri"/>
          <w:sz w:val="22"/>
          <w:szCs w:val="22"/>
        </w:rPr>
        <w:t>c</w:t>
      </w:r>
      <w:r w:rsidR="00277A61" w:rsidRPr="006C7B52">
        <w:rPr>
          <w:rFonts w:ascii="Calibri" w:hAnsi="Calibri"/>
          <w:sz w:val="22"/>
          <w:szCs w:val="22"/>
        </w:rPr>
        <w:t>olleague</w:t>
      </w:r>
      <w:r w:rsidRPr="006C7B52">
        <w:rPr>
          <w:rFonts w:ascii="Calibri" w:hAnsi="Calibri"/>
          <w:sz w:val="22"/>
          <w:szCs w:val="22"/>
        </w:rPr>
        <w:t xml:space="preserve"> may also take 26 workweeks of leave to care for a covered service-member in a “single 12-month period,” and then take another 26 workweeks of leave in a different “single 12- month</w:t>
      </w:r>
      <w:r w:rsidRPr="00B64571">
        <w:rPr>
          <w:rFonts w:asciiTheme="minorHAnsi" w:hAnsiTheme="minorHAnsi"/>
          <w:sz w:val="22"/>
          <w:szCs w:val="22"/>
        </w:rPr>
        <w:t xml:space="preserve"> period” to care for the same service-member with a subsequent serious injury or illness (e.g., if the service-member is returned to active duty and suffers another injury).</w:t>
      </w:r>
    </w:p>
    <w:p w14:paraId="5F0868CE" w14:textId="77777777" w:rsidR="00A71A26" w:rsidRPr="00B64571" w:rsidRDefault="00A71A26" w:rsidP="00D957AA">
      <w:pPr>
        <w:numPr>
          <w:ilvl w:val="0"/>
          <w:numId w:val="29"/>
        </w:numPr>
        <w:tabs>
          <w:tab w:val="clear" w:pos="2160"/>
        </w:tabs>
        <w:ind w:left="900"/>
        <w:jc w:val="both"/>
        <w:rPr>
          <w:rFonts w:asciiTheme="minorHAnsi" w:hAnsiTheme="minorHAnsi"/>
          <w:i/>
          <w:sz w:val="22"/>
          <w:szCs w:val="22"/>
        </w:rPr>
      </w:pPr>
      <w:r w:rsidRPr="00B64571">
        <w:rPr>
          <w:rFonts w:asciiTheme="minorHAnsi" w:hAnsiTheme="minorHAnsi"/>
          <w:sz w:val="22"/>
          <w:szCs w:val="22"/>
        </w:rPr>
        <w:t xml:space="preserve">If a covered service-member incurs a serious injury or illness and manifests a second serious injury or illness at a later time, an eligible </w:t>
      </w:r>
      <w:r w:rsidR="007F7904">
        <w:rPr>
          <w:rFonts w:asciiTheme="minorHAnsi" w:hAnsiTheme="minorHAnsi"/>
          <w:sz w:val="22"/>
          <w:szCs w:val="22"/>
        </w:rPr>
        <w:t>c</w:t>
      </w:r>
      <w:r w:rsidR="00277A61" w:rsidRPr="00B64571">
        <w:rPr>
          <w:rFonts w:asciiTheme="minorHAnsi" w:hAnsiTheme="minorHAnsi"/>
          <w:sz w:val="22"/>
          <w:szCs w:val="22"/>
        </w:rPr>
        <w:t>olleague</w:t>
      </w:r>
      <w:r w:rsidRPr="00B64571">
        <w:rPr>
          <w:rFonts w:asciiTheme="minorHAnsi" w:hAnsiTheme="minorHAnsi"/>
          <w:sz w:val="22"/>
          <w:szCs w:val="22"/>
        </w:rPr>
        <w:t xml:space="preserve"> would be entitled to an additional 26-workweek entitlement to care for the covered service-member in a separate “single 12-month period.” However, the covered service-member must still be a member of the Armed Forces, or the National Guard or Reserves, including those on the temporary disability retired list, and the second serious injury or illness must have been incurred in the line of duty on active duty. </w:t>
      </w:r>
      <w:r w:rsidRPr="00B64571">
        <w:rPr>
          <w:rFonts w:asciiTheme="minorHAnsi" w:hAnsiTheme="minorHAnsi"/>
          <w:i/>
          <w:sz w:val="22"/>
          <w:szCs w:val="22"/>
        </w:rPr>
        <w:t xml:space="preserve">However, an eligible </w:t>
      </w:r>
      <w:r w:rsidR="00FF3A64">
        <w:rPr>
          <w:rFonts w:asciiTheme="minorHAnsi" w:hAnsiTheme="minorHAnsi"/>
          <w:i/>
          <w:sz w:val="22"/>
          <w:szCs w:val="22"/>
        </w:rPr>
        <w:t>c</w:t>
      </w:r>
      <w:r w:rsidR="00277A61" w:rsidRPr="00B64571">
        <w:rPr>
          <w:rFonts w:asciiTheme="minorHAnsi" w:hAnsiTheme="minorHAnsi"/>
          <w:i/>
          <w:sz w:val="22"/>
          <w:szCs w:val="22"/>
        </w:rPr>
        <w:t>olleague</w:t>
      </w:r>
      <w:r w:rsidRPr="00B64571">
        <w:rPr>
          <w:rFonts w:asciiTheme="minorHAnsi" w:hAnsiTheme="minorHAnsi"/>
          <w:i/>
          <w:sz w:val="22"/>
          <w:szCs w:val="22"/>
        </w:rPr>
        <w:t xml:space="preserve"> may not take more than 26 workweeks of leave during each “single 12-month period.”</w:t>
      </w:r>
    </w:p>
    <w:p w14:paraId="60A98060" w14:textId="77777777" w:rsidR="00A71A26" w:rsidRPr="00B64571" w:rsidRDefault="00A71A26" w:rsidP="00277A61">
      <w:pPr>
        <w:ind w:left="900"/>
        <w:jc w:val="both"/>
        <w:rPr>
          <w:rFonts w:asciiTheme="minorHAnsi" w:hAnsiTheme="minorHAnsi"/>
          <w:i/>
          <w:sz w:val="22"/>
          <w:szCs w:val="22"/>
        </w:rPr>
      </w:pPr>
    </w:p>
    <w:p w14:paraId="61AEBF09" w14:textId="77777777" w:rsidR="00A71A26" w:rsidRPr="00B64571" w:rsidRDefault="00A71A26" w:rsidP="00D957AA">
      <w:pPr>
        <w:numPr>
          <w:ilvl w:val="0"/>
          <w:numId w:val="29"/>
        </w:numPr>
        <w:tabs>
          <w:tab w:val="clear" w:pos="2160"/>
        </w:tabs>
        <w:ind w:left="900"/>
        <w:jc w:val="both"/>
        <w:rPr>
          <w:rFonts w:asciiTheme="minorHAnsi" w:hAnsiTheme="minorHAnsi"/>
          <w:sz w:val="22"/>
          <w:szCs w:val="22"/>
        </w:rPr>
      </w:pPr>
      <w:r w:rsidRPr="00B64571">
        <w:rPr>
          <w:rFonts w:asciiTheme="minorHAnsi" w:hAnsiTheme="minorHAnsi"/>
          <w:sz w:val="22"/>
          <w:szCs w:val="22"/>
        </w:rPr>
        <w:t xml:space="preserve">A </w:t>
      </w:r>
      <w:r w:rsidR="007F7904">
        <w:rPr>
          <w:rFonts w:asciiTheme="minorHAnsi" w:hAnsiTheme="minorHAnsi"/>
          <w:sz w:val="22"/>
          <w:szCs w:val="22"/>
        </w:rPr>
        <w:t>c</w:t>
      </w:r>
      <w:r w:rsidR="00277A61" w:rsidRPr="00B64571">
        <w:rPr>
          <w:rFonts w:asciiTheme="minorHAnsi" w:hAnsiTheme="minorHAnsi"/>
          <w:sz w:val="22"/>
          <w:szCs w:val="22"/>
        </w:rPr>
        <w:t>olleague</w:t>
      </w:r>
      <w:r w:rsidRPr="00B64571">
        <w:rPr>
          <w:rFonts w:asciiTheme="minorHAnsi" w:hAnsiTheme="minorHAnsi"/>
          <w:sz w:val="22"/>
          <w:szCs w:val="22"/>
        </w:rPr>
        <w:t xml:space="preserve"> must provide </w:t>
      </w:r>
      <w:r w:rsidRPr="00B64571">
        <w:rPr>
          <w:rFonts w:asciiTheme="minorHAnsi" w:hAnsiTheme="minorHAnsi"/>
          <w:i/>
          <w:sz w:val="22"/>
          <w:szCs w:val="22"/>
        </w:rPr>
        <w:t>30</w:t>
      </w:r>
      <w:r w:rsidRPr="00B64571">
        <w:rPr>
          <w:rFonts w:asciiTheme="minorHAnsi" w:hAnsiTheme="minorHAnsi"/>
          <w:sz w:val="22"/>
          <w:szCs w:val="22"/>
        </w:rPr>
        <w:t xml:space="preserve"> days advance notice of the need to take FMLA leave for planned medical treatment for a serious injury or illness of a covered service-member. When </w:t>
      </w:r>
      <w:r w:rsidRPr="00B64571">
        <w:rPr>
          <w:rFonts w:asciiTheme="minorHAnsi" w:hAnsiTheme="minorHAnsi"/>
          <w:i/>
          <w:sz w:val="22"/>
          <w:szCs w:val="22"/>
        </w:rPr>
        <w:t>30</w:t>
      </w:r>
      <w:r w:rsidRPr="00B64571">
        <w:rPr>
          <w:rFonts w:asciiTheme="minorHAnsi" w:hAnsiTheme="minorHAnsi"/>
          <w:sz w:val="22"/>
          <w:szCs w:val="22"/>
        </w:rPr>
        <w:t xml:space="preserve"> days advance notice is not possible, the </w:t>
      </w:r>
      <w:r w:rsidR="007F7904">
        <w:rPr>
          <w:rFonts w:asciiTheme="minorHAnsi" w:hAnsiTheme="minorHAnsi"/>
          <w:sz w:val="22"/>
          <w:szCs w:val="22"/>
        </w:rPr>
        <w:t>c</w:t>
      </w:r>
      <w:r w:rsidR="00277A61" w:rsidRPr="00B64571">
        <w:rPr>
          <w:rFonts w:asciiTheme="minorHAnsi" w:hAnsiTheme="minorHAnsi"/>
          <w:sz w:val="22"/>
          <w:szCs w:val="22"/>
        </w:rPr>
        <w:t>olleague</w:t>
      </w:r>
      <w:r w:rsidRPr="00B64571">
        <w:rPr>
          <w:rFonts w:asciiTheme="minorHAnsi" w:hAnsiTheme="minorHAnsi"/>
          <w:sz w:val="22"/>
          <w:szCs w:val="22"/>
        </w:rPr>
        <w:t xml:space="preserve"> must provide notice as soon as practicable taking into account all of the facts and circumstances. When the need for leave is unforeseeable, a </w:t>
      </w:r>
      <w:r w:rsidR="007F7904">
        <w:rPr>
          <w:rFonts w:asciiTheme="minorHAnsi" w:hAnsiTheme="minorHAnsi"/>
          <w:sz w:val="22"/>
          <w:szCs w:val="22"/>
        </w:rPr>
        <w:t>c</w:t>
      </w:r>
      <w:r w:rsidR="00277A61" w:rsidRPr="00B64571">
        <w:rPr>
          <w:rFonts w:asciiTheme="minorHAnsi" w:hAnsiTheme="minorHAnsi"/>
          <w:sz w:val="22"/>
          <w:szCs w:val="22"/>
        </w:rPr>
        <w:t>olleague</w:t>
      </w:r>
      <w:r w:rsidRPr="00B64571">
        <w:rPr>
          <w:rFonts w:asciiTheme="minorHAnsi" w:hAnsiTheme="minorHAnsi"/>
          <w:sz w:val="22"/>
          <w:szCs w:val="22"/>
        </w:rPr>
        <w:t xml:space="preserve"> must comply with a </w:t>
      </w:r>
      <w:r w:rsidR="009E12F3">
        <w:rPr>
          <w:rFonts w:asciiTheme="minorHAnsi" w:hAnsiTheme="minorHAnsi"/>
          <w:sz w:val="22"/>
          <w:szCs w:val="22"/>
        </w:rPr>
        <w:t>f</w:t>
      </w:r>
      <w:r w:rsidR="00023B10">
        <w:rPr>
          <w:rFonts w:asciiTheme="minorHAnsi" w:hAnsiTheme="minorHAnsi"/>
          <w:sz w:val="22"/>
          <w:szCs w:val="22"/>
        </w:rPr>
        <w:t>irm</w:t>
      </w:r>
      <w:r w:rsidRPr="00B64571">
        <w:rPr>
          <w:rFonts w:asciiTheme="minorHAnsi" w:hAnsiTheme="minorHAnsi"/>
          <w:sz w:val="22"/>
          <w:szCs w:val="22"/>
        </w:rPr>
        <w:t>’s normal notice or call-in procedures, absent unusual circumstances.</w:t>
      </w:r>
    </w:p>
    <w:p w14:paraId="07E3A626" w14:textId="77777777" w:rsidR="00A71A26" w:rsidRPr="00B64571" w:rsidRDefault="00A71A26" w:rsidP="00D957AA">
      <w:pPr>
        <w:numPr>
          <w:ilvl w:val="0"/>
          <w:numId w:val="29"/>
        </w:numPr>
        <w:tabs>
          <w:tab w:val="clear" w:pos="2160"/>
        </w:tabs>
        <w:ind w:left="900"/>
        <w:jc w:val="both"/>
        <w:rPr>
          <w:rFonts w:asciiTheme="minorHAnsi" w:hAnsiTheme="minorHAnsi"/>
          <w:sz w:val="22"/>
          <w:szCs w:val="22"/>
        </w:rPr>
      </w:pPr>
      <w:r w:rsidRPr="00B64571">
        <w:rPr>
          <w:rFonts w:asciiTheme="minorHAnsi" w:hAnsiTheme="minorHAnsi"/>
          <w:sz w:val="22"/>
          <w:szCs w:val="22"/>
        </w:rPr>
        <w:t xml:space="preserve">When leave is taken to care for a covered service-member with a serious injury or illness, </w:t>
      </w:r>
      <w:r w:rsidR="00277A61" w:rsidRPr="00B64571">
        <w:rPr>
          <w:rFonts w:asciiTheme="minorHAnsi" w:hAnsiTheme="minorHAnsi"/>
          <w:sz w:val="22"/>
          <w:szCs w:val="22"/>
        </w:rPr>
        <w:t xml:space="preserve">the </w:t>
      </w:r>
      <w:r w:rsidR="00023B10">
        <w:rPr>
          <w:rFonts w:asciiTheme="minorHAnsi" w:hAnsiTheme="minorHAnsi"/>
          <w:sz w:val="22"/>
          <w:szCs w:val="22"/>
        </w:rPr>
        <w:t>firm</w:t>
      </w:r>
      <w:r w:rsidR="007F7904">
        <w:rPr>
          <w:rFonts w:asciiTheme="minorHAnsi" w:hAnsiTheme="minorHAnsi"/>
          <w:sz w:val="22"/>
          <w:szCs w:val="22"/>
        </w:rPr>
        <w:t xml:space="preserve"> may require a c</w:t>
      </w:r>
      <w:r w:rsidR="00277A61" w:rsidRPr="00B64571">
        <w:rPr>
          <w:rFonts w:asciiTheme="minorHAnsi" w:hAnsiTheme="minorHAnsi"/>
          <w:sz w:val="22"/>
          <w:szCs w:val="22"/>
        </w:rPr>
        <w:t>olleague</w:t>
      </w:r>
      <w:r w:rsidRPr="00B64571">
        <w:rPr>
          <w:rFonts w:asciiTheme="minorHAnsi" w:hAnsiTheme="minorHAnsi"/>
          <w:sz w:val="22"/>
          <w:szCs w:val="22"/>
        </w:rPr>
        <w:t xml:space="preserve"> to obtain a certification completed by an authorized health care provider of the covered service-member. </w:t>
      </w:r>
    </w:p>
    <w:p w14:paraId="4369A62B" w14:textId="77777777" w:rsidR="00A71A26" w:rsidRPr="00B64571" w:rsidRDefault="00A71A26" w:rsidP="00D957AA">
      <w:pPr>
        <w:numPr>
          <w:ilvl w:val="0"/>
          <w:numId w:val="29"/>
        </w:numPr>
        <w:tabs>
          <w:tab w:val="clear" w:pos="2160"/>
        </w:tabs>
        <w:ind w:left="900"/>
        <w:jc w:val="both"/>
        <w:rPr>
          <w:rFonts w:asciiTheme="minorHAnsi" w:hAnsiTheme="minorHAnsi"/>
          <w:sz w:val="22"/>
          <w:szCs w:val="22"/>
        </w:rPr>
      </w:pPr>
      <w:r w:rsidRPr="00B64571">
        <w:rPr>
          <w:rFonts w:asciiTheme="minorHAnsi" w:hAnsiTheme="minorHAnsi"/>
          <w:sz w:val="22"/>
          <w:szCs w:val="22"/>
        </w:rPr>
        <w:t xml:space="preserve">The same timing requirements for certification apply to all requests for FMLA leave, including those for military family leave. </w:t>
      </w:r>
    </w:p>
    <w:p w14:paraId="47189976" w14:textId="77777777" w:rsidR="00A71A26" w:rsidRPr="00B64571" w:rsidRDefault="00A71A26" w:rsidP="00D957AA">
      <w:pPr>
        <w:numPr>
          <w:ilvl w:val="0"/>
          <w:numId w:val="29"/>
        </w:numPr>
        <w:tabs>
          <w:tab w:val="clear" w:pos="2160"/>
        </w:tabs>
        <w:ind w:left="900"/>
        <w:jc w:val="both"/>
        <w:rPr>
          <w:rFonts w:asciiTheme="minorHAnsi" w:hAnsiTheme="minorHAnsi"/>
          <w:sz w:val="22"/>
          <w:szCs w:val="22"/>
        </w:rPr>
      </w:pPr>
      <w:r w:rsidRPr="00B64571">
        <w:rPr>
          <w:rFonts w:asciiTheme="minorHAnsi" w:hAnsiTheme="minorHAnsi"/>
          <w:sz w:val="22"/>
          <w:szCs w:val="22"/>
        </w:rPr>
        <w:t xml:space="preserve">The </w:t>
      </w:r>
      <w:r w:rsidR="00F01C9A">
        <w:rPr>
          <w:rFonts w:asciiTheme="minorHAnsi" w:hAnsiTheme="minorHAnsi"/>
          <w:sz w:val="22"/>
          <w:szCs w:val="22"/>
        </w:rPr>
        <w:t>f</w:t>
      </w:r>
      <w:r w:rsidR="00023B10">
        <w:rPr>
          <w:rFonts w:asciiTheme="minorHAnsi" w:hAnsiTheme="minorHAnsi"/>
          <w:sz w:val="22"/>
          <w:szCs w:val="22"/>
        </w:rPr>
        <w:t>irm</w:t>
      </w:r>
      <w:r w:rsidRPr="00B64571">
        <w:rPr>
          <w:rFonts w:asciiTheme="minorHAnsi" w:hAnsiTheme="minorHAnsi"/>
          <w:sz w:val="22"/>
          <w:szCs w:val="22"/>
        </w:rPr>
        <w:t xml:space="preserve"> has the right to authenticate and clarify medical certifications submitted to support a request for military caregiver leave using the procedures applicable to FMLA leave taken to care for a family member with a serious health condition.</w:t>
      </w:r>
    </w:p>
    <w:p w14:paraId="15C4158B" w14:textId="77777777" w:rsidR="00A71A26" w:rsidRPr="00B64571" w:rsidRDefault="00A71A26" w:rsidP="00D957AA">
      <w:pPr>
        <w:numPr>
          <w:ilvl w:val="0"/>
          <w:numId w:val="29"/>
        </w:numPr>
        <w:tabs>
          <w:tab w:val="clear" w:pos="2160"/>
        </w:tabs>
        <w:ind w:left="900"/>
        <w:jc w:val="both"/>
        <w:rPr>
          <w:rFonts w:asciiTheme="minorHAnsi" w:hAnsiTheme="minorHAnsi"/>
          <w:sz w:val="22"/>
          <w:szCs w:val="22"/>
        </w:rPr>
      </w:pPr>
      <w:r w:rsidRPr="00B64571">
        <w:rPr>
          <w:rFonts w:asciiTheme="minorHAnsi" w:hAnsiTheme="minorHAnsi"/>
          <w:sz w:val="22"/>
          <w:szCs w:val="22"/>
        </w:rPr>
        <w:t>A private health care provider can complete certifications for military caregiver leave if the health care provider is either a DOD TRICARE network authorized private health care provider or a DOD non-network TRICARE authorized private health care provider. Department of Defense health care providers and Veterans Affairs health care providers can also complete a certification for military caregiver leave.</w:t>
      </w:r>
    </w:p>
    <w:p w14:paraId="1E7B2886" w14:textId="77777777" w:rsidR="00A71A26" w:rsidRPr="00B64571" w:rsidRDefault="00A71A26" w:rsidP="00D957AA">
      <w:pPr>
        <w:numPr>
          <w:ilvl w:val="0"/>
          <w:numId w:val="29"/>
        </w:numPr>
        <w:tabs>
          <w:tab w:val="clear" w:pos="2160"/>
        </w:tabs>
        <w:ind w:left="900"/>
        <w:jc w:val="both"/>
        <w:rPr>
          <w:rFonts w:asciiTheme="minorHAnsi" w:hAnsiTheme="minorHAnsi"/>
          <w:i/>
          <w:sz w:val="22"/>
          <w:szCs w:val="22"/>
          <w:u w:val="single"/>
        </w:rPr>
      </w:pPr>
      <w:r w:rsidRPr="00B64571">
        <w:rPr>
          <w:rFonts w:asciiTheme="minorHAnsi" w:hAnsiTheme="minorHAnsi"/>
          <w:sz w:val="22"/>
          <w:szCs w:val="22"/>
        </w:rPr>
        <w:t xml:space="preserve">The </w:t>
      </w:r>
      <w:r w:rsidR="00F01C9A">
        <w:rPr>
          <w:rFonts w:asciiTheme="minorHAnsi" w:hAnsiTheme="minorHAnsi"/>
          <w:sz w:val="22"/>
          <w:szCs w:val="22"/>
        </w:rPr>
        <w:t>f</w:t>
      </w:r>
      <w:r w:rsidR="00023B10">
        <w:rPr>
          <w:rFonts w:asciiTheme="minorHAnsi" w:hAnsiTheme="minorHAnsi"/>
          <w:sz w:val="22"/>
          <w:szCs w:val="22"/>
        </w:rPr>
        <w:t>irm</w:t>
      </w:r>
      <w:r w:rsidR="00022D7E" w:rsidRPr="00B64571">
        <w:rPr>
          <w:rFonts w:asciiTheme="minorHAnsi" w:hAnsiTheme="minorHAnsi"/>
          <w:sz w:val="22"/>
          <w:szCs w:val="22"/>
        </w:rPr>
        <w:t xml:space="preserve"> </w:t>
      </w:r>
      <w:r w:rsidRPr="00B64571">
        <w:rPr>
          <w:rFonts w:asciiTheme="minorHAnsi" w:hAnsiTheme="minorHAnsi"/>
          <w:sz w:val="22"/>
          <w:szCs w:val="22"/>
        </w:rPr>
        <w:t xml:space="preserve">is not permitted to require second or third opinions on military caregiver leave. </w:t>
      </w:r>
      <w:r w:rsidR="00023B10">
        <w:rPr>
          <w:rFonts w:asciiTheme="minorHAnsi" w:hAnsiTheme="minorHAnsi"/>
          <w:sz w:val="22"/>
          <w:szCs w:val="22"/>
        </w:rPr>
        <w:t>Firm</w:t>
      </w:r>
      <w:r w:rsidRPr="00B64571">
        <w:rPr>
          <w:rFonts w:asciiTheme="minorHAnsi" w:hAnsiTheme="minorHAnsi"/>
          <w:sz w:val="22"/>
          <w:szCs w:val="22"/>
        </w:rPr>
        <w:t>s are also not permitted to require recertification for such leave.</w:t>
      </w:r>
    </w:p>
    <w:p w14:paraId="75CE6AE7" w14:textId="77777777" w:rsidR="00A71A26" w:rsidRPr="00B64571" w:rsidRDefault="00A71A26" w:rsidP="00D957AA">
      <w:pPr>
        <w:numPr>
          <w:ilvl w:val="0"/>
          <w:numId w:val="29"/>
        </w:numPr>
        <w:tabs>
          <w:tab w:val="clear" w:pos="2160"/>
        </w:tabs>
        <w:ind w:left="900"/>
        <w:jc w:val="both"/>
        <w:rPr>
          <w:rFonts w:asciiTheme="minorHAnsi" w:hAnsiTheme="minorHAnsi"/>
          <w:sz w:val="22"/>
          <w:szCs w:val="22"/>
        </w:rPr>
      </w:pPr>
      <w:r w:rsidRPr="00B64571">
        <w:rPr>
          <w:rFonts w:asciiTheme="minorHAnsi" w:hAnsiTheme="minorHAnsi"/>
          <w:sz w:val="22"/>
          <w:szCs w:val="22"/>
        </w:rPr>
        <w:t xml:space="preserve">Given the seriousness of the injuries or illnesses incurred by a service-member whose family receives an “invitational travel order” (ITO) or “invitational travel authorization” (ITA), and the immediate need for the family member at the service-member’s bedside, the regulations require the </w:t>
      </w:r>
      <w:r w:rsidR="00F01C9A">
        <w:rPr>
          <w:rFonts w:asciiTheme="minorHAnsi" w:hAnsiTheme="minorHAnsi"/>
          <w:sz w:val="22"/>
          <w:szCs w:val="22"/>
        </w:rPr>
        <w:t>f</w:t>
      </w:r>
      <w:r w:rsidR="00023B10">
        <w:rPr>
          <w:rFonts w:asciiTheme="minorHAnsi" w:hAnsiTheme="minorHAnsi"/>
          <w:sz w:val="22"/>
          <w:szCs w:val="22"/>
        </w:rPr>
        <w:t>irm</w:t>
      </w:r>
      <w:r w:rsidRPr="00B64571">
        <w:rPr>
          <w:rFonts w:asciiTheme="minorHAnsi" w:hAnsiTheme="minorHAnsi"/>
          <w:sz w:val="22"/>
          <w:szCs w:val="22"/>
        </w:rPr>
        <w:t xml:space="preserve"> to accept the submission of an ITO or ITA, in lieu of the DOL optional certification form or </w:t>
      </w:r>
      <w:r w:rsidR="00277A61" w:rsidRPr="00B64571">
        <w:rPr>
          <w:rFonts w:asciiTheme="minorHAnsi" w:hAnsiTheme="minorHAnsi"/>
          <w:sz w:val="22"/>
          <w:szCs w:val="22"/>
        </w:rPr>
        <w:t xml:space="preserve">the </w:t>
      </w:r>
      <w:r w:rsidR="00023B10">
        <w:rPr>
          <w:rFonts w:asciiTheme="minorHAnsi" w:hAnsiTheme="minorHAnsi"/>
          <w:sz w:val="22"/>
          <w:szCs w:val="22"/>
        </w:rPr>
        <w:t>firm</w:t>
      </w:r>
      <w:r w:rsidRPr="00B64571">
        <w:rPr>
          <w:rFonts w:asciiTheme="minorHAnsi" w:hAnsiTheme="minorHAnsi"/>
          <w:sz w:val="22"/>
          <w:szCs w:val="22"/>
        </w:rPr>
        <w:t>’s own form, as sufficient certification of a request for military caregiver leave during the time period specified in the ITO or ITA.</w:t>
      </w:r>
    </w:p>
    <w:p w14:paraId="0AE8120A" w14:textId="77777777" w:rsidR="00A71A26" w:rsidRPr="00B64571" w:rsidRDefault="00A71A26" w:rsidP="00D957AA">
      <w:pPr>
        <w:numPr>
          <w:ilvl w:val="0"/>
          <w:numId w:val="29"/>
        </w:numPr>
        <w:tabs>
          <w:tab w:val="clear" w:pos="2160"/>
        </w:tabs>
        <w:ind w:left="900"/>
        <w:jc w:val="both"/>
        <w:rPr>
          <w:rFonts w:asciiTheme="minorHAnsi" w:hAnsiTheme="minorHAnsi"/>
          <w:sz w:val="22"/>
          <w:szCs w:val="22"/>
        </w:rPr>
      </w:pPr>
      <w:r w:rsidRPr="00B64571">
        <w:rPr>
          <w:rFonts w:asciiTheme="minorHAnsi" w:hAnsiTheme="minorHAnsi"/>
          <w:sz w:val="22"/>
          <w:szCs w:val="22"/>
        </w:rPr>
        <w:t xml:space="preserve">An eligible </w:t>
      </w:r>
      <w:r w:rsidR="007F7904">
        <w:rPr>
          <w:rFonts w:asciiTheme="minorHAnsi" w:hAnsiTheme="minorHAnsi"/>
          <w:sz w:val="22"/>
          <w:szCs w:val="22"/>
        </w:rPr>
        <w:t>c</w:t>
      </w:r>
      <w:r w:rsidR="00277A61" w:rsidRPr="00B64571">
        <w:rPr>
          <w:rFonts w:asciiTheme="minorHAnsi" w:hAnsiTheme="minorHAnsi"/>
          <w:sz w:val="22"/>
          <w:szCs w:val="22"/>
        </w:rPr>
        <w:t>olleague</w:t>
      </w:r>
      <w:r w:rsidRPr="00B64571">
        <w:rPr>
          <w:rFonts w:asciiTheme="minorHAnsi" w:hAnsiTheme="minorHAnsi"/>
          <w:sz w:val="22"/>
          <w:szCs w:val="22"/>
        </w:rPr>
        <w:t xml:space="preserve"> who is a spouse, parent, son, daughter or next of kin of a covered service-member to submit an ITO or ITA issued to another family member as sufficient certification for the duration of time specified in the ITO or ITA, even if the </w:t>
      </w:r>
      <w:r w:rsidR="007F7904">
        <w:rPr>
          <w:rFonts w:asciiTheme="minorHAnsi" w:hAnsiTheme="minorHAnsi"/>
          <w:sz w:val="22"/>
          <w:szCs w:val="22"/>
        </w:rPr>
        <w:t>c</w:t>
      </w:r>
      <w:r w:rsidR="00277A61" w:rsidRPr="00B64571">
        <w:rPr>
          <w:rFonts w:asciiTheme="minorHAnsi" w:hAnsiTheme="minorHAnsi"/>
          <w:sz w:val="22"/>
          <w:szCs w:val="22"/>
        </w:rPr>
        <w:t>olleague</w:t>
      </w:r>
      <w:r w:rsidRPr="00B64571">
        <w:rPr>
          <w:rFonts w:asciiTheme="minorHAnsi" w:hAnsiTheme="minorHAnsi"/>
          <w:sz w:val="22"/>
          <w:szCs w:val="22"/>
        </w:rPr>
        <w:t xml:space="preserve"> seeking leave is not the named recipient on the ITO or ITA.</w:t>
      </w:r>
    </w:p>
    <w:p w14:paraId="0408AF53" w14:textId="77777777" w:rsidR="00A71A26" w:rsidRPr="00B64571" w:rsidRDefault="00A71A26" w:rsidP="00D957AA">
      <w:pPr>
        <w:numPr>
          <w:ilvl w:val="0"/>
          <w:numId w:val="29"/>
        </w:numPr>
        <w:tabs>
          <w:tab w:val="clear" w:pos="2160"/>
        </w:tabs>
        <w:ind w:left="900"/>
        <w:jc w:val="both"/>
        <w:rPr>
          <w:rFonts w:asciiTheme="minorHAnsi" w:hAnsiTheme="minorHAnsi"/>
          <w:sz w:val="22"/>
          <w:szCs w:val="22"/>
        </w:rPr>
      </w:pPr>
      <w:r w:rsidRPr="00B64571">
        <w:rPr>
          <w:rFonts w:asciiTheme="minorHAnsi" w:hAnsiTheme="minorHAnsi"/>
          <w:sz w:val="22"/>
          <w:szCs w:val="22"/>
        </w:rPr>
        <w:t xml:space="preserve">If the covered service-member’s need for care extends beyond the expiration date specified in the ITO or ITA, the </w:t>
      </w:r>
      <w:r w:rsidR="00F01C9A">
        <w:rPr>
          <w:rFonts w:asciiTheme="minorHAnsi" w:hAnsiTheme="minorHAnsi"/>
          <w:sz w:val="22"/>
          <w:szCs w:val="22"/>
        </w:rPr>
        <w:t>f</w:t>
      </w:r>
      <w:r w:rsidR="00023B10">
        <w:rPr>
          <w:rFonts w:asciiTheme="minorHAnsi" w:hAnsiTheme="minorHAnsi"/>
          <w:sz w:val="22"/>
          <w:szCs w:val="22"/>
        </w:rPr>
        <w:t>irm</w:t>
      </w:r>
      <w:r w:rsidRPr="00B64571">
        <w:rPr>
          <w:rFonts w:asciiTheme="minorHAnsi" w:hAnsiTheme="minorHAnsi"/>
          <w:sz w:val="22"/>
          <w:szCs w:val="22"/>
        </w:rPr>
        <w:t xml:space="preserve"> has the right to require a </w:t>
      </w:r>
      <w:r w:rsidR="007F7904">
        <w:rPr>
          <w:rFonts w:asciiTheme="minorHAnsi" w:hAnsiTheme="minorHAnsi"/>
          <w:sz w:val="22"/>
          <w:szCs w:val="22"/>
        </w:rPr>
        <w:t>c</w:t>
      </w:r>
      <w:r w:rsidR="00277A61" w:rsidRPr="00B64571">
        <w:rPr>
          <w:rFonts w:asciiTheme="minorHAnsi" w:hAnsiTheme="minorHAnsi"/>
          <w:sz w:val="22"/>
          <w:szCs w:val="22"/>
        </w:rPr>
        <w:t>olleague</w:t>
      </w:r>
      <w:r w:rsidRPr="00B64571">
        <w:rPr>
          <w:rFonts w:asciiTheme="minorHAnsi" w:hAnsiTheme="minorHAnsi"/>
          <w:sz w:val="22"/>
          <w:szCs w:val="22"/>
        </w:rPr>
        <w:t xml:space="preserve"> to provide certification for the remainder of the </w:t>
      </w:r>
      <w:r w:rsidR="007F7904">
        <w:rPr>
          <w:rFonts w:asciiTheme="minorHAnsi" w:hAnsiTheme="minorHAnsi"/>
          <w:sz w:val="22"/>
          <w:szCs w:val="22"/>
        </w:rPr>
        <w:t>c</w:t>
      </w:r>
      <w:r w:rsidR="00277A61" w:rsidRPr="00B64571">
        <w:rPr>
          <w:rFonts w:asciiTheme="minorHAnsi" w:hAnsiTheme="minorHAnsi"/>
          <w:sz w:val="22"/>
          <w:szCs w:val="22"/>
        </w:rPr>
        <w:t>olleague</w:t>
      </w:r>
      <w:r w:rsidRPr="00B64571">
        <w:rPr>
          <w:rFonts w:asciiTheme="minorHAnsi" w:hAnsiTheme="minorHAnsi"/>
          <w:sz w:val="22"/>
          <w:szCs w:val="22"/>
        </w:rPr>
        <w:t>’s leave period.</w:t>
      </w:r>
    </w:p>
    <w:p w14:paraId="5C3AC4A3" w14:textId="77777777" w:rsidR="0065693A" w:rsidRPr="00B64571" w:rsidRDefault="00A71A26" w:rsidP="00D957AA">
      <w:pPr>
        <w:numPr>
          <w:ilvl w:val="0"/>
          <w:numId w:val="29"/>
        </w:numPr>
        <w:tabs>
          <w:tab w:val="clear" w:pos="2160"/>
        </w:tabs>
        <w:ind w:left="900"/>
        <w:jc w:val="both"/>
        <w:rPr>
          <w:sz w:val="22"/>
          <w:szCs w:val="22"/>
        </w:rPr>
      </w:pPr>
      <w:r w:rsidRPr="00B64571">
        <w:rPr>
          <w:rFonts w:asciiTheme="minorHAnsi" w:hAnsiTheme="minorHAnsi"/>
          <w:sz w:val="22"/>
          <w:szCs w:val="22"/>
        </w:rPr>
        <w:t xml:space="preserve">The </w:t>
      </w:r>
      <w:r w:rsidR="00F01C9A">
        <w:rPr>
          <w:rFonts w:asciiTheme="minorHAnsi" w:hAnsiTheme="minorHAnsi"/>
          <w:sz w:val="22"/>
          <w:szCs w:val="22"/>
        </w:rPr>
        <w:t>f</w:t>
      </w:r>
      <w:r w:rsidR="00023B10">
        <w:rPr>
          <w:rFonts w:asciiTheme="minorHAnsi" w:hAnsiTheme="minorHAnsi"/>
          <w:sz w:val="22"/>
          <w:szCs w:val="22"/>
        </w:rPr>
        <w:t>irm</w:t>
      </w:r>
      <w:r w:rsidRPr="00B64571">
        <w:rPr>
          <w:rFonts w:asciiTheme="minorHAnsi" w:hAnsiTheme="minorHAnsi"/>
          <w:sz w:val="22"/>
          <w:szCs w:val="22"/>
        </w:rPr>
        <w:t xml:space="preserve"> is prohibited from counting leave that qualifies as both military caregiver leave and leave to care for a family member with a serious </w:t>
      </w:r>
      <w:r w:rsidR="00B12513">
        <w:rPr>
          <w:rFonts w:asciiTheme="minorHAnsi" w:hAnsiTheme="minorHAnsi"/>
          <w:sz w:val="22"/>
          <w:szCs w:val="22"/>
        </w:rPr>
        <w:t>health condition against both a</w:t>
      </w:r>
      <w:r w:rsidRPr="00B64571">
        <w:rPr>
          <w:rFonts w:asciiTheme="minorHAnsi" w:hAnsiTheme="minorHAnsi"/>
          <w:sz w:val="22"/>
          <w:szCs w:val="22"/>
        </w:rPr>
        <w:t xml:space="preserve"> </w:t>
      </w:r>
      <w:r w:rsidR="007F7904">
        <w:rPr>
          <w:rFonts w:asciiTheme="minorHAnsi" w:hAnsiTheme="minorHAnsi"/>
          <w:sz w:val="22"/>
          <w:szCs w:val="22"/>
        </w:rPr>
        <w:t>c</w:t>
      </w:r>
      <w:r w:rsidR="00277A61" w:rsidRPr="00B64571">
        <w:rPr>
          <w:rFonts w:asciiTheme="minorHAnsi" w:hAnsiTheme="minorHAnsi"/>
          <w:sz w:val="22"/>
          <w:szCs w:val="22"/>
        </w:rPr>
        <w:t>olleague</w:t>
      </w:r>
      <w:r w:rsidRPr="00B64571">
        <w:rPr>
          <w:rFonts w:asciiTheme="minorHAnsi" w:hAnsiTheme="minorHAnsi"/>
          <w:sz w:val="22"/>
          <w:szCs w:val="22"/>
        </w:rPr>
        <w:t>’s entitlement to 26 workweeks of military caregiver leave and 12 workweeks of leave for other FMLA-qualifying reasons.</w:t>
      </w:r>
    </w:p>
    <w:p w14:paraId="559697FA" w14:textId="77777777" w:rsidR="0065693A" w:rsidRPr="00B64571" w:rsidRDefault="0065693A" w:rsidP="0065693A">
      <w:pPr>
        <w:rPr>
          <w:sz w:val="22"/>
          <w:szCs w:val="22"/>
        </w:rPr>
      </w:pPr>
    </w:p>
    <w:p w14:paraId="0D5127D7" w14:textId="77777777" w:rsidR="009C74FC" w:rsidRDefault="009C74FC" w:rsidP="0065693A"/>
    <w:p w14:paraId="7D722AA9" w14:textId="77777777" w:rsidR="009C74FC" w:rsidRDefault="009C74FC" w:rsidP="0065693A"/>
    <w:p w14:paraId="1FDB8125" w14:textId="77777777" w:rsidR="0065693A" w:rsidRDefault="0065693A" w:rsidP="0065693A"/>
    <w:p w14:paraId="42F623B6" w14:textId="77777777" w:rsidR="0065693A" w:rsidRPr="00A91C93" w:rsidRDefault="0065693A" w:rsidP="0065693A">
      <w:pPr>
        <w:sectPr w:rsidR="0065693A" w:rsidRPr="00A91C93" w:rsidSect="0073018F">
          <w:headerReference w:type="default" r:id="rId15"/>
          <w:footerReference w:type="default" r:id="rId16"/>
          <w:pgSz w:w="12240" w:h="15840" w:code="1"/>
          <w:pgMar w:top="1440" w:right="1267" w:bottom="1170" w:left="1170" w:header="720" w:footer="288" w:gutter="0"/>
          <w:pgNumType w:start="1"/>
          <w:cols w:space="720"/>
          <w:titlePg/>
          <w:docGrid w:linePitch="360"/>
        </w:sectPr>
      </w:pPr>
    </w:p>
    <w:p w14:paraId="77C4CA97" w14:textId="77777777" w:rsidR="00407600" w:rsidRDefault="0065693A" w:rsidP="00407600">
      <w:pPr>
        <w:rPr>
          <w:rFonts w:ascii="Univers LT Std 47 Cn Lt" w:hAnsi="Univers LT Std 47 Cn Lt"/>
          <w:b/>
          <w:color w:val="003468" w:themeColor="text1"/>
          <w:sz w:val="38"/>
          <w:szCs w:val="38"/>
        </w:rPr>
      </w:pPr>
      <w:bookmarkStart w:id="233" w:name="_Toc284908214"/>
      <w:bookmarkStart w:id="234" w:name="_Toc173666542"/>
      <w:bookmarkStart w:id="235" w:name="_Toc174434227"/>
      <w:r w:rsidRPr="007F1CE7">
        <w:rPr>
          <w:rFonts w:ascii="Univers LT Std 47 Cn Lt" w:hAnsi="Univers LT Std 47 Cn Lt"/>
          <w:b/>
          <w:color w:val="003468" w:themeColor="text1"/>
          <w:sz w:val="38"/>
          <w:szCs w:val="38"/>
        </w:rPr>
        <w:t>SEPARATION OF EMPLOYMEN</w:t>
      </w:r>
      <w:bookmarkEnd w:id="233"/>
      <w:r w:rsidR="00407600">
        <w:rPr>
          <w:rFonts w:ascii="Univers LT Std 47 Cn Lt" w:hAnsi="Univers LT Std 47 Cn Lt"/>
          <w:b/>
          <w:color w:val="003468" w:themeColor="text1"/>
          <w:sz w:val="38"/>
          <w:szCs w:val="38"/>
        </w:rPr>
        <w:t>T</w:t>
      </w:r>
      <w:bookmarkStart w:id="236" w:name="_Toc284908215"/>
    </w:p>
    <w:p w14:paraId="539CFC03" w14:textId="77777777" w:rsidR="00B12513" w:rsidRDefault="00B12513" w:rsidP="00407600">
      <w:pPr>
        <w:rPr>
          <w:rFonts w:ascii="Univers LT Std 47 Cn Lt" w:hAnsi="Univers LT Std 47 Cn Lt"/>
          <w:b/>
          <w:color w:val="4E8ABE" w:themeColor="background1"/>
          <w:sz w:val="28"/>
          <w:szCs w:val="28"/>
        </w:rPr>
      </w:pPr>
    </w:p>
    <w:p w14:paraId="487CF45A" w14:textId="77777777" w:rsidR="0065693A" w:rsidRPr="007F1CE7" w:rsidRDefault="0065693A" w:rsidP="00407600">
      <w:pPr>
        <w:rPr>
          <w:rFonts w:ascii="Univers LT Std 47 Cn Lt" w:hAnsi="Univers LT Std 47 Cn Lt"/>
          <w:b/>
          <w:color w:val="4E8ABE" w:themeColor="background1"/>
          <w:sz w:val="28"/>
          <w:szCs w:val="28"/>
        </w:rPr>
      </w:pPr>
      <w:r w:rsidRPr="007F1CE7">
        <w:rPr>
          <w:rFonts w:ascii="Univers LT Std 47 Cn Lt" w:hAnsi="Univers LT Std 47 Cn Lt"/>
          <w:b/>
          <w:color w:val="4E8ABE" w:themeColor="background1"/>
          <w:sz w:val="28"/>
          <w:szCs w:val="28"/>
        </w:rPr>
        <w:t>NOTICE OF SEPARATION</w:t>
      </w:r>
      <w:bookmarkEnd w:id="234"/>
      <w:bookmarkEnd w:id="235"/>
      <w:bookmarkEnd w:id="236"/>
    </w:p>
    <w:p w14:paraId="7CB704CC" w14:textId="77777777" w:rsidR="0065693A" w:rsidRPr="00A91C93" w:rsidRDefault="0065693A" w:rsidP="0065693A">
      <w:pPr>
        <w:pStyle w:val="p68"/>
        <w:tabs>
          <w:tab w:val="left" w:pos="0"/>
        </w:tabs>
        <w:ind w:left="0"/>
        <w:rPr>
          <w:rFonts w:ascii="Calibri" w:hAnsi="Calibri"/>
        </w:rPr>
      </w:pPr>
      <w:r w:rsidRPr="00A91C93">
        <w:rPr>
          <w:rFonts w:ascii="Calibri" w:hAnsi="Calibri"/>
        </w:rPr>
        <w:t xml:space="preserve">While </w:t>
      </w:r>
      <w:r w:rsidRPr="005E7242">
        <w:rPr>
          <w:rFonts w:ascii="Calibri" w:hAnsi="Calibri"/>
        </w:rPr>
        <w:t>BKS-Partners</w:t>
      </w:r>
      <w:r>
        <w:rPr>
          <w:rFonts w:ascii="Calibri" w:hAnsi="Calibri"/>
        </w:rPr>
        <w:t xml:space="preserve"> </w:t>
      </w:r>
      <w:r w:rsidRPr="00A91C93">
        <w:rPr>
          <w:rFonts w:ascii="Calibri" w:hAnsi="Calibri"/>
        </w:rPr>
        <w:t xml:space="preserve">hopes that the relationship between you and the </w:t>
      </w:r>
      <w:r w:rsidR="00023B10">
        <w:rPr>
          <w:rFonts w:ascii="Calibri" w:hAnsi="Calibri"/>
        </w:rPr>
        <w:t>firm</w:t>
      </w:r>
      <w:r w:rsidRPr="00A91C93">
        <w:rPr>
          <w:rFonts w:ascii="Calibri" w:hAnsi="Calibri"/>
        </w:rPr>
        <w:t xml:space="preserve"> will be mutually beneficial, either you or the </w:t>
      </w:r>
      <w:r w:rsidR="00023B10">
        <w:rPr>
          <w:rFonts w:ascii="Calibri" w:hAnsi="Calibri"/>
        </w:rPr>
        <w:t>firm</w:t>
      </w:r>
      <w:r w:rsidRPr="00A91C93">
        <w:rPr>
          <w:rFonts w:ascii="Calibri" w:hAnsi="Calibri"/>
        </w:rPr>
        <w:t xml:space="preserve"> may end the relationship at any time. If you plan to resign, the </w:t>
      </w:r>
      <w:r w:rsidR="00023B10">
        <w:rPr>
          <w:rFonts w:ascii="Calibri" w:hAnsi="Calibri"/>
        </w:rPr>
        <w:t>firm</w:t>
      </w:r>
      <w:r w:rsidRPr="00A91C93">
        <w:rPr>
          <w:rFonts w:ascii="Calibri" w:hAnsi="Calibri"/>
        </w:rPr>
        <w:t xml:space="preserve"> suggests that you submit a written resignation stating your intentions and reasons for leaving. While not required, the </w:t>
      </w:r>
      <w:r w:rsidR="00023B10">
        <w:rPr>
          <w:rFonts w:ascii="Calibri" w:hAnsi="Calibri"/>
        </w:rPr>
        <w:t>firm</w:t>
      </w:r>
      <w:r w:rsidRPr="00A91C93">
        <w:rPr>
          <w:rFonts w:ascii="Calibri" w:hAnsi="Calibri"/>
        </w:rPr>
        <w:t xml:space="preserve"> expects </w:t>
      </w:r>
      <w:r w:rsidRPr="00A53E3D">
        <w:rPr>
          <w:rFonts w:ascii="Calibri" w:hAnsi="Calibri"/>
        </w:rPr>
        <w:t xml:space="preserve">two </w:t>
      </w:r>
      <w:r w:rsidR="008A2D80" w:rsidRPr="00A53E3D">
        <w:rPr>
          <w:rFonts w:ascii="Calibri" w:hAnsi="Calibri"/>
        </w:rPr>
        <w:t>weeks’ notice</w:t>
      </w:r>
      <w:r w:rsidRPr="00A53E3D">
        <w:rPr>
          <w:rFonts w:ascii="Calibri" w:hAnsi="Calibri"/>
        </w:rPr>
        <w:t xml:space="preserve"> to allow management time to find a replacement and to </w:t>
      </w:r>
      <w:r w:rsidR="009E12F3">
        <w:rPr>
          <w:rFonts w:ascii="Calibri" w:hAnsi="Calibri"/>
        </w:rPr>
        <w:t>minimize service interruption.</w:t>
      </w:r>
    </w:p>
    <w:p w14:paraId="143FF9BA" w14:textId="77777777" w:rsidR="0065693A" w:rsidRPr="00A91C93" w:rsidRDefault="0065693A" w:rsidP="0065693A">
      <w:pPr>
        <w:pStyle w:val="p68"/>
        <w:tabs>
          <w:tab w:val="left" w:pos="0"/>
        </w:tabs>
        <w:ind w:left="0"/>
        <w:rPr>
          <w:rFonts w:ascii="Calibri" w:hAnsi="Calibri"/>
        </w:rPr>
      </w:pPr>
    </w:p>
    <w:p w14:paraId="755C1288" w14:textId="77777777" w:rsidR="0065693A" w:rsidRPr="007F1CE7" w:rsidRDefault="00357BAE" w:rsidP="0065693A">
      <w:pPr>
        <w:pStyle w:val="p68"/>
        <w:tabs>
          <w:tab w:val="left" w:pos="0"/>
        </w:tabs>
        <w:ind w:left="0"/>
        <w:outlineLvl w:val="1"/>
        <w:rPr>
          <w:rFonts w:ascii="Univers LT Std 47 Cn Lt" w:hAnsi="Univers LT Std 47 Cn Lt"/>
          <w:b/>
          <w:color w:val="4E8ABE" w:themeColor="background1"/>
          <w:sz w:val="28"/>
          <w:szCs w:val="28"/>
        </w:rPr>
      </w:pPr>
      <w:r w:rsidRPr="007F1CE7">
        <w:rPr>
          <w:rFonts w:ascii="Univers LT Std 47 Cn Lt" w:hAnsi="Univers LT Std 47 Cn Lt"/>
          <w:b/>
          <w:color w:val="4E8ABE" w:themeColor="background1"/>
          <w:sz w:val="28"/>
          <w:szCs w:val="28"/>
        </w:rPr>
        <w:fldChar w:fldCharType="begin"/>
      </w:r>
      <w:r w:rsidR="0065693A" w:rsidRPr="007F1CE7">
        <w:rPr>
          <w:rFonts w:ascii="Univers LT Std 47 Cn Lt" w:hAnsi="Univers LT Std 47 Cn Lt"/>
          <w:b/>
          <w:color w:val="4E8ABE" w:themeColor="background1"/>
          <w:sz w:val="28"/>
          <w:szCs w:val="28"/>
        </w:rPr>
        <w:instrText>tc "</w:instrText>
      </w:r>
      <w:bookmarkStart w:id="237" w:name="_Toc434741954"/>
      <w:r w:rsidR="0065693A" w:rsidRPr="007F1CE7">
        <w:rPr>
          <w:rFonts w:ascii="Univers LT Std 47 Cn Lt" w:hAnsi="Univers LT Std 47 Cn Lt"/>
          <w:b/>
          <w:color w:val="4E8ABE" w:themeColor="background1"/>
          <w:sz w:val="28"/>
          <w:szCs w:val="28"/>
        </w:rPr>
        <w:instrText>Exit Interviews</w:instrText>
      </w:r>
      <w:bookmarkEnd w:id="237"/>
      <w:r w:rsidR="0065693A" w:rsidRPr="007F1CE7">
        <w:rPr>
          <w:rFonts w:ascii="Univers LT Std 47 Cn Lt" w:hAnsi="Univers LT Std 47 Cn Lt"/>
          <w:b/>
          <w:color w:val="4E8ABE" w:themeColor="background1"/>
          <w:sz w:val="28"/>
          <w:szCs w:val="28"/>
        </w:rPr>
        <w:instrText>" \l 3</w:instrText>
      </w:r>
      <w:r w:rsidRPr="007F1CE7">
        <w:rPr>
          <w:rFonts w:ascii="Univers LT Std 47 Cn Lt" w:hAnsi="Univers LT Std 47 Cn Lt"/>
          <w:b/>
          <w:color w:val="4E8ABE" w:themeColor="background1"/>
          <w:sz w:val="28"/>
          <w:szCs w:val="28"/>
        </w:rPr>
        <w:fldChar w:fldCharType="end"/>
      </w:r>
      <w:bookmarkStart w:id="238" w:name="_Toc174434228"/>
      <w:bookmarkStart w:id="239" w:name="_Toc284908216"/>
      <w:r w:rsidR="0065693A" w:rsidRPr="007F1CE7">
        <w:rPr>
          <w:rFonts w:ascii="Univers LT Std 47 Cn Lt" w:hAnsi="Univers LT Std 47 Cn Lt"/>
          <w:b/>
          <w:color w:val="4E8ABE" w:themeColor="background1"/>
          <w:sz w:val="28"/>
          <w:szCs w:val="28"/>
        </w:rPr>
        <w:t>EXIT INTERVIEWS</w:t>
      </w:r>
      <w:bookmarkEnd w:id="238"/>
      <w:bookmarkEnd w:id="239"/>
    </w:p>
    <w:p w14:paraId="683FF3EC" w14:textId="77777777" w:rsidR="0065693A" w:rsidRPr="00A91C93" w:rsidRDefault="0065693A" w:rsidP="0065693A">
      <w:pPr>
        <w:spacing w:before="60"/>
        <w:jc w:val="both"/>
        <w:rPr>
          <w:rFonts w:ascii="Calibri" w:hAnsi="Calibri"/>
          <w:sz w:val="22"/>
          <w:szCs w:val="22"/>
        </w:rPr>
      </w:pPr>
      <w:r w:rsidRPr="00A91C93">
        <w:rPr>
          <w:rFonts w:ascii="Calibri" w:hAnsi="Calibri"/>
          <w:sz w:val="22"/>
          <w:szCs w:val="22"/>
        </w:rPr>
        <w:t xml:space="preserve">At separation, </w:t>
      </w:r>
      <w:r w:rsidRPr="005E7242">
        <w:rPr>
          <w:rFonts w:ascii="Calibri" w:hAnsi="Calibri"/>
          <w:sz w:val="22"/>
          <w:szCs w:val="22"/>
        </w:rPr>
        <w:t>BKS-Partners</w:t>
      </w:r>
      <w:r>
        <w:rPr>
          <w:rFonts w:ascii="Calibri" w:hAnsi="Calibri"/>
        </w:rPr>
        <w:t xml:space="preserve">’ </w:t>
      </w:r>
      <w:r w:rsidR="00A53E3D">
        <w:rPr>
          <w:rFonts w:ascii="Calibri" w:hAnsi="Calibri"/>
          <w:sz w:val="22"/>
          <w:szCs w:val="22"/>
        </w:rPr>
        <w:t>Leadership or Human Resources</w:t>
      </w:r>
      <w:r w:rsidRPr="00A91C93">
        <w:rPr>
          <w:rFonts w:ascii="Calibri" w:hAnsi="Calibri"/>
          <w:sz w:val="22"/>
          <w:szCs w:val="22"/>
        </w:rPr>
        <w:t xml:space="preserve"> may request an exit interview to discuss your reasons for leaving and any other impressions that you may have. Your insights would be helpful.  Every attempt will be made to keep all information confidential.</w:t>
      </w:r>
    </w:p>
    <w:p w14:paraId="787DA323" w14:textId="77777777" w:rsidR="0065693A" w:rsidRPr="00A91C93" w:rsidRDefault="0065693A" w:rsidP="0065693A">
      <w:pPr>
        <w:jc w:val="both"/>
        <w:rPr>
          <w:rFonts w:ascii="Calibri" w:hAnsi="Calibri"/>
          <w:b/>
          <w:bCs/>
          <w:sz w:val="22"/>
          <w:szCs w:val="22"/>
        </w:rPr>
      </w:pPr>
    </w:p>
    <w:p w14:paraId="06E85FF8" w14:textId="77777777" w:rsidR="0065693A" w:rsidRPr="007F1CE7" w:rsidRDefault="00357BAE" w:rsidP="0065693A">
      <w:pPr>
        <w:pStyle w:val="Heading2"/>
        <w:spacing w:before="0"/>
        <w:rPr>
          <w:rFonts w:ascii="Univers LT Std 47 Cn Lt" w:hAnsi="Univers LT Std 47 Cn Lt"/>
          <w:b/>
          <w:color w:val="4E8ABE" w:themeColor="background1"/>
          <w:sz w:val="28"/>
          <w:szCs w:val="28"/>
        </w:rPr>
      </w:pPr>
      <w:r w:rsidRPr="007F1CE7">
        <w:rPr>
          <w:rFonts w:ascii="Univers LT Std 47 Cn Lt" w:hAnsi="Univers LT Std 47 Cn Lt"/>
          <w:b/>
          <w:color w:val="4E8ABE" w:themeColor="background1"/>
          <w:sz w:val="28"/>
          <w:szCs w:val="28"/>
        </w:rPr>
        <w:fldChar w:fldCharType="begin"/>
      </w:r>
      <w:r w:rsidR="0065693A" w:rsidRPr="007F1CE7">
        <w:rPr>
          <w:rFonts w:ascii="Univers LT Std 47 Cn Lt" w:hAnsi="Univers LT Std 47 Cn Lt"/>
          <w:b/>
          <w:color w:val="4E8ABE" w:themeColor="background1"/>
          <w:sz w:val="28"/>
          <w:szCs w:val="28"/>
        </w:rPr>
        <w:instrText>tc "</w:instrText>
      </w:r>
      <w:bookmarkStart w:id="240" w:name="_Toc434741955"/>
      <w:r w:rsidR="0065693A" w:rsidRPr="007F1CE7">
        <w:rPr>
          <w:rFonts w:ascii="Univers LT Std 47 Cn Lt" w:hAnsi="Univers LT Std 47 Cn Lt"/>
          <w:b/>
          <w:color w:val="4E8ABE" w:themeColor="background1"/>
          <w:sz w:val="28"/>
          <w:szCs w:val="28"/>
        </w:rPr>
        <w:instrText>Return of Company Property</w:instrText>
      </w:r>
      <w:bookmarkEnd w:id="240"/>
      <w:r w:rsidR="0065693A" w:rsidRPr="007F1CE7">
        <w:rPr>
          <w:rFonts w:ascii="Univers LT Std 47 Cn Lt" w:hAnsi="Univers LT Std 47 Cn Lt"/>
          <w:b/>
          <w:color w:val="4E8ABE" w:themeColor="background1"/>
          <w:sz w:val="28"/>
          <w:szCs w:val="28"/>
        </w:rPr>
        <w:instrText>" \l 3</w:instrText>
      </w:r>
      <w:r w:rsidRPr="007F1CE7">
        <w:rPr>
          <w:rFonts w:ascii="Univers LT Std 47 Cn Lt" w:hAnsi="Univers LT Std 47 Cn Lt"/>
          <w:b/>
          <w:color w:val="4E8ABE" w:themeColor="background1"/>
          <w:sz w:val="28"/>
          <w:szCs w:val="28"/>
        </w:rPr>
        <w:fldChar w:fldCharType="end"/>
      </w:r>
      <w:bookmarkStart w:id="241" w:name="_Toc173666543"/>
      <w:bookmarkStart w:id="242" w:name="_Toc174434229"/>
      <w:bookmarkStart w:id="243" w:name="_Toc284908217"/>
      <w:r w:rsidR="0065693A" w:rsidRPr="007F1CE7">
        <w:rPr>
          <w:rFonts w:ascii="Univers LT Std 47 Cn Lt" w:hAnsi="Univers LT Std 47 Cn Lt"/>
          <w:b/>
          <w:color w:val="4E8ABE" w:themeColor="background1"/>
          <w:sz w:val="28"/>
          <w:szCs w:val="28"/>
        </w:rPr>
        <w:t>RETURN OF PROPERTY</w:t>
      </w:r>
      <w:bookmarkEnd w:id="241"/>
      <w:bookmarkEnd w:id="242"/>
      <w:bookmarkEnd w:id="243"/>
    </w:p>
    <w:p w14:paraId="1BB65016" w14:textId="77777777" w:rsidR="0065693A" w:rsidRPr="00A91C93" w:rsidRDefault="0065693A" w:rsidP="0065693A">
      <w:pPr>
        <w:pStyle w:val="p68"/>
        <w:tabs>
          <w:tab w:val="left" w:pos="0"/>
        </w:tabs>
        <w:spacing w:before="60"/>
        <w:ind w:left="0"/>
        <w:rPr>
          <w:rFonts w:ascii="Calibri" w:hAnsi="Calibri"/>
        </w:rPr>
      </w:pPr>
      <w:r w:rsidRPr="00A91C93">
        <w:rPr>
          <w:rFonts w:ascii="Calibri" w:hAnsi="Calibri"/>
        </w:rPr>
        <w:t xml:space="preserve">Any property issued to you, such as computer equipment, keys, </w:t>
      </w:r>
      <w:r w:rsidRPr="005E7242">
        <w:rPr>
          <w:rFonts w:ascii="Calibri" w:hAnsi="Calibri"/>
        </w:rPr>
        <w:t>BKS-Partners</w:t>
      </w:r>
      <w:r>
        <w:rPr>
          <w:rFonts w:ascii="Calibri" w:hAnsi="Calibri"/>
        </w:rPr>
        <w:t xml:space="preserve"> </w:t>
      </w:r>
      <w:r w:rsidR="00A53E3D">
        <w:rPr>
          <w:rFonts w:ascii="Calibri" w:hAnsi="Calibri"/>
        </w:rPr>
        <w:t>credit cards or</w:t>
      </w:r>
      <w:r w:rsidRPr="00A91C93">
        <w:rPr>
          <w:rFonts w:ascii="Calibri" w:hAnsi="Calibri"/>
        </w:rPr>
        <w:t xml:space="preserve"> petty cash </w:t>
      </w:r>
      <w:r w:rsidR="00A53E3D">
        <w:rPr>
          <w:rFonts w:ascii="Calibri" w:hAnsi="Calibri"/>
        </w:rPr>
        <w:t>accounts are</w:t>
      </w:r>
      <w:r w:rsidRPr="00A91C93">
        <w:rPr>
          <w:rFonts w:ascii="Calibri" w:hAnsi="Calibri"/>
        </w:rPr>
        <w:t xml:space="preserve"> the property of </w:t>
      </w:r>
      <w:r w:rsidRPr="005E7242">
        <w:rPr>
          <w:rFonts w:ascii="Calibri" w:hAnsi="Calibri"/>
        </w:rPr>
        <w:t>BKS-Partners</w:t>
      </w:r>
      <w:r>
        <w:rPr>
          <w:rFonts w:ascii="Calibri" w:hAnsi="Calibri"/>
        </w:rPr>
        <w:t xml:space="preserve"> </w:t>
      </w:r>
      <w:r w:rsidRPr="00A91C93">
        <w:rPr>
          <w:rFonts w:ascii="Calibri" w:hAnsi="Calibri"/>
        </w:rPr>
        <w:t xml:space="preserve">and must be returned at the time of your termination. </w:t>
      </w:r>
    </w:p>
    <w:p w14:paraId="3C2B2F2A" w14:textId="77777777" w:rsidR="0065693A" w:rsidRPr="00A91C93" w:rsidRDefault="0065693A" w:rsidP="0065693A">
      <w:pPr>
        <w:pStyle w:val="p68"/>
        <w:tabs>
          <w:tab w:val="left" w:pos="0"/>
        </w:tabs>
        <w:ind w:left="0"/>
        <w:rPr>
          <w:rFonts w:ascii="Calibri" w:hAnsi="Calibri"/>
        </w:rPr>
      </w:pPr>
    </w:p>
    <w:p w14:paraId="5FBD298F" w14:textId="77777777" w:rsidR="0065693A" w:rsidRPr="007F1CE7" w:rsidRDefault="0065693A" w:rsidP="0065693A">
      <w:pPr>
        <w:pStyle w:val="Heading2"/>
        <w:spacing w:before="0"/>
        <w:rPr>
          <w:rFonts w:ascii="Univers LT Std 47 Cn Lt" w:hAnsi="Univers LT Std 47 Cn Lt"/>
          <w:b/>
          <w:color w:val="4E8ABE" w:themeColor="background1"/>
          <w:sz w:val="28"/>
          <w:szCs w:val="28"/>
        </w:rPr>
      </w:pPr>
      <w:bookmarkStart w:id="244" w:name="_Toc467295676"/>
      <w:bookmarkStart w:id="245" w:name="_Toc173666544"/>
      <w:bookmarkStart w:id="246" w:name="_Toc174434230"/>
      <w:bookmarkStart w:id="247" w:name="_Toc284908218"/>
      <w:r w:rsidRPr="007F1CE7">
        <w:rPr>
          <w:rFonts w:ascii="Univers LT Std 47 Cn Lt" w:hAnsi="Univers LT Std 47 Cn Lt"/>
          <w:b/>
          <w:color w:val="4E8ABE" w:themeColor="background1"/>
          <w:sz w:val="28"/>
          <w:szCs w:val="28"/>
        </w:rPr>
        <w:t>POST-TERMINATION CONTINUATION OF INSURANCE</w:t>
      </w:r>
      <w:bookmarkEnd w:id="244"/>
      <w:bookmarkEnd w:id="245"/>
      <w:bookmarkEnd w:id="246"/>
      <w:bookmarkEnd w:id="247"/>
    </w:p>
    <w:p w14:paraId="76F041D7" w14:textId="77777777" w:rsidR="00BB796B" w:rsidRDefault="0065693A" w:rsidP="0065693A">
      <w:pPr>
        <w:pStyle w:val="BodyText"/>
        <w:spacing w:before="60"/>
        <w:ind w:right="0"/>
        <w:rPr>
          <w:rFonts w:ascii="Calibri" w:hAnsi="Calibri"/>
          <w:szCs w:val="22"/>
        </w:rPr>
      </w:pPr>
      <w:r w:rsidRPr="00A91C93">
        <w:rPr>
          <w:rFonts w:ascii="Calibri" w:hAnsi="Calibri"/>
          <w:szCs w:val="22"/>
        </w:rPr>
        <w:t xml:space="preserve">The Consolidated Omnibus Budget Reconciliation Act of 1985 (COBRA) provides eligible individuals with the option to continue health insurance coverage under the </w:t>
      </w:r>
      <w:r w:rsidR="00023B10">
        <w:rPr>
          <w:rFonts w:ascii="Calibri" w:hAnsi="Calibri"/>
          <w:szCs w:val="22"/>
        </w:rPr>
        <w:t>firm</w:t>
      </w:r>
      <w:r w:rsidRPr="00A91C93">
        <w:rPr>
          <w:rFonts w:ascii="Calibri" w:hAnsi="Calibri"/>
          <w:szCs w:val="22"/>
        </w:rPr>
        <w:t>’s policy, at their own expense and for a certain period of time, upon the termination of employment as well as in other circumstances. For more information please con</w:t>
      </w:r>
      <w:r w:rsidR="00035831">
        <w:rPr>
          <w:rFonts w:ascii="Calibri" w:hAnsi="Calibri"/>
          <w:szCs w:val="22"/>
        </w:rPr>
        <w:t>tact Human Resources</w:t>
      </w:r>
      <w:r w:rsidR="00BB796B">
        <w:rPr>
          <w:rFonts w:ascii="Calibri" w:hAnsi="Calibri"/>
          <w:szCs w:val="22"/>
        </w:rPr>
        <w:t>.</w:t>
      </w:r>
    </w:p>
    <w:p w14:paraId="7A1ACEB6" w14:textId="77777777" w:rsidR="00BB796B" w:rsidRDefault="00BB796B" w:rsidP="0065693A">
      <w:pPr>
        <w:pStyle w:val="BodyText"/>
        <w:spacing w:before="60"/>
        <w:ind w:right="0"/>
        <w:rPr>
          <w:rFonts w:ascii="Calibri" w:hAnsi="Calibri"/>
          <w:szCs w:val="22"/>
        </w:rPr>
      </w:pPr>
    </w:p>
    <w:p w14:paraId="717914D3" w14:textId="77777777" w:rsidR="00BB796B" w:rsidRPr="00503FDD" w:rsidRDefault="00023B10" w:rsidP="00BB796B">
      <w:pPr>
        <w:rPr>
          <w:rFonts w:ascii="Univers LT Std 47 Cn Lt" w:hAnsi="Univers LT Std 47 Cn Lt"/>
          <w:b/>
          <w:color w:val="003468" w:themeColor="text1"/>
          <w:sz w:val="38"/>
          <w:szCs w:val="38"/>
        </w:rPr>
      </w:pPr>
      <w:bookmarkStart w:id="248" w:name="_Toc284908219"/>
      <w:bookmarkStart w:id="249" w:name="_Toc173666545"/>
      <w:bookmarkStart w:id="250" w:name="_Toc173729253"/>
      <w:bookmarkStart w:id="251" w:name="_Toc174431495"/>
      <w:bookmarkStart w:id="252" w:name="_Toc174434231"/>
      <w:r>
        <w:rPr>
          <w:rFonts w:ascii="Univers LT Std 47 Cn Lt" w:hAnsi="Univers LT Std 47 Cn Lt"/>
          <w:b/>
          <w:color w:val="003468" w:themeColor="text1"/>
          <w:sz w:val="38"/>
          <w:szCs w:val="38"/>
        </w:rPr>
        <w:t>FIRM</w:t>
      </w:r>
      <w:r w:rsidR="00BB796B" w:rsidRPr="00503FDD">
        <w:rPr>
          <w:rFonts w:ascii="Univers LT Std 47 Cn Lt" w:hAnsi="Univers LT Std 47 Cn Lt"/>
          <w:b/>
          <w:color w:val="003468" w:themeColor="text1"/>
          <w:sz w:val="38"/>
          <w:szCs w:val="38"/>
        </w:rPr>
        <w:t xml:space="preserve"> PRACTICES</w:t>
      </w:r>
      <w:bookmarkEnd w:id="248"/>
    </w:p>
    <w:bookmarkEnd w:id="249"/>
    <w:bookmarkEnd w:id="250"/>
    <w:bookmarkEnd w:id="251"/>
    <w:bookmarkEnd w:id="252"/>
    <w:p w14:paraId="4D20D478" w14:textId="77777777" w:rsidR="00BB796B" w:rsidRPr="00A91C93" w:rsidRDefault="00BB796B" w:rsidP="00BB796B">
      <w:pPr>
        <w:pStyle w:val="p68"/>
        <w:tabs>
          <w:tab w:val="left" w:pos="0"/>
        </w:tabs>
        <w:ind w:left="0"/>
        <w:rPr>
          <w:rFonts w:ascii="Calibri" w:hAnsi="Calibri"/>
        </w:rPr>
      </w:pPr>
    </w:p>
    <w:p w14:paraId="7F83D622" w14:textId="77777777" w:rsidR="00BB796B" w:rsidRPr="00A91C93" w:rsidRDefault="00BB796B" w:rsidP="00BB796B">
      <w:pPr>
        <w:pStyle w:val="BodyText"/>
        <w:ind w:right="-7"/>
        <w:rPr>
          <w:rFonts w:ascii="Calibri" w:hAnsi="Calibri"/>
          <w:i/>
          <w:szCs w:val="22"/>
        </w:rPr>
      </w:pPr>
      <w:r w:rsidRPr="00A91C93">
        <w:rPr>
          <w:rFonts w:ascii="Calibri" w:hAnsi="Calibri"/>
          <w:i/>
          <w:szCs w:val="22"/>
        </w:rPr>
        <w:t xml:space="preserve">This section relates to practices specific to the day to day operations of our </w:t>
      </w:r>
      <w:r w:rsidR="00023B10">
        <w:rPr>
          <w:rFonts w:ascii="Calibri" w:hAnsi="Calibri"/>
          <w:i/>
          <w:szCs w:val="22"/>
        </w:rPr>
        <w:t>firm</w:t>
      </w:r>
      <w:r w:rsidRPr="00A91C93">
        <w:rPr>
          <w:rFonts w:ascii="Calibri" w:hAnsi="Calibri"/>
          <w:i/>
          <w:szCs w:val="22"/>
        </w:rPr>
        <w:t xml:space="preserve"> and will be updated periodically through the </w:t>
      </w:r>
      <w:r w:rsidR="0094099C">
        <w:rPr>
          <w:rFonts w:ascii="Calibri" w:hAnsi="Calibri"/>
          <w:i/>
          <w:szCs w:val="22"/>
        </w:rPr>
        <w:t>Fast Blast</w:t>
      </w:r>
      <w:r w:rsidRPr="00A91C93">
        <w:rPr>
          <w:rFonts w:ascii="Calibri" w:hAnsi="Calibri"/>
          <w:i/>
          <w:szCs w:val="22"/>
        </w:rPr>
        <w:t xml:space="preserve"> (distributed</w:t>
      </w:r>
      <w:r w:rsidR="00D40259">
        <w:rPr>
          <w:rFonts w:ascii="Calibri" w:hAnsi="Calibri"/>
          <w:i/>
          <w:szCs w:val="22"/>
        </w:rPr>
        <w:t xml:space="preserve"> via email) and/or posted on SharePoint</w:t>
      </w:r>
      <w:r w:rsidRPr="00A91C93">
        <w:rPr>
          <w:rFonts w:ascii="Calibri" w:hAnsi="Calibri"/>
          <w:i/>
          <w:szCs w:val="22"/>
        </w:rPr>
        <w:t xml:space="preserve">.  </w:t>
      </w:r>
    </w:p>
    <w:p w14:paraId="7FBACEAF" w14:textId="77777777" w:rsidR="00BB796B" w:rsidRPr="00A91C93" w:rsidRDefault="00BB796B" w:rsidP="00BB796B">
      <w:pPr>
        <w:rPr>
          <w:rFonts w:ascii="Calibri" w:hAnsi="Calibri"/>
          <w:b/>
          <w:bCs/>
          <w:color w:val="000000"/>
          <w:sz w:val="22"/>
          <w:szCs w:val="22"/>
        </w:rPr>
      </w:pPr>
    </w:p>
    <w:p w14:paraId="3C9804FD" w14:textId="77777777" w:rsidR="00BB796B" w:rsidRPr="00503FDD" w:rsidRDefault="00BB796B" w:rsidP="00BB796B">
      <w:pPr>
        <w:pStyle w:val="Heading2"/>
        <w:spacing w:before="0"/>
        <w:rPr>
          <w:rFonts w:ascii="Univers LT Std 47 Cn Lt" w:hAnsi="Univers LT Std 47 Cn Lt"/>
          <w:b/>
          <w:color w:val="4E8ABE" w:themeColor="background1"/>
          <w:sz w:val="28"/>
          <w:szCs w:val="28"/>
        </w:rPr>
      </w:pPr>
      <w:bookmarkStart w:id="253" w:name="_Toc173666546"/>
      <w:bookmarkStart w:id="254" w:name="_Toc174434232"/>
      <w:bookmarkStart w:id="255" w:name="_Toc284908220"/>
      <w:r w:rsidRPr="00503FDD">
        <w:rPr>
          <w:rFonts w:ascii="Univers LT Std 47 Cn Lt" w:hAnsi="Univers LT Std 47 Cn Lt"/>
          <w:b/>
          <w:color w:val="4E8ABE" w:themeColor="background1"/>
          <w:sz w:val="28"/>
          <w:szCs w:val="28"/>
        </w:rPr>
        <w:t>OUR BUSINESS ETIQUETTE</w:t>
      </w:r>
      <w:bookmarkEnd w:id="253"/>
      <w:bookmarkEnd w:id="254"/>
      <w:bookmarkEnd w:id="255"/>
    </w:p>
    <w:p w14:paraId="2F0429AA" w14:textId="77777777" w:rsidR="00BB796B" w:rsidRPr="00A91C93" w:rsidRDefault="00BB796B" w:rsidP="00BB796B">
      <w:pPr>
        <w:spacing w:before="60"/>
        <w:jc w:val="both"/>
        <w:rPr>
          <w:rFonts w:ascii="Calibri" w:hAnsi="Calibri"/>
          <w:color w:val="000000"/>
          <w:sz w:val="22"/>
          <w:szCs w:val="22"/>
        </w:rPr>
      </w:pPr>
      <w:r w:rsidRPr="00A91C93">
        <w:rPr>
          <w:rFonts w:ascii="Calibri" w:hAnsi="Calibri"/>
          <w:color w:val="000000"/>
          <w:sz w:val="22"/>
          <w:szCs w:val="22"/>
        </w:rPr>
        <w:t>The way we conduct ourselves gives others insight into our culture and says everything about what we believe. While much of this may be considered common sense, when we all conduct ourselves similarly, we are reinforcing our unique culture and uncompromising professionalism.</w:t>
      </w:r>
    </w:p>
    <w:p w14:paraId="4DBF2ABC" w14:textId="77777777" w:rsidR="00BB796B" w:rsidRPr="00503FDD" w:rsidRDefault="00BB796B" w:rsidP="00BB796B">
      <w:pPr>
        <w:pStyle w:val="Heading3"/>
        <w:spacing w:before="120" w:after="60"/>
        <w:ind w:left="0" w:right="259"/>
        <w:rPr>
          <w:rFonts w:ascii="Calibri" w:hAnsi="Calibri"/>
          <w:bCs w:val="0"/>
          <w:color w:val="003468" w:themeColor="text1"/>
          <w:szCs w:val="22"/>
        </w:rPr>
      </w:pPr>
      <w:bookmarkStart w:id="256" w:name="_Toc174434233"/>
      <w:bookmarkStart w:id="257" w:name="_Toc284908221"/>
      <w:r w:rsidRPr="00503FDD">
        <w:rPr>
          <w:rFonts w:ascii="Calibri" w:hAnsi="Calibri"/>
          <w:color w:val="003468" w:themeColor="text1"/>
          <w:szCs w:val="22"/>
        </w:rPr>
        <w:t>O</w:t>
      </w:r>
      <w:r w:rsidRPr="00503FDD">
        <w:rPr>
          <w:rFonts w:ascii="Calibri" w:hAnsi="Calibri"/>
          <w:bCs w:val="0"/>
          <w:color w:val="003468" w:themeColor="text1"/>
          <w:szCs w:val="22"/>
        </w:rPr>
        <w:t>ffice Decorum</w:t>
      </w:r>
      <w:bookmarkEnd w:id="256"/>
      <w:bookmarkEnd w:id="257"/>
      <w:r w:rsidRPr="00503FDD">
        <w:rPr>
          <w:rFonts w:ascii="Calibri" w:hAnsi="Calibri"/>
          <w:bCs w:val="0"/>
          <w:color w:val="003468" w:themeColor="text1"/>
          <w:szCs w:val="22"/>
        </w:rPr>
        <w:t>      </w:t>
      </w:r>
    </w:p>
    <w:p w14:paraId="39D74F2E" w14:textId="77777777" w:rsidR="00BB796B" w:rsidRPr="00503FDD" w:rsidRDefault="00BB796B" w:rsidP="00D957AA">
      <w:pPr>
        <w:pStyle w:val="ListParagraph"/>
        <w:widowControl w:val="0"/>
        <w:numPr>
          <w:ilvl w:val="0"/>
          <w:numId w:val="21"/>
        </w:numPr>
        <w:autoSpaceDE w:val="0"/>
        <w:autoSpaceDN w:val="0"/>
        <w:adjustRightInd w:val="0"/>
        <w:ind w:right="360"/>
        <w:jc w:val="both"/>
        <w:rPr>
          <w:rFonts w:ascii="Calibri" w:hAnsi="Calibri"/>
        </w:rPr>
      </w:pPr>
      <w:r w:rsidRPr="00503FDD">
        <w:rPr>
          <w:rFonts w:ascii="Calibri" w:hAnsi="Calibri"/>
          <w:b/>
          <w:bCs/>
          <w:i/>
          <w:color w:val="003468" w:themeColor="text1"/>
        </w:rPr>
        <w:t>Speak softly and do not use your speaker phone in the common areas or in an office with the door open</w:t>
      </w:r>
      <w:r w:rsidRPr="00503FDD">
        <w:rPr>
          <w:rFonts w:ascii="Calibri" w:hAnsi="Calibri"/>
          <w:b/>
          <w:bCs/>
          <w:color w:val="003468" w:themeColor="text1"/>
        </w:rPr>
        <w:t xml:space="preserve">: </w:t>
      </w:r>
      <w:r w:rsidRPr="00503FDD">
        <w:rPr>
          <w:rFonts w:ascii="Calibri" w:hAnsi="Calibri"/>
        </w:rPr>
        <w:t>Be aware that your voice projects. A loud voice makes working conditions difficult for others. It’s distracting and makes concentrating on the task at hand very difficult, and should they also be engaged in a telephone discussion may very well overwhelm the voice in their telephone. </w:t>
      </w:r>
    </w:p>
    <w:p w14:paraId="14056C3C" w14:textId="77777777" w:rsidR="00BB796B" w:rsidRPr="00A91C93" w:rsidRDefault="00BB796B" w:rsidP="00D957AA">
      <w:pPr>
        <w:pStyle w:val="NormalWeb"/>
        <w:numPr>
          <w:ilvl w:val="0"/>
          <w:numId w:val="21"/>
        </w:numPr>
        <w:ind w:right="353"/>
        <w:jc w:val="both"/>
        <w:rPr>
          <w:rFonts w:ascii="Calibri" w:hAnsi="Calibri" w:cs="Arial"/>
          <w:sz w:val="22"/>
          <w:szCs w:val="22"/>
        </w:rPr>
      </w:pPr>
      <w:r w:rsidRPr="00503FDD">
        <w:rPr>
          <w:rFonts w:ascii="Calibri" w:hAnsi="Calibri" w:cs="Arial"/>
          <w:b/>
          <w:bCs/>
          <w:i/>
          <w:color w:val="003468" w:themeColor="text1"/>
          <w:sz w:val="22"/>
          <w:szCs w:val="22"/>
        </w:rPr>
        <w:t>Silence cell phones</w:t>
      </w:r>
      <w:r w:rsidRPr="00503FDD">
        <w:rPr>
          <w:rFonts w:ascii="Calibri" w:hAnsi="Calibri" w:cs="Arial"/>
          <w:b/>
          <w:bCs/>
          <w:color w:val="003468" w:themeColor="text1"/>
          <w:sz w:val="22"/>
          <w:szCs w:val="22"/>
        </w:rPr>
        <w:t xml:space="preserve">:  </w:t>
      </w:r>
      <w:r w:rsidRPr="00A91C93">
        <w:rPr>
          <w:rFonts w:ascii="Calibri" w:hAnsi="Calibri" w:cs="Arial"/>
          <w:sz w:val="22"/>
          <w:szCs w:val="22"/>
        </w:rPr>
        <w:t>Keep your cell phone on silent. Imagine you are on the phone and engaged in a long but, hopefully, profitable consultation with a client. Your cellular phone starts ringing. Because you are engaged, it will take longer for you to answer the call. In the meantime your phone will create more noise and distract others.   </w:t>
      </w:r>
    </w:p>
    <w:p w14:paraId="2F15E914" w14:textId="77777777" w:rsidR="00BB796B" w:rsidRPr="00A91C93" w:rsidRDefault="00BB796B" w:rsidP="00D957AA">
      <w:pPr>
        <w:pStyle w:val="NormalWeb"/>
        <w:numPr>
          <w:ilvl w:val="0"/>
          <w:numId w:val="21"/>
        </w:numPr>
        <w:ind w:right="353"/>
        <w:jc w:val="both"/>
        <w:rPr>
          <w:rFonts w:ascii="Calibri" w:hAnsi="Calibri" w:cs="Arial"/>
          <w:sz w:val="22"/>
          <w:szCs w:val="22"/>
        </w:rPr>
      </w:pPr>
      <w:r w:rsidRPr="00503FDD">
        <w:rPr>
          <w:rFonts w:ascii="Calibri" w:hAnsi="Calibri" w:cs="Arial"/>
          <w:b/>
          <w:bCs/>
          <w:i/>
          <w:color w:val="003468" w:themeColor="text1"/>
          <w:sz w:val="22"/>
          <w:szCs w:val="22"/>
        </w:rPr>
        <w:t>Turn on your voice</w:t>
      </w:r>
      <w:r w:rsidR="009024EF">
        <w:rPr>
          <w:rFonts w:ascii="Calibri" w:hAnsi="Calibri" w:cs="Arial"/>
          <w:b/>
          <w:bCs/>
          <w:i/>
          <w:color w:val="003468" w:themeColor="text1"/>
          <w:sz w:val="22"/>
          <w:szCs w:val="22"/>
        </w:rPr>
        <w:t xml:space="preserve"> </w:t>
      </w:r>
      <w:r w:rsidRPr="00503FDD">
        <w:rPr>
          <w:rFonts w:ascii="Calibri" w:hAnsi="Calibri" w:cs="Arial"/>
          <w:b/>
          <w:bCs/>
          <w:i/>
          <w:color w:val="003468" w:themeColor="text1"/>
          <w:sz w:val="22"/>
          <w:szCs w:val="22"/>
        </w:rPr>
        <w:t>mail:</w:t>
      </w:r>
      <w:r w:rsidRPr="00503FDD">
        <w:rPr>
          <w:rFonts w:ascii="Calibri" w:hAnsi="Calibri" w:cs="Arial"/>
          <w:color w:val="003468" w:themeColor="text1"/>
          <w:sz w:val="22"/>
          <w:szCs w:val="22"/>
        </w:rPr>
        <w:t> </w:t>
      </w:r>
      <w:r w:rsidRPr="00A91C93">
        <w:rPr>
          <w:rFonts w:ascii="Calibri" w:hAnsi="Calibri" w:cs="Arial"/>
          <w:sz w:val="22"/>
          <w:szCs w:val="22"/>
        </w:rPr>
        <w:t>Colleagues who step away from their desk are aske</w:t>
      </w:r>
      <w:r w:rsidR="009024EF">
        <w:rPr>
          <w:rFonts w:ascii="Calibri" w:hAnsi="Calibri" w:cs="Arial"/>
          <w:sz w:val="22"/>
          <w:szCs w:val="22"/>
        </w:rPr>
        <w:t xml:space="preserve">d to please turn on their voice </w:t>
      </w:r>
      <w:r w:rsidRPr="00A91C93">
        <w:rPr>
          <w:rFonts w:ascii="Calibri" w:hAnsi="Calibri" w:cs="Arial"/>
          <w:sz w:val="22"/>
          <w:szCs w:val="22"/>
        </w:rPr>
        <w:t>mail to minimize disturbance to others.</w:t>
      </w:r>
    </w:p>
    <w:p w14:paraId="769B6F57" w14:textId="77777777" w:rsidR="00BB796B" w:rsidRPr="00A91C93" w:rsidRDefault="00BB796B" w:rsidP="00D957AA">
      <w:pPr>
        <w:pStyle w:val="NormalWeb"/>
        <w:numPr>
          <w:ilvl w:val="0"/>
          <w:numId w:val="21"/>
        </w:numPr>
        <w:ind w:right="353"/>
        <w:jc w:val="both"/>
        <w:rPr>
          <w:rFonts w:ascii="Calibri" w:hAnsi="Calibri" w:cs="Arial"/>
          <w:sz w:val="22"/>
          <w:szCs w:val="22"/>
        </w:rPr>
      </w:pPr>
      <w:r w:rsidRPr="00503FDD">
        <w:rPr>
          <w:rFonts w:ascii="Calibri" w:hAnsi="Calibri" w:cs="Arial"/>
          <w:b/>
          <w:bCs/>
          <w:i/>
          <w:color w:val="003468" w:themeColor="text1"/>
          <w:sz w:val="22"/>
          <w:szCs w:val="22"/>
        </w:rPr>
        <w:t>Knock before entering:</w:t>
      </w:r>
      <w:r w:rsidRPr="00503FDD">
        <w:rPr>
          <w:rFonts w:ascii="Calibri" w:hAnsi="Calibri" w:cs="Arial"/>
          <w:b/>
          <w:bCs/>
          <w:color w:val="003468" w:themeColor="text1"/>
          <w:sz w:val="22"/>
          <w:szCs w:val="22"/>
        </w:rPr>
        <w:t> </w:t>
      </w:r>
      <w:r w:rsidRPr="00A91C93">
        <w:rPr>
          <w:rFonts w:ascii="Calibri" w:hAnsi="Calibri" w:cs="Arial"/>
          <w:sz w:val="22"/>
          <w:szCs w:val="22"/>
        </w:rPr>
        <w:t xml:space="preserve">The cubicle next to yours is someone else’s office. Respect other people’s space when they look busy. </w:t>
      </w:r>
    </w:p>
    <w:p w14:paraId="440B5CF5" w14:textId="77777777" w:rsidR="00BB796B" w:rsidRPr="00503FDD" w:rsidRDefault="00BB796B" w:rsidP="00D957AA">
      <w:pPr>
        <w:pStyle w:val="ListParagraph"/>
        <w:widowControl w:val="0"/>
        <w:numPr>
          <w:ilvl w:val="0"/>
          <w:numId w:val="21"/>
        </w:numPr>
        <w:autoSpaceDE w:val="0"/>
        <w:autoSpaceDN w:val="0"/>
        <w:adjustRightInd w:val="0"/>
        <w:ind w:right="353"/>
        <w:jc w:val="both"/>
        <w:rPr>
          <w:rFonts w:ascii="Calibri" w:hAnsi="Calibri"/>
          <w:b/>
          <w:bCs/>
        </w:rPr>
      </w:pPr>
      <w:r w:rsidRPr="00503FDD">
        <w:rPr>
          <w:rFonts w:ascii="Calibri" w:hAnsi="Calibri"/>
          <w:b/>
          <w:i/>
          <w:color w:val="003468" w:themeColor="text1"/>
        </w:rPr>
        <w:t>Volume Control:</w:t>
      </w:r>
      <w:r w:rsidRPr="00503FDD">
        <w:rPr>
          <w:rFonts w:ascii="Calibri" w:hAnsi="Calibri"/>
          <w:i/>
          <w:color w:val="003468" w:themeColor="text1"/>
        </w:rPr>
        <w:t xml:space="preserve"> </w:t>
      </w:r>
      <w:r w:rsidRPr="00503FDD">
        <w:rPr>
          <w:rFonts w:ascii="Calibri" w:hAnsi="Calibri"/>
        </w:rPr>
        <w:t xml:space="preserve">Please be sensitive to your volume and use of cell phones, especially when we have a meeting in one of the conference rooms (whether or not the doors are closed).  </w:t>
      </w:r>
    </w:p>
    <w:p w14:paraId="02FA02B1" w14:textId="77777777" w:rsidR="00BB796B" w:rsidRPr="00503FDD" w:rsidRDefault="00BB796B" w:rsidP="00BB796B">
      <w:pPr>
        <w:pStyle w:val="Heading3"/>
        <w:spacing w:before="120" w:after="60"/>
        <w:ind w:left="0" w:right="259"/>
        <w:rPr>
          <w:rFonts w:ascii="Calibri" w:hAnsi="Calibri"/>
          <w:bCs w:val="0"/>
          <w:color w:val="003468" w:themeColor="text1"/>
          <w:szCs w:val="22"/>
        </w:rPr>
      </w:pPr>
      <w:bookmarkStart w:id="258" w:name="_Toc284908222"/>
      <w:r w:rsidRPr="00503FDD">
        <w:rPr>
          <w:rFonts w:ascii="Calibri" w:hAnsi="Calibri"/>
          <w:color w:val="003468" w:themeColor="text1"/>
          <w:szCs w:val="22"/>
        </w:rPr>
        <w:t>Open Door</w:t>
      </w:r>
      <w:bookmarkEnd w:id="258"/>
    </w:p>
    <w:p w14:paraId="4C45F20E" w14:textId="77777777" w:rsidR="00BB796B" w:rsidRPr="00A91C93" w:rsidRDefault="00BB796B" w:rsidP="00BB796B">
      <w:pPr>
        <w:jc w:val="both"/>
        <w:rPr>
          <w:rFonts w:ascii="Calibri" w:hAnsi="Calibri"/>
          <w:color w:val="000000"/>
          <w:sz w:val="22"/>
          <w:szCs w:val="22"/>
        </w:rPr>
      </w:pPr>
      <w:r w:rsidRPr="00A91C93">
        <w:rPr>
          <w:rFonts w:ascii="Calibri" w:hAnsi="Calibri"/>
          <w:color w:val="000000"/>
          <w:sz w:val="22"/>
          <w:szCs w:val="22"/>
        </w:rPr>
        <w:t xml:space="preserve">We are </w:t>
      </w:r>
      <w:r w:rsidR="00ED302E">
        <w:rPr>
          <w:rFonts w:ascii="Calibri" w:hAnsi="Calibri"/>
          <w:color w:val="000000"/>
          <w:sz w:val="22"/>
          <w:szCs w:val="22"/>
        </w:rPr>
        <w:t>a</w:t>
      </w:r>
      <w:r w:rsidRPr="00A91C93">
        <w:rPr>
          <w:rFonts w:ascii="Calibri" w:hAnsi="Calibri"/>
          <w:color w:val="000000"/>
          <w:sz w:val="22"/>
          <w:szCs w:val="22"/>
        </w:rPr>
        <w:t xml:space="preserve">n “open door” </w:t>
      </w:r>
      <w:r w:rsidR="00023B10">
        <w:rPr>
          <w:rFonts w:ascii="Calibri" w:hAnsi="Calibri"/>
          <w:color w:val="000000"/>
          <w:sz w:val="22"/>
          <w:szCs w:val="22"/>
        </w:rPr>
        <w:t>firm</w:t>
      </w:r>
      <w:r w:rsidRPr="00A91C93">
        <w:rPr>
          <w:rFonts w:ascii="Calibri" w:hAnsi="Calibri"/>
          <w:color w:val="000000"/>
          <w:sz w:val="22"/>
          <w:szCs w:val="22"/>
        </w:rPr>
        <w:t xml:space="preserve">, so please remember to be respectful of meetings colleagues have when the door is open </w:t>
      </w:r>
      <w:r w:rsidRPr="00A91C93">
        <w:rPr>
          <w:rFonts w:ascii="Calibri" w:hAnsi="Calibri"/>
          <w:i/>
          <w:iCs/>
          <w:color w:val="000000"/>
          <w:sz w:val="22"/>
          <w:szCs w:val="22"/>
        </w:rPr>
        <w:t>and</w:t>
      </w:r>
      <w:r w:rsidRPr="00A91C93">
        <w:rPr>
          <w:rFonts w:ascii="Calibri" w:hAnsi="Calibri"/>
          <w:color w:val="000000"/>
          <w:sz w:val="22"/>
          <w:szCs w:val="22"/>
        </w:rPr>
        <w:t xml:space="preserve"> closed. Please avoid interrupting so the meeting can stay on track. All colleagues are enco</w:t>
      </w:r>
      <w:r w:rsidR="00ED302E">
        <w:rPr>
          <w:rFonts w:ascii="Calibri" w:hAnsi="Calibri"/>
          <w:color w:val="000000"/>
          <w:sz w:val="22"/>
          <w:szCs w:val="22"/>
        </w:rPr>
        <w:t>uraged to ask any question or</w:t>
      </w:r>
      <w:r w:rsidRPr="00A91C93">
        <w:rPr>
          <w:rFonts w:ascii="Calibri" w:hAnsi="Calibri"/>
          <w:color w:val="000000"/>
          <w:sz w:val="22"/>
          <w:szCs w:val="22"/>
        </w:rPr>
        <w:t xml:space="preserve"> bring up an issue or concern to any partner in the </w:t>
      </w:r>
      <w:r w:rsidR="00023B10">
        <w:rPr>
          <w:rFonts w:ascii="Calibri" w:hAnsi="Calibri"/>
          <w:color w:val="000000"/>
          <w:sz w:val="22"/>
          <w:szCs w:val="22"/>
        </w:rPr>
        <w:t>firm</w:t>
      </w:r>
      <w:r w:rsidRPr="00A91C93">
        <w:rPr>
          <w:rFonts w:ascii="Calibri" w:hAnsi="Calibri"/>
          <w:color w:val="000000"/>
          <w:sz w:val="22"/>
          <w:szCs w:val="22"/>
        </w:rPr>
        <w:t>.</w:t>
      </w:r>
    </w:p>
    <w:p w14:paraId="3263CDF1" w14:textId="77777777" w:rsidR="00BB796B" w:rsidRPr="007126D5" w:rsidRDefault="00BB796B" w:rsidP="009024EF">
      <w:pPr>
        <w:pStyle w:val="Heading3"/>
        <w:spacing w:before="120" w:after="60"/>
        <w:ind w:left="0" w:right="259"/>
        <w:rPr>
          <w:rFonts w:ascii="Calibri" w:hAnsi="Calibri"/>
          <w:color w:val="003468" w:themeColor="text1"/>
          <w:szCs w:val="22"/>
        </w:rPr>
      </w:pPr>
      <w:bookmarkStart w:id="259" w:name="_Toc174434234"/>
      <w:bookmarkStart w:id="260" w:name="_Toc284908223"/>
      <w:r w:rsidRPr="007126D5">
        <w:rPr>
          <w:rFonts w:ascii="Calibri" w:hAnsi="Calibri"/>
          <w:color w:val="003468" w:themeColor="text1"/>
          <w:szCs w:val="22"/>
        </w:rPr>
        <w:t>Greeting Guests</w:t>
      </w:r>
      <w:bookmarkEnd w:id="259"/>
      <w:bookmarkEnd w:id="260"/>
    </w:p>
    <w:p w14:paraId="39E072A3" w14:textId="77777777" w:rsidR="00BB796B" w:rsidRPr="00A91C93" w:rsidRDefault="00BB796B" w:rsidP="00BB796B">
      <w:pPr>
        <w:spacing w:before="60"/>
        <w:jc w:val="both"/>
        <w:rPr>
          <w:rFonts w:ascii="Calibri" w:hAnsi="Calibri"/>
          <w:b/>
          <w:color w:val="000000"/>
          <w:sz w:val="22"/>
          <w:szCs w:val="22"/>
        </w:rPr>
      </w:pPr>
      <w:r w:rsidRPr="00A91C93">
        <w:rPr>
          <w:rFonts w:ascii="Calibri" w:hAnsi="Calibri"/>
          <w:color w:val="000000"/>
          <w:sz w:val="22"/>
          <w:szCs w:val="22"/>
        </w:rPr>
        <w:t>We differentiate ourselves when we make a professional first impression. Colleagues should introduce themselves to guests, offer them bottled water, coffee, or soda, and ensure that the party they are meeting with knows they have arrived.</w:t>
      </w:r>
    </w:p>
    <w:p w14:paraId="729ABA1E" w14:textId="77777777" w:rsidR="00BC56F0" w:rsidRDefault="00BB796B" w:rsidP="00BB796B">
      <w:pPr>
        <w:spacing w:before="60"/>
        <w:jc w:val="both"/>
        <w:rPr>
          <w:rFonts w:ascii="Calibri" w:hAnsi="Calibri"/>
          <w:color w:val="000000"/>
          <w:sz w:val="22"/>
          <w:szCs w:val="22"/>
        </w:rPr>
      </w:pPr>
      <w:r w:rsidRPr="00A91C93">
        <w:rPr>
          <w:rFonts w:ascii="Calibri" w:hAnsi="Calibri"/>
          <w:color w:val="000000"/>
          <w:sz w:val="22"/>
          <w:szCs w:val="22"/>
        </w:rPr>
        <w:t>When meeting stakeholders, colleagues should stand to introduce themselves. It is a sign of respect and professionalism.</w:t>
      </w:r>
    </w:p>
    <w:p w14:paraId="34E3081C" w14:textId="77777777" w:rsidR="009024EF" w:rsidRDefault="009024EF" w:rsidP="00BB796B">
      <w:pPr>
        <w:pStyle w:val="Heading3"/>
        <w:ind w:left="0"/>
        <w:rPr>
          <w:rFonts w:ascii="Calibri" w:hAnsi="Calibri"/>
          <w:color w:val="003468" w:themeColor="text1"/>
          <w:sz w:val="8"/>
          <w:szCs w:val="8"/>
        </w:rPr>
      </w:pPr>
      <w:bookmarkStart w:id="261" w:name="_Toc174434235"/>
      <w:bookmarkStart w:id="262" w:name="_Toc284908224"/>
    </w:p>
    <w:p w14:paraId="04BAF3B7" w14:textId="77777777" w:rsidR="00BB796B" w:rsidRPr="007126D5" w:rsidRDefault="00BB796B" w:rsidP="00BB796B">
      <w:pPr>
        <w:pStyle w:val="Heading3"/>
        <w:ind w:left="0"/>
        <w:rPr>
          <w:rFonts w:ascii="Calibri" w:hAnsi="Calibri"/>
          <w:color w:val="003468" w:themeColor="text1"/>
          <w:szCs w:val="22"/>
        </w:rPr>
      </w:pPr>
      <w:r w:rsidRPr="007126D5">
        <w:rPr>
          <w:rFonts w:ascii="Calibri" w:hAnsi="Calibri"/>
          <w:color w:val="003468" w:themeColor="text1"/>
          <w:szCs w:val="22"/>
        </w:rPr>
        <w:t>Consideration of Others’ Time</w:t>
      </w:r>
      <w:bookmarkEnd w:id="261"/>
      <w:bookmarkEnd w:id="262"/>
    </w:p>
    <w:p w14:paraId="13246948" w14:textId="77777777" w:rsidR="00BB796B" w:rsidRPr="00A91C93" w:rsidRDefault="00BB796B" w:rsidP="00BB796B">
      <w:pPr>
        <w:spacing w:before="60"/>
        <w:jc w:val="both"/>
        <w:rPr>
          <w:rFonts w:ascii="Calibri" w:hAnsi="Calibri"/>
          <w:color w:val="000000"/>
          <w:sz w:val="22"/>
          <w:szCs w:val="22"/>
        </w:rPr>
      </w:pPr>
      <w:r w:rsidRPr="00A91C93">
        <w:rPr>
          <w:rFonts w:ascii="Calibri" w:hAnsi="Calibri"/>
          <w:color w:val="000000"/>
          <w:sz w:val="22"/>
          <w:szCs w:val="22"/>
        </w:rPr>
        <w:t xml:space="preserve">Consistent with our culture is our commitment to </w:t>
      </w:r>
      <w:r w:rsidR="008A2D80" w:rsidRPr="00A91C93">
        <w:rPr>
          <w:rFonts w:ascii="Calibri" w:hAnsi="Calibri"/>
          <w:color w:val="000000"/>
          <w:sz w:val="22"/>
          <w:szCs w:val="22"/>
        </w:rPr>
        <w:t>not require</w:t>
      </w:r>
      <w:r w:rsidRPr="00A91C93">
        <w:rPr>
          <w:rFonts w:ascii="Calibri" w:hAnsi="Calibri"/>
          <w:color w:val="000000"/>
          <w:sz w:val="22"/>
          <w:szCs w:val="22"/>
        </w:rPr>
        <w:t xml:space="preserve"> our guests to wait for us. Meetings, especially with external stakeholders, should start on time.  </w:t>
      </w:r>
    </w:p>
    <w:p w14:paraId="76E7B2AA" w14:textId="77777777" w:rsidR="00BB796B" w:rsidRPr="007126D5" w:rsidRDefault="00BB796B" w:rsidP="00BB796B">
      <w:pPr>
        <w:pStyle w:val="NormalWeb"/>
        <w:spacing w:before="120" w:beforeAutospacing="0" w:after="60" w:afterAutospacing="0"/>
        <w:jc w:val="both"/>
        <w:outlineLvl w:val="2"/>
        <w:rPr>
          <w:rFonts w:ascii="Calibri" w:hAnsi="Calibri"/>
          <w:b/>
          <w:color w:val="003468" w:themeColor="text1"/>
          <w:sz w:val="22"/>
          <w:szCs w:val="22"/>
        </w:rPr>
      </w:pPr>
      <w:bookmarkStart w:id="263" w:name="_Toc174434236"/>
      <w:bookmarkStart w:id="264" w:name="_Toc284908225"/>
      <w:r w:rsidRPr="007126D5">
        <w:rPr>
          <w:rFonts w:ascii="Calibri" w:hAnsi="Calibri"/>
          <w:b/>
          <w:color w:val="003468" w:themeColor="text1"/>
          <w:sz w:val="22"/>
          <w:szCs w:val="22"/>
        </w:rPr>
        <w:t>Public Relations/Media Inquiries</w:t>
      </w:r>
      <w:bookmarkEnd w:id="263"/>
      <w:bookmarkEnd w:id="264"/>
    </w:p>
    <w:p w14:paraId="31BE16D9" w14:textId="77777777" w:rsidR="00BB796B" w:rsidRPr="00A91C93" w:rsidRDefault="00BB796B" w:rsidP="00BB796B">
      <w:pPr>
        <w:pStyle w:val="NormalWeb"/>
        <w:spacing w:before="0" w:beforeAutospacing="0" w:after="0" w:afterAutospacing="0"/>
        <w:jc w:val="both"/>
        <w:rPr>
          <w:rFonts w:ascii="Calibri" w:hAnsi="Calibri"/>
          <w:sz w:val="22"/>
          <w:szCs w:val="22"/>
        </w:rPr>
      </w:pPr>
      <w:r>
        <w:rPr>
          <w:rFonts w:ascii="Calibri" w:hAnsi="Calibri"/>
          <w:sz w:val="22"/>
          <w:szCs w:val="22"/>
        </w:rPr>
        <w:t>BKS-Partners</w:t>
      </w:r>
      <w:r w:rsidRPr="00A91C93">
        <w:rPr>
          <w:rFonts w:ascii="Calibri" w:hAnsi="Calibri"/>
          <w:sz w:val="22"/>
          <w:szCs w:val="22"/>
        </w:rPr>
        <w:t xml:space="preserve"> will generally provide a response to media inquiries within 24 hours of receipt. Individuals designated to speak on the organization's behalf are the Founding Partners—Lowry Baldwin, Elizabeth Krystyn, and Laura Sherman. No one other than these individuals should represent the </w:t>
      </w:r>
      <w:r w:rsidR="00023B10">
        <w:rPr>
          <w:rFonts w:ascii="Calibri" w:hAnsi="Calibri"/>
          <w:sz w:val="22"/>
          <w:szCs w:val="22"/>
        </w:rPr>
        <w:t>firm</w:t>
      </w:r>
      <w:r w:rsidRPr="00A91C93">
        <w:rPr>
          <w:rFonts w:ascii="Calibri" w:hAnsi="Calibri"/>
          <w:sz w:val="22"/>
          <w:szCs w:val="22"/>
        </w:rPr>
        <w:t>’s position to the media.</w:t>
      </w:r>
    </w:p>
    <w:p w14:paraId="647F5CAB" w14:textId="77777777" w:rsidR="00BB796B" w:rsidRPr="007126D5" w:rsidRDefault="00BB796B" w:rsidP="00BB796B">
      <w:pPr>
        <w:pStyle w:val="NormalWeb"/>
        <w:spacing w:before="120" w:beforeAutospacing="0" w:after="0" w:afterAutospacing="0"/>
        <w:jc w:val="both"/>
        <w:outlineLvl w:val="2"/>
        <w:rPr>
          <w:rFonts w:ascii="Calibri" w:hAnsi="Calibri"/>
          <w:b/>
          <w:color w:val="003468" w:themeColor="text1"/>
          <w:sz w:val="22"/>
          <w:szCs w:val="22"/>
        </w:rPr>
      </w:pPr>
      <w:bookmarkStart w:id="265" w:name="_Toc284908226"/>
      <w:r w:rsidRPr="007126D5">
        <w:rPr>
          <w:rFonts w:ascii="Calibri" w:hAnsi="Calibri"/>
          <w:b/>
          <w:color w:val="003468" w:themeColor="text1"/>
          <w:sz w:val="22"/>
          <w:szCs w:val="22"/>
        </w:rPr>
        <w:t>Personal Behavior</w:t>
      </w:r>
      <w:bookmarkEnd w:id="265"/>
    </w:p>
    <w:p w14:paraId="05130429" w14:textId="77777777" w:rsidR="00BB796B" w:rsidRPr="00A91C93" w:rsidRDefault="00BB796B" w:rsidP="00BB796B">
      <w:pPr>
        <w:pStyle w:val="NormalWeb"/>
        <w:spacing w:before="0" w:beforeAutospacing="0" w:after="0" w:afterAutospacing="0"/>
        <w:jc w:val="both"/>
        <w:rPr>
          <w:rFonts w:ascii="Calibri" w:hAnsi="Calibri"/>
          <w:sz w:val="22"/>
          <w:szCs w:val="22"/>
        </w:rPr>
      </w:pPr>
      <w:r w:rsidRPr="00A91C93">
        <w:rPr>
          <w:rFonts w:ascii="Calibri" w:hAnsi="Calibri"/>
          <w:sz w:val="22"/>
          <w:szCs w:val="22"/>
        </w:rPr>
        <w:t>All colleagues are expected to act professionally on the job and to refrain from behavior, on and off the job that could adversely</w:t>
      </w:r>
      <w:r w:rsidR="00ED302E">
        <w:rPr>
          <w:rFonts w:ascii="Calibri" w:hAnsi="Calibri"/>
          <w:sz w:val="22"/>
          <w:szCs w:val="22"/>
        </w:rPr>
        <w:t xml:space="preserve"> impact Baldwin Krystyn Sherman Partner</w:t>
      </w:r>
      <w:r w:rsidRPr="00A91C93">
        <w:rPr>
          <w:rFonts w:ascii="Calibri" w:hAnsi="Calibri"/>
          <w:sz w:val="22"/>
          <w:szCs w:val="22"/>
        </w:rPr>
        <w:t>s</w:t>
      </w:r>
      <w:r w:rsidR="00ED302E">
        <w:rPr>
          <w:rFonts w:ascii="Calibri" w:hAnsi="Calibri"/>
          <w:sz w:val="22"/>
          <w:szCs w:val="22"/>
        </w:rPr>
        <w:t>’</w:t>
      </w:r>
      <w:r w:rsidRPr="00A91C93">
        <w:rPr>
          <w:rFonts w:ascii="Calibri" w:hAnsi="Calibri"/>
          <w:sz w:val="22"/>
          <w:szCs w:val="22"/>
        </w:rPr>
        <w:t xml:space="preserve"> reputation or mission. This is to include any reference to Baldwin Krystyn Sherman </w:t>
      </w:r>
      <w:r w:rsidR="00ED302E">
        <w:rPr>
          <w:rFonts w:ascii="Calibri" w:hAnsi="Calibri"/>
          <w:sz w:val="22"/>
          <w:szCs w:val="22"/>
        </w:rPr>
        <w:t xml:space="preserve">Partners </w:t>
      </w:r>
      <w:r w:rsidRPr="00A91C93">
        <w:rPr>
          <w:rFonts w:ascii="Calibri" w:hAnsi="Calibri"/>
          <w:sz w:val="22"/>
          <w:szCs w:val="22"/>
        </w:rPr>
        <w:t>on personal web logs (“blogs”</w:t>
      </w:r>
      <w:r w:rsidR="00724D76">
        <w:rPr>
          <w:rFonts w:ascii="Calibri" w:hAnsi="Calibri"/>
          <w:sz w:val="22"/>
          <w:szCs w:val="22"/>
        </w:rPr>
        <w:t xml:space="preserve"> and “vlogs”</w:t>
      </w:r>
      <w:r w:rsidRPr="00A91C93">
        <w:rPr>
          <w:rFonts w:ascii="Calibri" w:hAnsi="Calibri"/>
          <w:sz w:val="22"/>
          <w:szCs w:val="22"/>
        </w:rPr>
        <w:t xml:space="preserve">) such as </w:t>
      </w:r>
      <w:r w:rsidR="00724D76">
        <w:rPr>
          <w:rFonts w:ascii="Calibri" w:hAnsi="Calibri"/>
          <w:sz w:val="22"/>
          <w:szCs w:val="22"/>
        </w:rPr>
        <w:t>Twitter</w:t>
      </w:r>
      <w:r w:rsidRPr="00A91C93">
        <w:rPr>
          <w:rFonts w:ascii="Calibri" w:hAnsi="Calibri"/>
          <w:sz w:val="22"/>
          <w:szCs w:val="22"/>
        </w:rPr>
        <w:t xml:space="preserve">, Facebook, You Tube or other personal web sites as the content may impact the </w:t>
      </w:r>
      <w:r w:rsidR="00023B10">
        <w:rPr>
          <w:rFonts w:ascii="Calibri" w:hAnsi="Calibri"/>
          <w:sz w:val="22"/>
          <w:szCs w:val="22"/>
        </w:rPr>
        <w:t>firm</w:t>
      </w:r>
      <w:r w:rsidRPr="00A91C93">
        <w:rPr>
          <w:rFonts w:ascii="Calibri" w:hAnsi="Calibri"/>
          <w:sz w:val="22"/>
          <w:szCs w:val="22"/>
        </w:rPr>
        <w:t xml:space="preserve">’s reputation, be embarrassing to the </w:t>
      </w:r>
      <w:r w:rsidR="00454891">
        <w:rPr>
          <w:rFonts w:ascii="Calibri" w:hAnsi="Calibri"/>
          <w:sz w:val="22"/>
          <w:szCs w:val="22"/>
        </w:rPr>
        <w:t xml:space="preserve">organization, or disparage the </w:t>
      </w:r>
      <w:r w:rsidR="00023B10">
        <w:rPr>
          <w:rFonts w:ascii="Calibri" w:hAnsi="Calibri"/>
          <w:sz w:val="22"/>
          <w:szCs w:val="22"/>
        </w:rPr>
        <w:t>firm</w:t>
      </w:r>
      <w:r w:rsidRPr="00A91C93">
        <w:rPr>
          <w:rFonts w:ascii="Calibri" w:hAnsi="Calibri"/>
          <w:sz w:val="22"/>
          <w:szCs w:val="22"/>
        </w:rPr>
        <w:t xml:space="preserve">’s </w:t>
      </w:r>
      <w:r w:rsidR="00454891">
        <w:rPr>
          <w:rFonts w:ascii="Calibri" w:hAnsi="Calibri"/>
          <w:sz w:val="22"/>
          <w:szCs w:val="22"/>
        </w:rPr>
        <w:t>Insurance Company P</w:t>
      </w:r>
      <w:r w:rsidRPr="00A91C93">
        <w:rPr>
          <w:rFonts w:ascii="Calibri" w:hAnsi="Calibri"/>
          <w:sz w:val="22"/>
          <w:szCs w:val="22"/>
        </w:rPr>
        <w:t>artners, colleagues, or clients.</w:t>
      </w:r>
    </w:p>
    <w:p w14:paraId="45934BEC" w14:textId="77777777" w:rsidR="00BB796B" w:rsidRPr="00445F65" w:rsidRDefault="00BB796B" w:rsidP="00BB796B">
      <w:pPr>
        <w:spacing w:before="120" w:after="60"/>
        <w:rPr>
          <w:rFonts w:ascii="Calibri" w:hAnsi="Calibri"/>
          <w:b/>
          <w:color w:val="003468" w:themeColor="text1"/>
          <w:sz w:val="22"/>
          <w:szCs w:val="22"/>
        </w:rPr>
      </w:pPr>
      <w:r w:rsidRPr="007126D5">
        <w:rPr>
          <w:rFonts w:ascii="Calibri" w:hAnsi="Calibri"/>
          <w:b/>
          <w:color w:val="003468" w:themeColor="text1"/>
          <w:sz w:val="22"/>
          <w:szCs w:val="22"/>
        </w:rPr>
        <w:t xml:space="preserve">Additional Information </w:t>
      </w:r>
      <w:r>
        <w:rPr>
          <w:rFonts w:ascii="Calibri" w:hAnsi="Calibri"/>
          <w:b/>
          <w:color w:val="003468" w:themeColor="text1"/>
          <w:sz w:val="22"/>
          <w:szCs w:val="22"/>
        </w:rPr>
        <w:br/>
      </w:r>
      <w:r w:rsidRPr="00A91C93">
        <w:rPr>
          <w:rFonts w:ascii="Calibri" w:hAnsi="Calibri"/>
          <w:color w:val="000000"/>
          <w:sz w:val="22"/>
          <w:szCs w:val="22"/>
        </w:rPr>
        <w:t>Additional information on our busine</w:t>
      </w:r>
      <w:r w:rsidR="00D40259">
        <w:rPr>
          <w:rFonts w:ascii="Calibri" w:hAnsi="Calibri"/>
          <w:color w:val="000000"/>
          <w:sz w:val="22"/>
          <w:szCs w:val="22"/>
        </w:rPr>
        <w:t>ss etiquette is available on SharePoint</w:t>
      </w:r>
      <w:r w:rsidRPr="00A91C93">
        <w:rPr>
          <w:rFonts w:ascii="Calibri" w:hAnsi="Calibri"/>
          <w:color w:val="000000"/>
          <w:sz w:val="22"/>
          <w:szCs w:val="22"/>
        </w:rPr>
        <w:t xml:space="preserve">.  </w:t>
      </w:r>
    </w:p>
    <w:p w14:paraId="3ED46AF6" w14:textId="77777777" w:rsidR="00BB796B" w:rsidRPr="00A91C93" w:rsidRDefault="00BB796B" w:rsidP="00BB796B">
      <w:pPr>
        <w:jc w:val="both"/>
        <w:rPr>
          <w:rFonts w:ascii="Calibri" w:hAnsi="Calibri"/>
          <w:color w:val="000000"/>
          <w:sz w:val="22"/>
          <w:szCs w:val="22"/>
        </w:rPr>
      </w:pPr>
    </w:p>
    <w:p w14:paraId="76182B1E" w14:textId="77777777" w:rsidR="00BB796B" w:rsidRPr="007126D5" w:rsidRDefault="00BB796B" w:rsidP="00BB796B">
      <w:pPr>
        <w:pStyle w:val="Heading2"/>
        <w:spacing w:before="0"/>
        <w:rPr>
          <w:rFonts w:ascii="Univers LT Std 47 Cn Lt" w:hAnsi="Univers LT Std 47 Cn Lt"/>
          <w:b/>
          <w:color w:val="4E8ABE" w:themeColor="background1"/>
          <w:sz w:val="28"/>
          <w:szCs w:val="28"/>
        </w:rPr>
      </w:pPr>
      <w:bookmarkStart w:id="266" w:name="_Toc173666548"/>
      <w:bookmarkStart w:id="267" w:name="_Toc174434238"/>
      <w:bookmarkStart w:id="268" w:name="_Toc284908228"/>
      <w:r w:rsidRPr="007126D5">
        <w:rPr>
          <w:rFonts w:ascii="Univers LT Std 47 Cn Lt" w:hAnsi="Univers LT Std 47 Cn Lt"/>
          <w:b/>
          <w:color w:val="4E8ABE" w:themeColor="background1"/>
          <w:sz w:val="28"/>
          <w:szCs w:val="28"/>
        </w:rPr>
        <w:t>BRANDING</w:t>
      </w:r>
      <w:bookmarkEnd w:id="266"/>
      <w:bookmarkEnd w:id="267"/>
      <w:bookmarkEnd w:id="268"/>
    </w:p>
    <w:p w14:paraId="183B103E" w14:textId="77777777" w:rsidR="00BB796B" w:rsidRPr="00A91C93" w:rsidRDefault="00BB796B" w:rsidP="00BB796B">
      <w:pPr>
        <w:spacing w:before="60"/>
        <w:jc w:val="both"/>
        <w:rPr>
          <w:rFonts w:ascii="Calibri" w:hAnsi="Calibri"/>
          <w:bCs/>
          <w:color w:val="000000"/>
          <w:sz w:val="22"/>
          <w:szCs w:val="22"/>
        </w:rPr>
      </w:pPr>
      <w:r w:rsidRPr="00A91C93">
        <w:rPr>
          <w:rFonts w:ascii="Calibri" w:hAnsi="Calibri"/>
          <w:bCs/>
          <w:color w:val="000000"/>
          <w:sz w:val="22"/>
          <w:szCs w:val="22"/>
        </w:rPr>
        <w:t xml:space="preserve">Consistent use of fonts, templates, and logo positioning is an important way to reinforce our professionalism.  For details, see </w:t>
      </w:r>
      <w:r>
        <w:rPr>
          <w:rFonts w:ascii="Calibri" w:hAnsi="Calibri"/>
          <w:bCs/>
          <w:color w:val="000000"/>
          <w:sz w:val="22"/>
          <w:szCs w:val="22"/>
        </w:rPr>
        <w:t>BKS Style Guide</w:t>
      </w:r>
      <w:r w:rsidRPr="00A91C93">
        <w:rPr>
          <w:rFonts w:ascii="Calibri" w:hAnsi="Calibri"/>
          <w:bCs/>
          <w:color w:val="000000"/>
          <w:sz w:val="22"/>
          <w:szCs w:val="22"/>
        </w:rPr>
        <w:t xml:space="preserve"> available on the shared drive.</w:t>
      </w:r>
    </w:p>
    <w:p w14:paraId="2CEAD532" w14:textId="77777777" w:rsidR="00BB796B" w:rsidRPr="00A91C93" w:rsidRDefault="00BB796B" w:rsidP="00BB796B">
      <w:pPr>
        <w:jc w:val="both"/>
        <w:rPr>
          <w:rFonts w:ascii="Calibri" w:hAnsi="Calibri"/>
          <w:b/>
          <w:bCs/>
          <w:sz w:val="22"/>
          <w:szCs w:val="22"/>
        </w:rPr>
      </w:pPr>
    </w:p>
    <w:p w14:paraId="48019B42" w14:textId="77777777" w:rsidR="00BB796B" w:rsidRPr="007126D5" w:rsidRDefault="00BB796B" w:rsidP="00BB796B">
      <w:pPr>
        <w:pStyle w:val="Heading2"/>
        <w:spacing w:before="0"/>
        <w:rPr>
          <w:rFonts w:ascii="Univers LT Std 47 Cn Lt" w:hAnsi="Univers LT Std 47 Cn Lt"/>
          <w:b/>
          <w:color w:val="4E8ABE" w:themeColor="background1"/>
          <w:sz w:val="28"/>
          <w:szCs w:val="28"/>
        </w:rPr>
      </w:pPr>
      <w:bookmarkStart w:id="269" w:name="_Toc173666549"/>
      <w:bookmarkStart w:id="270" w:name="_Toc174434239"/>
      <w:bookmarkStart w:id="271" w:name="_Toc284908229"/>
      <w:r w:rsidRPr="007126D5">
        <w:rPr>
          <w:rFonts w:ascii="Univers LT Std 47 Cn Lt" w:hAnsi="Univers LT Std 47 Cn Lt"/>
          <w:b/>
          <w:color w:val="4E8ABE" w:themeColor="background1"/>
          <w:sz w:val="28"/>
          <w:szCs w:val="28"/>
        </w:rPr>
        <w:t>CONFERENCE CALLING</w:t>
      </w:r>
      <w:bookmarkEnd w:id="269"/>
      <w:bookmarkEnd w:id="270"/>
      <w:bookmarkEnd w:id="271"/>
    </w:p>
    <w:p w14:paraId="00AE0062" w14:textId="77777777" w:rsidR="00BB796B" w:rsidRDefault="00BB796B" w:rsidP="00BB796B">
      <w:pPr>
        <w:spacing w:before="60"/>
        <w:jc w:val="both"/>
        <w:rPr>
          <w:rFonts w:ascii="Calibri" w:hAnsi="Calibri"/>
          <w:sz w:val="22"/>
          <w:szCs w:val="22"/>
        </w:rPr>
      </w:pPr>
      <w:r w:rsidRPr="00A91C93">
        <w:rPr>
          <w:rFonts w:ascii="Calibri" w:hAnsi="Calibri"/>
          <w:bCs/>
          <w:sz w:val="22"/>
          <w:szCs w:val="22"/>
        </w:rPr>
        <w:t xml:space="preserve">Our </w:t>
      </w:r>
      <w:r w:rsidR="00ED302E">
        <w:rPr>
          <w:rFonts w:ascii="Calibri" w:hAnsi="Calibri"/>
          <w:bCs/>
          <w:sz w:val="22"/>
          <w:szCs w:val="22"/>
        </w:rPr>
        <w:t>c</w:t>
      </w:r>
      <w:r w:rsidRPr="00A91C93">
        <w:rPr>
          <w:rFonts w:ascii="Calibri" w:hAnsi="Calibri"/>
          <w:bCs/>
          <w:sz w:val="22"/>
          <w:szCs w:val="22"/>
        </w:rPr>
        <w:t xml:space="preserve">onference </w:t>
      </w:r>
      <w:r w:rsidR="00ED302E">
        <w:rPr>
          <w:rFonts w:ascii="Calibri" w:hAnsi="Calibri"/>
          <w:bCs/>
          <w:sz w:val="22"/>
          <w:szCs w:val="22"/>
        </w:rPr>
        <w:t>c</w:t>
      </w:r>
      <w:r w:rsidRPr="00A91C93">
        <w:rPr>
          <w:rFonts w:ascii="Calibri" w:hAnsi="Calibri"/>
          <w:bCs/>
          <w:sz w:val="22"/>
          <w:szCs w:val="22"/>
        </w:rPr>
        <w:t xml:space="preserve">all </w:t>
      </w:r>
      <w:r w:rsidR="00ED302E">
        <w:rPr>
          <w:rFonts w:ascii="Calibri" w:hAnsi="Calibri"/>
          <w:bCs/>
          <w:sz w:val="22"/>
          <w:szCs w:val="22"/>
        </w:rPr>
        <w:t>s</w:t>
      </w:r>
      <w:r w:rsidRPr="00A91C93">
        <w:rPr>
          <w:rFonts w:ascii="Calibri" w:hAnsi="Calibri"/>
          <w:bCs/>
          <w:sz w:val="22"/>
          <w:szCs w:val="22"/>
        </w:rPr>
        <w:t>ervice may be utilized when we have a co</w:t>
      </w:r>
      <w:r w:rsidR="00A93718">
        <w:rPr>
          <w:rFonts w:ascii="Calibri" w:hAnsi="Calibri"/>
          <w:bCs/>
          <w:sz w:val="22"/>
          <w:szCs w:val="22"/>
        </w:rPr>
        <w:t xml:space="preserve">nference call with </w:t>
      </w:r>
      <w:r w:rsidR="00ED302E">
        <w:rPr>
          <w:rFonts w:ascii="Calibri" w:hAnsi="Calibri"/>
          <w:bCs/>
          <w:sz w:val="22"/>
          <w:szCs w:val="22"/>
        </w:rPr>
        <w:t>two or more</w:t>
      </w:r>
      <w:r w:rsidRPr="00A91C93">
        <w:rPr>
          <w:rFonts w:ascii="Calibri" w:hAnsi="Calibri"/>
          <w:bCs/>
          <w:sz w:val="22"/>
          <w:szCs w:val="22"/>
        </w:rPr>
        <w:t xml:space="preserve"> additional </w:t>
      </w:r>
      <w:r w:rsidR="008A2D80" w:rsidRPr="00A91C93">
        <w:rPr>
          <w:rFonts w:ascii="Calibri" w:hAnsi="Calibri"/>
          <w:bCs/>
          <w:sz w:val="22"/>
          <w:szCs w:val="22"/>
        </w:rPr>
        <w:t xml:space="preserve">parties. </w:t>
      </w:r>
      <w:r w:rsidR="003E5F63">
        <w:rPr>
          <w:rFonts w:ascii="Calibri" w:hAnsi="Calibri"/>
          <w:sz w:val="22"/>
          <w:szCs w:val="22"/>
        </w:rPr>
        <w:t xml:space="preserve">Please reference the BKS Rules of the Road or </w:t>
      </w:r>
      <w:r w:rsidR="00D40259">
        <w:rPr>
          <w:rFonts w:ascii="Calibri" w:hAnsi="Calibri"/>
          <w:color w:val="000000"/>
          <w:sz w:val="22"/>
          <w:szCs w:val="22"/>
        </w:rPr>
        <w:t>SharePoint</w:t>
      </w:r>
      <w:r w:rsidR="003E5F63">
        <w:rPr>
          <w:rFonts w:ascii="Calibri" w:hAnsi="Calibri"/>
          <w:sz w:val="22"/>
          <w:szCs w:val="22"/>
        </w:rPr>
        <w:t xml:space="preserve"> to</w:t>
      </w:r>
      <w:r w:rsidRPr="00A91C93">
        <w:rPr>
          <w:rFonts w:ascii="Calibri" w:hAnsi="Calibri"/>
          <w:sz w:val="22"/>
          <w:szCs w:val="22"/>
        </w:rPr>
        <w:t xml:space="preserve"> access information for conferen</w:t>
      </w:r>
      <w:r w:rsidR="003E5F63">
        <w:rPr>
          <w:rFonts w:ascii="Calibri" w:hAnsi="Calibri"/>
          <w:sz w:val="22"/>
          <w:szCs w:val="22"/>
        </w:rPr>
        <w:t>ce calling within North America.</w:t>
      </w:r>
    </w:p>
    <w:p w14:paraId="2E515511" w14:textId="77777777" w:rsidR="000B0EF3" w:rsidRPr="000B0EF3" w:rsidRDefault="000B0EF3" w:rsidP="000B0EF3">
      <w:pPr>
        <w:rPr>
          <w:rFonts w:ascii="Calibri" w:eastAsia="Calibri" w:hAnsi="Calibri"/>
          <w:color w:val="003468"/>
          <w:sz w:val="22"/>
          <w:szCs w:val="22"/>
        </w:rPr>
      </w:pPr>
    </w:p>
    <w:p w14:paraId="01394020" w14:textId="77777777" w:rsidR="00BB796B" w:rsidRDefault="00BB796B" w:rsidP="00C6331E">
      <w:pPr>
        <w:pStyle w:val="Heading2"/>
        <w:spacing w:before="0" w:after="0"/>
        <w:rPr>
          <w:rFonts w:ascii="Univers LT Std 47 Cn Lt" w:hAnsi="Univers LT Std 47 Cn Lt"/>
          <w:b/>
          <w:color w:val="4E8ABE" w:themeColor="background1"/>
          <w:sz w:val="28"/>
          <w:szCs w:val="28"/>
        </w:rPr>
      </w:pPr>
      <w:bookmarkStart w:id="272" w:name="_Toc173666550"/>
      <w:bookmarkStart w:id="273" w:name="_Toc174434240"/>
      <w:bookmarkStart w:id="274" w:name="_Toc284908230"/>
      <w:r w:rsidRPr="008671FC">
        <w:rPr>
          <w:rFonts w:ascii="Univers LT Std 47 Cn Lt" w:hAnsi="Univers LT Std 47 Cn Lt"/>
          <w:b/>
          <w:color w:val="4E8ABE" w:themeColor="background1"/>
          <w:sz w:val="28"/>
          <w:szCs w:val="28"/>
        </w:rPr>
        <w:t>EXPENSE REPORTS</w:t>
      </w:r>
      <w:bookmarkEnd w:id="272"/>
      <w:bookmarkEnd w:id="273"/>
      <w:bookmarkEnd w:id="274"/>
    </w:p>
    <w:p w14:paraId="0C5DCD87" w14:textId="77777777" w:rsidR="00C6331E" w:rsidRPr="00C6331E" w:rsidRDefault="00C6331E" w:rsidP="00C6331E">
      <w:pPr>
        <w:spacing w:before="240" w:after="160" w:line="259" w:lineRule="auto"/>
        <w:jc w:val="both"/>
        <w:rPr>
          <w:rFonts w:ascii="Calibri" w:eastAsia="Calibri" w:hAnsi="Calibri"/>
          <w:color w:val="000000"/>
          <w:sz w:val="22"/>
          <w:szCs w:val="22"/>
        </w:rPr>
      </w:pPr>
      <w:r w:rsidRPr="00C6331E">
        <w:rPr>
          <w:rFonts w:ascii="Calibri" w:eastAsia="Calibri" w:hAnsi="Calibri"/>
          <w:color w:val="000000"/>
          <w:sz w:val="22"/>
          <w:szCs w:val="22"/>
        </w:rPr>
        <w:t>Expense reports should be submitted by the last day of each month for reimbursement on the first payroll processed the following month. Any expense report that is turned in after the 5</w:t>
      </w:r>
      <w:r w:rsidRPr="00C6331E">
        <w:rPr>
          <w:rFonts w:ascii="Calibri" w:eastAsia="Calibri" w:hAnsi="Calibri"/>
          <w:color w:val="000000"/>
          <w:sz w:val="22"/>
          <w:szCs w:val="22"/>
          <w:vertAlign w:val="superscript"/>
        </w:rPr>
        <w:t>th</w:t>
      </w:r>
      <w:r w:rsidRPr="00C6331E">
        <w:rPr>
          <w:rFonts w:ascii="Calibri" w:eastAsia="Calibri" w:hAnsi="Calibri"/>
          <w:color w:val="000000"/>
          <w:sz w:val="22"/>
          <w:szCs w:val="22"/>
        </w:rPr>
        <w:t xml:space="preserve"> of the month may not be reimbursed the first payroll processed that month. Submission date examples are below:</w:t>
      </w:r>
    </w:p>
    <w:p w14:paraId="05A2713A" w14:textId="77777777" w:rsidR="00C6331E" w:rsidRPr="00C6331E" w:rsidRDefault="00C6331E" w:rsidP="00C6331E">
      <w:pPr>
        <w:spacing w:before="240" w:after="160" w:line="259" w:lineRule="auto"/>
        <w:jc w:val="both"/>
        <w:rPr>
          <w:rFonts w:ascii="Calibri" w:eastAsia="Calibri" w:hAnsi="Calibri"/>
          <w:color w:val="000000"/>
          <w:sz w:val="4"/>
          <w:szCs w:val="4"/>
        </w:rPr>
      </w:pPr>
    </w:p>
    <w:tbl>
      <w:tblPr>
        <w:tblW w:w="0" w:type="auto"/>
        <w:tblInd w:w="360" w:type="dxa"/>
        <w:tblBorders>
          <w:top w:val="single" w:sz="4" w:space="0" w:color="003468"/>
          <w:left w:val="single" w:sz="4" w:space="0" w:color="003468"/>
          <w:bottom w:val="single" w:sz="4" w:space="0" w:color="003468"/>
          <w:right w:val="single" w:sz="4" w:space="0" w:color="003468"/>
          <w:insideH w:val="single" w:sz="4" w:space="0" w:color="003468"/>
          <w:insideV w:val="single" w:sz="4" w:space="0" w:color="003468"/>
        </w:tblBorders>
        <w:tblLook w:val="04A0" w:firstRow="1" w:lastRow="0" w:firstColumn="1" w:lastColumn="0" w:noHBand="0" w:noVBand="1"/>
      </w:tblPr>
      <w:tblGrid>
        <w:gridCol w:w="4485"/>
        <w:gridCol w:w="4505"/>
      </w:tblGrid>
      <w:tr w:rsidR="00C6331E" w:rsidRPr="00C6331E" w14:paraId="6C2B39AC" w14:textId="77777777" w:rsidTr="00C6331E">
        <w:trPr>
          <w:trHeight w:val="305"/>
        </w:trPr>
        <w:tc>
          <w:tcPr>
            <w:tcW w:w="4485" w:type="dxa"/>
            <w:shd w:val="clear" w:color="auto" w:fill="003468"/>
          </w:tcPr>
          <w:p w14:paraId="43DE75BE" w14:textId="77777777" w:rsidR="00C6331E" w:rsidRPr="00C6331E" w:rsidRDefault="00C6331E" w:rsidP="00C6331E">
            <w:pPr>
              <w:spacing w:before="60" w:after="160" w:line="259" w:lineRule="auto"/>
              <w:jc w:val="both"/>
              <w:rPr>
                <w:rFonts w:ascii="Calibri" w:eastAsia="Calibri" w:hAnsi="Calibri"/>
                <w:color w:val="FFFFFF"/>
                <w:sz w:val="22"/>
                <w:szCs w:val="22"/>
              </w:rPr>
            </w:pPr>
            <w:r w:rsidRPr="00C6331E">
              <w:rPr>
                <w:rFonts w:ascii="Calibri" w:eastAsia="Calibri" w:hAnsi="Calibri"/>
                <w:color w:val="FFFFFF"/>
                <w:sz w:val="22"/>
                <w:szCs w:val="22"/>
              </w:rPr>
              <w:t>EXPENSE REPORT TURNED IN</w:t>
            </w:r>
          </w:p>
        </w:tc>
        <w:tc>
          <w:tcPr>
            <w:tcW w:w="4505" w:type="dxa"/>
            <w:shd w:val="clear" w:color="auto" w:fill="003468"/>
          </w:tcPr>
          <w:p w14:paraId="4857D24A" w14:textId="77777777" w:rsidR="00C6331E" w:rsidRPr="00C6331E" w:rsidRDefault="00C6331E" w:rsidP="00C6331E">
            <w:pPr>
              <w:spacing w:before="60" w:after="160" w:line="259" w:lineRule="auto"/>
              <w:jc w:val="both"/>
              <w:rPr>
                <w:rFonts w:ascii="Calibri" w:eastAsia="Calibri" w:hAnsi="Calibri"/>
                <w:color w:val="FFFFFF"/>
                <w:sz w:val="22"/>
                <w:szCs w:val="22"/>
              </w:rPr>
            </w:pPr>
            <w:r w:rsidRPr="00C6331E">
              <w:rPr>
                <w:rFonts w:ascii="Calibri" w:eastAsia="Calibri" w:hAnsi="Calibri"/>
                <w:color w:val="FFFFFF"/>
                <w:sz w:val="22"/>
                <w:szCs w:val="22"/>
              </w:rPr>
              <w:t>PAYMENT PROCESSED</w:t>
            </w:r>
          </w:p>
        </w:tc>
      </w:tr>
      <w:tr w:rsidR="00C6331E" w:rsidRPr="00C6331E" w14:paraId="1D348661" w14:textId="77777777" w:rsidTr="009649CD">
        <w:tc>
          <w:tcPr>
            <w:tcW w:w="4485" w:type="dxa"/>
            <w:shd w:val="clear" w:color="auto" w:fill="auto"/>
          </w:tcPr>
          <w:p w14:paraId="51505EB0" w14:textId="77777777" w:rsidR="00C6331E" w:rsidRPr="00C6331E" w:rsidRDefault="00C6331E" w:rsidP="00C6331E">
            <w:pPr>
              <w:spacing w:before="60" w:after="160" w:line="259" w:lineRule="auto"/>
              <w:jc w:val="both"/>
              <w:rPr>
                <w:rFonts w:ascii="Calibri" w:eastAsia="Calibri" w:hAnsi="Calibri"/>
                <w:color w:val="000000"/>
                <w:sz w:val="22"/>
                <w:szCs w:val="22"/>
              </w:rPr>
            </w:pPr>
            <w:r w:rsidRPr="00C6331E">
              <w:rPr>
                <w:rFonts w:ascii="Calibri" w:eastAsia="Calibri" w:hAnsi="Calibri"/>
                <w:color w:val="000000"/>
                <w:sz w:val="22"/>
                <w:szCs w:val="22"/>
              </w:rPr>
              <w:t>January 31</w:t>
            </w:r>
          </w:p>
        </w:tc>
        <w:tc>
          <w:tcPr>
            <w:tcW w:w="4505" w:type="dxa"/>
            <w:shd w:val="clear" w:color="auto" w:fill="auto"/>
          </w:tcPr>
          <w:p w14:paraId="134D72A9" w14:textId="77777777" w:rsidR="00C6331E" w:rsidRPr="00C6331E" w:rsidRDefault="00C6331E" w:rsidP="00C6331E">
            <w:pPr>
              <w:spacing w:before="60" w:after="160" w:line="259" w:lineRule="auto"/>
              <w:jc w:val="both"/>
              <w:rPr>
                <w:rFonts w:ascii="Calibri" w:eastAsia="Calibri" w:hAnsi="Calibri"/>
                <w:color w:val="000000"/>
                <w:sz w:val="22"/>
                <w:szCs w:val="22"/>
              </w:rPr>
            </w:pPr>
            <w:r w:rsidRPr="00C6331E">
              <w:rPr>
                <w:rFonts w:ascii="Calibri" w:eastAsia="Calibri" w:hAnsi="Calibri"/>
                <w:color w:val="000000"/>
                <w:sz w:val="22"/>
                <w:szCs w:val="22"/>
              </w:rPr>
              <w:t>First payroll processed in February (2/15)</w:t>
            </w:r>
          </w:p>
        </w:tc>
      </w:tr>
      <w:tr w:rsidR="00C6331E" w:rsidRPr="00C6331E" w14:paraId="0EBC9228" w14:textId="77777777" w:rsidTr="009649CD">
        <w:trPr>
          <w:trHeight w:val="368"/>
        </w:trPr>
        <w:tc>
          <w:tcPr>
            <w:tcW w:w="4485" w:type="dxa"/>
            <w:shd w:val="clear" w:color="auto" w:fill="auto"/>
          </w:tcPr>
          <w:p w14:paraId="0313E792" w14:textId="77777777" w:rsidR="00C6331E" w:rsidRPr="00C6331E" w:rsidRDefault="00C6331E" w:rsidP="00C6331E">
            <w:pPr>
              <w:spacing w:before="60" w:after="160" w:line="259" w:lineRule="auto"/>
              <w:jc w:val="both"/>
              <w:rPr>
                <w:rFonts w:ascii="Calibri" w:eastAsia="Calibri" w:hAnsi="Calibri"/>
                <w:color w:val="000000"/>
                <w:sz w:val="22"/>
                <w:szCs w:val="22"/>
              </w:rPr>
            </w:pPr>
            <w:r w:rsidRPr="00C6331E">
              <w:rPr>
                <w:rFonts w:ascii="Calibri" w:eastAsia="Calibri" w:hAnsi="Calibri"/>
                <w:color w:val="000000"/>
                <w:sz w:val="22"/>
                <w:szCs w:val="22"/>
              </w:rPr>
              <w:t>April 5</w:t>
            </w:r>
          </w:p>
        </w:tc>
        <w:tc>
          <w:tcPr>
            <w:tcW w:w="4505" w:type="dxa"/>
            <w:shd w:val="clear" w:color="auto" w:fill="auto"/>
          </w:tcPr>
          <w:p w14:paraId="2DA78596" w14:textId="77777777" w:rsidR="00C6331E" w:rsidRPr="00C6331E" w:rsidRDefault="00C6331E" w:rsidP="00C6331E">
            <w:pPr>
              <w:spacing w:before="60" w:after="160" w:line="259" w:lineRule="auto"/>
              <w:jc w:val="both"/>
              <w:rPr>
                <w:rFonts w:ascii="Calibri" w:eastAsia="Calibri" w:hAnsi="Calibri"/>
                <w:color w:val="000000"/>
                <w:sz w:val="22"/>
                <w:szCs w:val="22"/>
              </w:rPr>
            </w:pPr>
            <w:r w:rsidRPr="00C6331E">
              <w:rPr>
                <w:rFonts w:ascii="Calibri" w:eastAsia="Calibri" w:hAnsi="Calibri"/>
                <w:color w:val="000000"/>
                <w:sz w:val="22"/>
                <w:szCs w:val="22"/>
              </w:rPr>
              <w:t>First payroll processed in April (4/15)</w:t>
            </w:r>
          </w:p>
        </w:tc>
      </w:tr>
    </w:tbl>
    <w:p w14:paraId="733FB7A9" w14:textId="77777777" w:rsidR="009649CD" w:rsidRDefault="00C6331E" w:rsidP="009649CD">
      <w:pPr>
        <w:spacing w:before="60"/>
        <w:jc w:val="both"/>
        <w:rPr>
          <w:color w:val="000000"/>
        </w:rPr>
      </w:pPr>
      <w:r w:rsidRPr="00C6331E">
        <w:rPr>
          <w:rFonts w:ascii="Calibri" w:eastAsia="Calibri" w:hAnsi="Calibri"/>
          <w:color w:val="000000"/>
          <w:sz w:val="22"/>
          <w:szCs w:val="22"/>
        </w:rPr>
        <w:br/>
      </w:r>
      <w:r w:rsidR="009649CD">
        <w:rPr>
          <w:color w:val="000000"/>
        </w:rPr>
        <w:t xml:space="preserve">It is important to help manage the predictability of our business, so expense reports that are turned in after 60 days may not be reimbursed by the firm. In cases that your minimum expense does not equal $50 for the month, submit it in the next pay cycle that your expenses total the minimum $50. </w:t>
      </w:r>
      <w:r w:rsidR="009649CD" w:rsidRPr="00061D07">
        <w:rPr>
          <w:color w:val="000000"/>
        </w:rPr>
        <w:t xml:space="preserve">The Expense Report form is located on </w:t>
      </w:r>
      <w:hyperlink r:id="rId17" w:history="1">
        <w:r w:rsidR="009649CD" w:rsidRPr="00061D07">
          <w:rPr>
            <w:rStyle w:val="Hyperlink"/>
          </w:rPr>
          <w:t>SharePoint under BKS Home&gt;General Documents &gt; Forms and Templates</w:t>
        </w:r>
      </w:hyperlink>
      <w:r w:rsidR="009649CD">
        <w:rPr>
          <w:color w:val="000000"/>
        </w:rPr>
        <w:t xml:space="preserve">. </w:t>
      </w:r>
    </w:p>
    <w:p w14:paraId="6E75B1E6" w14:textId="77777777" w:rsidR="009649CD" w:rsidRPr="00061D07" w:rsidRDefault="009649CD" w:rsidP="009649CD">
      <w:pPr>
        <w:ind w:right="353"/>
        <w:jc w:val="both"/>
        <w:rPr>
          <w:color w:val="000000"/>
        </w:rPr>
      </w:pPr>
      <w:r>
        <w:rPr>
          <w:color w:val="000000"/>
        </w:rPr>
        <w:t>The following items are eligible for reimbursement. If you have inquiries outside of these guidelines, please contact your Leader.</w:t>
      </w:r>
    </w:p>
    <w:p w14:paraId="3436A6C9" w14:textId="77777777" w:rsidR="009649CD" w:rsidRPr="00780E53" w:rsidRDefault="009649CD" w:rsidP="009649CD">
      <w:pPr>
        <w:pStyle w:val="ListParagraph"/>
        <w:numPr>
          <w:ilvl w:val="0"/>
          <w:numId w:val="35"/>
        </w:numPr>
        <w:ind w:right="353"/>
        <w:jc w:val="both"/>
        <w:rPr>
          <w:color w:val="000000"/>
        </w:rPr>
      </w:pPr>
      <w:r w:rsidRPr="00780E53">
        <w:rPr>
          <w:color w:val="000000"/>
        </w:rPr>
        <w:t xml:space="preserve">Receipts are required. </w:t>
      </w:r>
      <w:r>
        <w:rPr>
          <w:color w:val="000000"/>
        </w:rPr>
        <w:t>If receipts are not available, c</w:t>
      </w:r>
      <w:r w:rsidRPr="00780E53">
        <w:rPr>
          <w:color w:val="000000"/>
        </w:rPr>
        <w:t xml:space="preserve">redit </w:t>
      </w:r>
      <w:r>
        <w:rPr>
          <w:color w:val="000000"/>
        </w:rPr>
        <w:t>card s</w:t>
      </w:r>
      <w:r w:rsidRPr="00780E53">
        <w:rPr>
          <w:color w:val="000000"/>
        </w:rPr>
        <w:t>tatements will be accepted but require a written statement regarding where, when, how much and business purpose.</w:t>
      </w:r>
    </w:p>
    <w:p w14:paraId="2FA94BF4" w14:textId="77777777" w:rsidR="009649CD" w:rsidRPr="00780E53" w:rsidRDefault="009649CD" w:rsidP="009649CD">
      <w:pPr>
        <w:pStyle w:val="ListParagraph"/>
        <w:numPr>
          <w:ilvl w:val="0"/>
          <w:numId w:val="35"/>
        </w:numPr>
        <w:ind w:right="353"/>
        <w:jc w:val="both"/>
        <w:rPr>
          <w:color w:val="000000"/>
        </w:rPr>
      </w:pPr>
      <w:r w:rsidRPr="00780E53">
        <w:rPr>
          <w:color w:val="000000"/>
        </w:rPr>
        <w:t>There is a per diem of</w:t>
      </w:r>
      <w:r>
        <w:rPr>
          <w:color w:val="000000"/>
        </w:rPr>
        <w:t xml:space="preserve"> up to $50.00 for colleague meals when traveling.</w:t>
      </w:r>
      <w:r w:rsidRPr="00780E53">
        <w:rPr>
          <w:color w:val="000000"/>
        </w:rPr>
        <w:t xml:space="preserve"> The breakdown is as follows:  </w:t>
      </w:r>
    </w:p>
    <w:p w14:paraId="0CD3AECE" w14:textId="77777777" w:rsidR="009649CD" w:rsidRDefault="009649CD" w:rsidP="009649CD">
      <w:pPr>
        <w:pStyle w:val="ListParagraph"/>
        <w:numPr>
          <w:ilvl w:val="1"/>
          <w:numId w:val="36"/>
        </w:numPr>
        <w:ind w:right="353"/>
        <w:jc w:val="both"/>
        <w:rPr>
          <w:color w:val="000000"/>
        </w:rPr>
      </w:pPr>
      <w:r w:rsidRPr="009D39B7">
        <w:rPr>
          <w:color w:val="000000"/>
        </w:rPr>
        <w:t>Up to $10.00 for breakfast</w:t>
      </w:r>
    </w:p>
    <w:p w14:paraId="2FE5BC2D" w14:textId="77777777" w:rsidR="009649CD" w:rsidRDefault="009649CD" w:rsidP="009649CD">
      <w:pPr>
        <w:pStyle w:val="ListParagraph"/>
        <w:numPr>
          <w:ilvl w:val="1"/>
          <w:numId w:val="36"/>
        </w:numPr>
        <w:ind w:right="353"/>
        <w:jc w:val="both"/>
        <w:rPr>
          <w:color w:val="000000"/>
        </w:rPr>
      </w:pPr>
      <w:r w:rsidRPr="00B40FF3">
        <w:rPr>
          <w:color w:val="000000"/>
        </w:rPr>
        <w:t>Up to $15.00 for lunc</w:t>
      </w:r>
      <w:r>
        <w:rPr>
          <w:color w:val="000000"/>
        </w:rPr>
        <w:t>h</w:t>
      </w:r>
    </w:p>
    <w:p w14:paraId="1B70CBB0" w14:textId="77777777" w:rsidR="009649CD" w:rsidRDefault="009649CD" w:rsidP="009649CD">
      <w:pPr>
        <w:pStyle w:val="ListParagraph"/>
        <w:numPr>
          <w:ilvl w:val="1"/>
          <w:numId w:val="36"/>
        </w:numPr>
        <w:ind w:right="353"/>
        <w:jc w:val="both"/>
        <w:rPr>
          <w:color w:val="000000"/>
        </w:rPr>
      </w:pPr>
      <w:r w:rsidRPr="00B40FF3">
        <w:rPr>
          <w:color w:val="000000"/>
        </w:rPr>
        <w:t>Up to $25.00 for dinner</w:t>
      </w:r>
    </w:p>
    <w:p w14:paraId="5142E166" w14:textId="77777777" w:rsidR="009649CD" w:rsidRPr="00780E53" w:rsidRDefault="009649CD" w:rsidP="009649CD">
      <w:pPr>
        <w:pStyle w:val="ListParagraph"/>
        <w:numPr>
          <w:ilvl w:val="1"/>
          <w:numId w:val="36"/>
        </w:numPr>
        <w:ind w:right="353"/>
        <w:jc w:val="both"/>
        <w:rPr>
          <w:color w:val="000000"/>
        </w:rPr>
      </w:pPr>
      <w:r w:rsidRPr="00FC242A">
        <w:rPr>
          <w:color w:val="000000"/>
        </w:rPr>
        <w:t xml:space="preserve">Anything above and beyond will be the colleague’s </w:t>
      </w:r>
      <w:r>
        <w:rPr>
          <w:color w:val="000000"/>
        </w:rPr>
        <w:t>responsibility</w:t>
      </w:r>
    </w:p>
    <w:p w14:paraId="0DCDE451" w14:textId="77777777" w:rsidR="009649CD" w:rsidRPr="00B244D3" w:rsidRDefault="009649CD" w:rsidP="009649CD">
      <w:pPr>
        <w:pStyle w:val="ListParagraph"/>
        <w:numPr>
          <w:ilvl w:val="0"/>
          <w:numId w:val="35"/>
        </w:numPr>
        <w:ind w:right="353"/>
        <w:jc w:val="both"/>
        <w:rPr>
          <w:color w:val="000000"/>
        </w:rPr>
      </w:pPr>
      <w:r>
        <w:rPr>
          <w:color w:val="000000"/>
        </w:rPr>
        <w:t xml:space="preserve">Please see the Mileage Policy on page 2 for mileage reimbursements. </w:t>
      </w:r>
    </w:p>
    <w:p w14:paraId="2EBCBE3C" w14:textId="77777777" w:rsidR="009649CD" w:rsidRDefault="009649CD" w:rsidP="009649CD">
      <w:pPr>
        <w:spacing w:before="120"/>
        <w:jc w:val="both"/>
        <w:rPr>
          <w:color w:val="000000"/>
        </w:rPr>
      </w:pPr>
      <w:r>
        <w:rPr>
          <w:color w:val="000000"/>
        </w:rPr>
        <w:t>If you incur an abnormally high business expense, such as a hotel expense, etc., you may submit an off-cycle expense report with your Team Lead or Managing Director’s</w:t>
      </w:r>
      <w:r w:rsidRPr="00780E53">
        <w:rPr>
          <w:color w:val="000000"/>
        </w:rPr>
        <w:t xml:space="preserve"> </w:t>
      </w:r>
      <w:r>
        <w:rPr>
          <w:color w:val="000000"/>
        </w:rPr>
        <w:t xml:space="preserve">approval.  </w:t>
      </w:r>
    </w:p>
    <w:p w14:paraId="19DAD03A" w14:textId="77777777" w:rsidR="009649CD" w:rsidRPr="00780E53" w:rsidRDefault="009649CD" w:rsidP="009649CD">
      <w:pPr>
        <w:ind w:right="353"/>
        <w:jc w:val="both"/>
        <w:rPr>
          <w:color w:val="000000"/>
        </w:rPr>
      </w:pPr>
      <w:r w:rsidRPr="00780E53">
        <w:rPr>
          <w:color w:val="000000"/>
        </w:rPr>
        <w:t xml:space="preserve">Your </w:t>
      </w:r>
      <w:r>
        <w:rPr>
          <w:color w:val="000000"/>
        </w:rPr>
        <w:t>Team Lead or Managing Director</w:t>
      </w:r>
      <w:r w:rsidRPr="00780E53">
        <w:rPr>
          <w:color w:val="000000"/>
        </w:rPr>
        <w:t xml:space="preserve"> will review and approve the ex</w:t>
      </w:r>
      <w:r>
        <w:rPr>
          <w:color w:val="000000"/>
        </w:rPr>
        <w:t xml:space="preserve">pense report. The final approval is sent </w:t>
      </w:r>
      <w:r w:rsidRPr="00780E53">
        <w:rPr>
          <w:color w:val="000000"/>
        </w:rPr>
        <w:t xml:space="preserve">to </w:t>
      </w:r>
      <w:hyperlink r:id="rId18" w:history="1">
        <w:r w:rsidRPr="00554E7B">
          <w:rPr>
            <w:rStyle w:val="Hyperlink"/>
          </w:rPr>
          <w:t>bksaccounting@bks-partners.com</w:t>
        </w:r>
      </w:hyperlink>
      <w:r>
        <w:rPr>
          <w:color w:val="000000"/>
        </w:rPr>
        <w:t xml:space="preserve"> for payment through p</w:t>
      </w:r>
      <w:r w:rsidRPr="00780E53">
        <w:rPr>
          <w:color w:val="000000"/>
        </w:rPr>
        <w:t xml:space="preserve">ayroll. </w:t>
      </w:r>
    </w:p>
    <w:p w14:paraId="7A72FF08" w14:textId="77777777" w:rsidR="009649CD" w:rsidRPr="00061D07" w:rsidRDefault="009649CD" w:rsidP="009649CD">
      <w:pPr>
        <w:spacing w:before="60"/>
        <w:jc w:val="both"/>
        <w:rPr>
          <w:color w:val="000000"/>
        </w:rPr>
      </w:pPr>
      <w:r>
        <w:rPr>
          <w:color w:val="000000"/>
        </w:rPr>
        <w:t>When submitting an expense report, please follow these steps:</w:t>
      </w:r>
    </w:p>
    <w:p w14:paraId="28AEDE6D" w14:textId="77777777" w:rsidR="009649CD" w:rsidRDefault="009649CD" w:rsidP="009649CD">
      <w:pPr>
        <w:pStyle w:val="ListParagraph"/>
        <w:numPr>
          <w:ilvl w:val="0"/>
          <w:numId w:val="34"/>
        </w:numPr>
        <w:ind w:right="353"/>
        <w:jc w:val="both"/>
        <w:rPr>
          <w:color w:val="000000"/>
        </w:rPr>
      </w:pPr>
      <w:r w:rsidRPr="00780E53">
        <w:rPr>
          <w:color w:val="000000"/>
        </w:rPr>
        <w:t xml:space="preserve">Email the completed report and </w:t>
      </w:r>
      <w:r>
        <w:rPr>
          <w:color w:val="000000"/>
        </w:rPr>
        <w:t xml:space="preserve">attached </w:t>
      </w:r>
      <w:r w:rsidRPr="00780E53">
        <w:rPr>
          <w:color w:val="000000"/>
        </w:rPr>
        <w:t xml:space="preserve">receipts to your </w:t>
      </w:r>
      <w:r>
        <w:rPr>
          <w:color w:val="000000"/>
        </w:rPr>
        <w:t>Team Lead or Managing Director for approval (your Team Lead can advise who it is to be submitted to).</w:t>
      </w:r>
    </w:p>
    <w:p w14:paraId="5797D3A3" w14:textId="77777777" w:rsidR="009649CD" w:rsidRPr="00061D07" w:rsidRDefault="009649CD" w:rsidP="009649CD">
      <w:pPr>
        <w:pStyle w:val="ListParagraph"/>
        <w:numPr>
          <w:ilvl w:val="0"/>
          <w:numId w:val="34"/>
        </w:numPr>
        <w:ind w:right="353"/>
        <w:rPr>
          <w:rStyle w:val="Hyperlink"/>
          <w:color w:val="000000"/>
        </w:rPr>
      </w:pPr>
      <w:r>
        <w:rPr>
          <w:color w:val="000000"/>
        </w:rPr>
        <w:t>Your leader will send</w:t>
      </w:r>
      <w:r w:rsidRPr="00061D07">
        <w:rPr>
          <w:color w:val="000000"/>
        </w:rPr>
        <w:t xml:space="preserve"> the approved expense report and </w:t>
      </w:r>
      <w:r>
        <w:rPr>
          <w:color w:val="000000"/>
        </w:rPr>
        <w:t xml:space="preserve">attached </w:t>
      </w:r>
      <w:r w:rsidRPr="00061D07">
        <w:rPr>
          <w:color w:val="000000"/>
        </w:rPr>
        <w:t xml:space="preserve">receipts to </w:t>
      </w:r>
      <w:hyperlink r:id="rId19" w:history="1">
        <w:r w:rsidRPr="00554E7B">
          <w:rPr>
            <w:rStyle w:val="Hyperlink"/>
          </w:rPr>
          <w:t>bksaccounting@bks-partners.com</w:t>
        </w:r>
      </w:hyperlink>
    </w:p>
    <w:p w14:paraId="769EFE76" w14:textId="77777777" w:rsidR="00C6331E" w:rsidRPr="00C6331E" w:rsidRDefault="00C6331E" w:rsidP="00C6331E">
      <w:pPr>
        <w:spacing w:after="160" w:line="259" w:lineRule="auto"/>
        <w:ind w:right="353"/>
        <w:jc w:val="both"/>
        <w:rPr>
          <w:rFonts w:ascii="Calibri" w:eastAsia="Calibri" w:hAnsi="Calibri"/>
          <w:color w:val="000000"/>
          <w:sz w:val="22"/>
          <w:szCs w:val="22"/>
        </w:rPr>
      </w:pPr>
    </w:p>
    <w:p w14:paraId="4C94E46F" w14:textId="77777777" w:rsidR="00C6331E" w:rsidRPr="00C6331E" w:rsidRDefault="00C6331E" w:rsidP="00C6331E">
      <w:pPr>
        <w:spacing w:after="160"/>
        <w:ind w:right="353"/>
        <w:jc w:val="both"/>
        <w:rPr>
          <w:rFonts w:asciiTheme="minorHAnsi" w:hAnsiTheme="minorHAnsi" w:cstheme="minorHAnsi"/>
          <w:b/>
          <w:bCs/>
          <w:color w:val="003468"/>
        </w:rPr>
      </w:pPr>
      <w:r w:rsidRPr="00C6331E">
        <w:rPr>
          <w:rFonts w:asciiTheme="minorHAnsi" w:hAnsiTheme="minorHAnsi" w:cstheme="minorHAnsi"/>
          <w:b/>
          <w:bCs/>
          <w:color w:val="003468"/>
        </w:rPr>
        <w:t>MILEAGE REIMBURSEMENT POLICY</w:t>
      </w:r>
    </w:p>
    <w:p w14:paraId="070C6200" w14:textId="77777777" w:rsidR="00007BDB" w:rsidRPr="00007BDB" w:rsidRDefault="00007BDB" w:rsidP="00007BDB">
      <w:pPr>
        <w:spacing w:before="240" w:after="160"/>
        <w:ind w:right="353"/>
        <w:jc w:val="both"/>
        <w:rPr>
          <w:rFonts w:ascii="Calibri" w:eastAsia="Calibri" w:hAnsi="Calibri"/>
          <w:color w:val="000000"/>
          <w:sz w:val="22"/>
          <w:szCs w:val="22"/>
        </w:rPr>
      </w:pPr>
      <w:r w:rsidRPr="00007BDB">
        <w:rPr>
          <w:rFonts w:ascii="Calibri" w:eastAsia="Calibri" w:hAnsi="Calibri"/>
          <w:color w:val="000000"/>
          <w:sz w:val="22"/>
          <w:szCs w:val="22"/>
        </w:rPr>
        <w:t xml:space="preserve">Mileage will be reimbursed for business related travel for any distance beyond your normal work commute. Personal commuting costs (travel between home and your normal BKS location) are not reimbursable. </w:t>
      </w:r>
    </w:p>
    <w:p w14:paraId="01184E27" w14:textId="77777777" w:rsidR="00007BDB" w:rsidRPr="00007BDB" w:rsidRDefault="00007BDB" w:rsidP="00007BDB">
      <w:pPr>
        <w:spacing w:before="240" w:after="160"/>
        <w:ind w:right="353"/>
        <w:jc w:val="both"/>
        <w:rPr>
          <w:rFonts w:ascii="Calibri" w:eastAsia="Calibri" w:hAnsi="Calibri"/>
          <w:color w:val="000000"/>
          <w:sz w:val="22"/>
          <w:szCs w:val="22"/>
        </w:rPr>
      </w:pPr>
      <w:r w:rsidRPr="00007BDB">
        <w:rPr>
          <w:rFonts w:ascii="Calibri" w:eastAsia="Calibri" w:hAnsi="Calibri"/>
          <w:color w:val="000000"/>
          <w:sz w:val="22"/>
          <w:szCs w:val="22"/>
        </w:rPr>
        <w:t xml:space="preserve">Expense reports should be submitted by the first of the month unless the total reimbursables are less than $50.00. In this case, save the submission until the total is greater than or equal to $50.00 to minimize the expense of submitting low reimbursement reports. For special circumstances, please reach out to your Leader. </w:t>
      </w:r>
    </w:p>
    <w:p w14:paraId="1C7AF1D5" w14:textId="77777777" w:rsidR="00007BDB" w:rsidRPr="00007BDB" w:rsidRDefault="00007BDB" w:rsidP="00007BDB">
      <w:pPr>
        <w:spacing w:before="240" w:after="160"/>
        <w:ind w:right="353"/>
        <w:jc w:val="both"/>
        <w:rPr>
          <w:rFonts w:ascii="Calibri" w:eastAsia="Calibri" w:hAnsi="Calibri"/>
          <w:color w:val="000000"/>
          <w:sz w:val="22"/>
          <w:szCs w:val="22"/>
        </w:rPr>
      </w:pPr>
      <w:r w:rsidRPr="00007BDB">
        <w:rPr>
          <w:rFonts w:ascii="Calibri" w:eastAsia="Calibri" w:hAnsi="Calibri"/>
          <w:color w:val="000000"/>
          <w:sz w:val="22"/>
          <w:szCs w:val="22"/>
        </w:rPr>
        <w:t xml:space="preserve">When colleagues use their personal vehicle for business purposes, reimbursement for mileage will be calculated at the rate of $.52 per mile traveled if total mileage traveled is less than 350 miles. If total mileage is more than 350 miles, the colleague may either rent a car, or may be reimbursed a flat fee of $100 and mileage reimbursement of $.27 per mile. When renting a vehicle, collision coverage should be waived. </w:t>
      </w:r>
    </w:p>
    <w:p w14:paraId="339C2CAE" w14:textId="77777777" w:rsidR="00007BDB" w:rsidRPr="00007BDB" w:rsidRDefault="00007BDB" w:rsidP="00007BDB">
      <w:pPr>
        <w:spacing w:before="240" w:after="160"/>
        <w:ind w:right="353"/>
        <w:jc w:val="both"/>
        <w:rPr>
          <w:rFonts w:ascii="Calibri" w:eastAsia="Calibri" w:hAnsi="Calibri"/>
          <w:color w:val="000000"/>
          <w:sz w:val="22"/>
          <w:szCs w:val="22"/>
        </w:rPr>
      </w:pPr>
      <w:r w:rsidRPr="00007BDB">
        <w:rPr>
          <w:rFonts w:ascii="Calibri" w:eastAsia="Calibri" w:hAnsi="Calibri"/>
          <w:color w:val="000000"/>
          <w:sz w:val="22"/>
          <w:szCs w:val="22"/>
        </w:rPr>
        <w:t>BKS reserves the right to modify the reimbursement rate from time to time. Other expenses must be substantiated by receipts.</w:t>
      </w:r>
    </w:p>
    <w:p w14:paraId="096AEC50" w14:textId="77777777" w:rsidR="00007BDB" w:rsidRPr="00007BDB" w:rsidRDefault="00007BDB" w:rsidP="00007BDB">
      <w:pPr>
        <w:spacing w:before="240" w:after="160"/>
        <w:ind w:right="353"/>
        <w:jc w:val="both"/>
        <w:rPr>
          <w:rFonts w:ascii="Calibri" w:eastAsia="Calibri" w:hAnsi="Calibri"/>
          <w:color w:val="000000"/>
          <w:sz w:val="22"/>
          <w:szCs w:val="22"/>
        </w:rPr>
      </w:pPr>
      <w:r w:rsidRPr="00007BDB">
        <w:rPr>
          <w:rFonts w:ascii="Calibri" w:eastAsia="Calibri" w:hAnsi="Calibri"/>
          <w:color w:val="000000"/>
          <w:sz w:val="22"/>
          <w:szCs w:val="22"/>
        </w:rPr>
        <w:t>Documentation of the mileage must be submitted at the time of the reimbursement request. This is accessible through websites (ex. Mapquest, Google Maps) using the “shortest route” option.</w:t>
      </w:r>
    </w:p>
    <w:p w14:paraId="65F873C4" w14:textId="77777777" w:rsidR="00007BDB" w:rsidRPr="00007BDB" w:rsidRDefault="00007BDB" w:rsidP="00007BDB">
      <w:pPr>
        <w:spacing w:before="240" w:after="160"/>
        <w:ind w:right="353"/>
        <w:jc w:val="both"/>
        <w:rPr>
          <w:rFonts w:ascii="Calibri" w:eastAsia="Calibri" w:hAnsi="Calibri"/>
          <w:color w:val="000000"/>
          <w:sz w:val="22"/>
          <w:szCs w:val="22"/>
        </w:rPr>
      </w:pPr>
      <w:r w:rsidRPr="00007BDB">
        <w:rPr>
          <w:rFonts w:ascii="Calibri" w:eastAsia="Calibri" w:hAnsi="Calibri"/>
          <w:color w:val="000000"/>
          <w:sz w:val="22"/>
          <w:szCs w:val="22"/>
        </w:rPr>
        <w:t xml:space="preserve">All BKS colleagues who use their vehicles for business purposes must have current and adequate automobile/liability insurance coverage.  </w:t>
      </w:r>
    </w:p>
    <w:p w14:paraId="077E1F54" w14:textId="77777777" w:rsidR="00007BDB" w:rsidRPr="00007BDB" w:rsidRDefault="00007BDB" w:rsidP="00007BDB">
      <w:pPr>
        <w:spacing w:before="240" w:after="160"/>
        <w:ind w:right="353"/>
        <w:jc w:val="both"/>
        <w:rPr>
          <w:rFonts w:ascii="Calibri" w:eastAsia="Calibri" w:hAnsi="Calibri"/>
          <w:color w:val="000000"/>
          <w:sz w:val="22"/>
          <w:szCs w:val="22"/>
        </w:rPr>
      </w:pPr>
      <w:r w:rsidRPr="00007BDB">
        <w:rPr>
          <w:rFonts w:ascii="Calibri" w:eastAsia="Calibri" w:hAnsi="Calibri"/>
          <w:color w:val="000000"/>
          <w:sz w:val="22"/>
          <w:szCs w:val="22"/>
        </w:rPr>
        <w:t>Other expenses such as parking will be reimbursed at the actual costs. Original, itemized receipts must be provided.</w:t>
      </w:r>
    </w:p>
    <w:p w14:paraId="0C8491B7" w14:textId="77777777" w:rsidR="00007BDB" w:rsidRDefault="00007BDB" w:rsidP="00007BDB">
      <w:pPr>
        <w:spacing w:before="240" w:after="160"/>
        <w:ind w:right="353"/>
        <w:jc w:val="both"/>
        <w:rPr>
          <w:rFonts w:ascii="Calibri" w:eastAsia="Calibri" w:hAnsi="Calibri"/>
          <w:color w:val="000000"/>
          <w:sz w:val="22"/>
          <w:szCs w:val="22"/>
        </w:rPr>
      </w:pPr>
      <w:r w:rsidRPr="00007BDB">
        <w:rPr>
          <w:rFonts w:ascii="Calibri" w:eastAsia="Calibri" w:hAnsi="Calibri"/>
          <w:color w:val="000000"/>
          <w:sz w:val="22"/>
          <w:szCs w:val="22"/>
        </w:rPr>
        <w:t>Colleagues must document their travel on the Expense Report Form and submit for approval under the same guidelines.</w:t>
      </w:r>
    </w:p>
    <w:p w14:paraId="54D6D5CC" w14:textId="77777777" w:rsidR="00C6331E" w:rsidRPr="00C6331E" w:rsidRDefault="00C6331E" w:rsidP="00007BDB">
      <w:pPr>
        <w:spacing w:before="240" w:after="160"/>
        <w:ind w:right="353"/>
        <w:jc w:val="both"/>
        <w:rPr>
          <w:rFonts w:asciiTheme="minorHAnsi" w:hAnsiTheme="minorHAnsi" w:cstheme="minorHAnsi"/>
          <w:b/>
          <w:bCs/>
          <w:color w:val="003468"/>
        </w:rPr>
      </w:pPr>
      <w:r w:rsidRPr="00C6331E">
        <w:rPr>
          <w:rFonts w:asciiTheme="minorHAnsi" w:hAnsiTheme="minorHAnsi" w:cstheme="minorHAnsi"/>
          <w:b/>
          <w:bCs/>
          <w:color w:val="003468"/>
        </w:rPr>
        <w:t>BOOKING TRAVEL</w:t>
      </w:r>
    </w:p>
    <w:p w14:paraId="50D4D56A" w14:textId="77777777" w:rsidR="00007BDB" w:rsidRPr="00007BDB" w:rsidRDefault="00007BDB" w:rsidP="00007BDB">
      <w:pPr>
        <w:spacing w:after="160" w:line="259" w:lineRule="auto"/>
        <w:jc w:val="both"/>
        <w:rPr>
          <w:rFonts w:ascii="Calibri" w:eastAsia="Calibri" w:hAnsi="Calibri"/>
          <w:color w:val="000000"/>
          <w:sz w:val="22"/>
          <w:szCs w:val="22"/>
        </w:rPr>
      </w:pPr>
      <w:r w:rsidRPr="00007BDB">
        <w:rPr>
          <w:rFonts w:ascii="Calibri" w:eastAsia="Calibri" w:hAnsi="Calibri"/>
          <w:color w:val="000000"/>
          <w:sz w:val="22"/>
          <w:szCs w:val="22"/>
        </w:rPr>
        <w:t>To book a flight, hotel or car, please contact:</w:t>
      </w:r>
    </w:p>
    <w:p w14:paraId="100C2957" w14:textId="77777777" w:rsidR="00007BDB" w:rsidRPr="00007BDB" w:rsidRDefault="00007BDB" w:rsidP="00007BDB">
      <w:pPr>
        <w:spacing w:after="160" w:line="259" w:lineRule="auto"/>
        <w:jc w:val="both"/>
        <w:rPr>
          <w:rFonts w:ascii="Calibri" w:eastAsia="Calibri" w:hAnsi="Calibri"/>
          <w:color w:val="000000"/>
          <w:sz w:val="22"/>
          <w:szCs w:val="22"/>
        </w:rPr>
      </w:pPr>
      <w:r w:rsidRPr="00007BDB">
        <w:rPr>
          <w:rFonts w:ascii="Calibri" w:eastAsia="Calibri" w:hAnsi="Calibri"/>
          <w:color w:val="000000"/>
          <w:sz w:val="22"/>
          <w:szCs w:val="22"/>
        </w:rPr>
        <w:t xml:space="preserve">EBG and CRMG Colleagues - Makenzy Landay </w:t>
      </w:r>
      <w:hyperlink r:id="rId20" w:history="1">
        <w:r w:rsidRPr="00007BDB">
          <w:rPr>
            <w:rStyle w:val="Hyperlink"/>
            <w:rFonts w:ascii="Calibri" w:eastAsia="Calibri" w:hAnsi="Calibri"/>
            <w:sz w:val="22"/>
            <w:szCs w:val="22"/>
          </w:rPr>
          <w:t>mlanday@bks-partners.com</w:t>
        </w:r>
      </w:hyperlink>
      <w:r w:rsidRPr="00007BDB">
        <w:rPr>
          <w:rFonts w:ascii="Calibri" w:eastAsia="Calibri" w:hAnsi="Calibri"/>
          <w:color w:val="000000"/>
          <w:sz w:val="22"/>
          <w:szCs w:val="22"/>
        </w:rPr>
        <w:t xml:space="preserve"> </w:t>
      </w:r>
    </w:p>
    <w:p w14:paraId="3D9A9C50" w14:textId="77777777" w:rsidR="00007BDB" w:rsidRPr="00007BDB" w:rsidRDefault="00007BDB" w:rsidP="00007BDB">
      <w:pPr>
        <w:spacing w:after="160" w:line="259" w:lineRule="auto"/>
        <w:jc w:val="both"/>
        <w:rPr>
          <w:rFonts w:ascii="Calibri" w:eastAsia="Calibri" w:hAnsi="Calibri"/>
          <w:color w:val="000000"/>
          <w:sz w:val="22"/>
          <w:szCs w:val="22"/>
        </w:rPr>
      </w:pPr>
      <w:r w:rsidRPr="00007BDB">
        <w:rPr>
          <w:rFonts w:ascii="Calibri" w:eastAsia="Calibri" w:hAnsi="Calibri"/>
          <w:color w:val="000000"/>
          <w:sz w:val="22"/>
          <w:szCs w:val="22"/>
        </w:rPr>
        <w:t xml:space="preserve">PRM Colleagues – Mary Schival </w:t>
      </w:r>
      <w:hyperlink r:id="rId21" w:history="1">
        <w:r w:rsidRPr="00007BDB">
          <w:rPr>
            <w:rStyle w:val="Hyperlink"/>
            <w:rFonts w:ascii="Calibri" w:eastAsia="Calibri" w:hAnsi="Calibri"/>
            <w:sz w:val="22"/>
            <w:szCs w:val="22"/>
          </w:rPr>
          <w:t>mschival@bks-partners.com</w:t>
        </w:r>
      </w:hyperlink>
      <w:r w:rsidRPr="00007BDB">
        <w:rPr>
          <w:rFonts w:ascii="Calibri" w:eastAsia="Calibri" w:hAnsi="Calibri"/>
          <w:color w:val="000000"/>
          <w:sz w:val="22"/>
          <w:szCs w:val="22"/>
        </w:rPr>
        <w:t xml:space="preserve"> </w:t>
      </w:r>
    </w:p>
    <w:p w14:paraId="6F6B7B42" w14:textId="77777777" w:rsidR="00007BDB" w:rsidRPr="00007BDB" w:rsidRDefault="00007BDB" w:rsidP="00007BDB">
      <w:pPr>
        <w:spacing w:after="160" w:line="259" w:lineRule="auto"/>
        <w:jc w:val="both"/>
        <w:rPr>
          <w:rFonts w:ascii="Calibri" w:eastAsia="Calibri" w:hAnsi="Calibri"/>
          <w:color w:val="000000"/>
          <w:sz w:val="22"/>
          <w:szCs w:val="22"/>
        </w:rPr>
      </w:pPr>
      <w:r w:rsidRPr="00007BDB">
        <w:rPr>
          <w:rFonts w:ascii="Calibri" w:eastAsia="Calibri" w:hAnsi="Calibri"/>
          <w:color w:val="000000"/>
          <w:sz w:val="22"/>
          <w:szCs w:val="22"/>
        </w:rPr>
        <w:t xml:space="preserve">OPS Colleagues - Nancy Roche </w:t>
      </w:r>
      <w:hyperlink r:id="rId22" w:history="1">
        <w:r w:rsidRPr="00007BDB">
          <w:rPr>
            <w:rStyle w:val="Hyperlink"/>
            <w:rFonts w:ascii="Calibri" w:eastAsia="Calibri" w:hAnsi="Calibri"/>
            <w:sz w:val="22"/>
            <w:szCs w:val="22"/>
          </w:rPr>
          <w:t>nroche@BKS-partners.com</w:t>
        </w:r>
      </w:hyperlink>
    </w:p>
    <w:p w14:paraId="096476C9" w14:textId="77777777" w:rsidR="00007BDB" w:rsidRPr="00007BDB" w:rsidRDefault="00007BDB" w:rsidP="00007BDB">
      <w:pPr>
        <w:spacing w:after="160" w:line="259" w:lineRule="auto"/>
        <w:jc w:val="both"/>
        <w:rPr>
          <w:rFonts w:ascii="Calibri" w:eastAsia="Calibri" w:hAnsi="Calibri"/>
          <w:color w:val="000000"/>
          <w:sz w:val="22"/>
          <w:szCs w:val="22"/>
        </w:rPr>
      </w:pPr>
      <w:r w:rsidRPr="00007BDB">
        <w:rPr>
          <w:rFonts w:ascii="Calibri" w:eastAsia="Calibri" w:hAnsi="Calibri"/>
          <w:color w:val="000000"/>
          <w:sz w:val="22"/>
          <w:szCs w:val="22"/>
        </w:rPr>
        <w:t xml:space="preserve">Jacksonville Colleagues – Meaghan Short </w:t>
      </w:r>
      <w:hyperlink r:id="rId23" w:history="1">
        <w:r w:rsidRPr="00007BDB">
          <w:rPr>
            <w:rStyle w:val="Hyperlink"/>
            <w:rFonts w:ascii="Calibri" w:eastAsia="Calibri" w:hAnsi="Calibri"/>
            <w:sz w:val="22"/>
            <w:szCs w:val="22"/>
          </w:rPr>
          <w:t>meaghan.Short@bks-partners.com</w:t>
        </w:r>
      </w:hyperlink>
      <w:r w:rsidRPr="00007BDB">
        <w:rPr>
          <w:rFonts w:ascii="Calibri" w:eastAsia="Calibri" w:hAnsi="Calibri"/>
          <w:color w:val="000000"/>
          <w:sz w:val="22"/>
          <w:szCs w:val="22"/>
        </w:rPr>
        <w:t xml:space="preserve"> </w:t>
      </w:r>
    </w:p>
    <w:p w14:paraId="6E2DAE65" w14:textId="77777777" w:rsidR="00C6331E" w:rsidRPr="00C6331E" w:rsidRDefault="00007BDB" w:rsidP="00007BDB">
      <w:pPr>
        <w:spacing w:after="160" w:line="259" w:lineRule="auto"/>
        <w:jc w:val="both"/>
        <w:rPr>
          <w:rFonts w:ascii="Calibri" w:eastAsia="Calibri" w:hAnsi="Calibri"/>
          <w:color w:val="0000FF"/>
          <w:sz w:val="22"/>
          <w:szCs w:val="22"/>
          <w:u w:val="single"/>
        </w:rPr>
      </w:pPr>
      <w:r w:rsidRPr="00007BDB">
        <w:rPr>
          <w:rFonts w:ascii="Calibri" w:eastAsia="Calibri" w:hAnsi="Calibri"/>
          <w:color w:val="000000"/>
          <w:sz w:val="22"/>
          <w:szCs w:val="22"/>
        </w:rPr>
        <w:t xml:space="preserve">AL and TX Colleagues – Marcee Benoit </w:t>
      </w:r>
      <w:hyperlink r:id="rId24" w:history="1">
        <w:r w:rsidRPr="00007BDB">
          <w:rPr>
            <w:rStyle w:val="Hyperlink"/>
            <w:rFonts w:ascii="Calibri" w:eastAsia="Calibri" w:hAnsi="Calibri"/>
            <w:sz w:val="22"/>
            <w:szCs w:val="22"/>
          </w:rPr>
          <w:t>marcee.benoit@bks-partners.com</w:t>
        </w:r>
      </w:hyperlink>
    </w:p>
    <w:p w14:paraId="69884D6D" w14:textId="77777777" w:rsidR="00C6331E" w:rsidRPr="00C6331E" w:rsidRDefault="00C6331E" w:rsidP="00C6331E">
      <w:pPr>
        <w:spacing w:after="160" w:line="259" w:lineRule="auto"/>
        <w:jc w:val="both"/>
        <w:rPr>
          <w:rFonts w:ascii="Calibri" w:eastAsia="Calibri" w:hAnsi="Calibri"/>
          <w:b/>
          <w:sz w:val="22"/>
          <w:szCs w:val="22"/>
        </w:rPr>
      </w:pPr>
      <w:r w:rsidRPr="00C6331E">
        <w:rPr>
          <w:rFonts w:ascii="Calibri" w:eastAsia="Calibri" w:hAnsi="Calibri"/>
          <w:b/>
          <w:sz w:val="22"/>
          <w:szCs w:val="22"/>
        </w:rPr>
        <w:t>Please see below for some travel guidelines:</w:t>
      </w:r>
    </w:p>
    <w:p w14:paraId="2D0F4ECD" w14:textId="77777777" w:rsidR="00007BDB" w:rsidRPr="00007BDB" w:rsidRDefault="00007BDB" w:rsidP="00007BDB">
      <w:pPr>
        <w:pStyle w:val="ListParagraph"/>
        <w:numPr>
          <w:ilvl w:val="0"/>
          <w:numId w:val="37"/>
        </w:numPr>
        <w:rPr>
          <w:rFonts w:ascii="Calibri" w:eastAsia="Calibri" w:hAnsi="Calibri" w:cs="Times New Roman"/>
          <w:color w:val="000000"/>
        </w:rPr>
      </w:pPr>
      <w:r w:rsidRPr="00007BDB">
        <w:rPr>
          <w:rFonts w:ascii="Calibri" w:eastAsia="Calibri" w:hAnsi="Calibri" w:cs="Times New Roman"/>
          <w:color w:val="000000"/>
        </w:rPr>
        <w:t xml:space="preserve">Baggage expense while flying will be reimbursed at the carrier’s charge for one bag. Any charge in excess of one bag requires your Team Lead or Managing Director’s prior approval.  </w:t>
      </w:r>
    </w:p>
    <w:p w14:paraId="3F4EE025" w14:textId="77777777" w:rsidR="00C6331E" w:rsidRPr="00C6331E" w:rsidRDefault="00C6331E" w:rsidP="00007BDB">
      <w:pPr>
        <w:numPr>
          <w:ilvl w:val="0"/>
          <w:numId w:val="37"/>
        </w:numPr>
        <w:spacing w:line="259" w:lineRule="auto"/>
        <w:ind w:right="353"/>
        <w:jc w:val="both"/>
        <w:rPr>
          <w:rFonts w:ascii="Calibri" w:eastAsia="Calibri" w:hAnsi="Calibri"/>
          <w:color w:val="000000"/>
          <w:sz w:val="22"/>
          <w:szCs w:val="22"/>
        </w:rPr>
      </w:pPr>
      <w:r w:rsidRPr="00C6331E">
        <w:rPr>
          <w:rFonts w:ascii="Calibri" w:eastAsia="Calibri" w:hAnsi="Calibri"/>
          <w:color w:val="000000"/>
          <w:sz w:val="22"/>
          <w:szCs w:val="22"/>
        </w:rPr>
        <w:t>Rental cars should be booked if you are traveling more than 350 miles round trip, whenever possible. Cars will be reimbursed at no more than full/standard car level. Anything above and beyond will be the colleague’s responsibility.</w:t>
      </w:r>
    </w:p>
    <w:p w14:paraId="4FF9C4D5" w14:textId="77777777" w:rsidR="00C6331E" w:rsidRPr="00007BDB" w:rsidRDefault="00C6331E" w:rsidP="00007BDB">
      <w:pPr>
        <w:pStyle w:val="ListParagraph"/>
        <w:numPr>
          <w:ilvl w:val="0"/>
          <w:numId w:val="37"/>
        </w:numPr>
        <w:spacing w:after="160" w:line="259" w:lineRule="auto"/>
        <w:jc w:val="both"/>
        <w:rPr>
          <w:rFonts w:ascii="Calibri" w:eastAsia="Calibri" w:hAnsi="Calibri"/>
        </w:rPr>
      </w:pPr>
      <w:r w:rsidRPr="00007BDB">
        <w:rPr>
          <w:rFonts w:ascii="Calibri" w:eastAsia="Calibri" w:hAnsi="Calibri"/>
        </w:rPr>
        <w:t>There is no need to elect additional collision coverage.</w:t>
      </w:r>
    </w:p>
    <w:p w14:paraId="3C00ED9B" w14:textId="77777777" w:rsidR="00BB796B" w:rsidRPr="007B0B7E" w:rsidRDefault="00BB796B" w:rsidP="00BB796B">
      <w:pPr>
        <w:pStyle w:val="Heading2"/>
        <w:spacing w:before="0"/>
        <w:rPr>
          <w:rFonts w:ascii="Univers LT Std 47 Cn Lt" w:hAnsi="Univers LT Std 47 Cn Lt"/>
          <w:b/>
          <w:color w:val="4E8ABE" w:themeColor="background1"/>
          <w:sz w:val="28"/>
          <w:szCs w:val="28"/>
        </w:rPr>
      </w:pPr>
      <w:bookmarkStart w:id="275" w:name="_Toc173666551"/>
      <w:bookmarkStart w:id="276" w:name="_Toc174434241"/>
      <w:bookmarkStart w:id="277" w:name="_Toc284908231"/>
      <w:r w:rsidRPr="007B0B7E">
        <w:rPr>
          <w:rFonts w:ascii="Univers LT Std 47 Cn Lt" w:hAnsi="Univers LT Std 47 Cn Lt"/>
          <w:b/>
          <w:color w:val="4E8ABE" w:themeColor="background1"/>
          <w:sz w:val="28"/>
          <w:szCs w:val="28"/>
        </w:rPr>
        <w:t>MOBILE COMMUNICATIONS</w:t>
      </w:r>
      <w:bookmarkEnd w:id="275"/>
      <w:bookmarkEnd w:id="276"/>
      <w:bookmarkEnd w:id="277"/>
    </w:p>
    <w:p w14:paraId="0AA81F11" w14:textId="77777777" w:rsidR="00BB796B" w:rsidRPr="007B0B7E" w:rsidRDefault="00BB796B" w:rsidP="00BB796B">
      <w:pPr>
        <w:pStyle w:val="Heading3"/>
        <w:ind w:left="0"/>
        <w:rPr>
          <w:rFonts w:ascii="Calibri" w:hAnsi="Calibri"/>
          <w:color w:val="003468" w:themeColor="text1"/>
          <w:szCs w:val="22"/>
        </w:rPr>
      </w:pPr>
      <w:bookmarkStart w:id="278" w:name="_Toc174434242"/>
      <w:bookmarkStart w:id="279" w:name="_Toc284908232"/>
      <w:r w:rsidRPr="007B0B7E">
        <w:rPr>
          <w:rFonts w:ascii="Calibri" w:hAnsi="Calibri"/>
          <w:color w:val="003468" w:themeColor="text1"/>
          <w:szCs w:val="22"/>
        </w:rPr>
        <w:t>Cell Phones in the Office</w:t>
      </w:r>
      <w:bookmarkEnd w:id="278"/>
      <w:bookmarkEnd w:id="279"/>
    </w:p>
    <w:p w14:paraId="6EBC74CA" w14:textId="77777777" w:rsidR="00BB796B" w:rsidRPr="00A91C93" w:rsidRDefault="00BB796B" w:rsidP="00BB796B">
      <w:pPr>
        <w:spacing w:before="60"/>
        <w:jc w:val="both"/>
        <w:rPr>
          <w:rFonts w:ascii="Calibri" w:hAnsi="Calibri"/>
          <w:color w:val="000000"/>
          <w:sz w:val="22"/>
          <w:szCs w:val="22"/>
        </w:rPr>
      </w:pPr>
      <w:r w:rsidRPr="00A91C93">
        <w:rPr>
          <w:rFonts w:ascii="Calibri" w:hAnsi="Calibri"/>
          <w:color w:val="000000"/>
          <w:sz w:val="22"/>
          <w:szCs w:val="22"/>
        </w:rPr>
        <w:t>We are responsive to all our stakeholders; however, we must retain a professional decorum in the office. Kindly set cell phones to silent/vibrate mode when in our offices.</w:t>
      </w:r>
      <w:r>
        <w:rPr>
          <w:rFonts w:ascii="Calibri" w:hAnsi="Calibri"/>
          <w:color w:val="000000"/>
          <w:sz w:val="22"/>
          <w:szCs w:val="22"/>
        </w:rPr>
        <w:t xml:space="preserve"> </w:t>
      </w:r>
      <w:r w:rsidRPr="00A91C93">
        <w:rPr>
          <w:rFonts w:ascii="Calibri" w:hAnsi="Calibri"/>
          <w:sz w:val="22"/>
          <w:szCs w:val="22"/>
        </w:rPr>
        <w:t xml:space="preserve">Please do not walk through the office talking on your cell phone or while talking on your headset. </w:t>
      </w:r>
      <w:r w:rsidRPr="00A91C93">
        <w:rPr>
          <w:rFonts w:ascii="Calibri" w:hAnsi="Calibri"/>
          <w:color w:val="000000"/>
          <w:sz w:val="22"/>
          <w:szCs w:val="22"/>
        </w:rPr>
        <w:t xml:space="preserve">Never allow your cell phone to ring or answer a silent ringing cell phone in our clients’ and/or </w:t>
      </w:r>
      <w:r w:rsidR="00454891">
        <w:rPr>
          <w:rFonts w:ascii="Calibri" w:hAnsi="Calibri"/>
          <w:color w:val="000000"/>
          <w:sz w:val="22"/>
          <w:szCs w:val="22"/>
        </w:rPr>
        <w:t>I</w:t>
      </w:r>
      <w:r w:rsidRPr="00A91C93">
        <w:rPr>
          <w:rFonts w:ascii="Calibri" w:hAnsi="Calibri"/>
          <w:color w:val="000000"/>
          <w:sz w:val="22"/>
          <w:szCs w:val="22"/>
        </w:rPr>
        <w:t xml:space="preserve">nsurance </w:t>
      </w:r>
      <w:r w:rsidR="00454891">
        <w:rPr>
          <w:rFonts w:ascii="Calibri" w:hAnsi="Calibri"/>
          <w:color w:val="000000"/>
          <w:sz w:val="22"/>
          <w:szCs w:val="22"/>
        </w:rPr>
        <w:t>C</w:t>
      </w:r>
      <w:r w:rsidRPr="00A91C93">
        <w:rPr>
          <w:rFonts w:ascii="Calibri" w:hAnsi="Calibri"/>
          <w:color w:val="000000"/>
          <w:sz w:val="22"/>
          <w:szCs w:val="22"/>
        </w:rPr>
        <w:t xml:space="preserve">ompany </w:t>
      </w:r>
      <w:r w:rsidR="00454891">
        <w:rPr>
          <w:rFonts w:ascii="Calibri" w:hAnsi="Calibri"/>
          <w:color w:val="000000"/>
          <w:sz w:val="22"/>
          <w:szCs w:val="22"/>
        </w:rPr>
        <w:t>P</w:t>
      </w:r>
      <w:r w:rsidRPr="00A91C93">
        <w:rPr>
          <w:rFonts w:ascii="Calibri" w:hAnsi="Calibri"/>
          <w:color w:val="000000"/>
          <w:sz w:val="22"/>
          <w:szCs w:val="22"/>
        </w:rPr>
        <w:t xml:space="preserve">artners’ offices. This includes their lobbies.  </w:t>
      </w:r>
    </w:p>
    <w:p w14:paraId="4ED94A44" w14:textId="77777777" w:rsidR="00BB796B" w:rsidRPr="00A91C93" w:rsidRDefault="00BB796B" w:rsidP="00BB796B">
      <w:pPr>
        <w:rPr>
          <w:sz w:val="22"/>
          <w:szCs w:val="22"/>
        </w:rPr>
      </w:pPr>
      <w:bookmarkStart w:id="280" w:name="_Toc174434243"/>
      <w:bookmarkStart w:id="281" w:name="_Toc284908233"/>
    </w:p>
    <w:p w14:paraId="0102E74D" w14:textId="77777777" w:rsidR="00BB796B" w:rsidRPr="007B0B7E" w:rsidRDefault="00BB796B" w:rsidP="00BB796B">
      <w:pPr>
        <w:pStyle w:val="Heading3"/>
        <w:ind w:left="0"/>
        <w:rPr>
          <w:rFonts w:ascii="Calibri" w:hAnsi="Calibri"/>
          <w:color w:val="003468" w:themeColor="text1"/>
          <w:szCs w:val="22"/>
        </w:rPr>
      </w:pPr>
      <w:r w:rsidRPr="007B0B7E">
        <w:rPr>
          <w:rFonts w:ascii="Calibri" w:hAnsi="Calibri"/>
          <w:color w:val="003468" w:themeColor="text1"/>
          <w:szCs w:val="22"/>
        </w:rPr>
        <w:t xml:space="preserve">Off-Hours Business Use of Mobile Communications for Non-Exempt Colleagues </w:t>
      </w:r>
    </w:p>
    <w:p w14:paraId="67702B38" w14:textId="77777777" w:rsidR="00BB796B" w:rsidRPr="00A91C93" w:rsidRDefault="00BB796B" w:rsidP="00BB796B">
      <w:pPr>
        <w:pStyle w:val="body"/>
        <w:jc w:val="both"/>
        <w:rPr>
          <w:rFonts w:ascii="Calibri" w:hAnsi="Calibri"/>
          <w:sz w:val="22"/>
          <w:szCs w:val="22"/>
        </w:rPr>
      </w:pPr>
      <w:r w:rsidRPr="00A91C93">
        <w:rPr>
          <w:rFonts w:ascii="Calibri" w:hAnsi="Calibri"/>
          <w:sz w:val="22"/>
          <w:szCs w:val="22"/>
        </w:rPr>
        <w:t xml:space="preserve">Non-exempt </w:t>
      </w:r>
      <w:r w:rsidR="008A2D80" w:rsidRPr="00A91C93">
        <w:rPr>
          <w:rFonts w:ascii="Calibri" w:hAnsi="Calibri"/>
          <w:sz w:val="22"/>
          <w:szCs w:val="22"/>
        </w:rPr>
        <w:t>colleagues,</w:t>
      </w:r>
      <w:r w:rsidRPr="00A91C93">
        <w:rPr>
          <w:rFonts w:ascii="Calibri" w:hAnsi="Calibri"/>
          <w:sz w:val="22"/>
          <w:szCs w:val="22"/>
        </w:rPr>
        <w:t xml:space="preserve"> whose personal smartphones are connected to the </w:t>
      </w:r>
      <w:r w:rsidR="00023B10">
        <w:rPr>
          <w:rFonts w:ascii="Calibri" w:hAnsi="Calibri"/>
          <w:sz w:val="22"/>
          <w:szCs w:val="22"/>
        </w:rPr>
        <w:t>firm</w:t>
      </w:r>
      <w:r w:rsidRPr="00A91C93">
        <w:rPr>
          <w:rFonts w:ascii="Calibri" w:hAnsi="Calibri"/>
          <w:sz w:val="22"/>
          <w:szCs w:val="22"/>
        </w:rPr>
        <w:t xml:space="preserve"> network and/or their BKS Outlook email accounts, are not required to read or respond to emails outside of their normal working hours. </w:t>
      </w:r>
    </w:p>
    <w:p w14:paraId="5536F0AA" w14:textId="77777777" w:rsidR="00BB796B" w:rsidRPr="00A91C93" w:rsidRDefault="00BB796B" w:rsidP="00BB796B">
      <w:pPr>
        <w:pStyle w:val="body"/>
        <w:jc w:val="both"/>
        <w:rPr>
          <w:rFonts w:ascii="Calibri" w:hAnsi="Calibri"/>
          <w:sz w:val="22"/>
          <w:szCs w:val="22"/>
        </w:rPr>
      </w:pPr>
      <w:r w:rsidRPr="00A91C93">
        <w:rPr>
          <w:rFonts w:ascii="Calibri" w:hAnsi="Calibri"/>
          <w:sz w:val="22"/>
          <w:szCs w:val="22"/>
        </w:rPr>
        <w:t>If a non-exempt colleague chooses to read or respond to work emails during off hours, no compensation will be paid for the time spent doing so as long as the time is considered “de minimis,” since most emails can be read and responded to in just a few minutes or if the time added to the work week beginning the previous Monday is still below 40 hours. De minimis, in this context, means “insubstantial or insignificant periods of time beyond the scheduled working hours, which cannot, as a practical administrative matter, be precisely recorded for payroll purposes.”</w:t>
      </w:r>
    </w:p>
    <w:p w14:paraId="37BB8F96" w14:textId="77777777" w:rsidR="00BB796B" w:rsidRPr="00A91C93" w:rsidRDefault="00BB796B" w:rsidP="00BB796B">
      <w:pPr>
        <w:pStyle w:val="body"/>
        <w:jc w:val="both"/>
        <w:rPr>
          <w:rFonts w:ascii="Calibri" w:hAnsi="Calibri"/>
          <w:strike/>
          <w:sz w:val="22"/>
          <w:szCs w:val="22"/>
        </w:rPr>
      </w:pPr>
      <w:r w:rsidRPr="00A91C93">
        <w:rPr>
          <w:rFonts w:ascii="Calibri" w:hAnsi="Calibri"/>
          <w:sz w:val="22"/>
          <w:szCs w:val="22"/>
        </w:rPr>
        <w:t xml:space="preserve">If for any reason the time could be considered “non de minimis”,  non-exempt colleagues will have to get your </w:t>
      </w:r>
      <w:r w:rsidR="009815C5">
        <w:rPr>
          <w:rFonts w:ascii="Calibri" w:hAnsi="Calibri"/>
          <w:sz w:val="22"/>
          <w:szCs w:val="22"/>
        </w:rPr>
        <w:t>Managing Director or Team Lead’s</w:t>
      </w:r>
      <w:r w:rsidRPr="00A91C93">
        <w:rPr>
          <w:rFonts w:ascii="Calibri" w:hAnsi="Calibri"/>
          <w:sz w:val="22"/>
          <w:szCs w:val="22"/>
        </w:rPr>
        <w:t xml:space="preserve"> approval in advance for any hours worked above 40 in a given week.  </w:t>
      </w:r>
    </w:p>
    <w:p w14:paraId="31804190" w14:textId="77777777" w:rsidR="00BB796B" w:rsidRDefault="00BB796B" w:rsidP="00BB796B">
      <w:pPr>
        <w:pStyle w:val="Heading3"/>
        <w:spacing w:before="120"/>
        <w:ind w:left="0" w:right="259"/>
        <w:rPr>
          <w:rFonts w:ascii="Calibri" w:hAnsi="Calibri"/>
          <w:color w:val="003468" w:themeColor="text1"/>
          <w:szCs w:val="22"/>
        </w:rPr>
      </w:pPr>
      <w:r w:rsidRPr="007B0B7E">
        <w:rPr>
          <w:rFonts w:ascii="Calibri" w:hAnsi="Calibri"/>
          <w:color w:val="003468" w:themeColor="text1"/>
          <w:szCs w:val="22"/>
        </w:rPr>
        <w:t>Expense Reimbursement of Cell Phone Charges</w:t>
      </w:r>
      <w:bookmarkEnd w:id="280"/>
      <w:bookmarkEnd w:id="281"/>
    </w:p>
    <w:p w14:paraId="20600383" w14:textId="77777777" w:rsidR="00B440FE" w:rsidRPr="00B440FE" w:rsidRDefault="00B440FE" w:rsidP="00B440FE">
      <w:r w:rsidRPr="00B440FE">
        <w:rPr>
          <w:rFonts w:ascii="Calibri" w:hAnsi="Calibri" w:cs="Calibri"/>
          <w:color w:val="000000"/>
          <w:sz w:val="22"/>
          <w:szCs w:val="22"/>
        </w:rPr>
        <w:t xml:space="preserve">Your </w:t>
      </w:r>
      <w:r w:rsidR="009815C5">
        <w:rPr>
          <w:rFonts w:ascii="Calibri" w:hAnsi="Calibri" w:cs="Calibri"/>
          <w:color w:val="000000"/>
          <w:sz w:val="22"/>
          <w:szCs w:val="22"/>
        </w:rPr>
        <w:t>Managing Director or Team Lead</w:t>
      </w:r>
      <w:r w:rsidRPr="00B440FE">
        <w:rPr>
          <w:rFonts w:ascii="Calibri" w:hAnsi="Calibri" w:cs="Calibri"/>
          <w:color w:val="000000"/>
          <w:sz w:val="22"/>
          <w:szCs w:val="22"/>
        </w:rPr>
        <w:t xml:space="preserve"> will let you know if your position is allowed to seek reimbursement for business related cell phone calls and emails. The firm will not reimburse colleagues for text messaging or use of other miscellaneous features. They will also let you know your maximum eligible reimbursement per month. If you are eligible for reimbursement, you must include a copy of your cell phone bill and add a line item on your expense report for this expense.</w:t>
      </w:r>
    </w:p>
    <w:p w14:paraId="1E737609" w14:textId="77777777" w:rsidR="00BB796B" w:rsidRPr="007B0B7E" w:rsidRDefault="00BB796B" w:rsidP="00BB796B">
      <w:pPr>
        <w:pStyle w:val="Heading2"/>
        <w:rPr>
          <w:rFonts w:ascii="Univers LT Std 47 Cn Lt" w:hAnsi="Univers LT Std 47 Cn Lt"/>
          <w:b/>
          <w:color w:val="4E8ABE" w:themeColor="background1"/>
          <w:sz w:val="28"/>
          <w:szCs w:val="28"/>
        </w:rPr>
      </w:pPr>
      <w:bookmarkStart w:id="282" w:name="_Toc173666552"/>
      <w:bookmarkStart w:id="283" w:name="_Toc174434244"/>
      <w:bookmarkStart w:id="284" w:name="_Toc284908234"/>
      <w:r w:rsidRPr="007B0B7E">
        <w:rPr>
          <w:rFonts w:ascii="Univers LT Std 47 Cn Lt" w:hAnsi="Univers LT Std 47 Cn Lt"/>
          <w:b/>
          <w:color w:val="4E8ABE" w:themeColor="background1"/>
          <w:sz w:val="28"/>
          <w:szCs w:val="28"/>
        </w:rPr>
        <w:t>IT SUPPORT</w:t>
      </w:r>
      <w:bookmarkEnd w:id="282"/>
      <w:bookmarkEnd w:id="283"/>
      <w:bookmarkEnd w:id="284"/>
    </w:p>
    <w:p w14:paraId="4E83E8A6" w14:textId="77777777" w:rsidR="00B35137" w:rsidRDefault="003B3C48" w:rsidP="00BB796B">
      <w:pPr>
        <w:spacing w:before="60"/>
        <w:jc w:val="both"/>
        <w:rPr>
          <w:rFonts w:ascii="Calibri" w:hAnsi="Calibri"/>
          <w:sz w:val="22"/>
          <w:szCs w:val="22"/>
        </w:rPr>
      </w:pPr>
      <w:r>
        <w:rPr>
          <w:rFonts w:ascii="Calibri" w:hAnsi="Calibri"/>
          <w:color w:val="000000"/>
          <w:sz w:val="22"/>
          <w:szCs w:val="22"/>
        </w:rPr>
        <w:t>For any IT issues,</w:t>
      </w:r>
      <w:r w:rsidR="00BB796B" w:rsidRPr="00A91C93">
        <w:rPr>
          <w:rFonts w:ascii="Calibri" w:hAnsi="Calibri"/>
          <w:color w:val="000000"/>
          <w:sz w:val="22"/>
          <w:szCs w:val="22"/>
        </w:rPr>
        <w:t xml:space="preserve"> contact </w:t>
      </w:r>
      <w:r>
        <w:rPr>
          <w:rFonts w:ascii="Calibri" w:hAnsi="Calibri"/>
          <w:color w:val="000000"/>
          <w:sz w:val="22"/>
          <w:szCs w:val="22"/>
        </w:rPr>
        <w:t>tech support a</w:t>
      </w:r>
      <w:r w:rsidR="00B55E0E">
        <w:rPr>
          <w:rFonts w:ascii="Calibri" w:hAnsi="Calibri"/>
          <w:color w:val="000000"/>
          <w:sz w:val="22"/>
          <w:szCs w:val="22"/>
        </w:rPr>
        <w:t xml:space="preserve">t </w:t>
      </w:r>
      <w:hyperlink r:id="rId25" w:history="1">
        <w:r w:rsidR="00B35137" w:rsidRPr="00FA0B09">
          <w:rPr>
            <w:rStyle w:val="Hyperlink"/>
            <w:rFonts w:ascii="Calibri" w:hAnsi="Calibri"/>
            <w:sz w:val="22"/>
            <w:szCs w:val="22"/>
          </w:rPr>
          <w:t>helpdesk@baldwinriskpartners.com</w:t>
        </w:r>
      </w:hyperlink>
    </w:p>
    <w:p w14:paraId="3580F6AE" w14:textId="77777777" w:rsidR="00BB796B" w:rsidRPr="00A91C93" w:rsidRDefault="00BB796B" w:rsidP="00BB796B">
      <w:pPr>
        <w:jc w:val="both"/>
        <w:rPr>
          <w:rFonts w:ascii="Calibri" w:hAnsi="Calibri"/>
          <w:color w:val="000000"/>
          <w:sz w:val="22"/>
          <w:szCs w:val="22"/>
        </w:rPr>
      </w:pPr>
    </w:p>
    <w:p w14:paraId="2F844AE7" w14:textId="77777777" w:rsidR="00BB796B" w:rsidRDefault="00BB796B" w:rsidP="00BB796B">
      <w:pPr>
        <w:pStyle w:val="Heading2"/>
        <w:spacing w:before="0"/>
        <w:rPr>
          <w:rFonts w:ascii="Univers LT Std 47 Cn Lt" w:hAnsi="Univers LT Std 47 Cn Lt"/>
          <w:b/>
          <w:color w:val="4E8ABE" w:themeColor="background1"/>
          <w:sz w:val="28"/>
          <w:szCs w:val="28"/>
        </w:rPr>
      </w:pPr>
      <w:bookmarkStart w:id="285" w:name="_Toc173666553"/>
      <w:bookmarkStart w:id="286" w:name="_Toc174434245"/>
      <w:bookmarkStart w:id="287" w:name="_Toc284908235"/>
      <w:r w:rsidRPr="007B0B7E">
        <w:rPr>
          <w:rFonts w:ascii="Univers LT Std 47 Cn Lt" w:hAnsi="Univers LT Std 47 Cn Lt"/>
          <w:b/>
          <w:color w:val="4E8ABE" w:themeColor="background1"/>
          <w:sz w:val="28"/>
          <w:szCs w:val="28"/>
        </w:rPr>
        <w:t>OFFICE SERVICES</w:t>
      </w:r>
      <w:bookmarkEnd w:id="285"/>
      <w:bookmarkEnd w:id="286"/>
      <w:bookmarkEnd w:id="287"/>
    </w:p>
    <w:p w14:paraId="013A43A8" w14:textId="77777777" w:rsidR="00F50841" w:rsidRPr="007B0B7E" w:rsidRDefault="00F50841" w:rsidP="00F50841">
      <w:pPr>
        <w:pStyle w:val="Heading3"/>
        <w:spacing w:before="120" w:after="60"/>
        <w:ind w:left="0" w:right="259"/>
        <w:rPr>
          <w:rFonts w:ascii="Calibri" w:hAnsi="Calibri"/>
          <w:color w:val="003468" w:themeColor="text1"/>
          <w:szCs w:val="22"/>
        </w:rPr>
      </w:pPr>
      <w:bookmarkStart w:id="288" w:name="_Toc174434246"/>
      <w:bookmarkStart w:id="289" w:name="_Toc284908236"/>
      <w:bookmarkStart w:id="290" w:name="_Toc112005698"/>
      <w:bookmarkStart w:id="291" w:name="_Toc173666532"/>
      <w:bookmarkStart w:id="292" w:name="_Toc174434206"/>
      <w:bookmarkStart w:id="293" w:name="_Toc284908244"/>
      <w:r w:rsidRPr="00B40B66">
        <w:rPr>
          <w:rFonts w:ascii="Calibri" w:hAnsi="Calibri"/>
          <w:color w:val="003468" w:themeColor="text1"/>
          <w:szCs w:val="22"/>
        </w:rPr>
        <w:t>Faxing</w:t>
      </w:r>
      <w:bookmarkEnd w:id="288"/>
      <w:r w:rsidRPr="00B40B66">
        <w:rPr>
          <w:rFonts w:ascii="Calibri" w:hAnsi="Calibri"/>
          <w:color w:val="003468" w:themeColor="text1"/>
          <w:szCs w:val="22"/>
        </w:rPr>
        <w:t xml:space="preserve"> (Outgoing/Non Desk Top)</w:t>
      </w:r>
      <w:bookmarkEnd w:id="289"/>
    </w:p>
    <w:p w14:paraId="33423F4D" w14:textId="77777777" w:rsidR="00F50841" w:rsidRPr="00A91C93" w:rsidRDefault="00F50841" w:rsidP="00F50841">
      <w:pPr>
        <w:jc w:val="both"/>
        <w:rPr>
          <w:rFonts w:ascii="Calibri" w:hAnsi="Calibri"/>
          <w:color w:val="000000"/>
          <w:sz w:val="22"/>
          <w:szCs w:val="22"/>
        </w:rPr>
      </w:pPr>
      <w:r w:rsidRPr="00A91C93">
        <w:rPr>
          <w:rFonts w:ascii="Calibri" w:hAnsi="Calibri"/>
          <w:bCs/>
          <w:color w:val="000000"/>
          <w:sz w:val="22"/>
          <w:szCs w:val="22"/>
        </w:rPr>
        <w:t xml:space="preserve">The fax cover sheet is located </w:t>
      </w:r>
      <w:r w:rsidR="00562900">
        <w:rPr>
          <w:rFonts w:ascii="Calibri" w:hAnsi="Calibri"/>
          <w:bCs/>
          <w:color w:val="000000"/>
          <w:sz w:val="22"/>
          <w:szCs w:val="22"/>
        </w:rPr>
        <w:t xml:space="preserve">on the </w:t>
      </w:r>
      <w:r w:rsidR="00B80531">
        <w:rPr>
          <w:rFonts w:ascii="Calibri" w:hAnsi="Calibri"/>
          <w:color w:val="000000"/>
          <w:sz w:val="22"/>
          <w:szCs w:val="22"/>
        </w:rPr>
        <w:t>SharePoint</w:t>
      </w:r>
      <w:r w:rsidR="00562900">
        <w:rPr>
          <w:rFonts w:ascii="Calibri" w:hAnsi="Calibri"/>
          <w:bCs/>
          <w:color w:val="000000"/>
          <w:sz w:val="22"/>
          <w:szCs w:val="22"/>
        </w:rPr>
        <w:t xml:space="preserve"> under </w:t>
      </w:r>
      <w:r w:rsidRPr="00A91C93">
        <w:rPr>
          <w:rFonts w:ascii="Calibri" w:hAnsi="Calibri"/>
          <w:bCs/>
          <w:color w:val="000000"/>
          <w:sz w:val="22"/>
          <w:szCs w:val="22"/>
        </w:rPr>
        <w:t xml:space="preserve">General Documents. The fax machine is located in the </w:t>
      </w:r>
      <w:r w:rsidR="00B40B66">
        <w:rPr>
          <w:rFonts w:ascii="Calibri" w:hAnsi="Calibri"/>
          <w:bCs/>
          <w:color w:val="000000"/>
          <w:sz w:val="22"/>
          <w:szCs w:val="22"/>
        </w:rPr>
        <w:t>2</w:t>
      </w:r>
      <w:r w:rsidR="00B40B66" w:rsidRPr="00B40B66">
        <w:rPr>
          <w:rFonts w:ascii="Calibri" w:hAnsi="Calibri"/>
          <w:bCs/>
          <w:color w:val="000000"/>
          <w:sz w:val="22"/>
          <w:szCs w:val="22"/>
          <w:vertAlign w:val="superscript"/>
        </w:rPr>
        <w:t>nd</w:t>
      </w:r>
      <w:r w:rsidR="00B40B66">
        <w:rPr>
          <w:rFonts w:ascii="Calibri" w:hAnsi="Calibri"/>
          <w:bCs/>
          <w:color w:val="000000"/>
          <w:sz w:val="22"/>
          <w:szCs w:val="22"/>
        </w:rPr>
        <w:t xml:space="preserve"> floor </w:t>
      </w:r>
      <w:r w:rsidRPr="00A91C93">
        <w:rPr>
          <w:rFonts w:ascii="Calibri" w:hAnsi="Calibri"/>
          <w:bCs/>
          <w:color w:val="000000"/>
          <w:sz w:val="22"/>
          <w:szCs w:val="22"/>
        </w:rPr>
        <w:t xml:space="preserve">supply room. When sending a fax, you must first dial “9” to get an outside line. </w:t>
      </w:r>
      <w:r w:rsidRPr="00A91C93">
        <w:rPr>
          <w:rFonts w:ascii="Calibri" w:hAnsi="Calibri"/>
          <w:color w:val="000000"/>
          <w:sz w:val="22"/>
          <w:szCs w:val="22"/>
        </w:rPr>
        <w:t>If you take a confirmation sheet off the machine, please place it in the mail bi</w:t>
      </w:r>
      <w:r w:rsidR="00B40B66">
        <w:rPr>
          <w:rFonts w:ascii="Calibri" w:hAnsi="Calibri"/>
          <w:color w:val="000000"/>
          <w:sz w:val="22"/>
          <w:szCs w:val="22"/>
        </w:rPr>
        <w:t>n of the appropriate colleague.</w:t>
      </w:r>
    </w:p>
    <w:p w14:paraId="0F833A74" w14:textId="77777777" w:rsidR="00F50841" w:rsidRPr="00A91C93" w:rsidRDefault="00F50841" w:rsidP="00F50841">
      <w:pPr>
        <w:spacing w:before="60"/>
        <w:jc w:val="both"/>
        <w:rPr>
          <w:rFonts w:ascii="Calibri" w:hAnsi="Calibri"/>
          <w:bCs/>
          <w:color w:val="000000"/>
          <w:sz w:val="22"/>
          <w:szCs w:val="22"/>
        </w:rPr>
      </w:pPr>
      <w:r w:rsidRPr="00A91C93">
        <w:rPr>
          <w:rFonts w:ascii="Calibri" w:hAnsi="Calibri"/>
          <w:bCs/>
          <w:color w:val="000000"/>
          <w:sz w:val="22"/>
          <w:szCs w:val="22"/>
        </w:rPr>
        <w:t xml:space="preserve">Incoming faxes do not come to this machine but, instead, go to the </w:t>
      </w:r>
      <w:r w:rsidR="00B40B66">
        <w:rPr>
          <w:rFonts w:ascii="Calibri" w:hAnsi="Calibri"/>
          <w:bCs/>
          <w:color w:val="000000"/>
          <w:sz w:val="22"/>
          <w:szCs w:val="22"/>
        </w:rPr>
        <w:t>Retarus g</w:t>
      </w:r>
      <w:r w:rsidRPr="00A91C93">
        <w:rPr>
          <w:rFonts w:ascii="Calibri" w:hAnsi="Calibri"/>
          <w:bCs/>
          <w:color w:val="000000"/>
          <w:sz w:val="22"/>
          <w:szCs w:val="22"/>
        </w:rPr>
        <w:t xml:space="preserve">eneral </w:t>
      </w:r>
      <w:r w:rsidR="00B40B66">
        <w:rPr>
          <w:rFonts w:ascii="Calibri" w:hAnsi="Calibri"/>
          <w:bCs/>
          <w:color w:val="000000"/>
          <w:sz w:val="22"/>
          <w:szCs w:val="22"/>
        </w:rPr>
        <w:t>d</w:t>
      </w:r>
      <w:r w:rsidRPr="00A91C93">
        <w:rPr>
          <w:rFonts w:ascii="Calibri" w:hAnsi="Calibri"/>
          <w:bCs/>
          <w:color w:val="000000"/>
          <w:sz w:val="22"/>
          <w:szCs w:val="22"/>
        </w:rPr>
        <w:t xml:space="preserve">elivery mailbox </w:t>
      </w:r>
      <w:r w:rsidR="00B40B66">
        <w:rPr>
          <w:rFonts w:ascii="Calibri" w:hAnsi="Calibri"/>
          <w:bCs/>
          <w:color w:val="000000"/>
          <w:sz w:val="22"/>
          <w:szCs w:val="22"/>
        </w:rPr>
        <w:t xml:space="preserve">(reception) </w:t>
      </w:r>
      <w:r w:rsidRPr="00A91C93">
        <w:rPr>
          <w:rFonts w:ascii="Calibri" w:hAnsi="Calibri"/>
          <w:bCs/>
          <w:color w:val="000000"/>
          <w:sz w:val="22"/>
          <w:szCs w:val="22"/>
        </w:rPr>
        <w:t xml:space="preserve">or to your individual </w:t>
      </w:r>
      <w:r w:rsidR="00B40B66">
        <w:rPr>
          <w:rFonts w:ascii="Calibri" w:hAnsi="Calibri"/>
          <w:bCs/>
          <w:color w:val="000000"/>
          <w:sz w:val="22"/>
          <w:szCs w:val="22"/>
        </w:rPr>
        <w:t>email address, if you have been assigned a fax number</w:t>
      </w:r>
      <w:r w:rsidRPr="00A91C93">
        <w:rPr>
          <w:rFonts w:ascii="Calibri" w:hAnsi="Calibri"/>
          <w:bCs/>
          <w:color w:val="000000"/>
          <w:sz w:val="22"/>
          <w:szCs w:val="22"/>
        </w:rPr>
        <w:t>.</w:t>
      </w:r>
    </w:p>
    <w:p w14:paraId="38662C13" w14:textId="77777777" w:rsidR="00F50841" w:rsidRPr="00A91C93" w:rsidRDefault="00F50841" w:rsidP="00F50841">
      <w:pPr>
        <w:spacing w:before="60"/>
        <w:jc w:val="both"/>
        <w:rPr>
          <w:rFonts w:ascii="Calibri" w:hAnsi="Calibri"/>
          <w:color w:val="000000"/>
          <w:sz w:val="22"/>
          <w:szCs w:val="22"/>
        </w:rPr>
      </w:pPr>
      <w:r w:rsidRPr="00A91C93">
        <w:rPr>
          <w:rFonts w:ascii="Calibri" w:hAnsi="Calibri"/>
          <w:bCs/>
          <w:color w:val="000000"/>
          <w:sz w:val="22"/>
          <w:szCs w:val="22"/>
        </w:rPr>
        <w:t>Please request that senders include your full name on their cover sheet, especially if they are sending to the General Delivery fax.</w:t>
      </w:r>
    </w:p>
    <w:p w14:paraId="42B5B260" w14:textId="77777777" w:rsidR="00F50841" w:rsidRPr="007B0B7E" w:rsidRDefault="00F50841" w:rsidP="00F50841">
      <w:pPr>
        <w:pStyle w:val="Heading3"/>
        <w:spacing w:before="120" w:after="60"/>
        <w:ind w:left="0" w:right="259"/>
        <w:rPr>
          <w:rFonts w:ascii="Calibri" w:hAnsi="Calibri"/>
          <w:color w:val="003468" w:themeColor="text1"/>
          <w:szCs w:val="22"/>
        </w:rPr>
      </w:pPr>
      <w:bookmarkStart w:id="294" w:name="_Toc174434247"/>
      <w:bookmarkStart w:id="295" w:name="_Toc284908237"/>
      <w:r w:rsidRPr="007B0B7E">
        <w:rPr>
          <w:rFonts w:ascii="Calibri" w:hAnsi="Calibri"/>
          <w:color w:val="003468" w:themeColor="text1"/>
          <w:szCs w:val="22"/>
        </w:rPr>
        <w:t>Incoming/Outgoing Mail</w:t>
      </w:r>
      <w:bookmarkEnd w:id="294"/>
      <w:bookmarkEnd w:id="295"/>
    </w:p>
    <w:p w14:paraId="4F88EA63" w14:textId="77777777" w:rsidR="00F50841" w:rsidRPr="00B40B66" w:rsidRDefault="00562900" w:rsidP="000325B4">
      <w:pPr>
        <w:jc w:val="both"/>
        <w:rPr>
          <w:rFonts w:ascii="Calibri" w:hAnsi="Calibri"/>
          <w:bCs/>
          <w:sz w:val="22"/>
          <w:szCs w:val="22"/>
        </w:rPr>
      </w:pPr>
      <w:r w:rsidRPr="00B40B66">
        <w:rPr>
          <w:rFonts w:ascii="Calibri" w:hAnsi="Calibri"/>
          <w:bCs/>
          <w:sz w:val="22"/>
          <w:szCs w:val="22"/>
        </w:rPr>
        <w:t>M</w:t>
      </w:r>
      <w:r w:rsidR="00F50841" w:rsidRPr="00B40B66">
        <w:rPr>
          <w:rFonts w:ascii="Calibri" w:hAnsi="Calibri"/>
          <w:bCs/>
          <w:sz w:val="22"/>
          <w:szCs w:val="22"/>
        </w:rPr>
        <w:t>ail will be</w:t>
      </w:r>
      <w:r w:rsidRPr="00B40B66">
        <w:rPr>
          <w:rFonts w:ascii="Calibri" w:hAnsi="Calibri"/>
          <w:bCs/>
          <w:sz w:val="22"/>
          <w:szCs w:val="22"/>
        </w:rPr>
        <w:t xml:space="preserve"> distributed daily to the appropriate mail</w:t>
      </w:r>
      <w:r w:rsidR="00F50841" w:rsidRPr="00B40B66">
        <w:rPr>
          <w:rFonts w:ascii="Calibri" w:hAnsi="Calibri"/>
          <w:bCs/>
          <w:sz w:val="22"/>
          <w:szCs w:val="22"/>
        </w:rPr>
        <w:t>box in the supply room</w:t>
      </w:r>
      <w:r w:rsidR="00810A31">
        <w:rPr>
          <w:rFonts w:ascii="Calibri" w:hAnsi="Calibri"/>
          <w:bCs/>
          <w:sz w:val="22"/>
          <w:szCs w:val="22"/>
        </w:rPr>
        <w:t xml:space="preserve"> or to the specific</w:t>
      </w:r>
      <w:r w:rsidRPr="00B40B66">
        <w:rPr>
          <w:rFonts w:ascii="Calibri" w:hAnsi="Calibri"/>
          <w:bCs/>
          <w:sz w:val="22"/>
          <w:szCs w:val="22"/>
        </w:rPr>
        <w:t xml:space="preserve"> business segment</w:t>
      </w:r>
      <w:r w:rsidR="00810A31">
        <w:rPr>
          <w:rFonts w:ascii="Calibri" w:hAnsi="Calibri"/>
          <w:bCs/>
          <w:sz w:val="22"/>
          <w:szCs w:val="22"/>
        </w:rPr>
        <w:t xml:space="preserve"> section</w:t>
      </w:r>
      <w:r w:rsidRPr="00B40B66">
        <w:rPr>
          <w:rFonts w:ascii="Calibri" w:hAnsi="Calibri"/>
          <w:bCs/>
          <w:sz w:val="22"/>
          <w:szCs w:val="22"/>
        </w:rPr>
        <w:t xml:space="preserve">, i.e. </w:t>
      </w:r>
      <w:r w:rsidR="000325B4" w:rsidRPr="00B40B66">
        <w:rPr>
          <w:rFonts w:ascii="Calibri" w:hAnsi="Calibri"/>
          <w:bCs/>
          <w:sz w:val="22"/>
          <w:szCs w:val="22"/>
        </w:rPr>
        <w:t>A/R, CRMG Cert’s, etc</w:t>
      </w:r>
      <w:r w:rsidR="00F50841" w:rsidRPr="00B40B66">
        <w:rPr>
          <w:rFonts w:ascii="Calibri" w:hAnsi="Calibri"/>
          <w:bCs/>
          <w:sz w:val="22"/>
          <w:szCs w:val="22"/>
        </w:rPr>
        <w:t xml:space="preserve">. Please check it frequently. Outgoing mail </w:t>
      </w:r>
      <w:r w:rsidRPr="00B40B66">
        <w:rPr>
          <w:rFonts w:ascii="Calibri" w:hAnsi="Calibri"/>
          <w:bCs/>
          <w:sz w:val="22"/>
          <w:szCs w:val="22"/>
        </w:rPr>
        <w:t>can be</w:t>
      </w:r>
      <w:r w:rsidR="00F50841" w:rsidRPr="00B40B66">
        <w:rPr>
          <w:rFonts w:ascii="Calibri" w:hAnsi="Calibri"/>
          <w:bCs/>
          <w:sz w:val="22"/>
          <w:szCs w:val="22"/>
        </w:rPr>
        <w:t xml:space="preserve"> placed in the supply room</w:t>
      </w:r>
      <w:r w:rsidRPr="00B40B66">
        <w:rPr>
          <w:rFonts w:ascii="Calibri" w:hAnsi="Calibri"/>
          <w:bCs/>
          <w:sz w:val="22"/>
          <w:szCs w:val="22"/>
        </w:rPr>
        <w:t xml:space="preserve"> </w:t>
      </w:r>
      <w:r w:rsidR="000325B4" w:rsidRPr="00B40B66">
        <w:rPr>
          <w:rFonts w:ascii="Calibri" w:hAnsi="Calibri"/>
          <w:bCs/>
          <w:sz w:val="22"/>
          <w:szCs w:val="22"/>
        </w:rPr>
        <w:t xml:space="preserve">in the appropriately labeled bins </w:t>
      </w:r>
      <w:r w:rsidRPr="00B40B66">
        <w:rPr>
          <w:rFonts w:ascii="Calibri" w:hAnsi="Calibri"/>
          <w:bCs/>
          <w:sz w:val="22"/>
          <w:szCs w:val="22"/>
        </w:rPr>
        <w:t>on the 2nd foor</w:t>
      </w:r>
      <w:r w:rsidR="000325B4" w:rsidRPr="00B40B66">
        <w:rPr>
          <w:rFonts w:ascii="Calibri" w:hAnsi="Calibri"/>
          <w:bCs/>
          <w:sz w:val="22"/>
          <w:szCs w:val="22"/>
        </w:rPr>
        <w:t xml:space="preserve"> or</w:t>
      </w:r>
      <w:r w:rsidRPr="00B40B66">
        <w:rPr>
          <w:rFonts w:ascii="Calibri" w:hAnsi="Calibri"/>
          <w:bCs/>
          <w:sz w:val="22"/>
          <w:szCs w:val="22"/>
        </w:rPr>
        <w:t xml:space="preserve"> in the green trays by the double doors on the 8th floor.</w:t>
      </w:r>
      <w:r w:rsidR="00F50841" w:rsidRPr="00B40B66">
        <w:rPr>
          <w:rFonts w:ascii="Calibri" w:hAnsi="Calibri"/>
          <w:bCs/>
          <w:sz w:val="22"/>
          <w:szCs w:val="22"/>
        </w:rPr>
        <w:t xml:space="preserve"> </w:t>
      </w:r>
      <w:r w:rsidRPr="00B40B66">
        <w:rPr>
          <w:rFonts w:ascii="Calibri" w:hAnsi="Calibri"/>
          <w:bCs/>
          <w:sz w:val="22"/>
          <w:szCs w:val="22"/>
        </w:rPr>
        <w:t>Outgoing</w:t>
      </w:r>
      <w:r w:rsidR="00F50841" w:rsidRPr="00B40B66">
        <w:rPr>
          <w:rFonts w:ascii="Calibri" w:hAnsi="Calibri"/>
          <w:bCs/>
          <w:sz w:val="22"/>
          <w:szCs w:val="22"/>
        </w:rPr>
        <w:t xml:space="preserve"> USPS mail is picked up by </w:t>
      </w:r>
      <w:r w:rsidRPr="00B40B66">
        <w:rPr>
          <w:rFonts w:ascii="Calibri" w:hAnsi="Calibri"/>
          <w:bCs/>
          <w:sz w:val="22"/>
          <w:szCs w:val="22"/>
        </w:rPr>
        <w:t xml:space="preserve">the </w:t>
      </w:r>
      <w:r w:rsidR="00F50841" w:rsidRPr="00B40B66">
        <w:rPr>
          <w:rFonts w:ascii="Calibri" w:hAnsi="Calibri"/>
          <w:bCs/>
          <w:sz w:val="22"/>
          <w:szCs w:val="22"/>
        </w:rPr>
        <w:t>courier at 3:</w:t>
      </w:r>
      <w:r w:rsidRPr="00B40B66">
        <w:rPr>
          <w:rFonts w:ascii="Calibri" w:hAnsi="Calibri"/>
          <w:bCs/>
          <w:sz w:val="22"/>
          <w:szCs w:val="22"/>
        </w:rPr>
        <w:t xml:space="preserve">45 </w:t>
      </w:r>
      <w:r w:rsidR="00F50841" w:rsidRPr="00B40B66">
        <w:rPr>
          <w:rFonts w:ascii="Calibri" w:hAnsi="Calibri"/>
          <w:bCs/>
          <w:sz w:val="22"/>
          <w:szCs w:val="22"/>
        </w:rPr>
        <w:t xml:space="preserve">pm </w:t>
      </w:r>
      <w:r w:rsidRPr="00B40B66">
        <w:rPr>
          <w:rFonts w:ascii="Calibri" w:hAnsi="Calibri"/>
          <w:bCs/>
          <w:sz w:val="22"/>
          <w:szCs w:val="22"/>
        </w:rPr>
        <w:t>every business</w:t>
      </w:r>
      <w:r w:rsidR="00F50841" w:rsidRPr="00B40B66">
        <w:rPr>
          <w:rFonts w:ascii="Calibri" w:hAnsi="Calibri"/>
          <w:bCs/>
          <w:sz w:val="22"/>
          <w:szCs w:val="22"/>
        </w:rPr>
        <w:t xml:space="preserve"> day</w:t>
      </w:r>
      <w:r w:rsidRPr="00B40B66">
        <w:rPr>
          <w:rFonts w:ascii="Calibri" w:hAnsi="Calibri"/>
          <w:bCs/>
          <w:sz w:val="22"/>
          <w:szCs w:val="22"/>
        </w:rPr>
        <w:t>, excluding holiday’s</w:t>
      </w:r>
      <w:r w:rsidR="00F50841" w:rsidRPr="00B40B66">
        <w:rPr>
          <w:rFonts w:ascii="Calibri" w:hAnsi="Calibri"/>
          <w:bCs/>
          <w:sz w:val="22"/>
          <w:szCs w:val="22"/>
        </w:rPr>
        <w:t xml:space="preserve">. All mail needs to be ready to go by </w:t>
      </w:r>
      <w:r w:rsidRPr="00B40B66">
        <w:rPr>
          <w:rFonts w:ascii="Calibri" w:hAnsi="Calibri"/>
          <w:bCs/>
          <w:sz w:val="22"/>
          <w:szCs w:val="22"/>
        </w:rPr>
        <w:t>3</w:t>
      </w:r>
      <w:r w:rsidR="00F50841" w:rsidRPr="00B40B66">
        <w:rPr>
          <w:rFonts w:ascii="Calibri" w:hAnsi="Calibri"/>
          <w:bCs/>
          <w:sz w:val="22"/>
          <w:szCs w:val="22"/>
        </w:rPr>
        <w:t>:</w:t>
      </w:r>
      <w:r w:rsidRPr="00B40B66">
        <w:rPr>
          <w:rFonts w:ascii="Calibri" w:hAnsi="Calibri"/>
          <w:bCs/>
          <w:sz w:val="22"/>
          <w:szCs w:val="22"/>
        </w:rPr>
        <w:t>0</w:t>
      </w:r>
      <w:r w:rsidR="00F50841" w:rsidRPr="00B40B66">
        <w:rPr>
          <w:rFonts w:ascii="Calibri" w:hAnsi="Calibri"/>
          <w:bCs/>
          <w:sz w:val="22"/>
          <w:szCs w:val="22"/>
        </w:rPr>
        <w:t xml:space="preserve">0pm—stamped and sealed. It is the responsibility of the </w:t>
      </w:r>
      <w:r w:rsidR="000325B4" w:rsidRPr="00B40B66">
        <w:rPr>
          <w:rFonts w:ascii="Calibri" w:hAnsi="Calibri"/>
          <w:bCs/>
          <w:sz w:val="22"/>
          <w:szCs w:val="22"/>
        </w:rPr>
        <w:t>sending colleague</w:t>
      </w:r>
      <w:r w:rsidR="00F50841" w:rsidRPr="00B40B66">
        <w:rPr>
          <w:rFonts w:ascii="Calibri" w:hAnsi="Calibri"/>
          <w:bCs/>
          <w:sz w:val="22"/>
          <w:szCs w:val="22"/>
        </w:rPr>
        <w:t xml:space="preserve"> to se</w:t>
      </w:r>
      <w:r w:rsidR="000325B4" w:rsidRPr="00B40B66">
        <w:rPr>
          <w:rFonts w:ascii="Calibri" w:hAnsi="Calibri"/>
          <w:bCs/>
          <w:sz w:val="22"/>
          <w:szCs w:val="22"/>
        </w:rPr>
        <w:t>al and stamp any mail dropped off</w:t>
      </w:r>
      <w:r w:rsidR="00F50841" w:rsidRPr="00B40B66">
        <w:rPr>
          <w:rFonts w:ascii="Calibri" w:hAnsi="Calibri"/>
          <w:bCs/>
          <w:sz w:val="22"/>
          <w:szCs w:val="22"/>
        </w:rPr>
        <w:t xml:space="preserve"> </w:t>
      </w:r>
      <w:r w:rsidR="000325B4" w:rsidRPr="00B40B66">
        <w:rPr>
          <w:rFonts w:ascii="Calibri" w:hAnsi="Calibri"/>
          <w:bCs/>
          <w:sz w:val="22"/>
          <w:szCs w:val="22"/>
        </w:rPr>
        <w:t>after 3</w:t>
      </w:r>
      <w:r w:rsidR="00F50841" w:rsidRPr="00B40B66">
        <w:rPr>
          <w:rFonts w:ascii="Calibri" w:hAnsi="Calibri"/>
          <w:bCs/>
          <w:sz w:val="22"/>
          <w:szCs w:val="22"/>
        </w:rPr>
        <w:t>:</w:t>
      </w:r>
      <w:r w:rsidR="000325B4" w:rsidRPr="00B40B66">
        <w:rPr>
          <w:rFonts w:ascii="Calibri" w:hAnsi="Calibri"/>
          <w:bCs/>
          <w:sz w:val="22"/>
          <w:szCs w:val="22"/>
        </w:rPr>
        <w:t xml:space="preserve">00 </w:t>
      </w:r>
      <w:r w:rsidR="00F50841" w:rsidRPr="00B40B66">
        <w:rPr>
          <w:rFonts w:ascii="Calibri" w:hAnsi="Calibri"/>
          <w:bCs/>
          <w:sz w:val="22"/>
          <w:szCs w:val="22"/>
        </w:rPr>
        <w:t>pm.</w:t>
      </w:r>
      <w:r w:rsidR="000325B4" w:rsidRPr="00B40B66">
        <w:rPr>
          <w:rFonts w:ascii="Calibri" w:hAnsi="Calibri"/>
          <w:bCs/>
          <w:sz w:val="22"/>
          <w:szCs w:val="22"/>
        </w:rPr>
        <w:t xml:space="preserve"> </w:t>
      </w:r>
      <w:r w:rsidR="00F50841" w:rsidRPr="00B40B66">
        <w:rPr>
          <w:rFonts w:ascii="Calibri" w:hAnsi="Calibri"/>
          <w:bCs/>
          <w:sz w:val="22"/>
          <w:szCs w:val="22"/>
        </w:rPr>
        <w:t xml:space="preserve">Mail that is not ready when the courier picks up will go out the next </w:t>
      </w:r>
      <w:r w:rsidR="000325B4" w:rsidRPr="00B40B66">
        <w:rPr>
          <w:rFonts w:ascii="Calibri" w:hAnsi="Calibri"/>
          <w:bCs/>
          <w:sz w:val="22"/>
          <w:szCs w:val="22"/>
        </w:rPr>
        <w:t xml:space="preserve">business </w:t>
      </w:r>
      <w:r w:rsidR="00F50841" w:rsidRPr="00B40B66">
        <w:rPr>
          <w:rFonts w:ascii="Calibri" w:hAnsi="Calibri"/>
          <w:bCs/>
          <w:sz w:val="22"/>
          <w:szCs w:val="22"/>
        </w:rPr>
        <w:t xml:space="preserve">day. </w:t>
      </w:r>
    </w:p>
    <w:p w14:paraId="5294A5D1" w14:textId="77777777" w:rsidR="00F50841" w:rsidRPr="007B0B7E" w:rsidRDefault="00F50841" w:rsidP="00F50841">
      <w:pPr>
        <w:pStyle w:val="Heading3"/>
        <w:spacing w:before="120" w:after="60"/>
        <w:ind w:left="0" w:right="259"/>
        <w:rPr>
          <w:rFonts w:ascii="Calibri" w:hAnsi="Calibri"/>
          <w:bCs w:val="0"/>
          <w:color w:val="003468" w:themeColor="text1"/>
          <w:szCs w:val="22"/>
        </w:rPr>
      </w:pPr>
      <w:bookmarkStart w:id="296" w:name="_Toc174434248"/>
      <w:bookmarkStart w:id="297" w:name="_Toc284908238"/>
      <w:r w:rsidRPr="007B0B7E">
        <w:rPr>
          <w:rFonts w:ascii="Calibri" w:hAnsi="Calibri"/>
          <w:bCs w:val="0"/>
          <w:color w:val="003468" w:themeColor="text1"/>
          <w:szCs w:val="22"/>
        </w:rPr>
        <w:t>Conference Rooms</w:t>
      </w:r>
      <w:bookmarkEnd w:id="296"/>
      <w:bookmarkEnd w:id="297"/>
    </w:p>
    <w:p w14:paraId="2BAA1234" w14:textId="77777777" w:rsidR="00F50841" w:rsidRPr="000325B4" w:rsidRDefault="00F50841" w:rsidP="00F50841">
      <w:pPr>
        <w:jc w:val="both"/>
        <w:rPr>
          <w:rFonts w:ascii="Calibri" w:hAnsi="Calibri"/>
          <w:color w:val="000000"/>
          <w:sz w:val="22"/>
          <w:szCs w:val="22"/>
        </w:rPr>
      </w:pPr>
      <w:r w:rsidRPr="00A91C93">
        <w:rPr>
          <w:rFonts w:ascii="Calibri" w:hAnsi="Calibri"/>
          <w:i/>
          <w:color w:val="000000"/>
          <w:sz w:val="22"/>
          <w:szCs w:val="22"/>
        </w:rPr>
        <w:t xml:space="preserve">Scheduling </w:t>
      </w:r>
      <w:r w:rsidR="000325B4">
        <w:rPr>
          <w:rFonts w:ascii="Calibri" w:hAnsi="Calibri"/>
          <w:i/>
          <w:color w:val="000000"/>
          <w:sz w:val="22"/>
          <w:szCs w:val="22"/>
        </w:rPr>
        <w:t>The BKS Vanguard on 2</w:t>
      </w:r>
      <w:r w:rsidRPr="000325B4">
        <w:rPr>
          <w:rFonts w:ascii="Calibri" w:hAnsi="Calibri"/>
          <w:color w:val="000000"/>
          <w:sz w:val="22"/>
          <w:szCs w:val="22"/>
        </w:rPr>
        <w:t>:</w:t>
      </w:r>
      <w:r w:rsidRPr="00A91C93">
        <w:rPr>
          <w:rFonts w:ascii="Calibri" w:hAnsi="Calibri"/>
          <w:color w:val="000000"/>
          <w:sz w:val="22"/>
          <w:szCs w:val="22"/>
        </w:rPr>
        <w:t xml:space="preserve"> </w:t>
      </w:r>
      <w:r w:rsidR="000325B4" w:rsidRPr="000325B4">
        <w:rPr>
          <w:rFonts w:ascii="Calibri" w:hAnsi="Calibri"/>
          <w:sz w:val="22"/>
          <w:szCs w:val="22"/>
        </w:rPr>
        <w:t>To reserve a</w:t>
      </w:r>
      <w:r w:rsidR="008F0AA0">
        <w:rPr>
          <w:rFonts w:ascii="Calibri" w:hAnsi="Calibri"/>
          <w:sz w:val="22"/>
          <w:szCs w:val="22"/>
        </w:rPr>
        <w:t>n available</w:t>
      </w:r>
      <w:r w:rsidR="000325B4" w:rsidRPr="000325B4">
        <w:rPr>
          <w:rFonts w:ascii="Calibri" w:hAnsi="Calibri"/>
          <w:sz w:val="22"/>
          <w:szCs w:val="22"/>
        </w:rPr>
        <w:t xml:space="preserve"> conference room in Outlook, select Calendar, select New Meeting, then select “To” and type in the conference room name you are reserving. </w:t>
      </w:r>
      <w:r w:rsidRPr="000325B4">
        <w:rPr>
          <w:rFonts w:ascii="Calibri" w:hAnsi="Calibri"/>
          <w:color w:val="000000"/>
          <w:sz w:val="22"/>
          <w:szCs w:val="22"/>
        </w:rPr>
        <w:t>Please be considerate of others and end meetings on time.</w:t>
      </w:r>
    </w:p>
    <w:p w14:paraId="36890F1C" w14:textId="77777777" w:rsidR="00F50841" w:rsidRPr="00A91C93" w:rsidRDefault="00F50841" w:rsidP="00F50841">
      <w:pPr>
        <w:spacing w:before="60"/>
        <w:jc w:val="both"/>
        <w:rPr>
          <w:rFonts w:ascii="Calibri" w:hAnsi="Calibri"/>
          <w:color w:val="000000"/>
          <w:sz w:val="22"/>
          <w:szCs w:val="22"/>
        </w:rPr>
      </w:pPr>
      <w:r w:rsidRPr="00A91C93">
        <w:rPr>
          <w:rFonts w:ascii="Calibri" w:hAnsi="Calibri"/>
          <w:i/>
          <w:color w:val="000000"/>
          <w:sz w:val="22"/>
          <w:szCs w:val="22"/>
        </w:rPr>
        <w:t xml:space="preserve">Scheduling </w:t>
      </w:r>
      <w:r w:rsidR="000325B4">
        <w:rPr>
          <w:rFonts w:ascii="Calibri" w:hAnsi="Calibri"/>
          <w:i/>
          <w:color w:val="000000"/>
          <w:sz w:val="22"/>
          <w:szCs w:val="22"/>
        </w:rPr>
        <w:t>The Fishbowl on 2</w:t>
      </w:r>
      <w:r w:rsidRPr="00A91C93">
        <w:rPr>
          <w:rFonts w:ascii="Calibri" w:hAnsi="Calibri"/>
          <w:i/>
          <w:color w:val="000000"/>
          <w:sz w:val="22"/>
          <w:szCs w:val="22"/>
        </w:rPr>
        <w:t xml:space="preserve">: </w:t>
      </w:r>
      <w:r w:rsidRPr="00A91C93">
        <w:rPr>
          <w:rFonts w:ascii="Calibri" w:hAnsi="Calibri"/>
          <w:color w:val="000000"/>
          <w:sz w:val="22"/>
          <w:szCs w:val="22"/>
        </w:rPr>
        <w:t>You will first need to confirm that the conference room is available.</w:t>
      </w:r>
      <w:r w:rsidR="008F0AA0">
        <w:rPr>
          <w:rFonts w:ascii="Calibri" w:hAnsi="Calibri"/>
          <w:color w:val="000000"/>
          <w:sz w:val="22"/>
          <w:szCs w:val="22"/>
        </w:rPr>
        <w:t xml:space="preserve"> </w:t>
      </w:r>
      <w:r w:rsidR="008F0AA0">
        <w:rPr>
          <w:rFonts w:ascii="Calibri" w:hAnsi="Calibri"/>
          <w:sz w:val="22"/>
          <w:szCs w:val="22"/>
        </w:rPr>
        <w:t>To reserve an available</w:t>
      </w:r>
      <w:r w:rsidR="008F0AA0" w:rsidRPr="000325B4">
        <w:rPr>
          <w:rFonts w:ascii="Calibri" w:hAnsi="Calibri"/>
          <w:sz w:val="22"/>
          <w:szCs w:val="22"/>
        </w:rPr>
        <w:t xml:space="preserve"> conference room in Outlook, select Calendar, select New Meeting, then select “To” and type in the conference room name you are reserving. </w:t>
      </w:r>
      <w:r w:rsidRPr="00A91C93">
        <w:rPr>
          <w:rFonts w:ascii="Calibri" w:hAnsi="Calibri"/>
          <w:color w:val="000000"/>
          <w:sz w:val="22"/>
          <w:szCs w:val="22"/>
        </w:rPr>
        <w:t xml:space="preserve"> Please try to use </w:t>
      </w:r>
      <w:r w:rsidR="008F0AA0">
        <w:rPr>
          <w:rFonts w:ascii="Calibri" w:hAnsi="Calibri"/>
          <w:color w:val="000000"/>
          <w:sz w:val="22"/>
          <w:szCs w:val="22"/>
        </w:rPr>
        <w:t>The Fishbowl on 2</w:t>
      </w:r>
      <w:r w:rsidRPr="00A91C93">
        <w:rPr>
          <w:rFonts w:ascii="Calibri" w:hAnsi="Calibri"/>
          <w:color w:val="000000"/>
          <w:sz w:val="22"/>
          <w:szCs w:val="22"/>
        </w:rPr>
        <w:t xml:space="preserve"> when your meeting includes more than two external visitors.</w:t>
      </w:r>
    </w:p>
    <w:p w14:paraId="4315842E" w14:textId="77777777" w:rsidR="00F50841" w:rsidRPr="00A91C93" w:rsidRDefault="00F50841" w:rsidP="00F50841">
      <w:pPr>
        <w:spacing w:before="60"/>
        <w:jc w:val="both"/>
        <w:rPr>
          <w:rFonts w:ascii="Calibri" w:hAnsi="Calibri"/>
          <w:color w:val="000000"/>
          <w:sz w:val="22"/>
          <w:szCs w:val="22"/>
        </w:rPr>
      </w:pPr>
      <w:r w:rsidRPr="00A91C93">
        <w:rPr>
          <w:rFonts w:ascii="Calibri" w:hAnsi="Calibri"/>
          <w:i/>
          <w:color w:val="000000"/>
          <w:sz w:val="22"/>
          <w:szCs w:val="22"/>
        </w:rPr>
        <w:t>Housekeeping:</w:t>
      </w:r>
      <w:r>
        <w:rPr>
          <w:rFonts w:ascii="Calibri" w:hAnsi="Calibri"/>
          <w:i/>
          <w:color w:val="000000"/>
          <w:sz w:val="22"/>
          <w:szCs w:val="22"/>
        </w:rPr>
        <w:t xml:space="preserve"> </w:t>
      </w:r>
      <w:r w:rsidRPr="00A91C93">
        <w:rPr>
          <w:rFonts w:ascii="Calibri" w:hAnsi="Calibri"/>
          <w:color w:val="000000"/>
          <w:sz w:val="22"/>
          <w:szCs w:val="22"/>
        </w:rPr>
        <w:t>The meeting organizer is responsible to make sure the conference room</w:t>
      </w:r>
      <w:r w:rsidR="008F0AA0">
        <w:rPr>
          <w:rFonts w:ascii="Calibri" w:hAnsi="Calibri"/>
          <w:color w:val="000000"/>
          <w:sz w:val="22"/>
          <w:szCs w:val="22"/>
        </w:rPr>
        <w:t xml:space="preserve"> is</w:t>
      </w:r>
      <w:r w:rsidRPr="00A91C93">
        <w:rPr>
          <w:rFonts w:ascii="Calibri" w:hAnsi="Calibri"/>
          <w:color w:val="000000"/>
          <w:sz w:val="22"/>
          <w:szCs w:val="22"/>
        </w:rPr>
        <w:t xml:space="preserve"> cleaned after each use. This includes putting dishes in the dishwasher, putting supplies away, pushing in chairs,</w:t>
      </w:r>
      <w:r w:rsidR="008F0AA0">
        <w:rPr>
          <w:rFonts w:ascii="Calibri" w:hAnsi="Calibri"/>
          <w:color w:val="000000"/>
          <w:sz w:val="22"/>
          <w:szCs w:val="22"/>
        </w:rPr>
        <w:t xml:space="preserve"> wiping the table, and putting away the mouse and keyboard or laptop computer.</w:t>
      </w:r>
      <w:r w:rsidRPr="00A91C93">
        <w:rPr>
          <w:rFonts w:ascii="Calibri" w:hAnsi="Calibri"/>
          <w:color w:val="000000"/>
          <w:sz w:val="22"/>
          <w:szCs w:val="22"/>
        </w:rPr>
        <w:t xml:space="preserve"> </w:t>
      </w:r>
    </w:p>
    <w:p w14:paraId="2B7CBED7" w14:textId="77777777" w:rsidR="00F50841" w:rsidRPr="00810A31" w:rsidRDefault="00F50841" w:rsidP="00F50841">
      <w:pPr>
        <w:pStyle w:val="Heading3"/>
        <w:spacing w:before="120" w:after="60"/>
        <w:ind w:left="0" w:right="259"/>
        <w:rPr>
          <w:rFonts w:ascii="Calibri" w:hAnsi="Calibri"/>
          <w:bCs w:val="0"/>
          <w:color w:val="003468" w:themeColor="text1"/>
          <w:szCs w:val="22"/>
        </w:rPr>
      </w:pPr>
      <w:bookmarkStart w:id="298" w:name="_Toc174434249"/>
      <w:bookmarkStart w:id="299" w:name="_Toc284908239"/>
      <w:r w:rsidRPr="00810A31">
        <w:rPr>
          <w:rFonts w:ascii="Calibri" w:hAnsi="Calibri"/>
          <w:bCs w:val="0"/>
          <w:color w:val="003468" w:themeColor="text1"/>
          <w:szCs w:val="22"/>
        </w:rPr>
        <w:t>Scanning</w:t>
      </w:r>
      <w:bookmarkEnd w:id="298"/>
      <w:bookmarkEnd w:id="299"/>
    </w:p>
    <w:p w14:paraId="6BB207AF" w14:textId="77777777" w:rsidR="00F50841" w:rsidRPr="00A91C93" w:rsidRDefault="00F50841" w:rsidP="00F50841">
      <w:pPr>
        <w:jc w:val="both"/>
        <w:rPr>
          <w:rFonts w:ascii="Calibri" w:hAnsi="Calibri"/>
          <w:color w:val="000000"/>
          <w:sz w:val="22"/>
          <w:szCs w:val="22"/>
        </w:rPr>
      </w:pPr>
      <w:r w:rsidRPr="00A91C93">
        <w:rPr>
          <w:rFonts w:ascii="Calibri" w:hAnsi="Calibri"/>
          <w:color w:val="000000"/>
          <w:sz w:val="22"/>
          <w:szCs w:val="22"/>
        </w:rPr>
        <w:t>All colleagues should be able to have documents scanned to them. If you need to add your name to the scanning capability in Tampa</w:t>
      </w:r>
      <w:r w:rsidR="000325B4">
        <w:rPr>
          <w:rFonts w:ascii="Calibri" w:hAnsi="Calibri"/>
          <w:color w:val="000000"/>
          <w:sz w:val="22"/>
          <w:szCs w:val="22"/>
        </w:rPr>
        <w:t>, Ft Myers, or Naples</w:t>
      </w:r>
      <w:r w:rsidRPr="00A91C93">
        <w:rPr>
          <w:rFonts w:ascii="Calibri" w:hAnsi="Calibri"/>
          <w:color w:val="000000"/>
          <w:sz w:val="22"/>
          <w:szCs w:val="22"/>
        </w:rPr>
        <w:t>, please send a Helpdesk request.</w:t>
      </w:r>
    </w:p>
    <w:p w14:paraId="27DDACA7" w14:textId="77777777" w:rsidR="00F50841" w:rsidRPr="007B0B7E" w:rsidRDefault="00F50841" w:rsidP="00F50841">
      <w:pPr>
        <w:pStyle w:val="Heading3"/>
        <w:spacing w:before="120" w:after="60"/>
        <w:ind w:left="0" w:right="259"/>
        <w:rPr>
          <w:rFonts w:ascii="Calibri" w:hAnsi="Calibri"/>
          <w:color w:val="003468" w:themeColor="text1"/>
          <w:szCs w:val="22"/>
        </w:rPr>
      </w:pPr>
      <w:bookmarkStart w:id="300" w:name="_Toc174434250"/>
      <w:bookmarkStart w:id="301" w:name="_Toc284908240"/>
      <w:r w:rsidRPr="007B0B7E">
        <w:rPr>
          <w:rFonts w:ascii="Calibri" w:hAnsi="Calibri"/>
          <w:bCs w:val="0"/>
          <w:color w:val="003468" w:themeColor="text1"/>
          <w:szCs w:val="22"/>
        </w:rPr>
        <w:t>Shredding Service</w:t>
      </w:r>
      <w:bookmarkEnd w:id="300"/>
      <w:bookmarkEnd w:id="301"/>
      <w:r w:rsidRPr="007B0B7E">
        <w:rPr>
          <w:rFonts w:ascii="Calibri" w:hAnsi="Calibri"/>
          <w:color w:val="003468" w:themeColor="text1"/>
          <w:szCs w:val="22"/>
        </w:rPr>
        <w:t xml:space="preserve">  </w:t>
      </w:r>
    </w:p>
    <w:p w14:paraId="7E3541AE" w14:textId="77777777" w:rsidR="00F50841" w:rsidRPr="00A91C93" w:rsidRDefault="00F50841" w:rsidP="00F50841">
      <w:pPr>
        <w:spacing w:after="120"/>
        <w:jc w:val="both"/>
        <w:rPr>
          <w:rFonts w:ascii="Calibri" w:hAnsi="Calibri"/>
          <w:sz w:val="22"/>
          <w:szCs w:val="22"/>
        </w:rPr>
      </w:pPr>
      <w:r w:rsidRPr="00A91C93">
        <w:rPr>
          <w:rFonts w:ascii="Calibri" w:hAnsi="Calibri"/>
          <w:sz w:val="22"/>
          <w:szCs w:val="22"/>
        </w:rPr>
        <w:t>We must maintain discretion with our clients’ private information. Please put any sensitive information and all unnecessary Private Health Information documents in the shredder bins. Bins are located next to the copier in the supply room and by the back door</w:t>
      </w:r>
      <w:r w:rsidR="008F0AA0">
        <w:rPr>
          <w:rFonts w:ascii="Calibri" w:hAnsi="Calibri"/>
          <w:sz w:val="22"/>
          <w:szCs w:val="22"/>
        </w:rPr>
        <w:t xml:space="preserve"> on the 2</w:t>
      </w:r>
      <w:r w:rsidR="008F0AA0" w:rsidRPr="008F0AA0">
        <w:rPr>
          <w:rFonts w:ascii="Calibri" w:hAnsi="Calibri"/>
          <w:sz w:val="22"/>
          <w:szCs w:val="22"/>
          <w:vertAlign w:val="superscript"/>
        </w:rPr>
        <w:t>nd</w:t>
      </w:r>
      <w:r w:rsidR="008F0AA0">
        <w:rPr>
          <w:rFonts w:ascii="Calibri" w:hAnsi="Calibri"/>
          <w:sz w:val="22"/>
          <w:szCs w:val="22"/>
        </w:rPr>
        <w:t xml:space="preserve"> floor, and next to The Shark Tank and at the end of a cubicle row on the 8</w:t>
      </w:r>
      <w:r w:rsidR="008F0AA0" w:rsidRPr="008F0AA0">
        <w:rPr>
          <w:rFonts w:ascii="Calibri" w:hAnsi="Calibri"/>
          <w:sz w:val="22"/>
          <w:szCs w:val="22"/>
          <w:vertAlign w:val="superscript"/>
        </w:rPr>
        <w:t>th</w:t>
      </w:r>
      <w:r w:rsidR="008F0AA0">
        <w:rPr>
          <w:rFonts w:ascii="Calibri" w:hAnsi="Calibri"/>
          <w:sz w:val="22"/>
          <w:szCs w:val="22"/>
        </w:rPr>
        <w:t xml:space="preserve"> floor</w:t>
      </w:r>
      <w:r w:rsidRPr="00A91C93">
        <w:rPr>
          <w:rFonts w:ascii="Calibri" w:hAnsi="Calibri"/>
          <w:sz w:val="22"/>
          <w:szCs w:val="22"/>
        </w:rPr>
        <w:t xml:space="preserve">. The bins are emptied </w:t>
      </w:r>
      <w:r w:rsidR="008F0AA0">
        <w:rPr>
          <w:rFonts w:ascii="Calibri" w:hAnsi="Calibri"/>
          <w:sz w:val="22"/>
          <w:szCs w:val="22"/>
        </w:rPr>
        <w:t>bi</w:t>
      </w:r>
      <w:r w:rsidRPr="00A91C93">
        <w:rPr>
          <w:rFonts w:ascii="Calibri" w:hAnsi="Calibri"/>
          <w:sz w:val="22"/>
          <w:szCs w:val="22"/>
        </w:rPr>
        <w:t>-weekly by the vendor.</w:t>
      </w:r>
    </w:p>
    <w:p w14:paraId="5C25A732" w14:textId="77777777" w:rsidR="00F50841" w:rsidRPr="007B0B7E" w:rsidRDefault="00F50841" w:rsidP="00F50841">
      <w:pPr>
        <w:pStyle w:val="Heading3"/>
        <w:spacing w:before="120" w:after="60"/>
        <w:ind w:left="0" w:right="259"/>
        <w:rPr>
          <w:rFonts w:ascii="Calibri" w:hAnsi="Calibri"/>
          <w:bCs w:val="0"/>
          <w:color w:val="003468" w:themeColor="text1"/>
          <w:szCs w:val="22"/>
        </w:rPr>
      </w:pPr>
      <w:bookmarkStart w:id="302" w:name="_Toc174434251"/>
      <w:bookmarkStart w:id="303" w:name="_Toc284908241"/>
      <w:r w:rsidRPr="00810A31">
        <w:rPr>
          <w:rFonts w:ascii="Calibri" w:hAnsi="Calibri"/>
          <w:bCs w:val="0"/>
          <w:color w:val="003468" w:themeColor="text1"/>
          <w:szCs w:val="22"/>
        </w:rPr>
        <w:t>Security</w:t>
      </w:r>
      <w:bookmarkEnd w:id="302"/>
      <w:bookmarkEnd w:id="303"/>
    </w:p>
    <w:p w14:paraId="2B8C1417" w14:textId="77777777" w:rsidR="00F50841" w:rsidRPr="00A91C93" w:rsidRDefault="00F50841" w:rsidP="00F50841">
      <w:pPr>
        <w:jc w:val="both"/>
        <w:rPr>
          <w:rFonts w:ascii="Calibri" w:hAnsi="Calibri"/>
          <w:sz w:val="22"/>
          <w:szCs w:val="22"/>
        </w:rPr>
      </w:pPr>
      <w:r w:rsidRPr="00A91C93">
        <w:rPr>
          <w:rFonts w:ascii="Calibri" w:hAnsi="Calibri"/>
          <w:sz w:val="22"/>
          <w:szCs w:val="22"/>
        </w:rPr>
        <w:t>After hours, please make sure that the front door in the reception area is locked. Also, during the</w:t>
      </w:r>
      <w:r w:rsidR="00810A31">
        <w:rPr>
          <w:rFonts w:ascii="Calibri" w:hAnsi="Calibri"/>
          <w:sz w:val="22"/>
          <w:szCs w:val="22"/>
        </w:rPr>
        <w:t xml:space="preserve"> day, please make sure that all</w:t>
      </w:r>
      <w:r w:rsidRPr="00A91C93">
        <w:rPr>
          <w:rFonts w:ascii="Calibri" w:hAnsi="Calibri"/>
          <w:sz w:val="22"/>
          <w:szCs w:val="22"/>
        </w:rPr>
        <w:t xml:space="preserve"> doors are closed securely. </w:t>
      </w:r>
    </w:p>
    <w:p w14:paraId="37EB718D" w14:textId="77777777" w:rsidR="00F50841" w:rsidRPr="00A91C93" w:rsidRDefault="00810A31" w:rsidP="00F50841">
      <w:pPr>
        <w:spacing w:before="60"/>
        <w:jc w:val="both"/>
        <w:rPr>
          <w:rFonts w:ascii="Calibri" w:hAnsi="Calibri"/>
          <w:sz w:val="22"/>
          <w:szCs w:val="22"/>
        </w:rPr>
      </w:pPr>
      <w:r>
        <w:rPr>
          <w:rFonts w:ascii="Calibri" w:hAnsi="Calibri"/>
          <w:sz w:val="22"/>
          <w:szCs w:val="22"/>
        </w:rPr>
        <w:t>Cushman &amp; Wakefield</w:t>
      </w:r>
      <w:r w:rsidR="00F50841" w:rsidRPr="00A91C93">
        <w:rPr>
          <w:rFonts w:ascii="Calibri" w:hAnsi="Calibri"/>
          <w:sz w:val="22"/>
          <w:szCs w:val="22"/>
        </w:rPr>
        <w:t>, Tampa, is currently served by a Security Officer 24-hours-a-day, seven-days-a-week. The officer is available to provide after-hours escort services for tenant employees as they travel from the building to their cars. Security can be reached at 813.</w:t>
      </w:r>
      <w:r>
        <w:rPr>
          <w:rFonts w:ascii="Calibri" w:hAnsi="Calibri"/>
          <w:sz w:val="22"/>
          <w:szCs w:val="22"/>
        </w:rPr>
        <w:t>781</w:t>
      </w:r>
      <w:r w:rsidR="00F50841" w:rsidRPr="00A91C93">
        <w:rPr>
          <w:rFonts w:ascii="Calibri" w:hAnsi="Calibri"/>
          <w:sz w:val="22"/>
          <w:szCs w:val="22"/>
        </w:rPr>
        <w:t>.</w:t>
      </w:r>
      <w:r>
        <w:rPr>
          <w:rFonts w:ascii="Calibri" w:hAnsi="Calibri"/>
          <w:sz w:val="22"/>
          <w:szCs w:val="22"/>
        </w:rPr>
        <w:t>4338</w:t>
      </w:r>
      <w:r w:rsidR="00F50841" w:rsidRPr="00A91C93">
        <w:rPr>
          <w:rFonts w:ascii="Calibri" w:hAnsi="Calibri"/>
          <w:sz w:val="22"/>
          <w:szCs w:val="22"/>
        </w:rPr>
        <w:t xml:space="preserve">. When working late, please do not </w:t>
      </w:r>
      <w:r>
        <w:rPr>
          <w:rFonts w:ascii="Calibri" w:hAnsi="Calibri"/>
          <w:sz w:val="22"/>
          <w:szCs w:val="22"/>
        </w:rPr>
        <w:t>hesitate to</w:t>
      </w:r>
      <w:r w:rsidR="00F50841" w:rsidRPr="00A91C93">
        <w:rPr>
          <w:rFonts w:ascii="Calibri" w:hAnsi="Calibri"/>
          <w:sz w:val="22"/>
          <w:szCs w:val="22"/>
        </w:rPr>
        <w:t xml:space="preserve"> us</w:t>
      </w:r>
      <w:r>
        <w:rPr>
          <w:rFonts w:ascii="Calibri" w:hAnsi="Calibri"/>
          <w:sz w:val="22"/>
          <w:szCs w:val="22"/>
        </w:rPr>
        <w:t>e</w:t>
      </w:r>
      <w:r w:rsidR="00F50841" w:rsidRPr="00A91C93">
        <w:rPr>
          <w:rFonts w:ascii="Calibri" w:hAnsi="Calibri"/>
          <w:sz w:val="22"/>
          <w:szCs w:val="22"/>
        </w:rPr>
        <w:t xml:space="preserve"> this service.  </w:t>
      </w:r>
    </w:p>
    <w:p w14:paraId="5E6FF4BB" w14:textId="77777777" w:rsidR="00F50841" w:rsidRPr="007B0B7E" w:rsidRDefault="00F50841" w:rsidP="00F50841">
      <w:pPr>
        <w:pStyle w:val="Heading3"/>
        <w:spacing w:before="120" w:after="60"/>
        <w:ind w:left="0" w:right="259"/>
        <w:rPr>
          <w:rFonts w:ascii="Calibri" w:hAnsi="Calibri"/>
          <w:bCs w:val="0"/>
          <w:color w:val="003468" w:themeColor="text1"/>
          <w:szCs w:val="22"/>
        </w:rPr>
      </w:pPr>
      <w:bookmarkStart w:id="304" w:name="_Toc174434254"/>
      <w:bookmarkStart w:id="305" w:name="_Toc284908243"/>
      <w:r w:rsidRPr="007B0B7E">
        <w:rPr>
          <w:rFonts w:ascii="Calibri" w:hAnsi="Calibri"/>
          <w:bCs w:val="0"/>
          <w:color w:val="003468" w:themeColor="text1"/>
          <w:szCs w:val="22"/>
        </w:rPr>
        <w:t>Beverages</w:t>
      </w:r>
      <w:bookmarkEnd w:id="304"/>
      <w:bookmarkEnd w:id="305"/>
    </w:p>
    <w:p w14:paraId="080C80DB" w14:textId="77777777" w:rsidR="00F50841" w:rsidRPr="007B0B7E" w:rsidRDefault="00F50841" w:rsidP="00F50841">
      <w:pPr>
        <w:jc w:val="both"/>
        <w:rPr>
          <w:rFonts w:ascii="Calibri" w:hAnsi="Calibri"/>
          <w:color w:val="000000"/>
          <w:sz w:val="22"/>
          <w:szCs w:val="22"/>
        </w:rPr>
      </w:pPr>
      <w:r w:rsidRPr="00A91C93">
        <w:rPr>
          <w:rFonts w:ascii="Calibri" w:hAnsi="Calibri"/>
          <w:color w:val="000000"/>
          <w:sz w:val="22"/>
          <w:szCs w:val="22"/>
        </w:rPr>
        <w:t>Canned sodas are available for $.25 each for colleagues. Coffee, tea, water and snacks are free. All guests should be offered a beverage.</w:t>
      </w:r>
    </w:p>
    <w:p w14:paraId="62B7F9A5" w14:textId="77777777" w:rsidR="00D17806" w:rsidRDefault="00D17806" w:rsidP="00BB796B">
      <w:pPr>
        <w:pStyle w:val="Heading2"/>
        <w:spacing w:before="0"/>
        <w:rPr>
          <w:rFonts w:ascii="Univers LT Std 47 Cn Lt" w:hAnsi="Univers LT Std 47 Cn Lt"/>
          <w:b/>
          <w:color w:val="4E8ABE" w:themeColor="background1"/>
          <w:sz w:val="28"/>
          <w:szCs w:val="28"/>
        </w:rPr>
      </w:pPr>
    </w:p>
    <w:p w14:paraId="46F10F99" w14:textId="77777777" w:rsidR="00BB796B" w:rsidRPr="007B0B7E" w:rsidRDefault="00BB796B" w:rsidP="00BB796B">
      <w:pPr>
        <w:pStyle w:val="Heading2"/>
        <w:spacing w:before="0"/>
        <w:rPr>
          <w:rStyle w:val="TermHdg"/>
          <w:rFonts w:ascii="Univers LT Std 47 Cn Lt" w:hAnsi="Univers LT Std 47 Cn Lt"/>
          <w:b/>
          <w:color w:val="4E8ABE" w:themeColor="background1"/>
          <w:sz w:val="28"/>
          <w:szCs w:val="28"/>
        </w:rPr>
      </w:pPr>
      <w:r w:rsidRPr="007B0B7E">
        <w:rPr>
          <w:rFonts w:ascii="Univers LT Std 47 Cn Lt" w:hAnsi="Univers LT Std 47 Cn Lt"/>
          <w:b/>
          <w:color w:val="4E8ABE" w:themeColor="background1"/>
          <w:sz w:val="28"/>
          <w:szCs w:val="28"/>
        </w:rPr>
        <w:t>SMOKING/TOBACCO POLICY</w:t>
      </w:r>
      <w:bookmarkEnd w:id="290"/>
      <w:bookmarkEnd w:id="291"/>
      <w:bookmarkEnd w:id="292"/>
      <w:bookmarkEnd w:id="293"/>
    </w:p>
    <w:p w14:paraId="28F04690" w14:textId="77777777" w:rsidR="00BB796B" w:rsidRPr="00A91C93" w:rsidRDefault="00BB796B" w:rsidP="00BB796B">
      <w:pPr>
        <w:pStyle w:val="BodyText"/>
        <w:spacing w:before="60"/>
        <w:ind w:right="0"/>
        <w:rPr>
          <w:rFonts w:ascii="Calibri" w:hAnsi="Calibri"/>
          <w:szCs w:val="22"/>
        </w:rPr>
      </w:pPr>
      <w:r w:rsidRPr="00A91C93">
        <w:rPr>
          <w:rFonts w:ascii="Calibri" w:hAnsi="Calibri"/>
          <w:szCs w:val="22"/>
        </w:rPr>
        <w:t xml:space="preserve">Colleagues, clients, vendors, and other guests are not allowed to smoke or use any tobacco products on </w:t>
      </w:r>
      <w:r w:rsidR="00D17806">
        <w:rPr>
          <w:rFonts w:ascii="Calibri" w:hAnsi="Calibri"/>
          <w:szCs w:val="22"/>
        </w:rPr>
        <w:t>BKS-Partners</w:t>
      </w:r>
      <w:r w:rsidRPr="00A91C93">
        <w:rPr>
          <w:rFonts w:ascii="Calibri" w:hAnsi="Calibri"/>
          <w:szCs w:val="22"/>
        </w:rPr>
        <w:t xml:space="preserve"> property at any time</w:t>
      </w:r>
      <w:r w:rsidR="003E5F63">
        <w:rPr>
          <w:rFonts w:ascii="Calibri" w:hAnsi="Calibri"/>
          <w:szCs w:val="22"/>
        </w:rPr>
        <w:t>, including e-cigarettes</w:t>
      </w:r>
      <w:r w:rsidRPr="00A91C93">
        <w:rPr>
          <w:rFonts w:ascii="Calibri" w:hAnsi="Calibri"/>
          <w:szCs w:val="22"/>
        </w:rPr>
        <w:t xml:space="preserve">. Please refer to building management guidelines regarding approved locations to use tobacco products. </w:t>
      </w:r>
    </w:p>
    <w:p w14:paraId="24CFBDF5" w14:textId="77777777" w:rsidR="00BB796B" w:rsidRPr="00A91C93" w:rsidRDefault="00BB796B" w:rsidP="00BB796B">
      <w:pPr>
        <w:pStyle w:val="BodyText"/>
        <w:spacing w:before="60"/>
        <w:ind w:right="-7"/>
        <w:rPr>
          <w:rFonts w:ascii="Calibri" w:hAnsi="Calibri"/>
          <w:szCs w:val="22"/>
        </w:rPr>
      </w:pPr>
      <w:r w:rsidRPr="00A91C93">
        <w:rPr>
          <w:rFonts w:ascii="Calibri" w:hAnsi="Calibri"/>
          <w:szCs w:val="22"/>
        </w:rPr>
        <w:t>Colleagues will not be permitted to use tobacco produ</w:t>
      </w:r>
      <w:r w:rsidR="00FB3E72">
        <w:rPr>
          <w:rFonts w:ascii="Calibri" w:hAnsi="Calibri"/>
          <w:szCs w:val="22"/>
        </w:rPr>
        <w:t>cts with BKS-Partners</w:t>
      </w:r>
      <w:r w:rsidRPr="00A91C93">
        <w:rPr>
          <w:rFonts w:ascii="Calibri" w:hAnsi="Calibri"/>
          <w:szCs w:val="22"/>
        </w:rPr>
        <w:t xml:space="preserve"> clients, vendors, and/or guests during normal business hours.</w:t>
      </w:r>
    </w:p>
    <w:p w14:paraId="50B729F5" w14:textId="77777777" w:rsidR="00983912" w:rsidRDefault="00983912" w:rsidP="00BB796B">
      <w:pPr>
        <w:jc w:val="both"/>
        <w:rPr>
          <w:rFonts w:ascii="Univers LT Std 47 Cn Lt" w:hAnsi="Univers LT Std 47 Cn Lt"/>
          <w:b/>
          <w:color w:val="4E8ABE" w:themeColor="background1"/>
          <w:sz w:val="28"/>
          <w:szCs w:val="28"/>
        </w:rPr>
      </w:pPr>
    </w:p>
    <w:p w14:paraId="1DD1808F" w14:textId="77777777" w:rsidR="00BB796B" w:rsidRPr="00D17806" w:rsidRDefault="00C16579" w:rsidP="00983912">
      <w:pPr>
        <w:jc w:val="both"/>
        <w:rPr>
          <w:rStyle w:val="Strong"/>
          <w:rFonts w:ascii="Calibri" w:hAnsi="Calibri"/>
          <w:b w:val="0"/>
          <w:bCs w:val="0"/>
          <w:color w:val="000000"/>
          <w:sz w:val="22"/>
          <w:szCs w:val="22"/>
        </w:rPr>
      </w:pPr>
      <w:r w:rsidRPr="00A91C93">
        <w:rPr>
          <w:rFonts w:ascii="Calibri" w:hAnsi="Calibri"/>
          <w:b/>
          <w:bCs/>
          <w:iCs/>
          <w:noProof/>
          <w:color w:val="3E5B88"/>
          <w:sz w:val="22"/>
          <w:szCs w:val="22"/>
        </w:rPr>
        <w:drawing>
          <wp:anchor distT="0" distB="0" distL="114300" distR="114300" simplePos="0" relativeHeight="251667456" behindDoc="1" locked="0" layoutInCell="1" allowOverlap="1" wp14:anchorId="795540A0" wp14:editId="569D27F8">
            <wp:simplePos x="0" y="0"/>
            <wp:positionH relativeFrom="margin">
              <wp:posOffset>-238125</wp:posOffset>
            </wp:positionH>
            <wp:positionV relativeFrom="paragraph">
              <wp:posOffset>328295</wp:posOffset>
            </wp:positionV>
            <wp:extent cx="5854065" cy="7301230"/>
            <wp:effectExtent l="0" t="0" r="0" b="0"/>
            <wp:wrapThrough wrapText="bothSides">
              <wp:wrapPolygon edited="0">
                <wp:start x="0" y="0"/>
                <wp:lineTo x="0" y="21529"/>
                <wp:lineTo x="21509" y="21529"/>
                <wp:lineTo x="21509" y="0"/>
                <wp:lineTo x="0" y="0"/>
              </wp:wrapPolygon>
            </wp:wrapThrough>
            <wp:docPr id="4" name="Picture 4" descr="C:\Users\sschwirian\Desktop\New Picture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hwirian\Desktop\New Picture3.b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54065" cy="7301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2B38" w:rsidRPr="00D17806">
        <w:rPr>
          <w:rFonts w:ascii="Univers LT Std 47 Cn Lt" w:hAnsi="Univers LT Std 47 Cn Lt"/>
          <w:b/>
          <w:color w:val="4E8ABE" w:themeColor="background1"/>
          <w:sz w:val="28"/>
          <w:szCs w:val="28"/>
        </w:rPr>
        <w:t>Notice of Exchange | Marketplace</w:t>
      </w:r>
      <w:r w:rsidR="00302B38" w:rsidRPr="00A91C93">
        <w:rPr>
          <w:rFonts w:ascii="Calibri" w:hAnsi="Calibri"/>
          <w:color w:val="000000"/>
          <w:sz w:val="22"/>
          <w:szCs w:val="22"/>
        </w:rPr>
        <w:t> </w:t>
      </w:r>
      <w:bookmarkStart w:id="306" w:name="_Toc173666554"/>
      <w:bookmarkStart w:id="307" w:name="_Toc174434255"/>
      <w:r w:rsidR="00983912" w:rsidRPr="00A91C93">
        <w:rPr>
          <w:rFonts w:ascii="Calibri" w:hAnsi="Calibri"/>
          <w:b/>
          <w:color w:val="000000"/>
          <w:sz w:val="22"/>
          <w:szCs w:val="22"/>
        </w:rPr>
        <w:t xml:space="preserve"> </w:t>
      </w:r>
      <w:r w:rsidR="00BB796B" w:rsidRPr="00A91C93">
        <w:rPr>
          <w:rFonts w:ascii="Calibri" w:hAnsi="Calibri"/>
          <w:b/>
          <w:color w:val="000000"/>
          <w:sz w:val="22"/>
          <w:szCs w:val="22"/>
        </w:rPr>
        <w:br w:type="page"/>
      </w:r>
      <w:bookmarkEnd w:id="306"/>
      <w:bookmarkEnd w:id="307"/>
    </w:p>
    <w:p w14:paraId="093DBEA7" w14:textId="77777777" w:rsidR="00BB796B" w:rsidRDefault="00BB796B" w:rsidP="00E67E9E">
      <w:pPr>
        <w:jc w:val="both"/>
        <w:rPr>
          <w:rFonts w:ascii="Univers LT Std 47 Cn Lt" w:hAnsi="Univers LT Std 47 Cn Lt"/>
          <w:b/>
          <w:color w:val="003468" w:themeColor="text1"/>
          <w:sz w:val="38"/>
          <w:szCs w:val="38"/>
        </w:rPr>
      </w:pPr>
      <w:r w:rsidRPr="00A91C93">
        <w:rPr>
          <w:rFonts w:ascii="Calibri" w:hAnsi="Calibri"/>
          <w:b/>
          <w:bCs/>
          <w:iCs/>
          <w:noProof/>
          <w:color w:val="3E5B88"/>
          <w:sz w:val="22"/>
          <w:szCs w:val="22"/>
        </w:rPr>
        <w:drawing>
          <wp:anchor distT="0" distB="0" distL="114300" distR="114300" simplePos="0" relativeHeight="251668480" behindDoc="1" locked="0" layoutInCell="1" allowOverlap="1" wp14:anchorId="66133A05" wp14:editId="0AA5C55C">
            <wp:simplePos x="0" y="0"/>
            <wp:positionH relativeFrom="margin">
              <wp:posOffset>-345440</wp:posOffset>
            </wp:positionH>
            <wp:positionV relativeFrom="paragraph">
              <wp:posOffset>95250</wp:posOffset>
            </wp:positionV>
            <wp:extent cx="6723380" cy="6162675"/>
            <wp:effectExtent l="0" t="0" r="1270" b="9525"/>
            <wp:wrapNone/>
            <wp:docPr id="5" name="Picture 5" descr="C:\Users\sschwirian\Desktop\New Pictur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chwirian\Desktop\New Picture (2).b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723380" cy="6162675"/>
                    </a:xfrm>
                    <a:prstGeom prst="rect">
                      <a:avLst/>
                    </a:prstGeom>
                    <a:noFill/>
                    <a:ln>
                      <a:noFill/>
                    </a:ln>
                  </pic:spPr>
                </pic:pic>
              </a:graphicData>
            </a:graphic>
          </wp:anchor>
        </w:drawing>
      </w:r>
      <w:r w:rsidRPr="00A91C93">
        <w:br w:type="page"/>
      </w:r>
      <w:r w:rsidRPr="00E67E9E">
        <w:rPr>
          <w:rFonts w:asciiTheme="minorHAnsi" w:hAnsiTheme="minorHAnsi"/>
          <w:sz w:val="22"/>
          <w:szCs w:val="22"/>
        </w:rPr>
        <w:t xml:space="preserve"> </w:t>
      </w:r>
      <w:r w:rsidRPr="00E67E9E">
        <w:rPr>
          <w:rFonts w:ascii="Univers LT Std 47 Cn Lt" w:hAnsi="Univers LT Std 47 Cn Lt"/>
          <w:b/>
          <w:color w:val="003468" w:themeColor="text1"/>
          <w:sz w:val="38"/>
          <w:szCs w:val="38"/>
        </w:rPr>
        <w:t>CLOSING STATEMENT</w:t>
      </w:r>
    </w:p>
    <w:p w14:paraId="20C7B1D6" w14:textId="77777777" w:rsidR="00E67E9E" w:rsidRPr="00E67E9E" w:rsidRDefault="00E67E9E" w:rsidP="00E67E9E">
      <w:pPr>
        <w:jc w:val="both"/>
        <w:rPr>
          <w:rFonts w:ascii="Univers LT Std 47 Cn Lt" w:hAnsi="Univers LT Std 47 Cn Lt"/>
          <w:b/>
          <w:sz w:val="38"/>
          <w:szCs w:val="38"/>
        </w:rPr>
      </w:pPr>
    </w:p>
    <w:p w14:paraId="27FE15D1" w14:textId="77777777" w:rsidR="00BB796B" w:rsidRDefault="00BB796B" w:rsidP="00E67E9E">
      <w:pPr>
        <w:jc w:val="both"/>
        <w:rPr>
          <w:rFonts w:asciiTheme="minorHAnsi" w:hAnsiTheme="minorHAnsi"/>
          <w:sz w:val="22"/>
          <w:szCs w:val="22"/>
        </w:rPr>
      </w:pPr>
      <w:r w:rsidRPr="00E67E9E">
        <w:rPr>
          <w:rFonts w:asciiTheme="minorHAnsi" w:hAnsiTheme="minorHAnsi"/>
          <w:sz w:val="22"/>
          <w:szCs w:val="22"/>
        </w:rPr>
        <w:t xml:space="preserve">The </w:t>
      </w:r>
      <w:r w:rsidR="00901C53">
        <w:rPr>
          <w:rFonts w:asciiTheme="minorHAnsi" w:hAnsiTheme="minorHAnsi"/>
          <w:sz w:val="22"/>
          <w:szCs w:val="22"/>
        </w:rPr>
        <w:t>p</w:t>
      </w:r>
      <w:r w:rsidRPr="00E67E9E">
        <w:rPr>
          <w:rFonts w:asciiTheme="minorHAnsi" w:hAnsiTheme="minorHAnsi"/>
          <w:sz w:val="22"/>
          <w:szCs w:val="22"/>
        </w:rPr>
        <w:t xml:space="preserve">artners of </w:t>
      </w:r>
      <w:r w:rsidR="00E67E9E">
        <w:rPr>
          <w:rFonts w:asciiTheme="minorHAnsi" w:hAnsiTheme="minorHAnsi"/>
          <w:sz w:val="22"/>
          <w:szCs w:val="22"/>
        </w:rPr>
        <w:t xml:space="preserve">BKS-Partners </w:t>
      </w:r>
      <w:r w:rsidRPr="00E67E9E">
        <w:rPr>
          <w:rFonts w:asciiTheme="minorHAnsi" w:hAnsiTheme="minorHAnsi"/>
          <w:sz w:val="22"/>
          <w:szCs w:val="22"/>
        </w:rPr>
        <w:t xml:space="preserve">thank you for taking the time to thoroughly read our </w:t>
      </w:r>
      <w:r w:rsidR="00C07A35">
        <w:rPr>
          <w:rFonts w:asciiTheme="minorHAnsi" w:hAnsiTheme="minorHAnsi"/>
          <w:sz w:val="22"/>
          <w:szCs w:val="22"/>
        </w:rPr>
        <w:t>h</w:t>
      </w:r>
      <w:r w:rsidRPr="00E67E9E">
        <w:rPr>
          <w:rFonts w:asciiTheme="minorHAnsi" w:hAnsiTheme="minorHAnsi"/>
          <w:sz w:val="22"/>
          <w:szCs w:val="22"/>
        </w:rPr>
        <w:t>andbook.</w:t>
      </w:r>
    </w:p>
    <w:p w14:paraId="5997B9CF" w14:textId="77777777" w:rsidR="00E67E9E" w:rsidRPr="00E67E9E" w:rsidRDefault="00E67E9E" w:rsidP="00E67E9E">
      <w:pPr>
        <w:jc w:val="both"/>
        <w:rPr>
          <w:rFonts w:asciiTheme="minorHAnsi" w:hAnsiTheme="minorHAnsi"/>
          <w:sz w:val="22"/>
          <w:szCs w:val="22"/>
        </w:rPr>
      </w:pPr>
    </w:p>
    <w:p w14:paraId="2CC00D99" w14:textId="77777777" w:rsidR="00BB796B" w:rsidRPr="00E67E9E" w:rsidRDefault="00BB796B" w:rsidP="00E67E9E">
      <w:pPr>
        <w:jc w:val="both"/>
        <w:rPr>
          <w:rFonts w:asciiTheme="minorHAnsi" w:hAnsiTheme="minorHAnsi"/>
          <w:sz w:val="22"/>
          <w:szCs w:val="22"/>
        </w:rPr>
      </w:pPr>
      <w:r w:rsidRPr="00E67E9E">
        <w:rPr>
          <w:rFonts w:asciiTheme="minorHAnsi" w:hAnsiTheme="minorHAnsi"/>
          <w:sz w:val="22"/>
          <w:szCs w:val="22"/>
        </w:rPr>
        <w:t xml:space="preserve">We expect everyone to abide and follow the policies as set forth and described.  However all colleagues are encouraged to bring forward their suggestions and ideas about how Baldwin Krystyn </w:t>
      </w:r>
      <w:r w:rsidR="008A2D80" w:rsidRPr="00E67E9E">
        <w:rPr>
          <w:rFonts w:asciiTheme="minorHAnsi" w:hAnsiTheme="minorHAnsi"/>
          <w:sz w:val="22"/>
          <w:szCs w:val="22"/>
        </w:rPr>
        <w:t>Sherman</w:t>
      </w:r>
      <w:r w:rsidR="00527DDF">
        <w:rPr>
          <w:rFonts w:asciiTheme="minorHAnsi" w:hAnsiTheme="minorHAnsi"/>
          <w:sz w:val="22"/>
          <w:szCs w:val="22"/>
        </w:rPr>
        <w:t xml:space="preserve"> Partners</w:t>
      </w:r>
      <w:r w:rsidR="008A2D80" w:rsidRPr="00E67E9E">
        <w:rPr>
          <w:rFonts w:asciiTheme="minorHAnsi" w:hAnsiTheme="minorHAnsi"/>
          <w:sz w:val="22"/>
          <w:szCs w:val="22"/>
        </w:rPr>
        <w:t xml:space="preserve"> can</w:t>
      </w:r>
      <w:r w:rsidRPr="00E67E9E">
        <w:rPr>
          <w:rFonts w:asciiTheme="minorHAnsi" w:hAnsiTheme="minorHAnsi"/>
          <w:sz w:val="22"/>
          <w:szCs w:val="22"/>
        </w:rPr>
        <w:t xml:space="preserve"> be made a better place to work, our jobs improved, and our services to our clients enhanced. When you see an opportunity for improvement, please talk it over with your </w:t>
      </w:r>
      <w:r w:rsidR="009815C5">
        <w:rPr>
          <w:rFonts w:asciiTheme="minorHAnsi" w:hAnsiTheme="minorHAnsi"/>
          <w:sz w:val="22"/>
          <w:szCs w:val="22"/>
        </w:rPr>
        <w:t>Managing Director or Team Lead</w:t>
      </w:r>
      <w:r w:rsidRPr="00E67E9E">
        <w:rPr>
          <w:rFonts w:asciiTheme="minorHAnsi" w:hAnsiTheme="minorHAnsi"/>
          <w:sz w:val="22"/>
          <w:szCs w:val="22"/>
        </w:rPr>
        <w:t>. All suggestions are valued and appreciated.</w:t>
      </w:r>
    </w:p>
    <w:p w14:paraId="5ED6606D" w14:textId="77777777" w:rsidR="00BB796B" w:rsidRPr="00E67E9E" w:rsidRDefault="00BB796B" w:rsidP="00E67E9E">
      <w:pPr>
        <w:jc w:val="both"/>
        <w:rPr>
          <w:rFonts w:asciiTheme="minorHAnsi" w:hAnsiTheme="minorHAnsi"/>
          <w:sz w:val="22"/>
          <w:szCs w:val="22"/>
        </w:rPr>
      </w:pPr>
    </w:p>
    <w:p w14:paraId="613E1820" w14:textId="77777777" w:rsidR="00BB796B" w:rsidRPr="00E67E9E" w:rsidRDefault="00BB796B" w:rsidP="00E67E9E">
      <w:pPr>
        <w:rPr>
          <w:rFonts w:ascii="Univers LT Std 47 Cn Lt" w:hAnsi="Univers LT Std 47 Cn Lt"/>
          <w:b/>
          <w:sz w:val="38"/>
          <w:szCs w:val="38"/>
        </w:rPr>
      </w:pPr>
      <w:r w:rsidRPr="00A91C93">
        <w:br w:type="page"/>
      </w:r>
      <w:bookmarkStart w:id="308" w:name="_Toc284908245"/>
      <w:r w:rsidRPr="00E67E9E">
        <w:rPr>
          <w:rFonts w:ascii="Univers LT Std 47 Cn Lt" w:hAnsi="Univers LT Std 47 Cn Lt"/>
          <w:b/>
          <w:color w:val="003468" w:themeColor="text1"/>
          <w:sz w:val="38"/>
          <w:szCs w:val="38"/>
        </w:rPr>
        <w:t>RECEIPT/ACKNOWLEDGEMENT</w:t>
      </w:r>
      <w:bookmarkEnd w:id="308"/>
    </w:p>
    <w:p w14:paraId="26307E5C" w14:textId="77777777" w:rsidR="00BB796B" w:rsidRPr="00A91C93" w:rsidRDefault="00BB796B" w:rsidP="00BB796B">
      <w:pPr>
        <w:pStyle w:val="Heading1"/>
        <w:spacing w:before="0"/>
        <w:rPr>
          <w:color w:val="4F81BD"/>
          <w:sz w:val="22"/>
          <w:szCs w:val="22"/>
        </w:rPr>
      </w:pPr>
    </w:p>
    <w:p w14:paraId="2D6C5721" w14:textId="77777777" w:rsidR="00BB796B" w:rsidRPr="00A91C93" w:rsidRDefault="00BB796B" w:rsidP="00BB796B">
      <w:pPr>
        <w:jc w:val="both"/>
        <w:rPr>
          <w:rFonts w:ascii="Calibri" w:hAnsi="Calibri"/>
          <w:sz w:val="22"/>
          <w:szCs w:val="22"/>
        </w:rPr>
      </w:pPr>
      <w:r w:rsidRPr="00A91C93">
        <w:rPr>
          <w:rFonts w:ascii="Calibri" w:hAnsi="Calibri"/>
          <w:sz w:val="22"/>
          <w:szCs w:val="22"/>
        </w:rPr>
        <w:t xml:space="preserve">This handbook is provided to you for information and immediate reference. Please read it carefully and completely. Policies included in this handbook are subject to unilateral change by the </w:t>
      </w:r>
      <w:r w:rsidR="00F01C9A">
        <w:rPr>
          <w:rFonts w:ascii="Calibri" w:hAnsi="Calibri"/>
          <w:sz w:val="22"/>
          <w:szCs w:val="22"/>
        </w:rPr>
        <w:t>f</w:t>
      </w:r>
      <w:r w:rsidR="00023B10">
        <w:rPr>
          <w:rFonts w:ascii="Calibri" w:hAnsi="Calibri"/>
          <w:sz w:val="22"/>
          <w:szCs w:val="22"/>
        </w:rPr>
        <w:t>irm</w:t>
      </w:r>
      <w:r w:rsidRPr="00A91C93">
        <w:rPr>
          <w:rFonts w:ascii="Calibri" w:hAnsi="Calibri"/>
          <w:sz w:val="22"/>
          <w:szCs w:val="22"/>
        </w:rPr>
        <w:t xml:space="preserve"> from time to time.</w:t>
      </w:r>
    </w:p>
    <w:p w14:paraId="3057604F" w14:textId="77777777" w:rsidR="00BB796B" w:rsidRPr="00A91C93" w:rsidRDefault="00BB796B" w:rsidP="00BB796B">
      <w:pPr>
        <w:spacing w:before="60"/>
        <w:jc w:val="both"/>
        <w:rPr>
          <w:rFonts w:ascii="Calibri" w:hAnsi="Calibri"/>
          <w:sz w:val="22"/>
          <w:szCs w:val="22"/>
        </w:rPr>
      </w:pPr>
      <w:r w:rsidRPr="00A91C93">
        <w:rPr>
          <w:rFonts w:ascii="Calibri" w:hAnsi="Calibri"/>
          <w:sz w:val="22"/>
          <w:szCs w:val="22"/>
        </w:rPr>
        <w:t>Please acknowledge receipt of this handbook by signing and returning this page to</w:t>
      </w:r>
      <w:r w:rsidR="0040742B">
        <w:rPr>
          <w:rFonts w:ascii="Calibri" w:hAnsi="Calibri"/>
          <w:sz w:val="22"/>
          <w:szCs w:val="22"/>
        </w:rPr>
        <w:t xml:space="preserve"> HR or</w:t>
      </w:r>
      <w:r w:rsidRPr="00A91C93">
        <w:rPr>
          <w:rFonts w:ascii="Calibri" w:hAnsi="Calibri"/>
          <w:sz w:val="22"/>
          <w:szCs w:val="22"/>
        </w:rPr>
        <w:t xml:space="preserve"> </w:t>
      </w:r>
      <w:r w:rsidR="0040742B">
        <w:rPr>
          <w:rFonts w:ascii="Calibri" w:hAnsi="Calibri"/>
          <w:sz w:val="22"/>
          <w:szCs w:val="22"/>
        </w:rPr>
        <w:t>Payroll.</w:t>
      </w:r>
    </w:p>
    <w:p w14:paraId="23168FF1" w14:textId="77777777" w:rsidR="00BB796B" w:rsidRPr="00A91C93" w:rsidRDefault="00BB796B" w:rsidP="00BB796B">
      <w:pPr>
        <w:spacing w:before="60"/>
        <w:jc w:val="both"/>
        <w:rPr>
          <w:rFonts w:ascii="Calibri" w:hAnsi="Calibri"/>
          <w:sz w:val="22"/>
          <w:szCs w:val="22"/>
        </w:rPr>
      </w:pPr>
      <w:r w:rsidRPr="00A91C93">
        <w:rPr>
          <w:rFonts w:ascii="Calibri" w:hAnsi="Calibri"/>
          <w:sz w:val="22"/>
          <w:szCs w:val="22"/>
        </w:rPr>
        <w:t xml:space="preserve">Your employment is at will. This means you are free to terminate your employment at any time, for any reason, and the </w:t>
      </w:r>
      <w:r w:rsidR="00F01C9A">
        <w:rPr>
          <w:rFonts w:ascii="Calibri" w:hAnsi="Calibri"/>
          <w:sz w:val="22"/>
          <w:szCs w:val="22"/>
        </w:rPr>
        <w:t>f</w:t>
      </w:r>
      <w:r w:rsidR="00023B10">
        <w:rPr>
          <w:rFonts w:ascii="Calibri" w:hAnsi="Calibri"/>
          <w:sz w:val="22"/>
          <w:szCs w:val="22"/>
        </w:rPr>
        <w:t>irm</w:t>
      </w:r>
      <w:r w:rsidRPr="00A91C93">
        <w:rPr>
          <w:rFonts w:ascii="Calibri" w:hAnsi="Calibri"/>
          <w:sz w:val="22"/>
          <w:szCs w:val="22"/>
        </w:rPr>
        <w:t xml:space="preserve"> retains the same rights.</w:t>
      </w:r>
    </w:p>
    <w:p w14:paraId="339CD0D7" w14:textId="77777777" w:rsidR="00BB796B" w:rsidRPr="00A91C93" w:rsidRDefault="00BB796B" w:rsidP="00BB796B">
      <w:pPr>
        <w:jc w:val="both"/>
        <w:rPr>
          <w:rFonts w:ascii="Calibri" w:hAnsi="Calibri"/>
          <w:sz w:val="22"/>
          <w:szCs w:val="22"/>
        </w:rPr>
      </w:pPr>
    </w:p>
    <w:p w14:paraId="22049C1A" w14:textId="77777777" w:rsidR="00BB796B" w:rsidRPr="00A91C93" w:rsidRDefault="00BB796B" w:rsidP="00BB796B">
      <w:pPr>
        <w:pBdr>
          <w:top w:val="double" w:sz="4" w:space="1" w:color="auto"/>
          <w:left w:val="double" w:sz="4" w:space="4" w:color="auto"/>
          <w:bottom w:val="double" w:sz="4" w:space="1" w:color="auto"/>
          <w:right w:val="double" w:sz="4" w:space="4" w:color="auto"/>
        </w:pBdr>
        <w:jc w:val="both"/>
        <w:rPr>
          <w:rFonts w:ascii="Calibri" w:hAnsi="Calibri"/>
          <w:sz w:val="22"/>
          <w:szCs w:val="22"/>
        </w:rPr>
      </w:pPr>
    </w:p>
    <w:p w14:paraId="25E55CAD" w14:textId="77777777" w:rsidR="00BB796B" w:rsidRPr="00A91C93" w:rsidRDefault="00BB796B" w:rsidP="00BB796B">
      <w:pPr>
        <w:pBdr>
          <w:top w:val="double" w:sz="4" w:space="1" w:color="auto"/>
          <w:left w:val="double" w:sz="4" w:space="4" w:color="auto"/>
          <w:bottom w:val="double" w:sz="4" w:space="1" w:color="auto"/>
          <w:right w:val="double" w:sz="4" w:space="4" w:color="auto"/>
        </w:pBdr>
        <w:spacing w:before="60"/>
        <w:jc w:val="both"/>
        <w:rPr>
          <w:rFonts w:ascii="Calibri" w:hAnsi="Calibri"/>
          <w:sz w:val="22"/>
          <w:szCs w:val="22"/>
        </w:rPr>
      </w:pPr>
      <w:r w:rsidRPr="00A91C93">
        <w:rPr>
          <w:rFonts w:ascii="Calibri" w:hAnsi="Calibri"/>
          <w:sz w:val="22"/>
          <w:szCs w:val="22"/>
        </w:rPr>
        <w:t>I have received a copy of the handbook and have read it, had it read to me, or plan to read it. If I have any questions regarding this handbook, I understand that it is my responsibility to ask</w:t>
      </w:r>
      <w:r w:rsidR="0040742B">
        <w:rPr>
          <w:rFonts w:ascii="Calibri" w:hAnsi="Calibri"/>
          <w:sz w:val="22"/>
          <w:szCs w:val="22"/>
        </w:rPr>
        <w:t xml:space="preserve"> H</w:t>
      </w:r>
      <w:r w:rsidR="00714C2A">
        <w:rPr>
          <w:rFonts w:ascii="Calibri" w:hAnsi="Calibri"/>
          <w:sz w:val="22"/>
          <w:szCs w:val="22"/>
        </w:rPr>
        <w:t xml:space="preserve">uman </w:t>
      </w:r>
      <w:r w:rsidR="0040742B">
        <w:rPr>
          <w:rFonts w:ascii="Calibri" w:hAnsi="Calibri"/>
          <w:sz w:val="22"/>
          <w:szCs w:val="22"/>
        </w:rPr>
        <w:t>R</w:t>
      </w:r>
      <w:r w:rsidR="00714C2A">
        <w:rPr>
          <w:rFonts w:ascii="Calibri" w:hAnsi="Calibri"/>
          <w:sz w:val="22"/>
          <w:szCs w:val="22"/>
        </w:rPr>
        <w:t>esources</w:t>
      </w:r>
      <w:r w:rsidR="0040742B">
        <w:rPr>
          <w:rFonts w:ascii="Calibri" w:hAnsi="Calibri"/>
          <w:sz w:val="22"/>
          <w:szCs w:val="22"/>
        </w:rPr>
        <w:t>,</w:t>
      </w:r>
      <w:r w:rsidRPr="00A91C93">
        <w:rPr>
          <w:rFonts w:ascii="Calibri" w:hAnsi="Calibri"/>
          <w:sz w:val="22"/>
          <w:szCs w:val="22"/>
        </w:rPr>
        <w:t xml:space="preserve"> my </w:t>
      </w:r>
      <w:r w:rsidR="009815C5">
        <w:rPr>
          <w:rFonts w:ascii="Calibri" w:hAnsi="Calibri"/>
          <w:sz w:val="22"/>
          <w:szCs w:val="22"/>
        </w:rPr>
        <w:t>Managing Director or Team Lead</w:t>
      </w:r>
      <w:r w:rsidR="0040742B">
        <w:rPr>
          <w:rFonts w:ascii="Calibri" w:hAnsi="Calibri"/>
          <w:sz w:val="22"/>
          <w:szCs w:val="22"/>
        </w:rPr>
        <w:t>,</w:t>
      </w:r>
      <w:r w:rsidRPr="00A91C93">
        <w:rPr>
          <w:rFonts w:ascii="Calibri" w:hAnsi="Calibri"/>
          <w:sz w:val="22"/>
          <w:szCs w:val="22"/>
        </w:rPr>
        <w:t xml:space="preserve"> or another member of </w:t>
      </w:r>
      <w:r w:rsidR="0040742B">
        <w:rPr>
          <w:rFonts w:ascii="Calibri" w:hAnsi="Calibri"/>
          <w:sz w:val="22"/>
          <w:szCs w:val="22"/>
        </w:rPr>
        <w:t>leadership</w:t>
      </w:r>
      <w:r w:rsidRPr="00A91C93">
        <w:rPr>
          <w:rFonts w:ascii="Calibri" w:hAnsi="Calibri"/>
          <w:sz w:val="22"/>
          <w:szCs w:val="22"/>
        </w:rPr>
        <w:t xml:space="preserve"> about them. I </w:t>
      </w:r>
      <w:r w:rsidR="008A2D80" w:rsidRPr="00A91C93">
        <w:rPr>
          <w:rFonts w:ascii="Calibri" w:hAnsi="Calibri"/>
          <w:sz w:val="22"/>
          <w:szCs w:val="22"/>
        </w:rPr>
        <w:t>understand that</w:t>
      </w:r>
      <w:r w:rsidRPr="00A91C93">
        <w:rPr>
          <w:rFonts w:ascii="Calibri" w:hAnsi="Calibri"/>
          <w:sz w:val="22"/>
          <w:szCs w:val="22"/>
        </w:rPr>
        <w:t xml:space="preserve"> I am obligated to review the policies, practices, standards, and rules it contains, and I agree to comply with them during my employment with </w:t>
      </w:r>
      <w:r w:rsidR="00E67E9E">
        <w:rPr>
          <w:rFonts w:ascii="Calibri" w:hAnsi="Calibri"/>
          <w:sz w:val="22"/>
          <w:szCs w:val="22"/>
        </w:rPr>
        <w:t>BKS-Partners</w:t>
      </w:r>
      <w:r w:rsidRPr="00A91C93">
        <w:rPr>
          <w:rFonts w:ascii="Calibri" w:hAnsi="Calibri"/>
          <w:sz w:val="22"/>
          <w:szCs w:val="22"/>
        </w:rPr>
        <w:t xml:space="preserve">.  </w:t>
      </w:r>
    </w:p>
    <w:p w14:paraId="6B211A68" w14:textId="77777777" w:rsidR="00BB796B" w:rsidRDefault="00BB796B" w:rsidP="00BB796B">
      <w:pPr>
        <w:pBdr>
          <w:top w:val="double" w:sz="4" w:space="1" w:color="auto"/>
          <w:left w:val="double" w:sz="4" w:space="4" w:color="auto"/>
          <w:bottom w:val="double" w:sz="4" w:space="1" w:color="auto"/>
          <w:right w:val="double" w:sz="4" w:space="4" w:color="auto"/>
        </w:pBdr>
        <w:spacing w:before="60"/>
        <w:jc w:val="both"/>
        <w:rPr>
          <w:rFonts w:ascii="Calibri" w:hAnsi="Calibri"/>
          <w:sz w:val="22"/>
          <w:szCs w:val="22"/>
        </w:rPr>
      </w:pPr>
      <w:r w:rsidRPr="00A91C93">
        <w:rPr>
          <w:rFonts w:ascii="Calibri" w:hAnsi="Calibri"/>
          <w:sz w:val="22"/>
          <w:szCs w:val="22"/>
        </w:rPr>
        <w:t>I unde</w:t>
      </w:r>
      <w:r w:rsidR="00714C2A">
        <w:rPr>
          <w:rFonts w:ascii="Calibri" w:hAnsi="Calibri"/>
          <w:sz w:val="22"/>
          <w:szCs w:val="22"/>
        </w:rPr>
        <w:t>rstand the information in this h</w:t>
      </w:r>
      <w:r w:rsidRPr="00A91C93">
        <w:rPr>
          <w:rFonts w:ascii="Calibri" w:hAnsi="Calibri"/>
          <w:sz w:val="22"/>
          <w:szCs w:val="22"/>
        </w:rPr>
        <w:t>a</w:t>
      </w:r>
      <w:r w:rsidR="00714C2A">
        <w:rPr>
          <w:rFonts w:ascii="Calibri" w:hAnsi="Calibri"/>
          <w:sz w:val="22"/>
          <w:szCs w:val="22"/>
        </w:rPr>
        <w:t>ndbook is intended to acquaint c</w:t>
      </w:r>
      <w:r w:rsidRPr="00A91C93">
        <w:rPr>
          <w:rFonts w:ascii="Calibri" w:hAnsi="Calibri"/>
          <w:sz w:val="22"/>
          <w:szCs w:val="22"/>
        </w:rPr>
        <w:t xml:space="preserve">olleagues with general policies, principals, standards, and procedures, and does not represent a contractual commitment by the </w:t>
      </w:r>
      <w:r w:rsidR="00714C2A">
        <w:rPr>
          <w:rFonts w:ascii="Calibri" w:hAnsi="Calibri"/>
          <w:sz w:val="22"/>
          <w:szCs w:val="22"/>
        </w:rPr>
        <w:t>f</w:t>
      </w:r>
      <w:r w:rsidR="00023B10">
        <w:rPr>
          <w:rFonts w:ascii="Calibri" w:hAnsi="Calibri"/>
          <w:sz w:val="22"/>
          <w:szCs w:val="22"/>
        </w:rPr>
        <w:t>irm</w:t>
      </w:r>
      <w:r w:rsidRPr="00A91C93">
        <w:rPr>
          <w:rFonts w:ascii="Calibri" w:hAnsi="Calibri"/>
          <w:sz w:val="22"/>
          <w:szCs w:val="22"/>
        </w:rPr>
        <w:t xml:space="preserve"> concerning terms of employment or other matters. The </w:t>
      </w:r>
      <w:r w:rsidR="00714C2A">
        <w:rPr>
          <w:rFonts w:ascii="Calibri" w:hAnsi="Calibri"/>
          <w:sz w:val="22"/>
          <w:szCs w:val="22"/>
        </w:rPr>
        <w:t>f</w:t>
      </w:r>
      <w:r w:rsidR="00023B10">
        <w:rPr>
          <w:rFonts w:ascii="Calibri" w:hAnsi="Calibri"/>
          <w:sz w:val="22"/>
          <w:szCs w:val="22"/>
        </w:rPr>
        <w:t>irm</w:t>
      </w:r>
      <w:r w:rsidRPr="00A91C93">
        <w:rPr>
          <w:rFonts w:ascii="Calibri" w:hAnsi="Calibri"/>
          <w:sz w:val="22"/>
          <w:szCs w:val="22"/>
        </w:rPr>
        <w:t xml:space="preserve"> is free to act according to the best business judgment of its </w:t>
      </w:r>
      <w:r w:rsidR="0040742B">
        <w:rPr>
          <w:rFonts w:ascii="Calibri" w:hAnsi="Calibri"/>
          <w:sz w:val="22"/>
          <w:szCs w:val="22"/>
        </w:rPr>
        <w:t>leadership</w:t>
      </w:r>
      <w:r w:rsidRPr="00A91C93">
        <w:rPr>
          <w:rFonts w:ascii="Calibri" w:hAnsi="Calibri"/>
          <w:sz w:val="22"/>
          <w:szCs w:val="22"/>
        </w:rPr>
        <w:t xml:space="preserve"> and to change, interpret, withdraw, or add to the policies, procedures, and standards described in this handbook at </w:t>
      </w:r>
      <w:r w:rsidR="008A2D80" w:rsidRPr="00A91C93">
        <w:rPr>
          <w:rFonts w:ascii="Calibri" w:hAnsi="Calibri"/>
          <w:sz w:val="22"/>
          <w:szCs w:val="22"/>
        </w:rPr>
        <w:t>any time</w:t>
      </w:r>
      <w:r w:rsidRPr="00A91C93">
        <w:rPr>
          <w:rFonts w:ascii="Calibri" w:hAnsi="Calibri"/>
          <w:sz w:val="22"/>
          <w:szCs w:val="22"/>
        </w:rPr>
        <w:t xml:space="preserve"> without prior notice,</w:t>
      </w:r>
      <w:r w:rsidR="00714C2A">
        <w:rPr>
          <w:rFonts w:ascii="Calibri" w:hAnsi="Calibri"/>
          <w:sz w:val="22"/>
          <w:szCs w:val="22"/>
        </w:rPr>
        <w:t xml:space="preserve"> consideration, or approval of c</w:t>
      </w:r>
      <w:r w:rsidRPr="00A91C93">
        <w:rPr>
          <w:rFonts w:ascii="Calibri" w:hAnsi="Calibri"/>
          <w:sz w:val="22"/>
          <w:szCs w:val="22"/>
        </w:rPr>
        <w:t xml:space="preserve">olleagues. Amendments to any other part of this handbook may be issued by appropriate means of communication. I further understand that this handbook is not a contract between me and </w:t>
      </w:r>
      <w:r w:rsidR="0040742B">
        <w:rPr>
          <w:rFonts w:ascii="Calibri" w:hAnsi="Calibri"/>
          <w:sz w:val="22"/>
          <w:szCs w:val="22"/>
        </w:rPr>
        <w:t>the</w:t>
      </w:r>
      <w:r w:rsidRPr="00A91C93">
        <w:rPr>
          <w:rFonts w:ascii="Calibri" w:hAnsi="Calibri"/>
          <w:sz w:val="22"/>
          <w:szCs w:val="22"/>
        </w:rPr>
        <w:t xml:space="preserve"> </w:t>
      </w:r>
      <w:r w:rsidR="00714C2A">
        <w:rPr>
          <w:rFonts w:ascii="Calibri" w:hAnsi="Calibri"/>
          <w:sz w:val="22"/>
          <w:szCs w:val="22"/>
        </w:rPr>
        <w:t>f</w:t>
      </w:r>
      <w:r w:rsidR="00023B10">
        <w:rPr>
          <w:rFonts w:ascii="Calibri" w:hAnsi="Calibri"/>
          <w:sz w:val="22"/>
          <w:szCs w:val="22"/>
        </w:rPr>
        <w:t>irm</w:t>
      </w:r>
      <w:r w:rsidRPr="00A91C93">
        <w:rPr>
          <w:rFonts w:ascii="Calibri" w:hAnsi="Calibri"/>
          <w:sz w:val="22"/>
          <w:szCs w:val="22"/>
        </w:rPr>
        <w:t xml:space="preserve"> nor is it a guarantee of any specific policies, procedures, standards, rules, or length of employment. I understand that my employment is considered “employment at-will” unless I may have otherwise entered into a contractual agreement with the owner or other properly designated </w:t>
      </w:r>
      <w:r w:rsidR="00714C2A">
        <w:rPr>
          <w:rFonts w:ascii="Calibri" w:hAnsi="Calibri"/>
          <w:sz w:val="22"/>
          <w:szCs w:val="22"/>
        </w:rPr>
        <w:t>f</w:t>
      </w:r>
      <w:r w:rsidR="00023B10">
        <w:rPr>
          <w:rFonts w:ascii="Calibri" w:hAnsi="Calibri"/>
          <w:sz w:val="22"/>
          <w:szCs w:val="22"/>
        </w:rPr>
        <w:t>irm</w:t>
      </w:r>
      <w:r w:rsidRPr="00A91C93">
        <w:rPr>
          <w:rFonts w:ascii="Calibri" w:hAnsi="Calibri"/>
          <w:sz w:val="22"/>
          <w:szCs w:val="22"/>
        </w:rPr>
        <w:t xml:space="preserve"> official with actual authority to enter into such an agreement and that it must be in writing, directed to me personally and signed by him/her. Current, specific, details of the topics covered in this handbook can be clarified by</w:t>
      </w:r>
      <w:r w:rsidR="0040742B">
        <w:rPr>
          <w:rFonts w:ascii="Calibri" w:hAnsi="Calibri"/>
          <w:sz w:val="22"/>
          <w:szCs w:val="22"/>
        </w:rPr>
        <w:t xml:space="preserve"> H</w:t>
      </w:r>
      <w:r w:rsidR="00714C2A">
        <w:rPr>
          <w:rFonts w:ascii="Calibri" w:hAnsi="Calibri"/>
          <w:sz w:val="22"/>
          <w:szCs w:val="22"/>
        </w:rPr>
        <w:t xml:space="preserve">uman </w:t>
      </w:r>
      <w:r w:rsidR="0040742B">
        <w:rPr>
          <w:rFonts w:ascii="Calibri" w:hAnsi="Calibri"/>
          <w:sz w:val="22"/>
          <w:szCs w:val="22"/>
        </w:rPr>
        <w:t>R</w:t>
      </w:r>
      <w:r w:rsidR="00714C2A">
        <w:rPr>
          <w:rFonts w:ascii="Calibri" w:hAnsi="Calibri"/>
          <w:sz w:val="22"/>
          <w:szCs w:val="22"/>
        </w:rPr>
        <w:t>esources</w:t>
      </w:r>
      <w:r w:rsidR="0040742B">
        <w:rPr>
          <w:rFonts w:ascii="Calibri" w:hAnsi="Calibri"/>
          <w:sz w:val="22"/>
          <w:szCs w:val="22"/>
        </w:rPr>
        <w:t>,</w:t>
      </w:r>
      <w:r w:rsidRPr="00A91C93">
        <w:rPr>
          <w:rFonts w:ascii="Calibri" w:hAnsi="Calibri"/>
          <w:sz w:val="22"/>
          <w:szCs w:val="22"/>
        </w:rPr>
        <w:t xml:space="preserve"> my </w:t>
      </w:r>
      <w:r w:rsidR="00901C53">
        <w:rPr>
          <w:rFonts w:ascii="Calibri" w:hAnsi="Calibri"/>
          <w:sz w:val="22"/>
          <w:szCs w:val="22"/>
        </w:rPr>
        <w:t>b</w:t>
      </w:r>
      <w:r w:rsidR="00DB3955">
        <w:rPr>
          <w:rFonts w:ascii="Calibri" w:hAnsi="Calibri"/>
          <w:sz w:val="22"/>
          <w:szCs w:val="22"/>
        </w:rPr>
        <w:t xml:space="preserve">usiness </w:t>
      </w:r>
      <w:r w:rsidR="009815C5">
        <w:rPr>
          <w:rFonts w:ascii="Calibri" w:hAnsi="Calibri"/>
          <w:sz w:val="22"/>
          <w:szCs w:val="22"/>
        </w:rPr>
        <w:t>Managing Director</w:t>
      </w:r>
      <w:r w:rsidR="0040742B">
        <w:rPr>
          <w:rFonts w:ascii="Calibri" w:hAnsi="Calibri"/>
          <w:sz w:val="22"/>
          <w:szCs w:val="22"/>
        </w:rPr>
        <w:t>,</w:t>
      </w:r>
      <w:r w:rsidR="009815C5">
        <w:rPr>
          <w:rFonts w:ascii="Calibri" w:hAnsi="Calibri"/>
          <w:sz w:val="22"/>
          <w:szCs w:val="22"/>
        </w:rPr>
        <w:t xml:space="preserve"> Team Lead</w:t>
      </w:r>
      <w:r w:rsidRPr="00A91C93">
        <w:rPr>
          <w:rFonts w:ascii="Calibri" w:hAnsi="Calibri"/>
          <w:sz w:val="22"/>
          <w:szCs w:val="22"/>
        </w:rPr>
        <w:t xml:space="preserve"> or </w:t>
      </w:r>
      <w:r w:rsidR="00714C2A">
        <w:rPr>
          <w:rFonts w:ascii="Calibri" w:hAnsi="Calibri"/>
          <w:sz w:val="22"/>
          <w:szCs w:val="22"/>
        </w:rPr>
        <w:t>an</w:t>
      </w:r>
      <w:r w:rsidRPr="00A91C93">
        <w:rPr>
          <w:rFonts w:ascii="Calibri" w:hAnsi="Calibri"/>
          <w:sz w:val="22"/>
          <w:szCs w:val="22"/>
        </w:rPr>
        <w:t xml:space="preserve">other member of </w:t>
      </w:r>
      <w:r w:rsidR="00714C2A">
        <w:rPr>
          <w:rFonts w:ascii="Calibri" w:hAnsi="Calibri"/>
          <w:sz w:val="22"/>
          <w:szCs w:val="22"/>
        </w:rPr>
        <w:t>L</w:t>
      </w:r>
      <w:r w:rsidR="0040742B">
        <w:rPr>
          <w:rFonts w:ascii="Calibri" w:hAnsi="Calibri"/>
          <w:sz w:val="22"/>
          <w:szCs w:val="22"/>
        </w:rPr>
        <w:t>eadership</w:t>
      </w:r>
      <w:r w:rsidRPr="00A91C93">
        <w:rPr>
          <w:rFonts w:ascii="Calibri" w:hAnsi="Calibri"/>
          <w:sz w:val="22"/>
          <w:szCs w:val="22"/>
        </w:rPr>
        <w:t>. I further understand that I will be responsible for complying with future changes in such policies, practices, standards, and rules.</w:t>
      </w:r>
      <w:r w:rsidR="00533768">
        <w:rPr>
          <w:rFonts w:ascii="Calibri" w:hAnsi="Calibri"/>
          <w:sz w:val="22"/>
          <w:szCs w:val="22"/>
        </w:rPr>
        <w:t xml:space="preserve"> This handbook is the most current version and super</w:t>
      </w:r>
      <w:r w:rsidR="00E97A89">
        <w:rPr>
          <w:rFonts w:ascii="Calibri" w:hAnsi="Calibri"/>
          <w:sz w:val="22"/>
          <w:szCs w:val="22"/>
        </w:rPr>
        <w:t>s</w:t>
      </w:r>
      <w:r w:rsidR="00533768">
        <w:rPr>
          <w:rFonts w:ascii="Calibri" w:hAnsi="Calibri"/>
          <w:sz w:val="22"/>
          <w:szCs w:val="22"/>
        </w:rPr>
        <w:t>edes all prior versions.</w:t>
      </w:r>
    </w:p>
    <w:p w14:paraId="6FFF0582" w14:textId="77777777" w:rsidR="00533768" w:rsidRPr="00A91C93" w:rsidRDefault="00533768" w:rsidP="00BB796B">
      <w:pPr>
        <w:pBdr>
          <w:top w:val="double" w:sz="4" w:space="1" w:color="auto"/>
          <w:left w:val="double" w:sz="4" w:space="4" w:color="auto"/>
          <w:bottom w:val="double" w:sz="4" w:space="1" w:color="auto"/>
          <w:right w:val="double" w:sz="4" w:space="4" w:color="auto"/>
        </w:pBdr>
        <w:spacing w:before="60"/>
        <w:jc w:val="both"/>
        <w:rPr>
          <w:rFonts w:ascii="Calibri" w:hAnsi="Calibri"/>
          <w:b/>
          <w:sz w:val="22"/>
          <w:szCs w:val="22"/>
        </w:rPr>
      </w:pPr>
    </w:p>
    <w:p w14:paraId="258344A3" w14:textId="77777777" w:rsidR="00BB796B" w:rsidRPr="00A91C93" w:rsidRDefault="00BB796B" w:rsidP="00BB796B">
      <w:pPr>
        <w:pBdr>
          <w:top w:val="double" w:sz="4" w:space="1" w:color="auto"/>
          <w:left w:val="double" w:sz="4" w:space="4" w:color="auto"/>
          <w:bottom w:val="double" w:sz="4" w:space="1" w:color="auto"/>
          <w:right w:val="double" w:sz="4" w:space="4" w:color="auto"/>
        </w:pBdr>
        <w:jc w:val="both"/>
        <w:rPr>
          <w:rFonts w:ascii="Calibri" w:hAnsi="Calibri"/>
          <w:b/>
          <w:sz w:val="22"/>
          <w:szCs w:val="22"/>
        </w:rPr>
      </w:pPr>
    </w:p>
    <w:p w14:paraId="37ECF729" w14:textId="77777777" w:rsidR="00BB796B" w:rsidRPr="00A91C93" w:rsidRDefault="00BB796B" w:rsidP="00BB796B">
      <w:pPr>
        <w:pBdr>
          <w:top w:val="double" w:sz="4" w:space="1" w:color="auto"/>
          <w:left w:val="double" w:sz="4" w:space="4" w:color="auto"/>
          <w:bottom w:val="double" w:sz="4" w:space="1" w:color="auto"/>
          <w:right w:val="double" w:sz="4" w:space="4" w:color="auto"/>
        </w:pBdr>
        <w:tabs>
          <w:tab w:val="left" w:pos="2160"/>
          <w:tab w:val="left" w:pos="4410"/>
          <w:tab w:val="left" w:pos="8280"/>
        </w:tabs>
        <w:spacing w:before="120"/>
        <w:rPr>
          <w:rFonts w:ascii="Calibri" w:hAnsi="Calibri"/>
          <w:sz w:val="22"/>
          <w:szCs w:val="22"/>
          <w:u w:val="single"/>
        </w:rPr>
      </w:pPr>
      <w:r w:rsidRPr="00A91C93">
        <w:rPr>
          <w:rFonts w:ascii="Calibri" w:hAnsi="Calibri"/>
          <w:sz w:val="22"/>
          <w:szCs w:val="22"/>
          <w:u w:val="single"/>
        </w:rPr>
        <w:tab/>
      </w:r>
      <w:r w:rsidRPr="00A91C93">
        <w:rPr>
          <w:rFonts w:ascii="Calibri" w:hAnsi="Calibri"/>
          <w:sz w:val="22"/>
          <w:szCs w:val="22"/>
        </w:rPr>
        <w:tab/>
      </w:r>
      <w:r w:rsidRPr="00A91C93">
        <w:rPr>
          <w:rFonts w:ascii="Calibri" w:hAnsi="Calibri"/>
          <w:sz w:val="22"/>
          <w:szCs w:val="22"/>
          <w:u w:val="single"/>
        </w:rPr>
        <w:tab/>
      </w:r>
    </w:p>
    <w:p w14:paraId="18D2A07C" w14:textId="77777777" w:rsidR="00BB796B" w:rsidRPr="00A91C93" w:rsidRDefault="00BB796B" w:rsidP="00BB796B">
      <w:pPr>
        <w:pBdr>
          <w:top w:val="double" w:sz="4" w:space="1" w:color="auto"/>
          <w:left w:val="double" w:sz="4" w:space="4" w:color="auto"/>
          <w:bottom w:val="double" w:sz="4" w:space="1" w:color="auto"/>
          <w:right w:val="double" w:sz="4" w:space="4" w:color="auto"/>
        </w:pBdr>
        <w:tabs>
          <w:tab w:val="left" w:pos="2160"/>
          <w:tab w:val="left" w:pos="4410"/>
          <w:tab w:val="left" w:pos="8280"/>
        </w:tabs>
        <w:rPr>
          <w:rFonts w:ascii="Calibri" w:hAnsi="Calibri"/>
          <w:sz w:val="22"/>
          <w:szCs w:val="22"/>
        </w:rPr>
      </w:pPr>
      <w:r w:rsidRPr="00A91C93">
        <w:rPr>
          <w:rFonts w:ascii="Calibri" w:hAnsi="Calibri"/>
          <w:sz w:val="22"/>
          <w:szCs w:val="22"/>
        </w:rPr>
        <w:t>Date</w:t>
      </w:r>
      <w:r w:rsidRPr="00A91C93">
        <w:rPr>
          <w:rFonts w:ascii="Calibri" w:hAnsi="Calibri"/>
          <w:sz w:val="22"/>
          <w:szCs w:val="22"/>
        </w:rPr>
        <w:tab/>
      </w:r>
      <w:r w:rsidRPr="00A91C93">
        <w:rPr>
          <w:rFonts w:ascii="Calibri" w:hAnsi="Calibri"/>
          <w:sz w:val="22"/>
          <w:szCs w:val="22"/>
        </w:rPr>
        <w:tab/>
        <w:t>Colleague Signature</w:t>
      </w:r>
    </w:p>
    <w:p w14:paraId="63637E8D" w14:textId="77777777" w:rsidR="00BB796B" w:rsidRPr="00A91C93" w:rsidRDefault="00BB796B" w:rsidP="00BB796B">
      <w:pPr>
        <w:pBdr>
          <w:top w:val="double" w:sz="4" w:space="1" w:color="auto"/>
          <w:left w:val="double" w:sz="4" w:space="4" w:color="auto"/>
          <w:bottom w:val="double" w:sz="4" w:space="1" w:color="auto"/>
          <w:right w:val="double" w:sz="4" w:space="4" w:color="auto"/>
        </w:pBdr>
        <w:tabs>
          <w:tab w:val="left" w:pos="2160"/>
          <w:tab w:val="left" w:pos="4410"/>
          <w:tab w:val="left" w:pos="8280"/>
        </w:tabs>
        <w:rPr>
          <w:rFonts w:ascii="Calibri" w:hAnsi="Calibri"/>
          <w:sz w:val="22"/>
          <w:szCs w:val="22"/>
        </w:rPr>
      </w:pPr>
    </w:p>
    <w:p w14:paraId="7AFAC854" w14:textId="77777777" w:rsidR="00BB796B" w:rsidRPr="00A91C93" w:rsidRDefault="00BB796B" w:rsidP="00BB796B">
      <w:pPr>
        <w:pBdr>
          <w:top w:val="double" w:sz="4" w:space="1" w:color="auto"/>
          <w:left w:val="double" w:sz="4" w:space="4" w:color="auto"/>
          <w:bottom w:val="double" w:sz="4" w:space="1" w:color="auto"/>
          <w:right w:val="double" w:sz="4" w:space="4" w:color="auto"/>
        </w:pBdr>
        <w:tabs>
          <w:tab w:val="left" w:pos="2160"/>
          <w:tab w:val="left" w:pos="4410"/>
          <w:tab w:val="left" w:pos="8280"/>
        </w:tabs>
        <w:rPr>
          <w:rFonts w:ascii="Calibri" w:hAnsi="Calibri"/>
          <w:sz w:val="22"/>
          <w:szCs w:val="22"/>
          <w:u w:val="single"/>
        </w:rPr>
      </w:pPr>
      <w:r w:rsidRPr="00A91C93">
        <w:rPr>
          <w:rFonts w:ascii="Calibri" w:hAnsi="Calibri"/>
          <w:sz w:val="22"/>
          <w:szCs w:val="22"/>
        </w:rPr>
        <w:tab/>
      </w:r>
      <w:r w:rsidRPr="00A91C93">
        <w:rPr>
          <w:rFonts w:ascii="Calibri" w:hAnsi="Calibri"/>
          <w:sz w:val="22"/>
          <w:szCs w:val="22"/>
        </w:rPr>
        <w:tab/>
      </w:r>
      <w:r w:rsidRPr="00A91C93">
        <w:rPr>
          <w:rFonts w:ascii="Calibri" w:hAnsi="Calibri"/>
          <w:sz w:val="22"/>
          <w:szCs w:val="22"/>
          <w:u w:val="single"/>
        </w:rPr>
        <w:tab/>
      </w:r>
    </w:p>
    <w:p w14:paraId="01E427F2" w14:textId="77777777" w:rsidR="004D4B9B" w:rsidRPr="00BB796B" w:rsidRDefault="00BB796B" w:rsidP="00724D76">
      <w:pPr>
        <w:pBdr>
          <w:top w:val="double" w:sz="4" w:space="1" w:color="auto"/>
          <w:left w:val="double" w:sz="4" w:space="4" w:color="auto"/>
          <w:bottom w:val="double" w:sz="4" w:space="1" w:color="auto"/>
          <w:right w:val="double" w:sz="4" w:space="4" w:color="auto"/>
        </w:pBdr>
        <w:tabs>
          <w:tab w:val="left" w:pos="2160"/>
          <w:tab w:val="left" w:pos="4410"/>
          <w:tab w:val="left" w:pos="8280"/>
        </w:tabs>
        <w:rPr>
          <w:rFonts w:ascii="Calibri" w:hAnsi="Calibri"/>
          <w:b/>
          <w:bCs/>
        </w:rPr>
      </w:pPr>
      <w:r>
        <w:rPr>
          <w:rFonts w:ascii="Calibri" w:hAnsi="Calibri"/>
          <w:sz w:val="22"/>
          <w:szCs w:val="22"/>
        </w:rPr>
        <w:tab/>
      </w:r>
      <w:r>
        <w:rPr>
          <w:rFonts w:ascii="Calibri" w:hAnsi="Calibri"/>
          <w:sz w:val="22"/>
          <w:szCs w:val="22"/>
        </w:rPr>
        <w:tab/>
        <w:t>Colleague Name Printe</w:t>
      </w:r>
      <w:r w:rsidR="00724D76">
        <w:rPr>
          <w:rFonts w:ascii="Calibri" w:hAnsi="Calibri"/>
          <w:sz w:val="22"/>
          <w:szCs w:val="22"/>
        </w:rPr>
        <w:t>d</w:t>
      </w:r>
    </w:p>
    <w:sectPr w:rsidR="004D4B9B" w:rsidRPr="00BB796B" w:rsidSect="00A433D9">
      <w:headerReference w:type="default" r:id="rId28"/>
      <w:footerReference w:type="even" r:id="rId29"/>
      <w:footerReference w:type="default" r:id="rId30"/>
      <w:pgSz w:w="12240" w:h="15840" w:code="1"/>
      <w:pgMar w:top="1440" w:right="1267"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CCCB9" w14:textId="77777777" w:rsidR="00BA4C85" w:rsidRDefault="00BA4C85">
      <w:r>
        <w:separator/>
      </w:r>
    </w:p>
  </w:endnote>
  <w:endnote w:type="continuationSeparator" w:id="0">
    <w:p w14:paraId="007F8D6B" w14:textId="77777777" w:rsidR="00BA4C85" w:rsidRDefault="00BA4C85">
      <w:r>
        <w:continuationSeparator/>
      </w:r>
    </w:p>
  </w:endnote>
  <w:endnote w:type="continuationNotice" w:id="1">
    <w:p w14:paraId="77F0E8B0" w14:textId="77777777" w:rsidR="00BA4C85" w:rsidRDefault="00BA4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Bk">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Wachovia FG">
    <w:altName w:val="Eras Light ITC"/>
    <w:charset w:val="00"/>
    <w:family w:val="auto"/>
    <w:pitch w:val="variable"/>
    <w:sig w:usb0="8000002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 LT Std 47 Cn Lt">
    <w:altName w:val="Calibri"/>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597304"/>
      <w:docPartObj>
        <w:docPartGallery w:val="Page Numbers (Bottom of Page)"/>
        <w:docPartUnique/>
      </w:docPartObj>
    </w:sdtPr>
    <w:sdtEndPr>
      <w:rPr>
        <w:rFonts w:asciiTheme="minorHAnsi" w:hAnsiTheme="minorHAnsi"/>
        <w:noProof/>
        <w:color w:val="003468" w:themeColor="text1"/>
        <w:sz w:val="22"/>
        <w:szCs w:val="22"/>
      </w:rPr>
    </w:sdtEndPr>
    <w:sdtContent>
      <w:p w14:paraId="1BA6933F" w14:textId="77777777" w:rsidR="002D7373" w:rsidRPr="0065693A" w:rsidRDefault="002D7373">
        <w:pPr>
          <w:pStyle w:val="Footer"/>
          <w:jc w:val="center"/>
          <w:rPr>
            <w:rFonts w:asciiTheme="minorHAnsi" w:hAnsiTheme="minorHAnsi"/>
            <w:color w:val="003468" w:themeColor="text1"/>
            <w:sz w:val="22"/>
            <w:szCs w:val="22"/>
          </w:rPr>
        </w:pPr>
        <w:r>
          <w:rPr>
            <w:rFonts w:asciiTheme="minorHAnsi" w:hAnsiTheme="minorHAnsi"/>
            <w:color w:val="003468" w:themeColor="text1"/>
            <w:sz w:val="22"/>
            <w:szCs w:val="22"/>
          </w:rPr>
          <w:fldChar w:fldCharType="begin"/>
        </w:r>
        <w:r>
          <w:rPr>
            <w:rFonts w:asciiTheme="minorHAnsi" w:hAnsiTheme="minorHAnsi"/>
            <w:color w:val="003468" w:themeColor="text1"/>
            <w:sz w:val="22"/>
            <w:szCs w:val="22"/>
          </w:rPr>
          <w:instrText xml:space="preserve"> PAGE  \* Arabic  \* MERGEFORMAT </w:instrText>
        </w:r>
        <w:r>
          <w:rPr>
            <w:rFonts w:asciiTheme="minorHAnsi" w:hAnsiTheme="minorHAnsi"/>
            <w:color w:val="003468" w:themeColor="text1"/>
            <w:sz w:val="22"/>
            <w:szCs w:val="22"/>
          </w:rPr>
          <w:fldChar w:fldCharType="separate"/>
        </w:r>
        <w:r>
          <w:rPr>
            <w:rFonts w:asciiTheme="minorHAnsi" w:hAnsiTheme="minorHAnsi"/>
            <w:noProof/>
            <w:color w:val="003468" w:themeColor="text1"/>
            <w:sz w:val="22"/>
            <w:szCs w:val="22"/>
          </w:rPr>
          <w:t>27</w:t>
        </w:r>
        <w:r>
          <w:rPr>
            <w:rFonts w:asciiTheme="minorHAnsi" w:hAnsiTheme="minorHAnsi"/>
            <w:color w:val="003468" w:themeColor="text1"/>
            <w:sz w:val="22"/>
            <w:szCs w:val="22"/>
          </w:rPr>
          <w:fldChar w:fldCharType="end"/>
        </w:r>
      </w:p>
    </w:sdtContent>
  </w:sdt>
  <w:p w14:paraId="606B8597" w14:textId="77777777" w:rsidR="002D7373" w:rsidRPr="0065693A" w:rsidRDefault="002D7373" w:rsidP="0065693A">
    <w:pPr>
      <w:pStyle w:val="Footer"/>
      <w:rPr>
        <w:rFonts w:asciiTheme="minorHAnsi" w:hAnsiTheme="minorHAnsi"/>
        <w:color w:val="003468" w:themeColor="text1"/>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2675" w14:textId="77777777" w:rsidR="002D7373" w:rsidRPr="0065693A" w:rsidRDefault="002D7373" w:rsidP="0065693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408098"/>
      <w:docPartObj>
        <w:docPartGallery w:val="Page Numbers (Bottom of Page)"/>
        <w:docPartUnique/>
      </w:docPartObj>
    </w:sdtPr>
    <w:sdtEndPr>
      <w:rPr>
        <w:rFonts w:asciiTheme="minorHAnsi" w:hAnsiTheme="minorHAnsi"/>
        <w:noProof/>
        <w:color w:val="003468" w:themeColor="text1"/>
        <w:sz w:val="22"/>
        <w:szCs w:val="22"/>
      </w:rPr>
    </w:sdtEndPr>
    <w:sdtContent>
      <w:p w14:paraId="4F1CFF9B" w14:textId="77777777" w:rsidR="002D7373" w:rsidRPr="0030345F" w:rsidRDefault="002D7373">
        <w:pPr>
          <w:pStyle w:val="Footer"/>
          <w:jc w:val="center"/>
          <w:rPr>
            <w:rFonts w:asciiTheme="minorHAnsi" w:hAnsiTheme="minorHAnsi"/>
            <w:noProof/>
            <w:color w:val="003468" w:themeColor="text1"/>
            <w:sz w:val="22"/>
            <w:szCs w:val="22"/>
          </w:rPr>
        </w:pPr>
        <w:r w:rsidRPr="0030345F">
          <w:rPr>
            <w:rFonts w:asciiTheme="minorHAnsi" w:hAnsiTheme="minorHAnsi"/>
            <w:noProof/>
            <w:color w:val="003468" w:themeColor="text1"/>
            <w:sz w:val="22"/>
            <w:szCs w:val="22"/>
          </w:rPr>
          <w:fldChar w:fldCharType="begin"/>
        </w:r>
        <w:r w:rsidRPr="0030345F">
          <w:rPr>
            <w:rFonts w:asciiTheme="minorHAnsi" w:hAnsiTheme="minorHAnsi"/>
            <w:noProof/>
            <w:color w:val="003468" w:themeColor="text1"/>
            <w:sz w:val="22"/>
            <w:szCs w:val="22"/>
          </w:rPr>
          <w:instrText xml:space="preserve"> PAGE   \* MERGEFORMAT </w:instrText>
        </w:r>
        <w:r w:rsidRPr="0030345F">
          <w:rPr>
            <w:rFonts w:asciiTheme="minorHAnsi" w:hAnsiTheme="minorHAnsi"/>
            <w:noProof/>
            <w:color w:val="003468" w:themeColor="text1"/>
            <w:sz w:val="22"/>
            <w:szCs w:val="22"/>
          </w:rPr>
          <w:fldChar w:fldCharType="separate"/>
        </w:r>
        <w:r>
          <w:rPr>
            <w:rFonts w:asciiTheme="minorHAnsi" w:hAnsiTheme="minorHAnsi"/>
            <w:noProof/>
            <w:color w:val="003468" w:themeColor="text1"/>
            <w:sz w:val="22"/>
            <w:szCs w:val="22"/>
          </w:rPr>
          <w:t>46</w:t>
        </w:r>
        <w:r w:rsidRPr="0030345F">
          <w:rPr>
            <w:rFonts w:asciiTheme="minorHAnsi" w:hAnsiTheme="minorHAnsi"/>
            <w:noProof/>
            <w:color w:val="003468" w:themeColor="text1"/>
            <w:sz w:val="22"/>
            <w:szCs w:val="22"/>
          </w:rPr>
          <w:fldChar w:fldCharType="end"/>
        </w:r>
      </w:p>
    </w:sdtContent>
  </w:sdt>
  <w:p w14:paraId="2686CDED" w14:textId="77777777" w:rsidR="002D7373" w:rsidRPr="0065693A" w:rsidRDefault="002D7373" w:rsidP="00C51129">
    <w:pPr>
      <w:pStyle w:val="Footer"/>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E4711" w14:textId="77777777" w:rsidR="00BA4C85" w:rsidRDefault="00BA4C85">
      <w:r>
        <w:separator/>
      </w:r>
    </w:p>
  </w:footnote>
  <w:footnote w:type="continuationSeparator" w:id="0">
    <w:p w14:paraId="18CB81C1" w14:textId="77777777" w:rsidR="00BA4C85" w:rsidRDefault="00BA4C85">
      <w:r>
        <w:continuationSeparator/>
      </w:r>
    </w:p>
  </w:footnote>
  <w:footnote w:type="continuationNotice" w:id="1">
    <w:p w14:paraId="1E3763A1" w14:textId="77777777" w:rsidR="00BA4C85" w:rsidRDefault="00BA4C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11E8" w14:textId="77777777" w:rsidR="002D7373" w:rsidRPr="00670E0E" w:rsidRDefault="002D7373" w:rsidP="00A91C93">
    <w:pPr>
      <w:rPr>
        <w:rFonts w:ascii="Univers LT Std 47 Cn Lt" w:hAnsi="Univers LT Std 47 Cn Lt"/>
        <w:b/>
        <w:color w:val="003468"/>
        <w:sz w:val="30"/>
        <w:szCs w:val="30"/>
      </w:rPr>
    </w:pPr>
    <w:r>
      <w:rPr>
        <w:noProof/>
      </w:rPr>
      <w:drawing>
        <wp:anchor distT="0" distB="0" distL="114300" distR="114300" simplePos="0" relativeHeight="251662336" behindDoc="1" locked="0" layoutInCell="1" allowOverlap="1" wp14:anchorId="2FDBABDC" wp14:editId="195CEB85">
          <wp:simplePos x="0" y="0"/>
          <wp:positionH relativeFrom="column">
            <wp:posOffset>-123825</wp:posOffset>
          </wp:positionH>
          <wp:positionV relativeFrom="paragraph">
            <wp:posOffset>66675</wp:posOffset>
          </wp:positionV>
          <wp:extent cx="469773" cy="400050"/>
          <wp:effectExtent l="0" t="0" r="6985" b="0"/>
          <wp:wrapNone/>
          <wp:docPr id="6" name="Picture 6" descr="C:\Users\sschwirian\Desktop\BKS Knot 2 (che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chwirian\Desktop\BKS Knot 2 (check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773" cy="400050"/>
                  </a:xfrm>
                  <a:prstGeom prst="rect">
                    <a:avLst/>
                  </a:prstGeom>
                  <a:noFill/>
                  <a:ln>
                    <a:noFill/>
                  </a:ln>
                </pic:spPr>
              </pic:pic>
            </a:graphicData>
          </a:graphic>
        </wp:anchor>
      </w:drawing>
    </w:r>
    <w:r>
      <w:rPr>
        <w:rFonts w:ascii="Univers LT Std 47 Cn Lt" w:hAnsi="Univers LT Std 47 Cn Lt"/>
        <w:b/>
        <w:color w:val="C2CD23"/>
        <w:sz w:val="40"/>
        <w:szCs w:val="40"/>
      </w:rPr>
      <w:t xml:space="preserve">       BKS-PARTNERS</w:t>
    </w:r>
    <w:r>
      <w:rPr>
        <w:b/>
      </w:rPr>
      <w:br/>
    </w:r>
    <w:r>
      <w:rPr>
        <w:rFonts w:ascii="Univers LT Std 47 Cn Lt" w:hAnsi="Univers LT Std 47 Cn Lt"/>
        <w:b/>
        <w:color w:val="003468"/>
        <w:sz w:val="30"/>
        <w:szCs w:val="30"/>
      </w:rPr>
      <w:t xml:space="preserve">          COLLEAGUE HANDBOOK</w:t>
    </w:r>
    <w:r>
      <w:rPr>
        <w:rFonts w:ascii="Univers LT Std 47 Cn Lt" w:hAnsi="Univers LT Std 47 Cn Lt"/>
        <w:b/>
        <w:color w:val="003468"/>
        <w:sz w:val="30"/>
        <w:szCs w:val="30"/>
      </w:rPr>
      <w:br/>
    </w:r>
    <w:r>
      <w:rPr>
        <w:noProof/>
      </w:rPr>
      <w:drawing>
        <wp:anchor distT="0" distB="0" distL="114300" distR="114300" simplePos="0" relativeHeight="251663360" behindDoc="1" locked="0" layoutInCell="1" allowOverlap="1" wp14:anchorId="1CC40391" wp14:editId="26C998A2">
          <wp:simplePos x="0" y="0"/>
          <wp:positionH relativeFrom="margin">
            <wp:align>center</wp:align>
          </wp:positionH>
          <wp:positionV relativeFrom="paragraph">
            <wp:posOffset>600075</wp:posOffset>
          </wp:positionV>
          <wp:extent cx="5943600" cy="171450"/>
          <wp:effectExtent l="0" t="0" r="0" b="0"/>
          <wp:wrapNone/>
          <wp:docPr id="7" name="Picture 7" descr="C:\Users\sschwirian\Desktop\New Picture (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chwirian\Desktop\New Picture (9).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anchor>
      </w:drawing>
    </w:r>
  </w:p>
  <w:p w14:paraId="4404C474" w14:textId="77777777" w:rsidR="002D7373" w:rsidRDefault="002D73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DC851" w14:textId="77777777" w:rsidR="002D7373" w:rsidRPr="00670E0E" w:rsidRDefault="002D7373" w:rsidP="00F11A46">
    <w:pPr>
      <w:rPr>
        <w:rFonts w:ascii="Univers LT Std 47 Cn Lt" w:hAnsi="Univers LT Std 47 Cn Lt"/>
        <w:b/>
        <w:color w:val="003468"/>
        <w:sz w:val="30"/>
        <w:szCs w:val="30"/>
      </w:rPr>
    </w:pPr>
    <w:r>
      <w:rPr>
        <w:noProof/>
      </w:rPr>
      <w:drawing>
        <wp:anchor distT="0" distB="0" distL="114300" distR="114300" simplePos="0" relativeHeight="251669504" behindDoc="1" locked="0" layoutInCell="1" allowOverlap="1" wp14:anchorId="07781231" wp14:editId="07781232">
          <wp:simplePos x="0" y="0"/>
          <wp:positionH relativeFrom="column">
            <wp:posOffset>-123825</wp:posOffset>
          </wp:positionH>
          <wp:positionV relativeFrom="paragraph">
            <wp:posOffset>66675</wp:posOffset>
          </wp:positionV>
          <wp:extent cx="469773" cy="400050"/>
          <wp:effectExtent l="0" t="0" r="6985" b="0"/>
          <wp:wrapNone/>
          <wp:docPr id="15" name="Picture 15" descr="C:\Users\sschwirian\Desktop\BKS Knot 2 (che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chwirian\Desktop\BKS Knot 2 (check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773" cy="400050"/>
                  </a:xfrm>
                  <a:prstGeom prst="rect">
                    <a:avLst/>
                  </a:prstGeom>
                  <a:noFill/>
                  <a:ln>
                    <a:noFill/>
                  </a:ln>
                </pic:spPr>
              </pic:pic>
            </a:graphicData>
          </a:graphic>
        </wp:anchor>
      </w:drawing>
    </w:r>
    <w:r>
      <w:rPr>
        <w:rFonts w:ascii="Univers LT Std 47 Cn Lt" w:hAnsi="Univers LT Std 47 Cn Lt"/>
        <w:b/>
        <w:color w:val="C2CD23"/>
        <w:sz w:val="40"/>
        <w:szCs w:val="40"/>
      </w:rPr>
      <w:t xml:space="preserve">       BKS-PARTNERS</w:t>
    </w:r>
    <w:r>
      <w:rPr>
        <w:b/>
      </w:rPr>
      <w:br/>
    </w:r>
    <w:r>
      <w:rPr>
        <w:rFonts w:ascii="Univers LT Std 47 Cn Lt" w:hAnsi="Univers LT Std 47 Cn Lt"/>
        <w:b/>
        <w:color w:val="003468"/>
        <w:sz w:val="30"/>
        <w:szCs w:val="30"/>
      </w:rPr>
      <w:t xml:space="preserve">          COLLEAGUE HANDBOOK</w:t>
    </w:r>
    <w:r>
      <w:rPr>
        <w:rFonts w:ascii="Univers LT Std 47 Cn Lt" w:hAnsi="Univers LT Std 47 Cn Lt"/>
        <w:b/>
        <w:color w:val="003468"/>
        <w:sz w:val="30"/>
        <w:szCs w:val="30"/>
      </w:rPr>
      <w:br/>
    </w:r>
    <w:r>
      <w:rPr>
        <w:noProof/>
      </w:rPr>
      <w:drawing>
        <wp:anchor distT="0" distB="0" distL="114300" distR="114300" simplePos="0" relativeHeight="251670528" behindDoc="1" locked="0" layoutInCell="1" allowOverlap="1" wp14:anchorId="07781233" wp14:editId="07781234">
          <wp:simplePos x="0" y="0"/>
          <wp:positionH relativeFrom="margin">
            <wp:align>center</wp:align>
          </wp:positionH>
          <wp:positionV relativeFrom="paragraph">
            <wp:posOffset>600075</wp:posOffset>
          </wp:positionV>
          <wp:extent cx="5943600" cy="171450"/>
          <wp:effectExtent l="0" t="0" r="0" b="0"/>
          <wp:wrapNone/>
          <wp:docPr id="16" name="Picture 16" descr="C:\Users\sschwirian\Desktop\New Picture (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chwirian\Desktop\New Picture (9).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anchor>
      </w:drawing>
    </w:r>
  </w:p>
  <w:p w14:paraId="78DA7CCD" w14:textId="77777777" w:rsidR="002D7373" w:rsidRDefault="002D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0F65"/>
    <w:multiLevelType w:val="singleLevel"/>
    <w:tmpl w:val="11EA94DC"/>
    <w:lvl w:ilvl="0">
      <w:numFmt w:val="bullet"/>
      <w:lvlText w:val="·"/>
      <w:lvlJc w:val="left"/>
      <w:pPr>
        <w:tabs>
          <w:tab w:val="num" w:pos="360"/>
        </w:tabs>
        <w:ind w:left="792" w:hanging="360"/>
      </w:pPr>
      <w:rPr>
        <w:rFonts w:ascii="Symbol" w:hAnsi="Symbol" w:cs="Symbol"/>
        <w:snapToGrid/>
        <w:spacing w:val="-2"/>
        <w:sz w:val="24"/>
        <w:szCs w:val="24"/>
      </w:rPr>
    </w:lvl>
  </w:abstractNum>
  <w:abstractNum w:abstractNumId="1" w15:restartNumberingAfterBreak="0">
    <w:nsid w:val="05040F1E"/>
    <w:multiLevelType w:val="hybridMultilevel"/>
    <w:tmpl w:val="8AA0AD28"/>
    <w:lvl w:ilvl="0" w:tplc="B4E665CC">
      <w:start w:val="1"/>
      <w:numFmt w:val="bullet"/>
      <w:lvlText w:val=""/>
      <w:lvlJc w:val="left"/>
      <w:pPr>
        <w:ind w:left="720" w:hanging="360"/>
      </w:pPr>
      <w:rPr>
        <w:rFonts w:ascii="Symbol" w:hAnsi="Symbol" w:hint="default"/>
        <w:color w:val="C2CD23"/>
      </w:rPr>
    </w:lvl>
    <w:lvl w:ilvl="1" w:tplc="76D2C6DA">
      <w:start w:val="3"/>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07EAB"/>
    <w:multiLevelType w:val="hybridMultilevel"/>
    <w:tmpl w:val="6A84EB28"/>
    <w:lvl w:ilvl="0" w:tplc="B4E665CC">
      <w:start w:val="1"/>
      <w:numFmt w:val="bullet"/>
      <w:lvlText w:val=""/>
      <w:lvlJc w:val="left"/>
      <w:pPr>
        <w:ind w:left="720" w:hanging="360"/>
      </w:pPr>
      <w:rPr>
        <w:rFonts w:ascii="Symbol" w:hAnsi="Symbol" w:hint="default"/>
        <w:b/>
        <w:i w:val="0"/>
        <w:color w:val="C2CD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54BFB"/>
    <w:multiLevelType w:val="hybridMultilevel"/>
    <w:tmpl w:val="41D84D00"/>
    <w:lvl w:ilvl="0" w:tplc="4BCC60DE">
      <w:start w:val="1"/>
      <w:numFmt w:val="decimal"/>
      <w:lvlText w:val="%1."/>
      <w:lvlJc w:val="left"/>
      <w:pPr>
        <w:ind w:left="720" w:hanging="360"/>
      </w:pPr>
      <w:rPr>
        <w:rFonts w:hint="default"/>
        <w:b/>
        <w:i w:val="0"/>
        <w:color w:val="C2CD2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00C9F"/>
    <w:multiLevelType w:val="hybridMultilevel"/>
    <w:tmpl w:val="02ACBCB8"/>
    <w:lvl w:ilvl="0" w:tplc="A358EBC8">
      <w:start w:val="3"/>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39F6556"/>
    <w:multiLevelType w:val="hybridMultilevel"/>
    <w:tmpl w:val="CFA4802E"/>
    <w:lvl w:ilvl="0" w:tplc="B4E665CC">
      <w:start w:val="1"/>
      <w:numFmt w:val="bullet"/>
      <w:lvlText w:val=""/>
      <w:lvlJc w:val="left"/>
      <w:pPr>
        <w:ind w:left="720" w:hanging="360"/>
      </w:pPr>
      <w:rPr>
        <w:rFonts w:ascii="Symbol" w:hAnsi="Symbol" w:hint="default"/>
        <w:color w:val="C2CD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55746"/>
    <w:multiLevelType w:val="hybridMultilevel"/>
    <w:tmpl w:val="D896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45C56"/>
    <w:multiLevelType w:val="hybridMultilevel"/>
    <w:tmpl w:val="4E7E9FB2"/>
    <w:lvl w:ilvl="0" w:tplc="B4E665CC">
      <w:start w:val="1"/>
      <w:numFmt w:val="bullet"/>
      <w:lvlText w:val=""/>
      <w:lvlJc w:val="left"/>
      <w:pPr>
        <w:ind w:left="720" w:hanging="360"/>
      </w:pPr>
      <w:rPr>
        <w:rFonts w:ascii="Symbol" w:hAnsi="Symbol" w:hint="default"/>
        <w:color w:val="C2CD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95AFE"/>
    <w:multiLevelType w:val="hybridMultilevel"/>
    <w:tmpl w:val="349E1156"/>
    <w:lvl w:ilvl="0" w:tplc="D64EE524">
      <w:start w:val="1"/>
      <w:numFmt w:val="upperLetter"/>
      <w:lvlText w:val="%1."/>
      <w:lvlJc w:val="left"/>
      <w:pPr>
        <w:ind w:left="720" w:hanging="360"/>
      </w:pPr>
      <w:rPr>
        <w:rFonts w:ascii="Calibri" w:hAnsi="Calibri" w:hint="default"/>
        <w:color w:val="4E8ABE"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D126E"/>
    <w:multiLevelType w:val="hybridMultilevel"/>
    <w:tmpl w:val="7C6831DE"/>
    <w:lvl w:ilvl="0" w:tplc="B4E665CC">
      <w:start w:val="1"/>
      <w:numFmt w:val="bullet"/>
      <w:lvlText w:val=""/>
      <w:lvlJc w:val="left"/>
      <w:pPr>
        <w:ind w:left="720" w:hanging="360"/>
      </w:pPr>
      <w:rPr>
        <w:rFonts w:ascii="Symbol" w:hAnsi="Symbol" w:hint="default"/>
        <w:color w:val="C2CD23"/>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1DB7848"/>
    <w:multiLevelType w:val="hybridMultilevel"/>
    <w:tmpl w:val="482C27F8"/>
    <w:lvl w:ilvl="0" w:tplc="D64EE524">
      <w:start w:val="1"/>
      <w:numFmt w:val="upperLetter"/>
      <w:lvlText w:val="%1."/>
      <w:lvlJc w:val="left"/>
      <w:pPr>
        <w:ind w:left="720" w:hanging="360"/>
      </w:pPr>
      <w:rPr>
        <w:rFonts w:ascii="Calibri" w:hAnsi="Calibri" w:hint="default"/>
        <w:color w:val="4E8ABE" w:themeColor="background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34A02"/>
    <w:multiLevelType w:val="hybridMultilevel"/>
    <w:tmpl w:val="C44046CC"/>
    <w:lvl w:ilvl="0" w:tplc="B4E665CC">
      <w:start w:val="1"/>
      <w:numFmt w:val="bullet"/>
      <w:lvlText w:val=""/>
      <w:lvlJc w:val="left"/>
      <w:pPr>
        <w:ind w:left="720" w:hanging="360"/>
      </w:pPr>
      <w:rPr>
        <w:rFonts w:ascii="Symbol" w:hAnsi="Symbol" w:hint="default"/>
        <w:color w:val="C2CD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24CED"/>
    <w:multiLevelType w:val="hybridMultilevel"/>
    <w:tmpl w:val="AC0CFC48"/>
    <w:lvl w:ilvl="0" w:tplc="B4E665CC">
      <w:start w:val="1"/>
      <w:numFmt w:val="bullet"/>
      <w:lvlText w:val=""/>
      <w:lvlJc w:val="left"/>
      <w:pPr>
        <w:ind w:left="720" w:hanging="360"/>
      </w:pPr>
      <w:rPr>
        <w:rFonts w:ascii="Symbol" w:hAnsi="Symbol" w:hint="default"/>
        <w:color w:val="C2CD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C52AA"/>
    <w:multiLevelType w:val="hybridMultilevel"/>
    <w:tmpl w:val="21AC4DA8"/>
    <w:lvl w:ilvl="0" w:tplc="B4E665CC">
      <w:start w:val="1"/>
      <w:numFmt w:val="bullet"/>
      <w:lvlText w:val=""/>
      <w:lvlJc w:val="left"/>
      <w:pPr>
        <w:ind w:left="360" w:hanging="360"/>
      </w:pPr>
      <w:rPr>
        <w:rFonts w:ascii="Symbol" w:hAnsi="Symbol" w:hint="default"/>
        <w:color w:val="C2CD23"/>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4" w15:restartNumberingAfterBreak="0">
    <w:nsid w:val="2BE65547"/>
    <w:multiLevelType w:val="hybridMultilevel"/>
    <w:tmpl w:val="92D214B8"/>
    <w:lvl w:ilvl="0" w:tplc="B4E665CC">
      <w:start w:val="1"/>
      <w:numFmt w:val="bullet"/>
      <w:lvlText w:val=""/>
      <w:lvlJc w:val="left"/>
      <w:pPr>
        <w:ind w:left="720" w:hanging="360"/>
      </w:pPr>
      <w:rPr>
        <w:rFonts w:ascii="Symbol" w:hAnsi="Symbol" w:hint="default"/>
        <w:color w:val="C2CD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94016"/>
    <w:multiLevelType w:val="hybridMultilevel"/>
    <w:tmpl w:val="963C0194"/>
    <w:lvl w:ilvl="0" w:tplc="B4E665CC">
      <w:start w:val="1"/>
      <w:numFmt w:val="bullet"/>
      <w:lvlText w:val=""/>
      <w:lvlJc w:val="left"/>
      <w:pPr>
        <w:ind w:left="720" w:hanging="360"/>
      </w:pPr>
      <w:rPr>
        <w:rFonts w:ascii="Symbol" w:hAnsi="Symbol" w:hint="default"/>
        <w:color w:val="C2CD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17A9F"/>
    <w:multiLevelType w:val="hybridMultilevel"/>
    <w:tmpl w:val="0EFE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20CDB"/>
    <w:multiLevelType w:val="hybridMultilevel"/>
    <w:tmpl w:val="9F54D628"/>
    <w:lvl w:ilvl="0" w:tplc="B4E665CC">
      <w:start w:val="1"/>
      <w:numFmt w:val="bullet"/>
      <w:lvlText w:val=""/>
      <w:lvlJc w:val="left"/>
      <w:pPr>
        <w:ind w:left="720" w:hanging="360"/>
      </w:pPr>
      <w:rPr>
        <w:rFonts w:ascii="Symbol" w:hAnsi="Symbol" w:hint="default"/>
        <w:color w:val="C2CD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00DF7"/>
    <w:multiLevelType w:val="hybridMultilevel"/>
    <w:tmpl w:val="E06AE024"/>
    <w:lvl w:ilvl="0" w:tplc="4BCC60DE">
      <w:start w:val="1"/>
      <w:numFmt w:val="decimal"/>
      <w:lvlText w:val="%1."/>
      <w:lvlJc w:val="left"/>
      <w:pPr>
        <w:tabs>
          <w:tab w:val="num" w:pos="720"/>
        </w:tabs>
        <w:ind w:left="720" w:hanging="360"/>
      </w:pPr>
      <w:rPr>
        <w:rFonts w:hint="default"/>
        <w:b/>
        <w:i w:val="0"/>
        <w:color w:val="C2CD23" w:themeColor="accent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B84B0B"/>
    <w:multiLevelType w:val="hybridMultilevel"/>
    <w:tmpl w:val="4BEC0AB2"/>
    <w:lvl w:ilvl="0" w:tplc="4BCC60DE">
      <w:start w:val="1"/>
      <w:numFmt w:val="decimal"/>
      <w:lvlText w:val="%1."/>
      <w:lvlJc w:val="left"/>
      <w:pPr>
        <w:ind w:left="720" w:hanging="360"/>
      </w:pPr>
      <w:rPr>
        <w:rFonts w:hint="default"/>
        <w:b/>
        <w:i w:val="0"/>
        <w:color w:val="A5A5A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9C1F01"/>
    <w:multiLevelType w:val="hybridMultilevel"/>
    <w:tmpl w:val="44C23070"/>
    <w:lvl w:ilvl="0" w:tplc="B4E665CC">
      <w:start w:val="1"/>
      <w:numFmt w:val="bullet"/>
      <w:lvlText w:val=""/>
      <w:lvlJc w:val="left"/>
      <w:pPr>
        <w:ind w:left="360" w:hanging="360"/>
      </w:pPr>
      <w:rPr>
        <w:rFonts w:ascii="Symbol" w:hAnsi="Symbol" w:hint="default"/>
        <w:color w:val="C2CD23"/>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4C588D"/>
    <w:multiLevelType w:val="hybridMultilevel"/>
    <w:tmpl w:val="B36A560C"/>
    <w:lvl w:ilvl="0" w:tplc="6A70B532">
      <w:start w:val="1"/>
      <w:numFmt w:val="bullet"/>
      <w:lvlText w:val=""/>
      <w:lvlJc w:val="left"/>
      <w:pPr>
        <w:ind w:left="900" w:hanging="360"/>
      </w:pPr>
      <w:rPr>
        <w:rFonts w:ascii="Symbol" w:hAnsi="Symbol" w:hint="default"/>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10D3FCC"/>
    <w:multiLevelType w:val="hybridMultilevel"/>
    <w:tmpl w:val="79760438"/>
    <w:lvl w:ilvl="0" w:tplc="D64EE524">
      <w:start w:val="1"/>
      <w:numFmt w:val="upperLetter"/>
      <w:lvlText w:val="%1."/>
      <w:lvlJc w:val="left"/>
      <w:pPr>
        <w:ind w:left="720" w:hanging="360"/>
      </w:pPr>
      <w:rPr>
        <w:rFonts w:ascii="Calibri" w:hAnsi="Calibri" w:hint="default"/>
        <w:color w:val="4E8ABE"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22086"/>
    <w:multiLevelType w:val="hybridMultilevel"/>
    <w:tmpl w:val="E368A254"/>
    <w:lvl w:ilvl="0" w:tplc="4BCC60DE">
      <w:start w:val="1"/>
      <w:numFmt w:val="decimal"/>
      <w:lvlText w:val="%1."/>
      <w:lvlJc w:val="left"/>
      <w:pPr>
        <w:ind w:left="720" w:hanging="360"/>
      </w:pPr>
      <w:rPr>
        <w:rFonts w:hint="default"/>
        <w:b/>
        <w:i w:val="0"/>
        <w:color w:val="A5A5A5"/>
      </w:rPr>
    </w:lvl>
    <w:lvl w:ilvl="1" w:tplc="BFDE44F8">
      <w:start w:val="1"/>
      <w:numFmt w:val="bullet"/>
      <w:lvlText w:val=""/>
      <w:lvlJc w:val="left"/>
      <w:pPr>
        <w:ind w:left="1440" w:hanging="360"/>
      </w:pPr>
      <w:rPr>
        <w:rFonts w:ascii="Symbol" w:hAnsi="Symbol" w:hint="default"/>
        <w:color w:val="FFFF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B1957"/>
    <w:multiLevelType w:val="hybridMultilevel"/>
    <w:tmpl w:val="884E979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59710631"/>
    <w:multiLevelType w:val="hybridMultilevel"/>
    <w:tmpl w:val="885E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B6E64"/>
    <w:multiLevelType w:val="hybridMultilevel"/>
    <w:tmpl w:val="76AE7AB0"/>
    <w:lvl w:ilvl="0" w:tplc="B4E665CC">
      <w:start w:val="1"/>
      <w:numFmt w:val="bullet"/>
      <w:lvlText w:val=""/>
      <w:lvlJc w:val="left"/>
      <w:pPr>
        <w:tabs>
          <w:tab w:val="num" w:pos="720"/>
        </w:tabs>
        <w:ind w:left="720" w:hanging="360"/>
      </w:pPr>
      <w:rPr>
        <w:rFonts w:ascii="Symbol" w:hAnsi="Symbol" w:hint="default"/>
        <w:color w:val="C2CD23"/>
        <w:sz w:val="24"/>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7" w15:restartNumberingAfterBreak="0">
    <w:nsid w:val="5BF20EB7"/>
    <w:multiLevelType w:val="hybridMultilevel"/>
    <w:tmpl w:val="4CD4CE3A"/>
    <w:lvl w:ilvl="0" w:tplc="B4E665CC">
      <w:start w:val="1"/>
      <w:numFmt w:val="bullet"/>
      <w:lvlText w:val=""/>
      <w:lvlJc w:val="left"/>
      <w:pPr>
        <w:tabs>
          <w:tab w:val="num" w:pos="720"/>
        </w:tabs>
        <w:ind w:left="720" w:hanging="360"/>
      </w:pPr>
      <w:rPr>
        <w:rFonts w:ascii="Symbol" w:hAnsi="Symbol" w:hint="default"/>
        <w:color w:val="C2CD23"/>
        <w:sz w:val="24"/>
      </w:rPr>
    </w:lvl>
    <w:lvl w:ilvl="1" w:tplc="21169F48">
      <w:start w:val="1"/>
      <w:numFmt w:val="decimal"/>
      <w:lvlText w:val="%2."/>
      <w:lvlJc w:val="left"/>
      <w:pPr>
        <w:tabs>
          <w:tab w:val="num" w:pos="1440"/>
        </w:tabs>
        <w:ind w:left="1440" w:hanging="360"/>
      </w:pPr>
    </w:lvl>
    <w:lvl w:ilvl="2" w:tplc="F7F6210E">
      <w:start w:val="1"/>
      <w:numFmt w:val="decimal"/>
      <w:lvlText w:val="%3."/>
      <w:lvlJc w:val="left"/>
      <w:pPr>
        <w:tabs>
          <w:tab w:val="num" w:pos="2160"/>
        </w:tabs>
        <w:ind w:left="2160" w:hanging="360"/>
      </w:pPr>
    </w:lvl>
    <w:lvl w:ilvl="3" w:tplc="7794D000">
      <w:start w:val="1"/>
      <w:numFmt w:val="decimal"/>
      <w:lvlText w:val="%4."/>
      <w:lvlJc w:val="left"/>
      <w:pPr>
        <w:tabs>
          <w:tab w:val="num" w:pos="2880"/>
        </w:tabs>
        <w:ind w:left="2880" w:hanging="360"/>
      </w:pPr>
    </w:lvl>
    <w:lvl w:ilvl="4" w:tplc="2C1823BA">
      <w:start w:val="1"/>
      <w:numFmt w:val="decimal"/>
      <w:lvlText w:val="%5."/>
      <w:lvlJc w:val="left"/>
      <w:pPr>
        <w:tabs>
          <w:tab w:val="num" w:pos="3600"/>
        </w:tabs>
        <w:ind w:left="3600" w:hanging="360"/>
      </w:pPr>
    </w:lvl>
    <w:lvl w:ilvl="5" w:tplc="F29018D0">
      <w:start w:val="1"/>
      <w:numFmt w:val="decimal"/>
      <w:lvlText w:val="%6."/>
      <w:lvlJc w:val="left"/>
      <w:pPr>
        <w:tabs>
          <w:tab w:val="num" w:pos="4320"/>
        </w:tabs>
        <w:ind w:left="4320" w:hanging="360"/>
      </w:pPr>
    </w:lvl>
    <w:lvl w:ilvl="6" w:tplc="5546C4FC">
      <w:start w:val="1"/>
      <w:numFmt w:val="decimal"/>
      <w:lvlText w:val="%7."/>
      <w:lvlJc w:val="left"/>
      <w:pPr>
        <w:tabs>
          <w:tab w:val="num" w:pos="5040"/>
        </w:tabs>
        <w:ind w:left="5040" w:hanging="360"/>
      </w:pPr>
    </w:lvl>
    <w:lvl w:ilvl="7" w:tplc="8810307C">
      <w:start w:val="1"/>
      <w:numFmt w:val="decimal"/>
      <w:lvlText w:val="%8."/>
      <w:lvlJc w:val="left"/>
      <w:pPr>
        <w:tabs>
          <w:tab w:val="num" w:pos="5760"/>
        </w:tabs>
        <w:ind w:left="5760" w:hanging="360"/>
      </w:pPr>
    </w:lvl>
    <w:lvl w:ilvl="8" w:tplc="5B180190">
      <w:start w:val="1"/>
      <w:numFmt w:val="decimal"/>
      <w:lvlText w:val="%9."/>
      <w:lvlJc w:val="left"/>
      <w:pPr>
        <w:tabs>
          <w:tab w:val="num" w:pos="6480"/>
        </w:tabs>
        <w:ind w:left="6480" w:hanging="360"/>
      </w:pPr>
    </w:lvl>
  </w:abstractNum>
  <w:abstractNum w:abstractNumId="28" w15:restartNumberingAfterBreak="0">
    <w:nsid w:val="62481D1E"/>
    <w:multiLevelType w:val="hybridMultilevel"/>
    <w:tmpl w:val="F674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90CF3"/>
    <w:multiLevelType w:val="hybridMultilevel"/>
    <w:tmpl w:val="EA2EA494"/>
    <w:lvl w:ilvl="0" w:tplc="B4E665CC">
      <w:start w:val="1"/>
      <w:numFmt w:val="bullet"/>
      <w:lvlText w:val=""/>
      <w:lvlJc w:val="left"/>
      <w:pPr>
        <w:ind w:left="1080" w:hanging="360"/>
      </w:pPr>
      <w:rPr>
        <w:rFonts w:ascii="Symbol" w:hAnsi="Symbol" w:hint="default"/>
        <w:color w:val="C2CD23"/>
        <w:sz w:val="24"/>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4A135C3"/>
    <w:multiLevelType w:val="hybridMultilevel"/>
    <w:tmpl w:val="2C7257F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1" w15:restartNumberingAfterBreak="0">
    <w:nsid w:val="695B25E2"/>
    <w:multiLevelType w:val="multilevel"/>
    <w:tmpl w:val="36ACACB2"/>
    <w:lvl w:ilvl="0">
      <w:start w:val="1"/>
      <w:numFmt w:val="bullet"/>
      <w:lvlText w:val=""/>
      <w:lvlJc w:val="left"/>
      <w:pPr>
        <w:tabs>
          <w:tab w:val="num" w:pos="1080"/>
        </w:tabs>
        <w:ind w:left="1080" w:hanging="360"/>
      </w:pPr>
      <w:rPr>
        <w:rFonts w:ascii="Symbol" w:hAnsi="Symbol" w:hint="default"/>
        <w:sz w:val="16"/>
      </w:rPr>
    </w:lvl>
    <w:lvl w:ilvl="1">
      <w:start w:val="1"/>
      <w:numFmt w:val="bullet"/>
      <w:lvlText w:val=""/>
      <w:lvlJc w:val="left"/>
      <w:pPr>
        <w:tabs>
          <w:tab w:val="num" w:pos="1080"/>
        </w:tabs>
        <w:ind w:left="1080" w:hanging="360"/>
      </w:pPr>
      <w:rPr>
        <w:rFonts w:ascii="Symbol" w:hAnsi="Symbol" w:hint="default"/>
        <w:color w:val="3097CE"/>
        <w:sz w:val="16"/>
        <w:szCs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F5672B1"/>
    <w:multiLevelType w:val="hybridMultilevel"/>
    <w:tmpl w:val="A0E89692"/>
    <w:lvl w:ilvl="0" w:tplc="B4E665CC">
      <w:start w:val="1"/>
      <w:numFmt w:val="bullet"/>
      <w:lvlText w:val=""/>
      <w:lvlJc w:val="left"/>
      <w:pPr>
        <w:tabs>
          <w:tab w:val="num" w:pos="1080"/>
        </w:tabs>
        <w:ind w:left="1080" w:hanging="360"/>
      </w:pPr>
      <w:rPr>
        <w:rFonts w:ascii="Symbol" w:hAnsi="Symbol" w:hint="default"/>
        <w:color w:val="C2CD23"/>
        <w:sz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732945FF"/>
    <w:multiLevelType w:val="hybridMultilevel"/>
    <w:tmpl w:val="6A8A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DE6487"/>
    <w:multiLevelType w:val="hybridMultilevel"/>
    <w:tmpl w:val="BE122EEA"/>
    <w:lvl w:ilvl="0" w:tplc="B4E665CC">
      <w:start w:val="1"/>
      <w:numFmt w:val="bullet"/>
      <w:lvlText w:val=""/>
      <w:lvlJc w:val="left"/>
      <w:pPr>
        <w:ind w:left="1627" w:hanging="360"/>
      </w:pPr>
      <w:rPr>
        <w:rFonts w:ascii="Symbol" w:hAnsi="Symbol" w:hint="default"/>
        <w:color w:val="C2CD23"/>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5" w15:restartNumberingAfterBreak="0">
    <w:nsid w:val="7DC9576E"/>
    <w:multiLevelType w:val="hybridMultilevel"/>
    <w:tmpl w:val="DB4C83E8"/>
    <w:lvl w:ilvl="0" w:tplc="B4E665CC">
      <w:start w:val="1"/>
      <w:numFmt w:val="bullet"/>
      <w:lvlText w:val=""/>
      <w:lvlJc w:val="left"/>
      <w:pPr>
        <w:ind w:left="720" w:hanging="360"/>
      </w:pPr>
      <w:rPr>
        <w:rFonts w:ascii="Symbol" w:hAnsi="Symbol" w:hint="default"/>
        <w:color w:val="C2CD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8"/>
  </w:num>
  <w:num w:numId="4">
    <w:abstractNumId w:val="5"/>
  </w:num>
  <w:num w:numId="5">
    <w:abstractNumId w:val="14"/>
  </w:num>
  <w:num w:numId="6">
    <w:abstractNumId w:val="7"/>
  </w:num>
  <w:num w:numId="7">
    <w:abstractNumId w:val="32"/>
  </w:num>
  <w:num w:numId="8">
    <w:abstractNumId w:val="35"/>
  </w:num>
  <w:num w:numId="9">
    <w:abstractNumId w:val="15"/>
  </w:num>
  <w:num w:numId="10">
    <w:abstractNumId w:val="12"/>
  </w:num>
  <w:num w:numId="11">
    <w:abstractNumId w:val="26"/>
  </w:num>
  <w:num w:numId="12">
    <w:abstractNumId w:val="13"/>
  </w:num>
  <w:num w:numId="13">
    <w:abstractNumId w:val="34"/>
  </w:num>
  <w:num w:numId="14">
    <w:abstractNumId w:val="1"/>
  </w:num>
  <w:num w:numId="15">
    <w:abstractNumId w:val="31"/>
  </w:num>
  <w:num w:numId="16">
    <w:abstractNumId w:val="8"/>
  </w:num>
  <w:num w:numId="17">
    <w:abstractNumId w:val="22"/>
  </w:num>
  <w:num w:numId="18">
    <w:abstractNumId w:val="3"/>
  </w:num>
  <w:num w:numId="19">
    <w:abstractNumId w:val="2"/>
  </w:num>
  <w:num w:numId="20">
    <w:abstractNumId w:val="10"/>
  </w:num>
  <w:num w:numId="21">
    <w:abstractNumId w:val="17"/>
  </w:num>
  <w:num w:numId="22">
    <w:abstractNumId w:val="9"/>
  </w:num>
  <w:num w:numId="23">
    <w:abstractNumId w:val="25"/>
  </w:num>
  <w:num w:numId="24">
    <w:abstractNumId w:val="33"/>
  </w:num>
  <w:num w:numId="25">
    <w:abstractNumId w:val="16"/>
  </w:num>
  <w:num w:numId="26">
    <w:abstractNumId w:val="24"/>
  </w:num>
  <w:num w:numId="27">
    <w:abstractNumId w:val="0"/>
  </w:num>
  <w:num w:numId="28">
    <w:abstractNumId w:val="0"/>
    <w:lvlOverride w:ilvl="0">
      <w:lvl w:ilvl="0">
        <w:numFmt w:val="bullet"/>
        <w:lvlText w:val="·"/>
        <w:lvlJc w:val="left"/>
        <w:pPr>
          <w:tabs>
            <w:tab w:val="num" w:pos="360"/>
          </w:tabs>
          <w:ind w:left="792" w:hanging="360"/>
        </w:pPr>
        <w:rPr>
          <w:rFonts w:ascii="Symbol" w:hAnsi="Symbol" w:cs="Symbol"/>
          <w:snapToGrid/>
          <w:spacing w:val="-1"/>
          <w:sz w:val="24"/>
          <w:szCs w:val="24"/>
          <w:u w:val="none"/>
        </w:rPr>
      </w:lvl>
    </w:lvlOverride>
  </w:num>
  <w:num w:numId="29">
    <w:abstractNumId w:val="4"/>
  </w:num>
  <w:num w:numId="30">
    <w:abstractNumId w:val="6"/>
  </w:num>
  <w:num w:numId="31">
    <w:abstractNumId w:val="21"/>
  </w:num>
  <w:num w:numId="32">
    <w:abstractNumId w:val="30"/>
  </w:num>
  <w:num w:numId="33">
    <w:abstractNumId w:val="28"/>
  </w:num>
  <w:num w:numId="34">
    <w:abstractNumId w:val="11"/>
  </w:num>
  <w:num w:numId="35">
    <w:abstractNumId w:val="19"/>
  </w:num>
  <w:num w:numId="36">
    <w:abstractNumId w:val="23"/>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B4D"/>
    <w:rsid w:val="0000162D"/>
    <w:rsid w:val="00004767"/>
    <w:rsid w:val="00004A3A"/>
    <w:rsid w:val="00004AB7"/>
    <w:rsid w:val="00004B67"/>
    <w:rsid w:val="0000537E"/>
    <w:rsid w:val="00007BDB"/>
    <w:rsid w:val="0001096D"/>
    <w:rsid w:val="0001568B"/>
    <w:rsid w:val="0002180E"/>
    <w:rsid w:val="00021958"/>
    <w:rsid w:val="0002291F"/>
    <w:rsid w:val="00022D7E"/>
    <w:rsid w:val="00023498"/>
    <w:rsid w:val="00023B10"/>
    <w:rsid w:val="000325B4"/>
    <w:rsid w:val="00034F39"/>
    <w:rsid w:val="000354A3"/>
    <w:rsid w:val="00035831"/>
    <w:rsid w:val="00040616"/>
    <w:rsid w:val="00041D76"/>
    <w:rsid w:val="00050361"/>
    <w:rsid w:val="00052A06"/>
    <w:rsid w:val="00053CD5"/>
    <w:rsid w:val="00060089"/>
    <w:rsid w:val="0006074D"/>
    <w:rsid w:val="00061A96"/>
    <w:rsid w:val="0007695A"/>
    <w:rsid w:val="00080ADA"/>
    <w:rsid w:val="00081293"/>
    <w:rsid w:val="000812CB"/>
    <w:rsid w:val="00081A18"/>
    <w:rsid w:val="00086201"/>
    <w:rsid w:val="00086AA5"/>
    <w:rsid w:val="00091F81"/>
    <w:rsid w:val="00093F67"/>
    <w:rsid w:val="00094A17"/>
    <w:rsid w:val="00097AB1"/>
    <w:rsid w:val="000A0506"/>
    <w:rsid w:val="000A57D4"/>
    <w:rsid w:val="000A7664"/>
    <w:rsid w:val="000A784A"/>
    <w:rsid w:val="000B0CA1"/>
    <w:rsid w:val="000B0EF3"/>
    <w:rsid w:val="000B32ED"/>
    <w:rsid w:val="000B3823"/>
    <w:rsid w:val="000B5575"/>
    <w:rsid w:val="000B76A7"/>
    <w:rsid w:val="000C0CB5"/>
    <w:rsid w:val="000C0FBF"/>
    <w:rsid w:val="000C38BD"/>
    <w:rsid w:val="000C3B0F"/>
    <w:rsid w:val="000D12ED"/>
    <w:rsid w:val="000D184E"/>
    <w:rsid w:val="000D374C"/>
    <w:rsid w:val="000D7042"/>
    <w:rsid w:val="000E0B9A"/>
    <w:rsid w:val="000E19FB"/>
    <w:rsid w:val="000E2724"/>
    <w:rsid w:val="000E34C0"/>
    <w:rsid w:val="000E61AC"/>
    <w:rsid w:val="000F4726"/>
    <w:rsid w:val="000F55A8"/>
    <w:rsid w:val="000F631D"/>
    <w:rsid w:val="000F6C1A"/>
    <w:rsid w:val="001003EE"/>
    <w:rsid w:val="00101CBA"/>
    <w:rsid w:val="00104493"/>
    <w:rsid w:val="00104C84"/>
    <w:rsid w:val="00104FAB"/>
    <w:rsid w:val="001054D8"/>
    <w:rsid w:val="00110C9F"/>
    <w:rsid w:val="0011161C"/>
    <w:rsid w:val="001124B6"/>
    <w:rsid w:val="00120AE0"/>
    <w:rsid w:val="001246A9"/>
    <w:rsid w:val="00125778"/>
    <w:rsid w:val="0012687A"/>
    <w:rsid w:val="0012763F"/>
    <w:rsid w:val="0013298F"/>
    <w:rsid w:val="0013328B"/>
    <w:rsid w:val="001410FB"/>
    <w:rsid w:val="00141AFF"/>
    <w:rsid w:val="00144907"/>
    <w:rsid w:val="001450B8"/>
    <w:rsid w:val="0015105D"/>
    <w:rsid w:val="00151E0D"/>
    <w:rsid w:val="00154244"/>
    <w:rsid w:val="0016262B"/>
    <w:rsid w:val="00162E94"/>
    <w:rsid w:val="00165CE6"/>
    <w:rsid w:val="00172BA1"/>
    <w:rsid w:val="00174579"/>
    <w:rsid w:val="00175F9B"/>
    <w:rsid w:val="00183198"/>
    <w:rsid w:val="00183753"/>
    <w:rsid w:val="00183D62"/>
    <w:rsid w:val="00184076"/>
    <w:rsid w:val="00185205"/>
    <w:rsid w:val="00185822"/>
    <w:rsid w:val="001858B1"/>
    <w:rsid w:val="00191363"/>
    <w:rsid w:val="00191B96"/>
    <w:rsid w:val="001932D6"/>
    <w:rsid w:val="0019385F"/>
    <w:rsid w:val="0019589C"/>
    <w:rsid w:val="001974E3"/>
    <w:rsid w:val="001A26F2"/>
    <w:rsid w:val="001A3062"/>
    <w:rsid w:val="001A33DE"/>
    <w:rsid w:val="001A3E32"/>
    <w:rsid w:val="001A6722"/>
    <w:rsid w:val="001A7C9C"/>
    <w:rsid w:val="001B09A1"/>
    <w:rsid w:val="001B3B94"/>
    <w:rsid w:val="001B3F2A"/>
    <w:rsid w:val="001B4AE3"/>
    <w:rsid w:val="001B74D7"/>
    <w:rsid w:val="001C1109"/>
    <w:rsid w:val="001C270D"/>
    <w:rsid w:val="001C6814"/>
    <w:rsid w:val="001C7BA7"/>
    <w:rsid w:val="001D2298"/>
    <w:rsid w:val="001D5693"/>
    <w:rsid w:val="001D59EF"/>
    <w:rsid w:val="001D5B69"/>
    <w:rsid w:val="001D6361"/>
    <w:rsid w:val="001D64A8"/>
    <w:rsid w:val="001D66D6"/>
    <w:rsid w:val="001D787A"/>
    <w:rsid w:val="001D7E82"/>
    <w:rsid w:val="001D7EDC"/>
    <w:rsid w:val="001E0AE4"/>
    <w:rsid w:val="001E130C"/>
    <w:rsid w:val="001F098F"/>
    <w:rsid w:val="001F2505"/>
    <w:rsid w:val="001F26B5"/>
    <w:rsid w:val="001F3911"/>
    <w:rsid w:val="001F7FCF"/>
    <w:rsid w:val="00200B8F"/>
    <w:rsid w:val="00201BC7"/>
    <w:rsid w:val="00203B49"/>
    <w:rsid w:val="00203D7E"/>
    <w:rsid w:val="00206CEB"/>
    <w:rsid w:val="00210F36"/>
    <w:rsid w:val="00214E26"/>
    <w:rsid w:val="0022569E"/>
    <w:rsid w:val="00230B75"/>
    <w:rsid w:val="0023148B"/>
    <w:rsid w:val="00231939"/>
    <w:rsid w:val="00233D8D"/>
    <w:rsid w:val="0024279E"/>
    <w:rsid w:val="00247D2B"/>
    <w:rsid w:val="0025099D"/>
    <w:rsid w:val="00250D3A"/>
    <w:rsid w:val="002525D3"/>
    <w:rsid w:val="00252E31"/>
    <w:rsid w:val="00254865"/>
    <w:rsid w:val="00257539"/>
    <w:rsid w:val="0026097F"/>
    <w:rsid w:val="0026581C"/>
    <w:rsid w:val="00266AA5"/>
    <w:rsid w:val="002710AF"/>
    <w:rsid w:val="00271CA5"/>
    <w:rsid w:val="00272E8C"/>
    <w:rsid w:val="00274D71"/>
    <w:rsid w:val="00276F32"/>
    <w:rsid w:val="00277A61"/>
    <w:rsid w:val="00277E65"/>
    <w:rsid w:val="00280970"/>
    <w:rsid w:val="002831AD"/>
    <w:rsid w:val="00285A12"/>
    <w:rsid w:val="00286216"/>
    <w:rsid w:val="0029156B"/>
    <w:rsid w:val="00292658"/>
    <w:rsid w:val="00292D9B"/>
    <w:rsid w:val="002956D6"/>
    <w:rsid w:val="002A472E"/>
    <w:rsid w:val="002B0D63"/>
    <w:rsid w:val="002B408D"/>
    <w:rsid w:val="002B4CEA"/>
    <w:rsid w:val="002B51E5"/>
    <w:rsid w:val="002B6386"/>
    <w:rsid w:val="002B64C4"/>
    <w:rsid w:val="002C0CFC"/>
    <w:rsid w:val="002C11BF"/>
    <w:rsid w:val="002C270D"/>
    <w:rsid w:val="002C36E1"/>
    <w:rsid w:val="002C5D24"/>
    <w:rsid w:val="002D16FA"/>
    <w:rsid w:val="002D30F0"/>
    <w:rsid w:val="002D53F3"/>
    <w:rsid w:val="002D6C52"/>
    <w:rsid w:val="002D6D39"/>
    <w:rsid w:val="002D7373"/>
    <w:rsid w:val="002E329F"/>
    <w:rsid w:val="002E5D85"/>
    <w:rsid w:val="002E7997"/>
    <w:rsid w:val="002F21DD"/>
    <w:rsid w:val="002F37BF"/>
    <w:rsid w:val="002F7BFA"/>
    <w:rsid w:val="00302B38"/>
    <w:rsid w:val="0030345F"/>
    <w:rsid w:val="0030579E"/>
    <w:rsid w:val="00306AFB"/>
    <w:rsid w:val="00306C23"/>
    <w:rsid w:val="003073B1"/>
    <w:rsid w:val="00307D02"/>
    <w:rsid w:val="00311705"/>
    <w:rsid w:val="003150FD"/>
    <w:rsid w:val="003152F8"/>
    <w:rsid w:val="00315301"/>
    <w:rsid w:val="003178D5"/>
    <w:rsid w:val="0032464B"/>
    <w:rsid w:val="00326667"/>
    <w:rsid w:val="00326B7C"/>
    <w:rsid w:val="00331EA8"/>
    <w:rsid w:val="0033326E"/>
    <w:rsid w:val="00334F04"/>
    <w:rsid w:val="0034154C"/>
    <w:rsid w:val="003425ED"/>
    <w:rsid w:val="0034319A"/>
    <w:rsid w:val="00344E74"/>
    <w:rsid w:val="00346631"/>
    <w:rsid w:val="00347496"/>
    <w:rsid w:val="00353E42"/>
    <w:rsid w:val="00354C27"/>
    <w:rsid w:val="00357BAE"/>
    <w:rsid w:val="00362713"/>
    <w:rsid w:val="003666D7"/>
    <w:rsid w:val="00366CAF"/>
    <w:rsid w:val="003707B0"/>
    <w:rsid w:val="00370DBC"/>
    <w:rsid w:val="003712A6"/>
    <w:rsid w:val="00373C30"/>
    <w:rsid w:val="00374E73"/>
    <w:rsid w:val="003774EC"/>
    <w:rsid w:val="003806D3"/>
    <w:rsid w:val="00380912"/>
    <w:rsid w:val="00380CA2"/>
    <w:rsid w:val="0038505D"/>
    <w:rsid w:val="00385300"/>
    <w:rsid w:val="003904C9"/>
    <w:rsid w:val="00392D4E"/>
    <w:rsid w:val="00393C58"/>
    <w:rsid w:val="00396399"/>
    <w:rsid w:val="00396BCE"/>
    <w:rsid w:val="003A1A16"/>
    <w:rsid w:val="003A3A01"/>
    <w:rsid w:val="003A3BC5"/>
    <w:rsid w:val="003A46A5"/>
    <w:rsid w:val="003A4A78"/>
    <w:rsid w:val="003B19E2"/>
    <w:rsid w:val="003B3C48"/>
    <w:rsid w:val="003B6260"/>
    <w:rsid w:val="003C1078"/>
    <w:rsid w:val="003C2C1A"/>
    <w:rsid w:val="003D1B76"/>
    <w:rsid w:val="003D2F39"/>
    <w:rsid w:val="003D3778"/>
    <w:rsid w:val="003D4F1C"/>
    <w:rsid w:val="003D56F2"/>
    <w:rsid w:val="003D6C6D"/>
    <w:rsid w:val="003E0CA8"/>
    <w:rsid w:val="003E1CEB"/>
    <w:rsid w:val="003E44F0"/>
    <w:rsid w:val="003E5F63"/>
    <w:rsid w:val="003E70F9"/>
    <w:rsid w:val="0040742B"/>
    <w:rsid w:val="00407600"/>
    <w:rsid w:val="00407749"/>
    <w:rsid w:val="00407E0C"/>
    <w:rsid w:val="004124F7"/>
    <w:rsid w:val="00412BE0"/>
    <w:rsid w:val="00413203"/>
    <w:rsid w:val="00413C0F"/>
    <w:rsid w:val="00413CB8"/>
    <w:rsid w:val="00414C59"/>
    <w:rsid w:val="004153E5"/>
    <w:rsid w:val="00415438"/>
    <w:rsid w:val="00422F98"/>
    <w:rsid w:val="00423C8C"/>
    <w:rsid w:val="004408A2"/>
    <w:rsid w:val="00441432"/>
    <w:rsid w:val="004425CD"/>
    <w:rsid w:val="00443E41"/>
    <w:rsid w:val="00445F65"/>
    <w:rsid w:val="00446BED"/>
    <w:rsid w:val="004477DA"/>
    <w:rsid w:val="00447B2C"/>
    <w:rsid w:val="00450127"/>
    <w:rsid w:val="00450740"/>
    <w:rsid w:val="00451BB3"/>
    <w:rsid w:val="00453967"/>
    <w:rsid w:val="00454891"/>
    <w:rsid w:val="004558F3"/>
    <w:rsid w:val="00455934"/>
    <w:rsid w:val="00455A4B"/>
    <w:rsid w:val="0046097D"/>
    <w:rsid w:val="00460AE3"/>
    <w:rsid w:val="0046204C"/>
    <w:rsid w:val="004647F8"/>
    <w:rsid w:val="00464AD2"/>
    <w:rsid w:val="00466500"/>
    <w:rsid w:val="00466AE1"/>
    <w:rsid w:val="00470904"/>
    <w:rsid w:val="004727E3"/>
    <w:rsid w:val="004757B2"/>
    <w:rsid w:val="00476499"/>
    <w:rsid w:val="00481D4B"/>
    <w:rsid w:val="00482D57"/>
    <w:rsid w:val="00483537"/>
    <w:rsid w:val="00485FBF"/>
    <w:rsid w:val="00490ECE"/>
    <w:rsid w:val="004A2054"/>
    <w:rsid w:val="004A30A9"/>
    <w:rsid w:val="004B2DC0"/>
    <w:rsid w:val="004B3E0A"/>
    <w:rsid w:val="004C03F1"/>
    <w:rsid w:val="004C13E7"/>
    <w:rsid w:val="004C3BCD"/>
    <w:rsid w:val="004C5A1A"/>
    <w:rsid w:val="004C5AAE"/>
    <w:rsid w:val="004C625B"/>
    <w:rsid w:val="004C78F5"/>
    <w:rsid w:val="004D1074"/>
    <w:rsid w:val="004D3C4B"/>
    <w:rsid w:val="004D4B9B"/>
    <w:rsid w:val="004D76F7"/>
    <w:rsid w:val="004E48CC"/>
    <w:rsid w:val="004E4E80"/>
    <w:rsid w:val="004E5B04"/>
    <w:rsid w:val="004F4739"/>
    <w:rsid w:val="004F4FCA"/>
    <w:rsid w:val="004F6B80"/>
    <w:rsid w:val="004F7F88"/>
    <w:rsid w:val="00503FDD"/>
    <w:rsid w:val="005071B3"/>
    <w:rsid w:val="005105C4"/>
    <w:rsid w:val="00511414"/>
    <w:rsid w:val="0051176A"/>
    <w:rsid w:val="005179B7"/>
    <w:rsid w:val="00521AD8"/>
    <w:rsid w:val="00524FA7"/>
    <w:rsid w:val="005262F9"/>
    <w:rsid w:val="005272EA"/>
    <w:rsid w:val="00527DDF"/>
    <w:rsid w:val="00530103"/>
    <w:rsid w:val="00531A00"/>
    <w:rsid w:val="00533768"/>
    <w:rsid w:val="0053376B"/>
    <w:rsid w:val="00543CF6"/>
    <w:rsid w:val="00543DF4"/>
    <w:rsid w:val="00544CB6"/>
    <w:rsid w:val="0055293D"/>
    <w:rsid w:val="00552FF2"/>
    <w:rsid w:val="00553688"/>
    <w:rsid w:val="00562900"/>
    <w:rsid w:val="00566F95"/>
    <w:rsid w:val="0056717E"/>
    <w:rsid w:val="005676DD"/>
    <w:rsid w:val="00570C86"/>
    <w:rsid w:val="005771B1"/>
    <w:rsid w:val="005771CC"/>
    <w:rsid w:val="00580131"/>
    <w:rsid w:val="00580942"/>
    <w:rsid w:val="005828E0"/>
    <w:rsid w:val="005831DE"/>
    <w:rsid w:val="00583891"/>
    <w:rsid w:val="00586E1D"/>
    <w:rsid w:val="00587CED"/>
    <w:rsid w:val="00595682"/>
    <w:rsid w:val="005A59FC"/>
    <w:rsid w:val="005B086D"/>
    <w:rsid w:val="005B5F37"/>
    <w:rsid w:val="005C09F6"/>
    <w:rsid w:val="005C3134"/>
    <w:rsid w:val="005C6F8A"/>
    <w:rsid w:val="005D02AD"/>
    <w:rsid w:val="005D11A1"/>
    <w:rsid w:val="005D1607"/>
    <w:rsid w:val="005D2A83"/>
    <w:rsid w:val="005E21AA"/>
    <w:rsid w:val="005E262F"/>
    <w:rsid w:val="005E7242"/>
    <w:rsid w:val="005F330E"/>
    <w:rsid w:val="0060333E"/>
    <w:rsid w:val="00605D20"/>
    <w:rsid w:val="00607C67"/>
    <w:rsid w:val="00611C86"/>
    <w:rsid w:val="006153F0"/>
    <w:rsid w:val="006178BD"/>
    <w:rsid w:val="00624D1A"/>
    <w:rsid w:val="0062666A"/>
    <w:rsid w:val="00626AA8"/>
    <w:rsid w:val="00634EB8"/>
    <w:rsid w:val="00635C52"/>
    <w:rsid w:val="006376A0"/>
    <w:rsid w:val="006406C6"/>
    <w:rsid w:val="00642C68"/>
    <w:rsid w:val="0064533F"/>
    <w:rsid w:val="0065129D"/>
    <w:rsid w:val="0065358B"/>
    <w:rsid w:val="0065693A"/>
    <w:rsid w:val="00660720"/>
    <w:rsid w:val="00662060"/>
    <w:rsid w:val="00662FB5"/>
    <w:rsid w:val="00665203"/>
    <w:rsid w:val="00665FBC"/>
    <w:rsid w:val="00666433"/>
    <w:rsid w:val="00667C27"/>
    <w:rsid w:val="0067041C"/>
    <w:rsid w:val="00671BC0"/>
    <w:rsid w:val="006721AF"/>
    <w:rsid w:val="006724AB"/>
    <w:rsid w:val="00672656"/>
    <w:rsid w:val="006768B2"/>
    <w:rsid w:val="00677932"/>
    <w:rsid w:val="00680DE2"/>
    <w:rsid w:val="00681524"/>
    <w:rsid w:val="00682149"/>
    <w:rsid w:val="00684FDE"/>
    <w:rsid w:val="00687A73"/>
    <w:rsid w:val="0069022D"/>
    <w:rsid w:val="006908BB"/>
    <w:rsid w:val="006A073D"/>
    <w:rsid w:val="006A219F"/>
    <w:rsid w:val="006A39FC"/>
    <w:rsid w:val="006A5CE5"/>
    <w:rsid w:val="006A6A8F"/>
    <w:rsid w:val="006B2FAE"/>
    <w:rsid w:val="006C1581"/>
    <w:rsid w:val="006C16BF"/>
    <w:rsid w:val="006C65E5"/>
    <w:rsid w:val="006C67DE"/>
    <w:rsid w:val="006C7B52"/>
    <w:rsid w:val="006D0919"/>
    <w:rsid w:val="006D2BE5"/>
    <w:rsid w:val="006D3115"/>
    <w:rsid w:val="006D7C47"/>
    <w:rsid w:val="006E4A1E"/>
    <w:rsid w:val="006F030F"/>
    <w:rsid w:val="006F2569"/>
    <w:rsid w:val="00700BC8"/>
    <w:rsid w:val="00700C15"/>
    <w:rsid w:val="00702D81"/>
    <w:rsid w:val="007034EC"/>
    <w:rsid w:val="007041AE"/>
    <w:rsid w:val="007067E2"/>
    <w:rsid w:val="00706EAE"/>
    <w:rsid w:val="00707614"/>
    <w:rsid w:val="00707F6A"/>
    <w:rsid w:val="007126D5"/>
    <w:rsid w:val="007140A3"/>
    <w:rsid w:val="00714C2A"/>
    <w:rsid w:val="00715346"/>
    <w:rsid w:val="00715768"/>
    <w:rsid w:val="00724D76"/>
    <w:rsid w:val="00725166"/>
    <w:rsid w:val="00725568"/>
    <w:rsid w:val="00725927"/>
    <w:rsid w:val="00727850"/>
    <w:rsid w:val="0073018F"/>
    <w:rsid w:val="00731C56"/>
    <w:rsid w:val="00731D06"/>
    <w:rsid w:val="00732CBA"/>
    <w:rsid w:val="00740633"/>
    <w:rsid w:val="00741699"/>
    <w:rsid w:val="00743A37"/>
    <w:rsid w:val="00743B05"/>
    <w:rsid w:val="007571ED"/>
    <w:rsid w:val="00757878"/>
    <w:rsid w:val="0076272E"/>
    <w:rsid w:val="00765E8D"/>
    <w:rsid w:val="0076647F"/>
    <w:rsid w:val="007710EF"/>
    <w:rsid w:val="00773F93"/>
    <w:rsid w:val="00777460"/>
    <w:rsid w:val="0077746A"/>
    <w:rsid w:val="0078221C"/>
    <w:rsid w:val="00782FD5"/>
    <w:rsid w:val="00783A49"/>
    <w:rsid w:val="007902E7"/>
    <w:rsid w:val="007903DF"/>
    <w:rsid w:val="00791FAC"/>
    <w:rsid w:val="0079702E"/>
    <w:rsid w:val="007A0D0D"/>
    <w:rsid w:val="007A2049"/>
    <w:rsid w:val="007A3548"/>
    <w:rsid w:val="007A35DD"/>
    <w:rsid w:val="007A410A"/>
    <w:rsid w:val="007A4380"/>
    <w:rsid w:val="007A46CC"/>
    <w:rsid w:val="007B0B7E"/>
    <w:rsid w:val="007B350A"/>
    <w:rsid w:val="007B3FA4"/>
    <w:rsid w:val="007B4FD4"/>
    <w:rsid w:val="007B6EF1"/>
    <w:rsid w:val="007B7DA6"/>
    <w:rsid w:val="007C617C"/>
    <w:rsid w:val="007D089A"/>
    <w:rsid w:val="007D1531"/>
    <w:rsid w:val="007D2CED"/>
    <w:rsid w:val="007D2EEB"/>
    <w:rsid w:val="007D5E59"/>
    <w:rsid w:val="007E184B"/>
    <w:rsid w:val="007E1F70"/>
    <w:rsid w:val="007E21B7"/>
    <w:rsid w:val="007E2ED6"/>
    <w:rsid w:val="007E7D76"/>
    <w:rsid w:val="007F117C"/>
    <w:rsid w:val="007F142E"/>
    <w:rsid w:val="007F1CE7"/>
    <w:rsid w:val="007F72C1"/>
    <w:rsid w:val="007F7904"/>
    <w:rsid w:val="007F7A8E"/>
    <w:rsid w:val="008003BE"/>
    <w:rsid w:val="00802366"/>
    <w:rsid w:val="00802BC4"/>
    <w:rsid w:val="00802D00"/>
    <w:rsid w:val="00804CD9"/>
    <w:rsid w:val="00805B81"/>
    <w:rsid w:val="00810A31"/>
    <w:rsid w:val="0081288C"/>
    <w:rsid w:val="0081352A"/>
    <w:rsid w:val="008212B9"/>
    <w:rsid w:val="0082181F"/>
    <w:rsid w:val="008219D8"/>
    <w:rsid w:val="008236A5"/>
    <w:rsid w:val="0082464C"/>
    <w:rsid w:val="00832188"/>
    <w:rsid w:val="008352B4"/>
    <w:rsid w:val="00841613"/>
    <w:rsid w:val="0084315E"/>
    <w:rsid w:val="00846373"/>
    <w:rsid w:val="00847B59"/>
    <w:rsid w:val="0085067A"/>
    <w:rsid w:val="00852710"/>
    <w:rsid w:val="00857644"/>
    <w:rsid w:val="00857B37"/>
    <w:rsid w:val="0086140F"/>
    <w:rsid w:val="00862D99"/>
    <w:rsid w:val="008633D3"/>
    <w:rsid w:val="00863740"/>
    <w:rsid w:val="00863890"/>
    <w:rsid w:val="00864851"/>
    <w:rsid w:val="008659EE"/>
    <w:rsid w:val="008671FC"/>
    <w:rsid w:val="00874C53"/>
    <w:rsid w:val="00877A5F"/>
    <w:rsid w:val="00880B57"/>
    <w:rsid w:val="00882E42"/>
    <w:rsid w:val="008A2D80"/>
    <w:rsid w:val="008A39CF"/>
    <w:rsid w:val="008A5203"/>
    <w:rsid w:val="008A5631"/>
    <w:rsid w:val="008B3A0E"/>
    <w:rsid w:val="008B5415"/>
    <w:rsid w:val="008C2E97"/>
    <w:rsid w:val="008C6968"/>
    <w:rsid w:val="008D1E2D"/>
    <w:rsid w:val="008D334F"/>
    <w:rsid w:val="008D3A25"/>
    <w:rsid w:val="008D63D2"/>
    <w:rsid w:val="008D6C0F"/>
    <w:rsid w:val="008D7D98"/>
    <w:rsid w:val="008E3551"/>
    <w:rsid w:val="008E42EB"/>
    <w:rsid w:val="008E7A6D"/>
    <w:rsid w:val="008E7BE8"/>
    <w:rsid w:val="008F0AA0"/>
    <w:rsid w:val="008F31B3"/>
    <w:rsid w:val="008F59EB"/>
    <w:rsid w:val="008F5A62"/>
    <w:rsid w:val="00900250"/>
    <w:rsid w:val="00901C53"/>
    <w:rsid w:val="009024EF"/>
    <w:rsid w:val="009027DA"/>
    <w:rsid w:val="00903133"/>
    <w:rsid w:val="00906F60"/>
    <w:rsid w:val="00907229"/>
    <w:rsid w:val="00910811"/>
    <w:rsid w:val="00912074"/>
    <w:rsid w:val="00912164"/>
    <w:rsid w:val="00912BDC"/>
    <w:rsid w:val="00920FAD"/>
    <w:rsid w:val="00922155"/>
    <w:rsid w:val="00924F90"/>
    <w:rsid w:val="00927B4D"/>
    <w:rsid w:val="0093372A"/>
    <w:rsid w:val="009374D9"/>
    <w:rsid w:val="00937824"/>
    <w:rsid w:val="009407A2"/>
    <w:rsid w:val="0094099C"/>
    <w:rsid w:val="009413EF"/>
    <w:rsid w:val="00942091"/>
    <w:rsid w:val="00943A15"/>
    <w:rsid w:val="009479F8"/>
    <w:rsid w:val="009501D4"/>
    <w:rsid w:val="0095055D"/>
    <w:rsid w:val="0095136C"/>
    <w:rsid w:val="00952490"/>
    <w:rsid w:val="0095297E"/>
    <w:rsid w:val="00954FC3"/>
    <w:rsid w:val="00955E67"/>
    <w:rsid w:val="00956931"/>
    <w:rsid w:val="0095756F"/>
    <w:rsid w:val="00960CE5"/>
    <w:rsid w:val="009628BB"/>
    <w:rsid w:val="009649CD"/>
    <w:rsid w:val="00965561"/>
    <w:rsid w:val="009700AE"/>
    <w:rsid w:val="009703BA"/>
    <w:rsid w:val="00970A0C"/>
    <w:rsid w:val="009711D2"/>
    <w:rsid w:val="00971BEB"/>
    <w:rsid w:val="00972665"/>
    <w:rsid w:val="009749CB"/>
    <w:rsid w:val="009815C5"/>
    <w:rsid w:val="009825BC"/>
    <w:rsid w:val="00983912"/>
    <w:rsid w:val="00983EA6"/>
    <w:rsid w:val="00984BE3"/>
    <w:rsid w:val="009865C7"/>
    <w:rsid w:val="00986968"/>
    <w:rsid w:val="00986D19"/>
    <w:rsid w:val="00987AB7"/>
    <w:rsid w:val="00987B17"/>
    <w:rsid w:val="00987F78"/>
    <w:rsid w:val="0099297E"/>
    <w:rsid w:val="00992C8D"/>
    <w:rsid w:val="00994F86"/>
    <w:rsid w:val="009959C8"/>
    <w:rsid w:val="00997EFA"/>
    <w:rsid w:val="009A1F85"/>
    <w:rsid w:val="009A4CFD"/>
    <w:rsid w:val="009B15A8"/>
    <w:rsid w:val="009B2024"/>
    <w:rsid w:val="009B3EBB"/>
    <w:rsid w:val="009B520C"/>
    <w:rsid w:val="009B55D0"/>
    <w:rsid w:val="009B5B88"/>
    <w:rsid w:val="009B69DC"/>
    <w:rsid w:val="009B6B79"/>
    <w:rsid w:val="009C34A6"/>
    <w:rsid w:val="009C3F1A"/>
    <w:rsid w:val="009C40BA"/>
    <w:rsid w:val="009C623B"/>
    <w:rsid w:val="009C672A"/>
    <w:rsid w:val="009C6AC1"/>
    <w:rsid w:val="009C74FC"/>
    <w:rsid w:val="009C77BF"/>
    <w:rsid w:val="009D0453"/>
    <w:rsid w:val="009D29D5"/>
    <w:rsid w:val="009D65E9"/>
    <w:rsid w:val="009D711C"/>
    <w:rsid w:val="009E0131"/>
    <w:rsid w:val="009E12F3"/>
    <w:rsid w:val="009E4940"/>
    <w:rsid w:val="00A004AF"/>
    <w:rsid w:val="00A01F19"/>
    <w:rsid w:val="00A05CB4"/>
    <w:rsid w:val="00A0653F"/>
    <w:rsid w:val="00A111BB"/>
    <w:rsid w:val="00A20783"/>
    <w:rsid w:val="00A2275D"/>
    <w:rsid w:val="00A26B53"/>
    <w:rsid w:val="00A2718D"/>
    <w:rsid w:val="00A30CC8"/>
    <w:rsid w:val="00A31C12"/>
    <w:rsid w:val="00A31C76"/>
    <w:rsid w:val="00A34D83"/>
    <w:rsid w:val="00A371D3"/>
    <w:rsid w:val="00A41ACC"/>
    <w:rsid w:val="00A43016"/>
    <w:rsid w:val="00A433D9"/>
    <w:rsid w:val="00A45686"/>
    <w:rsid w:val="00A47B6C"/>
    <w:rsid w:val="00A51E58"/>
    <w:rsid w:val="00A53E3D"/>
    <w:rsid w:val="00A54204"/>
    <w:rsid w:val="00A55C0F"/>
    <w:rsid w:val="00A56B96"/>
    <w:rsid w:val="00A57AE6"/>
    <w:rsid w:val="00A614DF"/>
    <w:rsid w:val="00A61DCC"/>
    <w:rsid w:val="00A6498D"/>
    <w:rsid w:val="00A64BBA"/>
    <w:rsid w:val="00A6516C"/>
    <w:rsid w:val="00A66472"/>
    <w:rsid w:val="00A67C5F"/>
    <w:rsid w:val="00A71A26"/>
    <w:rsid w:val="00A72BBB"/>
    <w:rsid w:val="00A73853"/>
    <w:rsid w:val="00A75352"/>
    <w:rsid w:val="00A80A11"/>
    <w:rsid w:val="00A82109"/>
    <w:rsid w:val="00A84A12"/>
    <w:rsid w:val="00A87DA5"/>
    <w:rsid w:val="00A91654"/>
    <w:rsid w:val="00A918F0"/>
    <w:rsid w:val="00A91C93"/>
    <w:rsid w:val="00A91DE4"/>
    <w:rsid w:val="00A93718"/>
    <w:rsid w:val="00AA620C"/>
    <w:rsid w:val="00AA758C"/>
    <w:rsid w:val="00AB7343"/>
    <w:rsid w:val="00AB74DF"/>
    <w:rsid w:val="00AB7E36"/>
    <w:rsid w:val="00AC0C14"/>
    <w:rsid w:val="00AC0DF0"/>
    <w:rsid w:val="00AC380B"/>
    <w:rsid w:val="00AC3B01"/>
    <w:rsid w:val="00AD35ED"/>
    <w:rsid w:val="00AD394F"/>
    <w:rsid w:val="00AD3F5D"/>
    <w:rsid w:val="00AD6263"/>
    <w:rsid w:val="00AE03FC"/>
    <w:rsid w:val="00AE24A8"/>
    <w:rsid w:val="00AE2C00"/>
    <w:rsid w:val="00AE5971"/>
    <w:rsid w:val="00AE6C5B"/>
    <w:rsid w:val="00AF096E"/>
    <w:rsid w:val="00AF2CE8"/>
    <w:rsid w:val="00AF3E4A"/>
    <w:rsid w:val="00AF62E3"/>
    <w:rsid w:val="00B056F7"/>
    <w:rsid w:val="00B05F88"/>
    <w:rsid w:val="00B0630D"/>
    <w:rsid w:val="00B124E3"/>
    <w:rsid w:val="00B12513"/>
    <w:rsid w:val="00B12DB4"/>
    <w:rsid w:val="00B14019"/>
    <w:rsid w:val="00B150D6"/>
    <w:rsid w:val="00B15155"/>
    <w:rsid w:val="00B15882"/>
    <w:rsid w:val="00B1798F"/>
    <w:rsid w:val="00B20636"/>
    <w:rsid w:val="00B22225"/>
    <w:rsid w:val="00B228F8"/>
    <w:rsid w:val="00B24732"/>
    <w:rsid w:val="00B24BA0"/>
    <w:rsid w:val="00B31050"/>
    <w:rsid w:val="00B32BED"/>
    <w:rsid w:val="00B33798"/>
    <w:rsid w:val="00B33AC6"/>
    <w:rsid w:val="00B33FD1"/>
    <w:rsid w:val="00B342D4"/>
    <w:rsid w:val="00B35137"/>
    <w:rsid w:val="00B40B66"/>
    <w:rsid w:val="00B43A8D"/>
    <w:rsid w:val="00B440FE"/>
    <w:rsid w:val="00B4424D"/>
    <w:rsid w:val="00B4506F"/>
    <w:rsid w:val="00B45BC0"/>
    <w:rsid w:val="00B50699"/>
    <w:rsid w:val="00B52677"/>
    <w:rsid w:val="00B5399E"/>
    <w:rsid w:val="00B55E0E"/>
    <w:rsid w:val="00B55FA0"/>
    <w:rsid w:val="00B60121"/>
    <w:rsid w:val="00B61CDA"/>
    <w:rsid w:val="00B64571"/>
    <w:rsid w:val="00B64D82"/>
    <w:rsid w:val="00B65C8C"/>
    <w:rsid w:val="00B67D75"/>
    <w:rsid w:val="00B70403"/>
    <w:rsid w:val="00B71FC8"/>
    <w:rsid w:val="00B75673"/>
    <w:rsid w:val="00B80531"/>
    <w:rsid w:val="00B85E04"/>
    <w:rsid w:val="00B862EB"/>
    <w:rsid w:val="00B92172"/>
    <w:rsid w:val="00B953C2"/>
    <w:rsid w:val="00B9579B"/>
    <w:rsid w:val="00B962AC"/>
    <w:rsid w:val="00B971FA"/>
    <w:rsid w:val="00BA0766"/>
    <w:rsid w:val="00BA1CE1"/>
    <w:rsid w:val="00BA4C85"/>
    <w:rsid w:val="00BA5161"/>
    <w:rsid w:val="00BA7EF2"/>
    <w:rsid w:val="00BB029C"/>
    <w:rsid w:val="00BB414E"/>
    <w:rsid w:val="00BB796B"/>
    <w:rsid w:val="00BB7A8C"/>
    <w:rsid w:val="00BB7EEA"/>
    <w:rsid w:val="00BC17AA"/>
    <w:rsid w:val="00BC2778"/>
    <w:rsid w:val="00BC4775"/>
    <w:rsid w:val="00BC56F0"/>
    <w:rsid w:val="00BC58D6"/>
    <w:rsid w:val="00BC67C7"/>
    <w:rsid w:val="00BD08A5"/>
    <w:rsid w:val="00BD09BC"/>
    <w:rsid w:val="00BD4B83"/>
    <w:rsid w:val="00BD534C"/>
    <w:rsid w:val="00BD7B45"/>
    <w:rsid w:val="00BE3FCB"/>
    <w:rsid w:val="00BF4B3A"/>
    <w:rsid w:val="00C02989"/>
    <w:rsid w:val="00C03F3E"/>
    <w:rsid w:val="00C05CA3"/>
    <w:rsid w:val="00C0627C"/>
    <w:rsid w:val="00C06BAB"/>
    <w:rsid w:val="00C07A35"/>
    <w:rsid w:val="00C14E15"/>
    <w:rsid w:val="00C14E7C"/>
    <w:rsid w:val="00C16579"/>
    <w:rsid w:val="00C16B7A"/>
    <w:rsid w:val="00C2390F"/>
    <w:rsid w:val="00C2562B"/>
    <w:rsid w:val="00C31E24"/>
    <w:rsid w:val="00C31EF9"/>
    <w:rsid w:val="00C34CEA"/>
    <w:rsid w:val="00C35782"/>
    <w:rsid w:val="00C35A9B"/>
    <w:rsid w:val="00C40017"/>
    <w:rsid w:val="00C466C5"/>
    <w:rsid w:val="00C468AF"/>
    <w:rsid w:val="00C47C85"/>
    <w:rsid w:val="00C51129"/>
    <w:rsid w:val="00C560E7"/>
    <w:rsid w:val="00C6331E"/>
    <w:rsid w:val="00C64687"/>
    <w:rsid w:val="00C66EE0"/>
    <w:rsid w:val="00C703E1"/>
    <w:rsid w:val="00C740AC"/>
    <w:rsid w:val="00C76361"/>
    <w:rsid w:val="00C76438"/>
    <w:rsid w:val="00C83595"/>
    <w:rsid w:val="00C83739"/>
    <w:rsid w:val="00C83B89"/>
    <w:rsid w:val="00C87658"/>
    <w:rsid w:val="00C87C51"/>
    <w:rsid w:val="00C87C7A"/>
    <w:rsid w:val="00C969E5"/>
    <w:rsid w:val="00C9720B"/>
    <w:rsid w:val="00CA11BD"/>
    <w:rsid w:val="00CA3611"/>
    <w:rsid w:val="00CA539F"/>
    <w:rsid w:val="00CA70A8"/>
    <w:rsid w:val="00CB0DF5"/>
    <w:rsid w:val="00CC09B1"/>
    <w:rsid w:val="00CC121B"/>
    <w:rsid w:val="00CC2BB2"/>
    <w:rsid w:val="00CC3BDD"/>
    <w:rsid w:val="00CC4362"/>
    <w:rsid w:val="00CC4F06"/>
    <w:rsid w:val="00CC6C64"/>
    <w:rsid w:val="00CD1E6C"/>
    <w:rsid w:val="00CD2758"/>
    <w:rsid w:val="00CE0B40"/>
    <w:rsid w:val="00CE24C1"/>
    <w:rsid w:val="00CE5182"/>
    <w:rsid w:val="00CE5B03"/>
    <w:rsid w:val="00CE6E77"/>
    <w:rsid w:val="00CE7EFE"/>
    <w:rsid w:val="00CF369B"/>
    <w:rsid w:val="00CF7AFC"/>
    <w:rsid w:val="00CF7BAE"/>
    <w:rsid w:val="00CF7E80"/>
    <w:rsid w:val="00D05D0A"/>
    <w:rsid w:val="00D06BFA"/>
    <w:rsid w:val="00D06F60"/>
    <w:rsid w:val="00D16CA5"/>
    <w:rsid w:val="00D17806"/>
    <w:rsid w:val="00D21E16"/>
    <w:rsid w:val="00D2314C"/>
    <w:rsid w:val="00D23760"/>
    <w:rsid w:val="00D2504A"/>
    <w:rsid w:val="00D2641F"/>
    <w:rsid w:val="00D27A6B"/>
    <w:rsid w:val="00D32E0A"/>
    <w:rsid w:val="00D33C51"/>
    <w:rsid w:val="00D34847"/>
    <w:rsid w:val="00D36207"/>
    <w:rsid w:val="00D40259"/>
    <w:rsid w:val="00D41551"/>
    <w:rsid w:val="00D64896"/>
    <w:rsid w:val="00D64F87"/>
    <w:rsid w:val="00D6639E"/>
    <w:rsid w:val="00D66C1C"/>
    <w:rsid w:val="00D67F64"/>
    <w:rsid w:val="00D71200"/>
    <w:rsid w:val="00D74A48"/>
    <w:rsid w:val="00D74A95"/>
    <w:rsid w:val="00D758B3"/>
    <w:rsid w:val="00D7605F"/>
    <w:rsid w:val="00D76592"/>
    <w:rsid w:val="00D777C2"/>
    <w:rsid w:val="00D80EA6"/>
    <w:rsid w:val="00D81ADA"/>
    <w:rsid w:val="00D868AA"/>
    <w:rsid w:val="00D935F5"/>
    <w:rsid w:val="00D94A00"/>
    <w:rsid w:val="00D957AA"/>
    <w:rsid w:val="00D96BB8"/>
    <w:rsid w:val="00DA092E"/>
    <w:rsid w:val="00DA1595"/>
    <w:rsid w:val="00DA1A92"/>
    <w:rsid w:val="00DA3AAF"/>
    <w:rsid w:val="00DA7394"/>
    <w:rsid w:val="00DB3720"/>
    <w:rsid w:val="00DB3955"/>
    <w:rsid w:val="00DB42A1"/>
    <w:rsid w:val="00DB5A07"/>
    <w:rsid w:val="00DC2BD4"/>
    <w:rsid w:val="00DC37D3"/>
    <w:rsid w:val="00DC3EB3"/>
    <w:rsid w:val="00DC3F23"/>
    <w:rsid w:val="00DC550F"/>
    <w:rsid w:val="00DD01BA"/>
    <w:rsid w:val="00DE138E"/>
    <w:rsid w:val="00DE3BFE"/>
    <w:rsid w:val="00DE59A3"/>
    <w:rsid w:val="00DE7F2D"/>
    <w:rsid w:val="00DF327A"/>
    <w:rsid w:val="00DF5E3B"/>
    <w:rsid w:val="00E02367"/>
    <w:rsid w:val="00E05206"/>
    <w:rsid w:val="00E1498F"/>
    <w:rsid w:val="00E15CFD"/>
    <w:rsid w:val="00E178DC"/>
    <w:rsid w:val="00E2762E"/>
    <w:rsid w:val="00E27A95"/>
    <w:rsid w:val="00E32E00"/>
    <w:rsid w:val="00E344F6"/>
    <w:rsid w:val="00E45699"/>
    <w:rsid w:val="00E4601A"/>
    <w:rsid w:val="00E46E28"/>
    <w:rsid w:val="00E47E02"/>
    <w:rsid w:val="00E50333"/>
    <w:rsid w:val="00E50744"/>
    <w:rsid w:val="00E50FB7"/>
    <w:rsid w:val="00E5424A"/>
    <w:rsid w:val="00E54BB1"/>
    <w:rsid w:val="00E55E7B"/>
    <w:rsid w:val="00E56D56"/>
    <w:rsid w:val="00E656D5"/>
    <w:rsid w:val="00E65EB3"/>
    <w:rsid w:val="00E67BF4"/>
    <w:rsid w:val="00E67E9E"/>
    <w:rsid w:val="00E72E8E"/>
    <w:rsid w:val="00E76479"/>
    <w:rsid w:val="00E801A9"/>
    <w:rsid w:val="00E81DA5"/>
    <w:rsid w:val="00E82BD3"/>
    <w:rsid w:val="00E82FB6"/>
    <w:rsid w:val="00E85270"/>
    <w:rsid w:val="00E86D8D"/>
    <w:rsid w:val="00E876FA"/>
    <w:rsid w:val="00E92106"/>
    <w:rsid w:val="00E948D0"/>
    <w:rsid w:val="00E954D0"/>
    <w:rsid w:val="00E974E9"/>
    <w:rsid w:val="00E97A89"/>
    <w:rsid w:val="00E97FE8"/>
    <w:rsid w:val="00EA2D24"/>
    <w:rsid w:val="00EA4A1A"/>
    <w:rsid w:val="00EB158E"/>
    <w:rsid w:val="00EB1BAF"/>
    <w:rsid w:val="00EB24C9"/>
    <w:rsid w:val="00EB34BF"/>
    <w:rsid w:val="00EB4F57"/>
    <w:rsid w:val="00EB5DB7"/>
    <w:rsid w:val="00EB6C5E"/>
    <w:rsid w:val="00EC09FE"/>
    <w:rsid w:val="00EC274C"/>
    <w:rsid w:val="00EC2909"/>
    <w:rsid w:val="00EC4A49"/>
    <w:rsid w:val="00EC6D37"/>
    <w:rsid w:val="00EC7576"/>
    <w:rsid w:val="00ED084E"/>
    <w:rsid w:val="00ED1CF9"/>
    <w:rsid w:val="00ED302E"/>
    <w:rsid w:val="00ED4059"/>
    <w:rsid w:val="00ED7DCC"/>
    <w:rsid w:val="00EE5514"/>
    <w:rsid w:val="00EE662B"/>
    <w:rsid w:val="00EE7A43"/>
    <w:rsid w:val="00EF264F"/>
    <w:rsid w:val="00EF3F66"/>
    <w:rsid w:val="00EF54F5"/>
    <w:rsid w:val="00EF7F5E"/>
    <w:rsid w:val="00F00410"/>
    <w:rsid w:val="00F01C9A"/>
    <w:rsid w:val="00F03BD3"/>
    <w:rsid w:val="00F06128"/>
    <w:rsid w:val="00F06C90"/>
    <w:rsid w:val="00F11A46"/>
    <w:rsid w:val="00F11E85"/>
    <w:rsid w:val="00F12DB1"/>
    <w:rsid w:val="00F13F75"/>
    <w:rsid w:val="00F163AD"/>
    <w:rsid w:val="00F20AE6"/>
    <w:rsid w:val="00F219FE"/>
    <w:rsid w:val="00F22981"/>
    <w:rsid w:val="00F22DF5"/>
    <w:rsid w:val="00F2534D"/>
    <w:rsid w:val="00F31337"/>
    <w:rsid w:val="00F31923"/>
    <w:rsid w:val="00F35971"/>
    <w:rsid w:val="00F35E7D"/>
    <w:rsid w:val="00F413FA"/>
    <w:rsid w:val="00F414E6"/>
    <w:rsid w:val="00F42EA6"/>
    <w:rsid w:val="00F46E06"/>
    <w:rsid w:val="00F477B4"/>
    <w:rsid w:val="00F50841"/>
    <w:rsid w:val="00F55D6C"/>
    <w:rsid w:val="00F5708A"/>
    <w:rsid w:val="00F613E4"/>
    <w:rsid w:val="00F651B3"/>
    <w:rsid w:val="00F671AC"/>
    <w:rsid w:val="00F711CF"/>
    <w:rsid w:val="00F73682"/>
    <w:rsid w:val="00F769F5"/>
    <w:rsid w:val="00F7780D"/>
    <w:rsid w:val="00F83CAD"/>
    <w:rsid w:val="00F856E1"/>
    <w:rsid w:val="00FA04BD"/>
    <w:rsid w:val="00FA0833"/>
    <w:rsid w:val="00FA301B"/>
    <w:rsid w:val="00FA3B2D"/>
    <w:rsid w:val="00FA41C2"/>
    <w:rsid w:val="00FA5D39"/>
    <w:rsid w:val="00FB3E72"/>
    <w:rsid w:val="00FC2581"/>
    <w:rsid w:val="00FC34A9"/>
    <w:rsid w:val="00FC36AA"/>
    <w:rsid w:val="00FC48AB"/>
    <w:rsid w:val="00FC4CB8"/>
    <w:rsid w:val="00FC5622"/>
    <w:rsid w:val="00FC59D6"/>
    <w:rsid w:val="00FD134E"/>
    <w:rsid w:val="00FD15FE"/>
    <w:rsid w:val="00FD2614"/>
    <w:rsid w:val="00FD3FBB"/>
    <w:rsid w:val="00FE0E79"/>
    <w:rsid w:val="00FE3D59"/>
    <w:rsid w:val="00FE5542"/>
    <w:rsid w:val="00FF1D27"/>
    <w:rsid w:val="00FF3A64"/>
    <w:rsid w:val="00FF4A10"/>
    <w:rsid w:val="00FF5817"/>
    <w:rsid w:val="00FF5A45"/>
    <w:rsid w:val="00FF67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8DC3DB-EA3E-4A59-B8AB-79843AF9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4C0"/>
    <w:rPr>
      <w:rFonts w:ascii="Futura Bk" w:hAnsi="Futura Bk"/>
      <w:sz w:val="24"/>
      <w:szCs w:val="24"/>
    </w:rPr>
  </w:style>
  <w:style w:type="paragraph" w:styleId="Heading1">
    <w:name w:val="heading 1"/>
    <w:basedOn w:val="Normal"/>
    <w:next w:val="Normal"/>
    <w:qFormat/>
    <w:rsid w:val="006F030F"/>
    <w:pPr>
      <w:keepNext/>
      <w:spacing w:before="240" w:after="60"/>
      <w:outlineLvl w:val="0"/>
    </w:pPr>
    <w:rPr>
      <w:rFonts w:ascii="Calibri" w:hAnsi="Calibri" w:cs="Arial"/>
      <w:b/>
      <w:bCs/>
      <w:kern w:val="32"/>
    </w:rPr>
  </w:style>
  <w:style w:type="paragraph" w:styleId="Heading2">
    <w:name w:val="heading 2"/>
    <w:basedOn w:val="NoSpacing"/>
    <w:next w:val="Normal"/>
    <w:link w:val="Heading2Char"/>
    <w:qFormat/>
    <w:rsid w:val="00C47C85"/>
    <w:pPr>
      <w:outlineLvl w:val="1"/>
    </w:pPr>
    <w:rPr>
      <w:b w:val="0"/>
    </w:rPr>
  </w:style>
  <w:style w:type="paragraph" w:styleId="Heading3">
    <w:name w:val="heading 3"/>
    <w:basedOn w:val="Normal"/>
    <w:next w:val="Normal"/>
    <w:qFormat/>
    <w:rsid w:val="00802366"/>
    <w:pPr>
      <w:keepNext/>
      <w:ind w:left="720" w:right="252"/>
      <w:jc w:val="both"/>
      <w:outlineLvl w:val="2"/>
    </w:pPr>
    <w:rPr>
      <w:rFonts w:ascii="Verdana" w:hAnsi="Verdana"/>
      <w:b/>
      <w:bCs/>
      <w:sz w:val="22"/>
      <w:szCs w:val="32"/>
    </w:rPr>
  </w:style>
  <w:style w:type="paragraph" w:styleId="Heading4">
    <w:name w:val="heading 4"/>
    <w:basedOn w:val="Normal"/>
    <w:next w:val="Normal"/>
    <w:qFormat/>
    <w:rsid w:val="00802366"/>
    <w:pPr>
      <w:keepNext/>
      <w:outlineLvl w:val="3"/>
    </w:pPr>
    <w:rPr>
      <w:rFonts w:ascii="Verdana" w:hAnsi="Verdana"/>
      <w:b/>
      <w:bCs/>
      <w:sz w:val="40"/>
      <w:szCs w:val="52"/>
    </w:rPr>
  </w:style>
  <w:style w:type="paragraph" w:styleId="Heading5">
    <w:name w:val="heading 5"/>
    <w:basedOn w:val="Normal"/>
    <w:next w:val="Normal"/>
    <w:qFormat/>
    <w:rsid w:val="00802366"/>
    <w:pPr>
      <w:keepNext/>
      <w:ind w:left="360"/>
      <w:outlineLvl w:val="4"/>
    </w:pPr>
    <w:rPr>
      <w:rFonts w:ascii="Verdana" w:hAnsi="Verdana"/>
      <w:i/>
      <w:szCs w:val="22"/>
    </w:rPr>
  </w:style>
  <w:style w:type="paragraph" w:styleId="Heading6">
    <w:name w:val="heading 6"/>
    <w:basedOn w:val="Normal"/>
    <w:next w:val="Normal"/>
    <w:qFormat/>
    <w:rsid w:val="00802366"/>
    <w:pPr>
      <w:keepNext/>
      <w:outlineLvl w:val="5"/>
    </w:pPr>
    <w:rPr>
      <w:rFonts w:ascii="Verdana" w:hAnsi="Verdana"/>
      <w:b/>
      <w:bCs/>
      <w:spacing w:val="32"/>
      <w:sz w:val="40"/>
      <w:szCs w:val="52"/>
    </w:rPr>
  </w:style>
  <w:style w:type="paragraph" w:styleId="Heading7">
    <w:name w:val="heading 7"/>
    <w:basedOn w:val="Normal"/>
    <w:next w:val="Normal"/>
    <w:qFormat/>
    <w:rsid w:val="00802366"/>
    <w:pPr>
      <w:keepNext/>
      <w:outlineLvl w:val="6"/>
    </w:pPr>
    <w:rPr>
      <w:rFonts w:ascii="Verdana" w:hAnsi="Verdana"/>
      <w:b/>
      <w:sz w:val="20"/>
      <w:szCs w:val="20"/>
    </w:rPr>
  </w:style>
  <w:style w:type="paragraph" w:styleId="Heading8">
    <w:name w:val="heading 8"/>
    <w:basedOn w:val="Normal"/>
    <w:next w:val="Normal"/>
    <w:qFormat/>
    <w:rsid w:val="00802366"/>
    <w:pPr>
      <w:keepNext/>
      <w:tabs>
        <w:tab w:val="left" w:pos="0"/>
      </w:tabs>
      <w:jc w:val="center"/>
      <w:outlineLvl w:val="7"/>
    </w:pPr>
    <w:rPr>
      <w:rFonts w:ascii="Verdana" w:hAnsi="Verdana"/>
      <w:b/>
      <w:bCs/>
      <w:i/>
      <w:szCs w:val="22"/>
    </w:rPr>
  </w:style>
  <w:style w:type="paragraph" w:styleId="Heading9">
    <w:name w:val="heading 9"/>
    <w:basedOn w:val="Normal"/>
    <w:next w:val="Normal"/>
    <w:qFormat/>
    <w:rsid w:val="00D74A95"/>
    <w:pPr>
      <w:widowControl w:val="0"/>
      <w:autoSpaceDE w:val="0"/>
      <w:autoSpaceDN w:val="0"/>
      <w:adjustRightInd w:val="0"/>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C47C85"/>
    <w:rPr>
      <w:rFonts w:ascii="Calibri" w:hAnsi="Calibri" w:cs="Arial"/>
      <w:bCs/>
      <w:kern w:val="32"/>
      <w:sz w:val="24"/>
      <w:szCs w:val="24"/>
    </w:rPr>
  </w:style>
  <w:style w:type="paragraph" w:styleId="BlockText">
    <w:name w:val="Block Text"/>
    <w:basedOn w:val="Normal"/>
    <w:rsid w:val="00802366"/>
    <w:pPr>
      <w:ind w:left="720" w:right="252"/>
      <w:jc w:val="both"/>
    </w:pPr>
    <w:rPr>
      <w:rFonts w:ascii="Verdana" w:hAnsi="Verdana"/>
      <w:sz w:val="22"/>
      <w:szCs w:val="32"/>
    </w:rPr>
  </w:style>
  <w:style w:type="paragraph" w:styleId="Header">
    <w:name w:val="header"/>
    <w:basedOn w:val="Normal"/>
    <w:link w:val="HeaderChar"/>
    <w:uiPriority w:val="99"/>
    <w:rsid w:val="00802366"/>
    <w:pPr>
      <w:tabs>
        <w:tab w:val="center" w:pos="4320"/>
        <w:tab w:val="right" w:pos="8640"/>
      </w:tabs>
    </w:pPr>
  </w:style>
  <w:style w:type="paragraph" w:styleId="Footer">
    <w:name w:val="footer"/>
    <w:basedOn w:val="Normal"/>
    <w:link w:val="FooterChar"/>
    <w:uiPriority w:val="99"/>
    <w:rsid w:val="00802366"/>
    <w:pPr>
      <w:tabs>
        <w:tab w:val="center" w:pos="4320"/>
        <w:tab w:val="right" w:pos="8640"/>
      </w:tabs>
    </w:pPr>
  </w:style>
  <w:style w:type="paragraph" w:customStyle="1" w:styleId="Title1">
    <w:name w:val="Title1"/>
    <w:basedOn w:val="Heading1"/>
    <w:rsid w:val="00802366"/>
    <w:pPr>
      <w:jc w:val="center"/>
      <w:outlineLvl w:val="9"/>
    </w:pPr>
    <w:rPr>
      <w:rFonts w:ascii="Arial Rounded MT Bold" w:hAnsi="Arial Rounded MT Bold" w:cs="Times New Roman"/>
      <w:bCs w:val="0"/>
      <w:spacing w:val="20"/>
      <w:kern w:val="0"/>
      <w:sz w:val="28"/>
      <w:szCs w:val="20"/>
    </w:rPr>
  </w:style>
  <w:style w:type="paragraph" w:customStyle="1" w:styleId="GaramondBodyText">
    <w:name w:val="Garamond Body Text"/>
    <w:autoRedefine/>
    <w:rsid w:val="00802366"/>
    <w:pPr>
      <w:snapToGrid w:val="0"/>
    </w:pPr>
    <w:rPr>
      <w:rFonts w:ascii="Wachovia FG" w:hAnsi="Wachovia FG"/>
      <w:b/>
      <w:sz w:val="24"/>
    </w:rPr>
  </w:style>
  <w:style w:type="paragraph" w:customStyle="1" w:styleId="GaramondSubTitle">
    <w:name w:val="Garamond Sub Title"/>
    <w:rsid w:val="00802366"/>
    <w:pPr>
      <w:widowControl w:val="0"/>
      <w:snapToGrid w:val="0"/>
    </w:pPr>
    <w:rPr>
      <w:rFonts w:ascii="Garamond" w:hAnsi="Garamond"/>
      <w:b/>
      <w:sz w:val="24"/>
    </w:rPr>
  </w:style>
  <w:style w:type="paragraph" w:customStyle="1" w:styleId="Zeros">
    <w:name w:val="Zeros"/>
    <w:rsid w:val="00802366"/>
    <w:pPr>
      <w:jc w:val="right"/>
    </w:pPr>
    <w:rPr>
      <w:rFonts w:ascii="Garamond" w:hAnsi="Garamond"/>
      <w:noProof/>
      <w:color w:val="FFFFFF"/>
      <w:sz w:val="18"/>
    </w:rPr>
  </w:style>
  <w:style w:type="paragraph" w:customStyle="1" w:styleId="GaramondSubTitleRJ-">
    <w:name w:val="Garamond Sub Title RJ-"/>
    <w:rsid w:val="00802366"/>
    <w:pPr>
      <w:jc w:val="right"/>
    </w:pPr>
    <w:rPr>
      <w:rFonts w:ascii="Garamond" w:hAnsi="Garamond"/>
      <w:b/>
      <w:noProof/>
      <w:sz w:val="24"/>
    </w:rPr>
  </w:style>
  <w:style w:type="paragraph" w:customStyle="1" w:styleId="ArialBodyText5">
    <w:name w:val="Arial Body Text 5"/>
    <w:rsid w:val="00802366"/>
    <w:rPr>
      <w:rFonts w:ascii="Arial" w:hAnsi="Arial"/>
      <w:noProof/>
      <w:sz w:val="10"/>
    </w:rPr>
  </w:style>
  <w:style w:type="paragraph" w:customStyle="1" w:styleId="ArialBodyTextRJ">
    <w:name w:val="Arial Body Text RJ"/>
    <w:basedOn w:val="GaramondBodyText"/>
    <w:rsid w:val="00802366"/>
    <w:pPr>
      <w:jc w:val="right"/>
    </w:pPr>
  </w:style>
  <w:style w:type="paragraph" w:customStyle="1" w:styleId="GaramondSubTitleRJ">
    <w:name w:val="Garamond Sub Title RJ"/>
    <w:basedOn w:val="Normal"/>
    <w:rsid w:val="00802366"/>
    <w:pPr>
      <w:snapToGrid w:val="0"/>
      <w:jc w:val="right"/>
    </w:pPr>
    <w:rPr>
      <w:rFonts w:ascii="Garamond" w:hAnsi="Garamond"/>
      <w:b/>
      <w:noProof/>
      <w:szCs w:val="20"/>
    </w:rPr>
  </w:style>
  <w:style w:type="paragraph" w:customStyle="1" w:styleId="GaramondBodyTextRJ">
    <w:name w:val="Garamond Body Text RJ"/>
    <w:basedOn w:val="GaramondBodyText"/>
    <w:rsid w:val="00802366"/>
    <w:pPr>
      <w:jc w:val="right"/>
    </w:pPr>
  </w:style>
  <w:style w:type="paragraph" w:customStyle="1" w:styleId="Style2">
    <w:name w:val="Style 2"/>
    <w:rsid w:val="00802366"/>
    <w:pPr>
      <w:widowControl w:val="0"/>
      <w:autoSpaceDE w:val="0"/>
      <w:autoSpaceDN w:val="0"/>
      <w:adjustRightInd w:val="0"/>
    </w:pPr>
  </w:style>
  <w:style w:type="paragraph" w:customStyle="1" w:styleId="Style26">
    <w:name w:val="Style 26"/>
    <w:rsid w:val="00802366"/>
    <w:pPr>
      <w:widowControl w:val="0"/>
      <w:autoSpaceDE w:val="0"/>
      <w:autoSpaceDN w:val="0"/>
      <w:spacing w:line="316" w:lineRule="auto"/>
    </w:pPr>
    <w:rPr>
      <w:sz w:val="24"/>
      <w:szCs w:val="24"/>
    </w:rPr>
  </w:style>
  <w:style w:type="character" w:customStyle="1" w:styleId="CharacterStyle11">
    <w:name w:val="Character Style 11"/>
    <w:rsid w:val="00802366"/>
    <w:rPr>
      <w:sz w:val="24"/>
      <w:szCs w:val="24"/>
    </w:rPr>
  </w:style>
  <w:style w:type="paragraph" w:customStyle="1" w:styleId="Style7">
    <w:name w:val="Style 7"/>
    <w:rsid w:val="00802366"/>
    <w:pPr>
      <w:widowControl w:val="0"/>
      <w:autoSpaceDE w:val="0"/>
      <w:autoSpaceDN w:val="0"/>
      <w:spacing w:before="36" w:after="432"/>
      <w:jc w:val="both"/>
    </w:pPr>
    <w:rPr>
      <w:rFonts w:ascii="Garamond" w:hAnsi="Garamond" w:cs="Garamond"/>
      <w:sz w:val="24"/>
      <w:szCs w:val="24"/>
    </w:rPr>
  </w:style>
  <w:style w:type="character" w:customStyle="1" w:styleId="CharacterStyle13">
    <w:name w:val="Character Style 13"/>
    <w:rsid w:val="00802366"/>
    <w:rPr>
      <w:rFonts w:ascii="Garamond" w:hAnsi="Garamond" w:cs="Garamond"/>
      <w:sz w:val="24"/>
      <w:szCs w:val="24"/>
    </w:rPr>
  </w:style>
  <w:style w:type="character" w:customStyle="1" w:styleId="CharacterStyle12">
    <w:name w:val="Character Style 12"/>
    <w:rsid w:val="00802366"/>
    <w:rPr>
      <w:rFonts w:ascii="Bookman Old Style" w:hAnsi="Bookman Old Style" w:cs="Bookman Old Style"/>
      <w:i/>
      <w:iCs/>
      <w:sz w:val="22"/>
      <w:szCs w:val="22"/>
    </w:rPr>
  </w:style>
  <w:style w:type="paragraph" w:customStyle="1" w:styleId="Style30">
    <w:name w:val="Style 30"/>
    <w:rsid w:val="00802366"/>
    <w:pPr>
      <w:widowControl w:val="0"/>
      <w:autoSpaceDE w:val="0"/>
      <w:autoSpaceDN w:val="0"/>
      <w:spacing w:before="288" w:after="252" w:line="480" w:lineRule="auto"/>
      <w:jc w:val="center"/>
    </w:pPr>
    <w:rPr>
      <w:rFonts w:ascii="Bookman Old Style" w:hAnsi="Bookman Old Style" w:cs="Bookman Old Style"/>
      <w:i/>
      <w:iCs/>
      <w:sz w:val="22"/>
      <w:szCs w:val="22"/>
    </w:rPr>
  </w:style>
  <w:style w:type="paragraph" w:customStyle="1" w:styleId="Style10">
    <w:name w:val="Style 10"/>
    <w:rsid w:val="00802366"/>
    <w:pPr>
      <w:widowControl w:val="0"/>
      <w:autoSpaceDE w:val="0"/>
      <w:autoSpaceDN w:val="0"/>
      <w:spacing w:line="321" w:lineRule="auto"/>
    </w:pPr>
    <w:rPr>
      <w:rFonts w:ascii="Bookman Old Style" w:hAnsi="Bookman Old Style" w:cs="Bookman Old Style"/>
      <w:i/>
      <w:iCs/>
      <w:sz w:val="22"/>
      <w:szCs w:val="22"/>
    </w:rPr>
  </w:style>
  <w:style w:type="paragraph" w:customStyle="1" w:styleId="Style27">
    <w:name w:val="Style 27"/>
    <w:rsid w:val="00802366"/>
    <w:pPr>
      <w:widowControl w:val="0"/>
      <w:autoSpaceDE w:val="0"/>
      <w:autoSpaceDN w:val="0"/>
      <w:spacing w:line="290" w:lineRule="auto"/>
    </w:pPr>
    <w:rPr>
      <w:sz w:val="24"/>
      <w:szCs w:val="24"/>
    </w:rPr>
  </w:style>
  <w:style w:type="paragraph" w:styleId="BodyText">
    <w:name w:val="Body Text"/>
    <w:basedOn w:val="Normal"/>
    <w:rsid w:val="00802366"/>
    <w:pPr>
      <w:ind w:right="252"/>
      <w:jc w:val="both"/>
    </w:pPr>
    <w:rPr>
      <w:rFonts w:ascii="Verdana" w:hAnsi="Verdana"/>
      <w:sz w:val="22"/>
      <w:szCs w:val="32"/>
    </w:rPr>
  </w:style>
  <w:style w:type="paragraph" w:styleId="BodyText2">
    <w:name w:val="Body Text 2"/>
    <w:basedOn w:val="Normal"/>
    <w:rsid w:val="00802366"/>
    <w:pPr>
      <w:ind w:right="432"/>
    </w:pPr>
    <w:rPr>
      <w:rFonts w:ascii="Verdana" w:hAnsi="Verdana"/>
      <w:sz w:val="22"/>
      <w:szCs w:val="32"/>
    </w:rPr>
  </w:style>
  <w:style w:type="character" w:styleId="PageNumber">
    <w:name w:val="page number"/>
    <w:basedOn w:val="DefaultParagraphFont"/>
    <w:rsid w:val="00802366"/>
  </w:style>
  <w:style w:type="table" w:styleId="TableGrid">
    <w:name w:val="Table Grid"/>
    <w:basedOn w:val="TableNormal"/>
    <w:uiPriority w:val="39"/>
    <w:rsid w:val="00021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74A95"/>
    <w:rPr>
      <w:color w:val="0000FF"/>
      <w:u w:val="single"/>
    </w:rPr>
  </w:style>
  <w:style w:type="paragraph" w:styleId="TOC1">
    <w:name w:val="toc 1"/>
    <w:basedOn w:val="Normal"/>
    <w:next w:val="Normal"/>
    <w:autoRedefine/>
    <w:uiPriority w:val="39"/>
    <w:qFormat/>
    <w:rsid w:val="001B09A1"/>
    <w:pPr>
      <w:spacing w:before="240" w:after="120"/>
    </w:pPr>
    <w:rPr>
      <w:rFonts w:asciiTheme="minorHAnsi" w:hAnsiTheme="minorHAnsi"/>
      <w:b/>
      <w:bCs/>
      <w:sz w:val="20"/>
      <w:szCs w:val="20"/>
    </w:rPr>
  </w:style>
  <w:style w:type="paragraph" w:styleId="TOC2">
    <w:name w:val="toc 2"/>
    <w:basedOn w:val="Normal"/>
    <w:next w:val="Normal"/>
    <w:autoRedefine/>
    <w:uiPriority w:val="39"/>
    <w:qFormat/>
    <w:rsid w:val="00446BED"/>
    <w:pPr>
      <w:spacing w:before="120"/>
      <w:ind w:left="240"/>
    </w:pPr>
    <w:rPr>
      <w:rFonts w:asciiTheme="minorHAnsi" w:hAnsiTheme="minorHAnsi"/>
      <w:i/>
      <w:iCs/>
      <w:sz w:val="20"/>
      <w:szCs w:val="20"/>
    </w:rPr>
  </w:style>
  <w:style w:type="paragraph" w:styleId="List">
    <w:name w:val="List"/>
    <w:basedOn w:val="Normal"/>
    <w:rsid w:val="00D74A95"/>
    <w:pPr>
      <w:ind w:left="360" w:hanging="360"/>
    </w:pPr>
    <w:rPr>
      <w:rFonts w:ascii="Arial" w:hAnsi="Arial" w:cs="Arial"/>
      <w:sz w:val="22"/>
      <w:szCs w:val="22"/>
    </w:rPr>
  </w:style>
  <w:style w:type="paragraph" w:styleId="BodyTextIndent">
    <w:name w:val="Body Text Indent"/>
    <w:basedOn w:val="Normal"/>
    <w:rsid w:val="00D74A95"/>
    <w:pPr>
      <w:widowControl w:val="0"/>
      <w:autoSpaceDE w:val="0"/>
      <w:autoSpaceDN w:val="0"/>
      <w:adjustRightInd w:val="0"/>
      <w:spacing w:after="120"/>
      <w:ind w:left="360"/>
    </w:pPr>
    <w:rPr>
      <w:rFonts w:ascii="Arial" w:hAnsi="Arial" w:cs="Arial"/>
      <w:sz w:val="22"/>
      <w:szCs w:val="22"/>
    </w:rPr>
  </w:style>
  <w:style w:type="paragraph" w:styleId="BodyTextIndent2">
    <w:name w:val="Body Text Indent 2"/>
    <w:basedOn w:val="Normal"/>
    <w:rsid w:val="00D74A95"/>
    <w:pPr>
      <w:widowControl w:val="0"/>
      <w:autoSpaceDE w:val="0"/>
      <w:autoSpaceDN w:val="0"/>
      <w:adjustRightInd w:val="0"/>
      <w:spacing w:after="120" w:line="480" w:lineRule="auto"/>
      <w:ind w:left="360"/>
    </w:pPr>
    <w:rPr>
      <w:rFonts w:ascii="Arial" w:hAnsi="Arial" w:cs="Arial"/>
      <w:sz w:val="22"/>
      <w:szCs w:val="22"/>
    </w:rPr>
  </w:style>
  <w:style w:type="paragraph" w:styleId="BodyTextIndent3">
    <w:name w:val="Body Text Indent 3"/>
    <w:basedOn w:val="Normal"/>
    <w:rsid w:val="00D74A95"/>
    <w:pPr>
      <w:widowControl w:val="0"/>
      <w:autoSpaceDE w:val="0"/>
      <w:autoSpaceDN w:val="0"/>
      <w:adjustRightInd w:val="0"/>
      <w:spacing w:after="120"/>
      <w:ind w:left="360"/>
    </w:pPr>
    <w:rPr>
      <w:rFonts w:ascii="Arial" w:hAnsi="Arial" w:cs="Arial"/>
      <w:sz w:val="16"/>
      <w:szCs w:val="16"/>
    </w:rPr>
  </w:style>
  <w:style w:type="paragraph" w:customStyle="1" w:styleId="t1">
    <w:name w:val="t1"/>
    <w:basedOn w:val="Normal"/>
    <w:rsid w:val="00D74A95"/>
    <w:pPr>
      <w:widowControl w:val="0"/>
      <w:autoSpaceDE w:val="0"/>
      <w:autoSpaceDN w:val="0"/>
      <w:adjustRightInd w:val="0"/>
    </w:pPr>
    <w:rPr>
      <w:rFonts w:ascii="Arial" w:hAnsi="Arial" w:cs="Arial"/>
      <w:sz w:val="22"/>
      <w:szCs w:val="22"/>
    </w:rPr>
  </w:style>
  <w:style w:type="paragraph" w:customStyle="1" w:styleId="c2">
    <w:name w:val="c2"/>
    <w:basedOn w:val="Normal"/>
    <w:rsid w:val="00D74A95"/>
    <w:pPr>
      <w:widowControl w:val="0"/>
      <w:autoSpaceDE w:val="0"/>
      <w:autoSpaceDN w:val="0"/>
      <w:adjustRightInd w:val="0"/>
      <w:jc w:val="center"/>
    </w:pPr>
    <w:rPr>
      <w:rFonts w:ascii="Arial" w:hAnsi="Arial" w:cs="Arial"/>
      <w:sz w:val="22"/>
      <w:szCs w:val="22"/>
    </w:rPr>
  </w:style>
  <w:style w:type="paragraph" w:customStyle="1" w:styleId="p3">
    <w:name w:val="p3"/>
    <w:basedOn w:val="Normal"/>
    <w:rsid w:val="00D74A95"/>
    <w:pPr>
      <w:widowControl w:val="0"/>
      <w:tabs>
        <w:tab w:val="left" w:pos="1405"/>
      </w:tabs>
      <w:autoSpaceDE w:val="0"/>
      <w:autoSpaceDN w:val="0"/>
      <w:adjustRightInd w:val="0"/>
      <w:ind w:left="35"/>
    </w:pPr>
    <w:rPr>
      <w:rFonts w:ascii="Arial" w:hAnsi="Arial" w:cs="Arial"/>
      <w:sz w:val="22"/>
      <w:szCs w:val="22"/>
    </w:rPr>
  </w:style>
  <w:style w:type="paragraph" w:customStyle="1" w:styleId="p4">
    <w:name w:val="p4"/>
    <w:basedOn w:val="Normal"/>
    <w:rsid w:val="00D74A95"/>
    <w:pPr>
      <w:widowControl w:val="0"/>
      <w:tabs>
        <w:tab w:val="left" w:pos="952"/>
      </w:tabs>
      <w:autoSpaceDE w:val="0"/>
      <w:autoSpaceDN w:val="0"/>
      <w:adjustRightInd w:val="0"/>
      <w:ind w:left="35" w:hanging="1405"/>
    </w:pPr>
    <w:rPr>
      <w:rFonts w:ascii="Arial" w:hAnsi="Arial" w:cs="Arial"/>
      <w:sz w:val="22"/>
      <w:szCs w:val="22"/>
    </w:rPr>
  </w:style>
  <w:style w:type="paragraph" w:customStyle="1" w:styleId="p5">
    <w:name w:val="p5"/>
    <w:basedOn w:val="Normal"/>
    <w:rsid w:val="00D74A95"/>
    <w:pPr>
      <w:widowControl w:val="0"/>
      <w:tabs>
        <w:tab w:val="left" w:pos="9121"/>
      </w:tabs>
      <w:autoSpaceDE w:val="0"/>
      <w:autoSpaceDN w:val="0"/>
      <w:adjustRightInd w:val="0"/>
      <w:ind w:left="9121" w:hanging="8084"/>
      <w:jc w:val="both"/>
    </w:pPr>
    <w:rPr>
      <w:rFonts w:ascii="Arial" w:hAnsi="Arial" w:cs="Arial"/>
      <w:sz w:val="22"/>
      <w:szCs w:val="22"/>
    </w:rPr>
  </w:style>
  <w:style w:type="paragraph" w:customStyle="1" w:styleId="p6">
    <w:name w:val="p6"/>
    <w:basedOn w:val="Normal"/>
    <w:rsid w:val="00D74A95"/>
    <w:pPr>
      <w:widowControl w:val="0"/>
      <w:tabs>
        <w:tab w:val="left" w:pos="204"/>
      </w:tabs>
      <w:autoSpaceDE w:val="0"/>
      <w:autoSpaceDN w:val="0"/>
      <w:adjustRightInd w:val="0"/>
      <w:jc w:val="both"/>
    </w:pPr>
    <w:rPr>
      <w:rFonts w:ascii="Arial" w:hAnsi="Arial" w:cs="Arial"/>
      <w:sz w:val="22"/>
      <w:szCs w:val="22"/>
    </w:rPr>
  </w:style>
  <w:style w:type="paragraph" w:customStyle="1" w:styleId="p7">
    <w:name w:val="p7"/>
    <w:basedOn w:val="Normal"/>
    <w:rsid w:val="00D74A95"/>
    <w:pPr>
      <w:widowControl w:val="0"/>
      <w:tabs>
        <w:tab w:val="left" w:pos="204"/>
      </w:tabs>
      <w:autoSpaceDE w:val="0"/>
      <w:autoSpaceDN w:val="0"/>
      <w:adjustRightInd w:val="0"/>
      <w:jc w:val="both"/>
    </w:pPr>
    <w:rPr>
      <w:rFonts w:ascii="Arial" w:hAnsi="Arial" w:cs="Arial"/>
      <w:sz w:val="22"/>
      <w:szCs w:val="22"/>
    </w:rPr>
  </w:style>
  <w:style w:type="paragraph" w:customStyle="1" w:styleId="c8">
    <w:name w:val="c8"/>
    <w:basedOn w:val="Normal"/>
    <w:rsid w:val="00D74A95"/>
    <w:pPr>
      <w:widowControl w:val="0"/>
      <w:autoSpaceDE w:val="0"/>
      <w:autoSpaceDN w:val="0"/>
      <w:adjustRightInd w:val="0"/>
      <w:jc w:val="center"/>
    </w:pPr>
    <w:rPr>
      <w:rFonts w:ascii="Arial" w:hAnsi="Arial" w:cs="Arial"/>
      <w:sz w:val="22"/>
      <w:szCs w:val="22"/>
    </w:rPr>
  </w:style>
  <w:style w:type="paragraph" w:customStyle="1" w:styleId="c9">
    <w:name w:val="c9"/>
    <w:basedOn w:val="Normal"/>
    <w:rsid w:val="00D74A95"/>
    <w:pPr>
      <w:widowControl w:val="0"/>
      <w:autoSpaceDE w:val="0"/>
      <w:autoSpaceDN w:val="0"/>
      <w:adjustRightInd w:val="0"/>
      <w:jc w:val="center"/>
    </w:pPr>
    <w:rPr>
      <w:rFonts w:ascii="Arial" w:hAnsi="Arial" w:cs="Arial"/>
      <w:sz w:val="22"/>
      <w:szCs w:val="22"/>
    </w:rPr>
  </w:style>
  <w:style w:type="paragraph" w:customStyle="1" w:styleId="p10">
    <w:name w:val="p10"/>
    <w:basedOn w:val="Normal"/>
    <w:rsid w:val="00D74A95"/>
    <w:pPr>
      <w:widowControl w:val="0"/>
      <w:tabs>
        <w:tab w:val="left" w:pos="204"/>
      </w:tabs>
      <w:autoSpaceDE w:val="0"/>
      <w:autoSpaceDN w:val="0"/>
      <w:adjustRightInd w:val="0"/>
    </w:pPr>
    <w:rPr>
      <w:rFonts w:ascii="Arial" w:hAnsi="Arial" w:cs="Arial"/>
      <w:sz w:val="22"/>
      <w:szCs w:val="22"/>
    </w:rPr>
  </w:style>
  <w:style w:type="paragraph" w:customStyle="1" w:styleId="c11">
    <w:name w:val="c11"/>
    <w:basedOn w:val="Normal"/>
    <w:rsid w:val="00D74A95"/>
    <w:pPr>
      <w:widowControl w:val="0"/>
      <w:autoSpaceDE w:val="0"/>
      <w:autoSpaceDN w:val="0"/>
      <w:adjustRightInd w:val="0"/>
      <w:jc w:val="center"/>
    </w:pPr>
    <w:rPr>
      <w:rFonts w:ascii="Arial" w:hAnsi="Arial" w:cs="Arial"/>
      <w:sz w:val="22"/>
      <w:szCs w:val="22"/>
    </w:rPr>
  </w:style>
  <w:style w:type="paragraph" w:customStyle="1" w:styleId="t12">
    <w:name w:val="t12"/>
    <w:basedOn w:val="Normal"/>
    <w:rsid w:val="00D74A95"/>
    <w:pPr>
      <w:widowControl w:val="0"/>
      <w:autoSpaceDE w:val="0"/>
      <w:autoSpaceDN w:val="0"/>
      <w:adjustRightInd w:val="0"/>
    </w:pPr>
    <w:rPr>
      <w:rFonts w:ascii="Arial" w:hAnsi="Arial" w:cs="Arial"/>
      <w:sz w:val="22"/>
      <w:szCs w:val="22"/>
    </w:rPr>
  </w:style>
  <w:style w:type="paragraph" w:customStyle="1" w:styleId="c13">
    <w:name w:val="c13"/>
    <w:basedOn w:val="Normal"/>
    <w:rsid w:val="00D74A95"/>
    <w:pPr>
      <w:widowControl w:val="0"/>
      <w:autoSpaceDE w:val="0"/>
      <w:autoSpaceDN w:val="0"/>
      <w:adjustRightInd w:val="0"/>
      <w:jc w:val="center"/>
    </w:pPr>
    <w:rPr>
      <w:rFonts w:ascii="Arial" w:hAnsi="Arial" w:cs="Arial"/>
      <w:sz w:val="22"/>
      <w:szCs w:val="22"/>
    </w:rPr>
  </w:style>
  <w:style w:type="paragraph" w:customStyle="1" w:styleId="c14">
    <w:name w:val="c14"/>
    <w:basedOn w:val="Normal"/>
    <w:rsid w:val="00D74A95"/>
    <w:pPr>
      <w:widowControl w:val="0"/>
      <w:autoSpaceDE w:val="0"/>
      <w:autoSpaceDN w:val="0"/>
      <w:adjustRightInd w:val="0"/>
      <w:jc w:val="center"/>
    </w:pPr>
    <w:rPr>
      <w:rFonts w:ascii="Arial" w:hAnsi="Arial" w:cs="Arial"/>
      <w:sz w:val="22"/>
      <w:szCs w:val="22"/>
    </w:rPr>
  </w:style>
  <w:style w:type="paragraph" w:customStyle="1" w:styleId="p15">
    <w:name w:val="p15"/>
    <w:basedOn w:val="Normal"/>
    <w:rsid w:val="00D74A95"/>
    <w:pPr>
      <w:widowControl w:val="0"/>
      <w:tabs>
        <w:tab w:val="left" w:pos="204"/>
      </w:tabs>
      <w:autoSpaceDE w:val="0"/>
      <w:autoSpaceDN w:val="0"/>
      <w:adjustRightInd w:val="0"/>
    </w:pPr>
    <w:rPr>
      <w:rFonts w:ascii="Arial" w:hAnsi="Arial" w:cs="Arial"/>
      <w:sz w:val="22"/>
      <w:szCs w:val="22"/>
    </w:rPr>
  </w:style>
  <w:style w:type="paragraph" w:customStyle="1" w:styleId="c16">
    <w:name w:val="c16"/>
    <w:basedOn w:val="Normal"/>
    <w:rsid w:val="00D74A95"/>
    <w:pPr>
      <w:widowControl w:val="0"/>
      <w:autoSpaceDE w:val="0"/>
      <w:autoSpaceDN w:val="0"/>
      <w:adjustRightInd w:val="0"/>
      <w:jc w:val="center"/>
    </w:pPr>
    <w:rPr>
      <w:rFonts w:ascii="Arial" w:hAnsi="Arial" w:cs="Arial"/>
      <w:sz w:val="22"/>
      <w:szCs w:val="22"/>
    </w:rPr>
  </w:style>
  <w:style w:type="paragraph" w:customStyle="1" w:styleId="c17">
    <w:name w:val="c17"/>
    <w:basedOn w:val="Normal"/>
    <w:rsid w:val="00D74A95"/>
    <w:pPr>
      <w:widowControl w:val="0"/>
      <w:autoSpaceDE w:val="0"/>
      <w:autoSpaceDN w:val="0"/>
      <w:adjustRightInd w:val="0"/>
      <w:jc w:val="center"/>
    </w:pPr>
    <w:rPr>
      <w:rFonts w:ascii="Arial" w:hAnsi="Arial" w:cs="Arial"/>
      <w:sz w:val="22"/>
      <w:szCs w:val="22"/>
    </w:rPr>
  </w:style>
  <w:style w:type="paragraph" w:customStyle="1" w:styleId="c18">
    <w:name w:val="c18"/>
    <w:basedOn w:val="Normal"/>
    <w:rsid w:val="00D74A95"/>
    <w:pPr>
      <w:widowControl w:val="0"/>
      <w:autoSpaceDE w:val="0"/>
      <w:autoSpaceDN w:val="0"/>
      <w:adjustRightInd w:val="0"/>
      <w:jc w:val="center"/>
    </w:pPr>
    <w:rPr>
      <w:rFonts w:ascii="Arial" w:hAnsi="Arial" w:cs="Arial"/>
      <w:sz w:val="22"/>
      <w:szCs w:val="22"/>
    </w:rPr>
  </w:style>
  <w:style w:type="paragraph" w:customStyle="1" w:styleId="c19">
    <w:name w:val="c19"/>
    <w:basedOn w:val="Normal"/>
    <w:rsid w:val="00D74A95"/>
    <w:pPr>
      <w:widowControl w:val="0"/>
      <w:autoSpaceDE w:val="0"/>
      <w:autoSpaceDN w:val="0"/>
      <w:adjustRightInd w:val="0"/>
      <w:jc w:val="center"/>
    </w:pPr>
    <w:rPr>
      <w:rFonts w:ascii="Arial" w:hAnsi="Arial" w:cs="Arial"/>
      <w:sz w:val="22"/>
      <w:szCs w:val="22"/>
    </w:rPr>
  </w:style>
  <w:style w:type="paragraph" w:customStyle="1" w:styleId="p20">
    <w:name w:val="p20"/>
    <w:basedOn w:val="Normal"/>
    <w:rsid w:val="00D74A95"/>
    <w:pPr>
      <w:widowControl w:val="0"/>
      <w:autoSpaceDE w:val="0"/>
      <w:autoSpaceDN w:val="0"/>
      <w:adjustRightInd w:val="0"/>
      <w:ind w:left="4626" w:hanging="6066"/>
    </w:pPr>
    <w:rPr>
      <w:rFonts w:ascii="Arial" w:hAnsi="Arial" w:cs="Arial"/>
      <w:sz w:val="22"/>
      <w:szCs w:val="22"/>
    </w:rPr>
  </w:style>
  <w:style w:type="paragraph" w:customStyle="1" w:styleId="t21">
    <w:name w:val="t21"/>
    <w:basedOn w:val="Normal"/>
    <w:rsid w:val="00D74A95"/>
    <w:pPr>
      <w:widowControl w:val="0"/>
      <w:autoSpaceDE w:val="0"/>
      <w:autoSpaceDN w:val="0"/>
      <w:adjustRightInd w:val="0"/>
    </w:pPr>
    <w:rPr>
      <w:rFonts w:ascii="Arial" w:hAnsi="Arial" w:cs="Arial"/>
      <w:sz w:val="22"/>
      <w:szCs w:val="22"/>
    </w:rPr>
  </w:style>
  <w:style w:type="paragraph" w:customStyle="1" w:styleId="t22">
    <w:name w:val="t22"/>
    <w:basedOn w:val="Normal"/>
    <w:rsid w:val="00D74A95"/>
    <w:pPr>
      <w:widowControl w:val="0"/>
      <w:autoSpaceDE w:val="0"/>
      <w:autoSpaceDN w:val="0"/>
      <w:adjustRightInd w:val="0"/>
    </w:pPr>
    <w:rPr>
      <w:rFonts w:ascii="Arial" w:hAnsi="Arial" w:cs="Arial"/>
      <w:sz w:val="22"/>
      <w:szCs w:val="22"/>
    </w:rPr>
  </w:style>
  <w:style w:type="paragraph" w:customStyle="1" w:styleId="c23">
    <w:name w:val="c23"/>
    <w:basedOn w:val="Normal"/>
    <w:rsid w:val="00D74A95"/>
    <w:pPr>
      <w:widowControl w:val="0"/>
      <w:autoSpaceDE w:val="0"/>
      <w:autoSpaceDN w:val="0"/>
      <w:adjustRightInd w:val="0"/>
      <w:jc w:val="center"/>
    </w:pPr>
    <w:rPr>
      <w:rFonts w:ascii="Arial" w:hAnsi="Arial" w:cs="Arial"/>
      <w:sz w:val="22"/>
      <w:szCs w:val="22"/>
    </w:rPr>
  </w:style>
  <w:style w:type="paragraph" w:customStyle="1" w:styleId="t24">
    <w:name w:val="t24"/>
    <w:basedOn w:val="Normal"/>
    <w:rsid w:val="00D74A95"/>
    <w:pPr>
      <w:widowControl w:val="0"/>
      <w:autoSpaceDE w:val="0"/>
      <w:autoSpaceDN w:val="0"/>
      <w:adjustRightInd w:val="0"/>
    </w:pPr>
    <w:rPr>
      <w:rFonts w:ascii="Arial" w:hAnsi="Arial" w:cs="Arial"/>
      <w:sz w:val="22"/>
      <w:szCs w:val="22"/>
    </w:rPr>
  </w:style>
  <w:style w:type="paragraph" w:customStyle="1" w:styleId="p25">
    <w:name w:val="p25"/>
    <w:basedOn w:val="Normal"/>
    <w:rsid w:val="00D74A95"/>
    <w:pPr>
      <w:widowControl w:val="0"/>
      <w:autoSpaceDE w:val="0"/>
      <w:autoSpaceDN w:val="0"/>
      <w:adjustRightInd w:val="0"/>
      <w:ind w:left="1021" w:hanging="419"/>
      <w:jc w:val="both"/>
    </w:pPr>
    <w:rPr>
      <w:rFonts w:ascii="Arial" w:hAnsi="Arial" w:cs="Arial"/>
      <w:sz w:val="22"/>
      <w:szCs w:val="22"/>
    </w:rPr>
  </w:style>
  <w:style w:type="paragraph" w:customStyle="1" w:styleId="c26">
    <w:name w:val="c26"/>
    <w:basedOn w:val="Normal"/>
    <w:rsid w:val="00D74A95"/>
    <w:pPr>
      <w:widowControl w:val="0"/>
      <w:autoSpaceDE w:val="0"/>
      <w:autoSpaceDN w:val="0"/>
      <w:adjustRightInd w:val="0"/>
      <w:jc w:val="center"/>
    </w:pPr>
    <w:rPr>
      <w:rFonts w:ascii="Arial" w:hAnsi="Arial" w:cs="Arial"/>
      <w:sz w:val="22"/>
      <w:szCs w:val="22"/>
    </w:rPr>
  </w:style>
  <w:style w:type="paragraph" w:customStyle="1" w:styleId="p27">
    <w:name w:val="p27"/>
    <w:basedOn w:val="Normal"/>
    <w:rsid w:val="00D74A95"/>
    <w:pPr>
      <w:widowControl w:val="0"/>
      <w:tabs>
        <w:tab w:val="left" w:pos="1145"/>
      </w:tabs>
      <w:autoSpaceDE w:val="0"/>
      <w:autoSpaceDN w:val="0"/>
      <w:adjustRightInd w:val="0"/>
      <w:ind w:firstLine="1145"/>
    </w:pPr>
    <w:rPr>
      <w:rFonts w:ascii="Arial" w:hAnsi="Arial" w:cs="Arial"/>
      <w:sz w:val="22"/>
      <w:szCs w:val="22"/>
    </w:rPr>
  </w:style>
  <w:style w:type="paragraph" w:customStyle="1" w:styleId="c28">
    <w:name w:val="c28"/>
    <w:basedOn w:val="Normal"/>
    <w:rsid w:val="00D74A95"/>
    <w:pPr>
      <w:widowControl w:val="0"/>
      <w:autoSpaceDE w:val="0"/>
      <w:autoSpaceDN w:val="0"/>
      <w:adjustRightInd w:val="0"/>
      <w:jc w:val="center"/>
    </w:pPr>
    <w:rPr>
      <w:rFonts w:ascii="Arial" w:hAnsi="Arial" w:cs="Arial"/>
      <w:sz w:val="22"/>
      <w:szCs w:val="22"/>
    </w:rPr>
  </w:style>
  <w:style w:type="paragraph" w:customStyle="1" w:styleId="c29">
    <w:name w:val="c29"/>
    <w:basedOn w:val="Normal"/>
    <w:rsid w:val="00D74A95"/>
    <w:pPr>
      <w:widowControl w:val="0"/>
      <w:autoSpaceDE w:val="0"/>
      <w:autoSpaceDN w:val="0"/>
      <w:adjustRightInd w:val="0"/>
      <w:jc w:val="center"/>
    </w:pPr>
    <w:rPr>
      <w:rFonts w:ascii="Arial" w:hAnsi="Arial" w:cs="Arial"/>
      <w:sz w:val="22"/>
      <w:szCs w:val="22"/>
    </w:rPr>
  </w:style>
  <w:style w:type="paragraph" w:customStyle="1" w:styleId="c30">
    <w:name w:val="c30"/>
    <w:basedOn w:val="Normal"/>
    <w:rsid w:val="00D74A95"/>
    <w:pPr>
      <w:widowControl w:val="0"/>
      <w:autoSpaceDE w:val="0"/>
      <w:autoSpaceDN w:val="0"/>
      <w:adjustRightInd w:val="0"/>
      <w:jc w:val="center"/>
    </w:pPr>
    <w:rPr>
      <w:rFonts w:ascii="Arial" w:hAnsi="Arial" w:cs="Arial"/>
      <w:sz w:val="22"/>
      <w:szCs w:val="22"/>
    </w:rPr>
  </w:style>
  <w:style w:type="paragraph" w:customStyle="1" w:styleId="p31">
    <w:name w:val="p31"/>
    <w:basedOn w:val="Normal"/>
    <w:rsid w:val="00D74A95"/>
    <w:pPr>
      <w:widowControl w:val="0"/>
      <w:tabs>
        <w:tab w:val="left" w:pos="204"/>
      </w:tabs>
      <w:autoSpaceDE w:val="0"/>
      <w:autoSpaceDN w:val="0"/>
      <w:adjustRightInd w:val="0"/>
    </w:pPr>
    <w:rPr>
      <w:rFonts w:ascii="Arial" w:hAnsi="Arial" w:cs="Arial"/>
      <w:sz w:val="22"/>
      <w:szCs w:val="22"/>
    </w:rPr>
  </w:style>
  <w:style w:type="paragraph" w:customStyle="1" w:styleId="t32">
    <w:name w:val="t32"/>
    <w:basedOn w:val="Normal"/>
    <w:rsid w:val="00D74A95"/>
    <w:pPr>
      <w:widowControl w:val="0"/>
      <w:autoSpaceDE w:val="0"/>
      <w:autoSpaceDN w:val="0"/>
      <w:adjustRightInd w:val="0"/>
    </w:pPr>
    <w:rPr>
      <w:rFonts w:ascii="Arial" w:hAnsi="Arial" w:cs="Arial"/>
      <w:sz w:val="22"/>
      <w:szCs w:val="22"/>
    </w:rPr>
  </w:style>
  <w:style w:type="paragraph" w:customStyle="1" w:styleId="p33">
    <w:name w:val="p33"/>
    <w:basedOn w:val="Normal"/>
    <w:rsid w:val="00D74A95"/>
    <w:pPr>
      <w:widowControl w:val="0"/>
      <w:tabs>
        <w:tab w:val="left" w:pos="204"/>
      </w:tabs>
      <w:autoSpaceDE w:val="0"/>
      <w:autoSpaceDN w:val="0"/>
      <w:adjustRightInd w:val="0"/>
      <w:jc w:val="both"/>
    </w:pPr>
    <w:rPr>
      <w:rFonts w:ascii="Arial" w:hAnsi="Arial" w:cs="Arial"/>
      <w:sz w:val="22"/>
      <w:szCs w:val="22"/>
    </w:rPr>
  </w:style>
  <w:style w:type="paragraph" w:customStyle="1" w:styleId="c34">
    <w:name w:val="c34"/>
    <w:basedOn w:val="Normal"/>
    <w:rsid w:val="00D74A95"/>
    <w:pPr>
      <w:widowControl w:val="0"/>
      <w:autoSpaceDE w:val="0"/>
      <w:autoSpaceDN w:val="0"/>
      <w:adjustRightInd w:val="0"/>
      <w:jc w:val="center"/>
    </w:pPr>
    <w:rPr>
      <w:rFonts w:ascii="Arial" w:hAnsi="Arial" w:cs="Arial"/>
      <w:sz w:val="22"/>
      <w:szCs w:val="22"/>
    </w:rPr>
  </w:style>
  <w:style w:type="paragraph" w:customStyle="1" w:styleId="p35">
    <w:name w:val="p35"/>
    <w:basedOn w:val="Normal"/>
    <w:rsid w:val="00D74A95"/>
    <w:pPr>
      <w:widowControl w:val="0"/>
      <w:tabs>
        <w:tab w:val="left" w:pos="419"/>
      </w:tabs>
      <w:autoSpaceDE w:val="0"/>
      <w:autoSpaceDN w:val="0"/>
      <w:adjustRightInd w:val="0"/>
      <w:ind w:left="1021" w:hanging="419"/>
    </w:pPr>
    <w:rPr>
      <w:rFonts w:ascii="Arial" w:hAnsi="Arial" w:cs="Arial"/>
      <w:sz w:val="22"/>
      <w:szCs w:val="22"/>
    </w:rPr>
  </w:style>
  <w:style w:type="paragraph" w:customStyle="1" w:styleId="p36">
    <w:name w:val="p36"/>
    <w:basedOn w:val="Normal"/>
    <w:rsid w:val="00D74A95"/>
    <w:pPr>
      <w:widowControl w:val="0"/>
      <w:tabs>
        <w:tab w:val="left" w:pos="9274"/>
      </w:tabs>
      <w:autoSpaceDE w:val="0"/>
      <w:autoSpaceDN w:val="0"/>
      <w:adjustRightInd w:val="0"/>
      <w:ind w:left="7834" w:hanging="9274"/>
    </w:pPr>
    <w:rPr>
      <w:rFonts w:ascii="Arial" w:hAnsi="Arial" w:cs="Arial"/>
      <w:sz w:val="22"/>
      <w:szCs w:val="22"/>
    </w:rPr>
  </w:style>
  <w:style w:type="paragraph" w:customStyle="1" w:styleId="p37">
    <w:name w:val="p37"/>
    <w:basedOn w:val="Normal"/>
    <w:rsid w:val="00D74A95"/>
    <w:pPr>
      <w:widowControl w:val="0"/>
      <w:autoSpaceDE w:val="0"/>
      <w:autoSpaceDN w:val="0"/>
      <w:adjustRightInd w:val="0"/>
    </w:pPr>
    <w:rPr>
      <w:rFonts w:ascii="Arial" w:hAnsi="Arial" w:cs="Arial"/>
      <w:sz w:val="22"/>
      <w:szCs w:val="22"/>
    </w:rPr>
  </w:style>
  <w:style w:type="paragraph" w:customStyle="1" w:styleId="p38">
    <w:name w:val="p38"/>
    <w:basedOn w:val="Normal"/>
    <w:rsid w:val="00D74A95"/>
    <w:pPr>
      <w:widowControl w:val="0"/>
      <w:autoSpaceDE w:val="0"/>
      <w:autoSpaceDN w:val="0"/>
      <w:adjustRightInd w:val="0"/>
      <w:ind w:left="402"/>
    </w:pPr>
    <w:rPr>
      <w:rFonts w:ascii="Arial" w:hAnsi="Arial" w:cs="Arial"/>
      <w:sz w:val="22"/>
      <w:szCs w:val="22"/>
    </w:rPr>
  </w:style>
  <w:style w:type="paragraph" w:customStyle="1" w:styleId="c39">
    <w:name w:val="c39"/>
    <w:basedOn w:val="Normal"/>
    <w:rsid w:val="00D74A95"/>
    <w:pPr>
      <w:widowControl w:val="0"/>
      <w:autoSpaceDE w:val="0"/>
      <w:autoSpaceDN w:val="0"/>
      <w:adjustRightInd w:val="0"/>
      <w:jc w:val="center"/>
    </w:pPr>
    <w:rPr>
      <w:rFonts w:ascii="Arial" w:hAnsi="Arial" w:cs="Arial"/>
      <w:sz w:val="22"/>
      <w:szCs w:val="22"/>
    </w:rPr>
  </w:style>
  <w:style w:type="paragraph" w:customStyle="1" w:styleId="c40">
    <w:name w:val="c40"/>
    <w:basedOn w:val="Normal"/>
    <w:rsid w:val="00D74A95"/>
    <w:pPr>
      <w:widowControl w:val="0"/>
      <w:autoSpaceDE w:val="0"/>
      <w:autoSpaceDN w:val="0"/>
      <w:adjustRightInd w:val="0"/>
      <w:jc w:val="center"/>
    </w:pPr>
    <w:rPr>
      <w:rFonts w:ascii="Arial" w:hAnsi="Arial" w:cs="Arial"/>
      <w:sz w:val="22"/>
      <w:szCs w:val="22"/>
    </w:rPr>
  </w:style>
  <w:style w:type="paragraph" w:customStyle="1" w:styleId="c41">
    <w:name w:val="c41"/>
    <w:basedOn w:val="Normal"/>
    <w:rsid w:val="00D74A95"/>
    <w:pPr>
      <w:widowControl w:val="0"/>
      <w:autoSpaceDE w:val="0"/>
      <w:autoSpaceDN w:val="0"/>
      <w:adjustRightInd w:val="0"/>
      <w:jc w:val="center"/>
    </w:pPr>
    <w:rPr>
      <w:rFonts w:ascii="Arial" w:hAnsi="Arial" w:cs="Arial"/>
      <w:sz w:val="22"/>
      <w:szCs w:val="22"/>
    </w:rPr>
  </w:style>
  <w:style w:type="paragraph" w:customStyle="1" w:styleId="p42">
    <w:name w:val="p42"/>
    <w:basedOn w:val="Normal"/>
    <w:rsid w:val="00D74A95"/>
    <w:pPr>
      <w:widowControl w:val="0"/>
      <w:tabs>
        <w:tab w:val="left" w:pos="827"/>
      </w:tabs>
      <w:autoSpaceDE w:val="0"/>
      <w:autoSpaceDN w:val="0"/>
      <w:adjustRightInd w:val="0"/>
      <w:ind w:left="613"/>
    </w:pPr>
    <w:rPr>
      <w:rFonts w:ascii="Arial" w:hAnsi="Arial" w:cs="Arial"/>
      <w:sz w:val="22"/>
      <w:szCs w:val="22"/>
    </w:rPr>
  </w:style>
  <w:style w:type="paragraph" w:customStyle="1" w:styleId="t43">
    <w:name w:val="t43"/>
    <w:basedOn w:val="Normal"/>
    <w:rsid w:val="00D74A95"/>
    <w:pPr>
      <w:widowControl w:val="0"/>
      <w:autoSpaceDE w:val="0"/>
      <w:autoSpaceDN w:val="0"/>
      <w:adjustRightInd w:val="0"/>
    </w:pPr>
    <w:rPr>
      <w:rFonts w:ascii="Arial" w:hAnsi="Arial" w:cs="Arial"/>
      <w:sz w:val="22"/>
      <w:szCs w:val="22"/>
    </w:rPr>
  </w:style>
  <w:style w:type="paragraph" w:customStyle="1" w:styleId="c44">
    <w:name w:val="c44"/>
    <w:basedOn w:val="Normal"/>
    <w:rsid w:val="00D74A95"/>
    <w:pPr>
      <w:widowControl w:val="0"/>
      <w:autoSpaceDE w:val="0"/>
      <w:autoSpaceDN w:val="0"/>
      <w:adjustRightInd w:val="0"/>
      <w:jc w:val="center"/>
    </w:pPr>
    <w:rPr>
      <w:rFonts w:ascii="Arial" w:hAnsi="Arial" w:cs="Arial"/>
      <w:sz w:val="22"/>
      <w:szCs w:val="22"/>
    </w:rPr>
  </w:style>
  <w:style w:type="paragraph" w:customStyle="1" w:styleId="t45">
    <w:name w:val="t45"/>
    <w:basedOn w:val="Normal"/>
    <w:rsid w:val="00D74A95"/>
    <w:pPr>
      <w:widowControl w:val="0"/>
      <w:autoSpaceDE w:val="0"/>
      <w:autoSpaceDN w:val="0"/>
      <w:adjustRightInd w:val="0"/>
    </w:pPr>
    <w:rPr>
      <w:rFonts w:ascii="Arial" w:hAnsi="Arial" w:cs="Arial"/>
      <w:sz w:val="22"/>
      <w:szCs w:val="22"/>
    </w:rPr>
  </w:style>
  <w:style w:type="paragraph" w:customStyle="1" w:styleId="t46">
    <w:name w:val="t46"/>
    <w:basedOn w:val="Normal"/>
    <w:rsid w:val="00D74A95"/>
    <w:pPr>
      <w:widowControl w:val="0"/>
      <w:autoSpaceDE w:val="0"/>
      <w:autoSpaceDN w:val="0"/>
      <w:adjustRightInd w:val="0"/>
    </w:pPr>
    <w:rPr>
      <w:rFonts w:ascii="Arial" w:hAnsi="Arial" w:cs="Arial"/>
      <w:sz w:val="22"/>
      <w:szCs w:val="22"/>
    </w:rPr>
  </w:style>
  <w:style w:type="paragraph" w:customStyle="1" w:styleId="t47">
    <w:name w:val="t47"/>
    <w:basedOn w:val="Normal"/>
    <w:rsid w:val="00D74A95"/>
    <w:pPr>
      <w:widowControl w:val="0"/>
      <w:autoSpaceDE w:val="0"/>
      <w:autoSpaceDN w:val="0"/>
      <w:adjustRightInd w:val="0"/>
    </w:pPr>
    <w:rPr>
      <w:rFonts w:ascii="Arial" w:hAnsi="Arial" w:cs="Arial"/>
      <w:sz w:val="22"/>
      <w:szCs w:val="22"/>
    </w:rPr>
  </w:style>
  <w:style w:type="paragraph" w:customStyle="1" w:styleId="p48">
    <w:name w:val="p48"/>
    <w:basedOn w:val="Normal"/>
    <w:rsid w:val="00D74A95"/>
    <w:pPr>
      <w:widowControl w:val="0"/>
      <w:tabs>
        <w:tab w:val="left" w:pos="204"/>
      </w:tabs>
      <w:autoSpaceDE w:val="0"/>
      <w:autoSpaceDN w:val="0"/>
      <w:adjustRightInd w:val="0"/>
      <w:jc w:val="both"/>
    </w:pPr>
    <w:rPr>
      <w:rFonts w:ascii="Arial" w:hAnsi="Arial" w:cs="Arial"/>
      <w:sz w:val="22"/>
      <w:szCs w:val="22"/>
    </w:rPr>
  </w:style>
  <w:style w:type="paragraph" w:customStyle="1" w:styleId="c49">
    <w:name w:val="c49"/>
    <w:basedOn w:val="Normal"/>
    <w:rsid w:val="00D74A95"/>
    <w:pPr>
      <w:widowControl w:val="0"/>
      <w:autoSpaceDE w:val="0"/>
      <w:autoSpaceDN w:val="0"/>
      <w:adjustRightInd w:val="0"/>
      <w:jc w:val="center"/>
    </w:pPr>
    <w:rPr>
      <w:rFonts w:ascii="Arial" w:hAnsi="Arial" w:cs="Arial"/>
      <w:sz w:val="22"/>
      <w:szCs w:val="22"/>
    </w:rPr>
  </w:style>
  <w:style w:type="paragraph" w:customStyle="1" w:styleId="t50">
    <w:name w:val="t50"/>
    <w:basedOn w:val="Normal"/>
    <w:rsid w:val="00D74A95"/>
    <w:pPr>
      <w:widowControl w:val="0"/>
      <w:autoSpaceDE w:val="0"/>
      <w:autoSpaceDN w:val="0"/>
      <w:adjustRightInd w:val="0"/>
    </w:pPr>
    <w:rPr>
      <w:rFonts w:ascii="Arial" w:hAnsi="Arial" w:cs="Arial"/>
      <w:sz w:val="22"/>
      <w:szCs w:val="22"/>
    </w:rPr>
  </w:style>
  <w:style w:type="paragraph" w:customStyle="1" w:styleId="c52">
    <w:name w:val="c52"/>
    <w:basedOn w:val="Normal"/>
    <w:rsid w:val="00D74A95"/>
    <w:pPr>
      <w:widowControl w:val="0"/>
      <w:autoSpaceDE w:val="0"/>
      <w:autoSpaceDN w:val="0"/>
      <w:adjustRightInd w:val="0"/>
      <w:jc w:val="center"/>
    </w:pPr>
    <w:rPr>
      <w:rFonts w:ascii="Arial" w:hAnsi="Arial" w:cs="Arial"/>
      <w:sz w:val="22"/>
      <w:szCs w:val="22"/>
    </w:rPr>
  </w:style>
  <w:style w:type="paragraph" w:customStyle="1" w:styleId="p53">
    <w:name w:val="p53"/>
    <w:basedOn w:val="Normal"/>
    <w:rsid w:val="00D74A95"/>
    <w:pPr>
      <w:widowControl w:val="0"/>
      <w:tabs>
        <w:tab w:val="left" w:pos="2959"/>
      </w:tabs>
      <w:autoSpaceDE w:val="0"/>
      <w:autoSpaceDN w:val="0"/>
      <w:adjustRightInd w:val="0"/>
      <w:ind w:left="1519" w:hanging="2959"/>
      <w:jc w:val="both"/>
    </w:pPr>
    <w:rPr>
      <w:rFonts w:ascii="Arial" w:hAnsi="Arial" w:cs="Arial"/>
      <w:sz w:val="22"/>
      <w:szCs w:val="22"/>
    </w:rPr>
  </w:style>
  <w:style w:type="paragraph" w:customStyle="1" w:styleId="p54">
    <w:name w:val="p54"/>
    <w:basedOn w:val="Normal"/>
    <w:rsid w:val="00D74A95"/>
    <w:pPr>
      <w:widowControl w:val="0"/>
      <w:tabs>
        <w:tab w:val="left" w:pos="3804"/>
      </w:tabs>
      <w:autoSpaceDE w:val="0"/>
      <w:autoSpaceDN w:val="0"/>
      <w:adjustRightInd w:val="0"/>
      <w:ind w:left="1519"/>
      <w:jc w:val="both"/>
    </w:pPr>
    <w:rPr>
      <w:rFonts w:ascii="Arial" w:hAnsi="Arial" w:cs="Arial"/>
      <w:sz w:val="22"/>
      <w:szCs w:val="22"/>
    </w:rPr>
  </w:style>
  <w:style w:type="paragraph" w:customStyle="1" w:styleId="p55">
    <w:name w:val="p55"/>
    <w:basedOn w:val="Normal"/>
    <w:rsid w:val="00D74A95"/>
    <w:pPr>
      <w:widowControl w:val="0"/>
      <w:autoSpaceDE w:val="0"/>
      <w:autoSpaceDN w:val="0"/>
      <w:adjustRightInd w:val="0"/>
      <w:ind w:left="1519"/>
      <w:jc w:val="both"/>
    </w:pPr>
    <w:rPr>
      <w:rFonts w:ascii="Arial" w:hAnsi="Arial" w:cs="Arial"/>
      <w:sz w:val="22"/>
      <w:szCs w:val="22"/>
    </w:rPr>
  </w:style>
  <w:style w:type="paragraph" w:customStyle="1" w:styleId="t56">
    <w:name w:val="t56"/>
    <w:basedOn w:val="Normal"/>
    <w:rsid w:val="00D74A95"/>
    <w:pPr>
      <w:widowControl w:val="0"/>
      <w:autoSpaceDE w:val="0"/>
      <w:autoSpaceDN w:val="0"/>
      <w:adjustRightInd w:val="0"/>
    </w:pPr>
    <w:rPr>
      <w:rFonts w:ascii="Arial" w:hAnsi="Arial" w:cs="Arial"/>
      <w:sz w:val="22"/>
      <w:szCs w:val="22"/>
    </w:rPr>
  </w:style>
  <w:style w:type="paragraph" w:customStyle="1" w:styleId="p57">
    <w:name w:val="p57"/>
    <w:basedOn w:val="Normal"/>
    <w:rsid w:val="00D74A95"/>
    <w:pPr>
      <w:widowControl w:val="0"/>
      <w:tabs>
        <w:tab w:val="left" w:pos="9303"/>
      </w:tabs>
      <w:autoSpaceDE w:val="0"/>
      <w:autoSpaceDN w:val="0"/>
      <w:adjustRightInd w:val="0"/>
      <w:ind w:left="7863" w:hanging="9303"/>
      <w:jc w:val="both"/>
    </w:pPr>
    <w:rPr>
      <w:rFonts w:ascii="Arial" w:hAnsi="Arial" w:cs="Arial"/>
      <w:sz w:val="22"/>
      <w:szCs w:val="22"/>
    </w:rPr>
  </w:style>
  <w:style w:type="paragraph" w:customStyle="1" w:styleId="p58">
    <w:name w:val="p58"/>
    <w:basedOn w:val="Normal"/>
    <w:rsid w:val="00D74A95"/>
    <w:pPr>
      <w:widowControl w:val="0"/>
      <w:autoSpaceDE w:val="0"/>
      <w:autoSpaceDN w:val="0"/>
      <w:adjustRightInd w:val="0"/>
      <w:ind w:left="702" w:hanging="283"/>
      <w:jc w:val="both"/>
    </w:pPr>
    <w:rPr>
      <w:rFonts w:ascii="Arial" w:hAnsi="Arial" w:cs="Arial"/>
      <w:sz w:val="22"/>
      <w:szCs w:val="22"/>
    </w:rPr>
  </w:style>
  <w:style w:type="paragraph" w:customStyle="1" w:styleId="c59">
    <w:name w:val="c59"/>
    <w:basedOn w:val="Normal"/>
    <w:rsid w:val="00D74A95"/>
    <w:pPr>
      <w:widowControl w:val="0"/>
      <w:autoSpaceDE w:val="0"/>
      <w:autoSpaceDN w:val="0"/>
      <w:adjustRightInd w:val="0"/>
      <w:jc w:val="center"/>
    </w:pPr>
    <w:rPr>
      <w:rFonts w:ascii="Arial" w:hAnsi="Arial" w:cs="Arial"/>
      <w:sz w:val="22"/>
      <w:szCs w:val="22"/>
    </w:rPr>
  </w:style>
  <w:style w:type="paragraph" w:customStyle="1" w:styleId="c60">
    <w:name w:val="c60"/>
    <w:basedOn w:val="Normal"/>
    <w:rsid w:val="00D74A95"/>
    <w:pPr>
      <w:widowControl w:val="0"/>
      <w:autoSpaceDE w:val="0"/>
      <w:autoSpaceDN w:val="0"/>
      <w:adjustRightInd w:val="0"/>
      <w:jc w:val="center"/>
    </w:pPr>
    <w:rPr>
      <w:rFonts w:ascii="Arial" w:hAnsi="Arial" w:cs="Arial"/>
      <w:sz w:val="22"/>
      <w:szCs w:val="22"/>
    </w:rPr>
  </w:style>
  <w:style w:type="paragraph" w:customStyle="1" w:styleId="c61">
    <w:name w:val="c61"/>
    <w:basedOn w:val="Normal"/>
    <w:rsid w:val="00D74A95"/>
    <w:pPr>
      <w:widowControl w:val="0"/>
      <w:autoSpaceDE w:val="0"/>
      <w:autoSpaceDN w:val="0"/>
      <w:adjustRightInd w:val="0"/>
      <w:jc w:val="center"/>
    </w:pPr>
    <w:rPr>
      <w:rFonts w:ascii="Arial" w:hAnsi="Arial" w:cs="Arial"/>
      <w:sz w:val="22"/>
      <w:szCs w:val="22"/>
    </w:rPr>
  </w:style>
  <w:style w:type="paragraph" w:customStyle="1" w:styleId="p62">
    <w:name w:val="p62"/>
    <w:basedOn w:val="Normal"/>
    <w:rsid w:val="00D74A95"/>
    <w:pPr>
      <w:widowControl w:val="0"/>
      <w:tabs>
        <w:tab w:val="left" w:pos="702"/>
      </w:tabs>
      <w:autoSpaceDE w:val="0"/>
      <w:autoSpaceDN w:val="0"/>
      <w:adjustRightInd w:val="0"/>
      <w:ind w:left="738" w:hanging="702"/>
      <w:jc w:val="both"/>
    </w:pPr>
    <w:rPr>
      <w:rFonts w:ascii="Arial" w:hAnsi="Arial" w:cs="Arial"/>
      <w:sz w:val="22"/>
      <w:szCs w:val="22"/>
    </w:rPr>
  </w:style>
  <w:style w:type="paragraph" w:customStyle="1" w:styleId="t63">
    <w:name w:val="t63"/>
    <w:basedOn w:val="Normal"/>
    <w:rsid w:val="00D74A95"/>
    <w:pPr>
      <w:widowControl w:val="0"/>
      <w:autoSpaceDE w:val="0"/>
      <w:autoSpaceDN w:val="0"/>
      <w:adjustRightInd w:val="0"/>
    </w:pPr>
    <w:rPr>
      <w:rFonts w:ascii="Arial" w:hAnsi="Arial" w:cs="Arial"/>
      <w:sz w:val="22"/>
      <w:szCs w:val="22"/>
    </w:rPr>
  </w:style>
  <w:style w:type="paragraph" w:customStyle="1" w:styleId="p64">
    <w:name w:val="p64"/>
    <w:basedOn w:val="Normal"/>
    <w:rsid w:val="00D74A95"/>
    <w:pPr>
      <w:widowControl w:val="0"/>
      <w:tabs>
        <w:tab w:val="left" w:pos="3067"/>
      </w:tabs>
      <w:autoSpaceDE w:val="0"/>
      <w:autoSpaceDN w:val="0"/>
      <w:adjustRightInd w:val="0"/>
      <w:ind w:left="1627"/>
    </w:pPr>
    <w:rPr>
      <w:rFonts w:ascii="Arial" w:hAnsi="Arial" w:cs="Arial"/>
      <w:sz w:val="22"/>
      <w:szCs w:val="22"/>
    </w:rPr>
  </w:style>
  <w:style w:type="paragraph" w:customStyle="1" w:styleId="p65">
    <w:name w:val="p65"/>
    <w:basedOn w:val="Normal"/>
    <w:rsid w:val="00D74A95"/>
    <w:pPr>
      <w:widowControl w:val="0"/>
      <w:tabs>
        <w:tab w:val="left" w:pos="419"/>
      </w:tabs>
      <w:autoSpaceDE w:val="0"/>
      <w:autoSpaceDN w:val="0"/>
      <w:adjustRightInd w:val="0"/>
    </w:pPr>
    <w:rPr>
      <w:rFonts w:ascii="Arial" w:hAnsi="Arial" w:cs="Arial"/>
      <w:sz w:val="22"/>
      <w:szCs w:val="22"/>
    </w:rPr>
  </w:style>
  <w:style w:type="paragraph" w:customStyle="1" w:styleId="p66">
    <w:name w:val="p66"/>
    <w:basedOn w:val="Normal"/>
    <w:rsid w:val="00D74A95"/>
    <w:pPr>
      <w:widowControl w:val="0"/>
      <w:tabs>
        <w:tab w:val="left" w:pos="362"/>
        <w:tab w:val="left" w:pos="702"/>
      </w:tabs>
      <w:autoSpaceDE w:val="0"/>
      <w:autoSpaceDN w:val="0"/>
      <w:adjustRightInd w:val="0"/>
      <w:ind w:left="702" w:hanging="340"/>
    </w:pPr>
    <w:rPr>
      <w:rFonts w:ascii="Arial" w:hAnsi="Arial" w:cs="Arial"/>
      <w:sz w:val="22"/>
      <w:szCs w:val="22"/>
    </w:rPr>
  </w:style>
  <w:style w:type="paragraph" w:customStyle="1" w:styleId="t67">
    <w:name w:val="t67"/>
    <w:basedOn w:val="Normal"/>
    <w:rsid w:val="00D74A95"/>
    <w:pPr>
      <w:widowControl w:val="0"/>
      <w:autoSpaceDE w:val="0"/>
      <w:autoSpaceDN w:val="0"/>
      <w:adjustRightInd w:val="0"/>
    </w:pPr>
    <w:rPr>
      <w:rFonts w:ascii="Arial" w:hAnsi="Arial" w:cs="Arial"/>
      <w:sz w:val="22"/>
      <w:szCs w:val="22"/>
    </w:rPr>
  </w:style>
  <w:style w:type="paragraph" w:customStyle="1" w:styleId="p68">
    <w:name w:val="p68"/>
    <w:basedOn w:val="Normal"/>
    <w:rsid w:val="00D74A95"/>
    <w:pPr>
      <w:widowControl w:val="0"/>
      <w:tabs>
        <w:tab w:val="left" w:pos="952"/>
      </w:tabs>
      <w:autoSpaceDE w:val="0"/>
      <w:autoSpaceDN w:val="0"/>
      <w:adjustRightInd w:val="0"/>
      <w:ind w:left="488"/>
      <w:jc w:val="both"/>
    </w:pPr>
    <w:rPr>
      <w:rFonts w:ascii="Arial" w:hAnsi="Arial" w:cs="Arial"/>
      <w:sz w:val="22"/>
      <w:szCs w:val="22"/>
    </w:rPr>
  </w:style>
  <w:style w:type="paragraph" w:customStyle="1" w:styleId="p69">
    <w:name w:val="p69"/>
    <w:basedOn w:val="Normal"/>
    <w:rsid w:val="00D74A95"/>
    <w:pPr>
      <w:widowControl w:val="0"/>
      <w:autoSpaceDE w:val="0"/>
      <w:autoSpaceDN w:val="0"/>
      <w:adjustRightInd w:val="0"/>
      <w:ind w:left="488" w:hanging="952"/>
      <w:jc w:val="both"/>
    </w:pPr>
    <w:rPr>
      <w:rFonts w:ascii="Arial" w:hAnsi="Arial" w:cs="Arial"/>
      <w:sz w:val="22"/>
      <w:szCs w:val="22"/>
    </w:rPr>
  </w:style>
  <w:style w:type="paragraph" w:customStyle="1" w:styleId="c70">
    <w:name w:val="c70"/>
    <w:basedOn w:val="Normal"/>
    <w:rsid w:val="00D74A95"/>
    <w:pPr>
      <w:widowControl w:val="0"/>
      <w:autoSpaceDE w:val="0"/>
      <w:autoSpaceDN w:val="0"/>
      <w:adjustRightInd w:val="0"/>
      <w:jc w:val="center"/>
    </w:pPr>
    <w:rPr>
      <w:rFonts w:ascii="Arial" w:hAnsi="Arial" w:cs="Arial"/>
      <w:sz w:val="22"/>
      <w:szCs w:val="22"/>
    </w:rPr>
  </w:style>
  <w:style w:type="paragraph" w:customStyle="1" w:styleId="t71">
    <w:name w:val="t71"/>
    <w:basedOn w:val="Normal"/>
    <w:rsid w:val="00D74A95"/>
    <w:pPr>
      <w:widowControl w:val="0"/>
      <w:autoSpaceDE w:val="0"/>
      <w:autoSpaceDN w:val="0"/>
      <w:adjustRightInd w:val="0"/>
    </w:pPr>
    <w:rPr>
      <w:rFonts w:ascii="Arial" w:hAnsi="Arial" w:cs="Arial"/>
      <w:sz w:val="22"/>
      <w:szCs w:val="22"/>
    </w:rPr>
  </w:style>
  <w:style w:type="paragraph" w:customStyle="1" w:styleId="t72">
    <w:name w:val="t72"/>
    <w:basedOn w:val="Normal"/>
    <w:rsid w:val="00D74A95"/>
    <w:pPr>
      <w:widowControl w:val="0"/>
      <w:autoSpaceDE w:val="0"/>
      <w:autoSpaceDN w:val="0"/>
      <w:adjustRightInd w:val="0"/>
    </w:pPr>
    <w:rPr>
      <w:rFonts w:ascii="Arial" w:hAnsi="Arial" w:cs="Arial"/>
      <w:sz w:val="22"/>
      <w:szCs w:val="22"/>
    </w:rPr>
  </w:style>
  <w:style w:type="paragraph" w:customStyle="1" w:styleId="p73">
    <w:name w:val="p73"/>
    <w:basedOn w:val="Normal"/>
    <w:rsid w:val="00D74A95"/>
    <w:pPr>
      <w:widowControl w:val="0"/>
      <w:tabs>
        <w:tab w:val="left" w:pos="4552"/>
        <w:tab w:val="left" w:pos="4920"/>
      </w:tabs>
      <w:autoSpaceDE w:val="0"/>
      <w:autoSpaceDN w:val="0"/>
      <w:adjustRightInd w:val="0"/>
      <w:ind w:left="4920" w:hanging="368"/>
    </w:pPr>
    <w:rPr>
      <w:rFonts w:ascii="Arial" w:hAnsi="Arial" w:cs="Arial"/>
      <w:sz w:val="22"/>
      <w:szCs w:val="22"/>
    </w:rPr>
  </w:style>
  <w:style w:type="paragraph" w:customStyle="1" w:styleId="p74">
    <w:name w:val="p74"/>
    <w:basedOn w:val="Normal"/>
    <w:rsid w:val="00D74A95"/>
    <w:pPr>
      <w:widowControl w:val="0"/>
      <w:tabs>
        <w:tab w:val="left" w:pos="4552"/>
      </w:tabs>
      <w:autoSpaceDE w:val="0"/>
      <w:autoSpaceDN w:val="0"/>
      <w:adjustRightInd w:val="0"/>
      <w:ind w:left="3112"/>
    </w:pPr>
    <w:rPr>
      <w:rFonts w:ascii="Arial" w:hAnsi="Arial" w:cs="Arial"/>
      <w:sz w:val="22"/>
      <w:szCs w:val="22"/>
    </w:rPr>
  </w:style>
  <w:style w:type="paragraph" w:customStyle="1" w:styleId="c75">
    <w:name w:val="c75"/>
    <w:basedOn w:val="Normal"/>
    <w:rsid w:val="00D74A95"/>
    <w:pPr>
      <w:widowControl w:val="0"/>
      <w:autoSpaceDE w:val="0"/>
      <w:autoSpaceDN w:val="0"/>
      <w:adjustRightInd w:val="0"/>
      <w:jc w:val="center"/>
    </w:pPr>
    <w:rPr>
      <w:rFonts w:ascii="Arial" w:hAnsi="Arial" w:cs="Arial"/>
      <w:sz w:val="22"/>
      <w:szCs w:val="22"/>
    </w:rPr>
  </w:style>
  <w:style w:type="paragraph" w:customStyle="1" w:styleId="c76">
    <w:name w:val="c76"/>
    <w:basedOn w:val="Normal"/>
    <w:rsid w:val="00D74A95"/>
    <w:pPr>
      <w:widowControl w:val="0"/>
      <w:autoSpaceDE w:val="0"/>
      <w:autoSpaceDN w:val="0"/>
      <w:adjustRightInd w:val="0"/>
      <w:jc w:val="center"/>
    </w:pPr>
    <w:rPr>
      <w:rFonts w:ascii="Arial" w:hAnsi="Arial" w:cs="Arial"/>
      <w:sz w:val="22"/>
      <w:szCs w:val="22"/>
    </w:rPr>
  </w:style>
  <w:style w:type="paragraph" w:customStyle="1" w:styleId="c77">
    <w:name w:val="c77"/>
    <w:basedOn w:val="Normal"/>
    <w:rsid w:val="00D74A95"/>
    <w:pPr>
      <w:widowControl w:val="0"/>
      <w:autoSpaceDE w:val="0"/>
      <w:autoSpaceDN w:val="0"/>
      <w:adjustRightInd w:val="0"/>
      <w:jc w:val="center"/>
    </w:pPr>
    <w:rPr>
      <w:rFonts w:ascii="Arial" w:hAnsi="Arial" w:cs="Arial"/>
      <w:sz w:val="22"/>
      <w:szCs w:val="22"/>
    </w:rPr>
  </w:style>
  <w:style w:type="paragraph" w:customStyle="1" w:styleId="p78">
    <w:name w:val="p78"/>
    <w:basedOn w:val="Normal"/>
    <w:rsid w:val="00D74A95"/>
    <w:pPr>
      <w:widowControl w:val="0"/>
      <w:tabs>
        <w:tab w:val="left" w:pos="1405"/>
      </w:tabs>
      <w:autoSpaceDE w:val="0"/>
      <w:autoSpaceDN w:val="0"/>
      <w:adjustRightInd w:val="0"/>
      <w:ind w:left="35"/>
      <w:jc w:val="both"/>
    </w:pPr>
    <w:rPr>
      <w:rFonts w:ascii="Arial" w:hAnsi="Arial" w:cs="Arial"/>
      <w:sz w:val="22"/>
      <w:szCs w:val="22"/>
    </w:rPr>
  </w:style>
  <w:style w:type="paragraph" w:customStyle="1" w:styleId="p79">
    <w:name w:val="p79"/>
    <w:basedOn w:val="Normal"/>
    <w:rsid w:val="00D74A95"/>
    <w:pPr>
      <w:widowControl w:val="0"/>
      <w:tabs>
        <w:tab w:val="left" w:pos="1320"/>
      </w:tabs>
      <w:autoSpaceDE w:val="0"/>
      <w:autoSpaceDN w:val="0"/>
      <w:adjustRightInd w:val="0"/>
      <w:ind w:left="1405" w:hanging="85"/>
      <w:jc w:val="both"/>
    </w:pPr>
    <w:rPr>
      <w:rFonts w:ascii="Arial" w:hAnsi="Arial" w:cs="Arial"/>
      <w:sz w:val="22"/>
      <w:szCs w:val="22"/>
    </w:rPr>
  </w:style>
  <w:style w:type="paragraph" w:customStyle="1" w:styleId="p80">
    <w:name w:val="p80"/>
    <w:basedOn w:val="Normal"/>
    <w:rsid w:val="00D74A95"/>
    <w:pPr>
      <w:widowControl w:val="0"/>
      <w:tabs>
        <w:tab w:val="left" w:pos="952"/>
        <w:tab w:val="left" w:pos="1405"/>
      </w:tabs>
      <w:autoSpaceDE w:val="0"/>
      <w:autoSpaceDN w:val="0"/>
      <w:adjustRightInd w:val="0"/>
      <w:ind w:left="1405" w:hanging="453"/>
      <w:jc w:val="both"/>
    </w:pPr>
    <w:rPr>
      <w:rFonts w:ascii="Arial" w:hAnsi="Arial" w:cs="Arial"/>
      <w:sz w:val="22"/>
      <w:szCs w:val="22"/>
    </w:rPr>
  </w:style>
  <w:style w:type="paragraph" w:customStyle="1" w:styleId="p81">
    <w:name w:val="p81"/>
    <w:basedOn w:val="Normal"/>
    <w:rsid w:val="00D74A95"/>
    <w:pPr>
      <w:widowControl w:val="0"/>
      <w:tabs>
        <w:tab w:val="left" w:pos="1405"/>
        <w:tab w:val="left" w:pos="1695"/>
      </w:tabs>
      <w:autoSpaceDE w:val="0"/>
      <w:autoSpaceDN w:val="0"/>
      <w:adjustRightInd w:val="0"/>
      <w:ind w:left="1695" w:hanging="290"/>
      <w:jc w:val="both"/>
    </w:pPr>
    <w:rPr>
      <w:rFonts w:ascii="Arial" w:hAnsi="Arial" w:cs="Arial"/>
      <w:sz w:val="22"/>
      <w:szCs w:val="22"/>
    </w:rPr>
  </w:style>
  <w:style w:type="paragraph" w:customStyle="1" w:styleId="c82">
    <w:name w:val="c82"/>
    <w:basedOn w:val="Normal"/>
    <w:rsid w:val="00D74A95"/>
    <w:pPr>
      <w:widowControl w:val="0"/>
      <w:autoSpaceDE w:val="0"/>
      <w:autoSpaceDN w:val="0"/>
      <w:adjustRightInd w:val="0"/>
      <w:jc w:val="center"/>
    </w:pPr>
    <w:rPr>
      <w:rFonts w:ascii="Arial" w:hAnsi="Arial" w:cs="Arial"/>
      <w:sz w:val="22"/>
      <w:szCs w:val="22"/>
    </w:rPr>
  </w:style>
  <w:style w:type="paragraph" w:customStyle="1" w:styleId="p83">
    <w:name w:val="p83"/>
    <w:basedOn w:val="Normal"/>
    <w:rsid w:val="00D74A95"/>
    <w:pPr>
      <w:widowControl w:val="0"/>
      <w:tabs>
        <w:tab w:val="left" w:pos="419"/>
      </w:tabs>
      <w:autoSpaceDE w:val="0"/>
      <w:autoSpaceDN w:val="0"/>
      <w:adjustRightInd w:val="0"/>
      <w:ind w:left="1021"/>
    </w:pPr>
    <w:rPr>
      <w:rFonts w:ascii="Arial" w:hAnsi="Arial" w:cs="Arial"/>
      <w:sz w:val="22"/>
      <w:szCs w:val="22"/>
    </w:rPr>
  </w:style>
  <w:style w:type="paragraph" w:customStyle="1" w:styleId="p84">
    <w:name w:val="p84"/>
    <w:basedOn w:val="Normal"/>
    <w:rsid w:val="00D74A95"/>
    <w:pPr>
      <w:widowControl w:val="0"/>
      <w:tabs>
        <w:tab w:val="left" w:pos="362"/>
      </w:tabs>
      <w:autoSpaceDE w:val="0"/>
      <w:autoSpaceDN w:val="0"/>
      <w:adjustRightInd w:val="0"/>
      <w:ind w:left="1078" w:hanging="362"/>
    </w:pPr>
    <w:rPr>
      <w:rFonts w:ascii="Arial" w:hAnsi="Arial" w:cs="Arial"/>
      <w:sz w:val="22"/>
      <w:szCs w:val="22"/>
    </w:rPr>
  </w:style>
  <w:style w:type="paragraph" w:customStyle="1" w:styleId="p85">
    <w:name w:val="p85"/>
    <w:basedOn w:val="Normal"/>
    <w:rsid w:val="00D74A95"/>
    <w:pPr>
      <w:widowControl w:val="0"/>
      <w:tabs>
        <w:tab w:val="left" w:pos="9303"/>
      </w:tabs>
      <w:autoSpaceDE w:val="0"/>
      <w:autoSpaceDN w:val="0"/>
      <w:adjustRightInd w:val="0"/>
      <w:ind w:left="7863" w:hanging="9303"/>
    </w:pPr>
    <w:rPr>
      <w:rFonts w:ascii="Arial" w:hAnsi="Arial" w:cs="Arial"/>
      <w:sz w:val="22"/>
      <w:szCs w:val="22"/>
    </w:rPr>
  </w:style>
  <w:style w:type="paragraph" w:customStyle="1" w:styleId="p86">
    <w:name w:val="p86"/>
    <w:basedOn w:val="Normal"/>
    <w:rsid w:val="00D74A95"/>
    <w:pPr>
      <w:widowControl w:val="0"/>
      <w:autoSpaceDE w:val="0"/>
      <w:autoSpaceDN w:val="0"/>
      <w:adjustRightInd w:val="0"/>
      <w:ind w:left="1021"/>
      <w:jc w:val="both"/>
    </w:pPr>
    <w:rPr>
      <w:rFonts w:ascii="Arial" w:hAnsi="Arial" w:cs="Arial"/>
      <w:sz w:val="22"/>
      <w:szCs w:val="22"/>
    </w:rPr>
  </w:style>
  <w:style w:type="paragraph" w:customStyle="1" w:styleId="t87">
    <w:name w:val="t87"/>
    <w:basedOn w:val="Normal"/>
    <w:rsid w:val="00D74A95"/>
    <w:pPr>
      <w:widowControl w:val="0"/>
      <w:autoSpaceDE w:val="0"/>
      <w:autoSpaceDN w:val="0"/>
      <w:adjustRightInd w:val="0"/>
    </w:pPr>
    <w:rPr>
      <w:rFonts w:ascii="Arial" w:hAnsi="Arial" w:cs="Arial"/>
      <w:sz w:val="22"/>
      <w:szCs w:val="22"/>
    </w:rPr>
  </w:style>
  <w:style w:type="paragraph" w:customStyle="1" w:styleId="c88">
    <w:name w:val="c88"/>
    <w:basedOn w:val="Normal"/>
    <w:rsid w:val="00D74A95"/>
    <w:pPr>
      <w:widowControl w:val="0"/>
      <w:autoSpaceDE w:val="0"/>
      <w:autoSpaceDN w:val="0"/>
      <w:adjustRightInd w:val="0"/>
      <w:jc w:val="center"/>
    </w:pPr>
    <w:rPr>
      <w:rFonts w:ascii="Arial" w:hAnsi="Arial" w:cs="Arial"/>
      <w:sz w:val="22"/>
      <w:szCs w:val="22"/>
    </w:rPr>
  </w:style>
  <w:style w:type="paragraph" w:customStyle="1" w:styleId="p89">
    <w:name w:val="p89"/>
    <w:basedOn w:val="Normal"/>
    <w:rsid w:val="00D74A95"/>
    <w:pPr>
      <w:widowControl w:val="0"/>
      <w:tabs>
        <w:tab w:val="left" w:pos="702"/>
        <w:tab w:val="left" w:pos="1405"/>
      </w:tabs>
      <w:autoSpaceDE w:val="0"/>
      <w:autoSpaceDN w:val="0"/>
      <w:adjustRightInd w:val="0"/>
      <w:ind w:left="1405" w:hanging="703"/>
      <w:jc w:val="both"/>
    </w:pPr>
    <w:rPr>
      <w:rFonts w:ascii="Arial" w:hAnsi="Arial" w:cs="Arial"/>
      <w:sz w:val="22"/>
      <w:szCs w:val="22"/>
    </w:rPr>
  </w:style>
  <w:style w:type="paragraph" w:customStyle="1" w:styleId="c90">
    <w:name w:val="c90"/>
    <w:basedOn w:val="Normal"/>
    <w:rsid w:val="00D74A95"/>
    <w:pPr>
      <w:widowControl w:val="0"/>
      <w:autoSpaceDE w:val="0"/>
      <w:autoSpaceDN w:val="0"/>
      <w:adjustRightInd w:val="0"/>
      <w:jc w:val="center"/>
    </w:pPr>
    <w:rPr>
      <w:rFonts w:ascii="Arial" w:hAnsi="Arial" w:cs="Arial"/>
      <w:sz w:val="22"/>
      <w:szCs w:val="22"/>
    </w:rPr>
  </w:style>
  <w:style w:type="paragraph" w:customStyle="1" w:styleId="t91">
    <w:name w:val="t91"/>
    <w:basedOn w:val="Normal"/>
    <w:rsid w:val="00D74A95"/>
    <w:pPr>
      <w:widowControl w:val="0"/>
      <w:autoSpaceDE w:val="0"/>
      <w:autoSpaceDN w:val="0"/>
      <w:adjustRightInd w:val="0"/>
    </w:pPr>
    <w:rPr>
      <w:rFonts w:ascii="Arial" w:hAnsi="Arial" w:cs="Arial"/>
      <w:sz w:val="22"/>
      <w:szCs w:val="22"/>
    </w:rPr>
  </w:style>
  <w:style w:type="paragraph" w:customStyle="1" w:styleId="c92">
    <w:name w:val="c92"/>
    <w:basedOn w:val="Normal"/>
    <w:rsid w:val="00D74A95"/>
    <w:pPr>
      <w:widowControl w:val="0"/>
      <w:autoSpaceDE w:val="0"/>
      <w:autoSpaceDN w:val="0"/>
      <w:adjustRightInd w:val="0"/>
      <w:jc w:val="center"/>
    </w:pPr>
    <w:rPr>
      <w:rFonts w:ascii="Arial" w:hAnsi="Arial" w:cs="Arial"/>
      <w:sz w:val="22"/>
      <w:szCs w:val="22"/>
    </w:rPr>
  </w:style>
  <w:style w:type="paragraph" w:customStyle="1" w:styleId="p93">
    <w:name w:val="p93"/>
    <w:basedOn w:val="Normal"/>
    <w:rsid w:val="00D74A95"/>
    <w:pPr>
      <w:widowControl w:val="0"/>
      <w:tabs>
        <w:tab w:val="left" w:pos="362"/>
      </w:tabs>
      <w:autoSpaceDE w:val="0"/>
      <w:autoSpaceDN w:val="0"/>
      <w:adjustRightInd w:val="0"/>
      <w:ind w:left="1078"/>
      <w:jc w:val="both"/>
    </w:pPr>
    <w:rPr>
      <w:rFonts w:ascii="Arial" w:hAnsi="Arial" w:cs="Arial"/>
      <w:sz w:val="22"/>
      <w:szCs w:val="22"/>
    </w:rPr>
  </w:style>
  <w:style w:type="paragraph" w:customStyle="1" w:styleId="p94">
    <w:name w:val="p94"/>
    <w:basedOn w:val="Normal"/>
    <w:rsid w:val="00D74A95"/>
    <w:pPr>
      <w:widowControl w:val="0"/>
      <w:autoSpaceDE w:val="0"/>
      <w:autoSpaceDN w:val="0"/>
      <w:adjustRightInd w:val="0"/>
      <w:ind w:left="1078" w:hanging="362"/>
      <w:jc w:val="both"/>
    </w:pPr>
    <w:rPr>
      <w:rFonts w:ascii="Arial" w:hAnsi="Arial" w:cs="Arial"/>
      <w:sz w:val="22"/>
      <w:szCs w:val="22"/>
    </w:rPr>
  </w:style>
  <w:style w:type="paragraph" w:customStyle="1" w:styleId="c95">
    <w:name w:val="c95"/>
    <w:basedOn w:val="Normal"/>
    <w:rsid w:val="00D74A95"/>
    <w:pPr>
      <w:widowControl w:val="0"/>
      <w:autoSpaceDE w:val="0"/>
      <w:autoSpaceDN w:val="0"/>
      <w:adjustRightInd w:val="0"/>
      <w:jc w:val="center"/>
    </w:pPr>
    <w:rPr>
      <w:rFonts w:ascii="Arial" w:hAnsi="Arial" w:cs="Arial"/>
      <w:sz w:val="22"/>
      <w:szCs w:val="22"/>
    </w:rPr>
  </w:style>
  <w:style w:type="paragraph" w:customStyle="1" w:styleId="c96">
    <w:name w:val="c96"/>
    <w:basedOn w:val="Normal"/>
    <w:rsid w:val="00D74A95"/>
    <w:pPr>
      <w:widowControl w:val="0"/>
      <w:autoSpaceDE w:val="0"/>
      <w:autoSpaceDN w:val="0"/>
      <w:adjustRightInd w:val="0"/>
      <w:jc w:val="center"/>
    </w:pPr>
    <w:rPr>
      <w:rFonts w:ascii="Arial" w:hAnsi="Arial" w:cs="Arial"/>
      <w:sz w:val="22"/>
      <w:szCs w:val="22"/>
    </w:rPr>
  </w:style>
  <w:style w:type="paragraph" w:customStyle="1" w:styleId="c97">
    <w:name w:val="c97"/>
    <w:basedOn w:val="Normal"/>
    <w:rsid w:val="00D74A95"/>
    <w:pPr>
      <w:widowControl w:val="0"/>
      <w:autoSpaceDE w:val="0"/>
      <w:autoSpaceDN w:val="0"/>
      <w:adjustRightInd w:val="0"/>
      <w:jc w:val="center"/>
    </w:pPr>
    <w:rPr>
      <w:rFonts w:ascii="Arial" w:hAnsi="Arial" w:cs="Arial"/>
      <w:sz w:val="22"/>
      <w:szCs w:val="22"/>
    </w:rPr>
  </w:style>
  <w:style w:type="paragraph" w:customStyle="1" w:styleId="c98">
    <w:name w:val="c98"/>
    <w:basedOn w:val="Normal"/>
    <w:rsid w:val="00D74A95"/>
    <w:pPr>
      <w:widowControl w:val="0"/>
      <w:autoSpaceDE w:val="0"/>
      <w:autoSpaceDN w:val="0"/>
      <w:adjustRightInd w:val="0"/>
      <w:jc w:val="center"/>
    </w:pPr>
    <w:rPr>
      <w:rFonts w:ascii="Arial" w:hAnsi="Arial" w:cs="Arial"/>
      <w:sz w:val="22"/>
      <w:szCs w:val="22"/>
    </w:rPr>
  </w:style>
  <w:style w:type="paragraph" w:customStyle="1" w:styleId="c99">
    <w:name w:val="c99"/>
    <w:basedOn w:val="Normal"/>
    <w:rsid w:val="00D74A95"/>
    <w:pPr>
      <w:widowControl w:val="0"/>
      <w:autoSpaceDE w:val="0"/>
      <w:autoSpaceDN w:val="0"/>
      <w:adjustRightInd w:val="0"/>
      <w:jc w:val="center"/>
    </w:pPr>
    <w:rPr>
      <w:rFonts w:ascii="Arial" w:hAnsi="Arial" w:cs="Arial"/>
      <w:sz w:val="22"/>
      <w:szCs w:val="22"/>
    </w:rPr>
  </w:style>
  <w:style w:type="paragraph" w:customStyle="1" w:styleId="t100">
    <w:name w:val="t100"/>
    <w:basedOn w:val="Normal"/>
    <w:rsid w:val="00D74A95"/>
    <w:pPr>
      <w:widowControl w:val="0"/>
      <w:autoSpaceDE w:val="0"/>
      <w:autoSpaceDN w:val="0"/>
      <w:adjustRightInd w:val="0"/>
    </w:pPr>
    <w:rPr>
      <w:rFonts w:ascii="Arial" w:hAnsi="Arial" w:cs="Arial"/>
      <w:sz w:val="22"/>
      <w:szCs w:val="22"/>
    </w:rPr>
  </w:style>
  <w:style w:type="paragraph" w:customStyle="1" w:styleId="c101">
    <w:name w:val="c101"/>
    <w:basedOn w:val="Normal"/>
    <w:rsid w:val="00D74A95"/>
    <w:pPr>
      <w:widowControl w:val="0"/>
      <w:autoSpaceDE w:val="0"/>
      <w:autoSpaceDN w:val="0"/>
      <w:adjustRightInd w:val="0"/>
      <w:jc w:val="center"/>
    </w:pPr>
    <w:rPr>
      <w:rFonts w:ascii="Arial" w:hAnsi="Arial" w:cs="Arial"/>
      <w:sz w:val="22"/>
      <w:szCs w:val="22"/>
    </w:rPr>
  </w:style>
  <w:style w:type="paragraph" w:customStyle="1" w:styleId="c102">
    <w:name w:val="c102"/>
    <w:basedOn w:val="Normal"/>
    <w:rsid w:val="00D74A95"/>
    <w:pPr>
      <w:widowControl w:val="0"/>
      <w:autoSpaceDE w:val="0"/>
      <w:autoSpaceDN w:val="0"/>
      <w:adjustRightInd w:val="0"/>
      <w:jc w:val="center"/>
    </w:pPr>
    <w:rPr>
      <w:rFonts w:ascii="Arial" w:hAnsi="Arial" w:cs="Arial"/>
      <w:sz w:val="22"/>
      <w:szCs w:val="22"/>
    </w:rPr>
  </w:style>
  <w:style w:type="paragraph" w:customStyle="1" w:styleId="p103">
    <w:name w:val="p103"/>
    <w:basedOn w:val="Normal"/>
    <w:rsid w:val="00D74A95"/>
    <w:pPr>
      <w:widowControl w:val="0"/>
      <w:tabs>
        <w:tab w:val="left" w:pos="646"/>
      </w:tabs>
      <w:autoSpaceDE w:val="0"/>
      <w:autoSpaceDN w:val="0"/>
      <w:adjustRightInd w:val="0"/>
      <w:ind w:left="794"/>
    </w:pPr>
    <w:rPr>
      <w:rFonts w:ascii="Arial" w:hAnsi="Arial" w:cs="Arial"/>
      <w:sz w:val="22"/>
      <w:szCs w:val="22"/>
    </w:rPr>
  </w:style>
  <w:style w:type="paragraph" w:customStyle="1" w:styleId="p104">
    <w:name w:val="p104"/>
    <w:basedOn w:val="Normal"/>
    <w:rsid w:val="00D74A95"/>
    <w:pPr>
      <w:widowControl w:val="0"/>
      <w:tabs>
        <w:tab w:val="left" w:pos="1037"/>
        <w:tab w:val="left" w:pos="1995"/>
      </w:tabs>
      <w:autoSpaceDE w:val="0"/>
      <w:autoSpaceDN w:val="0"/>
      <w:adjustRightInd w:val="0"/>
      <w:ind w:left="1995" w:hanging="958"/>
    </w:pPr>
    <w:rPr>
      <w:rFonts w:ascii="Arial" w:hAnsi="Arial" w:cs="Arial"/>
      <w:sz w:val="22"/>
      <w:szCs w:val="22"/>
    </w:rPr>
  </w:style>
  <w:style w:type="paragraph" w:customStyle="1" w:styleId="c105">
    <w:name w:val="c105"/>
    <w:basedOn w:val="Normal"/>
    <w:rsid w:val="00D74A95"/>
    <w:pPr>
      <w:widowControl w:val="0"/>
      <w:autoSpaceDE w:val="0"/>
      <w:autoSpaceDN w:val="0"/>
      <w:adjustRightInd w:val="0"/>
      <w:jc w:val="center"/>
    </w:pPr>
    <w:rPr>
      <w:rFonts w:ascii="Arial" w:hAnsi="Arial" w:cs="Arial"/>
      <w:sz w:val="22"/>
      <w:szCs w:val="22"/>
    </w:rPr>
  </w:style>
  <w:style w:type="paragraph" w:customStyle="1" w:styleId="t106">
    <w:name w:val="t106"/>
    <w:basedOn w:val="Normal"/>
    <w:rsid w:val="00D74A95"/>
    <w:pPr>
      <w:widowControl w:val="0"/>
      <w:autoSpaceDE w:val="0"/>
      <w:autoSpaceDN w:val="0"/>
      <w:adjustRightInd w:val="0"/>
    </w:pPr>
    <w:rPr>
      <w:rFonts w:ascii="Arial" w:hAnsi="Arial" w:cs="Arial"/>
      <w:sz w:val="22"/>
      <w:szCs w:val="22"/>
    </w:rPr>
  </w:style>
  <w:style w:type="paragraph" w:customStyle="1" w:styleId="p107">
    <w:name w:val="p107"/>
    <w:basedOn w:val="Normal"/>
    <w:rsid w:val="00D74A95"/>
    <w:pPr>
      <w:widowControl w:val="0"/>
      <w:tabs>
        <w:tab w:val="left" w:pos="646"/>
      </w:tabs>
      <w:autoSpaceDE w:val="0"/>
      <w:autoSpaceDN w:val="0"/>
      <w:adjustRightInd w:val="0"/>
      <w:ind w:left="794"/>
      <w:jc w:val="both"/>
    </w:pPr>
    <w:rPr>
      <w:rFonts w:ascii="Arial" w:hAnsi="Arial" w:cs="Arial"/>
      <w:sz w:val="22"/>
      <w:szCs w:val="22"/>
    </w:rPr>
  </w:style>
  <w:style w:type="paragraph" w:customStyle="1" w:styleId="p108">
    <w:name w:val="p108"/>
    <w:basedOn w:val="Normal"/>
    <w:rsid w:val="00D74A95"/>
    <w:pPr>
      <w:widowControl w:val="0"/>
      <w:tabs>
        <w:tab w:val="left" w:pos="10879"/>
      </w:tabs>
      <w:autoSpaceDE w:val="0"/>
      <w:autoSpaceDN w:val="0"/>
      <w:adjustRightInd w:val="0"/>
      <w:ind w:left="10879" w:hanging="10233"/>
      <w:jc w:val="both"/>
    </w:pPr>
    <w:rPr>
      <w:rFonts w:ascii="Arial" w:hAnsi="Arial" w:cs="Arial"/>
      <w:sz w:val="22"/>
      <w:szCs w:val="22"/>
    </w:rPr>
  </w:style>
  <w:style w:type="paragraph" w:customStyle="1" w:styleId="p109">
    <w:name w:val="p109"/>
    <w:basedOn w:val="Normal"/>
    <w:rsid w:val="00D74A95"/>
    <w:pPr>
      <w:widowControl w:val="0"/>
      <w:tabs>
        <w:tab w:val="left" w:pos="646"/>
      </w:tabs>
      <w:autoSpaceDE w:val="0"/>
      <w:autoSpaceDN w:val="0"/>
      <w:adjustRightInd w:val="0"/>
      <w:ind w:left="794" w:hanging="646"/>
      <w:jc w:val="both"/>
    </w:pPr>
    <w:rPr>
      <w:rFonts w:ascii="Arial" w:hAnsi="Arial" w:cs="Arial"/>
      <w:sz w:val="22"/>
      <w:szCs w:val="22"/>
    </w:rPr>
  </w:style>
  <w:style w:type="paragraph" w:customStyle="1" w:styleId="c110">
    <w:name w:val="c110"/>
    <w:basedOn w:val="Normal"/>
    <w:rsid w:val="00D74A95"/>
    <w:pPr>
      <w:widowControl w:val="0"/>
      <w:autoSpaceDE w:val="0"/>
      <w:autoSpaceDN w:val="0"/>
      <w:adjustRightInd w:val="0"/>
      <w:jc w:val="center"/>
    </w:pPr>
    <w:rPr>
      <w:rFonts w:ascii="Arial" w:hAnsi="Arial" w:cs="Arial"/>
      <w:sz w:val="22"/>
      <w:szCs w:val="22"/>
    </w:rPr>
  </w:style>
  <w:style w:type="paragraph" w:customStyle="1" w:styleId="t111">
    <w:name w:val="t111"/>
    <w:basedOn w:val="Normal"/>
    <w:rsid w:val="00D74A95"/>
    <w:pPr>
      <w:widowControl w:val="0"/>
      <w:autoSpaceDE w:val="0"/>
      <w:autoSpaceDN w:val="0"/>
      <w:adjustRightInd w:val="0"/>
    </w:pPr>
    <w:rPr>
      <w:rFonts w:ascii="Arial" w:hAnsi="Arial" w:cs="Arial"/>
      <w:sz w:val="22"/>
      <w:szCs w:val="22"/>
    </w:rPr>
  </w:style>
  <w:style w:type="paragraph" w:customStyle="1" w:styleId="t112">
    <w:name w:val="t112"/>
    <w:basedOn w:val="Normal"/>
    <w:rsid w:val="00D74A95"/>
    <w:pPr>
      <w:widowControl w:val="0"/>
      <w:autoSpaceDE w:val="0"/>
      <w:autoSpaceDN w:val="0"/>
      <w:adjustRightInd w:val="0"/>
    </w:pPr>
    <w:rPr>
      <w:rFonts w:ascii="Arial" w:hAnsi="Arial" w:cs="Arial"/>
      <w:sz w:val="22"/>
      <w:szCs w:val="22"/>
    </w:rPr>
  </w:style>
  <w:style w:type="paragraph" w:customStyle="1" w:styleId="t113">
    <w:name w:val="t113"/>
    <w:basedOn w:val="Normal"/>
    <w:rsid w:val="00D74A95"/>
    <w:pPr>
      <w:widowControl w:val="0"/>
      <w:autoSpaceDE w:val="0"/>
      <w:autoSpaceDN w:val="0"/>
      <w:adjustRightInd w:val="0"/>
    </w:pPr>
    <w:rPr>
      <w:rFonts w:ascii="Arial" w:hAnsi="Arial" w:cs="Arial"/>
      <w:sz w:val="22"/>
      <w:szCs w:val="22"/>
    </w:rPr>
  </w:style>
  <w:style w:type="paragraph" w:customStyle="1" w:styleId="p114">
    <w:name w:val="p114"/>
    <w:basedOn w:val="Normal"/>
    <w:rsid w:val="00D74A95"/>
    <w:pPr>
      <w:widowControl w:val="0"/>
      <w:autoSpaceDE w:val="0"/>
      <w:autoSpaceDN w:val="0"/>
      <w:adjustRightInd w:val="0"/>
      <w:ind w:left="1276"/>
    </w:pPr>
    <w:rPr>
      <w:rFonts w:ascii="Arial" w:hAnsi="Arial" w:cs="Arial"/>
      <w:sz w:val="22"/>
      <w:szCs w:val="22"/>
    </w:rPr>
  </w:style>
  <w:style w:type="paragraph" w:customStyle="1" w:styleId="t115">
    <w:name w:val="t115"/>
    <w:basedOn w:val="Normal"/>
    <w:rsid w:val="00D74A95"/>
    <w:pPr>
      <w:widowControl w:val="0"/>
      <w:autoSpaceDE w:val="0"/>
      <w:autoSpaceDN w:val="0"/>
      <w:adjustRightInd w:val="0"/>
    </w:pPr>
    <w:rPr>
      <w:rFonts w:ascii="Arial" w:hAnsi="Arial" w:cs="Arial"/>
      <w:sz w:val="22"/>
      <w:szCs w:val="22"/>
    </w:rPr>
  </w:style>
  <w:style w:type="paragraph" w:customStyle="1" w:styleId="p116">
    <w:name w:val="p116"/>
    <w:basedOn w:val="Normal"/>
    <w:rsid w:val="00D74A95"/>
    <w:pPr>
      <w:widowControl w:val="0"/>
      <w:tabs>
        <w:tab w:val="left" w:pos="1445"/>
      </w:tabs>
      <w:autoSpaceDE w:val="0"/>
      <w:autoSpaceDN w:val="0"/>
      <w:adjustRightInd w:val="0"/>
      <w:ind w:left="5" w:hanging="1445"/>
      <w:jc w:val="both"/>
    </w:pPr>
    <w:rPr>
      <w:rFonts w:ascii="Arial" w:hAnsi="Arial" w:cs="Arial"/>
      <w:sz w:val="22"/>
      <w:szCs w:val="22"/>
    </w:rPr>
  </w:style>
  <w:style w:type="paragraph" w:customStyle="1" w:styleId="t117">
    <w:name w:val="t117"/>
    <w:basedOn w:val="Normal"/>
    <w:rsid w:val="00D74A95"/>
    <w:pPr>
      <w:widowControl w:val="0"/>
      <w:autoSpaceDE w:val="0"/>
      <w:autoSpaceDN w:val="0"/>
      <w:adjustRightInd w:val="0"/>
    </w:pPr>
    <w:rPr>
      <w:rFonts w:ascii="Arial" w:hAnsi="Arial" w:cs="Arial"/>
      <w:sz w:val="22"/>
      <w:szCs w:val="22"/>
    </w:rPr>
  </w:style>
  <w:style w:type="paragraph" w:customStyle="1" w:styleId="p118">
    <w:name w:val="p118"/>
    <w:basedOn w:val="Normal"/>
    <w:rsid w:val="00D74A95"/>
    <w:pPr>
      <w:widowControl w:val="0"/>
      <w:autoSpaceDE w:val="0"/>
      <w:autoSpaceDN w:val="0"/>
      <w:adjustRightInd w:val="0"/>
      <w:ind w:left="1276" w:hanging="164"/>
      <w:jc w:val="both"/>
    </w:pPr>
    <w:rPr>
      <w:rFonts w:ascii="Arial" w:hAnsi="Arial" w:cs="Arial"/>
      <w:sz w:val="22"/>
      <w:szCs w:val="22"/>
    </w:rPr>
  </w:style>
  <w:style w:type="paragraph" w:customStyle="1" w:styleId="t119">
    <w:name w:val="t119"/>
    <w:basedOn w:val="Normal"/>
    <w:rsid w:val="00D74A95"/>
    <w:pPr>
      <w:widowControl w:val="0"/>
      <w:autoSpaceDE w:val="0"/>
      <w:autoSpaceDN w:val="0"/>
      <w:adjustRightInd w:val="0"/>
    </w:pPr>
    <w:rPr>
      <w:rFonts w:ascii="Arial" w:hAnsi="Arial" w:cs="Arial"/>
      <w:sz w:val="22"/>
      <w:szCs w:val="22"/>
    </w:rPr>
  </w:style>
  <w:style w:type="paragraph" w:customStyle="1" w:styleId="t120">
    <w:name w:val="t120"/>
    <w:basedOn w:val="Normal"/>
    <w:rsid w:val="00D74A95"/>
    <w:pPr>
      <w:widowControl w:val="0"/>
      <w:autoSpaceDE w:val="0"/>
      <w:autoSpaceDN w:val="0"/>
      <w:adjustRightInd w:val="0"/>
    </w:pPr>
    <w:rPr>
      <w:rFonts w:ascii="Arial" w:hAnsi="Arial" w:cs="Arial"/>
      <w:sz w:val="22"/>
      <w:szCs w:val="22"/>
    </w:rPr>
  </w:style>
  <w:style w:type="paragraph" w:customStyle="1" w:styleId="t121">
    <w:name w:val="t121"/>
    <w:basedOn w:val="Normal"/>
    <w:rsid w:val="00D74A95"/>
    <w:pPr>
      <w:widowControl w:val="0"/>
      <w:autoSpaceDE w:val="0"/>
      <w:autoSpaceDN w:val="0"/>
      <w:adjustRightInd w:val="0"/>
    </w:pPr>
    <w:rPr>
      <w:rFonts w:ascii="Arial" w:hAnsi="Arial" w:cs="Arial"/>
      <w:sz w:val="22"/>
      <w:szCs w:val="22"/>
    </w:rPr>
  </w:style>
  <w:style w:type="paragraph" w:customStyle="1" w:styleId="p122">
    <w:name w:val="p122"/>
    <w:basedOn w:val="Normal"/>
    <w:rsid w:val="00D74A95"/>
    <w:pPr>
      <w:widowControl w:val="0"/>
      <w:tabs>
        <w:tab w:val="left" w:pos="1405"/>
      </w:tabs>
      <w:autoSpaceDE w:val="0"/>
      <w:autoSpaceDN w:val="0"/>
      <w:adjustRightInd w:val="0"/>
      <w:ind w:left="35"/>
      <w:jc w:val="both"/>
    </w:pPr>
    <w:rPr>
      <w:rFonts w:ascii="Arial" w:hAnsi="Arial" w:cs="Arial"/>
      <w:sz w:val="22"/>
      <w:szCs w:val="22"/>
    </w:rPr>
  </w:style>
  <w:style w:type="paragraph" w:customStyle="1" w:styleId="p123">
    <w:name w:val="p123"/>
    <w:basedOn w:val="Normal"/>
    <w:rsid w:val="00D74A95"/>
    <w:pPr>
      <w:widowControl w:val="0"/>
      <w:tabs>
        <w:tab w:val="left" w:pos="1451"/>
      </w:tabs>
      <w:autoSpaceDE w:val="0"/>
      <w:autoSpaceDN w:val="0"/>
      <w:adjustRightInd w:val="0"/>
      <w:ind w:left="11"/>
      <w:jc w:val="both"/>
    </w:pPr>
    <w:rPr>
      <w:rFonts w:ascii="Arial" w:hAnsi="Arial" w:cs="Arial"/>
      <w:sz w:val="22"/>
      <w:szCs w:val="22"/>
    </w:rPr>
  </w:style>
  <w:style w:type="paragraph" w:customStyle="1" w:styleId="p124">
    <w:name w:val="p124"/>
    <w:basedOn w:val="Normal"/>
    <w:rsid w:val="00D74A95"/>
    <w:pPr>
      <w:widowControl w:val="0"/>
      <w:tabs>
        <w:tab w:val="left" w:pos="1405"/>
      </w:tabs>
      <w:autoSpaceDE w:val="0"/>
      <w:autoSpaceDN w:val="0"/>
      <w:adjustRightInd w:val="0"/>
      <w:ind w:left="35"/>
    </w:pPr>
    <w:rPr>
      <w:rFonts w:ascii="Arial" w:hAnsi="Arial" w:cs="Arial"/>
      <w:sz w:val="22"/>
      <w:szCs w:val="22"/>
    </w:rPr>
  </w:style>
  <w:style w:type="paragraph" w:customStyle="1" w:styleId="p125">
    <w:name w:val="p125"/>
    <w:basedOn w:val="Normal"/>
    <w:rsid w:val="00D74A95"/>
    <w:pPr>
      <w:widowControl w:val="0"/>
      <w:tabs>
        <w:tab w:val="left" w:pos="1451"/>
      </w:tabs>
      <w:autoSpaceDE w:val="0"/>
      <w:autoSpaceDN w:val="0"/>
      <w:adjustRightInd w:val="0"/>
      <w:ind w:left="11"/>
    </w:pPr>
    <w:rPr>
      <w:rFonts w:ascii="Arial" w:hAnsi="Arial" w:cs="Arial"/>
      <w:sz w:val="22"/>
      <w:szCs w:val="22"/>
    </w:rPr>
  </w:style>
  <w:style w:type="paragraph" w:customStyle="1" w:styleId="p126">
    <w:name w:val="p126"/>
    <w:basedOn w:val="Normal"/>
    <w:rsid w:val="00D74A95"/>
    <w:pPr>
      <w:widowControl w:val="0"/>
      <w:tabs>
        <w:tab w:val="left" w:pos="1405"/>
        <w:tab w:val="left" w:pos="1695"/>
      </w:tabs>
      <w:autoSpaceDE w:val="0"/>
      <w:autoSpaceDN w:val="0"/>
      <w:adjustRightInd w:val="0"/>
      <w:ind w:left="1695" w:hanging="290"/>
    </w:pPr>
    <w:rPr>
      <w:rFonts w:ascii="Arial" w:hAnsi="Arial" w:cs="Arial"/>
      <w:sz w:val="22"/>
      <w:szCs w:val="22"/>
    </w:rPr>
  </w:style>
  <w:style w:type="paragraph" w:customStyle="1" w:styleId="c127">
    <w:name w:val="c127"/>
    <w:basedOn w:val="Normal"/>
    <w:rsid w:val="00D74A95"/>
    <w:pPr>
      <w:widowControl w:val="0"/>
      <w:autoSpaceDE w:val="0"/>
      <w:autoSpaceDN w:val="0"/>
      <w:adjustRightInd w:val="0"/>
      <w:jc w:val="center"/>
    </w:pPr>
    <w:rPr>
      <w:rFonts w:ascii="Arial" w:hAnsi="Arial" w:cs="Arial"/>
      <w:sz w:val="22"/>
      <w:szCs w:val="22"/>
    </w:rPr>
  </w:style>
  <w:style w:type="paragraph" w:customStyle="1" w:styleId="p128">
    <w:name w:val="p128"/>
    <w:basedOn w:val="Normal"/>
    <w:rsid w:val="00D74A95"/>
    <w:pPr>
      <w:widowControl w:val="0"/>
      <w:tabs>
        <w:tab w:val="left" w:pos="952"/>
      </w:tabs>
      <w:autoSpaceDE w:val="0"/>
      <w:autoSpaceDN w:val="0"/>
      <w:adjustRightInd w:val="0"/>
      <w:ind w:firstLine="952"/>
      <w:jc w:val="both"/>
    </w:pPr>
    <w:rPr>
      <w:rFonts w:ascii="Arial" w:hAnsi="Arial" w:cs="Arial"/>
      <w:sz w:val="22"/>
      <w:szCs w:val="22"/>
    </w:rPr>
  </w:style>
  <w:style w:type="paragraph" w:customStyle="1" w:styleId="p129">
    <w:name w:val="p129"/>
    <w:basedOn w:val="Normal"/>
    <w:rsid w:val="00D74A95"/>
    <w:pPr>
      <w:widowControl w:val="0"/>
      <w:tabs>
        <w:tab w:val="left" w:pos="952"/>
        <w:tab w:val="left" w:pos="1320"/>
      </w:tabs>
      <w:autoSpaceDE w:val="0"/>
      <w:autoSpaceDN w:val="0"/>
      <w:adjustRightInd w:val="0"/>
      <w:ind w:left="1320" w:hanging="368"/>
      <w:jc w:val="both"/>
    </w:pPr>
    <w:rPr>
      <w:rFonts w:ascii="Arial" w:hAnsi="Arial" w:cs="Arial"/>
      <w:sz w:val="22"/>
      <w:szCs w:val="22"/>
    </w:rPr>
  </w:style>
  <w:style w:type="paragraph" w:customStyle="1" w:styleId="p130">
    <w:name w:val="p130"/>
    <w:basedOn w:val="Normal"/>
    <w:rsid w:val="00D74A95"/>
    <w:pPr>
      <w:widowControl w:val="0"/>
      <w:tabs>
        <w:tab w:val="left" w:pos="1099"/>
      </w:tabs>
      <w:autoSpaceDE w:val="0"/>
      <w:autoSpaceDN w:val="0"/>
      <w:adjustRightInd w:val="0"/>
      <w:ind w:left="341"/>
      <w:jc w:val="both"/>
    </w:pPr>
    <w:rPr>
      <w:rFonts w:ascii="Arial" w:hAnsi="Arial" w:cs="Arial"/>
      <w:sz w:val="22"/>
      <w:szCs w:val="22"/>
    </w:rPr>
  </w:style>
  <w:style w:type="paragraph" w:customStyle="1" w:styleId="p131">
    <w:name w:val="p131"/>
    <w:basedOn w:val="Normal"/>
    <w:rsid w:val="00D74A95"/>
    <w:pPr>
      <w:widowControl w:val="0"/>
      <w:tabs>
        <w:tab w:val="left" w:pos="362"/>
        <w:tab w:val="left" w:pos="952"/>
      </w:tabs>
      <w:autoSpaceDE w:val="0"/>
      <w:autoSpaceDN w:val="0"/>
      <w:adjustRightInd w:val="0"/>
      <w:ind w:left="952" w:hanging="590"/>
      <w:jc w:val="both"/>
    </w:pPr>
    <w:rPr>
      <w:rFonts w:ascii="Arial" w:hAnsi="Arial" w:cs="Arial"/>
      <w:sz w:val="22"/>
      <w:szCs w:val="22"/>
    </w:rPr>
  </w:style>
  <w:style w:type="paragraph" w:customStyle="1" w:styleId="p132">
    <w:name w:val="p132"/>
    <w:basedOn w:val="Normal"/>
    <w:rsid w:val="00D74A95"/>
    <w:pPr>
      <w:widowControl w:val="0"/>
      <w:tabs>
        <w:tab w:val="left" w:pos="986"/>
      </w:tabs>
      <w:autoSpaceDE w:val="0"/>
      <w:autoSpaceDN w:val="0"/>
      <w:adjustRightInd w:val="0"/>
      <w:ind w:left="454"/>
      <w:jc w:val="both"/>
    </w:pPr>
    <w:rPr>
      <w:rFonts w:ascii="Arial" w:hAnsi="Arial" w:cs="Arial"/>
      <w:sz w:val="22"/>
      <w:szCs w:val="22"/>
    </w:rPr>
  </w:style>
  <w:style w:type="paragraph" w:customStyle="1" w:styleId="p133">
    <w:name w:val="p133"/>
    <w:basedOn w:val="Normal"/>
    <w:rsid w:val="00D74A95"/>
    <w:pPr>
      <w:widowControl w:val="0"/>
      <w:tabs>
        <w:tab w:val="left" w:pos="1037"/>
      </w:tabs>
      <w:autoSpaceDE w:val="0"/>
      <w:autoSpaceDN w:val="0"/>
      <w:adjustRightInd w:val="0"/>
      <w:ind w:left="403"/>
      <w:jc w:val="both"/>
    </w:pPr>
    <w:rPr>
      <w:rFonts w:ascii="Arial" w:hAnsi="Arial" w:cs="Arial"/>
      <w:sz w:val="22"/>
      <w:szCs w:val="22"/>
    </w:rPr>
  </w:style>
  <w:style w:type="paragraph" w:customStyle="1" w:styleId="p134">
    <w:name w:val="p134"/>
    <w:basedOn w:val="Normal"/>
    <w:rsid w:val="00D74A95"/>
    <w:pPr>
      <w:widowControl w:val="0"/>
      <w:tabs>
        <w:tab w:val="left" w:pos="459"/>
      </w:tabs>
      <w:autoSpaceDE w:val="0"/>
      <w:autoSpaceDN w:val="0"/>
      <w:adjustRightInd w:val="0"/>
      <w:ind w:left="981"/>
    </w:pPr>
    <w:rPr>
      <w:rFonts w:ascii="Arial" w:hAnsi="Arial" w:cs="Arial"/>
      <w:sz w:val="22"/>
      <w:szCs w:val="22"/>
    </w:rPr>
  </w:style>
  <w:style w:type="paragraph" w:customStyle="1" w:styleId="p135">
    <w:name w:val="p135"/>
    <w:basedOn w:val="Normal"/>
    <w:rsid w:val="00D74A95"/>
    <w:pPr>
      <w:widowControl w:val="0"/>
      <w:tabs>
        <w:tab w:val="left" w:pos="7908"/>
      </w:tabs>
      <w:autoSpaceDE w:val="0"/>
      <w:autoSpaceDN w:val="0"/>
      <w:adjustRightInd w:val="0"/>
      <w:ind w:left="6468"/>
    </w:pPr>
    <w:rPr>
      <w:rFonts w:ascii="Arial" w:hAnsi="Arial" w:cs="Arial"/>
      <w:sz w:val="22"/>
      <w:szCs w:val="22"/>
    </w:rPr>
  </w:style>
  <w:style w:type="paragraph" w:customStyle="1" w:styleId="c136">
    <w:name w:val="c136"/>
    <w:basedOn w:val="Normal"/>
    <w:rsid w:val="00D74A95"/>
    <w:pPr>
      <w:widowControl w:val="0"/>
      <w:autoSpaceDE w:val="0"/>
      <w:autoSpaceDN w:val="0"/>
      <w:adjustRightInd w:val="0"/>
      <w:jc w:val="center"/>
    </w:pPr>
    <w:rPr>
      <w:rFonts w:ascii="Arial" w:hAnsi="Arial" w:cs="Arial"/>
      <w:sz w:val="22"/>
      <w:szCs w:val="22"/>
    </w:rPr>
  </w:style>
  <w:style w:type="paragraph" w:customStyle="1" w:styleId="c137">
    <w:name w:val="c137"/>
    <w:basedOn w:val="Normal"/>
    <w:rsid w:val="00D74A95"/>
    <w:pPr>
      <w:widowControl w:val="0"/>
      <w:autoSpaceDE w:val="0"/>
      <w:autoSpaceDN w:val="0"/>
      <w:adjustRightInd w:val="0"/>
      <w:jc w:val="center"/>
    </w:pPr>
    <w:rPr>
      <w:rFonts w:ascii="Arial" w:hAnsi="Arial" w:cs="Arial"/>
      <w:sz w:val="22"/>
      <w:szCs w:val="22"/>
    </w:rPr>
  </w:style>
  <w:style w:type="paragraph" w:customStyle="1" w:styleId="c138">
    <w:name w:val="c138"/>
    <w:basedOn w:val="Normal"/>
    <w:rsid w:val="00D74A95"/>
    <w:pPr>
      <w:widowControl w:val="0"/>
      <w:autoSpaceDE w:val="0"/>
      <w:autoSpaceDN w:val="0"/>
      <w:adjustRightInd w:val="0"/>
      <w:jc w:val="center"/>
    </w:pPr>
    <w:rPr>
      <w:rFonts w:ascii="Arial" w:hAnsi="Arial" w:cs="Arial"/>
      <w:sz w:val="22"/>
      <w:szCs w:val="22"/>
    </w:rPr>
  </w:style>
  <w:style w:type="paragraph" w:customStyle="1" w:styleId="t139">
    <w:name w:val="t139"/>
    <w:basedOn w:val="Normal"/>
    <w:rsid w:val="00D74A95"/>
    <w:pPr>
      <w:widowControl w:val="0"/>
      <w:autoSpaceDE w:val="0"/>
      <w:autoSpaceDN w:val="0"/>
      <w:adjustRightInd w:val="0"/>
    </w:pPr>
    <w:rPr>
      <w:rFonts w:ascii="Arial" w:hAnsi="Arial" w:cs="Arial"/>
      <w:sz w:val="22"/>
      <w:szCs w:val="22"/>
    </w:rPr>
  </w:style>
  <w:style w:type="paragraph" w:customStyle="1" w:styleId="t140">
    <w:name w:val="t140"/>
    <w:basedOn w:val="Normal"/>
    <w:rsid w:val="00D74A95"/>
    <w:pPr>
      <w:widowControl w:val="0"/>
      <w:autoSpaceDE w:val="0"/>
      <w:autoSpaceDN w:val="0"/>
      <w:adjustRightInd w:val="0"/>
    </w:pPr>
    <w:rPr>
      <w:rFonts w:ascii="Arial" w:hAnsi="Arial" w:cs="Arial"/>
      <w:sz w:val="22"/>
      <w:szCs w:val="22"/>
    </w:rPr>
  </w:style>
  <w:style w:type="paragraph" w:customStyle="1" w:styleId="t141">
    <w:name w:val="t141"/>
    <w:basedOn w:val="Normal"/>
    <w:rsid w:val="00D74A95"/>
    <w:pPr>
      <w:widowControl w:val="0"/>
      <w:autoSpaceDE w:val="0"/>
      <w:autoSpaceDN w:val="0"/>
      <w:adjustRightInd w:val="0"/>
    </w:pPr>
    <w:rPr>
      <w:rFonts w:ascii="Arial" w:hAnsi="Arial" w:cs="Arial"/>
      <w:sz w:val="22"/>
      <w:szCs w:val="22"/>
    </w:rPr>
  </w:style>
  <w:style w:type="paragraph" w:customStyle="1" w:styleId="t142">
    <w:name w:val="t142"/>
    <w:basedOn w:val="Normal"/>
    <w:rsid w:val="00D74A95"/>
    <w:pPr>
      <w:widowControl w:val="0"/>
      <w:autoSpaceDE w:val="0"/>
      <w:autoSpaceDN w:val="0"/>
      <w:adjustRightInd w:val="0"/>
    </w:pPr>
    <w:rPr>
      <w:rFonts w:ascii="Arial" w:hAnsi="Arial" w:cs="Arial"/>
      <w:sz w:val="22"/>
      <w:szCs w:val="22"/>
    </w:rPr>
  </w:style>
  <w:style w:type="paragraph" w:customStyle="1" w:styleId="t143">
    <w:name w:val="t143"/>
    <w:basedOn w:val="Normal"/>
    <w:rsid w:val="00D74A95"/>
    <w:pPr>
      <w:widowControl w:val="0"/>
      <w:autoSpaceDE w:val="0"/>
      <w:autoSpaceDN w:val="0"/>
      <w:adjustRightInd w:val="0"/>
    </w:pPr>
    <w:rPr>
      <w:rFonts w:ascii="Arial" w:hAnsi="Arial" w:cs="Arial"/>
      <w:sz w:val="22"/>
      <w:szCs w:val="22"/>
    </w:rPr>
  </w:style>
  <w:style w:type="paragraph" w:customStyle="1" w:styleId="t144">
    <w:name w:val="t144"/>
    <w:basedOn w:val="Normal"/>
    <w:rsid w:val="00D74A95"/>
    <w:pPr>
      <w:widowControl w:val="0"/>
      <w:autoSpaceDE w:val="0"/>
      <w:autoSpaceDN w:val="0"/>
      <w:adjustRightInd w:val="0"/>
    </w:pPr>
    <w:rPr>
      <w:rFonts w:ascii="Arial" w:hAnsi="Arial" w:cs="Arial"/>
      <w:sz w:val="22"/>
      <w:szCs w:val="22"/>
    </w:rPr>
  </w:style>
  <w:style w:type="paragraph" w:customStyle="1" w:styleId="c145">
    <w:name w:val="c145"/>
    <w:basedOn w:val="Normal"/>
    <w:rsid w:val="00D74A95"/>
    <w:pPr>
      <w:widowControl w:val="0"/>
      <w:autoSpaceDE w:val="0"/>
      <w:autoSpaceDN w:val="0"/>
      <w:adjustRightInd w:val="0"/>
      <w:jc w:val="center"/>
    </w:pPr>
    <w:rPr>
      <w:rFonts w:ascii="Arial" w:hAnsi="Arial" w:cs="Arial"/>
      <w:sz w:val="22"/>
      <w:szCs w:val="22"/>
    </w:rPr>
  </w:style>
  <w:style w:type="paragraph" w:customStyle="1" w:styleId="c146">
    <w:name w:val="c146"/>
    <w:basedOn w:val="Normal"/>
    <w:rsid w:val="00D74A95"/>
    <w:pPr>
      <w:widowControl w:val="0"/>
      <w:autoSpaceDE w:val="0"/>
      <w:autoSpaceDN w:val="0"/>
      <w:adjustRightInd w:val="0"/>
      <w:jc w:val="center"/>
    </w:pPr>
    <w:rPr>
      <w:rFonts w:ascii="Arial" w:hAnsi="Arial" w:cs="Arial"/>
      <w:sz w:val="22"/>
      <w:szCs w:val="22"/>
    </w:rPr>
  </w:style>
  <w:style w:type="paragraph" w:customStyle="1" w:styleId="t147">
    <w:name w:val="t147"/>
    <w:basedOn w:val="Normal"/>
    <w:rsid w:val="00D74A95"/>
    <w:pPr>
      <w:widowControl w:val="0"/>
      <w:autoSpaceDE w:val="0"/>
      <w:autoSpaceDN w:val="0"/>
      <w:adjustRightInd w:val="0"/>
    </w:pPr>
    <w:rPr>
      <w:rFonts w:ascii="Arial" w:hAnsi="Arial" w:cs="Arial"/>
      <w:sz w:val="22"/>
      <w:szCs w:val="22"/>
    </w:rPr>
  </w:style>
  <w:style w:type="paragraph" w:customStyle="1" w:styleId="t148">
    <w:name w:val="t148"/>
    <w:basedOn w:val="Normal"/>
    <w:rsid w:val="00D74A95"/>
    <w:pPr>
      <w:widowControl w:val="0"/>
      <w:autoSpaceDE w:val="0"/>
      <w:autoSpaceDN w:val="0"/>
      <w:adjustRightInd w:val="0"/>
    </w:pPr>
    <w:rPr>
      <w:rFonts w:ascii="Arial" w:hAnsi="Arial" w:cs="Arial"/>
      <w:sz w:val="22"/>
      <w:szCs w:val="22"/>
    </w:rPr>
  </w:style>
  <w:style w:type="paragraph" w:customStyle="1" w:styleId="p149">
    <w:name w:val="p149"/>
    <w:basedOn w:val="Normal"/>
    <w:rsid w:val="00D74A95"/>
    <w:pPr>
      <w:widowControl w:val="0"/>
      <w:tabs>
        <w:tab w:val="left" w:pos="952"/>
      </w:tabs>
      <w:autoSpaceDE w:val="0"/>
      <w:autoSpaceDN w:val="0"/>
      <w:adjustRightInd w:val="0"/>
      <w:ind w:left="488"/>
    </w:pPr>
    <w:rPr>
      <w:rFonts w:ascii="Arial" w:hAnsi="Arial" w:cs="Arial"/>
      <w:sz w:val="22"/>
      <w:szCs w:val="22"/>
    </w:rPr>
  </w:style>
  <w:style w:type="paragraph" w:customStyle="1" w:styleId="p150">
    <w:name w:val="p150"/>
    <w:basedOn w:val="Normal"/>
    <w:rsid w:val="00D74A95"/>
    <w:pPr>
      <w:widowControl w:val="0"/>
      <w:tabs>
        <w:tab w:val="left" w:pos="702"/>
      </w:tabs>
      <w:autoSpaceDE w:val="0"/>
      <w:autoSpaceDN w:val="0"/>
      <w:adjustRightInd w:val="0"/>
      <w:ind w:left="738" w:hanging="702"/>
    </w:pPr>
    <w:rPr>
      <w:rFonts w:ascii="Arial" w:hAnsi="Arial" w:cs="Arial"/>
      <w:sz w:val="22"/>
      <w:szCs w:val="22"/>
    </w:rPr>
  </w:style>
  <w:style w:type="paragraph" w:customStyle="1" w:styleId="t151">
    <w:name w:val="t151"/>
    <w:basedOn w:val="Normal"/>
    <w:rsid w:val="00D74A95"/>
    <w:pPr>
      <w:widowControl w:val="0"/>
      <w:autoSpaceDE w:val="0"/>
      <w:autoSpaceDN w:val="0"/>
      <w:adjustRightInd w:val="0"/>
    </w:pPr>
    <w:rPr>
      <w:rFonts w:ascii="Arial" w:hAnsi="Arial" w:cs="Arial"/>
      <w:sz w:val="22"/>
      <w:szCs w:val="22"/>
    </w:rPr>
  </w:style>
  <w:style w:type="paragraph" w:customStyle="1" w:styleId="p152">
    <w:name w:val="p152"/>
    <w:basedOn w:val="Normal"/>
    <w:rsid w:val="00D74A95"/>
    <w:pPr>
      <w:widowControl w:val="0"/>
      <w:tabs>
        <w:tab w:val="left" w:pos="952"/>
        <w:tab w:val="left" w:pos="1320"/>
      </w:tabs>
      <w:autoSpaceDE w:val="0"/>
      <w:autoSpaceDN w:val="0"/>
      <w:adjustRightInd w:val="0"/>
      <w:ind w:left="1320" w:hanging="368"/>
    </w:pPr>
    <w:rPr>
      <w:rFonts w:ascii="Arial" w:hAnsi="Arial" w:cs="Arial"/>
      <w:sz w:val="22"/>
      <w:szCs w:val="22"/>
    </w:rPr>
  </w:style>
  <w:style w:type="paragraph" w:customStyle="1" w:styleId="t153">
    <w:name w:val="t153"/>
    <w:basedOn w:val="Normal"/>
    <w:rsid w:val="00D74A95"/>
    <w:pPr>
      <w:widowControl w:val="0"/>
      <w:autoSpaceDE w:val="0"/>
      <w:autoSpaceDN w:val="0"/>
      <w:adjustRightInd w:val="0"/>
    </w:pPr>
    <w:rPr>
      <w:rFonts w:ascii="Arial" w:hAnsi="Arial" w:cs="Arial"/>
      <w:sz w:val="22"/>
      <w:szCs w:val="22"/>
    </w:rPr>
  </w:style>
  <w:style w:type="paragraph" w:customStyle="1" w:styleId="p154">
    <w:name w:val="p154"/>
    <w:basedOn w:val="Normal"/>
    <w:rsid w:val="00D74A95"/>
    <w:pPr>
      <w:widowControl w:val="0"/>
      <w:tabs>
        <w:tab w:val="left" w:pos="419"/>
        <w:tab w:val="left" w:pos="702"/>
      </w:tabs>
      <w:autoSpaceDE w:val="0"/>
      <w:autoSpaceDN w:val="0"/>
      <w:adjustRightInd w:val="0"/>
      <w:ind w:left="702" w:hanging="283"/>
    </w:pPr>
    <w:rPr>
      <w:rFonts w:ascii="Arial" w:hAnsi="Arial" w:cs="Arial"/>
      <w:sz w:val="22"/>
      <w:szCs w:val="22"/>
    </w:rPr>
  </w:style>
  <w:style w:type="paragraph" w:customStyle="1" w:styleId="p155">
    <w:name w:val="p155"/>
    <w:basedOn w:val="Normal"/>
    <w:rsid w:val="00D74A95"/>
    <w:pPr>
      <w:widowControl w:val="0"/>
      <w:tabs>
        <w:tab w:val="left" w:pos="702"/>
        <w:tab w:val="left" w:pos="1037"/>
      </w:tabs>
      <w:autoSpaceDE w:val="0"/>
      <w:autoSpaceDN w:val="0"/>
      <w:adjustRightInd w:val="0"/>
      <w:ind w:left="1037" w:hanging="335"/>
    </w:pPr>
    <w:rPr>
      <w:rFonts w:ascii="Arial" w:hAnsi="Arial" w:cs="Arial"/>
      <w:sz w:val="22"/>
      <w:szCs w:val="22"/>
    </w:rPr>
  </w:style>
  <w:style w:type="paragraph" w:customStyle="1" w:styleId="c156">
    <w:name w:val="c156"/>
    <w:basedOn w:val="Normal"/>
    <w:rsid w:val="00D74A95"/>
    <w:pPr>
      <w:widowControl w:val="0"/>
      <w:autoSpaceDE w:val="0"/>
      <w:autoSpaceDN w:val="0"/>
      <w:adjustRightInd w:val="0"/>
      <w:jc w:val="center"/>
    </w:pPr>
    <w:rPr>
      <w:rFonts w:ascii="Arial" w:hAnsi="Arial" w:cs="Arial"/>
      <w:sz w:val="22"/>
      <w:szCs w:val="22"/>
    </w:rPr>
  </w:style>
  <w:style w:type="paragraph" w:customStyle="1" w:styleId="t157">
    <w:name w:val="t157"/>
    <w:basedOn w:val="Normal"/>
    <w:rsid w:val="00D74A95"/>
    <w:pPr>
      <w:widowControl w:val="0"/>
      <w:autoSpaceDE w:val="0"/>
      <w:autoSpaceDN w:val="0"/>
      <w:adjustRightInd w:val="0"/>
    </w:pPr>
    <w:rPr>
      <w:rFonts w:ascii="Arial" w:hAnsi="Arial" w:cs="Arial"/>
      <w:sz w:val="22"/>
      <w:szCs w:val="22"/>
    </w:rPr>
  </w:style>
  <w:style w:type="paragraph" w:customStyle="1" w:styleId="c158">
    <w:name w:val="c158"/>
    <w:basedOn w:val="Normal"/>
    <w:rsid w:val="00D74A95"/>
    <w:pPr>
      <w:widowControl w:val="0"/>
      <w:autoSpaceDE w:val="0"/>
      <w:autoSpaceDN w:val="0"/>
      <w:adjustRightInd w:val="0"/>
      <w:jc w:val="center"/>
    </w:pPr>
    <w:rPr>
      <w:rFonts w:ascii="Arial" w:hAnsi="Arial" w:cs="Arial"/>
      <w:sz w:val="22"/>
      <w:szCs w:val="22"/>
    </w:rPr>
  </w:style>
  <w:style w:type="paragraph" w:customStyle="1" w:styleId="p159">
    <w:name w:val="p159"/>
    <w:basedOn w:val="Normal"/>
    <w:rsid w:val="00D74A95"/>
    <w:pPr>
      <w:widowControl w:val="0"/>
      <w:tabs>
        <w:tab w:val="left" w:pos="164"/>
        <w:tab w:val="left" w:pos="419"/>
      </w:tabs>
      <w:autoSpaceDE w:val="0"/>
      <w:autoSpaceDN w:val="0"/>
      <w:adjustRightInd w:val="0"/>
      <w:ind w:left="419" w:hanging="255"/>
    </w:pPr>
    <w:rPr>
      <w:rFonts w:ascii="Arial" w:hAnsi="Arial" w:cs="Arial"/>
      <w:sz w:val="22"/>
      <w:szCs w:val="22"/>
    </w:rPr>
  </w:style>
  <w:style w:type="paragraph" w:customStyle="1" w:styleId="t160">
    <w:name w:val="t160"/>
    <w:basedOn w:val="Normal"/>
    <w:rsid w:val="00D74A95"/>
    <w:pPr>
      <w:widowControl w:val="0"/>
      <w:autoSpaceDE w:val="0"/>
      <w:autoSpaceDN w:val="0"/>
      <w:adjustRightInd w:val="0"/>
    </w:pPr>
    <w:rPr>
      <w:rFonts w:ascii="Arial" w:hAnsi="Arial" w:cs="Arial"/>
      <w:sz w:val="22"/>
      <w:szCs w:val="22"/>
    </w:rPr>
  </w:style>
  <w:style w:type="paragraph" w:customStyle="1" w:styleId="t161">
    <w:name w:val="t161"/>
    <w:basedOn w:val="Normal"/>
    <w:rsid w:val="00D74A95"/>
    <w:pPr>
      <w:widowControl w:val="0"/>
      <w:autoSpaceDE w:val="0"/>
      <w:autoSpaceDN w:val="0"/>
      <w:adjustRightInd w:val="0"/>
    </w:pPr>
    <w:rPr>
      <w:rFonts w:ascii="Arial" w:hAnsi="Arial" w:cs="Arial"/>
      <w:sz w:val="22"/>
      <w:szCs w:val="22"/>
    </w:rPr>
  </w:style>
  <w:style w:type="paragraph" w:customStyle="1" w:styleId="c162">
    <w:name w:val="c162"/>
    <w:basedOn w:val="Normal"/>
    <w:rsid w:val="00D74A95"/>
    <w:pPr>
      <w:widowControl w:val="0"/>
      <w:autoSpaceDE w:val="0"/>
      <w:autoSpaceDN w:val="0"/>
      <w:adjustRightInd w:val="0"/>
      <w:jc w:val="center"/>
    </w:pPr>
    <w:rPr>
      <w:rFonts w:ascii="Arial" w:hAnsi="Arial" w:cs="Arial"/>
      <w:sz w:val="22"/>
      <w:szCs w:val="22"/>
    </w:rPr>
  </w:style>
  <w:style w:type="paragraph" w:customStyle="1" w:styleId="c163">
    <w:name w:val="c163"/>
    <w:basedOn w:val="Normal"/>
    <w:rsid w:val="00D74A95"/>
    <w:pPr>
      <w:widowControl w:val="0"/>
      <w:autoSpaceDE w:val="0"/>
      <w:autoSpaceDN w:val="0"/>
      <w:adjustRightInd w:val="0"/>
      <w:jc w:val="center"/>
    </w:pPr>
    <w:rPr>
      <w:rFonts w:ascii="Arial" w:hAnsi="Arial" w:cs="Arial"/>
      <w:sz w:val="22"/>
      <w:szCs w:val="22"/>
    </w:rPr>
  </w:style>
  <w:style w:type="paragraph" w:customStyle="1" w:styleId="p164">
    <w:name w:val="p164"/>
    <w:basedOn w:val="Normal"/>
    <w:rsid w:val="00D74A95"/>
    <w:pPr>
      <w:widowControl w:val="0"/>
      <w:tabs>
        <w:tab w:val="left" w:pos="5476"/>
      </w:tabs>
      <w:autoSpaceDE w:val="0"/>
      <w:autoSpaceDN w:val="0"/>
      <w:adjustRightInd w:val="0"/>
      <w:ind w:left="4036" w:hanging="5476"/>
    </w:pPr>
    <w:rPr>
      <w:rFonts w:ascii="Arial" w:hAnsi="Arial" w:cs="Arial"/>
      <w:sz w:val="22"/>
      <w:szCs w:val="22"/>
    </w:rPr>
  </w:style>
  <w:style w:type="paragraph" w:customStyle="1" w:styleId="Style0">
    <w:name w:val="Style0"/>
    <w:rsid w:val="00D74A95"/>
    <w:pPr>
      <w:autoSpaceDE w:val="0"/>
      <w:autoSpaceDN w:val="0"/>
    </w:pPr>
    <w:rPr>
      <w:rFonts w:ascii="Arial" w:hAnsi="Arial"/>
      <w:szCs w:val="24"/>
    </w:rPr>
  </w:style>
  <w:style w:type="character" w:customStyle="1" w:styleId="TermHdg">
    <w:name w:val="TermHdg"/>
    <w:basedOn w:val="DefaultParagraphFont"/>
    <w:rsid w:val="00D74A95"/>
  </w:style>
  <w:style w:type="paragraph" w:styleId="NormalWeb">
    <w:name w:val="Normal (Web)"/>
    <w:basedOn w:val="Normal"/>
    <w:uiPriority w:val="99"/>
    <w:rsid w:val="00D74A95"/>
    <w:pPr>
      <w:spacing w:before="100" w:beforeAutospacing="1" w:after="100" w:afterAutospacing="1"/>
    </w:pPr>
    <w:rPr>
      <w:rFonts w:ascii="Times New Roman" w:hAnsi="Times New Roman"/>
    </w:rPr>
  </w:style>
  <w:style w:type="paragraph" w:styleId="BalloonText">
    <w:name w:val="Balloon Text"/>
    <w:basedOn w:val="Normal"/>
    <w:semiHidden/>
    <w:rsid w:val="00D74A95"/>
    <w:pPr>
      <w:widowControl w:val="0"/>
      <w:autoSpaceDE w:val="0"/>
      <w:autoSpaceDN w:val="0"/>
      <w:adjustRightInd w:val="0"/>
    </w:pPr>
    <w:rPr>
      <w:rFonts w:ascii="Tahoma" w:hAnsi="Tahoma" w:cs="Tahoma"/>
      <w:sz w:val="16"/>
      <w:szCs w:val="16"/>
    </w:rPr>
  </w:style>
  <w:style w:type="paragraph" w:customStyle="1" w:styleId="Default">
    <w:name w:val="Default"/>
    <w:rsid w:val="00D74A95"/>
    <w:pPr>
      <w:widowControl w:val="0"/>
      <w:autoSpaceDE w:val="0"/>
      <w:autoSpaceDN w:val="0"/>
      <w:adjustRightInd w:val="0"/>
    </w:pPr>
    <w:rPr>
      <w:rFonts w:ascii="Arial" w:hAnsi="Arial" w:cs="Arial"/>
      <w:color w:val="000000"/>
      <w:sz w:val="24"/>
      <w:szCs w:val="24"/>
    </w:rPr>
  </w:style>
  <w:style w:type="paragraph" w:customStyle="1" w:styleId="CM48">
    <w:name w:val="CM48"/>
    <w:basedOn w:val="Default"/>
    <w:next w:val="Default"/>
    <w:rsid w:val="00D74A95"/>
    <w:pPr>
      <w:spacing w:after="263"/>
    </w:pPr>
    <w:rPr>
      <w:color w:val="auto"/>
    </w:rPr>
  </w:style>
  <w:style w:type="paragraph" w:customStyle="1" w:styleId="CM50">
    <w:name w:val="CM50"/>
    <w:basedOn w:val="Default"/>
    <w:next w:val="Default"/>
    <w:rsid w:val="00D74A95"/>
    <w:pPr>
      <w:spacing w:after="333"/>
    </w:pPr>
    <w:rPr>
      <w:color w:val="auto"/>
    </w:rPr>
  </w:style>
  <w:style w:type="paragraph" w:customStyle="1" w:styleId="CM57">
    <w:name w:val="CM57"/>
    <w:basedOn w:val="Default"/>
    <w:next w:val="Default"/>
    <w:rsid w:val="00D74A95"/>
    <w:pPr>
      <w:spacing w:after="180"/>
    </w:pPr>
    <w:rPr>
      <w:color w:val="auto"/>
    </w:rPr>
  </w:style>
  <w:style w:type="character" w:styleId="CommentReference">
    <w:name w:val="annotation reference"/>
    <w:basedOn w:val="DefaultParagraphFont"/>
    <w:semiHidden/>
    <w:rsid w:val="00D74A95"/>
    <w:rPr>
      <w:sz w:val="16"/>
      <w:szCs w:val="16"/>
    </w:rPr>
  </w:style>
  <w:style w:type="paragraph" w:styleId="CommentText">
    <w:name w:val="annotation text"/>
    <w:basedOn w:val="Normal"/>
    <w:semiHidden/>
    <w:rsid w:val="00D74A95"/>
    <w:rPr>
      <w:rFonts w:ascii="Times New Roman" w:hAnsi="Times New Roman"/>
      <w:sz w:val="20"/>
      <w:szCs w:val="20"/>
    </w:rPr>
  </w:style>
  <w:style w:type="character" w:customStyle="1" w:styleId="FooterChar">
    <w:name w:val="Footer Char"/>
    <w:basedOn w:val="DefaultParagraphFont"/>
    <w:link w:val="Footer"/>
    <w:uiPriority w:val="99"/>
    <w:rsid w:val="002F21DD"/>
    <w:rPr>
      <w:rFonts w:ascii="Futura Bk" w:hAnsi="Futura Bk"/>
      <w:sz w:val="24"/>
      <w:szCs w:val="24"/>
    </w:rPr>
  </w:style>
  <w:style w:type="paragraph" w:styleId="DocumentMap">
    <w:name w:val="Document Map"/>
    <w:basedOn w:val="Normal"/>
    <w:link w:val="DocumentMapChar"/>
    <w:rsid w:val="00165CE6"/>
    <w:rPr>
      <w:rFonts w:ascii="Tahoma" w:hAnsi="Tahoma" w:cs="Tahoma"/>
      <w:sz w:val="16"/>
      <w:szCs w:val="16"/>
    </w:rPr>
  </w:style>
  <w:style w:type="character" w:customStyle="1" w:styleId="DocumentMapChar">
    <w:name w:val="Document Map Char"/>
    <w:basedOn w:val="DefaultParagraphFont"/>
    <w:link w:val="DocumentMap"/>
    <w:rsid w:val="00165CE6"/>
    <w:rPr>
      <w:rFonts w:ascii="Tahoma" w:hAnsi="Tahoma" w:cs="Tahoma"/>
      <w:sz w:val="16"/>
      <w:szCs w:val="16"/>
    </w:rPr>
  </w:style>
  <w:style w:type="character" w:styleId="Emphasis">
    <w:name w:val="Emphasis"/>
    <w:basedOn w:val="DefaultParagraphFont"/>
    <w:qFormat/>
    <w:rsid w:val="0051176A"/>
    <w:rPr>
      <w:i/>
      <w:iCs/>
    </w:rPr>
  </w:style>
  <w:style w:type="paragraph" w:styleId="TOCHeading">
    <w:name w:val="TOC Heading"/>
    <w:basedOn w:val="Heading1"/>
    <w:next w:val="Normal"/>
    <w:uiPriority w:val="39"/>
    <w:unhideWhenUsed/>
    <w:qFormat/>
    <w:rsid w:val="00334F04"/>
    <w:pPr>
      <w:keepLines/>
      <w:spacing w:before="480" w:after="0" w:line="276" w:lineRule="auto"/>
      <w:outlineLvl w:val="9"/>
    </w:pPr>
    <w:rPr>
      <w:rFonts w:ascii="Cambria" w:hAnsi="Cambria" w:cs="Times New Roman"/>
      <w:color w:val="365F91"/>
      <w:kern w:val="0"/>
      <w:sz w:val="28"/>
      <w:szCs w:val="28"/>
    </w:rPr>
  </w:style>
  <w:style w:type="paragraph" w:styleId="TOC3">
    <w:name w:val="toc 3"/>
    <w:basedOn w:val="Normal"/>
    <w:next w:val="Normal"/>
    <w:autoRedefine/>
    <w:uiPriority w:val="39"/>
    <w:qFormat/>
    <w:rsid w:val="00AA620C"/>
    <w:pPr>
      <w:ind w:left="480"/>
    </w:pPr>
    <w:rPr>
      <w:rFonts w:asciiTheme="minorHAnsi" w:hAnsiTheme="minorHAnsi"/>
      <w:sz w:val="20"/>
      <w:szCs w:val="20"/>
    </w:rPr>
  </w:style>
  <w:style w:type="paragraph" w:styleId="TOC4">
    <w:name w:val="toc 4"/>
    <w:basedOn w:val="Normal"/>
    <w:next w:val="Normal"/>
    <w:autoRedefine/>
    <w:uiPriority w:val="39"/>
    <w:unhideWhenUsed/>
    <w:rsid w:val="00334F04"/>
    <w:pPr>
      <w:ind w:left="720"/>
    </w:pPr>
    <w:rPr>
      <w:rFonts w:asciiTheme="minorHAnsi" w:hAnsiTheme="minorHAnsi"/>
      <w:sz w:val="20"/>
      <w:szCs w:val="20"/>
    </w:rPr>
  </w:style>
  <w:style w:type="paragraph" w:styleId="TOC5">
    <w:name w:val="toc 5"/>
    <w:basedOn w:val="Normal"/>
    <w:next w:val="Normal"/>
    <w:autoRedefine/>
    <w:uiPriority w:val="39"/>
    <w:unhideWhenUsed/>
    <w:rsid w:val="00334F04"/>
    <w:pPr>
      <w:ind w:left="960"/>
    </w:pPr>
    <w:rPr>
      <w:rFonts w:asciiTheme="minorHAnsi" w:hAnsiTheme="minorHAnsi"/>
      <w:sz w:val="20"/>
      <w:szCs w:val="20"/>
    </w:rPr>
  </w:style>
  <w:style w:type="paragraph" w:styleId="TOC6">
    <w:name w:val="toc 6"/>
    <w:basedOn w:val="Normal"/>
    <w:next w:val="Normal"/>
    <w:autoRedefine/>
    <w:uiPriority w:val="39"/>
    <w:unhideWhenUsed/>
    <w:rsid w:val="00334F04"/>
    <w:pPr>
      <w:ind w:left="1200"/>
    </w:pPr>
    <w:rPr>
      <w:rFonts w:asciiTheme="minorHAnsi" w:hAnsiTheme="minorHAnsi"/>
      <w:sz w:val="20"/>
      <w:szCs w:val="20"/>
    </w:rPr>
  </w:style>
  <w:style w:type="paragraph" w:styleId="TOC7">
    <w:name w:val="toc 7"/>
    <w:basedOn w:val="Normal"/>
    <w:next w:val="Normal"/>
    <w:autoRedefine/>
    <w:uiPriority w:val="39"/>
    <w:unhideWhenUsed/>
    <w:rsid w:val="00334F04"/>
    <w:pPr>
      <w:ind w:left="1440"/>
    </w:pPr>
    <w:rPr>
      <w:rFonts w:asciiTheme="minorHAnsi" w:hAnsiTheme="minorHAnsi"/>
      <w:sz w:val="20"/>
      <w:szCs w:val="20"/>
    </w:rPr>
  </w:style>
  <w:style w:type="paragraph" w:styleId="TOC8">
    <w:name w:val="toc 8"/>
    <w:basedOn w:val="Normal"/>
    <w:next w:val="Normal"/>
    <w:autoRedefine/>
    <w:uiPriority w:val="39"/>
    <w:unhideWhenUsed/>
    <w:rsid w:val="00334F04"/>
    <w:pPr>
      <w:ind w:left="1680"/>
    </w:pPr>
    <w:rPr>
      <w:rFonts w:asciiTheme="minorHAnsi" w:hAnsiTheme="minorHAnsi"/>
      <w:sz w:val="20"/>
      <w:szCs w:val="20"/>
    </w:rPr>
  </w:style>
  <w:style w:type="paragraph" w:styleId="TOC9">
    <w:name w:val="toc 9"/>
    <w:basedOn w:val="Normal"/>
    <w:next w:val="Normal"/>
    <w:autoRedefine/>
    <w:uiPriority w:val="39"/>
    <w:unhideWhenUsed/>
    <w:rsid w:val="00334F04"/>
    <w:pPr>
      <w:ind w:left="1920"/>
    </w:pPr>
    <w:rPr>
      <w:rFonts w:asciiTheme="minorHAnsi" w:hAnsiTheme="minorHAnsi"/>
      <w:sz w:val="20"/>
      <w:szCs w:val="20"/>
    </w:rPr>
  </w:style>
  <w:style w:type="character" w:styleId="Strong">
    <w:name w:val="Strong"/>
    <w:basedOn w:val="DefaultParagraphFont"/>
    <w:qFormat/>
    <w:rsid w:val="000B76A7"/>
    <w:rPr>
      <w:b/>
      <w:bCs/>
    </w:rPr>
  </w:style>
  <w:style w:type="paragraph" w:styleId="NoSpacing">
    <w:name w:val="No Spacing"/>
    <w:basedOn w:val="Heading1"/>
    <w:uiPriority w:val="1"/>
    <w:qFormat/>
    <w:rsid w:val="00C47C85"/>
  </w:style>
  <w:style w:type="paragraph" w:styleId="Title">
    <w:name w:val="Title"/>
    <w:basedOn w:val="Normal"/>
    <w:next w:val="Normal"/>
    <w:link w:val="TitleChar"/>
    <w:qFormat/>
    <w:rsid w:val="006D2BE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D2BE5"/>
    <w:rPr>
      <w:rFonts w:ascii="Cambria" w:eastAsia="Times New Roman" w:hAnsi="Cambria" w:cs="Times New Roman"/>
      <w:b/>
      <w:bCs/>
      <w:kern w:val="28"/>
      <w:sz w:val="32"/>
      <w:szCs w:val="32"/>
    </w:rPr>
  </w:style>
  <w:style w:type="character" w:styleId="BookTitle">
    <w:name w:val="Book Title"/>
    <w:basedOn w:val="DefaultParagraphFont"/>
    <w:uiPriority w:val="33"/>
    <w:qFormat/>
    <w:rsid w:val="006D2BE5"/>
    <w:rPr>
      <w:b/>
      <w:bCs/>
      <w:smallCaps/>
      <w:spacing w:val="5"/>
    </w:rPr>
  </w:style>
  <w:style w:type="paragraph" w:styleId="BodyText3">
    <w:name w:val="Body Text 3"/>
    <w:basedOn w:val="Normal"/>
    <w:link w:val="BodyText3Char"/>
    <w:rsid w:val="000812CB"/>
    <w:pPr>
      <w:spacing w:after="120"/>
    </w:pPr>
    <w:rPr>
      <w:sz w:val="16"/>
      <w:szCs w:val="16"/>
    </w:rPr>
  </w:style>
  <w:style w:type="character" w:customStyle="1" w:styleId="BodyText3Char">
    <w:name w:val="Body Text 3 Char"/>
    <w:basedOn w:val="DefaultParagraphFont"/>
    <w:link w:val="BodyText3"/>
    <w:rsid w:val="000812CB"/>
    <w:rPr>
      <w:rFonts w:ascii="Futura Bk" w:hAnsi="Futura Bk"/>
      <w:sz w:val="16"/>
      <w:szCs w:val="16"/>
    </w:rPr>
  </w:style>
  <w:style w:type="character" w:customStyle="1" w:styleId="bodyChar">
    <w:name w:val=".body Char"/>
    <w:basedOn w:val="DefaultParagraphFont"/>
    <w:link w:val="body"/>
    <w:locked/>
    <w:rsid w:val="005D11A1"/>
    <w:rPr>
      <w:rFonts w:ascii="Arial" w:hAnsi="Arial" w:cs="Arial"/>
      <w:spacing w:val="-3"/>
    </w:rPr>
  </w:style>
  <w:style w:type="paragraph" w:customStyle="1" w:styleId="body">
    <w:name w:val=".body"/>
    <w:basedOn w:val="Normal"/>
    <w:link w:val="bodyChar"/>
    <w:rsid w:val="005D11A1"/>
    <w:pPr>
      <w:spacing w:after="240"/>
    </w:pPr>
    <w:rPr>
      <w:rFonts w:ascii="Arial" w:hAnsi="Arial" w:cs="Arial"/>
      <w:spacing w:val="-3"/>
      <w:sz w:val="20"/>
      <w:szCs w:val="20"/>
    </w:rPr>
  </w:style>
  <w:style w:type="character" w:customStyle="1" w:styleId="titleChar0">
    <w:name w:val=".title Char"/>
    <w:basedOn w:val="DefaultParagraphFont"/>
    <w:link w:val="title0"/>
    <w:locked/>
    <w:rsid w:val="005D11A1"/>
    <w:rPr>
      <w:rFonts w:ascii="Arial" w:hAnsi="Arial" w:cs="Arial"/>
      <w:b/>
      <w:bCs/>
      <w:color w:val="A6A6A6"/>
    </w:rPr>
  </w:style>
  <w:style w:type="paragraph" w:customStyle="1" w:styleId="title0">
    <w:name w:val=".title"/>
    <w:basedOn w:val="Normal"/>
    <w:link w:val="titleChar0"/>
    <w:rsid w:val="005D11A1"/>
    <w:pPr>
      <w:keepNext/>
      <w:spacing w:after="360"/>
    </w:pPr>
    <w:rPr>
      <w:rFonts w:ascii="Arial" w:hAnsi="Arial" w:cs="Arial"/>
      <w:b/>
      <w:bCs/>
      <w:color w:val="A6A6A6"/>
      <w:sz w:val="20"/>
      <w:szCs w:val="20"/>
    </w:rPr>
  </w:style>
  <w:style w:type="paragraph" w:styleId="ListParagraph">
    <w:name w:val="List Paragraph"/>
    <w:basedOn w:val="Normal"/>
    <w:qFormat/>
    <w:rsid w:val="00CE24C1"/>
    <w:pPr>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F62E3"/>
    <w:rPr>
      <w:rFonts w:ascii="Futura Bk" w:hAnsi="Futura Bk"/>
      <w:sz w:val="24"/>
      <w:szCs w:val="24"/>
    </w:rPr>
  </w:style>
  <w:style w:type="paragraph" w:styleId="EndnoteText">
    <w:name w:val="endnote text"/>
    <w:basedOn w:val="Normal"/>
    <w:link w:val="EndnoteTextChar"/>
    <w:semiHidden/>
    <w:unhideWhenUsed/>
    <w:rsid w:val="009C40BA"/>
    <w:rPr>
      <w:sz w:val="20"/>
      <w:szCs w:val="20"/>
    </w:rPr>
  </w:style>
  <w:style w:type="character" w:customStyle="1" w:styleId="EndnoteTextChar">
    <w:name w:val="Endnote Text Char"/>
    <w:basedOn w:val="DefaultParagraphFont"/>
    <w:link w:val="EndnoteText"/>
    <w:semiHidden/>
    <w:rsid w:val="009C40BA"/>
    <w:rPr>
      <w:rFonts w:ascii="Futura Bk" w:hAnsi="Futura Bk"/>
    </w:rPr>
  </w:style>
  <w:style w:type="character" w:styleId="EndnoteReference">
    <w:name w:val="endnote reference"/>
    <w:basedOn w:val="DefaultParagraphFont"/>
    <w:semiHidden/>
    <w:unhideWhenUsed/>
    <w:rsid w:val="009C40BA"/>
    <w:rPr>
      <w:vertAlign w:val="superscript"/>
    </w:rPr>
  </w:style>
  <w:style w:type="paragraph" w:customStyle="1" w:styleId="Style1">
    <w:name w:val="Style 1"/>
    <w:rsid w:val="0073018F"/>
    <w:pPr>
      <w:widowControl w:val="0"/>
      <w:autoSpaceDE w:val="0"/>
      <w:autoSpaceDN w:val="0"/>
      <w:adjustRightInd w:val="0"/>
    </w:pPr>
  </w:style>
  <w:style w:type="paragraph" w:styleId="Revision">
    <w:name w:val="Revision"/>
    <w:hidden/>
    <w:uiPriority w:val="99"/>
    <w:semiHidden/>
    <w:rsid w:val="001858B1"/>
    <w:rPr>
      <w:rFonts w:ascii="Futura Bk" w:hAnsi="Futura Bk"/>
      <w:sz w:val="24"/>
      <w:szCs w:val="24"/>
    </w:rPr>
  </w:style>
  <w:style w:type="character" w:customStyle="1" w:styleId="A7">
    <w:name w:val="A7"/>
    <w:uiPriority w:val="99"/>
    <w:rsid w:val="001B3F2A"/>
    <w:rPr>
      <w:rFonts w:cs="Calibri"/>
      <w:color w:val="000000"/>
      <w:sz w:val="20"/>
      <w:szCs w:val="20"/>
    </w:rPr>
  </w:style>
  <w:style w:type="character" w:customStyle="1" w:styleId="A8">
    <w:name w:val="A8"/>
    <w:uiPriority w:val="99"/>
    <w:rsid w:val="000325B4"/>
    <w:rPr>
      <w:rFonts w:cs="Calibri"/>
      <w:color w:val="000000"/>
      <w:sz w:val="22"/>
      <w:szCs w:val="22"/>
    </w:rPr>
  </w:style>
  <w:style w:type="character" w:customStyle="1" w:styleId="UnresolvedMention1">
    <w:name w:val="Unresolved Mention1"/>
    <w:basedOn w:val="DefaultParagraphFont"/>
    <w:uiPriority w:val="99"/>
    <w:semiHidden/>
    <w:unhideWhenUsed/>
    <w:rsid w:val="00B55E0E"/>
    <w:rPr>
      <w:color w:val="808080"/>
      <w:shd w:val="clear" w:color="auto" w:fill="E6E6E6"/>
    </w:rPr>
  </w:style>
  <w:style w:type="character" w:styleId="UnresolvedMention">
    <w:name w:val="Unresolved Mention"/>
    <w:basedOn w:val="DefaultParagraphFont"/>
    <w:uiPriority w:val="99"/>
    <w:semiHidden/>
    <w:unhideWhenUsed/>
    <w:rsid w:val="00007B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5251">
      <w:bodyDiv w:val="1"/>
      <w:marLeft w:val="0"/>
      <w:marRight w:val="0"/>
      <w:marTop w:val="0"/>
      <w:marBottom w:val="0"/>
      <w:divBdr>
        <w:top w:val="none" w:sz="0" w:space="0" w:color="auto"/>
        <w:left w:val="none" w:sz="0" w:space="0" w:color="auto"/>
        <w:bottom w:val="none" w:sz="0" w:space="0" w:color="auto"/>
        <w:right w:val="none" w:sz="0" w:space="0" w:color="auto"/>
      </w:divBdr>
    </w:div>
    <w:div w:id="307437596">
      <w:bodyDiv w:val="1"/>
      <w:marLeft w:val="0"/>
      <w:marRight w:val="0"/>
      <w:marTop w:val="0"/>
      <w:marBottom w:val="0"/>
      <w:divBdr>
        <w:top w:val="none" w:sz="0" w:space="0" w:color="auto"/>
        <w:left w:val="none" w:sz="0" w:space="0" w:color="auto"/>
        <w:bottom w:val="none" w:sz="0" w:space="0" w:color="auto"/>
        <w:right w:val="none" w:sz="0" w:space="0" w:color="auto"/>
      </w:divBdr>
    </w:div>
    <w:div w:id="312608777">
      <w:bodyDiv w:val="1"/>
      <w:marLeft w:val="0"/>
      <w:marRight w:val="0"/>
      <w:marTop w:val="0"/>
      <w:marBottom w:val="0"/>
      <w:divBdr>
        <w:top w:val="none" w:sz="0" w:space="0" w:color="auto"/>
        <w:left w:val="none" w:sz="0" w:space="0" w:color="auto"/>
        <w:bottom w:val="none" w:sz="0" w:space="0" w:color="auto"/>
        <w:right w:val="none" w:sz="0" w:space="0" w:color="auto"/>
      </w:divBdr>
    </w:div>
    <w:div w:id="489642420">
      <w:bodyDiv w:val="1"/>
      <w:marLeft w:val="0"/>
      <w:marRight w:val="0"/>
      <w:marTop w:val="0"/>
      <w:marBottom w:val="0"/>
      <w:divBdr>
        <w:top w:val="none" w:sz="0" w:space="0" w:color="auto"/>
        <w:left w:val="none" w:sz="0" w:space="0" w:color="auto"/>
        <w:bottom w:val="none" w:sz="0" w:space="0" w:color="auto"/>
        <w:right w:val="none" w:sz="0" w:space="0" w:color="auto"/>
      </w:divBdr>
    </w:div>
    <w:div w:id="783888220">
      <w:bodyDiv w:val="1"/>
      <w:marLeft w:val="0"/>
      <w:marRight w:val="0"/>
      <w:marTop w:val="0"/>
      <w:marBottom w:val="0"/>
      <w:divBdr>
        <w:top w:val="none" w:sz="0" w:space="0" w:color="auto"/>
        <w:left w:val="none" w:sz="0" w:space="0" w:color="auto"/>
        <w:bottom w:val="none" w:sz="0" w:space="0" w:color="auto"/>
        <w:right w:val="none" w:sz="0" w:space="0" w:color="auto"/>
      </w:divBdr>
    </w:div>
    <w:div w:id="835076449">
      <w:bodyDiv w:val="1"/>
      <w:marLeft w:val="0"/>
      <w:marRight w:val="0"/>
      <w:marTop w:val="0"/>
      <w:marBottom w:val="0"/>
      <w:divBdr>
        <w:top w:val="none" w:sz="0" w:space="0" w:color="auto"/>
        <w:left w:val="none" w:sz="0" w:space="0" w:color="auto"/>
        <w:bottom w:val="none" w:sz="0" w:space="0" w:color="auto"/>
        <w:right w:val="none" w:sz="0" w:space="0" w:color="auto"/>
      </w:divBdr>
    </w:div>
    <w:div w:id="902957736">
      <w:bodyDiv w:val="1"/>
      <w:marLeft w:val="0"/>
      <w:marRight w:val="0"/>
      <w:marTop w:val="0"/>
      <w:marBottom w:val="0"/>
      <w:divBdr>
        <w:top w:val="none" w:sz="0" w:space="0" w:color="auto"/>
        <w:left w:val="none" w:sz="0" w:space="0" w:color="auto"/>
        <w:bottom w:val="none" w:sz="0" w:space="0" w:color="auto"/>
        <w:right w:val="none" w:sz="0" w:space="0" w:color="auto"/>
      </w:divBdr>
    </w:div>
    <w:div w:id="1010793115">
      <w:bodyDiv w:val="1"/>
      <w:marLeft w:val="0"/>
      <w:marRight w:val="0"/>
      <w:marTop w:val="0"/>
      <w:marBottom w:val="0"/>
      <w:divBdr>
        <w:top w:val="none" w:sz="0" w:space="0" w:color="auto"/>
        <w:left w:val="none" w:sz="0" w:space="0" w:color="auto"/>
        <w:bottom w:val="none" w:sz="0" w:space="0" w:color="auto"/>
        <w:right w:val="none" w:sz="0" w:space="0" w:color="auto"/>
      </w:divBdr>
    </w:div>
    <w:div w:id="1160537053">
      <w:bodyDiv w:val="1"/>
      <w:marLeft w:val="0"/>
      <w:marRight w:val="0"/>
      <w:marTop w:val="0"/>
      <w:marBottom w:val="0"/>
      <w:divBdr>
        <w:top w:val="none" w:sz="0" w:space="0" w:color="auto"/>
        <w:left w:val="none" w:sz="0" w:space="0" w:color="auto"/>
        <w:bottom w:val="none" w:sz="0" w:space="0" w:color="auto"/>
        <w:right w:val="none" w:sz="0" w:space="0" w:color="auto"/>
      </w:divBdr>
    </w:div>
    <w:div w:id="1379820340">
      <w:bodyDiv w:val="1"/>
      <w:marLeft w:val="0"/>
      <w:marRight w:val="0"/>
      <w:marTop w:val="0"/>
      <w:marBottom w:val="0"/>
      <w:divBdr>
        <w:top w:val="none" w:sz="0" w:space="0" w:color="auto"/>
        <w:left w:val="none" w:sz="0" w:space="0" w:color="auto"/>
        <w:bottom w:val="none" w:sz="0" w:space="0" w:color="auto"/>
        <w:right w:val="none" w:sz="0" w:space="0" w:color="auto"/>
      </w:divBdr>
    </w:div>
    <w:div w:id="1443960978">
      <w:bodyDiv w:val="1"/>
      <w:marLeft w:val="0"/>
      <w:marRight w:val="0"/>
      <w:marTop w:val="0"/>
      <w:marBottom w:val="0"/>
      <w:divBdr>
        <w:top w:val="none" w:sz="0" w:space="0" w:color="auto"/>
        <w:left w:val="none" w:sz="0" w:space="0" w:color="auto"/>
        <w:bottom w:val="none" w:sz="0" w:space="0" w:color="auto"/>
        <w:right w:val="none" w:sz="0" w:space="0" w:color="auto"/>
      </w:divBdr>
    </w:div>
    <w:div w:id="1447650938">
      <w:bodyDiv w:val="1"/>
      <w:marLeft w:val="0"/>
      <w:marRight w:val="0"/>
      <w:marTop w:val="0"/>
      <w:marBottom w:val="0"/>
      <w:divBdr>
        <w:top w:val="none" w:sz="0" w:space="0" w:color="auto"/>
        <w:left w:val="none" w:sz="0" w:space="0" w:color="auto"/>
        <w:bottom w:val="none" w:sz="0" w:space="0" w:color="auto"/>
        <w:right w:val="none" w:sz="0" w:space="0" w:color="auto"/>
      </w:divBdr>
    </w:div>
    <w:div w:id="1529290823">
      <w:bodyDiv w:val="1"/>
      <w:marLeft w:val="0"/>
      <w:marRight w:val="0"/>
      <w:marTop w:val="0"/>
      <w:marBottom w:val="0"/>
      <w:divBdr>
        <w:top w:val="none" w:sz="0" w:space="0" w:color="auto"/>
        <w:left w:val="none" w:sz="0" w:space="0" w:color="auto"/>
        <w:bottom w:val="none" w:sz="0" w:space="0" w:color="auto"/>
        <w:right w:val="none" w:sz="0" w:space="0" w:color="auto"/>
      </w:divBdr>
    </w:div>
    <w:div w:id="1645426467">
      <w:bodyDiv w:val="1"/>
      <w:marLeft w:val="0"/>
      <w:marRight w:val="0"/>
      <w:marTop w:val="0"/>
      <w:marBottom w:val="0"/>
      <w:divBdr>
        <w:top w:val="none" w:sz="0" w:space="0" w:color="auto"/>
        <w:left w:val="none" w:sz="0" w:space="0" w:color="auto"/>
        <w:bottom w:val="none" w:sz="0" w:space="0" w:color="auto"/>
        <w:right w:val="none" w:sz="0" w:space="0" w:color="auto"/>
      </w:divBdr>
    </w:div>
    <w:div w:id="1654674866">
      <w:bodyDiv w:val="1"/>
      <w:marLeft w:val="0"/>
      <w:marRight w:val="0"/>
      <w:marTop w:val="0"/>
      <w:marBottom w:val="0"/>
      <w:divBdr>
        <w:top w:val="none" w:sz="0" w:space="0" w:color="auto"/>
        <w:left w:val="none" w:sz="0" w:space="0" w:color="auto"/>
        <w:bottom w:val="none" w:sz="0" w:space="0" w:color="auto"/>
        <w:right w:val="none" w:sz="0" w:space="0" w:color="auto"/>
      </w:divBdr>
    </w:div>
    <w:div w:id="1724866231">
      <w:bodyDiv w:val="1"/>
      <w:marLeft w:val="0"/>
      <w:marRight w:val="0"/>
      <w:marTop w:val="0"/>
      <w:marBottom w:val="0"/>
      <w:divBdr>
        <w:top w:val="none" w:sz="0" w:space="0" w:color="auto"/>
        <w:left w:val="none" w:sz="0" w:space="0" w:color="auto"/>
        <w:bottom w:val="none" w:sz="0" w:space="0" w:color="auto"/>
        <w:right w:val="none" w:sz="0" w:space="0" w:color="auto"/>
      </w:divBdr>
    </w:div>
    <w:div w:id="1730490620">
      <w:bodyDiv w:val="1"/>
      <w:marLeft w:val="0"/>
      <w:marRight w:val="0"/>
      <w:marTop w:val="0"/>
      <w:marBottom w:val="0"/>
      <w:divBdr>
        <w:top w:val="none" w:sz="0" w:space="0" w:color="auto"/>
        <w:left w:val="none" w:sz="0" w:space="0" w:color="auto"/>
        <w:bottom w:val="none" w:sz="0" w:space="0" w:color="auto"/>
        <w:right w:val="none" w:sz="0" w:space="0" w:color="auto"/>
      </w:divBdr>
    </w:div>
    <w:div w:id="1798064313">
      <w:bodyDiv w:val="1"/>
      <w:marLeft w:val="0"/>
      <w:marRight w:val="0"/>
      <w:marTop w:val="0"/>
      <w:marBottom w:val="0"/>
      <w:divBdr>
        <w:top w:val="none" w:sz="0" w:space="0" w:color="auto"/>
        <w:left w:val="none" w:sz="0" w:space="0" w:color="auto"/>
        <w:bottom w:val="none" w:sz="0" w:space="0" w:color="auto"/>
        <w:right w:val="none" w:sz="0" w:space="0" w:color="auto"/>
      </w:divBdr>
    </w:div>
    <w:div w:id="18968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bksaccounting@bks-partners.com"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file:///\\bks-fs02\Data\Leadership\Human%20Resources\Human%20Resource%20Forms%20and%20Procedures\Handbooks\mschival@bks-partners.com%2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baldwinkrystynsherman.sharepoint.com/:x:/r/sites/BKSHome/_layouts/15/Doc.aspx?sourcedoc=%7Bb49080b4-a945-47d0-a0d9-70198cedf869%7D&amp;action=default&amp;uid=%7BB49080B4-A945-47D0-A0D9-70198CEDF869%7D&amp;ListItemId=1171&amp;ListId=%7BECFFAEBE-D8BA-4275-ADFE-2E40CC07EE09%7D&amp;odsp=1&amp;env=prod" TargetMode="External"/><Relationship Id="rId25" Type="http://schemas.openxmlformats.org/officeDocument/2006/relationships/hyperlink" Target="mailto:helpdesk@baldwinriskpartners.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file:///\\bks-fs02\Data\Leadership\Human%20Resources\Human%20Resource%20Forms%20and%20Procedures\Handbooks\mlanday@bks-partners.com%2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bks-fs02\Data\Leadership\Human%20Resources\Human%20Resource%20Forms%20and%20Procedures\Handbooks\marcee.benoit@bks-partners.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file:///\\bks-fs02\Data\Leadership\Human%20Resources\Human%20Resource%20Forms%20and%20Procedures\Handbooks\meaghan.Short@bks-partners.com%20"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bksaccounting@bks-partners.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file:///\\bks-fs02\Data\Leadership\Human%20Resources\Human%20Resource%20Forms%20and%20Procedures\Handbooks\nroche@BKS-partners.com" TargetMode="External"/><Relationship Id="rId27" Type="http://schemas.openxmlformats.org/officeDocument/2006/relationships/image" Target="media/image8.png"/><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BKS">
      <a:dk1>
        <a:srgbClr val="003468"/>
      </a:dk1>
      <a:lt1>
        <a:srgbClr val="4E8ABE"/>
      </a:lt1>
      <a:dk2>
        <a:srgbClr val="C2CD23"/>
      </a:dk2>
      <a:lt2>
        <a:srgbClr val="FFFFFF"/>
      </a:lt2>
      <a:accent1>
        <a:srgbClr val="000000"/>
      </a:accent1>
      <a:accent2>
        <a:srgbClr val="4E8ABE"/>
      </a:accent2>
      <a:accent3>
        <a:srgbClr val="C2CD23"/>
      </a:accent3>
      <a:accent4>
        <a:srgbClr val="003468"/>
      </a:accent4>
      <a:accent5>
        <a:srgbClr val="4E8ABE"/>
      </a:accent5>
      <a:accent6>
        <a:srgbClr val="C2CD23"/>
      </a:accent6>
      <a:hlink>
        <a:srgbClr val="0000FF"/>
      </a:hlink>
      <a:folHlink>
        <a:srgbClr val="4E8AB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E627B7A945D418A8C97E7379CD5B0" ma:contentTypeVersion="0" ma:contentTypeDescription="Create a new document." ma:contentTypeScope="" ma:versionID="f597fccb144150bf84a232bd0f59e44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DE15C-6983-4B09-962C-1AE2CC45E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2334F3-31E2-411E-94FA-7EF38F203A5D}">
  <ds:schemaRefs>
    <ds:schemaRef ds:uri="http://schemas.microsoft.com/office/2006/metadata/properties"/>
  </ds:schemaRefs>
</ds:datastoreItem>
</file>

<file path=customXml/itemProps3.xml><?xml version="1.0" encoding="utf-8"?>
<ds:datastoreItem xmlns:ds="http://schemas.openxmlformats.org/officeDocument/2006/customXml" ds:itemID="{F5417BD7-0059-4F33-A7D0-5A2E2B0BFD32}">
  <ds:schemaRefs>
    <ds:schemaRef ds:uri="http://schemas.microsoft.com/sharepoint/v3/contenttype/forms"/>
  </ds:schemaRefs>
</ds:datastoreItem>
</file>

<file path=customXml/itemProps4.xml><?xml version="1.0" encoding="utf-8"?>
<ds:datastoreItem xmlns:ds="http://schemas.openxmlformats.org/officeDocument/2006/customXml" ds:itemID="{868F65C0-FB22-4B2F-B948-2F0DF2C1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20682</Words>
  <Characters>117889</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138295</CharactersWithSpaces>
  <SharedDoc>false</SharedDoc>
  <HLinks>
    <vt:vector size="642" baseType="variant">
      <vt:variant>
        <vt:i4>1703988</vt:i4>
      </vt:variant>
      <vt:variant>
        <vt:i4>638</vt:i4>
      </vt:variant>
      <vt:variant>
        <vt:i4>0</vt:i4>
      </vt:variant>
      <vt:variant>
        <vt:i4>5</vt:i4>
      </vt:variant>
      <vt:variant>
        <vt:lpwstr/>
      </vt:variant>
      <vt:variant>
        <vt:lpwstr>_Toc284908245</vt:lpwstr>
      </vt:variant>
      <vt:variant>
        <vt:i4>1703988</vt:i4>
      </vt:variant>
      <vt:variant>
        <vt:i4>632</vt:i4>
      </vt:variant>
      <vt:variant>
        <vt:i4>0</vt:i4>
      </vt:variant>
      <vt:variant>
        <vt:i4>5</vt:i4>
      </vt:variant>
      <vt:variant>
        <vt:lpwstr/>
      </vt:variant>
      <vt:variant>
        <vt:lpwstr>_Toc284908244</vt:lpwstr>
      </vt:variant>
      <vt:variant>
        <vt:i4>1703988</vt:i4>
      </vt:variant>
      <vt:variant>
        <vt:i4>626</vt:i4>
      </vt:variant>
      <vt:variant>
        <vt:i4>0</vt:i4>
      </vt:variant>
      <vt:variant>
        <vt:i4>5</vt:i4>
      </vt:variant>
      <vt:variant>
        <vt:lpwstr/>
      </vt:variant>
      <vt:variant>
        <vt:lpwstr>_Toc284908243</vt:lpwstr>
      </vt:variant>
      <vt:variant>
        <vt:i4>1703988</vt:i4>
      </vt:variant>
      <vt:variant>
        <vt:i4>620</vt:i4>
      </vt:variant>
      <vt:variant>
        <vt:i4>0</vt:i4>
      </vt:variant>
      <vt:variant>
        <vt:i4>5</vt:i4>
      </vt:variant>
      <vt:variant>
        <vt:lpwstr/>
      </vt:variant>
      <vt:variant>
        <vt:lpwstr>_Toc284908242</vt:lpwstr>
      </vt:variant>
      <vt:variant>
        <vt:i4>1703988</vt:i4>
      </vt:variant>
      <vt:variant>
        <vt:i4>614</vt:i4>
      </vt:variant>
      <vt:variant>
        <vt:i4>0</vt:i4>
      </vt:variant>
      <vt:variant>
        <vt:i4>5</vt:i4>
      </vt:variant>
      <vt:variant>
        <vt:lpwstr/>
      </vt:variant>
      <vt:variant>
        <vt:lpwstr>_Toc284908241</vt:lpwstr>
      </vt:variant>
      <vt:variant>
        <vt:i4>1703988</vt:i4>
      </vt:variant>
      <vt:variant>
        <vt:i4>608</vt:i4>
      </vt:variant>
      <vt:variant>
        <vt:i4>0</vt:i4>
      </vt:variant>
      <vt:variant>
        <vt:i4>5</vt:i4>
      </vt:variant>
      <vt:variant>
        <vt:lpwstr/>
      </vt:variant>
      <vt:variant>
        <vt:lpwstr>_Toc284908240</vt:lpwstr>
      </vt:variant>
      <vt:variant>
        <vt:i4>1900596</vt:i4>
      </vt:variant>
      <vt:variant>
        <vt:i4>602</vt:i4>
      </vt:variant>
      <vt:variant>
        <vt:i4>0</vt:i4>
      </vt:variant>
      <vt:variant>
        <vt:i4>5</vt:i4>
      </vt:variant>
      <vt:variant>
        <vt:lpwstr/>
      </vt:variant>
      <vt:variant>
        <vt:lpwstr>_Toc284908239</vt:lpwstr>
      </vt:variant>
      <vt:variant>
        <vt:i4>1900596</vt:i4>
      </vt:variant>
      <vt:variant>
        <vt:i4>596</vt:i4>
      </vt:variant>
      <vt:variant>
        <vt:i4>0</vt:i4>
      </vt:variant>
      <vt:variant>
        <vt:i4>5</vt:i4>
      </vt:variant>
      <vt:variant>
        <vt:lpwstr/>
      </vt:variant>
      <vt:variant>
        <vt:lpwstr>_Toc284908238</vt:lpwstr>
      </vt:variant>
      <vt:variant>
        <vt:i4>1900596</vt:i4>
      </vt:variant>
      <vt:variant>
        <vt:i4>590</vt:i4>
      </vt:variant>
      <vt:variant>
        <vt:i4>0</vt:i4>
      </vt:variant>
      <vt:variant>
        <vt:i4>5</vt:i4>
      </vt:variant>
      <vt:variant>
        <vt:lpwstr/>
      </vt:variant>
      <vt:variant>
        <vt:lpwstr>_Toc284908237</vt:lpwstr>
      </vt:variant>
      <vt:variant>
        <vt:i4>1900596</vt:i4>
      </vt:variant>
      <vt:variant>
        <vt:i4>584</vt:i4>
      </vt:variant>
      <vt:variant>
        <vt:i4>0</vt:i4>
      </vt:variant>
      <vt:variant>
        <vt:i4>5</vt:i4>
      </vt:variant>
      <vt:variant>
        <vt:lpwstr/>
      </vt:variant>
      <vt:variant>
        <vt:lpwstr>_Toc284908236</vt:lpwstr>
      </vt:variant>
      <vt:variant>
        <vt:i4>1900596</vt:i4>
      </vt:variant>
      <vt:variant>
        <vt:i4>578</vt:i4>
      </vt:variant>
      <vt:variant>
        <vt:i4>0</vt:i4>
      </vt:variant>
      <vt:variant>
        <vt:i4>5</vt:i4>
      </vt:variant>
      <vt:variant>
        <vt:lpwstr/>
      </vt:variant>
      <vt:variant>
        <vt:lpwstr>_Toc284908235</vt:lpwstr>
      </vt:variant>
      <vt:variant>
        <vt:i4>1900596</vt:i4>
      </vt:variant>
      <vt:variant>
        <vt:i4>572</vt:i4>
      </vt:variant>
      <vt:variant>
        <vt:i4>0</vt:i4>
      </vt:variant>
      <vt:variant>
        <vt:i4>5</vt:i4>
      </vt:variant>
      <vt:variant>
        <vt:lpwstr/>
      </vt:variant>
      <vt:variant>
        <vt:lpwstr>_Toc284908234</vt:lpwstr>
      </vt:variant>
      <vt:variant>
        <vt:i4>1900596</vt:i4>
      </vt:variant>
      <vt:variant>
        <vt:i4>566</vt:i4>
      </vt:variant>
      <vt:variant>
        <vt:i4>0</vt:i4>
      </vt:variant>
      <vt:variant>
        <vt:i4>5</vt:i4>
      </vt:variant>
      <vt:variant>
        <vt:lpwstr/>
      </vt:variant>
      <vt:variant>
        <vt:lpwstr>_Toc284908233</vt:lpwstr>
      </vt:variant>
      <vt:variant>
        <vt:i4>1900596</vt:i4>
      </vt:variant>
      <vt:variant>
        <vt:i4>560</vt:i4>
      </vt:variant>
      <vt:variant>
        <vt:i4>0</vt:i4>
      </vt:variant>
      <vt:variant>
        <vt:i4>5</vt:i4>
      </vt:variant>
      <vt:variant>
        <vt:lpwstr/>
      </vt:variant>
      <vt:variant>
        <vt:lpwstr>_Toc284908232</vt:lpwstr>
      </vt:variant>
      <vt:variant>
        <vt:i4>1900596</vt:i4>
      </vt:variant>
      <vt:variant>
        <vt:i4>554</vt:i4>
      </vt:variant>
      <vt:variant>
        <vt:i4>0</vt:i4>
      </vt:variant>
      <vt:variant>
        <vt:i4>5</vt:i4>
      </vt:variant>
      <vt:variant>
        <vt:lpwstr/>
      </vt:variant>
      <vt:variant>
        <vt:lpwstr>_Toc284908231</vt:lpwstr>
      </vt:variant>
      <vt:variant>
        <vt:i4>1900596</vt:i4>
      </vt:variant>
      <vt:variant>
        <vt:i4>548</vt:i4>
      </vt:variant>
      <vt:variant>
        <vt:i4>0</vt:i4>
      </vt:variant>
      <vt:variant>
        <vt:i4>5</vt:i4>
      </vt:variant>
      <vt:variant>
        <vt:lpwstr/>
      </vt:variant>
      <vt:variant>
        <vt:lpwstr>_Toc284908230</vt:lpwstr>
      </vt:variant>
      <vt:variant>
        <vt:i4>1835060</vt:i4>
      </vt:variant>
      <vt:variant>
        <vt:i4>542</vt:i4>
      </vt:variant>
      <vt:variant>
        <vt:i4>0</vt:i4>
      </vt:variant>
      <vt:variant>
        <vt:i4>5</vt:i4>
      </vt:variant>
      <vt:variant>
        <vt:lpwstr/>
      </vt:variant>
      <vt:variant>
        <vt:lpwstr>_Toc284908229</vt:lpwstr>
      </vt:variant>
      <vt:variant>
        <vt:i4>1835060</vt:i4>
      </vt:variant>
      <vt:variant>
        <vt:i4>536</vt:i4>
      </vt:variant>
      <vt:variant>
        <vt:i4>0</vt:i4>
      </vt:variant>
      <vt:variant>
        <vt:i4>5</vt:i4>
      </vt:variant>
      <vt:variant>
        <vt:lpwstr/>
      </vt:variant>
      <vt:variant>
        <vt:lpwstr>_Toc284908228</vt:lpwstr>
      </vt:variant>
      <vt:variant>
        <vt:i4>1835060</vt:i4>
      </vt:variant>
      <vt:variant>
        <vt:i4>530</vt:i4>
      </vt:variant>
      <vt:variant>
        <vt:i4>0</vt:i4>
      </vt:variant>
      <vt:variant>
        <vt:i4>5</vt:i4>
      </vt:variant>
      <vt:variant>
        <vt:lpwstr/>
      </vt:variant>
      <vt:variant>
        <vt:lpwstr>_Toc284908227</vt:lpwstr>
      </vt:variant>
      <vt:variant>
        <vt:i4>1835060</vt:i4>
      </vt:variant>
      <vt:variant>
        <vt:i4>524</vt:i4>
      </vt:variant>
      <vt:variant>
        <vt:i4>0</vt:i4>
      </vt:variant>
      <vt:variant>
        <vt:i4>5</vt:i4>
      </vt:variant>
      <vt:variant>
        <vt:lpwstr/>
      </vt:variant>
      <vt:variant>
        <vt:lpwstr>_Toc284908226</vt:lpwstr>
      </vt:variant>
      <vt:variant>
        <vt:i4>1835060</vt:i4>
      </vt:variant>
      <vt:variant>
        <vt:i4>518</vt:i4>
      </vt:variant>
      <vt:variant>
        <vt:i4>0</vt:i4>
      </vt:variant>
      <vt:variant>
        <vt:i4>5</vt:i4>
      </vt:variant>
      <vt:variant>
        <vt:lpwstr/>
      </vt:variant>
      <vt:variant>
        <vt:lpwstr>_Toc284908225</vt:lpwstr>
      </vt:variant>
      <vt:variant>
        <vt:i4>1835060</vt:i4>
      </vt:variant>
      <vt:variant>
        <vt:i4>512</vt:i4>
      </vt:variant>
      <vt:variant>
        <vt:i4>0</vt:i4>
      </vt:variant>
      <vt:variant>
        <vt:i4>5</vt:i4>
      </vt:variant>
      <vt:variant>
        <vt:lpwstr/>
      </vt:variant>
      <vt:variant>
        <vt:lpwstr>_Toc284908224</vt:lpwstr>
      </vt:variant>
      <vt:variant>
        <vt:i4>1835060</vt:i4>
      </vt:variant>
      <vt:variant>
        <vt:i4>506</vt:i4>
      </vt:variant>
      <vt:variant>
        <vt:i4>0</vt:i4>
      </vt:variant>
      <vt:variant>
        <vt:i4>5</vt:i4>
      </vt:variant>
      <vt:variant>
        <vt:lpwstr/>
      </vt:variant>
      <vt:variant>
        <vt:lpwstr>_Toc284908223</vt:lpwstr>
      </vt:variant>
      <vt:variant>
        <vt:i4>1835060</vt:i4>
      </vt:variant>
      <vt:variant>
        <vt:i4>500</vt:i4>
      </vt:variant>
      <vt:variant>
        <vt:i4>0</vt:i4>
      </vt:variant>
      <vt:variant>
        <vt:i4>5</vt:i4>
      </vt:variant>
      <vt:variant>
        <vt:lpwstr/>
      </vt:variant>
      <vt:variant>
        <vt:lpwstr>_Toc284908222</vt:lpwstr>
      </vt:variant>
      <vt:variant>
        <vt:i4>1835060</vt:i4>
      </vt:variant>
      <vt:variant>
        <vt:i4>494</vt:i4>
      </vt:variant>
      <vt:variant>
        <vt:i4>0</vt:i4>
      </vt:variant>
      <vt:variant>
        <vt:i4>5</vt:i4>
      </vt:variant>
      <vt:variant>
        <vt:lpwstr/>
      </vt:variant>
      <vt:variant>
        <vt:lpwstr>_Toc284908221</vt:lpwstr>
      </vt:variant>
      <vt:variant>
        <vt:i4>1835060</vt:i4>
      </vt:variant>
      <vt:variant>
        <vt:i4>488</vt:i4>
      </vt:variant>
      <vt:variant>
        <vt:i4>0</vt:i4>
      </vt:variant>
      <vt:variant>
        <vt:i4>5</vt:i4>
      </vt:variant>
      <vt:variant>
        <vt:lpwstr/>
      </vt:variant>
      <vt:variant>
        <vt:lpwstr>_Toc284908220</vt:lpwstr>
      </vt:variant>
      <vt:variant>
        <vt:i4>2031668</vt:i4>
      </vt:variant>
      <vt:variant>
        <vt:i4>482</vt:i4>
      </vt:variant>
      <vt:variant>
        <vt:i4>0</vt:i4>
      </vt:variant>
      <vt:variant>
        <vt:i4>5</vt:i4>
      </vt:variant>
      <vt:variant>
        <vt:lpwstr/>
      </vt:variant>
      <vt:variant>
        <vt:lpwstr>_Toc284908219</vt:lpwstr>
      </vt:variant>
      <vt:variant>
        <vt:i4>2031668</vt:i4>
      </vt:variant>
      <vt:variant>
        <vt:i4>476</vt:i4>
      </vt:variant>
      <vt:variant>
        <vt:i4>0</vt:i4>
      </vt:variant>
      <vt:variant>
        <vt:i4>5</vt:i4>
      </vt:variant>
      <vt:variant>
        <vt:lpwstr/>
      </vt:variant>
      <vt:variant>
        <vt:lpwstr>_Toc284908218</vt:lpwstr>
      </vt:variant>
      <vt:variant>
        <vt:i4>2031668</vt:i4>
      </vt:variant>
      <vt:variant>
        <vt:i4>470</vt:i4>
      </vt:variant>
      <vt:variant>
        <vt:i4>0</vt:i4>
      </vt:variant>
      <vt:variant>
        <vt:i4>5</vt:i4>
      </vt:variant>
      <vt:variant>
        <vt:lpwstr/>
      </vt:variant>
      <vt:variant>
        <vt:lpwstr>_Toc284908217</vt:lpwstr>
      </vt:variant>
      <vt:variant>
        <vt:i4>2031668</vt:i4>
      </vt:variant>
      <vt:variant>
        <vt:i4>464</vt:i4>
      </vt:variant>
      <vt:variant>
        <vt:i4>0</vt:i4>
      </vt:variant>
      <vt:variant>
        <vt:i4>5</vt:i4>
      </vt:variant>
      <vt:variant>
        <vt:lpwstr/>
      </vt:variant>
      <vt:variant>
        <vt:lpwstr>_Toc284908216</vt:lpwstr>
      </vt:variant>
      <vt:variant>
        <vt:i4>2031668</vt:i4>
      </vt:variant>
      <vt:variant>
        <vt:i4>458</vt:i4>
      </vt:variant>
      <vt:variant>
        <vt:i4>0</vt:i4>
      </vt:variant>
      <vt:variant>
        <vt:i4>5</vt:i4>
      </vt:variant>
      <vt:variant>
        <vt:lpwstr/>
      </vt:variant>
      <vt:variant>
        <vt:lpwstr>_Toc284908215</vt:lpwstr>
      </vt:variant>
      <vt:variant>
        <vt:i4>2031668</vt:i4>
      </vt:variant>
      <vt:variant>
        <vt:i4>452</vt:i4>
      </vt:variant>
      <vt:variant>
        <vt:i4>0</vt:i4>
      </vt:variant>
      <vt:variant>
        <vt:i4>5</vt:i4>
      </vt:variant>
      <vt:variant>
        <vt:lpwstr/>
      </vt:variant>
      <vt:variant>
        <vt:lpwstr>_Toc284908214</vt:lpwstr>
      </vt:variant>
      <vt:variant>
        <vt:i4>2031668</vt:i4>
      </vt:variant>
      <vt:variant>
        <vt:i4>446</vt:i4>
      </vt:variant>
      <vt:variant>
        <vt:i4>0</vt:i4>
      </vt:variant>
      <vt:variant>
        <vt:i4>5</vt:i4>
      </vt:variant>
      <vt:variant>
        <vt:lpwstr/>
      </vt:variant>
      <vt:variant>
        <vt:lpwstr>_Toc284908213</vt:lpwstr>
      </vt:variant>
      <vt:variant>
        <vt:i4>2031668</vt:i4>
      </vt:variant>
      <vt:variant>
        <vt:i4>440</vt:i4>
      </vt:variant>
      <vt:variant>
        <vt:i4>0</vt:i4>
      </vt:variant>
      <vt:variant>
        <vt:i4>5</vt:i4>
      </vt:variant>
      <vt:variant>
        <vt:lpwstr/>
      </vt:variant>
      <vt:variant>
        <vt:lpwstr>_Toc284908212</vt:lpwstr>
      </vt:variant>
      <vt:variant>
        <vt:i4>2031668</vt:i4>
      </vt:variant>
      <vt:variant>
        <vt:i4>434</vt:i4>
      </vt:variant>
      <vt:variant>
        <vt:i4>0</vt:i4>
      </vt:variant>
      <vt:variant>
        <vt:i4>5</vt:i4>
      </vt:variant>
      <vt:variant>
        <vt:lpwstr/>
      </vt:variant>
      <vt:variant>
        <vt:lpwstr>_Toc284908211</vt:lpwstr>
      </vt:variant>
      <vt:variant>
        <vt:i4>2031668</vt:i4>
      </vt:variant>
      <vt:variant>
        <vt:i4>428</vt:i4>
      </vt:variant>
      <vt:variant>
        <vt:i4>0</vt:i4>
      </vt:variant>
      <vt:variant>
        <vt:i4>5</vt:i4>
      </vt:variant>
      <vt:variant>
        <vt:lpwstr/>
      </vt:variant>
      <vt:variant>
        <vt:lpwstr>_Toc284908210</vt:lpwstr>
      </vt:variant>
      <vt:variant>
        <vt:i4>1966132</vt:i4>
      </vt:variant>
      <vt:variant>
        <vt:i4>422</vt:i4>
      </vt:variant>
      <vt:variant>
        <vt:i4>0</vt:i4>
      </vt:variant>
      <vt:variant>
        <vt:i4>5</vt:i4>
      </vt:variant>
      <vt:variant>
        <vt:lpwstr/>
      </vt:variant>
      <vt:variant>
        <vt:lpwstr>_Toc284908209</vt:lpwstr>
      </vt:variant>
      <vt:variant>
        <vt:i4>1966132</vt:i4>
      </vt:variant>
      <vt:variant>
        <vt:i4>416</vt:i4>
      </vt:variant>
      <vt:variant>
        <vt:i4>0</vt:i4>
      </vt:variant>
      <vt:variant>
        <vt:i4>5</vt:i4>
      </vt:variant>
      <vt:variant>
        <vt:lpwstr/>
      </vt:variant>
      <vt:variant>
        <vt:lpwstr>_Toc284908208</vt:lpwstr>
      </vt:variant>
      <vt:variant>
        <vt:i4>1966132</vt:i4>
      </vt:variant>
      <vt:variant>
        <vt:i4>410</vt:i4>
      </vt:variant>
      <vt:variant>
        <vt:i4>0</vt:i4>
      </vt:variant>
      <vt:variant>
        <vt:i4>5</vt:i4>
      </vt:variant>
      <vt:variant>
        <vt:lpwstr/>
      </vt:variant>
      <vt:variant>
        <vt:lpwstr>_Toc284908207</vt:lpwstr>
      </vt:variant>
      <vt:variant>
        <vt:i4>1966132</vt:i4>
      </vt:variant>
      <vt:variant>
        <vt:i4>404</vt:i4>
      </vt:variant>
      <vt:variant>
        <vt:i4>0</vt:i4>
      </vt:variant>
      <vt:variant>
        <vt:i4>5</vt:i4>
      </vt:variant>
      <vt:variant>
        <vt:lpwstr/>
      </vt:variant>
      <vt:variant>
        <vt:lpwstr>_Toc284908206</vt:lpwstr>
      </vt:variant>
      <vt:variant>
        <vt:i4>1966132</vt:i4>
      </vt:variant>
      <vt:variant>
        <vt:i4>398</vt:i4>
      </vt:variant>
      <vt:variant>
        <vt:i4>0</vt:i4>
      </vt:variant>
      <vt:variant>
        <vt:i4>5</vt:i4>
      </vt:variant>
      <vt:variant>
        <vt:lpwstr/>
      </vt:variant>
      <vt:variant>
        <vt:lpwstr>_Toc284908205</vt:lpwstr>
      </vt:variant>
      <vt:variant>
        <vt:i4>1966132</vt:i4>
      </vt:variant>
      <vt:variant>
        <vt:i4>392</vt:i4>
      </vt:variant>
      <vt:variant>
        <vt:i4>0</vt:i4>
      </vt:variant>
      <vt:variant>
        <vt:i4>5</vt:i4>
      </vt:variant>
      <vt:variant>
        <vt:lpwstr/>
      </vt:variant>
      <vt:variant>
        <vt:lpwstr>_Toc284908204</vt:lpwstr>
      </vt:variant>
      <vt:variant>
        <vt:i4>1966132</vt:i4>
      </vt:variant>
      <vt:variant>
        <vt:i4>386</vt:i4>
      </vt:variant>
      <vt:variant>
        <vt:i4>0</vt:i4>
      </vt:variant>
      <vt:variant>
        <vt:i4>5</vt:i4>
      </vt:variant>
      <vt:variant>
        <vt:lpwstr/>
      </vt:variant>
      <vt:variant>
        <vt:lpwstr>_Toc284908203</vt:lpwstr>
      </vt:variant>
      <vt:variant>
        <vt:i4>1966132</vt:i4>
      </vt:variant>
      <vt:variant>
        <vt:i4>380</vt:i4>
      </vt:variant>
      <vt:variant>
        <vt:i4>0</vt:i4>
      </vt:variant>
      <vt:variant>
        <vt:i4>5</vt:i4>
      </vt:variant>
      <vt:variant>
        <vt:lpwstr/>
      </vt:variant>
      <vt:variant>
        <vt:lpwstr>_Toc284908202</vt:lpwstr>
      </vt:variant>
      <vt:variant>
        <vt:i4>1966132</vt:i4>
      </vt:variant>
      <vt:variant>
        <vt:i4>374</vt:i4>
      </vt:variant>
      <vt:variant>
        <vt:i4>0</vt:i4>
      </vt:variant>
      <vt:variant>
        <vt:i4>5</vt:i4>
      </vt:variant>
      <vt:variant>
        <vt:lpwstr/>
      </vt:variant>
      <vt:variant>
        <vt:lpwstr>_Toc284908201</vt:lpwstr>
      </vt:variant>
      <vt:variant>
        <vt:i4>1966132</vt:i4>
      </vt:variant>
      <vt:variant>
        <vt:i4>368</vt:i4>
      </vt:variant>
      <vt:variant>
        <vt:i4>0</vt:i4>
      </vt:variant>
      <vt:variant>
        <vt:i4>5</vt:i4>
      </vt:variant>
      <vt:variant>
        <vt:lpwstr/>
      </vt:variant>
      <vt:variant>
        <vt:lpwstr>_Toc284908200</vt:lpwstr>
      </vt:variant>
      <vt:variant>
        <vt:i4>1507383</vt:i4>
      </vt:variant>
      <vt:variant>
        <vt:i4>362</vt:i4>
      </vt:variant>
      <vt:variant>
        <vt:i4>0</vt:i4>
      </vt:variant>
      <vt:variant>
        <vt:i4>5</vt:i4>
      </vt:variant>
      <vt:variant>
        <vt:lpwstr/>
      </vt:variant>
      <vt:variant>
        <vt:lpwstr>_Toc284908199</vt:lpwstr>
      </vt:variant>
      <vt:variant>
        <vt:i4>1507383</vt:i4>
      </vt:variant>
      <vt:variant>
        <vt:i4>356</vt:i4>
      </vt:variant>
      <vt:variant>
        <vt:i4>0</vt:i4>
      </vt:variant>
      <vt:variant>
        <vt:i4>5</vt:i4>
      </vt:variant>
      <vt:variant>
        <vt:lpwstr/>
      </vt:variant>
      <vt:variant>
        <vt:lpwstr>_Toc284908198</vt:lpwstr>
      </vt:variant>
      <vt:variant>
        <vt:i4>1507383</vt:i4>
      </vt:variant>
      <vt:variant>
        <vt:i4>350</vt:i4>
      </vt:variant>
      <vt:variant>
        <vt:i4>0</vt:i4>
      </vt:variant>
      <vt:variant>
        <vt:i4>5</vt:i4>
      </vt:variant>
      <vt:variant>
        <vt:lpwstr/>
      </vt:variant>
      <vt:variant>
        <vt:lpwstr>_Toc284908197</vt:lpwstr>
      </vt:variant>
      <vt:variant>
        <vt:i4>1507383</vt:i4>
      </vt:variant>
      <vt:variant>
        <vt:i4>344</vt:i4>
      </vt:variant>
      <vt:variant>
        <vt:i4>0</vt:i4>
      </vt:variant>
      <vt:variant>
        <vt:i4>5</vt:i4>
      </vt:variant>
      <vt:variant>
        <vt:lpwstr/>
      </vt:variant>
      <vt:variant>
        <vt:lpwstr>_Toc284908196</vt:lpwstr>
      </vt:variant>
      <vt:variant>
        <vt:i4>1507383</vt:i4>
      </vt:variant>
      <vt:variant>
        <vt:i4>338</vt:i4>
      </vt:variant>
      <vt:variant>
        <vt:i4>0</vt:i4>
      </vt:variant>
      <vt:variant>
        <vt:i4>5</vt:i4>
      </vt:variant>
      <vt:variant>
        <vt:lpwstr/>
      </vt:variant>
      <vt:variant>
        <vt:lpwstr>_Toc284908195</vt:lpwstr>
      </vt:variant>
      <vt:variant>
        <vt:i4>1507383</vt:i4>
      </vt:variant>
      <vt:variant>
        <vt:i4>332</vt:i4>
      </vt:variant>
      <vt:variant>
        <vt:i4>0</vt:i4>
      </vt:variant>
      <vt:variant>
        <vt:i4>5</vt:i4>
      </vt:variant>
      <vt:variant>
        <vt:lpwstr/>
      </vt:variant>
      <vt:variant>
        <vt:lpwstr>_Toc284908194</vt:lpwstr>
      </vt:variant>
      <vt:variant>
        <vt:i4>1507383</vt:i4>
      </vt:variant>
      <vt:variant>
        <vt:i4>326</vt:i4>
      </vt:variant>
      <vt:variant>
        <vt:i4>0</vt:i4>
      </vt:variant>
      <vt:variant>
        <vt:i4>5</vt:i4>
      </vt:variant>
      <vt:variant>
        <vt:lpwstr/>
      </vt:variant>
      <vt:variant>
        <vt:lpwstr>_Toc284908193</vt:lpwstr>
      </vt:variant>
      <vt:variant>
        <vt:i4>1507383</vt:i4>
      </vt:variant>
      <vt:variant>
        <vt:i4>320</vt:i4>
      </vt:variant>
      <vt:variant>
        <vt:i4>0</vt:i4>
      </vt:variant>
      <vt:variant>
        <vt:i4>5</vt:i4>
      </vt:variant>
      <vt:variant>
        <vt:lpwstr/>
      </vt:variant>
      <vt:variant>
        <vt:lpwstr>_Toc284908192</vt:lpwstr>
      </vt:variant>
      <vt:variant>
        <vt:i4>1507383</vt:i4>
      </vt:variant>
      <vt:variant>
        <vt:i4>314</vt:i4>
      </vt:variant>
      <vt:variant>
        <vt:i4>0</vt:i4>
      </vt:variant>
      <vt:variant>
        <vt:i4>5</vt:i4>
      </vt:variant>
      <vt:variant>
        <vt:lpwstr/>
      </vt:variant>
      <vt:variant>
        <vt:lpwstr>_Toc284908191</vt:lpwstr>
      </vt:variant>
      <vt:variant>
        <vt:i4>1507383</vt:i4>
      </vt:variant>
      <vt:variant>
        <vt:i4>308</vt:i4>
      </vt:variant>
      <vt:variant>
        <vt:i4>0</vt:i4>
      </vt:variant>
      <vt:variant>
        <vt:i4>5</vt:i4>
      </vt:variant>
      <vt:variant>
        <vt:lpwstr/>
      </vt:variant>
      <vt:variant>
        <vt:lpwstr>_Toc284908190</vt:lpwstr>
      </vt:variant>
      <vt:variant>
        <vt:i4>1441847</vt:i4>
      </vt:variant>
      <vt:variant>
        <vt:i4>302</vt:i4>
      </vt:variant>
      <vt:variant>
        <vt:i4>0</vt:i4>
      </vt:variant>
      <vt:variant>
        <vt:i4>5</vt:i4>
      </vt:variant>
      <vt:variant>
        <vt:lpwstr/>
      </vt:variant>
      <vt:variant>
        <vt:lpwstr>_Toc284908189</vt:lpwstr>
      </vt:variant>
      <vt:variant>
        <vt:i4>1441847</vt:i4>
      </vt:variant>
      <vt:variant>
        <vt:i4>296</vt:i4>
      </vt:variant>
      <vt:variant>
        <vt:i4>0</vt:i4>
      </vt:variant>
      <vt:variant>
        <vt:i4>5</vt:i4>
      </vt:variant>
      <vt:variant>
        <vt:lpwstr/>
      </vt:variant>
      <vt:variant>
        <vt:lpwstr>_Toc284908188</vt:lpwstr>
      </vt:variant>
      <vt:variant>
        <vt:i4>1441847</vt:i4>
      </vt:variant>
      <vt:variant>
        <vt:i4>290</vt:i4>
      </vt:variant>
      <vt:variant>
        <vt:i4>0</vt:i4>
      </vt:variant>
      <vt:variant>
        <vt:i4>5</vt:i4>
      </vt:variant>
      <vt:variant>
        <vt:lpwstr/>
      </vt:variant>
      <vt:variant>
        <vt:lpwstr>_Toc284908187</vt:lpwstr>
      </vt:variant>
      <vt:variant>
        <vt:i4>1441847</vt:i4>
      </vt:variant>
      <vt:variant>
        <vt:i4>284</vt:i4>
      </vt:variant>
      <vt:variant>
        <vt:i4>0</vt:i4>
      </vt:variant>
      <vt:variant>
        <vt:i4>5</vt:i4>
      </vt:variant>
      <vt:variant>
        <vt:lpwstr/>
      </vt:variant>
      <vt:variant>
        <vt:lpwstr>_Toc284908186</vt:lpwstr>
      </vt:variant>
      <vt:variant>
        <vt:i4>1441847</vt:i4>
      </vt:variant>
      <vt:variant>
        <vt:i4>278</vt:i4>
      </vt:variant>
      <vt:variant>
        <vt:i4>0</vt:i4>
      </vt:variant>
      <vt:variant>
        <vt:i4>5</vt:i4>
      </vt:variant>
      <vt:variant>
        <vt:lpwstr/>
      </vt:variant>
      <vt:variant>
        <vt:lpwstr>_Toc284908185</vt:lpwstr>
      </vt:variant>
      <vt:variant>
        <vt:i4>1441847</vt:i4>
      </vt:variant>
      <vt:variant>
        <vt:i4>272</vt:i4>
      </vt:variant>
      <vt:variant>
        <vt:i4>0</vt:i4>
      </vt:variant>
      <vt:variant>
        <vt:i4>5</vt:i4>
      </vt:variant>
      <vt:variant>
        <vt:lpwstr/>
      </vt:variant>
      <vt:variant>
        <vt:lpwstr>_Toc284908184</vt:lpwstr>
      </vt:variant>
      <vt:variant>
        <vt:i4>1441847</vt:i4>
      </vt:variant>
      <vt:variant>
        <vt:i4>266</vt:i4>
      </vt:variant>
      <vt:variant>
        <vt:i4>0</vt:i4>
      </vt:variant>
      <vt:variant>
        <vt:i4>5</vt:i4>
      </vt:variant>
      <vt:variant>
        <vt:lpwstr/>
      </vt:variant>
      <vt:variant>
        <vt:lpwstr>_Toc284908183</vt:lpwstr>
      </vt:variant>
      <vt:variant>
        <vt:i4>1441847</vt:i4>
      </vt:variant>
      <vt:variant>
        <vt:i4>260</vt:i4>
      </vt:variant>
      <vt:variant>
        <vt:i4>0</vt:i4>
      </vt:variant>
      <vt:variant>
        <vt:i4>5</vt:i4>
      </vt:variant>
      <vt:variant>
        <vt:lpwstr/>
      </vt:variant>
      <vt:variant>
        <vt:lpwstr>_Toc284908182</vt:lpwstr>
      </vt:variant>
      <vt:variant>
        <vt:i4>1441847</vt:i4>
      </vt:variant>
      <vt:variant>
        <vt:i4>254</vt:i4>
      </vt:variant>
      <vt:variant>
        <vt:i4>0</vt:i4>
      </vt:variant>
      <vt:variant>
        <vt:i4>5</vt:i4>
      </vt:variant>
      <vt:variant>
        <vt:lpwstr/>
      </vt:variant>
      <vt:variant>
        <vt:lpwstr>_Toc284908181</vt:lpwstr>
      </vt:variant>
      <vt:variant>
        <vt:i4>1441847</vt:i4>
      </vt:variant>
      <vt:variant>
        <vt:i4>248</vt:i4>
      </vt:variant>
      <vt:variant>
        <vt:i4>0</vt:i4>
      </vt:variant>
      <vt:variant>
        <vt:i4>5</vt:i4>
      </vt:variant>
      <vt:variant>
        <vt:lpwstr/>
      </vt:variant>
      <vt:variant>
        <vt:lpwstr>_Toc284908180</vt:lpwstr>
      </vt:variant>
      <vt:variant>
        <vt:i4>1638455</vt:i4>
      </vt:variant>
      <vt:variant>
        <vt:i4>242</vt:i4>
      </vt:variant>
      <vt:variant>
        <vt:i4>0</vt:i4>
      </vt:variant>
      <vt:variant>
        <vt:i4>5</vt:i4>
      </vt:variant>
      <vt:variant>
        <vt:lpwstr/>
      </vt:variant>
      <vt:variant>
        <vt:lpwstr>_Toc284908179</vt:lpwstr>
      </vt:variant>
      <vt:variant>
        <vt:i4>1638455</vt:i4>
      </vt:variant>
      <vt:variant>
        <vt:i4>236</vt:i4>
      </vt:variant>
      <vt:variant>
        <vt:i4>0</vt:i4>
      </vt:variant>
      <vt:variant>
        <vt:i4>5</vt:i4>
      </vt:variant>
      <vt:variant>
        <vt:lpwstr/>
      </vt:variant>
      <vt:variant>
        <vt:lpwstr>_Toc284908178</vt:lpwstr>
      </vt:variant>
      <vt:variant>
        <vt:i4>1638455</vt:i4>
      </vt:variant>
      <vt:variant>
        <vt:i4>230</vt:i4>
      </vt:variant>
      <vt:variant>
        <vt:i4>0</vt:i4>
      </vt:variant>
      <vt:variant>
        <vt:i4>5</vt:i4>
      </vt:variant>
      <vt:variant>
        <vt:lpwstr/>
      </vt:variant>
      <vt:variant>
        <vt:lpwstr>_Toc284908177</vt:lpwstr>
      </vt:variant>
      <vt:variant>
        <vt:i4>1638455</vt:i4>
      </vt:variant>
      <vt:variant>
        <vt:i4>224</vt:i4>
      </vt:variant>
      <vt:variant>
        <vt:i4>0</vt:i4>
      </vt:variant>
      <vt:variant>
        <vt:i4>5</vt:i4>
      </vt:variant>
      <vt:variant>
        <vt:lpwstr/>
      </vt:variant>
      <vt:variant>
        <vt:lpwstr>_Toc284908176</vt:lpwstr>
      </vt:variant>
      <vt:variant>
        <vt:i4>1638455</vt:i4>
      </vt:variant>
      <vt:variant>
        <vt:i4>218</vt:i4>
      </vt:variant>
      <vt:variant>
        <vt:i4>0</vt:i4>
      </vt:variant>
      <vt:variant>
        <vt:i4>5</vt:i4>
      </vt:variant>
      <vt:variant>
        <vt:lpwstr/>
      </vt:variant>
      <vt:variant>
        <vt:lpwstr>_Toc284908175</vt:lpwstr>
      </vt:variant>
      <vt:variant>
        <vt:i4>1638455</vt:i4>
      </vt:variant>
      <vt:variant>
        <vt:i4>212</vt:i4>
      </vt:variant>
      <vt:variant>
        <vt:i4>0</vt:i4>
      </vt:variant>
      <vt:variant>
        <vt:i4>5</vt:i4>
      </vt:variant>
      <vt:variant>
        <vt:lpwstr/>
      </vt:variant>
      <vt:variant>
        <vt:lpwstr>_Toc284908174</vt:lpwstr>
      </vt:variant>
      <vt:variant>
        <vt:i4>1638455</vt:i4>
      </vt:variant>
      <vt:variant>
        <vt:i4>206</vt:i4>
      </vt:variant>
      <vt:variant>
        <vt:i4>0</vt:i4>
      </vt:variant>
      <vt:variant>
        <vt:i4>5</vt:i4>
      </vt:variant>
      <vt:variant>
        <vt:lpwstr/>
      </vt:variant>
      <vt:variant>
        <vt:lpwstr>_Toc284908173</vt:lpwstr>
      </vt:variant>
      <vt:variant>
        <vt:i4>1638455</vt:i4>
      </vt:variant>
      <vt:variant>
        <vt:i4>200</vt:i4>
      </vt:variant>
      <vt:variant>
        <vt:i4>0</vt:i4>
      </vt:variant>
      <vt:variant>
        <vt:i4>5</vt:i4>
      </vt:variant>
      <vt:variant>
        <vt:lpwstr/>
      </vt:variant>
      <vt:variant>
        <vt:lpwstr>_Toc284908172</vt:lpwstr>
      </vt:variant>
      <vt:variant>
        <vt:i4>1638455</vt:i4>
      </vt:variant>
      <vt:variant>
        <vt:i4>194</vt:i4>
      </vt:variant>
      <vt:variant>
        <vt:i4>0</vt:i4>
      </vt:variant>
      <vt:variant>
        <vt:i4>5</vt:i4>
      </vt:variant>
      <vt:variant>
        <vt:lpwstr/>
      </vt:variant>
      <vt:variant>
        <vt:lpwstr>_Toc284908171</vt:lpwstr>
      </vt:variant>
      <vt:variant>
        <vt:i4>1638455</vt:i4>
      </vt:variant>
      <vt:variant>
        <vt:i4>188</vt:i4>
      </vt:variant>
      <vt:variant>
        <vt:i4>0</vt:i4>
      </vt:variant>
      <vt:variant>
        <vt:i4>5</vt:i4>
      </vt:variant>
      <vt:variant>
        <vt:lpwstr/>
      </vt:variant>
      <vt:variant>
        <vt:lpwstr>_Toc284908170</vt:lpwstr>
      </vt:variant>
      <vt:variant>
        <vt:i4>1572919</vt:i4>
      </vt:variant>
      <vt:variant>
        <vt:i4>182</vt:i4>
      </vt:variant>
      <vt:variant>
        <vt:i4>0</vt:i4>
      </vt:variant>
      <vt:variant>
        <vt:i4>5</vt:i4>
      </vt:variant>
      <vt:variant>
        <vt:lpwstr/>
      </vt:variant>
      <vt:variant>
        <vt:lpwstr>_Toc284908169</vt:lpwstr>
      </vt:variant>
      <vt:variant>
        <vt:i4>1572919</vt:i4>
      </vt:variant>
      <vt:variant>
        <vt:i4>176</vt:i4>
      </vt:variant>
      <vt:variant>
        <vt:i4>0</vt:i4>
      </vt:variant>
      <vt:variant>
        <vt:i4>5</vt:i4>
      </vt:variant>
      <vt:variant>
        <vt:lpwstr/>
      </vt:variant>
      <vt:variant>
        <vt:lpwstr>_Toc284908168</vt:lpwstr>
      </vt:variant>
      <vt:variant>
        <vt:i4>1572919</vt:i4>
      </vt:variant>
      <vt:variant>
        <vt:i4>170</vt:i4>
      </vt:variant>
      <vt:variant>
        <vt:i4>0</vt:i4>
      </vt:variant>
      <vt:variant>
        <vt:i4>5</vt:i4>
      </vt:variant>
      <vt:variant>
        <vt:lpwstr/>
      </vt:variant>
      <vt:variant>
        <vt:lpwstr>_Toc284908167</vt:lpwstr>
      </vt:variant>
      <vt:variant>
        <vt:i4>1572919</vt:i4>
      </vt:variant>
      <vt:variant>
        <vt:i4>164</vt:i4>
      </vt:variant>
      <vt:variant>
        <vt:i4>0</vt:i4>
      </vt:variant>
      <vt:variant>
        <vt:i4>5</vt:i4>
      </vt:variant>
      <vt:variant>
        <vt:lpwstr/>
      </vt:variant>
      <vt:variant>
        <vt:lpwstr>_Toc284908166</vt:lpwstr>
      </vt:variant>
      <vt:variant>
        <vt:i4>1572919</vt:i4>
      </vt:variant>
      <vt:variant>
        <vt:i4>158</vt:i4>
      </vt:variant>
      <vt:variant>
        <vt:i4>0</vt:i4>
      </vt:variant>
      <vt:variant>
        <vt:i4>5</vt:i4>
      </vt:variant>
      <vt:variant>
        <vt:lpwstr/>
      </vt:variant>
      <vt:variant>
        <vt:lpwstr>_Toc284908165</vt:lpwstr>
      </vt:variant>
      <vt:variant>
        <vt:i4>1572919</vt:i4>
      </vt:variant>
      <vt:variant>
        <vt:i4>152</vt:i4>
      </vt:variant>
      <vt:variant>
        <vt:i4>0</vt:i4>
      </vt:variant>
      <vt:variant>
        <vt:i4>5</vt:i4>
      </vt:variant>
      <vt:variant>
        <vt:lpwstr/>
      </vt:variant>
      <vt:variant>
        <vt:lpwstr>_Toc284908164</vt:lpwstr>
      </vt:variant>
      <vt:variant>
        <vt:i4>1572919</vt:i4>
      </vt:variant>
      <vt:variant>
        <vt:i4>146</vt:i4>
      </vt:variant>
      <vt:variant>
        <vt:i4>0</vt:i4>
      </vt:variant>
      <vt:variant>
        <vt:i4>5</vt:i4>
      </vt:variant>
      <vt:variant>
        <vt:lpwstr/>
      </vt:variant>
      <vt:variant>
        <vt:lpwstr>_Toc284908163</vt:lpwstr>
      </vt:variant>
      <vt:variant>
        <vt:i4>1572919</vt:i4>
      </vt:variant>
      <vt:variant>
        <vt:i4>140</vt:i4>
      </vt:variant>
      <vt:variant>
        <vt:i4>0</vt:i4>
      </vt:variant>
      <vt:variant>
        <vt:i4>5</vt:i4>
      </vt:variant>
      <vt:variant>
        <vt:lpwstr/>
      </vt:variant>
      <vt:variant>
        <vt:lpwstr>_Toc284908162</vt:lpwstr>
      </vt:variant>
      <vt:variant>
        <vt:i4>1572919</vt:i4>
      </vt:variant>
      <vt:variant>
        <vt:i4>134</vt:i4>
      </vt:variant>
      <vt:variant>
        <vt:i4>0</vt:i4>
      </vt:variant>
      <vt:variant>
        <vt:i4>5</vt:i4>
      </vt:variant>
      <vt:variant>
        <vt:lpwstr/>
      </vt:variant>
      <vt:variant>
        <vt:lpwstr>_Toc284908161</vt:lpwstr>
      </vt:variant>
      <vt:variant>
        <vt:i4>1572919</vt:i4>
      </vt:variant>
      <vt:variant>
        <vt:i4>128</vt:i4>
      </vt:variant>
      <vt:variant>
        <vt:i4>0</vt:i4>
      </vt:variant>
      <vt:variant>
        <vt:i4>5</vt:i4>
      </vt:variant>
      <vt:variant>
        <vt:lpwstr/>
      </vt:variant>
      <vt:variant>
        <vt:lpwstr>_Toc284908160</vt:lpwstr>
      </vt:variant>
      <vt:variant>
        <vt:i4>1769527</vt:i4>
      </vt:variant>
      <vt:variant>
        <vt:i4>122</vt:i4>
      </vt:variant>
      <vt:variant>
        <vt:i4>0</vt:i4>
      </vt:variant>
      <vt:variant>
        <vt:i4>5</vt:i4>
      </vt:variant>
      <vt:variant>
        <vt:lpwstr/>
      </vt:variant>
      <vt:variant>
        <vt:lpwstr>_Toc284908159</vt:lpwstr>
      </vt:variant>
      <vt:variant>
        <vt:i4>1769527</vt:i4>
      </vt:variant>
      <vt:variant>
        <vt:i4>116</vt:i4>
      </vt:variant>
      <vt:variant>
        <vt:i4>0</vt:i4>
      </vt:variant>
      <vt:variant>
        <vt:i4>5</vt:i4>
      </vt:variant>
      <vt:variant>
        <vt:lpwstr/>
      </vt:variant>
      <vt:variant>
        <vt:lpwstr>_Toc284908158</vt:lpwstr>
      </vt:variant>
      <vt:variant>
        <vt:i4>1769527</vt:i4>
      </vt:variant>
      <vt:variant>
        <vt:i4>110</vt:i4>
      </vt:variant>
      <vt:variant>
        <vt:i4>0</vt:i4>
      </vt:variant>
      <vt:variant>
        <vt:i4>5</vt:i4>
      </vt:variant>
      <vt:variant>
        <vt:lpwstr/>
      </vt:variant>
      <vt:variant>
        <vt:lpwstr>_Toc284908157</vt:lpwstr>
      </vt:variant>
      <vt:variant>
        <vt:i4>1769527</vt:i4>
      </vt:variant>
      <vt:variant>
        <vt:i4>104</vt:i4>
      </vt:variant>
      <vt:variant>
        <vt:i4>0</vt:i4>
      </vt:variant>
      <vt:variant>
        <vt:i4>5</vt:i4>
      </vt:variant>
      <vt:variant>
        <vt:lpwstr/>
      </vt:variant>
      <vt:variant>
        <vt:lpwstr>_Toc284908156</vt:lpwstr>
      </vt:variant>
      <vt:variant>
        <vt:i4>1769527</vt:i4>
      </vt:variant>
      <vt:variant>
        <vt:i4>98</vt:i4>
      </vt:variant>
      <vt:variant>
        <vt:i4>0</vt:i4>
      </vt:variant>
      <vt:variant>
        <vt:i4>5</vt:i4>
      </vt:variant>
      <vt:variant>
        <vt:lpwstr/>
      </vt:variant>
      <vt:variant>
        <vt:lpwstr>_Toc284908155</vt:lpwstr>
      </vt:variant>
      <vt:variant>
        <vt:i4>1769527</vt:i4>
      </vt:variant>
      <vt:variant>
        <vt:i4>92</vt:i4>
      </vt:variant>
      <vt:variant>
        <vt:i4>0</vt:i4>
      </vt:variant>
      <vt:variant>
        <vt:i4>5</vt:i4>
      </vt:variant>
      <vt:variant>
        <vt:lpwstr/>
      </vt:variant>
      <vt:variant>
        <vt:lpwstr>_Toc284908154</vt:lpwstr>
      </vt:variant>
      <vt:variant>
        <vt:i4>1769527</vt:i4>
      </vt:variant>
      <vt:variant>
        <vt:i4>86</vt:i4>
      </vt:variant>
      <vt:variant>
        <vt:i4>0</vt:i4>
      </vt:variant>
      <vt:variant>
        <vt:i4>5</vt:i4>
      </vt:variant>
      <vt:variant>
        <vt:lpwstr/>
      </vt:variant>
      <vt:variant>
        <vt:lpwstr>_Toc284908153</vt:lpwstr>
      </vt:variant>
      <vt:variant>
        <vt:i4>1769527</vt:i4>
      </vt:variant>
      <vt:variant>
        <vt:i4>80</vt:i4>
      </vt:variant>
      <vt:variant>
        <vt:i4>0</vt:i4>
      </vt:variant>
      <vt:variant>
        <vt:i4>5</vt:i4>
      </vt:variant>
      <vt:variant>
        <vt:lpwstr/>
      </vt:variant>
      <vt:variant>
        <vt:lpwstr>_Toc284908152</vt:lpwstr>
      </vt:variant>
      <vt:variant>
        <vt:i4>1769527</vt:i4>
      </vt:variant>
      <vt:variant>
        <vt:i4>74</vt:i4>
      </vt:variant>
      <vt:variant>
        <vt:i4>0</vt:i4>
      </vt:variant>
      <vt:variant>
        <vt:i4>5</vt:i4>
      </vt:variant>
      <vt:variant>
        <vt:lpwstr/>
      </vt:variant>
      <vt:variant>
        <vt:lpwstr>_Toc284908151</vt:lpwstr>
      </vt:variant>
      <vt:variant>
        <vt:i4>1769527</vt:i4>
      </vt:variant>
      <vt:variant>
        <vt:i4>68</vt:i4>
      </vt:variant>
      <vt:variant>
        <vt:i4>0</vt:i4>
      </vt:variant>
      <vt:variant>
        <vt:i4>5</vt:i4>
      </vt:variant>
      <vt:variant>
        <vt:lpwstr/>
      </vt:variant>
      <vt:variant>
        <vt:lpwstr>_Toc284908150</vt:lpwstr>
      </vt:variant>
      <vt:variant>
        <vt:i4>1703991</vt:i4>
      </vt:variant>
      <vt:variant>
        <vt:i4>62</vt:i4>
      </vt:variant>
      <vt:variant>
        <vt:i4>0</vt:i4>
      </vt:variant>
      <vt:variant>
        <vt:i4>5</vt:i4>
      </vt:variant>
      <vt:variant>
        <vt:lpwstr/>
      </vt:variant>
      <vt:variant>
        <vt:lpwstr>_Toc284908149</vt:lpwstr>
      </vt:variant>
      <vt:variant>
        <vt:i4>1703991</vt:i4>
      </vt:variant>
      <vt:variant>
        <vt:i4>56</vt:i4>
      </vt:variant>
      <vt:variant>
        <vt:i4>0</vt:i4>
      </vt:variant>
      <vt:variant>
        <vt:i4>5</vt:i4>
      </vt:variant>
      <vt:variant>
        <vt:lpwstr/>
      </vt:variant>
      <vt:variant>
        <vt:lpwstr>_Toc284908148</vt:lpwstr>
      </vt:variant>
      <vt:variant>
        <vt:i4>1703991</vt:i4>
      </vt:variant>
      <vt:variant>
        <vt:i4>50</vt:i4>
      </vt:variant>
      <vt:variant>
        <vt:i4>0</vt:i4>
      </vt:variant>
      <vt:variant>
        <vt:i4>5</vt:i4>
      </vt:variant>
      <vt:variant>
        <vt:lpwstr/>
      </vt:variant>
      <vt:variant>
        <vt:lpwstr>_Toc284908147</vt:lpwstr>
      </vt:variant>
      <vt:variant>
        <vt:i4>1703991</vt:i4>
      </vt:variant>
      <vt:variant>
        <vt:i4>44</vt:i4>
      </vt:variant>
      <vt:variant>
        <vt:i4>0</vt:i4>
      </vt:variant>
      <vt:variant>
        <vt:i4>5</vt:i4>
      </vt:variant>
      <vt:variant>
        <vt:lpwstr/>
      </vt:variant>
      <vt:variant>
        <vt:lpwstr>_Toc284908146</vt:lpwstr>
      </vt:variant>
      <vt:variant>
        <vt:i4>1703991</vt:i4>
      </vt:variant>
      <vt:variant>
        <vt:i4>38</vt:i4>
      </vt:variant>
      <vt:variant>
        <vt:i4>0</vt:i4>
      </vt:variant>
      <vt:variant>
        <vt:i4>5</vt:i4>
      </vt:variant>
      <vt:variant>
        <vt:lpwstr/>
      </vt:variant>
      <vt:variant>
        <vt:lpwstr>_Toc284908145</vt:lpwstr>
      </vt:variant>
      <vt:variant>
        <vt:i4>1703991</vt:i4>
      </vt:variant>
      <vt:variant>
        <vt:i4>32</vt:i4>
      </vt:variant>
      <vt:variant>
        <vt:i4>0</vt:i4>
      </vt:variant>
      <vt:variant>
        <vt:i4>5</vt:i4>
      </vt:variant>
      <vt:variant>
        <vt:lpwstr/>
      </vt:variant>
      <vt:variant>
        <vt:lpwstr>_Toc284908144</vt:lpwstr>
      </vt:variant>
      <vt:variant>
        <vt:i4>1703991</vt:i4>
      </vt:variant>
      <vt:variant>
        <vt:i4>26</vt:i4>
      </vt:variant>
      <vt:variant>
        <vt:i4>0</vt:i4>
      </vt:variant>
      <vt:variant>
        <vt:i4>5</vt:i4>
      </vt:variant>
      <vt:variant>
        <vt:lpwstr/>
      </vt:variant>
      <vt:variant>
        <vt:lpwstr>_Toc284908143</vt:lpwstr>
      </vt:variant>
      <vt:variant>
        <vt:i4>1703991</vt:i4>
      </vt:variant>
      <vt:variant>
        <vt:i4>20</vt:i4>
      </vt:variant>
      <vt:variant>
        <vt:i4>0</vt:i4>
      </vt:variant>
      <vt:variant>
        <vt:i4>5</vt:i4>
      </vt:variant>
      <vt:variant>
        <vt:lpwstr/>
      </vt:variant>
      <vt:variant>
        <vt:lpwstr>_Toc284908142</vt:lpwstr>
      </vt:variant>
      <vt:variant>
        <vt:i4>1703991</vt:i4>
      </vt:variant>
      <vt:variant>
        <vt:i4>14</vt:i4>
      </vt:variant>
      <vt:variant>
        <vt:i4>0</vt:i4>
      </vt:variant>
      <vt:variant>
        <vt:i4>5</vt:i4>
      </vt:variant>
      <vt:variant>
        <vt:lpwstr/>
      </vt:variant>
      <vt:variant>
        <vt:lpwstr>_Toc284908141</vt:lpwstr>
      </vt:variant>
      <vt:variant>
        <vt:i4>1703991</vt:i4>
      </vt:variant>
      <vt:variant>
        <vt:i4>8</vt:i4>
      </vt:variant>
      <vt:variant>
        <vt:i4>0</vt:i4>
      </vt:variant>
      <vt:variant>
        <vt:i4>5</vt:i4>
      </vt:variant>
      <vt:variant>
        <vt:lpwstr/>
      </vt:variant>
      <vt:variant>
        <vt:lpwstr>_Toc284908140</vt:lpwstr>
      </vt:variant>
      <vt:variant>
        <vt:i4>1900599</vt:i4>
      </vt:variant>
      <vt:variant>
        <vt:i4>2</vt:i4>
      </vt:variant>
      <vt:variant>
        <vt:i4>0</vt:i4>
      </vt:variant>
      <vt:variant>
        <vt:i4>5</vt:i4>
      </vt:variant>
      <vt:variant>
        <vt:lpwstr/>
      </vt:variant>
      <vt:variant>
        <vt:lpwstr>_Toc284908139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Elise McNeely</cp:lastModifiedBy>
  <cp:revision>4</cp:revision>
  <cp:lastPrinted>2018-08-03T20:22:00Z</cp:lastPrinted>
  <dcterms:created xsi:type="dcterms:W3CDTF">2018-11-09T21:04:00Z</dcterms:created>
  <dcterms:modified xsi:type="dcterms:W3CDTF">2018-11-09T21:06:00Z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0x010100488E627B7A945D418A8C97E7379CD5B0</vt:lpwstr>
  </property>
</Properties>
</file>