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F9" w:rsidRDefault="00934CF9" w:rsidP="00DC1879">
      <w:pPr>
        <w:pStyle w:val="LDHeading3"/>
        <w:spacing w:before="360" w:after="0"/>
        <w:rPr>
          <w:sz w:val="48"/>
        </w:rPr>
      </w:pPr>
      <w:bookmarkStart w:id="0" w:name="_GoBack"/>
      <w:bookmarkEnd w:id="0"/>
      <w:r>
        <w:rPr>
          <w:sz w:val="48"/>
        </w:rPr>
        <w:t>How to review a Construction Contract</w:t>
      </w:r>
    </w:p>
    <w:p w:rsidR="001C397D" w:rsidRDefault="00DD614C" w:rsidP="00DC1879">
      <w:pPr>
        <w:pStyle w:val="LDHeading3"/>
        <w:rPr>
          <w:sz w:val="32"/>
          <w:szCs w:val="32"/>
        </w:rPr>
      </w:pPr>
      <w:r>
        <w:rPr>
          <w:sz w:val="32"/>
          <w:szCs w:val="32"/>
        </w:rPr>
        <w:t xml:space="preserve">Suggested </w:t>
      </w:r>
      <w:r w:rsidR="00934CF9">
        <w:rPr>
          <w:sz w:val="32"/>
          <w:szCs w:val="32"/>
        </w:rPr>
        <w:t>Keyword</w:t>
      </w:r>
      <w:r w:rsidR="001C397D" w:rsidRPr="00D7407F">
        <w:rPr>
          <w:sz w:val="32"/>
          <w:szCs w:val="32"/>
        </w:rPr>
        <w:t xml:space="preserve"> Search Terms</w:t>
      </w:r>
    </w:p>
    <w:p w:rsidR="00DD614C" w:rsidRPr="00404B38" w:rsidRDefault="00DD614C" w:rsidP="00DC1879">
      <w:pPr>
        <w:pStyle w:val="BodyText"/>
        <w:framePr w:hSpace="0" w:wrap="auto" w:vAnchor="margin" w:hAnchor="text" w:yAlign="inline"/>
        <w:spacing w:before="240" w:after="360"/>
        <w:suppressOverlap w:val="0"/>
      </w:pPr>
      <w:r>
        <w:t xml:space="preserve">The list of keywords below is intended to </w:t>
      </w:r>
      <w:r w:rsidR="00DC1879">
        <w:t xml:space="preserve">provide a starting point only, and to potentially assist you in formulating your own list.  This list is not </w:t>
      </w:r>
      <w:r w:rsidRPr="00630CEC">
        <w:t xml:space="preserve">exhaustive.  There </w:t>
      </w:r>
      <w:r>
        <w:t xml:space="preserve">are likely to be other areas of risk in your contract that will not be identified through these search terms.  </w:t>
      </w:r>
      <w:r w:rsidRPr="00630CEC">
        <w:t>This list is not a substitute for reading the contract or obtaining legal advice</w:t>
      </w:r>
      <w:r>
        <w:t>.</w:t>
      </w: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2263"/>
        <w:gridCol w:w="7036"/>
      </w:tblGrid>
      <w:tr w:rsidR="00B4447D" w:rsidTr="00DD614C">
        <w:tc>
          <w:tcPr>
            <w:tcW w:w="2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2F2F2"/>
          </w:tcPr>
          <w:p w:rsidR="00B4447D" w:rsidRPr="00463B00" w:rsidRDefault="00B4447D" w:rsidP="00DD614C">
            <w:pPr>
              <w:pStyle w:val="HEADING"/>
              <w:framePr w:hSpace="0" w:wrap="auto" w:vAnchor="margin" w:hAnchor="text" w:yAlign="inline"/>
            </w:pPr>
            <w:r w:rsidRPr="00463B00">
              <w:t>POTENTIAL RISK AREA</w:t>
            </w:r>
          </w:p>
        </w:tc>
        <w:tc>
          <w:tcPr>
            <w:tcW w:w="703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:rsidR="00B4447D" w:rsidRPr="00463B00" w:rsidRDefault="00B4447D" w:rsidP="00DD614C">
            <w:pPr>
              <w:pStyle w:val="HEADING"/>
              <w:framePr w:hSpace="0" w:wrap="auto" w:vAnchor="margin" w:hAnchor="text" w:yAlign="inline"/>
              <w:tabs>
                <w:tab w:val="left" w:pos="2131"/>
                <w:tab w:val="left" w:pos="2949"/>
              </w:tabs>
            </w:pPr>
            <w:r w:rsidRPr="00463B00">
              <w:t>SEARCH TERMS</w:t>
            </w:r>
          </w:p>
        </w:tc>
      </w:tr>
      <w:tr w:rsidR="00B4447D" w:rsidTr="00DD614C">
        <w:trPr>
          <w:trHeight w:val="2550"/>
        </w:trPr>
        <w:tc>
          <w:tcPr>
            <w:tcW w:w="2263" w:type="dxa"/>
            <w:tcBorders>
              <w:top w:val="single" w:sz="18" w:space="0" w:color="auto"/>
              <w:right w:val="nil"/>
            </w:tcBorders>
            <w:shd w:val="clear" w:color="auto" w:fill="F2F2F2" w:themeFill="background1" w:themeFillShade="F2"/>
          </w:tcPr>
          <w:p w:rsidR="00B4447D" w:rsidRPr="00EE6958" w:rsidRDefault="00B4447D" w:rsidP="00DD614C">
            <w:pPr>
              <w:pStyle w:val="BodyText"/>
              <w:framePr w:hSpace="0" w:wrap="auto" w:vAnchor="margin" w:hAnchor="text" w:yAlign="inline"/>
              <w:numPr>
                <w:ilvl w:val="0"/>
                <w:numId w:val="9"/>
              </w:numPr>
              <w:suppressOverlap w:val="0"/>
              <w:rPr>
                <w:b/>
              </w:rPr>
            </w:pPr>
            <w:r w:rsidRPr="00EE6958">
              <w:rPr>
                <w:b/>
              </w:rPr>
              <w:t>Design</w:t>
            </w:r>
          </w:p>
        </w:tc>
        <w:tc>
          <w:tcPr>
            <w:tcW w:w="7036" w:type="dxa"/>
            <w:tcBorders>
              <w:top w:val="single" w:sz="18" w:space="0" w:color="auto"/>
              <w:lef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3"/>
              <w:gridCol w:w="2273"/>
              <w:gridCol w:w="2274"/>
            </w:tblGrid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 xml:space="preserve">fit </w:t>
                  </w:r>
                  <w:r w:rsidRPr="00463B00">
                    <w:rPr>
                      <w:rFonts w:eastAsiaTheme="minorEastAsia"/>
                    </w:rPr>
                    <w:t>for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D02341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proofErr w:type="spellStart"/>
                  <w:r>
                    <w:t>a</w:t>
                  </w:r>
                  <w:r w:rsidR="00B4447D">
                    <w:t>ustralian</w:t>
                  </w:r>
                  <w:proofErr w:type="spellEnd"/>
                  <w:r w:rsidR="00B4447D">
                    <w:t xml:space="preserve"> standard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code</w:t>
                  </w:r>
                </w:p>
              </w:tc>
            </w:tr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suitable for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ESD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NABERS</w:t>
                  </w:r>
                </w:p>
              </w:tc>
            </w:tr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intended purpose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LEED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WELLS</w:t>
                  </w:r>
                </w:p>
              </w:tc>
            </w:tr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stated purpose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D02341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b</w:t>
                  </w:r>
                  <w:r w:rsidR="00B4447D" w:rsidRPr="00463B00">
                    <w:t>uilding</w:t>
                  </w:r>
                  <w:r w:rsidR="00B4447D">
                    <w:t xml:space="preserve"> code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sustainable development</w:t>
                  </w:r>
                </w:p>
              </w:tc>
            </w:tr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purpose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BCA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green star</w:t>
                  </w:r>
                </w:p>
              </w:tc>
            </w:tr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contemplated use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NCC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design</w:t>
                  </w:r>
                </w:p>
              </w:tc>
            </w:tr>
            <w:tr w:rsidR="00D72501" w:rsidRPr="00463B00" w:rsidTr="00D90CD4">
              <w:trPr>
                <w:trHeight w:val="357"/>
              </w:trPr>
              <w:tc>
                <w:tcPr>
                  <w:tcW w:w="2273" w:type="dxa"/>
                </w:tcPr>
                <w:p w:rsidR="00D72501" w:rsidRPr="00463B00" w:rsidRDefault="00D72501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legislative requirement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D72501" w:rsidRPr="00463B00" w:rsidRDefault="00D72501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national code</w:t>
                  </w:r>
                </w:p>
              </w:tc>
              <w:tc>
                <w:tcPr>
                  <w:tcW w:w="2274" w:type="dxa"/>
                </w:tcPr>
                <w:p w:rsidR="00D72501" w:rsidRPr="00463B00" w:rsidRDefault="00D72501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statutory requirement</w:t>
                  </w:r>
                </w:p>
              </w:tc>
            </w:tr>
          </w:tbl>
          <w:p w:rsidR="00B4447D" w:rsidRPr="00463B00" w:rsidRDefault="00B4447D" w:rsidP="00DD614C">
            <w:pPr>
              <w:pStyle w:val="BodyText"/>
              <w:framePr w:hSpace="0" w:wrap="auto" w:vAnchor="margin" w:hAnchor="text" w:yAlign="inline"/>
              <w:ind w:left="-113"/>
              <w:suppressOverlap w:val="0"/>
              <w:jc w:val="center"/>
            </w:pPr>
          </w:p>
        </w:tc>
      </w:tr>
      <w:tr w:rsidR="00B4447D" w:rsidTr="00DD614C">
        <w:tc>
          <w:tcPr>
            <w:tcW w:w="2263" w:type="dxa"/>
            <w:tcBorders>
              <w:right w:val="nil"/>
            </w:tcBorders>
            <w:shd w:val="clear" w:color="auto" w:fill="F2F2F2" w:themeFill="background1" w:themeFillShade="F2"/>
          </w:tcPr>
          <w:p w:rsidR="00B4447D" w:rsidRPr="00EE6958" w:rsidRDefault="00B4447D" w:rsidP="00DD614C">
            <w:pPr>
              <w:pStyle w:val="BodyText"/>
              <w:framePr w:hSpace="0" w:wrap="auto" w:vAnchor="margin" w:hAnchor="text" w:yAlign="inline"/>
              <w:numPr>
                <w:ilvl w:val="0"/>
                <w:numId w:val="9"/>
              </w:numPr>
              <w:suppressOverlap w:val="0"/>
              <w:rPr>
                <w:b/>
              </w:rPr>
            </w:pPr>
            <w:r w:rsidRPr="00EE6958">
              <w:rPr>
                <w:b/>
              </w:rPr>
              <w:t>Pricing</w:t>
            </w:r>
          </w:p>
        </w:tc>
        <w:tc>
          <w:tcPr>
            <w:tcW w:w="7036" w:type="dxa"/>
            <w:tcBorders>
              <w:lef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3"/>
              <w:gridCol w:w="2273"/>
              <w:gridCol w:w="2274"/>
            </w:tblGrid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proofErr w:type="spellStart"/>
                  <w:r w:rsidRPr="00463B00">
                    <w:t>examin</w:t>
                  </w:r>
                  <w:proofErr w:type="spellEnd"/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minor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proofErr w:type="spellStart"/>
                  <w:r w:rsidRPr="00463B00">
                    <w:t>accura</w:t>
                  </w:r>
                  <w:proofErr w:type="spellEnd"/>
                </w:p>
              </w:tc>
            </w:tr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proofErr w:type="spellStart"/>
                  <w:r w:rsidRPr="00463B00">
                    <w:t>discrepen</w:t>
                  </w:r>
                  <w:proofErr w:type="spellEnd"/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buildability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incidental</w:t>
                  </w:r>
                </w:p>
              </w:tc>
            </w:tr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proofErr w:type="spellStart"/>
                  <w:r w:rsidRPr="00463B00">
                    <w:t>inconsis</w:t>
                  </w:r>
                  <w:proofErr w:type="spellEnd"/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proofErr w:type="spellStart"/>
                  <w:r w:rsidRPr="00463B00">
                    <w:t>analys</w:t>
                  </w:r>
                  <w:proofErr w:type="spellEnd"/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constructability</w:t>
                  </w:r>
                </w:p>
              </w:tc>
            </w:tr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error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proofErr w:type="spellStart"/>
                  <w:r w:rsidRPr="00463B00">
                    <w:t>ambig</w:t>
                  </w:r>
                  <w:proofErr w:type="spellEnd"/>
                </w:p>
              </w:tc>
              <w:tc>
                <w:tcPr>
                  <w:tcW w:w="2274" w:type="dxa"/>
                </w:tcPr>
                <w:p w:rsidR="00B4447D" w:rsidRPr="00463B00" w:rsidRDefault="004616C5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prevail</w:t>
                  </w:r>
                </w:p>
              </w:tc>
            </w:tr>
          </w:tbl>
          <w:p w:rsidR="00B4447D" w:rsidRPr="00463B00" w:rsidRDefault="00B4447D" w:rsidP="00DD614C">
            <w:pPr>
              <w:pStyle w:val="BodyText"/>
              <w:framePr w:hSpace="0" w:wrap="auto" w:vAnchor="margin" w:hAnchor="text" w:yAlign="inline"/>
              <w:ind w:left="-113"/>
              <w:suppressOverlap w:val="0"/>
              <w:jc w:val="center"/>
            </w:pPr>
          </w:p>
        </w:tc>
      </w:tr>
      <w:tr w:rsidR="00B4447D" w:rsidTr="00DD614C">
        <w:tc>
          <w:tcPr>
            <w:tcW w:w="2263" w:type="dxa"/>
            <w:tcBorders>
              <w:right w:val="nil"/>
            </w:tcBorders>
            <w:shd w:val="clear" w:color="auto" w:fill="F2F2F2" w:themeFill="background1" w:themeFillShade="F2"/>
          </w:tcPr>
          <w:p w:rsidR="00B4447D" w:rsidRPr="00EE6958" w:rsidRDefault="00B4447D" w:rsidP="00DD614C">
            <w:pPr>
              <w:pStyle w:val="BodyText"/>
              <w:framePr w:hSpace="0" w:wrap="auto" w:vAnchor="margin" w:hAnchor="text" w:yAlign="inline"/>
              <w:numPr>
                <w:ilvl w:val="0"/>
                <w:numId w:val="9"/>
              </w:numPr>
              <w:suppressOverlap w:val="0"/>
              <w:rPr>
                <w:b/>
              </w:rPr>
            </w:pPr>
            <w:r w:rsidRPr="00EE6958">
              <w:rPr>
                <w:b/>
              </w:rPr>
              <w:t>Latent conditions</w:t>
            </w:r>
          </w:p>
        </w:tc>
        <w:tc>
          <w:tcPr>
            <w:tcW w:w="7036" w:type="dxa"/>
            <w:tcBorders>
              <w:lef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3"/>
              <w:gridCol w:w="2273"/>
              <w:gridCol w:w="2274"/>
            </w:tblGrid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 xml:space="preserve">latent </w:t>
                  </w:r>
                  <w:proofErr w:type="spellStart"/>
                  <w:r>
                    <w:t>cond</w:t>
                  </w:r>
                  <w:proofErr w:type="spellEnd"/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assess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site information</w:t>
                  </w:r>
                </w:p>
              </w:tc>
            </w:tr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ground condition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test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proofErr w:type="spellStart"/>
                  <w:r w:rsidRPr="00463B00">
                    <w:t>examin</w:t>
                  </w:r>
                  <w:proofErr w:type="spellEnd"/>
                </w:p>
              </w:tc>
            </w:tr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hazardous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existing building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proofErr w:type="spellStart"/>
                  <w:r w:rsidRPr="00463B00">
                    <w:t>investig</w:t>
                  </w:r>
                  <w:proofErr w:type="spellEnd"/>
                </w:p>
              </w:tc>
            </w:tr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asbestos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site condition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proofErr w:type="spellStart"/>
                  <w:r w:rsidRPr="00463B00">
                    <w:t>verif</w:t>
                  </w:r>
                  <w:proofErr w:type="spellEnd"/>
                </w:p>
              </w:tc>
            </w:tr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inspect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surrounding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proofErr w:type="spellStart"/>
                  <w:r>
                    <w:t>enquir</w:t>
                  </w:r>
                  <w:proofErr w:type="spellEnd"/>
                </w:p>
              </w:tc>
            </w:tr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test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weather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check</w:t>
                  </w:r>
                </w:p>
              </w:tc>
            </w:tr>
            <w:tr w:rsidR="009065B2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9065B2" w:rsidRPr="00463B00" w:rsidRDefault="009065B2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reliance info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9065B2" w:rsidRPr="00463B00" w:rsidRDefault="009065B2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</w:p>
              </w:tc>
              <w:tc>
                <w:tcPr>
                  <w:tcW w:w="2274" w:type="dxa"/>
                </w:tcPr>
                <w:p w:rsidR="009065B2" w:rsidRDefault="009065B2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</w:p>
              </w:tc>
            </w:tr>
          </w:tbl>
          <w:p w:rsidR="00B4447D" w:rsidRPr="00463B00" w:rsidRDefault="00B4447D" w:rsidP="00DD614C">
            <w:pPr>
              <w:pStyle w:val="BodyText"/>
              <w:framePr w:hSpace="0" w:wrap="auto" w:vAnchor="margin" w:hAnchor="text" w:yAlign="inline"/>
              <w:ind w:left="-113"/>
              <w:suppressOverlap w:val="0"/>
              <w:jc w:val="center"/>
            </w:pPr>
          </w:p>
        </w:tc>
      </w:tr>
      <w:tr w:rsidR="00B4447D" w:rsidTr="00DD614C">
        <w:tc>
          <w:tcPr>
            <w:tcW w:w="2263" w:type="dxa"/>
            <w:tcBorders>
              <w:right w:val="nil"/>
            </w:tcBorders>
            <w:shd w:val="clear" w:color="auto" w:fill="F2F2F2" w:themeFill="background1" w:themeFillShade="F2"/>
          </w:tcPr>
          <w:p w:rsidR="00B4447D" w:rsidRPr="00EE6958" w:rsidRDefault="00B4447D" w:rsidP="00DD614C">
            <w:pPr>
              <w:pStyle w:val="BodyText"/>
              <w:framePr w:hSpace="0" w:wrap="auto" w:vAnchor="margin" w:hAnchor="text" w:yAlign="inline"/>
              <w:numPr>
                <w:ilvl w:val="0"/>
                <w:numId w:val="9"/>
              </w:numPr>
              <w:suppressOverlap w:val="0"/>
              <w:rPr>
                <w:b/>
              </w:rPr>
            </w:pPr>
            <w:r w:rsidRPr="00EE6958">
              <w:rPr>
                <w:b/>
              </w:rPr>
              <w:t>Delays</w:t>
            </w:r>
          </w:p>
        </w:tc>
        <w:tc>
          <w:tcPr>
            <w:tcW w:w="7036" w:type="dxa"/>
            <w:tcBorders>
              <w:lef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3"/>
              <w:gridCol w:w="2273"/>
              <w:gridCol w:w="2274"/>
            </w:tblGrid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compensable cause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act of prevention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disruption</w:t>
                  </w:r>
                </w:p>
              </w:tc>
            </w:tr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EOT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qualifying cause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delay event</w:t>
                  </w:r>
                </w:p>
              </w:tc>
            </w:tr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delay damages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delay costs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day</w:t>
                  </w:r>
                </w:p>
              </w:tc>
            </w:tr>
          </w:tbl>
          <w:p w:rsidR="00B4447D" w:rsidRPr="00463B00" w:rsidRDefault="00B4447D" w:rsidP="00DD614C">
            <w:pPr>
              <w:pStyle w:val="BodyText"/>
              <w:framePr w:hSpace="0" w:wrap="auto" w:vAnchor="margin" w:hAnchor="text" w:yAlign="inline"/>
              <w:ind w:left="-113"/>
              <w:suppressOverlap w:val="0"/>
              <w:jc w:val="center"/>
            </w:pPr>
          </w:p>
        </w:tc>
      </w:tr>
      <w:tr w:rsidR="00B4447D" w:rsidTr="00DD614C">
        <w:tc>
          <w:tcPr>
            <w:tcW w:w="2263" w:type="dxa"/>
            <w:tcBorders>
              <w:right w:val="nil"/>
            </w:tcBorders>
            <w:shd w:val="clear" w:color="auto" w:fill="F2F2F2" w:themeFill="background1" w:themeFillShade="F2"/>
          </w:tcPr>
          <w:p w:rsidR="00B4447D" w:rsidRPr="00EE6958" w:rsidRDefault="00B4447D" w:rsidP="00DD614C">
            <w:pPr>
              <w:pStyle w:val="BodyText"/>
              <w:framePr w:hSpace="0" w:wrap="auto" w:vAnchor="margin" w:hAnchor="text" w:yAlign="inline"/>
              <w:numPr>
                <w:ilvl w:val="0"/>
                <w:numId w:val="9"/>
              </w:numPr>
              <w:suppressOverlap w:val="0"/>
              <w:rPr>
                <w:b/>
              </w:rPr>
            </w:pPr>
            <w:r w:rsidRPr="00EE6958">
              <w:rPr>
                <w:b/>
              </w:rPr>
              <w:t>Subcontractors</w:t>
            </w:r>
          </w:p>
        </w:tc>
        <w:tc>
          <w:tcPr>
            <w:tcW w:w="7036" w:type="dxa"/>
            <w:tcBorders>
              <w:lef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3"/>
              <w:gridCol w:w="2273"/>
              <w:gridCol w:w="2274"/>
            </w:tblGrid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other contractor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landlord</w:t>
                  </w:r>
                </w:p>
              </w:tc>
              <w:tc>
                <w:tcPr>
                  <w:tcW w:w="2274" w:type="dxa"/>
                </w:tcPr>
                <w:p w:rsidR="00B4447D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principal contractor</w:t>
                  </w:r>
                </w:p>
              </w:tc>
            </w:tr>
            <w:tr w:rsidR="00B4447D" w:rsidRPr="00463B00" w:rsidTr="00D90CD4">
              <w:trPr>
                <w:trHeight w:val="364"/>
              </w:trPr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separate contractor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proofErr w:type="spellStart"/>
                  <w:r>
                    <w:t>novat</w:t>
                  </w:r>
                  <w:proofErr w:type="spellEnd"/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</w:p>
              </w:tc>
            </w:tr>
          </w:tbl>
          <w:p w:rsidR="00B4447D" w:rsidRPr="00463B00" w:rsidRDefault="00B4447D" w:rsidP="00DD614C">
            <w:pPr>
              <w:pStyle w:val="BodyText"/>
              <w:framePr w:hSpace="0" w:wrap="auto" w:vAnchor="margin" w:hAnchor="text" w:yAlign="inline"/>
              <w:ind w:left="-113"/>
              <w:suppressOverlap w:val="0"/>
              <w:jc w:val="center"/>
            </w:pPr>
          </w:p>
        </w:tc>
      </w:tr>
      <w:tr w:rsidR="00B4447D" w:rsidTr="00DD614C">
        <w:tc>
          <w:tcPr>
            <w:tcW w:w="2263" w:type="dxa"/>
            <w:tcBorders>
              <w:right w:val="nil"/>
            </w:tcBorders>
            <w:shd w:val="clear" w:color="auto" w:fill="F2F2F2" w:themeFill="background1" w:themeFillShade="F2"/>
          </w:tcPr>
          <w:p w:rsidR="00B4447D" w:rsidRPr="00EE6958" w:rsidRDefault="00B4447D" w:rsidP="00DD614C">
            <w:pPr>
              <w:pStyle w:val="BodyText"/>
              <w:framePr w:hSpace="0" w:wrap="auto" w:vAnchor="margin" w:hAnchor="text" w:yAlign="inline"/>
              <w:numPr>
                <w:ilvl w:val="0"/>
                <w:numId w:val="9"/>
              </w:numPr>
              <w:suppressOverlap w:val="0"/>
              <w:rPr>
                <w:b/>
              </w:rPr>
            </w:pPr>
            <w:r w:rsidRPr="00EE6958">
              <w:rPr>
                <w:b/>
              </w:rPr>
              <w:t>Other</w:t>
            </w:r>
          </w:p>
        </w:tc>
        <w:tc>
          <w:tcPr>
            <w:tcW w:w="7036" w:type="dxa"/>
            <w:tcBorders>
              <w:lef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3"/>
              <w:gridCol w:w="2273"/>
              <w:gridCol w:w="2274"/>
            </w:tblGrid>
            <w:tr w:rsidR="00B4447D" w:rsidRPr="00463B00" w:rsidTr="00D90CD4"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proofErr w:type="spellStart"/>
                  <w:r w:rsidRPr="00463B00">
                    <w:t>indemni</w:t>
                  </w:r>
                  <w:proofErr w:type="spellEnd"/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 w:rsidRPr="00463B00">
                    <w:t>warrant</w:t>
                  </w:r>
                </w:p>
              </w:tc>
              <w:tc>
                <w:tcPr>
                  <w:tcW w:w="2274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 xml:space="preserve">excepted risk </w:t>
                  </w:r>
                </w:p>
              </w:tc>
            </w:tr>
            <w:tr w:rsidR="00B4447D" w:rsidRPr="00463B00" w:rsidTr="00D90CD4">
              <w:tc>
                <w:tcPr>
                  <w:tcW w:w="2273" w:type="dxa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consequential loss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B4447D" w:rsidRPr="00463B00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approval</w:t>
                  </w:r>
                </w:p>
              </w:tc>
              <w:tc>
                <w:tcPr>
                  <w:tcW w:w="2274" w:type="dxa"/>
                </w:tcPr>
                <w:p w:rsidR="00B4447D" w:rsidRDefault="00B4447D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liquidated dam</w:t>
                  </w:r>
                </w:p>
              </w:tc>
            </w:tr>
            <w:tr w:rsidR="004616C5" w:rsidRPr="00463B00" w:rsidTr="00D90CD4">
              <w:tc>
                <w:tcPr>
                  <w:tcW w:w="2273" w:type="dxa"/>
                </w:tcPr>
                <w:p w:rsidR="004616C5" w:rsidRDefault="004616C5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entire agreement</w:t>
                  </w:r>
                </w:p>
              </w:tc>
              <w:tc>
                <w:tcPr>
                  <w:tcW w:w="2273" w:type="dxa"/>
                  <w:shd w:val="clear" w:color="auto" w:fill="F2F2F2" w:themeFill="background1" w:themeFillShade="F2"/>
                </w:tcPr>
                <w:p w:rsidR="004616C5" w:rsidRDefault="00D72501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  <w:r>
                    <w:t>supersede</w:t>
                  </w:r>
                </w:p>
              </w:tc>
              <w:tc>
                <w:tcPr>
                  <w:tcW w:w="2274" w:type="dxa"/>
                </w:tcPr>
                <w:p w:rsidR="004616C5" w:rsidRDefault="004616C5" w:rsidP="00DD614C">
                  <w:pPr>
                    <w:pStyle w:val="BodyText"/>
                    <w:framePr w:hSpace="0" w:wrap="auto" w:vAnchor="margin" w:hAnchor="text" w:yAlign="inline"/>
                    <w:ind w:left="-113"/>
                    <w:suppressOverlap w:val="0"/>
                    <w:jc w:val="center"/>
                  </w:pPr>
                </w:p>
              </w:tc>
            </w:tr>
          </w:tbl>
          <w:p w:rsidR="00B4447D" w:rsidRPr="00463B00" w:rsidRDefault="00B4447D" w:rsidP="00DD614C">
            <w:pPr>
              <w:pStyle w:val="BodyText"/>
              <w:framePr w:hSpace="0" w:wrap="auto" w:vAnchor="margin" w:hAnchor="text" w:yAlign="inline"/>
              <w:ind w:left="-113"/>
              <w:suppressOverlap w:val="0"/>
              <w:jc w:val="center"/>
            </w:pPr>
          </w:p>
        </w:tc>
      </w:tr>
    </w:tbl>
    <w:p w:rsidR="00CF3746" w:rsidRPr="00404B38" w:rsidRDefault="00CF3746" w:rsidP="00DD614C">
      <w:pPr>
        <w:pStyle w:val="BodyText"/>
        <w:framePr w:hSpace="0" w:wrap="auto" w:vAnchor="margin" w:hAnchor="text" w:yAlign="inline"/>
        <w:suppressOverlap w:val="0"/>
      </w:pPr>
    </w:p>
    <w:sectPr w:rsidR="00CF3746" w:rsidRPr="00404B38" w:rsidSect="00D7407F">
      <w:headerReference w:type="default" r:id="rId9"/>
      <w:foot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7">
      <wne:acd wne:acdName="acd5"/>
    </wne:keymap>
    <wne:keymap wne:kcmPrimary="0438">
      <wne:acd wne:acdName="acd6"/>
    </wne:keymap>
    <wne:keymap wne:kcmPrimary="0439">
      <wne:acd wne:acdName="acd7"/>
    </wne:keymap>
    <wne:keymap wne:kcmPrimary="0442" wne:kcmSecondary="0031">
      <wne:acd wne:acdName="acd8"/>
    </wne:keymap>
    <wne:keymap wne:kcmPrimary="0442" wne:kcmSecondary="0032">
      <wne:acd wne:acdName="acd9"/>
    </wne:keymap>
    <wne:keymap wne:kcmPrimary="0442" wne:kcmSecondary="0033">
      <wne:acd wne:acdName="acd1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BMAEQAXwBTAHQAYQBuAGQAYQByAGQAMQA=" wne:acdName="acd0" wne:fciIndexBasedOn="0065"/>
    <wne:acd wne:argValue="AgBMAEQAXwBTAHQAYQBuAGQAYQByAGQAMgA=" wne:acdName="acd1" wne:fciIndexBasedOn="0065"/>
    <wne:acd wne:argValue="AgBMAEQAXwBTAHQAYQBuAGQAYQByAGQAMwA=" wne:acdName="acd2" wne:fciIndexBasedOn="0065"/>
    <wne:acd wne:argValue="AgBMAEQAXwBTAHQAYQBuAGQAYQByAGQANAA=" wne:acdName="acd3" wne:fciIndexBasedOn="0065"/>
    <wne:acd wne:argValue="AgBMAEQAXwBTAHQAYQBuAGQAYQByAGQANQA=" wne:acdName="acd4" wne:fciIndexBasedOn="0065"/>
    <wne:acd wne:argValue="AgBMAEQAXwBCAG8AZAB5AFQAZQB4AHQA" wne:acdName="acd5" wne:fciIndexBasedOn="0065"/>
    <wne:acd wne:argValue="AgBMAEQAXwBIAGUAYQBkAGkAbgBnADEA" wne:acdName="acd6" wne:fciIndexBasedOn="0065"/>
    <wne:acd wne:argValue="AgBMAEQAXwBIAGUAYQBkAGkAbgBnADIA" wne:acdName="acd7" wne:fciIndexBasedOn="0065"/>
    <wne:acd wne:argValue="AgBMAEQAXwBCAHUAbABsAGUAdABlAGQAXwBMAGkAcwB0AA==" wne:acdName="acd8" wne:fciIndexBasedOn="0065"/>
    <wne:acd wne:argValue="AgBMAEQAXwBCAHUAbABsAGUAdABlAGQAXwBMAGkAcwB0ADEA" wne:acdName="acd9" wne:fciIndexBasedOn="0065"/>
    <wne:acd wne:argValue="AgBMAEQAXwBCAHUAbABsAGUAdABlAGQAXwBMAGkAcwB0ADI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98" w:rsidRDefault="001D0E98" w:rsidP="001D0E98">
      <w:r>
        <w:separator/>
      </w:r>
    </w:p>
  </w:endnote>
  <w:endnote w:type="continuationSeparator" w:id="0">
    <w:p w:rsidR="001D0E98" w:rsidRDefault="001D0E98" w:rsidP="001D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98" w:rsidRPr="00777F6A" w:rsidRDefault="00A47F00" w:rsidP="00D7407F">
    <w:pPr>
      <w:pStyle w:val="Footer"/>
      <w:tabs>
        <w:tab w:val="clear" w:pos="4513"/>
        <w:tab w:val="clear" w:pos="9026"/>
        <w:tab w:val="right" w:pos="13892"/>
      </w:tabs>
      <w:ind w:right="113"/>
      <w:rPr>
        <w:sz w:val="18"/>
      </w:rPr>
    </w:pPr>
    <w:r w:rsidRPr="00186ECF">
      <w:rPr>
        <w:sz w:val="18"/>
      </w:rPr>
      <w:fldChar w:fldCharType="begin"/>
    </w:r>
    <w:r w:rsidRPr="00186ECF">
      <w:rPr>
        <w:sz w:val="18"/>
      </w:rPr>
      <w:instrText xml:space="preserve"> FILENAME   \* MERGEFORMAT </w:instrText>
    </w:r>
    <w:r w:rsidRPr="00186ECF">
      <w:rPr>
        <w:sz w:val="18"/>
      </w:rPr>
      <w:fldChar w:fldCharType="separate"/>
    </w:r>
    <w:r w:rsidR="00DC1879">
      <w:rPr>
        <w:noProof/>
        <w:sz w:val="18"/>
      </w:rPr>
      <w:t>417286_2</w:t>
    </w:r>
    <w:r w:rsidRPr="00186ECF">
      <w:rPr>
        <w:sz w:val="18"/>
      </w:rPr>
      <w:fldChar w:fldCharType="end"/>
    </w:r>
    <w:r w:rsidRPr="00186ECF">
      <w:rPr>
        <w:b/>
        <w:sz w:val="18"/>
      </w:rPr>
      <w:tab/>
    </w:r>
    <w:r w:rsidR="00934CF9" w:rsidRPr="00777F6A">
      <w:rPr>
        <w:sz w:val="18"/>
      </w:rPr>
      <w:t xml:space="preserve">© </w:t>
    </w:r>
    <w:proofErr w:type="spellStart"/>
    <w:r w:rsidR="00934CF9" w:rsidRPr="00777F6A">
      <w:rPr>
        <w:sz w:val="18"/>
      </w:rPr>
      <w:t>Turtons</w:t>
    </w:r>
    <w:proofErr w:type="spellEnd"/>
    <w:r w:rsidR="00934CF9" w:rsidRPr="00777F6A">
      <w:rPr>
        <w:sz w:val="18"/>
      </w:rPr>
      <w:t xml:space="preserve"> Lawyers Pty Limited | </w:t>
    </w:r>
    <w:r w:rsidR="00934CF9" w:rsidRPr="00777F6A">
      <w:rPr>
        <w:b/>
        <w:sz w:val="18"/>
      </w:rPr>
      <w:t>www.turtons.com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98" w:rsidRDefault="001D0E98" w:rsidP="001D0E98">
      <w:r>
        <w:separator/>
      </w:r>
    </w:p>
  </w:footnote>
  <w:footnote w:type="continuationSeparator" w:id="0">
    <w:p w:rsidR="001D0E98" w:rsidRDefault="001D0E98" w:rsidP="001D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F00" w:rsidRDefault="00A47F00" w:rsidP="00D7407F">
    <w:pPr>
      <w:pStyle w:val="Header"/>
    </w:pPr>
    <w:r w:rsidRPr="000D299A">
      <w:rPr>
        <w:noProof/>
        <w:lang w:eastAsia="en-AU"/>
      </w:rPr>
      <w:drawing>
        <wp:anchor distT="0" distB="0" distL="114300" distR="114300" simplePos="0" relativeHeight="251659264" behindDoc="0" locked="1" layoutInCell="1" allowOverlap="1" wp14:anchorId="00933045" wp14:editId="29AF839C">
          <wp:simplePos x="0" y="0"/>
          <wp:positionH relativeFrom="column">
            <wp:posOffset>-245745</wp:posOffset>
          </wp:positionH>
          <wp:positionV relativeFrom="page">
            <wp:posOffset>354330</wp:posOffset>
          </wp:positionV>
          <wp:extent cx="1462405" cy="547370"/>
          <wp:effectExtent l="0" t="0" r="4445" b="5080"/>
          <wp:wrapNone/>
          <wp:docPr id="8" name="Placeholder" descr="Letterhead_logo_c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Letterhead_logo_c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C787C"/>
    <w:multiLevelType w:val="hybridMultilevel"/>
    <w:tmpl w:val="C10A4EB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73199"/>
    <w:multiLevelType w:val="multilevel"/>
    <w:tmpl w:val="D85611EA"/>
    <w:lvl w:ilvl="0">
      <w:start w:val="1"/>
      <w:numFmt w:val="decimal"/>
      <w:pStyle w:val="TLLeve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TLLeve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TLLeve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TLLeve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decimal"/>
      <w:pStyle w:val="TLLevel5"/>
      <w:lvlText w:val="%5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TLLevel6"/>
      <w:lvlText w:val="%6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Roman"/>
      <w:lvlText w:val="(%7%1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" w15:restartNumberingAfterBreak="0">
    <w:nsid w:val="350238B3"/>
    <w:multiLevelType w:val="hybridMultilevel"/>
    <w:tmpl w:val="829E8B7E"/>
    <w:lvl w:ilvl="0" w:tplc="31FAC8C4">
      <w:start w:val="1"/>
      <w:numFmt w:val="bullet"/>
      <w:pStyle w:val="LDBulletedList2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44CB5369"/>
    <w:multiLevelType w:val="multilevel"/>
    <w:tmpl w:val="0C09001D"/>
    <w:name w:val="LD_Standar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5662149"/>
    <w:multiLevelType w:val="multilevel"/>
    <w:tmpl w:val="C94882B4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DStandard1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LDStandard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LDStandard3"/>
      <w:lvlText w:val="(%4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LDStandard4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LDStandard5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5" w15:restartNumberingAfterBreak="0">
    <w:nsid w:val="4D626DA8"/>
    <w:multiLevelType w:val="multilevel"/>
    <w:tmpl w:val="9948F4F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Introduction"/>
      <w:lvlText w:val="%6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lowerRoman"/>
      <w:lvlText w:val="(%7%1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" w15:restartNumberingAfterBreak="0">
    <w:nsid w:val="5C3A568F"/>
    <w:multiLevelType w:val="hybridMultilevel"/>
    <w:tmpl w:val="932A4980"/>
    <w:lvl w:ilvl="0" w:tplc="52FE4504">
      <w:start w:val="1"/>
      <w:numFmt w:val="bullet"/>
      <w:pStyle w:val="LDBulletedLis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808A9"/>
    <w:multiLevelType w:val="hybridMultilevel"/>
    <w:tmpl w:val="BD088356"/>
    <w:lvl w:ilvl="0" w:tplc="ABF66838">
      <w:start w:val="1"/>
      <w:numFmt w:val="bullet"/>
      <w:pStyle w:val="LDBulletedList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43805"/>
    <w:multiLevelType w:val="hybridMultilevel"/>
    <w:tmpl w:val="AC164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D3"/>
    <w:rsid w:val="00000B93"/>
    <w:rsid w:val="000010F3"/>
    <w:rsid w:val="00001E3F"/>
    <w:rsid w:val="00002C76"/>
    <w:rsid w:val="00003AE8"/>
    <w:rsid w:val="00003E12"/>
    <w:rsid w:val="00003FBD"/>
    <w:rsid w:val="00005293"/>
    <w:rsid w:val="00005B9D"/>
    <w:rsid w:val="00010884"/>
    <w:rsid w:val="00011178"/>
    <w:rsid w:val="00011807"/>
    <w:rsid w:val="00011B81"/>
    <w:rsid w:val="0001202D"/>
    <w:rsid w:val="0001206F"/>
    <w:rsid w:val="00014BD6"/>
    <w:rsid w:val="000151C7"/>
    <w:rsid w:val="000158FD"/>
    <w:rsid w:val="00017281"/>
    <w:rsid w:val="00017483"/>
    <w:rsid w:val="00017944"/>
    <w:rsid w:val="00020BDA"/>
    <w:rsid w:val="00020D51"/>
    <w:rsid w:val="00021715"/>
    <w:rsid w:val="00021718"/>
    <w:rsid w:val="00021A57"/>
    <w:rsid w:val="000236D9"/>
    <w:rsid w:val="00023B49"/>
    <w:rsid w:val="00024C55"/>
    <w:rsid w:val="00027B89"/>
    <w:rsid w:val="00031263"/>
    <w:rsid w:val="000313AD"/>
    <w:rsid w:val="00031A45"/>
    <w:rsid w:val="00032652"/>
    <w:rsid w:val="000331A3"/>
    <w:rsid w:val="00033D39"/>
    <w:rsid w:val="00036972"/>
    <w:rsid w:val="00037808"/>
    <w:rsid w:val="00037A05"/>
    <w:rsid w:val="0004055F"/>
    <w:rsid w:val="0004098E"/>
    <w:rsid w:val="00041B69"/>
    <w:rsid w:val="00042CA6"/>
    <w:rsid w:val="00043179"/>
    <w:rsid w:val="000443EF"/>
    <w:rsid w:val="00044A75"/>
    <w:rsid w:val="0004544D"/>
    <w:rsid w:val="00045690"/>
    <w:rsid w:val="00045921"/>
    <w:rsid w:val="00045AC2"/>
    <w:rsid w:val="00046D11"/>
    <w:rsid w:val="00047792"/>
    <w:rsid w:val="0004794C"/>
    <w:rsid w:val="00047B7D"/>
    <w:rsid w:val="00047F8B"/>
    <w:rsid w:val="0005000D"/>
    <w:rsid w:val="0005287B"/>
    <w:rsid w:val="00053232"/>
    <w:rsid w:val="00053C83"/>
    <w:rsid w:val="00054E1A"/>
    <w:rsid w:val="000559B0"/>
    <w:rsid w:val="00055AA8"/>
    <w:rsid w:val="00057ECC"/>
    <w:rsid w:val="00060564"/>
    <w:rsid w:val="00061009"/>
    <w:rsid w:val="00061110"/>
    <w:rsid w:val="00061E4E"/>
    <w:rsid w:val="000631C9"/>
    <w:rsid w:val="0006347D"/>
    <w:rsid w:val="00065B9E"/>
    <w:rsid w:val="0006611B"/>
    <w:rsid w:val="0006730B"/>
    <w:rsid w:val="00067337"/>
    <w:rsid w:val="000704BF"/>
    <w:rsid w:val="00070BEB"/>
    <w:rsid w:val="000721C0"/>
    <w:rsid w:val="000722B0"/>
    <w:rsid w:val="00074152"/>
    <w:rsid w:val="00075767"/>
    <w:rsid w:val="00076DFF"/>
    <w:rsid w:val="00076E24"/>
    <w:rsid w:val="000774BD"/>
    <w:rsid w:val="00077783"/>
    <w:rsid w:val="000777E8"/>
    <w:rsid w:val="000800D0"/>
    <w:rsid w:val="000805F0"/>
    <w:rsid w:val="00081244"/>
    <w:rsid w:val="00082791"/>
    <w:rsid w:val="0008297A"/>
    <w:rsid w:val="00083166"/>
    <w:rsid w:val="00085310"/>
    <w:rsid w:val="00085CAB"/>
    <w:rsid w:val="00086197"/>
    <w:rsid w:val="000862C1"/>
    <w:rsid w:val="00087906"/>
    <w:rsid w:val="00090033"/>
    <w:rsid w:val="00090B69"/>
    <w:rsid w:val="000911A1"/>
    <w:rsid w:val="00091632"/>
    <w:rsid w:val="00091B01"/>
    <w:rsid w:val="00091B03"/>
    <w:rsid w:val="00091EEA"/>
    <w:rsid w:val="00092FE3"/>
    <w:rsid w:val="00093585"/>
    <w:rsid w:val="0009361A"/>
    <w:rsid w:val="00094B9F"/>
    <w:rsid w:val="00094FB8"/>
    <w:rsid w:val="00097201"/>
    <w:rsid w:val="000A06ED"/>
    <w:rsid w:val="000A0DB8"/>
    <w:rsid w:val="000A1A2D"/>
    <w:rsid w:val="000A2E6B"/>
    <w:rsid w:val="000A3641"/>
    <w:rsid w:val="000A4095"/>
    <w:rsid w:val="000A46D1"/>
    <w:rsid w:val="000A5E17"/>
    <w:rsid w:val="000A6230"/>
    <w:rsid w:val="000A6552"/>
    <w:rsid w:val="000A6A0F"/>
    <w:rsid w:val="000B0E2A"/>
    <w:rsid w:val="000B239B"/>
    <w:rsid w:val="000B297C"/>
    <w:rsid w:val="000B3AF9"/>
    <w:rsid w:val="000B4DBF"/>
    <w:rsid w:val="000B509E"/>
    <w:rsid w:val="000B6978"/>
    <w:rsid w:val="000B7481"/>
    <w:rsid w:val="000B7787"/>
    <w:rsid w:val="000C17CB"/>
    <w:rsid w:val="000C2E7B"/>
    <w:rsid w:val="000C3A35"/>
    <w:rsid w:val="000C3D14"/>
    <w:rsid w:val="000C3D53"/>
    <w:rsid w:val="000C402A"/>
    <w:rsid w:val="000C41B8"/>
    <w:rsid w:val="000C457A"/>
    <w:rsid w:val="000C4A97"/>
    <w:rsid w:val="000C5345"/>
    <w:rsid w:val="000C6216"/>
    <w:rsid w:val="000D084D"/>
    <w:rsid w:val="000D1EC2"/>
    <w:rsid w:val="000D3D99"/>
    <w:rsid w:val="000D44BD"/>
    <w:rsid w:val="000D5F5E"/>
    <w:rsid w:val="000D5F78"/>
    <w:rsid w:val="000E1AB6"/>
    <w:rsid w:val="000E2C58"/>
    <w:rsid w:val="000E446D"/>
    <w:rsid w:val="000E68A6"/>
    <w:rsid w:val="000F0B01"/>
    <w:rsid w:val="000F0D65"/>
    <w:rsid w:val="000F40F9"/>
    <w:rsid w:val="000F44D9"/>
    <w:rsid w:val="000F4EB1"/>
    <w:rsid w:val="000F51B5"/>
    <w:rsid w:val="000F620F"/>
    <w:rsid w:val="000F6A8B"/>
    <w:rsid w:val="000F7D59"/>
    <w:rsid w:val="000F7E98"/>
    <w:rsid w:val="00100543"/>
    <w:rsid w:val="00100A60"/>
    <w:rsid w:val="00101C57"/>
    <w:rsid w:val="00103A4B"/>
    <w:rsid w:val="00104086"/>
    <w:rsid w:val="001058D6"/>
    <w:rsid w:val="001073A7"/>
    <w:rsid w:val="00110670"/>
    <w:rsid w:val="00110907"/>
    <w:rsid w:val="001114E0"/>
    <w:rsid w:val="00114C2D"/>
    <w:rsid w:val="0011507F"/>
    <w:rsid w:val="00116BC2"/>
    <w:rsid w:val="00116BD0"/>
    <w:rsid w:val="00117779"/>
    <w:rsid w:val="00117B82"/>
    <w:rsid w:val="00117C54"/>
    <w:rsid w:val="00121184"/>
    <w:rsid w:val="00121AEF"/>
    <w:rsid w:val="0012243C"/>
    <w:rsid w:val="001233D5"/>
    <w:rsid w:val="00123EE9"/>
    <w:rsid w:val="00124782"/>
    <w:rsid w:val="00125BB6"/>
    <w:rsid w:val="00126F92"/>
    <w:rsid w:val="00130D64"/>
    <w:rsid w:val="00132911"/>
    <w:rsid w:val="00132D1C"/>
    <w:rsid w:val="00132ECD"/>
    <w:rsid w:val="00132ED2"/>
    <w:rsid w:val="00140C5A"/>
    <w:rsid w:val="00140F6F"/>
    <w:rsid w:val="001418FE"/>
    <w:rsid w:val="0014202E"/>
    <w:rsid w:val="00144CD5"/>
    <w:rsid w:val="0014603B"/>
    <w:rsid w:val="00147957"/>
    <w:rsid w:val="00150A34"/>
    <w:rsid w:val="0015289A"/>
    <w:rsid w:val="001544A9"/>
    <w:rsid w:val="001545CE"/>
    <w:rsid w:val="001553CF"/>
    <w:rsid w:val="00156399"/>
    <w:rsid w:val="00161B48"/>
    <w:rsid w:val="00161C8C"/>
    <w:rsid w:val="00164AC3"/>
    <w:rsid w:val="00164E77"/>
    <w:rsid w:val="00167D4D"/>
    <w:rsid w:val="00170C1E"/>
    <w:rsid w:val="001726FC"/>
    <w:rsid w:val="001727DF"/>
    <w:rsid w:val="0017375A"/>
    <w:rsid w:val="001738A7"/>
    <w:rsid w:val="001744BD"/>
    <w:rsid w:val="00175C59"/>
    <w:rsid w:val="001766A1"/>
    <w:rsid w:val="00180375"/>
    <w:rsid w:val="00180781"/>
    <w:rsid w:val="00180B34"/>
    <w:rsid w:val="00180C30"/>
    <w:rsid w:val="00182DE1"/>
    <w:rsid w:val="001830AA"/>
    <w:rsid w:val="00184872"/>
    <w:rsid w:val="001851AB"/>
    <w:rsid w:val="001857AD"/>
    <w:rsid w:val="00185ABA"/>
    <w:rsid w:val="00186696"/>
    <w:rsid w:val="00186A2A"/>
    <w:rsid w:val="00196136"/>
    <w:rsid w:val="001967D4"/>
    <w:rsid w:val="001968EA"/>
    <w:rsid w:val="0019691F"/>
    <w:rsid w:val="001978CA"/>
    <w:rsid w:val="001A0119"/>
    <w:rsid w:val="001A04D1"/>
    <w:rsid w:val="001A0BCB"/>
    <w:rsid w:val="001A1EC5"/>
    <w:rsid w:val="001A3400"/>
    <w:rsid w:val="001A3C75"/>
    <w:rsid w:val="001A7140"/>
    <w:rsid w:val="001A733B"/>
    <w:rsid w:val="001A7E2E"/>
    <w:rsid w:val="001B1D66"/>
    <w:rsid w:val="001B2654"/>
    <w:rsid w:val="001B2E18"/>
    <w:rsid w:val="001B45B5"/>
    <w:rsid w:val="001B4646"/>
    <w:rsid w:val="001B49BC"/>
    <w:rsid w:val="001B5B47"/>
    <w:rsid w:val="001B75E0"/>
    <w:rsid w:val="001B7799"/>
    <w:rsid w:val="001C0D47"/>
    <w:rsid w:val="001C13B9"/>
    <w:rsid w:val="001C1478"/>
    <w:rsid w:val="001C1786"/>
    <w:rsid w:val="001C2D60"/>
    <w:rsid w:val="001C2ECF"/>
    <w:rsid w:val="001C3315"/>
    <w:rsid w:val="001C397D"/>
    <w:rsid w:val="001C444F"/>
    <w:rsid w:val="001C529B"/>
    <w:rsid w:val="001C55ED"/>
    <w:rsid w:val="001C7DC6"/>
    <w:rsid w:val="001D0E98"/>
    <w:rsid w:val="001D1A11"/>
    <w:rsid w:val="001D2811"/>
    <w:rsid w:val="001D29A0"/>
    <w:rsid w:val="001D3AF1"/>
    <w:rsid w:val="001D4719"/>
    <w:rsid w:val="001D4FD9"/>
    <w:rsid w:val="001D7EBD"/>
    <w:rsid w:val="001E0814"/>
    <w:rsid w:val="001E19A4"/>
    <w:rsid w:val="001E5390"/>
    <w:rsid w:val="001E5A61"/>
    <w:rsid w:val="001E6653"/>
    <w:rsid w:val="001E67C8"/>
    <w:rsid w:val="001E6A03"/>
    <w:rsid w:val="001E6E06"/>
    <w:rsid w:val="001F10B4"/>
    <w:rsid w:val="001F1C55"/>
    <w:rsid w:val="001F34DF"/>
    <w:rsid w:val="001F42F1"/>
    <w:rsid w:val="001F4789"/>
    <w:rsid w:val="001F4C70"/>
    <w:rsid w:val="001F5330"/>
    <w:rsid w:val="001F5F25"/>
    <w:rsid w:val="001F73B6"/>
    <w:rsid w:val="002001D1"/>
    <w:rsid w:val="002037C7"/>
    <w:rsid w:val="00206066"/>
    <w:rsid w:val="002065E1"/>
    <w:rsid w:val="002069BA"/>
    <w:rsid w:val="00206C82"/>
    <w:rsid w:val="00206D9A"/>
    <w:rsid w:val="00207C15"/>
    <w:rsid w:val="002106D1"/>
    <w:rsid w:val="00210B40"/>
    <w:rsid w:val="00213675"/>
    <w:rsid w:val="00213C00"/>
    <w:rsid w:val="00214A7F"/>
    <w:rsid w:val="00215DD3"/>
    <w:rsid w:val="00220486"/>
    <w:rsid w:val="00223095"/>
    <w:rsid w:val="002240BB"/>
    <w:rsid w:val="00224335"/>
    <w:rsid w:val="00225C1B"/>
    <w:rsid w:val="00225ED3"/>
    <w:rsid w:val="00226623"/>
    <w:rsid w:val="00226B4A"/>
    <w:rsid w:val="00227AA5"/>
    <w:rsid w:val="00230371"/>
    <w:rsid w:val="00230F06"/>
    <w:rsid w:val="00231397"/>
    <w:rsid w:val="00232670"/>
    <w:rsid w:val="00232CD9"/>
    <w:rsid w:val="00233AC1"/>
    <w:rsid w:val="00235656"/>
    <w:rsid w:val="002359A0"/>
    <w:rsid w:val="00236466"/>
    <w:rsid w:val="0024016A"/>
    <w:rsid w:val="0024022B"/>
    <w:rsid w:val="00241D3C"/>
    <w:rsid w:val="002424B2"/>
    <w:rsid w:val="00242ACD"/>
    <w:rsid w:val="0024305D"/>
    <w:rsid w:val="00247CA8"/>
    <w:rsid w:val="002501C2"/>
    <w:rsid w:val="00250416"/>
    <w:rsid w:val="0025292C"/>
    <w:rsid w:val="00256580"/>
    <w:rsid w:val="0025720B"/>
    <w:rsid w:val="00260CED"/>
    <w:rsid w:val="00260FD8"/>
    <w:rsid w:val="00261DAA"/>
    <w:rsid w:val="002620EF"/>
    <w:rsid w:val="002621E2"/>
    <w:rsid w:val="00263153"/>
    <w:rsid w:val="00264079"/>
    <w:rsid w:val="00265057"/>
    <w:rsid w:val="002659B2"/>
    <w:rsid w:val="002667EC"/>
    <w:rsid w:val="00266D0F"/>
    <w:rsid w:val="00267384"/>
    <w:rsid w:val="002714E8"/>
    <w:rsid w:val="00272EA4"/>
    <w:rsid w:val="00274FD3"/>
    <w:rsid w:val="00276CC3"/>
    <w:rsid w:val="00280027"/>
    <w:rsid w:val="00280B6A"/>
    <w:rsid w:val="00281485"/>
    <w:rsid w:val="00282569"/>
    <w:rsid w:val="00283111"/>
    <w:rsid w:val="002834B6"/>
    <w:rsid w:val="00284636"/>
    <w:rsid w:val="00286D6C"/>
    <w:rsid w:val="00287148"/>
    <w:rsid w:val="00287622"/>
    <w:rsid w:val="00292C34"/>
    <w:rsid w:val="002933CF"/>
    <w:rsid w:val="00293436"/>
    <w:rsid w:val="00293592"/>
    <w:rsid w:val="00293A12"/>
    <w:rsid w:val="002954E1"/>
    <w:rsid w:val="00295E54"/>
    <w:rsid w:val="0029786A"/>
    <w:rsid w:val="002A10D1"/>
    <w:rsid w:val="002A1C06"/>
    <w:rsid w:val="002A25D3"/>
    <w:rsid w:val="002A262B"/>
    <w:rsid w:val="002A26B0"/>
    <w:rsid w:val="002A289C"/>
    <w:rsid w:val="002A4655"/>
    <w:rsid w:val="002A5739"/>
    <w:rsid w:val="002A6861"/>
    <w:rsid w:val="002A7613"/>
    <w:rsid w:val="002A7AFC"/>
    <w:rsid w:val="002B0669"/>
    <w:rsid w:val="002B1B79"/>
    <w:rsid w:val="002B28BF"/>
    <w:rsid w:val="002B4264"/>
    <w:rsid w:val="002B73F7"/>
    <w:rsid w:val="002C4F11"/>
    <w:rsid w:val="002C5156"/>
    <w:rsid w:val="002C55D7"/>
    <w:rsid w:val="002C632E"/>
    <w:rsid w:val="002C6402"/>
    <w:rsid w:val="002C69DC"/>
    <w:rsid w:val="002C6B41"/>
    <w:rsid w:val="002C7AE8"/>
    <w:rsid w:val="002D26D0"/>
    <w:rsid w:val="002D3FE9"/>
    <w:rsid w:val="002D4D46"/>
    <w:rsid w:val="002D503D"/>
    <w:rsid w:val="002D5708"/>
    <w:rsid w:val="002D5FE2"/>
    <w:rsid w:val="002D6224"/>
    <w:rsid w:val="002D63E5"/>
    <w:rsid w:val="002D6B02"/>
    <w:rsid w:val="002E1BE4"/>
    <w:rsid w:val="002E59CD"/>
    <w:rsid w:val="002E6DD8"/>
    <w:rsid w:val="002E6F2C"/>
    <w:rsid w:val="002E7048"/>
    <w:rsid w:val="002E7C46"/>
    <w:rsid w:val="002F0513"/>
    <w:rsid w:val="002F0CC1"/>
    <w:rsid w:val="002F0EF2"/>
    <w:rsid w:val="002F161B"/>
    <w:rsid w:val="002F1CEA"/>
    <w:rsid w:val="002F1ED0"/>
    <w:rsid w:val="002F2C96"/>
    <w:rsid w:val="002F3960"/>
    <w:rsid w:val="002F61D8"/>
    <w:rsid w:val="003006DF"/>
    <w:rsid w:val="00300ABB"/>
    <w:rsid w:val="00302ED8"/>
    <w:rsid w:val="003042A1"/>
    <w:rsid w:val="0030458D"/>
    <w:rsid w:val="003070DB"/>
    <w:rsid w:val="00307E64"/>
    <w:rsid w:val="00310B54"/>
    <w:rsid w:val="003110E7"/>
    <w:rsid w:val="003117FF"/>
    <w:rsid w:val="00311B1C"/>
    <w:rsid w:val="003125D8"/>
    <w:rsid w:val="003128F0"/>
    <w:rsid w:val="00313380"/>
    <w:rsid w:val="00313757"/>
    <w:rsid w:val="003138D8"/>
    <w:rsid w:val="00313E87"/>
    <w:rsid w:val="003141C3"/>
    <w:rsid w:val="00315331"/>
    <w:rsid w:val="00315974"/>
    <w:rsid w:val="00315EFB"/>
    <w:rsid w:val="00315F49"/>
    <w:rsid w:val="00317B75"/>
    <w:rsid w:val="003204AE"/>
    <w:rsid w:val="0032139E"/>
    <w:rsid w:val="00324D39"/>
    <w:rsid w:val="00326C99"/>
    <w:rsid w:val="00326E9F"/>
    <w:rsid w:val="003273A9"/>
    <w:rsid w:val="003301AD"/>
    <w:rsid w:val="00332CF4"/>
    <w:rsid w:val="00333217"/>
    <w:rsid w:val="00333458"/>
    <w:rsid w:val="003335C2"/>
    <w:rsid w:val="0033370C"/>
    <w:rsid w:val="0033530E"/>
    <w:rsid w:val="00335404"/>
    <w:rsid w:val="003371FC"/>
    <w:rsid w:val="003402BE"/>
    <w:rsid w:val="00340A88"/>
    <w:rsid w:val="00341884"/>
    <w:rsid w:val="00341F4E"/>
    <w:rsid w:val="00343F3D"/>
    <w:rsid w:val="003455E5"/>
    <w:rsid w:val="00345FCD"/>
    <w:rsid w:val="0034618D"/>
    <w:rsid w:val="003469DE"/>
    <w:rsid w:val="00346BA7"/>
    <w:rsid w:val="003474F5"/>
    <w:rsid w:val="00347608"/>
    <w:rsid w:val="0035033E"/>
    <w:rsid w:val="00351140"/>
    <w:rsid w:val="0035244E"/>
    <w:rsid w:val="00352537"/>
    <w:rsid w:val="003535B8"/>
    <w:rsid w:val="00353E43"/>
    <w:rsid w:val="00353E64"/>
    <w:rsid w:val="00354BC0"/>
    <w:rsid w:val="0035673C"/>
    <w:rsid w:val="00357431"/>
    <w:rsid w:val="00360A15"/>
    <w:rsid w:val="00361691"/>
    <w:rsid w:val="00362272"/>
    <w:rsid w:val="003627D4"/>
    <w:rsid w:val="003631EA"/>
    <w:rsid w:val="003631F9"/>
    <w:rsid w:val="003636D3"/>
    <w:rsid w:val="00364225"/>
    <w:rsid w:val="00364BEE"/>
    <w:rsid w:val="00365616"/>
    <w:rsid w:val="003674FE"/>
    <w:rsid w:val="003676D9"/>
    <w:rsid w:val="003700FF"/>
    <w:rsid w:val="0037058A"/>
    <w:rsid w:val="0037159D"/>
    <w:rsid w:val="003722CE"/>
    <w:rsid w:val="00372D80"/>
    <w:rsid w:val="003752B8"/>
    <w:rsid w:val="00375C7F"/>
    <w:rsid w:val="00380341"/>
    <w:rsid w:val="00380B88"/>
    <w:rsid w:val="003820EA"/>
    <w:rsid w:val="003825D4"/>
    <w:rsid w:val="00383444"/>
    <w:rsid w:val="0038497B"/>
    <w:rsid w:val="0038579C"/>
    <w:rsid w:val="003860CC"/>
    <w:rsid w:val="00386C66"/>
    <w:rsid w:val="00390DA5"/>
    <w:rsid w:val="003922B0"/>
    <w:rsid w:val="00394C3C"/>
    <w:rsid w:val="00395981"/>
    <w:rsid w:val="00396635"/>
    <w:rsid w:val="0039719C"/>
    <w:rsid w:val="003A1730"/>
    <w:rsid w:val="003A4B17"/>
    <w:rsid w:val="003A6369"/>
    <w:rsid w:val="003A6F47"/>
    <w:rsid w:val="003A716C"/>
    <w:rsid w:val="003B1957"/>
    <w:rsid w:val="003B223A"/>
    <w:rsid w:val="003B26D9"/>
    <w:rsid w:val="003B33AA"/>
    <w:rsid w:val="003B40E1"/>
    <w:rsid w:val="003B472A"/>
    <w:rsid w:val="003B5628"/>
    <w:rsid w:val="003B619A"/>
    <w:rsid w:val="003B6440"/>
    <w:rsid w:val="003C01B7"/>
    <w:rsid w:val="003C1388"/>
    <w:rsid w:val="003C166D"/>
    <w:rsid w:val="003C3F3C"/>
    <w:rsid w:val="003C53ED"/>
    <w:rsid w:val="003C63CB"/>
    <w:rsid w:val="003C64ED"/>
    <w:rsid w:val="003C75A0"/>
    <w:rsid w:val="003C7C54"/>
    <w:rsid w:val="003D0C0A"/>
    <w:rsid w:val="003D1186"/>
    <w:rsid w:val="003D2BD3"/>
    <w:rsid w:val="003D30F2"/>
    <w:rsid w:val="003D43A9"/>
    <w:rsid w:val="003D5017"/>
    <w:rsid w:val="003D6C65"/>
    <w:rsid w:val="003D7C4F"/>
    <w:rsid w:val="003E162D"/>
    <w:rsid w:val="003E189D"/>
    <w:rsid w:val="003E1EAC"/>
    <w:rsid w:val="003E315D"/>
    <w:rsid w:val="003E4806"/>
    <w:rsid w:val="003E4E3D"/>
    <w:rsid w:val="003E6056"/>
    <w:rsid w:val="003E6333"/>
    <w:rsid w:val="003E68C2"/>
    <w:rsid w:val="003E7946"/>
    <w:rsid w:val="003F04F3"/>
    <w:rsid w:val="003F0C63"/>
    <w:rsid w:val="003F3461"/>
    <w:rsid w:val="003F45AC"/>
    <w:rsid w:val="003F4C8C"/>
    <w:rsid w:val="003F5DB6"/>
    <w:rsid w:val="003F627A"/>
    <w:rsid w:val="003F6BCA"/>
    <w:rsid w:val="00401323"/>
    <w:rsid w:val="00402A75"/>
    <w:rsid w:val="00404160"/>
    <w:rsid w:val="0040457F"/>
    <w:rsid w:val="00404B38"/>
    <w:rsid w:val="004053BE"/>
    <w:rsid w:val="0040625E"/>
    <w:rsid w:val="004066EC"/>
    <w:rsid w:val="00406CF7"/>
    <w:rsid w:val="00406E74"/>
    <w:rsid w:val="004114D5"/>
    <w:rsid w:val="00413A33"/>
    <w:rsid w:val="004169BB"/>
    <w:rsid w:val="00417DB3"/>
    <w:rsid w:val="00420A7D"/>
    <w:rsid w:val="00420EBA"/>
    <w:rsid w:val="004223E2"/>
    <w:rsid w:val="004238AE"/>
    <w:rsid w:val="004241A4"/>
    <w:rsid w:val="00426C82"/>
    <w:rsid w:val="00427375"/>
    <w:rsid w:val="00427AFF"/>
    <w:rsid w:val="00431985"/>
    <w:rsid w:val="00432DE9"/>
    <w:rsid w:val="00433323"/>
    <w:rsid w:val="0043525B"/>
    <w:rsid w:val="004367A9"/>
    <w:rsid w:val="00436FAA"/>
    <w:rsid w:val="00441DBC"/>
    <w:rsid w:val="00442058"/>
    <w:rsid w:val="00444021"/>
    <w:rsid w:val="00444FD6"/>
    <w:rsid w:val="004450C6"/>
    <w:rsid w:val="004458B4"/>
    <w:rsid w:val="004462A7"/>
    <w:rsid w:val="00447878"/>
    <w:rsid w:val="00451E5B"/>
    <w:rsid w:val="00452340"/>
    <w:rsid w:val="00453598"/>
    <w:rsid w:val="00455888"/>
    <w:rsid w:val="00456121"/>
    <w:rsid w:val="00456309"/>
    <w:rsid w:val="004567C4"/>
    <w:rsid w:val="004573A4"/>
    <w:rsid w:val="00457A21"/>
    <w:rsid w:val="004600A1"/>
    <w:rsid w:val="004600D3"/>
    <w:rsid w:val="004604D4"/>
    <w:rsid w:val="004616C5"/>
    <w:rsid w:val="00463B00"/>
    <w:rsid w:val="004649B9"/>
    <w:rsid w:val="00465301"/>
    <w:rsid w:val="00465DD8"/>
    <w:rsid w:val="004671F3"/>
    <w:rsid w:val="004702B3"/>
    <w:rsid w:val="004702B8"/>
    <w:rsid w:val="00470C79"/>
    <w:rsid w:val="00471F61"/>
    <w:rsid w:val="0047459F"/>
    <w:rsid w:val="004745F2"/>
    <w:rsid w:val="004751A3"/>
    <w:rsid w:val="00475734"/>
    <w:rsid w:val="00476A9D"/>
    <w:rsid w:val="0047731E"/>
    <w:rsid w:val="00477452"/>
    <w:rsid w:val="0048170F"/>
    <w:rsid w:val="0048199C"/>
    <w:rsid w:val="004820D4"/>
    <w:rsid w:val="00482C38"/>
    <w:rsid w:val="00484B1C"/>
    <w:rsid w:val="00485633"/>
    <w:rsid w:val="00485AC2"/>
    <w:rsid w:val="00490435"/>
    <w:rsid w:val="00493089"/>
    <w:rsid w:val="004949E8"/>
    <w:rsid w:val="00495668"/>
    <w:rsid w:val="00495B95"/>
    <w:rsid w:val="00496664"/>
    <w:rsid w:val="004A1F43"/>
    <w:rsid w:val="004A26FF"/>
    <w:rsid w:val="004A2F94"/>
    <w:rsid w:val="004A3491"/>
    <w:rsid w:val="004A4635"/>
    <w:rsid w:val="004A5E1D"/>
    <w:rsid w:val="004A737D"/>
    <w:rsid w:val="004B0ADD"/>
    <w:rsid w:val="004B0F0F"/>
    <w:rsid w:val="004B1F34"/>
    <w:rsid w:val="004B316F"/>
    <w:rsid w:val="004B322A"/>
    <w:rsid w:val="004B3E1E"/>
    <w:rsid w:val="004B4167"/>
    <w:rsid w:val="004B560B"/>
    <w:rsid w:val="004B6A65"/>
    <w:rsid w:val="004B755C"/>
    <w:rsid w:val="004C15B7"/>
    <w:rsid w:val="004C1A69"/>
    <w:rsid w:val="004C1B9F"/>
    <w:rsid w:val="004C2A82"/>
    <w:rsid w:val="004C2FAF"/>
    <w:rsid w:val="004C32E8"/>
    <w:rsid w:val="004C3766"/>
    <w:rsid w:val="004C4D74"/>
    <w:rsid w:val="004C5B97"/>
    <w:rsid w:val="004D0E4C"/>
    <w:rsid w:val="004D1C2F"/>
    <w:rsid w:val="004D2B06"/>
    <w:rsid w:val="004D352E"/>
    <w:rsid w:val="004D3843"/>
    <w:rsid w:val="004D3844"/>
    <w:rsid w:val="004D4D0C"/>
    <w:rsid w:val="004D4DE1"/>
    <w:rsid w:val="004D6C98"/>
    <w:rsid w:val="004D6F5B"/>
    <w:rsid w:val="004D71ED"/>
    <w:rsid w:val="004E1C4F"/>
    <w:rsid w:val="004E2942"/>
    <w:rsid w:val="004E3465"/>
    <w:rsid w:val="004E3D32"/>
    <w:rsid w:val="004E555C"/>
    <w:rsid w:val="004E5916"/>
    <w:rsid w:val="004E68A8"/>
    <w:rsid w:val="004E76D0"/>
    <w:rsid w:val="004E7BA8"/>
    <w:rsid w:val="004F1CE9"/>
    <w:rsid w:val="004F2EB9"/>
    <w:rsid w:val="004F3170"/>
    <w:rsid w:val="004F33E4"/>
    <w:rsid w:val="004F38AB"/>
    <w:rsid w:val="004F3F9B"/>
    <w:rsid w:val="004F5B1D"/>
    <w:rsid w:val="004F5F32"/>
    <w:rsid w:val="004F692C"/>
    <w:rsid w:val="004F720D"/>
    <w:rsid w:val="00501376"/>
    <w:rsid w:val="00501CA0"/>
    <w:rsid w:val="00503815"/>
    <w:rsid w:val="0050435D"/>
    <w:rsid w:val="00505CCE"/>
    <w:rsid w:val="005076CD"/>
    <w:rsid w:val="00507F4F"/>
    <w:rsid w:val="00510105"/>
    <w:rsid w:val="00510766"/>
    <w:rsid w:val="005107F9"/>
    <w:rsid w:val="0051085E"/>
    <w:rsid w:val="00510E52"/>
    <w:rsid w:val="005111D4"/>
    <w:rsid w:val="005114CD"/>
    <w:rsid w:val="00512308"/>
    <w:rsid w:val="00516402"/>
    <w:rsid w:val="00517563"/>
    <w:rsid w:val="005175F8"/>
    <w:rsid w:val="0052283D"/>
    <w:rsid w:val="00522E67"/>
    <w:rsid w:val="0052424A"/>
    <w:rsid w:val="00524850"/>
    <w:rsid w:val="005253BC"/>
    <w:rsid w:val="005264FF"/>
    <w:rsid w:val="005279C2"/>
    <w:rsid w:val="00532D13"/>
    <w:rsid w:val="00532D6A"/>
    <w:rsid w:val="005338A4"/>
    <w:rsid w:val="00535915"/>
    <w:rsid w:val="00535B27"/>
    <w:rsid w:val="00535F1C"/>
    <w:rsid w:val="0053606E"/>
    <w:rsid w:val="00536C5E"/>
    <w:rsid w:val="00536DB0"/>
    <w:rsid w:val="005400B3"/>
    <w:rsid w:val="00540478"/>
    <w:rsid w:val="00540D15"/>
    <w:rsid w:val="0054130E"/>
    <w:rsid w:val="00541B61"/>
    <w:rsid w:val="005430E7"/>
    <w:rsid w:val="005431F0"/>
    <w:rsid w:val="005432BD"/>
    <w:rsid w:val="00546813"/>
    <w:rsid w:val="0054792D"/>
    <w:rsid w:val="0055009F"/>
    <w:rsid w:val="00550550"/>
    <w:rsid w:val="005521D3"/>
    <w:rsid w:val="005522AF"/>
    <w:rsid w:val="00552874"/>
    <w:rsid w:val="005542A4"/>
    <w:rsid w:val="00557C66"/>
    <w:rsid w:val="00557FC2"/>
    <w:rsid w:val="0056261A"/>
    <w:rsid w:val="00563004"/>
    <w:rsid w:val="00564021"/>
    <w:rsid w:val="00565909"/>
    <w:rsid w:val="00567C7D"/>
    <w:rsid w:val="00570436"/>
    <w:rsid w:val="00571D1E"/>
    <w:rsid w:val="005732D1"/>
    <w:rsid w:val="00573B37"/>
    <w:rsid w:val="005745E2"/>
    <w:rsid w:val="0057550E"/>
    <w:rsid w:val="0057605E"/>
    <w:rsid w:val="0058253B"/>
    <w:rsid w:val="00586A2E"/>
    <w:rsid w:val="00591CF3"/>
    <w:rsid w:val="005922C8"/>
    <w:rsid w:val="0059236A"/>
    <w:rsid w:val="00593D71"/>
    <w:rsid w:val="00593DA0"/>
    <w:rsid w:val="00594816"/>
    <w:rsid w:val="00594A07"/>
    <w:rsid w:val="0059667B"/>
    <w:rsid w:val="00596754"/>
    <w:rsid w:val="005A094F"/>
    <w:rsid w:val="005A254E"/>
    <w:rsid w:val="005A2FB2"/>
    <w:rsid w:val="005A3FBC"/>
    <w:rsid w:val="005A40FE"/>
    <w:rsid w:val="005A54D5"/>
    <w:rsid w:val="005B0138"/>
    <w:rsid w:val="005B0478"/>
    <w:rsid w:val="005B0791"/>
    <w:rsid w:val="005B15EC"/>
    <w:rsid w:val="005B1673"/>
    <w:rsid w:val="005B440E"/>
    <w:rsid w:val="005B4521"/>
    <w:rsid w:val="005B6FBE"/>
    <w:rsid w:val="005B7CAE"/>
    <w:rsid w:val="005C0FA0"/>
    <w:rsid w:val="005C1DF5"/>
    <w:rsid w:val="005C35C0"/>
    <w:rsid w:val="005C37A9"/>
    <w:rsid w:val="005C4356"/>
    <w:rsid w:val="005C4FF3"/>
    <w:rsid w:val="005C595F"/>
    <w:rsid w:val="005C76E6"/>
    <w:rsid w:val="005C7B07"/>
    <w:rsid w:val="005D03D8"/>
    <w:rsid w:val="005D04E6"/>
    <w:rsid w:val="005D20CD"/>
    <w:rsid w:val="005D3710"/>
    <w:rsid w:val="005D43CE"/>
    <w:rsid w:val="005D4CE7"/>
    <w:rsid w:val="005D4DD4"/>
    <w:rsid w:val="005D554C"/>
    <w:rsid w:val="005D5CB2"/>
    <w:rsid w:val="005D60A4"/>
    <w:rsid w:val="005D6B79"/>
    <w:rsid w:val="005D6C1B"/>
    <w:rsid w:val="005E10E6"/>
    <w:rsid w:val="005E1AF5"/>
    <w:rsid w:val="005E6895"/>
    <w:rsid w:val="005F26AB"/>
    <w:rsid w:val="00601E28"/>
    <w:rsid w:val="00602166"/>
    <w:rsid w:val="00602ADE"/>
    <w:rsid w:val="00602C36"/>
    <w:rsid w:val="00602C7B"/>
    <w:rsid w:val="00602E63"/>
    <w:rsid w:val="006033A5"/>
    <w:rsid w:val="00604A2D"/>
    <w:rsid w:val="00605919"/>
    <w:rsid w:val="00605E6F"/>
    <w:rsid w:val="00606AE2"/>
    <w:rsid w:val="00606B00"/>
    <w:rsid w:val="0060703F"/>
    <w:rsid w:val="0060724F"/>
    <w:rsid w:val="00607B12"/>
    <w:rsid w:val="00611E29"/>
    <w:rsid w:val="00612530"/>
    <w:rsid w:val="00613BF9"/>
    <w:rsid w:val="00613D38"/>
    <w:rsid w:val="00613D8B"/>
    <w:rsid w:val="00614821"/>
    <w:rsid w:val="00614C09"/>
    <w:rsid w:val="00614ED0"/>
    <w:rsid w:val="006171DE"/>
    <w:rsid w:val="00617A84"/>
    <w:rsid w:val="0062028F"/>
    <w:rsid w:val="00624404"/>
    <w:rsid w:val="00624A64"/>
    <w:rsid w:val="00624D28"/>
    <w:rsid w:val="006260D7"/>
    <w:rsid w:val="00626541"/>
    <w:rsid w:val="0062664B"/>
    <w:rsid w:val="00630CEC"/>
    <w:rsid w:val="00630EE0"/>
    <w:rsid w:val="0063154E"/>
    <w:rsid w:val="00631EC5"/>
    <w:rsid w:val="00632466"/>
    <w:rsid w:val="00633E73"/>
    <w:rsid w:val="0063707E"/>
    <w:rsid w:val="00637705"/>
    <w:rsid w:val="00640D71"/>
    <w:rsid w:val="0064308E"/>
    <w:rsid w:val="00645172"/>
    <w:rsid w:val="006457F4"/>
    <w:rsid w:val="00647BB2"/>
    <w:rsid w:val="00647DDA"/>
    <w:rsid w:val="00650BC7"/>
    <w:rsid w:val="006511DB"/>
    <w:rsid w:val="00651B8B"/>
    <w:rsid w:val="00651D06"/>
    <w:rsid w:val="00652FA8"/>
    <w:rsid w:val="00652FFD"/>
    <w:rsid w:val="0065571D"/>
    <w:rsid w:val="00656048"/>
    <w:rsid w:val="006567D7"/>
    <w:rsid w:val="00657130"/>
    <w:rsid w:val="00660501"/>
    <w:rsid w:val="006616B1"/>
    <w:rsid w:val="00661B0E"/>
    <w:rsid w:val="00662F52"/>
    <w:rsid w:val="00664625"/>
    <w:rsid w:val="00664DAD"/>
    <w:rsid w:val="0066517B"/>
    <w:rsid w:val="0066561D"/>
    <w:rsid w:val="00665E98"/>
    <w:rsid w:val="006716A6"/>
    <w:rsid w:val="00671873"/>
    <w:rsid w:val="006733F2"/>
    <w:rsid w:val="006737E2"/>
    <w:rsid w:val="006737E5"/>
    <w:rsid w:val="006738DD"/>
    <w:rsid w:val="0067452C"/>
    <w:rsid w:val="00674DEF"/>
    <w:rsid w:val="00674EFE"/>
    <w:rsid w:val="006770F9"/>
    <w:rsid w:val="00677F66"/>
    <w:rsid w:val="00680389"/>
    <w:rsid w:val="00680E16"/>
    <w:rsid w:val="00681283"/>
    <w:rsid w:val="00681D5F"/>
    <w:rsid w:val="006821E4"/>
    <w:rsid w:val="00682B47"/>
    <w:rsid w:val="00683ECE"/>
    <w:rsid w:val="0068404A"/>
    <w:rsid w:val="00684A3A"/>
    <w:rsid w:val="00684F88"/>
    <w:rsid w:val="00687E58"/>
    <w:rsid w:val="00691F1D"/>
    <w:rsid w:val="006930D3"/>
    <w:rsid w:val="00693377"/>
    <w:rsid w:val="006936A7"/>
    <w:rsid w:val="00693F83"/>
    <w:rsid w:val="00694A74"/>
    <w:rsid w:val="00696121"/>
    <w:rsid w:val="006966B4"/>
    <w:rsid w:val="00696D76"/>
    <w:rsid w:val="0069791F"/>
    <w:rsid w:val="006A0512"/>
    <w:rsid w:val="006A0734"/>
    <w:rsid w:val="006A26A2"/>
    <w:rsid w:val="006A3190"/>
    <w:rsid w:val="006A4577"/>
    <w:rsid w:val="006A4E73"/>
    <w:rsid w:val="006A4FCE"/>
    <w:rsid w:val="006A6855"/>
    <w:rsid w:val="006A71DB"/>
    <w:rsid w:val="006A7E36"/>
    <w:rsid w:val="006B215D"/>
    <w:rsid w:val="006B38EC"/>
    <w:rsid w:val="006B39D1"/>
    <w:rsid w:val="006B58A9"/>
    <w:rsid w:val="006B662B"/>
    <w:rsid w:val="006C019E"/>
    <w:rsid w:val="006C01D2"/>
    <w:rsid w:val="006C105E"/>
    <w:rsid w:val="006C32A8"/>
    <w:rsid w:val="006C3BB1"/>
    <w:rsid w:val="006C6D70"/>
    <w:rsid w:val="006D0CAF"/>
    <w:rsid w:val="006D0D6C"/>
    <w:rsid w:val="006D2241"/>
    <w:rsid w:val="006D28E8"/>
    <w:rsid w:val="006D30E3"/>
    <w:rsid w:val="006D3303"/>
    <w:rsid w:val="006D38DC"/>
    <w:rsid w:val="006D45E0"/>
    <w:rsid w:val="006D5216"/>
    <w:rsid w:val="006D5D90"/>
    <w:rsid w:val="006D73E7"/>
    <w:rsid w:val="006D7C2F"/>
    <w:rsid w:val="006E123B"/>
    <w:rsid w:val="006E29F2"/>
    <w:rsid w:val="006E2CAE"/>
    <w:rsid w:val="006E4E5A"/>
    <w:rsid w:val="006E61FE"/>
    <w:rsid w:val="006E6EBC"/>
    <w:rsid w:val="006E7400"/>
    <w:rsid w:val="006E757C"/>
    <w:rsid w:val="006F0E50"/>
    <w:rsid w:val="006F15AA"/>
    <w:rsid w:val="006F1644"/>
    <w:rsid w:val="006F3320"/>
    <w:rsid w:val="006F3A2D"/>
    <w:rsid w:val="006F3F70"/>
    <w:rsid w:val="006F5B49"/>
    <w:rsid w:val="006F5D83"/>
    <w:rsid w:val="006F65D8"/>
    <w:rsid w:val="006F6D8B"/>
    <w:rsid w:val="006F6F22"/>
    <w:rsid w:val="00701A65"/>
    <w:rsid w:val="00702FD6"/>
    <w:rsid w:val="007032A2"/>
    <w:rsid w:val="00706226"/>
    <w:rsid w:val="00706325"/>
    <w:rsid w:val="0070668D"/>
    <w:rsid w:val="007070BC"/>
    <w:rsid w:val="00707793"/>
    <w:rsid w:val="007108D1"/>
    <w:rsid w:val="00710FCC"/>
    <w:rsid w:val="00711334"/>
    <w:rsid w:val="007136C9"/>
    <w:rsid w:val="007138E1"/>
    <w:rsid w:val="007148A0"/>
    <w:rsid w:val="00714A89"/>
    <w:rsid w:val="00714E0A"/>
    <w:rsid w:val="00715145"/>
    <w:rsid w:val="0071770A"/>
    <w:rsid w:val="00717B62"/>
    <w:rsid w:val="00720614"/>
    <w:rsid w:val="00722D4C"/>
    <w:rsid w:val="007248B8"/>
    <w:rsid w:val="00731EEB"/>
    <w:rsid w:val="00733B07"/>
    <w:rsid w:val="007341AD"/>
    <w:rsid w:val="007350F6"/>
    <w:rsid w:val="00735E82"/>
    <w:rsid w:val="00736304"/>
    <w:rsid w:val="00736DB0"/>
    <w:rsid w:val="00741099"/>
    <w:rsid w:val="0074161A"/>
    <w:rsid w:val="007434FB"/>
    <w:rsid w:val="00744087"/>
    <w:rsid w:val="007456D7"/>
    <w:rsid w:val="007467A5"/>
    <w:rsid w:val="00750F75"/>
    <w:rsid w:val="00753835"/>
    <w:rsid w:val="00754734"/>
    <w:rsid w:val="00755554"/>
    <w:rsid w:val="00755567"/>
    <w:rsid w:val="0075582E"/>
    <w:rsid w:val="00755DE9"/>
    <w:rsid w:val="007575B8"/>
    <w:rsid w:val="007576B1"/>
    <w:rsid w:val="00760832"/>
    <w:rsid w:val="0076162B"/>
    <w:rsid w:val="007617A3"/>
    <w:rsid w:val="00764119"/>
    <w:rsid w:val="00765673"/>
    <w:rsid w:val="0077119D"/>
    <w:rsid w:val="00771CBB"/>
    <w:rsid w:val="00772117"/>
    <w:rsid w:val="007735E3"/>
    <w:rsid w:val="007762E6"/>
    <w:rsid w:val="007770ED"/>
    <w:rsid w:val="00777914"/>
    <w:rsid w:val="00777F6A"/>
    <w:rsid w:val="00781B1A"/>
    <w:rsid w:val="00783343"/>
    <w:rsid w:val="00783C68"/>
    <w:rsid w:val="00784084"/>
    <w:rsid w:val="00784BAC"/>
    <w:rsid w:val="00785875"/>
    <w:rsid w:val="007872EF"/>
    <w:rsid w:val="00787332"/>
    <w:rsid w:val="00787FE0"/>
    <w:rsid w:val="007904D4"/>
    <w:rsid w:val="00792A96"/>
    <w:rsid w:val="00792DAD"/>
    <w:rsid w:val="007946D2"/>
    <w:rsid w:val="00794E78"/>
    <w:rsid w:val="007951D6"/>
    <w:rsid w:val="00795927"/>
    <w:rsid w:val="007A0FCD"/>
    <w:rsid w:val="007A21E2"/>
    <w:rsid w:val="007A2593"/>
    <w:rsid w:val="007A2896"/>
    <w:rsid w:val="007A394B"/>
    <w:rsid w:val="007A4B63"/>
    <w:rsid w:val="007A5419"/>
    <w:rsid w:val="007A5B12"/>
    <w:rsid w:val="007A6E54"/>
    <w:rsid w:val="007A7626"/>
    <w:rsid w:val="007B05B6"/>
    <w:rsid w:val="007B0D8D"/>
    <w:rsid w:val="007B1658"/>
    <w:rsid w:val="007B254F"/>
    <w:rsid w:val="007B299F"/>
    <w:rsid w:val="007B3C4E"/>
    <w:rsid w:val="007B4B48"/>
    <w:rsid w:val="007B6823"/>
    <w:rsid w:val="007B6EEF"/>
    <w:rsid w:val="007C0FB0"/>
    <w:rsid w:val="007C1652"/>
    <w:rsid w:val="007C2B47"/>
    <w:rsid w:val="007C2DD8"/>
    <w:rsid w:val="007C3C25"/>
    <w:rsid w:val="007C44B3"/>
    <w:rsid w:val="007C5592"/>
    <w:rsid w:val="007C6795"/>
    <w:rsid w:val="007D1973"/>
    <w:rsid w:val="007D22A5"/>
    <w:rsid w:val="007D31FA"/>
    <w:rsid w:val="007D621F"/>
    <w:rsid w:val="007D66D6"/>
    <w:rsid w:val="007D67CD"/>
    <w:rsid w:val="007D695A"/>
    <w:rsid w:val="007D6979"/>
    <w:rsid w:val="007D7036"/>
    <w:rsid w:val="007D7203"/>
    <w:rsid w:val="007D730B"/>
    <w:rsid w:val="007D7FBB"/>
    <w:rsid w:val="007E1F08"/>
    <w:rsid w:val="007E5C2D"/>
    <w:rsid w:val="007E7284"/>
    <w:rsid w:val="007F0D57"/>
    <w:rsid w:val="007F2FA0"/>
    <w:rsid w:val="007F354A"/>
    <w:rsid w:val="007F3B12"/>
    <w:rsid w:val="007F3FB9"/>
    <w:rsid w:val="007F548A"/>
    <w:rsid w:val="007F77C8"/>
    <w:rsid w:val="008002D4"/>
    <w:rsid w:val="008003A1"/>
    <w:rsid w:val="0080079E"/>
    <w:rsid w:val="00800B78"/>
    <w:rsid w:val="00802073"/>
    <w:rsid w:val="0080340B"/>
    <w:rsid w:val="008036FF"/>
    <w:rsid w:val="008038DF"/>
    <w:rsid w:val="00804936"/>
    <w:rsid w:val="0080553A"/>
    <w:rsid w:val="00805907"/>
    <w:rsid w:val="00805E3D"/>
    <w:rsid w:val="00810A06"/>
    <w:rsid w:val="008121AB"/>
    <w:rsid w:val="008138FD"/>
    <w:rsid w:val="00816C95"/>
    <w:rsid w:val="00816F7A"/>
    <w:rsid w:val="008176C0"/>
    <w:rsid w:val="00817C09"/>
    <w:rsid w:val="00820653"/>
    <w:rsid w:val="008219BF"/>
    <w:rsid w:val="00822066"/>
    <w:rsid w:val="00822F44"/>
    <w:rsid w:val="00825976"/>
    <w:rsid w:val="00825FFA"/>
    <w:rsid w:val="00826347"/>
    <w:rsid w:val="008266D0"/>
    <w:rsid w:val="00833DF4"/>
    <w:rsid w:val="00834D83"/>
    <w:rsid w:val="00835684"/>
    <w:rsid w:val="00837808"/>
    <w:rsid w:val="008378F9"/>
    <w:rsid w:val="00837CD1"/>
    <w:rsid w:val="00840B12"/>
    <w:rsid w:val="00840E2A"/>
    <w:rsid w:val="0084235F"/>
    <w:rsid w:val="00842A5C"/>
    <w:rsid w:val="00843DBC"/>
    <w:rsid w:val="00845C73"/>
    <w:rsid w:val="00847BC4"/>
    <w:rsid w:val="008514F9"/>
    <w:rsid w:val="00852A49"/>
    <w:rsid w:val="008542FF"/>
    <w:rsid w:val="00855041"/>
    <w:rsid w:val="008550FF"/>
    <w:rsid w:val="008552BC"/>
    <w:rsid w:val="0085661B"/>
    <w:rsid w:val="00856956"/>
    <w:rsid w:val="00857684"/>
    <w:rsid w:val="008631D8"/>
    <w:rsid w:val="0086428D"/>
    <w:rsid w:val="00865360"/>
    <w:rsid w:val="008703D3"/>
    <w:rsid w:val="00872759"/>
    <w:rsid w:val="00872908"/>
    <w:rsid w:val="0087474E"/>
    <w:rsid w:val="008751FD"/>
    <w:rsid w:val="0087693D"/>
    <w:rsid w:val="00877A56"/>
    <w:rsid w:val="00877BC6"/>
    <w:rsid w:val="00880B6F"/>
    <w:rsid w:val="00881427"/>
    <w:rsid w:val="00881B88"/>
    <w:rsid w:val="00883F13"/>
    <w:rsid w:val="0088534D"/>
    <w:rsid w:val="008861BF"/>
    <w:rsid w:val="0088670B"/>
    <w:rsid w:val="008874B4"/>
    <w:rsid w:val="008874D4"/>
    <w:rsid w:val="00887B64"/>
    <w:rsid w:val="00890518"/>
    <w:rsid w:val="00891150"/>
    <w:rsid w:val="00892120"/>
    <w:rsid w:val="00892246"/>
    <w:rsid w:val="00892E54"/>
    <w:rsid w:val="00893F08"/>
    <w:rsid w:val="00894430"/>
    <w:rsid w:val="00894C59"/>
    <w:rsid w:val="008963E4"/>
    <w:rsid w:val="00896961"/>
    <w:rsid w:val="008A0003"/>
    <w:rsid w:val="008A06C4"/>
    <w:rsid w:val="008A160B"/>
    <w:rsid w:val="008A1870"/>
    <w:rsid w:val="008A1AFE"/>
    <w:rsid w:val="008A2BF0"/>
    <w:rsid w:val="008A32F0"/>
    <w:rsid w:val="008A346D"/>
    <w:rsid w:val="008A449C"/>
    <w:rsid w:val="008A4B01"/>
    <w:rsid w:val="008A4C45"/>
    <w:rsid w:val="008A4C51"/>
    <w:rsid w:val="008A59A0"/>
    <w:rsid w:val="008A631F"/>
    <w:rsid w:val="008A6F89"/>
    <w:rsid w:val="008A7C8C"/>
    <w:rsid w:val="008B1237"/>
    <w:rsid w:val="008B21EC"/>
    <w:rsid w:val="008B25F3"/>
    <w:rsid w:val="008B32F4"/>
    <w:rsid w:val="008B3B81"/>
    <w:rsid w:val="008B3C51"/>
    <w:rsid w:val="008B58A9"/>
    <w:rsid w:val="008B7241"/>
    <w:rsid w:val="008B7A31"/>
    <w:rsid w:val="008C09BA"/>
    <w:rsid w:val="008C0CC1"/>
    <w:rsid w:val="008C1409"/>
    <w:rsid w:val="008C1E7E"/>
    <w:rsid w:val="008C2F13"/>
    <w:rsid w:val="008C36AB"/>
    <w:rsid w:val="008C38C8"/>
    <w:rsid w:val="008C40FF"/>
    <w:rsid w:val="008C52E5"/>
    <w:rsid w:val="008C64CD"/>
    <w:rsid w:val="008C6805"/>
    <w:rsid w:val="008C6A95"/>
    <w:rsid w:val="008C6B68"/>
    <w:rsid w:val="008C74AF"/>
    <w:rsid w:val="008C74C1"/>
    <w:rsid w:val="008C753A"/>
    <w:rsid w:val="008C7ACC"/>
    <w:rsid w:val="008C7D82"/>
    <w:rsid w:val="008D0AD3"/>
    <w:rsid w:val="008D111D"/>
    <w:rsid w:val="008D1B35"/>
    <w:rsid w:val="008D2306"/>
    <w:rsid w:val="008D2D0E"/>
    <w:rsid w:val="008D2D19"/>
    <w:rsid w:val="008E2BEB"/>
    <w:rsid w:val="008E4B9F"/>
    <w:rsid w:val="008E4FF8"/>
    <w:rsid w:val="008E702C"/>
    <w:rsid w:val="008E75DA"/>
    <w:rsid w:val="008E7BE0"/>
    <w:rsid w:val="008F067B"/>
    <w:rsid w:val="008F0C9C"/>
    <w:rsid w:val="008F12D2"/>
    <w:rsid w:val="008F24BD"/>
    <w:rsid w:val="008F3114"/>
    <w:rsid w:val="008F3337"/>
    <w:rsid w:val="008F572A"/>
    <w:rsid w:val="00901D46"/>
    <w:rsid w:val="00901FAB"/>
    <w:rsid w:val="00903061"/>
    <w:rsid w:val="00903CD6"/>
    <w:rsid w:val="009042D6"/>
    <w:rsid w:val="009049CC"/>
    <w:rsid w:val="009065B2"/>
    <w:rsid w:val="0090791A"/>
    <w:rsid w:val="00907C8C"/>
    <w:rsid w:val="00912948"/>
    <w:rsid w:val="00912AC9"/>
    <w:rsid w:val="00914504"/>
    <w:rsid w:val="00916E83"/>
    <w:rsid w:val="00917410"/>
    <w:rsid w:val="00921BCC"/>
    <w:rsid w:val="00923309"/>
    <w:rsid w:val="00923FC0"/>
    <w:rsid w:val="00925308"/>
    <w:rsid w:val="00930C09"/>
    <w:rsid w:val="00931286"/>
    <w:rsid w:val="009321FE"/>
    <w:rsid w:val="00933914"/>
    <w:rsid w:val="00933F79"/>
    <w:rsid w:val="00934CF9"/>
    <w:rsid w:val="00935E5F"/>
    <w:rsid w:val="00936678"/>
    <w:rsid w:val="009379D7"/>
    <w:rsid w:val="00937E3A"/>
    <w:rsid w:val="00937FC3"/>
    <w:rsid w:val="009404D7"/>
    <w:rsid w:val="00942B53"/>
    <w:rsid w:val="00943298"/>
    <w:rsid w:val="009438A3"/>
    <w:rsid w:val="00944146"/>
    <w:rsid w:val="00945B34"/>
    <w:rsid w:val="00946193"/>
    <w:rsid w:val="00946B8F"/>
    <w:rsid w:val="009507BD"/>
    <w:rsid w:val="009510B0"/>
    <w:rsid w:val="00952771"/>
    <w:rsid w:val="009537A4"/>
    <w:rsid w:val="00953A0D"/>
    <w:rsid w:val="00954106"/>
    <w:rsid w:val="00957BBC"/>
    <w:rsid w:val="00960442"/>
    <w:rsid w:val="009619F5"/>
    <w:rsid w:val="00963FA8"/>
    <w:rsid w:val="00966D3B"/>
    <w:rsid w:val="00966E60"/>
    <w:rsid w:val="00967B24"/>
    <w:rsid w:val="00967B35"/>
    <w:rsid w:val="009704EC"/>
    <w:rsid w:val="00972F3E"/>
    <w:rsid w:val="009739A4"/>
    <w:rsid w:val="00974AC8"/>
    <w:rsid w:val="00975C0C"/>
    <w:rsid w:val="009774EC"/>
    <w:rsid w:val="00981230"/>
    <w:rsid w:val="00981817"/>
    <w:rsid w:val="00983CD2"/>
    <w:rsid w:val="00985981"/>
    <w:rsid w:val="00986EC1"/>
    <w:rsid w:val="009876CB"/>
    <w:rsid w:val="00990052"/>
    <w:rsid w:val="009913CB"/>
    <w:rsid w:val="009917C0"/>
    <w:rsid w:val="00992E5A"/>
    <w:rsid w:val="009953C8"/>
    <w:rsid w:val="00996AB9"/>
    <w:rsid w:val="0099708C"/>
    <w:rsid w:val="0099719C"/>
    <w:rsid w:val="00997E69"/>
    <w:rsid w:val="009A0007"/>
    <w:rsid w:val="009A1F77"/>
    <w:rsid w:val="009A2CCA"/>
    <w:rsid w:val="009A30C0"/>
    <w:rsid w:val="009A3570"/>
    <w:rsid w:val="009A3C78"/>
    <w:rsid w:val="009A4FFC"/>
    <w:rsid w:val="009A698F"/>
    <w:rsid w:val="009A744E"/>
    <w:rsid w:val="009A7D2E"/>
    <w:rsid w:val="009A7FD6"/>
    <w:rsid w:val="009B00FF"/>
    <w:rsid w:val="009B04CB"/>
    <w:rsid w:val="009B2B9E"/>
    <w:rsid w:val="009B3493"/>
    <w:rsid w:val="009B44C0"/>
    <w:rsid w:val="009B467C"/>
    <w:rsid w:val="009B50C7"/>
    <w:rsid w:val="009B5F10"/>
    <w:rsid w:val="009B64B0"/>
    <w:rsid w:val="009B70C6"/>
    <w:rsid w:val="009B70F3"/>
    <w:rsid w:val="009B7F9D"/>
    <w:rsid w:val="009C01EF"/>
    <w:rsid w:val="009C0B98"/>
    <w:rsid w:val="009C1586"/>
    <w:rsid w:val="009C1C82"/>
    <w:rsid w:val="009C3875"/>
    <w:rsid w:val="009C4742"/>
    <w:rsid w:val="009C6A3A"/>
    <w:rsid w:val="009D101C"/>
    <w:rsid w:val="009D1F77"/>
    <w:rsid w:val="009D3690"/>
    <w:rsid w:val="009D3EE9"/>
    <w:rsid w:val="009D400A"/>
    <w:rsid w:val="009D45C3"/>
    <w:rsid w:val="009D46EE"/>
    <w:rsid w:val="009D521C"/>
    <w:rsid w:val="009D5582"/>
    <w:rsid w:val="009D5C80"/>
    <w:rsid w:val="009D661B"/>
    <w:rsid w:val="009D6F8C"/>
    <w:rsid w:val="009D7749"/>
    <w:rsid w:val="009E0136"/>
    <w:rsid w:val="009E26C7"/>
    <w:rsid w:val="009E274C"/>
    <w:rsid w:val="009E332C"/>
    <w:rsid w:val="009E34C1"/>
    <w:rsid w:val="009E4B89"/>
    <w:rsid w:val="009E6F90"/>
    <w:rsid w:val="009F113C"/>
    <w:rsid w:val="009F137F"/>
    <w:rsid w:val="009F1F1C"/>
    <w:rsid w:val="009F2500"/>
    <w:rsid w:val="009F5929"/>
    <w:rsid w:val="009F5BDE"/>
    <w:rsid w:val="009F5D2A"/>
    <w:rsid w:val="009F60AA"/>
    <w:rsid w:val="00A0039A"/>
    <w:rsid w:val="00A00841"/>
    <w:rsid w:val="00A00B2B"/>
    <w:rsid w:val="00A01106"/>
    <w:rsid w:val="00A05A1C"/>
    <w:rsid w:val="00A109A5"/>
    <w:rsid w:val="00A117FD"/>
    <w:rsid w:val="00A12DB9"/>
    <w:rsid w:val="00A1382C"/>
    <w:rsid w:val="00A13F46"/>
    <w:rsid w:val="00A14F19"/>
    <w:rsid w:val="00A14F6C"/>
    <w:rsid w:val="00A15277"/>
    <w:rsid w:val="00A177F7"/>
    <w:rsid w:val="00A1798F"/>
    <w:rsid w:val="00A17B09"/>
    <w:rsid w:val="00A2227D"/>
    <w:rsid w:val="00A236D1"/>
    <w:rsid w:val="00A23A18"/>
    <w:rsid w:val="00A244F3"/>
    <w:rsid w:val="00A26C89"/>
    <w:rsid w:val="00A27003"/>
    <w:rsid w:val="00A27641"/>
    <w:rsid w:val="00A27861"/>
    <w:rsid w:val="00A279E5"/>
    <w:rsid w:val="00A31561"/>
    <w:rsid w:val="00A3168E"/>
    <w:rsid w:val="00A32B26"/>
    <w:rsid w:val="00A3419C"/>
    <w:rsid w:val="00A346BD"/>
    <w:rsid w:val="00A3498B"/>
    <w:rsid w:val="00A34991"/>
    <w:rsid w:val="00A35CE9"/>
    <w:rsid w:val="00A360FA"/>
    <w:rsid w:val="00A36810"/>
    <w:rsid w:val="00A36AF2"/>
    <w:rsid w:val="00A37156"/>
    <w:rsid w:val="00A37490"/>
    <w:rsid w:val="00A40182"/>
    <w:rsid w:val="00A42001"/>
    <w:rsid w:val="00A43BDD"/>
    <w:rsid w:val="00A44160"/>
    <w:rsid w:val="00A441BC"/>
    <w:rsid w:val="00A44DB1"/>
    <w:rsid w:val="00A45F0C"/>
    <w:rsid w:val="00A46837"/>
    <w:rsid w:val="00A46D3A"/>
    <w:rsid w:val="00A47EBB"/>
    <w:rsid w:val="00A47F00"/>
    <w:rsid w:val="00A50954"/>
    <w:rsid w:val="00A51828"/>
    <w:rsid w:val="00A51B3B"/>
    <w:rsid w:val="00A51CE4"/>
    <w:rsid w:val="00A52128"/>
    <w:rsid w:val="00A521BD"/>
    <w:rsid w:val="00A53D71"/>
    <w:rsid w:val="00A54687"/>
    <w:rsid w:val="00A547E3"/>
    <w:rsid w:val="00A54DFD"/>
    <w:rsid w:val="00A559EB"/>
    <w:rsid w:val="00A559F1"/>
    <w:rsid w:val="00A55A01"/>
    <w:rsid w:val="00A57562"/>
    <w:rsid w:val="00A604FD"/>
    <w:rsid w:val="00A6205C"/>
    <w:rsid w:val="00A63E9F"/>
    <w:rsid w:val="00A651C0"/>
    <w:rsid w:val="00A6594C"/>
    <w:rsid w:val="00A6736B"/>
    <w:rsid w:val="00A6761A"/>
    <w:rsid w:val="00A70468"/>
    <w:rsid w:val="00A714EB"/>
    <w:rsid w:val="00A732AB"/>
    <w:rsid w:val="00A73D8F"/>
    <w:rsid w:val="00A749A7"/>
    <w:rsid w:val="00A773A4"/>
    <w:rsid w:val="00A81331"/>
    <w:rsid w:val="00A81C2B"/>
    <w:rsid w:val="00A826C6"/>
    <w:rsid w:val="00A82D0E"/>
    <w:rsid w:val="00A84630"/>
    <w:rsid w:val="00A85736"/>
    <w:rsid w:val="00A85856"/>
    <w:rsid w:val="00A86090"/>
    <w:rsid w:val="00A86811"/>
    <w:rsid w:val="00A86D4C"/>
    <w:rsid w:val="00A875EB"/>
    <w:rsid w:val="00A87707"/>
    <w:rsid w:val="00A90F96"/>
    <w:rsid w:val="00A923C7"/>
    <w:rsid w:val="00A93281"/>
    <w:rsid w:val="00A94492"/>
    <w:rsid w:val="00A952F9"/>
    <w:rsid w:val="00A952FD"/>
    <w:rsid w:val="00A961EC"/>
    <w:rsid w:val="00A97AC0"/>
    <w:rsid w:val="00AA0C2F"/>
    <w:rsid w:val="00AA16D7"/>
    <w:rsid w:val="00AA27F0"/>
    <w:rsid w:val="00AA288F"/>
    <w:rsid w:val="00AA4169"/>
    <w:rsid w:val="00AA41A0"/>
    <w:rsid w:val="00AA5329"/>
    <w:rsid w:val="00AA62A9"/>
    <w:rsid w:val="00AA70C1"/>
    <w:rsid w:val="00AA7A9B"/>
    <w:rsid w:val="00AB0041"/>
    <w:rsid w:val="00AB0C2B"/>
    <w:rsid w:val="00AB190A"/>
    <w:rsid w:val="00AB22FF"/>
    <w:rsid w:val="00AB287E"/>
    <w:rsid w:val="00AB364A"/>
    <w:rsid w:val="00AB4722"/>
    <w:rsid w:val="00AB76FE"/>
    <w:rsid w:val="00AC0574"/>
    <w:rsid w:val="00AC0914"/>
    <w:rsid w:val="00AC154C"/>
    <w:rsid w:val="00AC2D34"/>
    <w:rsid w:val="00AC3243"/>
    <w:rsid w:val="00AC4E1D"/>
    <w:rsid w:val="00AC714D"/>
    <w:rsid w:val="00AC7F70"/>
    <w:rsid w:val="00AD0CFA"/>
    <w:rsid w:val="00AD3E2D"/>
    <w:rsid w:val="00AD40D3"/>
    <w:rsid w:val="00AD44F6"/>
    <w:rsid w:val="00AD4BB2"/>
    <w:rsid w:val="00AD4F74"/>
    <w:rsid w:val="00AD53CB"/>
    <w:rsid w:val="00AD5A6D"/>
    <w:rsid w:val="00AD6193"/>
    <w:rsid w:val="00AD7456"/>
    <w:rsid w:val="00AE0803"/>
    <w:rsid w:val="00AE0807"/>
    <w:rsid w:val="00AE37D3"/>
    <w:rsid w:val="00AE4050"/>
    <w:rsid w:val="00AE4EFA"/>
    <w:rsid w:val="00AE51EB"/>
    <w:rsid w:val="00AE52D0"/>
    <w:rsid w:val="00AE5334"/>
    <w:rsid w:val="00AE6922"/>
    <w:rsid w:val="00AE7C11"/>
    <w:rsid w:val="00AF08D0"/>
    <w:rsid w:val="00AF0B56"/>
    <w:rsid w:val="00AF2C78"/>
    <w:rsid w:val="00AF79EE"/>
    <w:rsid w:val="00B00031"/>
    <w:rsid w:val="00B0314E"/>
    <w:rsid w:val="00B04D6A"/>
    <w:rsid w:val="00B0613D"/>
    <w:rsid w:val="00B061E9"/>
    <w:rsid w:val="00B06D0A"/>
    <w:rsid w:val="00B06D78"/>
    <w:rsid w:val="00B10599"/>
    <w:rsid w:val="00B10A14"/>
    <w:rsid w:val="00B10DAE"/>
    <w:rsid w:val="00B11964"/>
    <w:rsid w:val="00B120C4"/>
    <w:rsid w:val="00B129C8"/>
    <w:rsid w:val="00B14EF4"/>
    <w:rsid w:val="00B153A3"/>
    <w:rsid w:val="00B15B11"/>
    <w:rsid w:val="00B16BA7"/>
    <w:rsid w:val="00B16EFD"/>
    <w:rsid w:val="00B178B9"/>
    <w:rsid w:val="00B20806"/>
    <w:rsid w:val="00B21F8E"/>
    <w:rsid w:val="00B220F0"/>
    <w:rsid w:val="00B24D3F"/>
    <w:rsid w:val="00B257FE"/>
    <w:rsid w:val="00B26FA7"/>
    <w:rsid w:val="00B27B69"/>
    <w:rsid w:val="00B27C28"/>
    <w:rsid w:val="00B30022"/>
    <w:rsid w:val="00B305DD"/>
    <w:rsid w:val="00B30DF0"/>
    <w:rsid w:val="00B34A6B"/>
    <w:rsid w:val="00B34E1B"/>
    <w:rsid w:val="00B376D4"/>
    <w:rsid w:val="00B37836"/>
    <w:rsid w:val="00B41920"/>
    <w:rsid w:val="00B41B77"/>
    <w:rsid w:val="00B4263E"/>
    <w:rsid w:val="00B42E26"/>
    <w:rsid w:val="00B4317A"/>
    <w:rsid w:val="00B433CA"/>
    <w:rsid w:val="00B4360C"/>
    <w:rsid w:val="00B44274"/>
    <w:rsid w:val="00B4447D"/>
    <w:rsid w:val="00B45A6D"/>
    <w:rsid w:val="00B47620"/>
    <w:rsid w:val="00B477B8"/>
    <w:rsid w:val="00B479D9"/>
    <w:rsid w:val="00B47C4F"/>
    <w:rsid w:val="00B500D5"/>
    <w:rsid w:val="00B53D0D"/>
    <w:rsid w:val="00B55434"/>
    <w:rsid w:val="00B555B5"/>
    <w:rsid w:val="00B55917"/>
    <w:rsid w:val="00B55E0C"/>
    <w:rsid w:val="00B56751"/>
    <w:rsid w:val="00B57E00"/>
    <w:rsid w:val="00B60259"/>
    <w:rsid w:val="00B628D6"/>
    <w:rsid w:val="00B63436"/>
    <w:rsid w:val="00B63454"/>
    <w:rsid w:val="00B65670"/>
    <w:rsid w:val="00B66267"/>
    <w:rsid w:val="00B66B3A"/>
    <w:rsid w:val="00B677F2"/>
    <w:rsid w:val="00B725EE"/>
    <w:rsid w:val="00B73E25"/>
    <w:rsid w:val="00B75679"/>
    <w:rsid w:val="00B75761"/>
    <w:rsid w:val="00B75842"/>
    <w:rsid w:val="00B76693"/>
    <w:rsid w:val="00B76826"/>
    <w:rsid w:val="00B77489"/>
    <w:rsid w:val="00B804AC"/>
    <w:rsid w:val="00B80B22"/>
    <w:rsid w:val="00B82152"/>
    <w:rsid w:val="00B832A1"/>
    <w:rsid w:val="00B854BD"/>
    <w:rsid w:val="00B86290"/>
    <w:rsid w:val="00B8635F"/>
    <w:rsid w:val="00B92756"/>
    <w:rsid w:val="00B95007"/>
    <w:rsid w:val="00B95DF4"/>
    <w:rsid w:val="00B95E27"/>
    <w:rsid w:val="00B963DC"/>
    <w:rsid w:val="00B9675F"/>
    <w:rsid w:val="00B972CC"/>
    <w:rsid w:val="00B97D5E"/>
    <w:rsid w:val="00BA1671"/>
    <w:rsid w:val="00BA1FDC"/>
    <w:rsid w:val="00BA3074"/>
    <w:rsid w:val="00BA3802"/>
    <w:rsid w:val="00BA5B21"/>
    <w:rsid w:val="00BA6932"/>
    <w:rsid w:val="00BA7EF7"/>
    <w:rsid w:val="00BB1369"/>
    <w:rsid w:val="00BB14AA"/>
    <w:rsid w:val="00BB22AA"/>
    <w:rsid w:val="00BB25EB"/>
    <w:rsid w:val="00BB277F"/>
    <w:rsid w:val="00BB3945"/>
    <w:rsid w:val="00BB3DA8"/>
    <w:rsid w:val="00BB63F6"/>
    <w:rsid w:val="00BB7566"/>
    <w:rsid w:val="00BC15A3"/>
    <w:rsid w:val="00BC1A35"/>
    <w:rsid w:val="00BC2304"/>
    <w:rsid w:val="00BC2BB8"/>
    <w:rsid w:val="00BC3143"/>
    <w:rsid w:val="00BC3269"/>
    <w:rsid w:val="00BC33E7"/>
    <w:rsid w:val="00BC36A4"/>
    <w:rsid w:val="00BC39F9"/>
    <w:rsid w:val="00BC5219"/>
    <w:rsid w:val="00BC5920"/>
    <w:rsid w:val="00BC626A"/>
    <w:rsid w:val="00BC6E13"/>
    <w:rsid w:val="00BC74A8"/>
    <w:rsid w:val="00BD1266"/>
    <w:rsid w:val="00BD21C5"/>
    <w:rsid w:val="00BD5BD6"/>
    <w:rsid w:val="00BD7C50"/>
    <w:rsid w:val="00BD7E1F"/>
    <w:rsid w:val="00BE0BB5"/>
    <w:rsid w:val="00BE0FF5"/>
    <w:rsid w:val="00BE1763"/>
    <w:rsid w:val="00BE26ED"/>
    <w:rsid w:val="00BE27E0"/>
    <w:rsid w:val="00BE33DB"/>
    <w:rsid w:val="00BE3DED"/>
    <w:rsid w:val="00BE4EDC"/>
    <w:rsid w:val="00BE5F94"/>
    <w:rsid w:val="00BE6A4C"/>
    <w:rsid w:val="00BF06BF"/>
    <w:rsid w:val="00BF19BA"/>
    <w:rsid w:val="00BF217A"/>
    <w:rsid w:val="00BF5BB1"/>
    <w:rsid w:val="00BF5DD1"/>
    <w:rsid w:val="00BF6C89"/>
    <w:rsid w:val="00C021FF"/>
    <w:rsid w:val="00C055A0"/>
    <w:rsid w:val="00C06AFE"/>
    <w:rsid w:val="00C06ED1"/>
    <w:rsid w:val="00C118A8"/>
    <w:rsid w:val="00C137C7"/>
    <w:rsid w:val="00C14147"/>
    <w:rsid w:val="00C1529E"/>
    <w:rsid w:val="00C159EA"/>
    <w:rsid w:val="00C15FF4"/>
    <w:rsid w:val="00C16C6F"/>
    <w:rsid w:val="00C17058"/>
    <w:rsid w:val="00C17B5E"/>
    <w:rsid w:val="00C24E34"/>
    <w:rsid w:val="00C2625D"/>
    <w:rsid w:val="00C27B45"/>
    <w:rsid w:val="00C302AF"/>
    <w:rsid w:val="00C30308"/>
    <w:rsid w:val="00C311C5"/>
    <w:rsid w:val="00C3304C"/>
    <w:rsid w:val="00C3469C"/>
    <w:rsid w:val="00C34C21"/>
    <w:rsid w:val="00C36E2D"/>
    <w:rsid w:val="00C429D3"/>
    <w:rsid w:val="00C436B6"/>
    <w:rsid w:val="00C4511C"/>
    <w:rsid w:val="00C46F43"/>
    <w:rsid w:val="00C50B6D"/>
    <w:rsid w:val="00C5198C"/>
    <w:rsid w:val="00C52704"/>
    <w:rsid w:val="00C52DA2"/>
    <w:rsid w:val="00C536F3"/>
    <w:rsid w:val="00C552C4"/>
    <w:rsid w:val="00C55DFE"/>
    <w:rsid w:val="00C569BB"/>
    <w:rsid w:val="00C578C5"/>
    <w:rsid w:val="00C60564"/>
    <w:rsid w:val="00C60A01"/>
    <w:rsid w:val="00C60DFD"/>
    <w:rsid w:val="00C61075"/>
    <w:rsid w:val="00C62198"/>
    <w:rsid w:val="00C64FB9"/>
    <w:rsid w:val="00C6567B"/>
    <w:rsid w:val="00C709FC"/>
    <w:rsid w:val="00C70C42"/>
    <w:rsid w:val="00C70C6A"/>
    <w:rsid w:val="00C7119F"/>
    <w:rsid w:val="00C718B0"/>
    <w:rsid w:val="00C71A29"/>
    <w:rsid w:val="00C71B9E"/>
    <w:rsid w:val="00C728D3"/>
    <w:rsid w:val="00C767D3"/>
    <w:rsid w:val="00C76C64"/>
    <w:rsid w:val="00C7730D"/>
    <w:rsid w:val="00C77533"/>
    <w:rsid w:val="00C80332"/>
    <w:rsid w:val="00C80D9A"/>
    <w:rsid w:val="00C833AC"/>
    <w:rsid w:val="00C84CA6"/>
    <w:rsid w:val="00C85B14"/>
    <w:rsid w:val="00C86354"/>
    <w:rsid w:val="00C865AF"/>
    <w:rsid w:val="00C87537"/>
    <w:rsid w:val="00C87A35"/>
    <w:rsid w:val="00C908C6"/>
    <w:rsid w:val="00C91158"/>
    <w:rsid w:val="00C92367"/>
    <w:rsid w:val="00C930E6"/>
    <w:rsid w:val="00C9317C"/>
    <w:rsid w:val="00C933BB"/>
    <w:rsid w:val="00C93D0A"/>
    <w:rsid w:val="00C93D9A"/>
    <w:rsid w:val="00C9417B"/>
    <w:rsid w:val="00C94915"/>
    <w:rsid w:val="00C94CD1"/>
    <w:rsid w:val="00C955B8"/>
    <w:rsid w:val="00C95A14"/>
    <w:rsid w:val="00C96644"/>
    <w:rsid w:val="00C97C6F"/>
    <w:rsid w:val="00CA0AB9"/>
    <w:rsid w:val="00CA2811"/>
    <w:rsid w:val="00CA3B91"/>
    <w:rsid w:val="00CA4247"/>
    <w:rsid w:val="00CA564D"/>
    <w:rsid w:val="00CA5CAC"/>
    <w:rsid w:val="00CA60FA"/>
    <w:rsid w:val="00CA7B87"/>
    <w:rsid w:val="00CB0E6C"/>
    <w:rsid w:val="00CB2657"/>
    <w:rsid w:val="00CB4079"/>
    <w:rsid w:val="00CB4400"/>
    <w:rsid w:val="00CB5A65"/>
    <w:rsid w:val="00CB5AFD"/>
    <w:rsid w:val="00CB6C8C"/>
    <w:rsid w:val="00CB6EBB"/>
    <w:rsid w:val="00CC0702"/>
    <w:rsid w:val="00CC1320"/>
    <w:rsid w:val="00CC14EF"/>
    <w:rsid w:val="00CC2585"/>
    <w:rsid w:val="00CC2AD5"/>
    <w:rsid w:val="00CC2CE1"/>
    <w:rsid w:val="00CC3C83"/>
    <w:rsid w:val="00CC48C1"/>
    <w:rsid w:val="00CC59CB"/>
    <w:rsid w:val="00CC663F"/>
    <w:rsid w:val="00CC681E"/>
    <w:rsid w:val="00CC6C00"/>
    <w:rsid w:val="00CD06FB"/>
    <w:rsid w:val="00CD3487"/>
    <w:rsid w:val="00CD3523"/>
    <w:rsid w:val="00CD60FA"/>
    <w:rsid w:val="00CD69E8"/>
    <w:rsid w:val="00CD7393"/>
    <w:rsid w:val="00CD7DC3"/>
    <w:rsid w:val="00CE0015"/>
    <w:rsid w:val="00CE0110"/>
    <w:rsid w:val="00CE2D30"/>
    <w:rsid w:val="00CE5E67"/>
    <w:rsid w:val="00CE60C0"/>
    <w:rsid w:val="00CE7835"/>
    <w:rsid w:val="00CE7CD9"/>
    <w:rsid w:val="00CF0B7B"/>
    <w:rsid w:val="00CF3746"/>
    <w:rsid w:val="00D00FDD"/>
    <w:rsid w:val="00D02341"/>
    <w:rsid w:val="00D03787"/>
    <w:rsid w:val="00D03975"/>
    <w:rsid w:val="00D03FC3"/>
    <w:rsid w:val="00D04739"/>
    <w:rsid w:val="00D05E0D"/>
    <w:rsid w:val="00D05EAA"/>
    <w:rsid w:val="00D0769F"/>
    <w:rsid w:val="00D124D2"/>
    <w:rsid w:val="00D13D23"/>
    <w:rsid w:val="00D140E2"/>
    <w:rsid w:val="00D1494E"/>
    <w:rsid w:val="00D15A29"/>
    <w:rsid w:val="00D16461"/>
    <w:rsid w:val="00D16D7F"/>
    <w:rsid w:val="00D2115B"/>
    <w:rsid w:val="00D21518"/>
    <w:rsid w:val="00D21620"/>
    <w:rsid w:val="00D21698"/>
    <w:rsid w:val="00D2189C"/>
    <w:rsid w:val="00D228F8"/>
    <w:rsid w:val="00D229A2"/>
    <w:rsid w:val="00D230E3"/>
    <w:rsid w:val="00D235E3"/>
    <w:rsid w:val="00D23FE2"/>
    <w:rsid w:val="00D249C4"/>
    <w:rsid w:val="00D25512"/>
    <w:rsid w:val="00D3708C"/>
    <w:rsid w:val="00D40358"/>
    <w:rsid w:val="00D4048A"/>
    <w:rsid w:val="00D404B8"/>
    <w:rsid w:val="00D40DAB"/>
    <w:rsid w:val="00D41436"/>
    <w:rsid w:val="00D41C2A"/>
    <w:rsid w:val="00D41DB1"/>
    <w:rsid w:val="00D42A4C"/>
    <w:rsid w:val="00D4402E"/>
    <w:rsid w:val="00D44485"/>
    <w:rsid w:val="00D44CE2"/>
    <w:rsid w:val="00D46BF7"/>
    <w:rsid w:val="00D47406"/>
    <w:rsid w:val="00D50C31"/>
    <w:rsid w:val="00D512A0"/>
    <w:rsid w:val="00D52F58"/>
    <w:rsid w:val="00D53656"/>
    <w:rsid w:val="00D538BA"/>
    <w:rsid w:val="00D549BF"/>
    <w:rsid w:val="00D55491"/>
    <w:rsid w:val="00D558F7"/>
    <w:rsid w:val="00D55AE4"/>
    <w:rsid w:val="00D55F7A"/>
    <w:rsid w:val="00D60222"/>
    <w:rsid w:val="00D60D9F"/>
    <w:rsid w:val="00D61EA2"/>
    <w:rsid w:val="00D630DB"/>
    <w:rsid w:val="00D63866"/>
    <w:rsid w:val="00D63D5E"/>
    <w:rsid w:val="00D63DC6"/>
    <w:rsid w:val="00D63F1C"/>
    <w:rsid w:val="00D72501"/>
    <w:rsid w:val="00D73077"/>
    <w:rsid w:val="00D739C2"/>
    <w:rsid w:val="00D7407F"/>
    <w:rsid w:val="00D7433B"/>
    <w:rsid w:val="00D74838"/>
    <w:rsid w:val="00D75251"/>
    <w:rsid w:val="00D77380"/>
    <w:rsid w:val="00D778D5"/>
    <w:rsid w:val="00D77A94"/>
    <w:rsid w:val="00D8067A"/>
    <w:rsid w:val="00D822EE"/>
    <w:rsid w:val="00D823F5"/>
    <w:rsid w:val="00D84B4A"/>
    <w:rsid w:val="00D86E7D"/>
    <w:rsid w:val="00D878B9"/>
    <w:rsid w:val="00D87A64"/>
    <w:rsid w:val="00D900D5"/>
    <w:rsid w:val="00D902B1"/>
    <w:rsid w:val="00D92358"/>
    <w:rsid w:val="00D92727"/>
    <w:rsid w:val="00D92857"/>
    <w:rsid w:val="00D92C33"/>
    <w:rsid w:val="00D94FD4"/>
    <w:rsid w:val="00D95003"/>
    <w:rsid w:val="00D9578F"/>
    <w:rsid w:val="00D95896"/>
    <w:rsid w:val="00D96E12"/>
    <w:rsid w:val="00D97100"/>
    <w:rsid w:val="00D97DF0"/>
    <w:rsid w:val="00DA00B9"/>
    <w:rsid w:val="00DA0618"/>
    <w:rsid w:val="00DA103B"/>
    <w:rsid w:val="00DA1591"/>
    <w:rsid w:val="00DA2B66"/>
    <w:rsid w:val="00DA2F3D"/>
    <w:rsid w:val="00DA3CD9"/>
    <w:rsid w:val="00DA401F"/>
    <w:rsid w:val="00DA60AA"/>
    <w:rsid w:val="00DA6885"/>
    <w:rsid w:val="00DA6F8B"/>
    <w:rsid w:val="00DA7BCF"/>
    <w:rsid w:val="00DB0AB5"/>
    <w:rsid w:val="00DB17C6"/>
    <w:rsid w:val="00DB3113"/>
    <w:rsid w:val="00DB6BE1"/>
    <w:rsid w:val="00DC0362"/>
    <w:rsid w:val="00DC0BDB"/>
    <w:rsid w:val="00DC1879"/>
    <w:rsid w:val="00DC1B0C"/>
    <w:rsid w:val="00DC2487"/>
    <w:rsid w:val="00DC3130"/>
    <w:rsid w:val="00DC3E96"/>
    <w:rsid w:val="00DC46D7"/>
    <w:rsid w:val="00DC48D8"/>
    <w:rsid w:val="00DC4A51"/>
    <w:rsid w:val="00DC540E"/>
    <w:rsid w:val="00DC544A"/>
    <w:rsid w:val="00DC57E0"/>
    <w:rsid w:val="00DC78BB"/>
    <w:rsid w:val="00DC7BAD"/>
    <w:rsid w:val="00DC7D54"/>
    <w:rsid w:val="00DC7F1D"/>
    <w:rsid w:val="00DD0673"/>
    <w:rsid w:val="00DD0AE0"/>
    <w:rsid w:val="00DD1E7A"/>
    <w:rsid w:val="00DD2E13"/>
    <w:rsid w:val="00DD316B"/>
    <w:rsid w:val="00DD3FAE"/>
    <w:rsid w:val="00DD614C"/>
    <w:rsid w:val="00DD61A7"/>
    <w:rsid w:val="00DE0D87"/>
    <w:rsid w:val="00DE26DF"/>
    <w:rsid w:val="00DE2D1F"/>
    <w:rsid w:val="00DE5341"/>
    <w:rsid w:val="00DE5DAE"/>
    <w:rsid w:val="00DE76E7"/>
    <w:rsid w:val="00DE7AFB"/>
    <w:rsid w:val="00DE7C6A"/>
    <w:rsid w:val="00DF1E25"/>
    <w:rsid w:val="00DF2A51"/>
    <w:rsid w:val="00DF3B25"/>
    <w:rsid w:val="00DF51B0"/>
    <w:rsid w:val="00E0029E"/>
    <w:rsid w:val="00E00DE8"/>
    <w:rsid w:val="00E022C1"/>
    <w:rsid w:val="00E028C0"/>
    <w:rsid w:val="00E028C1"/>
    <w:rsid w:val="00E03C72"/>
    <w:rsid w:val="00E03D1D"/>
    <w:rsid w:val="00E0494F"/>
    <w:rsid w:val="00E05020"/>
    <w:rsid w:val="00E05956"/>
    <w:rsid w:val="00E06999"/>
    <w:rsid w:val="00E07502"/>
    <w:rsid w:val="00E11144"/>
    <w:rsid w:val="00E11804"/>
    <w:rsid w:val="00E12BA2"/>
    <w:rsid w:val="00E145A9"/>
    <w:rsid w:val="00E166E6"/>
    <w:rsid w:val="00E16ED4"/>
    <w:rsid w:val="00E172F1"/>
    <w:rsid w:val="00E236FC"/>
    <w:rsid w:val="00E259C4"/>
    <w:rsid w:val="00E274DE"/>
    <w:rsid w:val="00E3029D"/>
    <w:rsid w:val="00E310EB"/>
    <w:rsid w:val="00E31273"/>
    <w:rsid w:val="00E314EE"/>
    <w:rsid w:val="00E31C5B"/>
    <w:rsid w:val="00E31E4C"/>
    <w:rsid w:val="00E32985"/>
    <w:rsid w:val="00E33760"/>
    <w:rsid w:val="00E3471D"/>
    <w:rsid w:val="00E35463"/>
    <w:rsid w:val="00E35A86"/>
    <w:rsid w:val="00E3724B"/>
    <w:rsid w:val="00E37FE9"/>
    <w:rsid w:val="00E40447"/>
    <w:rsid w:val="00E429B7"/>
    <w:rsid w:val="00E4405F"/>
    <w:rsid w:val="00E44227"/>
    <w:rsid w:val="00E46567"/>
    <w:rsid w:val="00E466D9"/>
    <w:rsid w:val="00E470F8"/>
    <w:rsid w:val="00E50D30"/>
    <w:rsid w:val="00E5190D"/>
    <w:rsid w:val="00E5234C"/>
    <w:rsid w:val="00E527D4"/>
    <w:rsid w:val="00E53892"/>
    <w:rsid w:val="00E54B43"/>
    <w:rsid w:val="00E54BCE"/>
    <w:rsid w:val="00E55E56"/>
    <w:rsid w:val="00E56013"/>
    <w:rsid w:val="00E5624C"/>
    <w:rsid w:val="00E571CA"/>
    <w:rsid w:val="00E578E0"/>
    <w:rsid w:val="00E579C5"/>
    <w:rsid w:val="00E57A9F"/>
    <w:rsid w:val="00E604A0"/>
    <w:rsid w:val="00E60594"/>
    <w:rsid w:val="00E61A41"/>
    <w:rsid w:val="00E62351"/>
    <w:rsid w:val="00E636F2"/>
    <w:rsid w:val="00E641C7"/>
    <w:rsid w:val="00E663B8"/>
    <w:rsid w:val="00E666A4"/>
    <w:rsid w:val="00E66814"/>
    <w:rsid w:val="00E66EDC"/>
    <w:rsid w:val="00E7287D"/>
    <w:rsid w:val="00E734C2"/>
    <w:rsid w:val="00E76019"/>
    <w:rsid w:val="00E77E5F"/>
    <w:rsid w:val="00E80FE0"/>
    <w:rsid w:val="00E829EB"/>
    <w:rsid w:val="00E833A3"/>
    <w:rsid w:val="00E84312"/>
    <w:rsid w:val="00E858AF"/>
    <w:rsid w:val="00E8794D"/>
    <w:rsid w:val="00E90819"/>
    <w:rsid w:val="00E90C03"/>
    <w:rsid w:val="00E90F36"/>
    <w:rsid w:val="00E94779"/>
    <w:rsid w:val="00E96472"/>
    <w:rsid w:val="00E97975"/>
    <w:rsid w:val="00EA19C0"/>
    <w:rsid w:val="00EA3BE9"/>
    <w:rsid w:val="00EA481D"/>
    <w:rsid w:val="00EA4E1D"/>
    <w:rsid w:val="00EA4E32"/>
    <w:rsid w:val="00EA59E0"/>
    <w:rsid w:val="00EA726F"/>
    <w:rsid w:val="00EA735D"/>
    <w:rsid w:val="00EB02D8"/>
    <w:rsid w:val="00EB2B89"/>
    <w:rsid w:val="00EB6F4B"/>
    <w:rsid w:val="00EC068A"/>
    <w:rsid w:val="00EC124E"/>
    <w:rsid w:val="00EC1A14"/>
    <w:rsid w:val="00EC2227"/>
    <w:rsid w:val="00EC248B"/>
    <w:rsid w:val="00EC2E45"/>
    <w:rsid w:val="00EC3A21"/>
    <w:rsid w:val="00EC6017"/>
    <w:rsid w:val="00EC7F5C"/>
    <w:rsid w:val="00ED06D1"/>
    <w:rsid w:val="00ED107B"/>
    <w:rsid w:val="00ED1982"/>
    <w:rsid w:val="00ED1F2A"/>
    <w:rsid w:val="00ED2072"/>
    <w:rsid w:val="00ED33C9"/>
    <w:rsid w:val="00ED45A1"/>
    <w:rsid w:val="00ED526A"/>
    <w:rsid w:val="00ED5757"/>
    <w:rsid w:val="00ED5AD3"/>
    <w:rsid w:val="00EE05A0"/>
    <w:rsid w:val="00EE0FC4"/>
    <w:rsid w:val="00EE2B59"/>
    <w:rsid w:val="00EE3566"/>
    <w:rsid w:val="00EE43E6"/>
    <w:rsid w:val="00EE603E"/>
    <w:rsid w:val="00EE6958"/>
    <w:rsid w:val="00EE7453"/>
    <w:rsid w:val="00EF0DF3"/>
    <w:rsid w:val="00EF109B"/>
    <w:rsid w:val="00EF10E2"/>
    <w:rsid w:val="00EF1A29"/>
    <w:rsid w:val="00EF285A"/>
    <w:rsid w:val="00EF5D9D"/>
    <w:rsid w:val="00EF72B2"/>
    <w:rsid w:val="00EF7908"/>
    <w:rsid w:val="00F00B1F"/>
    <w:rsid w:val="00F00C3D"/>
    <w:rsid w:val="00F01085"/>
    <w:rsid w:val="00F0188E"/>
    <w:rsid w:val="00F01D09"/>
    <w:rsid w:val="00F01FFB"/>
    <w:rsid w:val="00F021FA"/>
    <w:rsid w:val="00F051CE"/>
    <w:rsid w:val="00F103E3"/>
    <w:rsid w:val="00F1045D"/>
    <w:rsid w:val="00F10CD1"/>
    <w:rsid w:val="00F10DFB"/>
    <w:rsid w:val="00F11086"/>
    <w:rsid w:val="00F13156"/>
    <w:rsid w:val="00F140CD"/>
    <w:rsid w:val="00F1512E"/>
    <w:rsid w:val="00F16330"/>
    <w:rsid w:val="00F165AC"/>
    <w:rsid w:val="00F173D8"/>
    <w:rsid w:val="00F17B77"/>
    <w:rsid w:val="00F20A39"/>
    <w:rsid w:val="00F20EDB"/>
    <w:rsid w:val="00F217FC"/>
    <w:rsid w:val="00F21F54"/>
    <w:rsid w:val="00F22A94"/>
    <w:rsid w:val="00F25009"/>
    <w:rsid w:val="00F25B4F"/>
    <w:rsid w:val="00F26118"/>
    <w:rsid w:val="00F26918"/>
    <w:rsid w:val="00F26C87"/>
    <w:rsid w:val="00F27451"/>
    <w:rsid w:val="00F2751D"/>
    <w:rsid w:val="00F278E0"/>
    <w:rsid w:val="00F322BC"/>
    <w:rsid w:val="00F32363"/>
    <w:rsid w:val="00F33698"/>
    <w:rsid w:val="00F34C96"/>
    <w:rsid w:val="00F37528"/>
    <w:rsid w:val="00F40A5E"/>
    <w:rsid w:val="00F43AC3"/>
    <w:rsid w:val="00F43CE8"/>
    <w:rsid w:val="00F43D3B"/>
    <w:rsid w:val="00F45466"/>
    <w:rsid w:val="00F45604"/>
    <w:rsid w:val="00F46591"/>
    <w:rsid w:val="00F51A0B"/>
    <w:rsid w:val="00F5381C"/>
    <w:rsid w:val="00F53C6F"/>
    <w:rsid w:val="00F53F2E"/>
    <w:rsid w:val="00F5400A"/>
    <w:rsid w:val="00F55B45"/>
    <w:rsid w:val="00F55D7B"/>
    <w:rsid w:val="00F57565"/>
    <w:rsid w:val="00F610D8"/>
    <w:rsid w:val="00F618D3"/>
    <w:rsid w:val="00F61A16"/>
    <w:rsid w:val="00F61C38"/>
    <w:rsid w:val="00F61CAB"/>
    <w:rsid w:val="00F627BE"/>
    <w:rsid w:val="00F627C6"/>
    <w:rsid w:val="00F6532C"/>
    <w:rsid w:val="00F659B4"/>
    <w:rsid w:val="00F65BE9"/>
    <w:rsid w:val="00F65ECC"/>
    <w:rsid w:val="00F66F3E"/>
    <w:rsid w:val="00F71A9E"/>
    <w:rsid w:val="00F72933"/>
    <w:rsid w:val="00F72E5B"/>
    <w:rsid w:val="00F73EFD"/>
    <w:rsid w:val="00F745A9"/>
    <w:rsid w:val="00F74786"/>
    <w:rsid w:val="00F74B0C"/>
    <w:rsid w:val="00F75741"/>
    <w:rsid w:val="00F76AFC"/>
    <w:rsid w:val="00F7707A"/>
    <w:rsid w:val="00F77880"/>
    <w:rsid w:val="00F77ABE"/>
    <w:rsid w:val="00F8066D"/>
    <w:rsid w:val="00F8102F"/>
    <w:rsid w:val="00F83FC7"/>
    <w:rsid w:val="00F84277"/>
    <w:rsid w:val="00F850C3"/>
    <w:rsid w:val="00F86250"/>
    <w:rsid w:val="00F901BD"/>
    <w:rsid w:val="00F90790"/>
    <w:rsid w:val="00F910DC"/>
    <w:rsid w:val="00F913E8"/>
    <w:rsid w:val="00F94A08"/>
    <w:rsid w:val="00F96D03"/>
    <w:rsid w:val="00FA0C9D"/>
    <w:rsid w:val="00FA10D8"/>
    <w:rsid w:val="00FA1798"/>
    <w:rsid w:val="00FA1A38"/>
    <w:rsid w:val="00FA1AB6"/>
    <w:rsid w:val="00FA25DE"/>
    <w:rsid w:val="00FA36C1"/>
    <w:rsid w:val="00FA3F0E"/>
    <w:rsid w:val="00FA43E5"/>
    <w:rsid w:val="00FA4F5C"/>
    <w:rsid w:val="00FA575A"/>
    <w:rsid w:val="00FA666D"/>
    <w:rsid w:val="00FA6972"/>
    <w:rsid w:val="00FA781F"/>
    <w:rsid w:val="00FB02A1"/>
    <w:rsid w:val="00FB0A88"/>
    <w:rsid w:val="00FB0D77"/>
    <w:rsid w:val="00FB1AC4"/>
    <w:rsid w:val="00FB2BAF"/>
    <w:rsid w:val="00FB2CEB"/>
    <w:rsid w:val="00FB35C1"/>
    <w:rsid w:val="00FB397D"/>
    <w:rsid w:val="00FB6EAB"/>
    <w:rsid w:val="00FC0DAF"/>
    <w:rsid w:val="00FC286C"/>
    <w:rsid w:val="00FC2CC9"/>
    <w:rsid w:val="00FC3414"/>
    <w:rsid w:val="00FC4C66"/>
    <w:rsid w:val="00FC4C81"/>
    <w:rsid w:val="00FC5A61"/>
    <w:rsid w:val="00FC5D74"/>
    <w:rsid w:val="00FC602E"/>
    <w:rsid w:val="00FC6BBB"/>
    <w:rsid w:val="00FC6BD8"/>
    <w:rsid w:val="00FC76F1"/>
    <w:rsid w:val="00FD3049"/>
    <w:rsid w:val="00FD30B8"/>
    <w:rsid w:val="00FD346A"/>
    <w:rsid w:val="00FD45B6"/>
    <w:rsid w:val="00FD4819"/>
    <w:rsid w:val="00FD6556"/>
    <w:rsid w:val="00FD658E"/>
    <w:rsid w:val="00FD770A"/>
    <w:rsid w:val="00FE4466"/>
    <w:rsid w:val="00FE591B"/>
    <w:rsid w:val="00FE6D7C"/>
    <w:rsid w:val="00FE7072"/>
    <w:rsid w:val="00FF0D9D"/>
    <w:rsid w:val="00FF0EB3"/>
    <w:rsid w:val="00FF3CCB"/>
    <w:rsid w:val="00FF4A39"/>
    <w:rsid w:val="00FF580D"/>
    <w:rsid w:val="00FF6255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5FA65531-DEB5-4B0D-9A30-5BC526FF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09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86090"/>
    <w:pPr>
      <w:keepNext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BulletedList">
    <w:name w:val="LD_Bulleted_List"/>
    <w:basedOn w:val="LDNormal"/>
    <w:rsid w:val="00A86090"/>
    <w:pPr>
      <w:numPr>
        <w:numId w:val="1"/>
      </w:numPr>
      <w:spacing w:after="24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D0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98"/>
  </w:style>
  <w:style w:type="paragraph" w:styleId="Footer">
    <w:name w:val="footer"/>
    <w:basedOn w:val="Normal"/>
    <w:link w:val="FooterChar"/>
    <w:uiPriority w:val="99"/>
    <w:unhideWhenUsed/>
    <w:rsid w:val="001D0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98"/>
  </w:style>
  <w:style w:type="paragraph" w:styleId="ListParagraph">
    <w:name w:val="List Paragraph"/>
    <w:basedOn w:val="Normal"/>
    <w:uiPriority w:val="34"/>
    <w:qFormat/>
    <w:rsid w:val="00715145"/>
    <w:pPr>
      <w:ind w:left="720"/>
      <w:contextualSpacing/>
    </w:pPr>
  </w:style>
  <w:style w:type="character" w:customStyle="1" w:styleId="Heading1Char">
    <w:name w:val="Heading 1 Char"/>
    <w:link w:val="Heading1"/>
    <w:rsid w:val="00A860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DStandard1">
    <w:name w:val="LD_Standard1"/>
    <w:basedOn w:val="LDNormal"/>
    <w:rsid w:val="001F42F1"/>
    <w:pPr>
      <w:framePr w:hSpace="180" w:wrap="around" w:vAnchor="page" w:hAnchor="margin" w:y="1793"/>
      <w:numPr>
        <w:ilvl w:val="1"/>
        <w:numId w:val="4"/>
      </w:numPr>
      <w:tabs>
        <w:tab w:val="clear" w:pos="709"/>
        <w:tab w:val="num" w:pos="309"/>
      </w:tabs>
      <w:spacing w:after="240"/>
    </w:pPr>
    <w:rPr>
      <w:sz w:val="18"/>
    </w:rPr>
  </w:style>
  <w:style w:type="paragraph" w:customStyle="1" w:styleId="LDStandard2">
    <w:name w:val="LD_Standard2"/>
    <w:basedOn w:val="LDNormal"/>
    <w:rsid w:val="00A86090"/>
    <w:pPr>
      <w:numPr>
        <w:ilvl w:val="2"/>
        <w:numId w:val="4"/>
      </w:numPr>
      <w:spacing w:after="240"/>
    </w:pPr>
  </w:style>
  <w:style w:type="paragraph" w:customStyle="1" w:styleId="LDStandard3">
    <w:name w:val="LD_Standard3"/>
    <w:basedOn w:val="LDNormal"/>
    <w:rsid w:val="00A86090"/>
    <w:pPr>
      <w:numPr>
        <w:ilvl w:val="3"/>
        <w:numId w:val="4"/>
      </w:numPr>
      <w:spacing w:after="240"/>
    </w:pPr>
  </w:style>
  <w:style w:type="paragraph" w:customStyle="1" w:styleId="LDStandard4">
    <w:name w:val="LD_Standard4"/>
    <w:basedOn w:val="LDNormal"/>
    <w:rsid w:val="00A86090"/>
    <w:pPr>
      <w:numPr>
        <w:ilvl w:val="4"/>
        <w:numId w:val="4"/>
      </w:numPr>
      <w:spacing w:after="240"/>
    </w:pPr>
  </w:style>
  <w:style w:type="paragraph" w:customStyle="1" w:styleId="LDStandard5">
    <w:name w:val="LD_Standard5"/>
    <w:basedOn w:val="LDNormal"/>
    <w:rsid w:val="00A86090"/>
    <w:pPr>
      <w:numPr>
        <w:ilvl w:val="5"/>
        <w:numId w:val="4"/>
      </w:numPr>
      <w:spacing w:after="240"/>
    </w:pPr>
  </w:style>
  <w:style w:type="paragraph" w:customStyle="1" w:styleId="LDBodyText">
    <w:name w:val="LD_BodyText"/>
    <w:basedOn w:val="LDNormal"/>
    <w:rsid w:val="00A86090"/>
    <w:pPr>
      <w:spacing w:after="240"/>
    </w:pPr>
  </w:style>
  <w:style w:type="paragraph" w:customStyle="1" w:styleId="LDHeading1">
    <w:name w:val="LD_Heading1"/>
    <w:basedOn w:val="Normal"/>
    <w:next w:val="LDBodyText"/>
    <w:rsid w:val="00A86090"/>
    <w:pPr>
      <w:pBdr>
        <w:top w:val="single" w:sz="4" w:space="6" w:color="auto"/>
        <w:bottom w:val="single" w:sz="4" w:space="6" w:color="auto"/>
      </w:pBdr>
      <w:spacing w:before="240" w:after="240"/>
    </w:pPr>
    <w:rPr>
      <w:sz w:val="81"/>
    </w:rPr>
  </w:style>
  <w:style w:type="paragraph" w:customStyle="1" w:styleId="LDHeading2">
    <w:name w:val="LD_Heading2"/>
    <w:basedOn w:val="Normal"/>
    <w:rsid w:val="00A86090"/>
    <w:pPr>
      <w:spacing w:after="240"/>
    </w:pPr>
    <w:rPr>
      <w:sz w:val="44"/>
    </w:rPr>
  </w:style>
  <w:style w:type="paragraph" w:customStyle="1" w:styleId="LDBulletedList1">
    <w:name w:val="LD_Bulleted_List1"/>
    <w:basedOn w:val="LDNormal"/>
    <w:rsid w:val="00A86090"/>
    <w:pPr>
      <w:numPr>
        <w:numId w:val="5"/>
      </w:numPr>
      <w:spacing w:after="240"/>
    </w:pPr>
    <w:rPr>
      <w:szCs w:val="24"/>
    </w:rPr>
  </w:style>
  <w:style w:type="paragraph" w:customStyle="1" w:styleId="LDBulletedList2">
    <w:name w:val="LD_Bulleted_List2"/>
    <w:basedOn w:val="LDNormal"/>
    <w:rsid w:val="00A86090"/>
    <w:pPr>
      <w:numPr>
        <w:numId w:val="6"/>
      </w:numPr>
      <w:spacing w:after="240"/>
    </w:pPr>
    <w:rPr>
      <w:szCs w:val="24"/>
    </w:rPr>
  </w:style>
  <w:style w:type="paragraph" w:customStyle="1" w:styleId="Introduction">
    <w:name w:val="Introduction"/>
    <w:basedOn w:val="BodyText"/>
    <w:link w:val="IntroductionChar"/>
    <w:qFormat/>
    <w:rsid w:val="00A86090"/>
    <w:pPr>
      <w:framePr w:wrap="around"/>
      <w:numPr>
        <w:ilvl w:val="5"/>
        <w:numId w:val="7"/>
      </w:numPr>
      <w:tabs>
        <w:tab w:val="clear" w:pos="3544"/>
        <w:tab w:val="num" w:pos="1418"/>
      </w:tabs>
      <w:ind w:left="1418"/>
    </w:pPr>
  </w:style>
  <w:style w:type="paragraph" w:customStyle="1" w:styleId="LDNormal">
    <w:name w:val="LD_Normal"/>
    <w:basedOn w:val="Normal"/>
    <w:rsid w:val="00A86090"/>
  </w:style>
  <w:style w:type="paragraph" w:customStyle="1" w:styleId="LDHeading3">
    <w:name w:val="LD_Heading3"/>
    <w:basedOn w:val="Normal"/>
    <w:rsid w:val="00A86090"/>
    <w:pPr>
      <w:spacing w:after="240"/>
    </w:pPr>
    <w:rPr>
      <w:sz w:val="35"/>
      <w:szCs w:val="35"/>
    </w:rPr>
  </w:style>
  <w:style w:type="paragraph" w:customStyle="1" w:styleId="LDIndent1">
    <w:name w:val="LD_Indent1"/>
    <w:basedOn w:val="Normal"/>
    <w:rsid w:val="00A86090"/>
    <w:pPr>
      <w:spacing w:after="240"/>
      <w:ind w:left="709"/>
    </w:pPr>
  </w:style>
  <w:style w:type="paragraph" w:customStyle="1" w:styleId="LDIndent2">
    <w:name w:val="LD_Indent2"/>
    <w:basedOn w:val="Normal"/>
    <w:rsid w:val="00A86090"/>
    <w:pPr>
      <w:spacing w:after="240"/>
      <w:ind w:left="1418"/>
    </w:pPr>
  </w:style>
  <w:style w:type="paragraph" w:customStyle="1" w:styleId="LDIndent3">
    <w:name w:val="LD_Indent3"/>
    <w:basedOn w:val="Normal"/>
    <w:rsid w:val="00A86090"/>
    <w:pPr>
      <w:spacing w:after="240"/>
      <w:ind w:left="2126"/>
    </w:pPr>
  </w:style>
  <w:style w:type="paragraph" w:customStyle="1" w:styleId="TLLevel1">
    <w:name w:val="TL_Level1"/>
    <w:basedOn w:val="Normal"/>
    <w:next w:val="TLLevel2"/>
    <w:rsid w:val="00A86090"/>
    <w:pPr>
      <w:numPr>
        <w:numId w:val="8"/>
      </w:numPr>
      <w:pBdr>
        <w:bottom w:val="single" w:sz="8" w:space="4" w:color="auto"/>
      </w:pBdr>
      <w:spacing w:before="360" w:after="240"/>
    </w:pPr>
    <w:rPr>
      <w:sz w:val="34"/>
    </w:rPr>
  </w:style>
  <w:style w:type="paragraph" w:customStyle="1" w:styleId="TLLevel2">
    <w:name w:val="TL_Level2"/>
    <w:basedOn w:val="Normal"/>
    <w:rsid w:val="00A86090"/>
    <w:pPr>
      <w:numPr>
        <w:ilvl w:val="1"/>
        <w:numId w:val="8"/>
      </w:numPr>
      <w:spacing w:after="240"/>
    </w:pPr>
  </w:style>
  <w:style w:type="paragraph" w:customStyle="1" w:styleId="TLLevel3">
    <w:name w:val="TL_Level3"/>
    <w:basedOn w:val="Normal"/>
    <w:rsid w:val="00A86090"/>
    <w:pPr>
      <w:numPr>
        <w:ilvl w:val="2"/>
        <w:numId w:val="8"/>
      </w:numPr>
      <w:spacing w:after="240"/>
    </w:pPr>
  </w:style>
  <w:style w:type="paragraph" w:customStyle="1" w:styleId="TLLevel4">
    <w:name w:val="TL_Level4"/>
    <w:basedOn w:val="Normal"/>
    <w:rsid w:val="00A86090"/>
    <w:pPr>
      <w:numPr>
        <w:ilvl w:val="3"/>
        <w:numId w:val="8"/>
      </w:numPr>
      <w:spacing w:after="240"/>
    </w:pPr>
  </w:style>
  <w:style w:type="paragraph" w:customStyle="1" w:styleId="TLLevel5">
    <w:name w:val="TL_Level5"/>
    <w:basedOn w:val="Normal"/>
    <w:rsid w:val="00A86090"/>
    <w:pPr>
      <w:numPr>
        <w:ilvl w:val="4"/>
        <w:numId w:val="8"/>
      </w:numPr>
      <w:spacing w:after="240"/>
    </w:pPr>
  </w:style>
  <w:style w:type="paragraph" w:customStyle="1" w:styleId="TLLevel6">
    <w:name w:val="TL_Level6"/>
    <w:basedOn w:val="Normal"/>
    <w:link w:val="TLLevel6Char"/>
    <w:rsid w:val="00A86090"/>
    <w:pPr>
      <w:numPr>
        <w:ilvl w:val="5"/>
        <w:numId w:val="8"/>
      </w:numPr>
      <w:spacing w:after="240"/>
    </w:pPr>
  </w:style>
  <w:style w:type="paragraph" w:customStyle="1" w:styleId="LDHeading4">
    <w:name w:val="LD_Heading4"/>
    <w:basedOn w:val="Normal"/>
    <w:rsid w:val="00A86090"/>
    <w:pPr>
      <w:keepNext/>
      <w:spacing w:after="240"/>
    </w:pPr>
    <w:rPr>
      <w:sz w:val="28"/>
      <w:szCs w:val="28"/>
    </w:rPr>
  </w:style>
  <w:style w:type="paragraph" w:customStyle="1" w:styleId="Comments">
    <w:name w:val="Comments"/>
    <w:basedOn w:val="Normal"/>
    <w:next w:val="LDBodyText"/>
    <w:rsid w:val="00A86090"/>
    <w:pPr>
      <w:widowControl w:val="0"/>
      <w:pBdr>
        <w:top w:val="single" w:sz="2" w:space="1" w:color="auto"/>
        <w:left w:val="single" w:sz="2" w:space="1" w:color="auto"/>
        <w:bottom w:val="single" w:sz="2" w:space="1" w:color="auto"/>
        <w:right w:val="single" w:sz="2" w:space="1" w:color="auto"/>
      </w:pBdr>
      <w:shd w:val="clear" w:color="C0C0C0" w:fill="E6E6E6"/>
      <w:spacing w:before="240" w:after="240"/>
    </w:pPr>
    <w:rPr>
      <w:i/>
      <w:szCs w:val="22"/>
      <w:lang w:eastAsia="en-AU"/>
    </w:rPr>
  </w:style>
  <w:style w:type="character" w:customStyle="1" w:styleId="TLLevel6Char">
    <w:name w:val="TL_Level6 Char"/>
    <w:link w:val="TLLevel6"/>
    <w:rsid w:val="00A86090"/>
    <w:rPr>
      <w:rFonts w:ascii="Calibri" w:eastAsia="Times New Roman" w:hAnsi="Calibri" w:cs="Times New Roman"/>
      <w:szCs w:val="20"/>
    </w:rPr>
  </w:style>
  <w:style w:type="character" w:customStyle="1" w:styleId="IntroductionChar">
    <w:name w:val="Introduction Char"/>
    <w:basedOn w:val="TLLevel6Char"/>
    <w:link w:val="Introduction"/>
    <w:rsid w:val="00A86090"/>
    <w:rPr>
      <w:rFonts w:ascii="Calibri" w:eastAsia="Times New Roman" w:hAnsi="Calibri" w:cs="Times New Roman"/>
      <w:szCs w:val="20"/>
    </w:rPr>
  </w:style>
  <w:style w:type="paragraph" w:styleId="BodyText">
    <w:name w:val="Body Text"/>
    <w:basedOn w:val="Normal"/>
    <w:link w:val="BodyTextChar"/>
    <w:rsid w:val="000D1EC2"/>
    <w:pPr>
      <w:framePr w:hSpace="181" w:wrap="around" w:vAnchor="page" w:hAnchor="margin" w:y="3166"/>
      <w:spacing w:after="120"/>
      <w:suppressOverlap/>
    </w:pPr>
    <w:rPr>
      <w:sz w:val="20"/>
    </w:rPr>
  </w:style>
  <w:style w:type="character" w:customStyle="1" w:styleId="BodyTextChar">
    <w:name w:val="Body Text Char"/>
    <w:link w:val="BodyText"/>
    <w:rsid w:val="000D1EC2"/>
    <w:rPr>
      <w:rFonts w:ascii="Calibri" w:eastAsia="Times New Roman" w:hAnsi="Calibri" w:cs="Times New Roman"/>
      <w:sz w:val="20"/>
      <w:szCs w:val="20"/>
    </w:rPr>
  </w:style>
  <w:style w:type="paragraph" w:customStyle="1" w:styleId="HEADING">
    <w:name w:val=".HEADING"/>
    <w:qFormat/>
    <w:rsid w:val="00463B00"/>
    <w:pPr>
      <w:framePr w:hSpace="181" w:wrap="around" w:vAnchor="text" w:hAnchor="margin" w:y="1"/>
      <w:spacing w:before="120" w:after="120" w:line="240" w:lineRule="auto"/>
    </w:pPr>
    <w:rPr>
      <w:rFonts w:ascii="Calibri" w:eastAsia="Times New Roman" w:hAnsi="Calibri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BF81-51FE-48B4-A790-2148BF4F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193D4986</Template>
  <TotalTime>1</TotalTime>
  <Pages>1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Mcintosh</dc:creator>
  <cp:keywords/>
  <dc:description/>
  <cp:lastModifiedBy>Wendy Coombes</cp:lastModifiedBy>
  <cp:revision>2</cp:revision>
  <cp:lastPrinted>2019-04-30T22:40:00Z</cp:lastPrinted>
  <dcterms:created xsi:type="dcterms:W3CDTF">2019-04-30T23:56:00Z</dcterms:created>
  <dcterms:modified xsi:type="dcterms:W3CDTF">2019-04-30T23:56:00Z</dcterms:modified>
</cp:coreProperties>
</file>