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</w:p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</w:p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</w:t>
      </w:r>
      <w:r w:rsidR="00210396" w:rsidRPr="00210396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598420" cy="753238"/>
            <wp:effectExtent l="0" t="0" r="0" b="8890"/>
            <wp:docPr id="1" name="Picture 1" descr="C:\Users\phaney\Documents\HCP Anywhere\DE State Innovation Model Support\All Files\Logos\dchi_logos_layered_0005_C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ney\Documents\HCP Anywhere\DE State Innovation Model Support\All Files\Logos\dchi_logos_layered_0005_CC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35" cy="7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                               </w:t>
      </w:r>
    </w:p>
    <w:p w:rsidR="00973ED5" w:rsidRDefault="00973ED5" w:rsidP="007B3AD1">
      <w:pPr>
        <w:spacing w:after="0"/>
        <w:rPr>
          <w:rFonts w:ascii="Arial" w:hAnsi="Arial" w:cs="Arial"/>
          <w:sz w:val="40"/>
          <w:szCs w:val="40"/>
        </w:rPr>
      </w:pPr>
    </w:p>
    <w:p w:rsidR="000D682E" w:rsidRPr="007B3AD1" w:rsidRDefault="007B3AD1" w:rsidP="007B3AD1">
      <w:pPr>
        <w:spacing w:after="0"/>
        <w:rPr>
          <w:rFonts w:ascii="Arial" w:hAnsi="Arial" w:cs="Arial"/>
          <w:sz w:val="40"/>
          <w:szCs w:val="40"/>
        </w:rPr>
      </w:pPr>
      <w:r w:rsidRPr="007B3AD1">
        <w:rPr>
          <w:rFonts w:ascii="Arial" w:hAnsi="Arial" w:cs="Arial"/>
          <w:sz w:val="40"/>
          <w:szCs w:val="40"/>
        </w:rPr>
        <w:t>Delaware Center for Health Innovation</w:t>
      </w:r>
    </w:p>
    <w:p w:rsidR="007B3AD1" w:rsidRPr="007B3AD1" w:rsidRDefault="00210396" w:rsidP="007B3AD1">
      <w:pPr>
        <w:tabs>
          <w:tab w:val="left" w:pos="7140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Clinical</w:t>
      </w:r>
      <w:r w:rsidR="007B3AD1" w:rsidRPr="007B3AD1">
        <w:rPr>
          <w:rFonts w:ascii="Arial" w:hAnsi="Arial" w:cs="Arial"/>
          <w:sz w:val="40"/>
          <w:szCs w:val="40"/>
        </w:rPr>
        <w:t xml:space="preserve"> Committee Meeting</w:t>
      </w:r>
      <w:r w:rsidR="007B3AD1" w:rsidRPr="007B3AD1">
        <w:rPr>
          <w:rFonts w:ascii="Arial" w:hAnsi="Arial" w:cs="Arial"/>
          <w:sz w:val="40"/>
          <w:szCs w:val="40"/>
        </w:rPr>
        <w:tab/>
      </w:r>
    </w:p>
    <w:p w:rsidR="007B3AD1" w:rsidRDefault="007B3AD1" w:rsidP="007B3AD1">
      <w:pPr>
        <w:tabs>
          <w:tab w:val="left" w:pos="71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7B3AD1" w:rsidRDefault="007B3AD1" w:rsidP="007B3AD1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MEETING INFORMATION</w:t>
      </w:r>
    </w:p>
    <w:p w:rsidR="007B3AD1" w:rsidRPr="007B3AD1" w:rsidRDefault="007B3AD1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B3AD1">
        <w:rPr>
          <w:rFonts w:ascii="Times New Roman" w:hAnsi="Times New Roman" w:cs="Times New Roman"/>
          <w:sz w:val="28"/>
          <w:szCs w:val="28"/>
        </w:rPr>
        <w:t xml:space="preserve">Date: </w:t>
      </w:r>
      <w:r w:rsidR="00210396">
        <w:rPr>
          <w:rFonts w:ascii="Times New Roman" w:hAnsi="Times New Roman" w:cs="Times New Roman"/>
          <w:sz w:val="28"/>
          <w:szCs w:val="28"/>
        </w:rPr>
        <w:t>Tuesday</w:t>
      </w:r>
      <w:r w:rsidRPr="007B3AD1">
        <w:rPr>
          <w:rFonts w:ascii="Times New Roman" w:hAnsi="Times New Roman" w:cs="Times New Roman"/>
          <w:sz w:val="28"/>
          <w:szCs w:val="28"/>
        </w:rPr>
        <w:t>,</w:t>
      </w:r>
      <w:r w:rsidR="00067BDA">
        <w:rPr>
          <w:rFonts w:ascii="Times New Roman" w:hAnsi="Times New Roman" w:cs="Times New Roman"/>
          <w:sz w:val="28"/>
          <w:szCs w:val="28"/>
        </w:rPr>
        <w:t xml:space="preserve"> </w:t>
      </w:r>
      <w:r w:rsidR="00A80A7B">
        <w:rPr>
          <w:rFonts w:ascii="Times New Roman" w:hAnsi="Times New Roman" w:cs="Times New Roman"/>
          <w:sz w:val="28"/>
          <w:szCs w:val="28"/>
        </w:rPr>
        <w:t>March</w:t>
      </w:r>
      <w:r w:rsidR="00210396">
        <w:rPr>
          <w:rFonts w:ascii="Times New Roman" w:hAnsi="Times New Roman" w:cs="Times New Roman"/>
          <w:sz w:val="28"/>
          <w:szCs w:val="28"/>
        </w:rPr>
        <w:t xml:space="preserve"> 21</w:t>
      </w:r>
      <w:r w:rsidR="00F047B8">
        <w:rPr>
          <w:rFonts w:ascii="Times New Roman" w:hAnsi="Times New Roman" w:cs="Times New Roman"/>
          <w:sz w:val="28"/>
          <w:szCs w:val="28"/>
        </w:rPr>
        <w:t>, 2017</w:t>
      </w:r>
    </w:p>
    <w:p w:rsidR="007C7057" w:rsidRPr="00210396" w:rsidRDefault="007C7057" w:rsidP="00210396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</w:t>
      </w:r>
      <w:r w:rsidR="00210396" w:rsidRPr="00210396">
        <w:rPr>
          <w:rFonts w:ascii="Times New Roman" w:hAnsi="Times New Roman" w:cs="Times New Roman"/>
          <w:sz w:val="28"/>
          <w:szCs w:val="28"/>
          <w:lang w:val="da-DK"/>
        </w:rPr>
        <w:t>Del Tech Park-DBI- 15 Innovation Way Conference Room 102, Newark</w:t>
      </w:r>
    </w:p>
    <w:p w:rsidR="007C7057" w:rsidRPr="00210396" w:rsidRDefault="007C7057" w:rsidP="00A80A7B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sz w:val="28"/>
          <w:szCs w:val="28"/>
        </w:rPr>
      </w:pPr>
      <w:r w:rsidRPr="00013722"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210396">
        <w:rPr>
          <w:rFonts w:ascii="Times New Roman" w:hAnsi="Times New Roman" w:cs="Times New Roman"/>
          <w:sz w:val="28"/>
          <w:szCs w:val="28"/>
        </w:rPr>
        <w:t>Tuesday</w:t>
      </w:r>
      <w:r w:rsidRPr="00013722">
        <w:rPr>
          <w:rFonts w:ascii="Times New Roman" w:hAnsi="Times New Roman" w:cs="Times New Roman"/>
          <w:sz w:val="28"/>
          <w:szCs w:val="28"/>
        </w:rPr>
        <w:t>,</w:t>
      </w:r>
      <w:r w:rsidR="00A80A7B">
        <w:rPr>
          <w:rFonts w:ascii="Times New Roman" w:hAnsi="Times New Roman" w:cs="Times New Roman"/>
          <w:sz w:val="28"/>
          <w:szCs w:val="28"/>
        </w:rPr>
        <w:t xml:space="preserve"> April 18</w:t>
      </w:r>
      <w:r w:rsidRPr="00013722">
        <w:rPr>
          <w:rFonts w:ascii="Times New Roman" w:hAnsi="Times New Roman" w:cs="Times New Roman"/>
          <w:sz w:val="28"/>
          <w:szCs w:val="28"/>
        </w:rPr>
        <w:t xml:space="preserve">, 2017 1:00 p.m. </w:t>
      </w:r>
      <w:r w:rsidR="00A80A7B" w:rsidRPr="00A80A7B">
        <w:rPr>
          <w:rFonts w:ascii="Times New Roman" w:hAnsi="Times New Roman" w:cs="Times New Roman"/>
          <w:sz w:val="28"/>
          <w:szCs w:val="28"/>
          <w:lang w:val="da-DK"/>
        </w:rPr>
        <w:t>DTP Conf. Room - 1 Innovation Way, Newark, DE 19711, Delaware Technology Park, DCHI</w:t>
      </w:r>
    </w:p>
    <w:p w:rsidR="007B3AD1" w:rsidRPr="007B3AD1" w:rsidRDefault="007B3AD1" w:rsidP="007C7057">
      <w:pPr>
        <w:pStyle w:val="ListParagraph"/>
        <w:tabs>
          <w:tab w:val="left" w:pos="714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AGENDA</w:t>
      </w:r>
    </w:p>
    <w:p w:rsidR="007C7057" w:rsidRDefault="00210396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 and Committee Updates</w:t>
      </w:r>
    </w:p>
    <w:p w:rsidR="00210396" w:rsidRDefault="00A80A7B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Behavioral Health Integration Update</w:t>
      </w:r>
    </w:p>
    <w:p w:rsidR="00210396" w:rsidRDefault="00A80A7B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Transformation Update and Discussion</w:t>
      </w:r>
    </w:p>
    <w:p w:rsidR="00210396" w:rsidRDefault="00A80A7B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Scorecard Update and Discussion</w:t>
      </w:r>
    </w:p>
    <w:p w:rsidR="00210396" w:rsidRDefault="00A80A7B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Advanced Directive/Palliative Care Discussion</w:t>
      </w:r>
    </w:p>
    <w:p w:rsidR="00210396" w:rsidRDefault="00210396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Steps</w:t>
      </w:r>
    </w:p>
    <w:p w:rsidR="00210396" w:rsidRPr="00167460" w:rsidRDefault="00210396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:rsidR="007B3AD1" w:rsidRDefault="007B3AD1" w:rsidP="007B3AD1">
      <w:pPr>
        <w:tabs>
          <w:tab w:val="left" w:pos="71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SUMMARY OF DISCUSSION</w:t>
      </w:r>
    </w:p>
    <w:p w:rsidR="0035254D" w:rsidRPr="006A4A44" w:rsidRDefault="0035254D" w:rsidP="0035254D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members discussed the path forward for the </w:t>
      </w:r>
      <w:r w:rsidRPr="0035254D">
        <w:rPr>
          <w:rFonts w:ascii="Times New Roman" w:hAnsi="Times New Roman" w:cs="Times New Roman"/>
          <w:bCs/>
          <w:iCs/>
          <w:sz w:val="28"/>
          <w:szCs w:val="28"/>
        </w:rPr>
        <w:t>Behavioral/Mental Health (BH) Electronic Medical Records (EMR) Assistance Program</w:t>
      </w:r>
      <w:r w:rsidR="006A4A44">
        <w:rPr>
          <w:rFonts w:ascii="Times New Roman" w:hAnsi="Times New Roman" w:cs="Times New Roman"/>
          <w:bCs/>
          <w:iCs/>
          <w:sz w:val="28"/>
          <w:szCs w:val="28"/>
        </w:rPr>
        <w:t xml:space="preserve"> and items to be included in the upcoming State Innovation Model carry over funds request.</w:t>
      </w:r>
    </w:p>
    <w:p w:rsidR="006A4A44" w:rsidRPr="00DB7E31" w:rsidRDefault="006A4A44" w:rsidP="0035254D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Committee members were briefed on feedback from the DCHI Board on the path forward for Practice Transformation support and </w:t>
      </w:r>
      <w:r w:rsidR="00DB7E31">
        <w:rPr>
          <w:rFonts w:ascii="Times New Roman" w:hAnsi="Times New Roman" w:cs="Times New Roman"/>
          <w:bCs/>
          <w:iCs/>
          <w:sz w:val="28"/>
          <w:szCs w:val="28"/>
        </w:rPr>
        <w:t xml:space="preserve">then agreed that </w:t>
      </w:r>
      <w:r w:rsidR="00DB7E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financial and/or programmatic </w:t>
      </w:r>
      <w:r>
        <w:rPr>
          <w:rFonts w:ascii="Times New Roman" w:hAnsi="Times New Roman" w:cs="Times New Roman"/>
          <w:bCs/>
          <w:iCs/>
          <w:sz w:val="28"/>
          <w:szCs w:val="28"/>
        </w:rPr>
        <w:t>support moving forward should focus on those practices currently receiving Practice Transformation support services</w:t>
      </w:r>
      <w:r w:rsidR="00DB7E31">
        <w:rPr>
          <w:rFonts w:ascii="Times New Roman" w:hAnsi="Times New Roman" w:cs="Times New Roman"/>
          <w:bCs/>
          <w:iCs/>
          <w:sz w:val="28"/>
          <w:szCs w:val="28"/>
        </w:rPr>
        <w:t>. Additional provider and practice outreach sessions will be needed to better understand what level of support these participating practices require.</w:t>
      </w:r>
    </w:p>
    <w:p w:rsidR="00DB7E31" w:rsidRPr="00DB7E31" w:rsidRDefault="00DB7E31" w:rsidP="0035254D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Feedback from the DCHI Board on the path forward for the Common Scorecard was shared with Committee members. The Committee then confirmed immediate next steps should include posting a de-identified Common Scorecard infographic to the DCHI website to enhance initiative awareness and solicit feedback from the provider community. </w:t>
      </w:r>
    </w:p>
    <w:p w:rsidR="00DB7E31" w:rsidRPr="0035254D" w:rsidRDefault="00DB7E31" w:rsidP="0035254D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Information on current palliative care initiatives in Delaware was shared with Committee members. </w:t>
      </w:r>
    </w:p>
    <w:p w:rsidR="00452AA0" w:rsidRPr="0035254D" w:rsidRDefault="00452AA0" w:rsidP="0035254D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35254D">
        <w:rPr>
          <w:rFonts w:ascii="Arial" w:hAnsi="Arial" w:cs="Arial"/>
          <w:b/>
          <w:sz w:val="28"/>
          <w:szCs w:val="28"/>
        </w:rPr>
        <w:t>PUBLIC COMMENT</w:t>
      </w:r>
    </w:p>
    <w:p w:rsidR="00452AA0" w:rsidRPr="00452AA0" w:rsidRDefault="005A666B" w:rsidP="00452AA0">
      <w:pPr>
        <w:pStyle w:val="ListParagraph"/>
        <w:numPr>
          <w:ilvl w:val="0"/>
          <w:numId w:val="16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:rsidR="00452AA0" w:rsidRPr="00452AA0" w:rsidRDefault="00452AA0" w:rsidP="00693331">
      <w:pPr>
        <w:pStyle w:val="ListParagraph"/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 xml:space="preserve">NEXT </w:t>
      </w:r>
      <w:r w:rsidR="008210D0">
        <w:rPr>
          <w:rFonts w:ascii="Arial" w:hAnsi="Arial" w:cs="Arial"/>
          <w:b/>
          <w:sz w:val="28"/>
          <w:szCs w:val="28"/>
        </w:rPr>
        <w:t>STEPS</w:t>
      </w:r>
    </w:p>
    <w:p w:rsidR="00F86677" w:rsidRPr="008E4164" w:rsidRDefault="00E716F6" w:rsidP="00EA7A25">
      <w:pPr>
        <w:pStyle w:val="ListParagraph"/>
        <w:numPr>
          <w:ilvl w:val="0"/>
          <w:numId w:val="16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to develop provider and practice outreach strategies. </w:t>
      </w:r>
      <w:bookmarkStart w:id="0" w:name="_GoBack"/>
      <w:bookmarkEnd w:id="0"/>
    </w:p>
    <w:sectPr w:rsidR="00F86677" w:rsidRPr="008E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F9"/>
    <w:multiLevelType w:val="hybridMultilevel"/>
    <w:tmpl w:val="26C6F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1DD"/>
    <w:multiLevelType w:val="hybridMultilevel"/>
    <w:tmpl w:val="11429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C0A5C"/>
    <w:multiLevelType w:val="hybridMultilevel"/>
    <w:tmpl w:val="30302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935"/>
    <w:multiLevelType w:val="hybridMultilevel"/>
    <w:tmpl w:val="B59A75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D0B93"/>
    <w:multiLevelType w:val="hybridMultilevel"/>
    <w:tmpl w:val="8D903A56"/>
    <w:lvl w:ilvl="0" w:tplc="6A0268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27A2E"/>
    <w:multiLevelType w:val="hybridMultilevel"/>
    <w:tmpl w:val="8EA49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4C7"/>
    <w:multiLevelType w:val="hybridMultilevel"/>
    <w:tmpl w:val="4C2A5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669"/>
    <w:multiLevelType w:val="hybridMultilevel"/>
    <w:tmpl w:val="14CE6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40629"/>
    <w:multiLevelType w:val="hybridMultilevel"/>
    <w:tmpl w:val="ED22B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38A4"/>
    <w:multiLevelType w:val="hybridMultilevel"/>
    <w:tmpl w:val="59E8A2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638AD"/>
    <w:multiLevelType w:val="hybridMultilevel"/>
    <w:tmpl w:val="14208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07788"/>
    <w:multiLevelType w:val="hybridMultilevel"/>
    <w:tmpl w:val="C80AA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A242E"/>
    <w:multiLevelType w:val="hybridMultilevel"/>
    <w:tmpl w:val="58E25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729D9"/>
    <w:multiLevelType w:val="hybridMultilevel"/>
    <w:tmpl w:val="388A5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67CCF"/>
    <w:multiLevelType w:val="hybridMultilevel"/>
    <w:tmpl w:val="B41882BA"/>
    <w:lvl w:ilvl="0" w:tplc="6A026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F3C58"/>
    <w:multiLevelType w:val="hybridMultilevel"/>
    <w:tmpl w:val="7A9E6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27778"/>
    <w:multiLevelType w:val="hybridMultilevel"/>
    <w:tmpl w:val="18AA87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1"/>
    <w:rsid w:val="00004F06"/>
    <w:rsid w:val="00005C17"/>
    <w:rsid w:val="00031D48"/>
    <w:rsid w:val="000436F6"/>
    <w:rsid w:val="00046FD9"/>
    <w:rsid w:val="00067BDA"/>
    <w:rsid w:val="000A5CBF"/>
    <w:rsid w:val="000D682E"/>
    <w:rsid w:val="00167460"/>
    <w:rsid w:val="00186A4A"/>
    <w:rsid w:val="001F4EB6"/>
    <w:rsid w:val="00210396"/>
    <w:rsid w:val="002A50FF"/>
    <w:rsid w:val="0035254D"/>
    <w:rsid w:val="003552AF"/>
    <w:rsid w:val="003607BD"/>
    <w:rsid w:val="003D146A"/>
    <w:rsid w:val="003F7FD8"/>
    <w:rsid w:val="00412325"/>
    <w:rsid w:val="00412FAD"/>
    <w:rsid w:val="004348AF"/>
    <w:rsid w:val="00452AA0"/>
    <w:rsid w:val="00474283"/>
    <w:rsid w:val="004B00AE"/>
    <w:rsid w:val="00503E4B"/>
    <w:rsid w:val="0051408B"/>
    <w:rsid w:val="00530F5C"/>
    <w:rsid w:val="005A666B"/>
    <w:rsid w:val="005F2198"/>
    <w:rsid w:val="006313D8"/>
    <w:rsid w:val="006619B0"/>
    <w:rsid w:val="00693331"/>
    <w:rsid w:val="006A4A44"/>
    <w:rsid w:val="00773EBB"/>
    <w:rsid w:val="007B3AD1"/>
    <w:rsid w:val="007C7057"/>
    <w:rsid w:val="00816BDD"/>
    <w:rsid w:val="008210D0"/>
    <w:rsid w:val="008567D4"/>
    <w:rsid w:val="008E026B"/>
    <w:rsid w:val="008E4164"/>
    <w:rsid w:val="00937D60"/>
    <w:rsid w:val="0094493C"/>
    <w:rsid w:val="00944B48"/>
    <w:rsid w:val="00973ED5"/>
    <w:rsid w:val="00987604"/>
    <w:rsid w:val="00994B4B"/>
    <w:rsid w:val="009D1260"/>
    <w:rsid w:val="00A001A2"/>
    <w:rsid w:val="00A07CF6"/>
    <w:rsid w:val="00A73E71"/>
    <w:rsid w:val="00A74774"/>
    <w:rsid w:val="00A778E7"/>
    <w:rsid w:val="00A80A7B"/>
    <w:rsid w:val="00A81AE8"/>
    <w:rsid w:val="00A94A41"/>
    <w:rsid w:val="00AA4956"/>
    <w:rsid w:val="00AC4323"/>
    <w:rsid w:val="00AC5281"/>
    <w:rsid w:val="00B95456"/>
    <w:rsid w:val="00BC1293"/>
    <w:rsid w:val="00C37124"/>
    <w:rsid w:val="00CA1478"/>
    <w:rsid w:val="00CB5CA3"/>
    <w:rsid w:val="00CC3775"/>
    <w:rsid w:val="00CD0A06"/>
    <w:rsid w:val="00D73968"/>
    <w:rsid w:val="00D8052C"/>
    <w:rsid w:val="00DB7E31"/>
    <w:rsid w:val="00DC6409"/>
    <w:rsid w:val="00DD2AAE"/>
    <w:rsid w:val="00DD5DB8"/>
    <w:rsid w:val="00E303ED"/>
    <w:rsid w:val="00E716F6"/>
    <w:rsid w:val="00E831EB"/>
    <w:rsid w:val="00EA7A25"/>
    <w:rsid w:val="00EB16EB"/>
    <w:rsid w:val="00EB428C"/>
    <w:rsid w:val="00EB54FC"/>
    <w:rsid w:val="00EE1882"/>
    <w:rsid w:val="00F0323A"/>
    <w:rsid w:val="00F047B8"/>
    <w:rsid w:val="00F07ADC"/>
    <w:rsid w:val="00F311F5"/>
    <w:rsid w:val="00F86677"/>
    <w:rsid w:val="00F94E4C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C200"/>
  <w15:chartTrackingRefBased/>
  <w15:docId w15:val="{26BCFE48-B6D2-4C0E-AB05-06E1212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0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Tremberth, Leslie</dc:creator>
  <cp:keywords/>
  <dc:description/>
  <cp:lastModifiedBy>Haney, Peter</cp:lastModifiedBy>
  <cp:revision>10</cp:revision>
  <dcterms:created xsi:type="dcterms:W3CDTF">2017-03-20T12:55:00Z</dcterms:created>
  <dcterms:modified xsi:type="dcterms:W3CDTF">2017-03-24T20:22:00Z</dcterms:modified>
</cp:coreProperties>
</file>