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43" w:rsidRPr="00CC0B43" w:rsidRDefault="00504553" w:rsidP="00CC0B43">
      <w:pPr>
        <w:pStyle w:val="Footer"/>
        <w:rPr>
          <w:color w:val="FF0000"/>
          <w:sz w:val="20"/>
          <w:szCs w:val="20"/>
        </w:rPr>
      </w:pPr>
      <w:bookmarkStart w:id="0" w:name="_GoBack"/>
      <w:bookmarkEnd w:id="0"/>
      <w:r>
        <w:rPr>
          <w:color w:val="FF0000"/>
          <w:sz w:val="20"/>
          <w:szCs w:val="20"/>
        </w:rPr>
        <w:t xml:space="preserve">MAC00118-01 Rev </w:t>
      </w:r>
      <w:r w:rsidR="00E91F4A">
        <w:rPr>
          <w:color w:val="FF0000"/>
          <w:sz w:val="20"/>
          <w:szCs w:val="20"/>
        </w:rPr>
        <w:t xml:space="preserve">D     </w:t>
      </w:r>
      <w:r w:rsidR="00CC0B43" w:rsidRPr="00CC0B43">
        <w:rPr>
          <w:color w:val="FF0000"/>
          <w:sz w:val="20"/>
          <w:szCs w:val="20"/>
        </w:rPr>
        <w:t xml:space="preserve">Sample Letter of Appeal for </w:t>
      </w:r>
      <w:r w:rsidR="00FF09AE">
        <w:rPr>
          <w:color w:val="FF0000"/>
          <w:sz w:val="20"/>
          <w:szCs w:val="20"/>
        </w:rPr>
        <w:t>Underpayment in the Physician Office Setting</w:t>
      </w:r>
    </w:p>
    <w:p w:rsidR="00CC0B43" w:rsidRPr="00CC0B43" w:rsidRDefault="00CC0B43" w:rsidP="00CC0B43">
      <w:pPr>
        <w:pStyle w:val="NoSpacing"/>
        <w:rPr>
          <w:sz w:val="20"/>
          <w:szCs w:val="20"/>
        </w:rPr>
      </w:pPr>
    </w:p>
    <w:p w:rsidR="00CC0B43" w:rsidRPr="00CC0B43" w:rsidRDefault="00CC0B43" w:rsidP="00CC0B43">
      <w:pPr>
        <w:pStyle w:val="NoSpacing"/>
        <w:rPr>
          <w:color w:val="FF0000"/>
          <w:sz w:val="20"/>
          <w:szCs w:val="20"/>
        </w:rPr>
      </w:pPr>
      <w:r w:rsidRPr="00CC0B43">
        <w:rPr>
          <w:color w:val="FF0000"/>
          <w:sz w:val="20"/>
          <w:szCs w:val="20"/>
        </w:rPr>
        <w:t>[Date]</w:t>
      </w:r>
    </w:p>
    <w:p w:rsidR="00CC0B43" w:rsidRPr="00CC0B43" w:rsidRDefault="00CC0B43" w:rsidP="00CC0B43">
      <w:pPr>
        <w:pStyle w:val="NoSpacing"/>
        <w:rPr>
          <w:color w:val="FF0000"/>
          <w:sz w:val="20"/>
          <w:szCs w:val="20"/>
        </w:rPr>
      </w:pPr>
    </w:p>
    <w:p w:rsidR="00CC0B43" w:rsidRPr="00CC0B43" w:rsidRDefault="00CC0B43" w:rsidP="00CC0B43">
      <w:pPr>
        <w:pStyle w:val="NoSpacing"/>
        <w:tabs>
          <w:tab w:val="left" w:pos="5040"/>
        </w:tabs>
        <w:rPr>
          <w:color w:val="FF0000"/>
          <w:sz w:val="20"/>
          <w:szCs w:val="20"/>
        </w:rPr>
      </w:pPr>
      <w:r w:rsidRPr="00CC0B43">
        <w:rPr>
          <w:sz w:val="20"/>
          <w:szCs w:val="20"/>
        </w:rPr>
        <w:t xml:space="preserve">Re: </w:t>
      </w:r>
      <w:r w:rsidRPr="00CC0B43">
        <w:rPr>
          <w:color w:val="FF0000"/>
          <w:sz w:val="20"/>
          <w:szCs w:val="20"/>
        </w:rPr>
        <w:t>[Insert Patient Name]</w:t>
      </w:r>
      <w:r w:rsidRPr="00CC0B43">
        <w:rPr>
          <w:color w:val="FF0000"/>
          <w:sz w:val="20"/>
          <w:szCs w:val="20"/>
        </w:rPr>
        <w:tab/>
        <w:t>[Insert Patient ID #]</w:t>
      </w:r>
    </w:p>
    <w:p w:rsidR="00CC0B43" w:rsidRPr="00CC0B43" w:rsidRDefault="00CC0B43" w:rsidP="00CC0B43">
      <w:pPr>
        <w:pStyle w:val="NoSpacing"/>
        <w:tabs>
          <w:tab w:val="left" w:pos="5040"/>
        </w:tabs>
        <w:rPr>
          <w:color w:val="FF0000"/>
          <w:sz w:val="20"/>
          <w:szCs w:val="20"/>
        </w:rPr>
      </w:pPr>
      <w:r w:rsidRPr="00CC0B43">
        <w:rPr>
          <w:color w:val="FF0000"/>
          <w:sz w:val="20"/>
          <w:szCs w:val="20"/>
        </w:rPr>
        <w:t xml:space="preserve">       [Insert Claim #]</w:t>
      </w:r>
      <w:r w:rsidRPr="00CC0B43">
        <w:rPr>
          <w:color w:val="FF0000"/>
          <w:sz w:val="20"/>
          <w:szCs w:val="20"/>
        </w:rPr>
        <w:tab/>
        <w:t>[Insert Patient DOB]</w:t>
      </w:r>
    </w:p>
    <w:p w:rsidR="00CC0B43" w:rsidRPr="00CC0B43" w:rsidRDefault="00CC0B43" w:rsidP="00CC0B43">
      <w:pPr>
        <w:pStyle w:val="NoSpacing"/>
        <w:rPr>
          <w:color w:val="FF0000"/>
          <w:sz w:val="20"/>
          <w:szCs w:val="20"/>
        </w:rPr>
      </w:pPr>
    </w:p>
    <w:p w:rsidR="00CC0B43" w:rsidRPr="00CC0B43" w:rsidRDefault="00CC0B43" w:rsidP="00CC0B43">
      <w:pPr>
        <w:pStyle w:val="NoSpacing"/>
        <w:rPr>
          <w:color w:val="FF0000"/>
          <w:sz w:val="20"/>
          <w:szCs w:val="20"/>
        </w:rPr>
      </w:pPr>
      <w:r w:rsidRPr="00CC0B43">
        <w:rPr>
          <w:color w:val="FF0000"/>
          <w:sz w:val="20"/>
          <w:szCs w:val="20"/>
        </w:rPr>
        <w:t xml:space="preserve">Dear </w:t>
      </w:r>
      <w:r w:rsidR="00FB1135" w:rsidRPr="00FB1135">
        <w:rPr>
          <w:color w:val="FF0000"/>
          <w:sz w:val="20"/>
          <w:szCs w:val="20"/>
        </w:rPr>
        <w:t>[</w:t>
      </w:r>
      <w:r w:rsidR="00FF09AE" w:rsidRPr="00FB1135">
        <w:rPr>
          <w:color w:val="FF0000"/>
          <w:sz w:val="20"/>
          <w:szCs w:val="20"/>
        </w:rPr>
        <w:t>Insurance Carrier</w:t>
      </w:r>
      <w:r w:rsidRPr="00FB1135">
        <w:rPr>
          <w:color w:val="FF0000"/>
          <w:sz w:val="20"/>
          <w:szCs w:val="20"/>
        </w:rPr>
        <w:t>]:</w:t>
      </w:r>
    </w:p>
    <w:p w:rsidR="00CC0B43" w:rsidRPr="00CC0B43" w:rsidRDefault="00CC0B43" w:rsidP="00CC0B43">
      <w:pPr>
        <w:pStyle w:val="NoSpacing"/>
        <w:rPr>
          <w:sz w:val="20"/>
          <w:szCs w:val="20"/>
        </w:rPr>
      </w:pPr>
    </w:p>
    <w:p w:rsidR="00CC0B43" w:rsidRPr="00CC0B43" w:rsidRDefault="00475B29" w:rsidP="00CC0B43">
      <w:pPr>
        <w:pStyle w:val="NoSpacing"/>
        <w:rPr>
          <w:sz w:val="20"/>
          <w:szCs w:val="20"/>
        </w:rPr>
      </w:pPr>
      <w:r>
        <w:rPr>
          <w:sz w:val="20"/>
          <w:szCs w:val="20"/>
        </w:rPr>
        <w:t xml:space="preserve">Thank you for </w:t>
      </w:r>
      <w:r w:rsidR="00FB1135">
        <w:rPr>
          <w:sz w:val="20"/>
          <w:szCs w:val="20"/>
        </w:rPr>
        <w:t xml:space="preserve">the </w:t>
      </w:r>
      <w:r>
        <w:rPr>
          <w:sz w:val="20"/>
          <w:szCs w:val="20"/>
        </w:rPr>
        <w:t xml:space="preserve">partial </w:t>
      </w:r>
      <w:r w:rsidR="00CC0B43" w:rsidRPr="00CC0B43">
        <w:rPr>
          <w:sz w:val="20"/>
          <w:szCs w:val="20"/>
        </w:rPr>
        <w:t xml:space="preserve">payment received on the above referenced claim for </w:t>
      </w:r>
      <w:r w:rsidR="00FF09AE">
        <w:rPr>
          <w:sz w:val="20"/>
          <w:szCs w:val="20"/>
        </w:rPr>
        <w:t>prostatic urethral lift (PUL)</w:t>
      </w:r>
      <w:r>
        <w:rPr>
          <w:sz w:val="20"/>
          <w:szCs w:val="20"/>
        </w:rPr>
        <w:t xml:space="preserve"> with the UroLift® </w:t>
      </w:r>
      <w:r w:rsidR="00FF09AE">
        <w:rPr>
          <w:sz w:val="20"/>
          <w:szCs w:val="20"/>
        </w:rPr>
        <w:t>transprostatic implant s</w:t>
      </w:r>
      <w:r>
        <w:rPr>
          <w:sz w:val="20"/>
          <w:szCs w:val="20"/>
        </w:rPr>
        <w:t>ystem</w:t>
      </w:r>
      <w:r w:rsidR="00CC0B43" w:rsidRPr="00CC0B43">
        <w:rPr>
          <w:sz w:val="20"/>
          <w:szCs w:val="20"/>
        </w:rPr>
        <w:t xml:space="preserve">.  </w:t>
      </w:r>
      <w:r w:rsidR="00FB1135">
        <w:rPr>
          <w:sz w:val="20"/>
          <w:szCs w:val="20"/>
        </w:rPr>
        <w:t>Unfortunately</w:t>
      </w:r>
      <w:r w:rsidR="00FF09AE">
        <w:rPr>
          <w:sz w:val="20"/>
          <w:szCs w:val="20"/>
        </w:rPr>
        <w:t>, t</w:t>
      </w:r>
      <w:r>
        <w:rPr>
          <w:sz w:val="20"/>
          <w:szCs w:val="20"/>
        </w:rPr>
        <w:t xml:space="preserve">he </w:t>
      </w:r>
      <w:r w:rsidR="0023713B">
        <w:rPr>
          <w:sz w:val="20"/>
          <w:szCs w:val="20"/>
        </w:rPr>
        <w:t xml:space="preserve">total </w:t>
      </w:r>
      <w:r w:rsidR="00FF09AE">
        <w:rPr>
          <w:sz w:val="20"/>
          <w:szCs w:val="20"/>
        </w:rPr>
        <w:t>payment on this claim</w:t>
      </w:r>
      <w:r w:rsidR="001A4355">
        <w:rPr>
          <w:sz w:val="20"/>
          <w:szCs w:val="20"/>
        </w:rPr>
        <w:t xml:space="preserve"> </w:t>
      </w:r>
      <w:r w:rsidR="0023713B">
        <w:rPr>
          <w:sz w:val="20"/>
          <w:szCs w:val="20"/>
        </w:rPr>
        <w:t xml:space="preserve">is below my cost. Each </w:t>
      </w:r>
      <w:r w:rsidR="00FB1135">
        <w:rPr>
          <w:sz w:val="20"/>
          <w:szCs w:val="20"/>
        </w:rPr>
        <w:t xml:space="preserve">permanent </w:t>
      </w:r>
      <w:r w:rsidR="0023713B">
        <w:rPr>
          <w:sz w:val="20"/>
          <w:szCs w:val="20"/>
        </w:rPr>
        <w:t>implant costs</w:t>
      </w:r>
      <w:r w:rsidR="00CC0B43" w:rsidRPr="00CC0B43">
        <w:rPr>
          <w:sz w:val="20"/>
          <w:szCs w:val="20"/>
        </w:rPr>
        <w:t xml:space="preserve"> $</w:t>
      </w:r>
      <w:r w:rsidR="00FF09AE">
        <w:rPr>
          <w:sz w:val="20"/>
          <w:szCs w:val="20"/>
        </w:rPr>
        <w:t>850</w:t>
      </w:r>
      <w:r w:rsidR="00CC0B43" w:rsidRPr="00CC0B43">
        <w:rPr>
          <w:sz w:val="20"/>
          <w:szCs w:val="20"/>
        </w:rPr>
        <w:t xml:space="preserve">, as </w:t>
      </w:r>
      <w:r w:rsidR="00FF09AE">
        <w:rPr>
          <w:sz w:val="20"/>
          <w:szCs w:val="20"/>
        </w:rPr>
        <w:t>shown</w:t>
      </w:r>
      <w:r w:rsidR="00FF09AE" w:rsidRPr="00CC0B43">
        <w:rPr>
          <w:sz w:val="20"/>
          <w:szCs w:val="20"/>
        </w:rPr>
        <w:t xml:space="preserve"> </w:t>
      </w:r>
      <w:r w:rsidR="00CC0B43" w:rsidRPr="00CC0B43">
        <w:rPr>
          <w:sz w:val="20"/>
          <w:szCs w:val="20"/>
        </w:rPr>
        <w:t>on the invoice enclosed with this letter</w:t>
      </w:r>
      <w:r w:rsidR="0023713B">
        <w:rPr>
          <w:sz w:val="20"/>
          <w:szCs w:val="20"/>
        </w:rPr>
        <w:t>.</w:t>
      </w:r>
      <w:r>
        <w:rPr>
          <w:color w:val="FF0000"/>
          <w:sz w:val="20"/>
          <w:szCs w:val="20"/>
        </w:rPr>
        <w:t xml:space="preserve"> </w:t>
      </w:r>
      <w:r w:rsidR="00FB1135" w:rsidRPr="00281BDC">
        <w:rPr>
          <w:sz w:val="20"/>
          <w:szCs w:val="20"/>
        </w:rPr>
        <w:t xml:space="preserve">My patient, </w:t>
      </w:r>
      <w:r w:rsidR="0023713B">
        <w:rPr>
          <w:sz w:val="20"/>
          <w:szCs w:val="20"/>
        </w:rPr>
        <w:t xml:space="preserve">Mr. </w:t>
      </w:r>
      <w:r w:rsidR="00CC0B43" w:rsidRPr="00CC0B43">
        <w:rPr>
          <w:color w:val="FF0000"/>
          <w:sz w:val="20"/>
          <w:szCs w:val="20"/>
        </w:rPr>
        <w:t xml:space="preserve">[Insert patient’s name] </w:t>
      </w:r>
      <w:r w:rsidR="00CC0B43" w:rsidRPr="00CC0B43">
        <w:rPr>
          <w:sz w:val="20"/>
          <w:szCs w:val="20"/>
        </w:rPr>
        <w:t xml:space="preserve">required </w:t>
      </w:r>
      <w:r w:rsidR="00CC0B43" w:rsidRPr="00CC0B43">
        <w:rPr>
          <w:color w:val="FF0000"/>
          <w:sz w:val="20"/>
          <w:szCs w:val="20"/>
        </w:rPr>
        <w:t xml:space="preserve">[X] </w:t>
      </w:r>
      <w:r w:rsidR="00CC0B43" w:rsidRPr="001852E8">
        <w:rPr>
          <w:sz w:val="20"/>
          <w:szCs w:val="20"/>
        </w:rPr>
        <w:t xml:space="preserve">implants </w:t>
      </w:r>
      <w:r w:rsidR="00FB1135" w:rsidRPr="00281BDC">
        <w:rPr>
          <w:sz w:val="20"/>
          <w:szCs w:val="20"/>
        </w:rPr>
        <w:t>due to</w:t>
      </w:r>
      <w:r w:rsidR="00FF09AE" w:rsidRPr="001852E8">
        <w:rPr>
          <w:sz w:val="20"/>
          <w:szCs w:val="20"/>
        </w:rPr>
        <w:t xml:space="preserve"> </w:t>
      </w:r>
      <w:r w:rsidR="00FF09AE">
        <w:rPr>
          <w:sz w:val="20"/>
          <w:szCs w:val="20"/>
        </w:rPr>
        <w:t xml:space="preserve">his prostate size, </w:t>
      </w:r>
      <w:r w:rsidR="00FB1135">
        <w:rPr>
          <w:sz w:val="20"/>
          <w:szCs w:val="20"/>
        </w:rPr>
        <w:t xml:space="preserve">unique </w:t>
      </w:r>
      <w:r w:rsidR="00FF09AE">
        <w:rPr>
          <w:sz w:val="20"/>
          <w:szCs w:val="20"/>
        </w:rPr>
        <w:t>anatomy, and my intraoperative findings.</w:t>
      </w:r>
    </w:p>
    <w:p w:rsidR="00CC0B43" w:rsidRPr="00CC0B43" w:rsidRDefault="00CC0B43" w:rsidP="00CC0B43">
      <w:pPr>
        <w:pStyle w:val="NoSpacing"/>
        <w:rPr>
          <w:sz w:val="20"/>
          <w:szCs w:val="20"/>
        </w:rPr>
      </w:pPr>
    </w:p>
    <w:p w:rsidR="00CC0B43" w:rsidRPr="00CC0B43" w:rsidRDefault="001852E8" w:rsidP="00CC0B43">
      <w:pPr>
        <w:pStyle w:val="NoSpacing"/>
        <w:rPr>
          <w:sz w:val="20"/>
          <w:szCs w:val="20"/>
        </w:rPr>
      </w:pPr>
      <w:r>
        <w:rPr>
          <w:rFonts w:cs="Calibri"/>
          <w:sz w:val="20"/>
          <w:szCs w:val="20"/>
        </w:rPr>
        <w:t xml:space="preserve">As of January 1, 2015, the procedure is billed with the primary CPT code 52441 and the add-on CPT code 52442. Typically 4 to </w:t>
      </w:r>
      <w:r w:rsidR="00591E3D">
        <w:rPr>
          <w:rFonts w:cs="Calibri"/>
          <w:sz w:val="20"/>
          <w:szCs w:val="20"/>
        </w:rPr>
        <w:t>6</w:t>
      </w:r>
      <w:r>
        <w:rPr>
          <w:rFonts w:cs="Calibri"/>
          <w:sz w:val="20"/>
          <w:szCs w:val="20"/>
        </w:rPr>
        <w:t xml:space="preserve"> implants are used during a procedure, requiring that multiple units of CPT code 52442 are billed. These codes are priced according to the Medicare physician fee schedule, and reimbursement is typically inclusive of the cost of the implants. </w:t>
      </w:r>
    </w:p>
    <w:p w:rsidR="00CC0B43" w:rsidRPr="00CC0B43" w:rsidRDefault="00CC0B43" w:rsidP="00CC0B43">
      <w:pPr>
        <w:pStyle w:val="NoSpacing"/>
        <w:rPr>
          <w:sz w:val="20"/>
          <w:szCs w:val="20"/>
        </w:rPr>
      </w:pPr>
    </w:p>
    <w:p w:rsidR="00CC0B43" w:rsidRPr="00CC0B43" w:rsidRDefault="00CC0B43" w:rsidP="00CC0B43">
      <w:pPr>
        <w:pStyle w:val="NoSpacing"/>
        <w:rPr>
          <w:rFonts w:cs="Calibri"/>
          <w:sz w:val="20"/>
          <w:szCs w:val="20"/>
        </w:rPr>
      </w:pPr>
      <w:r w:rsidRPr="00CC0B43">
        <w:rPr>
          <w:rFonts w:cs="Calibri"/>
          <w:sz w:val="20"/>
          <w:szCs w:val="20"/>
        </w:rPr>
        <w:t>I am respectfully requesting that you recons</w:t>
      </w:r>
      <w:r w:rsidR="00A02E23">
        <w:rPr>
          <w:rFonts w:cs="Calibri"/>
          <w:sz w:val="20"/>
          <w:szCs w:val="20"/>
        </w:rPr>
        <w:t xml:space="preserve">ider </w:t>
      </w:r>
      <w:r w:rsidR="000144D5">
        <w:rPr>
          <w:rFonts w:cs="Calibri"/>
          <w:sz w:val="20"/>
          <w:szCs w:val="20"/>
        </w:rPr>
        <w:t>your reimbursement for the implant</w:t>
      </w:r>
      <w:r w:rsidR="001A4355">
        <w:rPr>
          <w:rFonts w:cs="Calibri"/>
          <w:sz w:val="20"/>
          <w:szCs w:val="20"/>
        </w:rPr>
        <w:t xml:space="preserve"> portion of this claim </w:t>
      </w:r>
      <w:r w:rsidRPr="00CC0B43">
        <w:rPr>
          <w:rFonts w:cs="Calibri"/>
          <w:sz w:val="20"/>
          <w:szCs w:val="20"/>
        </w:rPr>
        <w:t xml:space="preserve">to be commensurate with the direct cost of the implants, which in this case totals </w:t>
      </w:r>
      <w:r w:rsidRPr="00CC0B43">
        <w:rPr>
          <w:rFonts w:cs="Calibri"/>
          <w:color w:val="FF0000"/>
          <w:sz w:val="20"/>
          <w:szCs w:val="20"/>
        </w:rPr>
        <w:t>[$X,XXX]</w:t>
      </w:r>
      <w:r w:rsidRPr="00CC0B43">
        <w:rPr>
          <w:rFonts w:cs="Calibri"/>
          <w:sz w:val="20"/>
          <w:szCs w:val="20"/>
        </w:rPr>
        <w:t xml:space="preserve">.  </w:t>
      </w:r>
    </w:p>
    <w:p w:rsidR="00CC0B43" w:rsidRPr="00CC0B43" w:rsidRDefault="00CC0B43" w:rsidP="00CC0B43">
      <w:pPr>
        <w:pStyle w:val="NoSpacing"/>
        <w:rPr>
          <w:sz w:val="20"/>
          <w:szCs w:val="20"/>
        </w:rPr>
      </w:pPr>
    </w:p>
    <w:p w:rsidR="00B411F6" w:rsidRDefault="001852E8" w:rsidP="00CC0B43">
      <w:pPr>
        <w:pStyle w:val="NoSpacing"/>
        <w:rPr>
          <w:sz w:val="18"/>
          <w:szCs w:val="18"/>
        </w:rPr>
      </w:pPr>
      <w:r w:rsidRPr="00281BDC">
        <w:rPr>
          <w:sz w:val="20"/>
          <w:szCs w:val="20"/>
        </w:rPr>
        <w:t xml:space="preserve">The PUL procedure consists of permanent transprostatic implants placed cystoscopically to retract the obstructing prostatic lobes and hold open the urethra without requiring incision, resection, or thermal ablation of the prostate. PUL can be done under local anesthesia in any site of service, including the office.  After applying appropriate anesthesia, cystoscopy is conducted to plan ideal placement of the implants.  The cystoscopy bridge is then replaced with the UroLift delivery device housing a telescope and, after compressing the prostate lobe at the appropriate location, the implant is deployed.  The urethra is again cystoscopically examined to assess the effect and determine the required number of implants. This process continues until a continuous channel is achieved through the prostatic urethra. Typically four to </w:t>
      </w:r>
      <w:r w:rsidR="00591E3D">
        <w:rPr>
          <w:sz w:val="20"/>
          <w:szCs w:val="20"/>
        </w:rPr>
        <w:t>six</w:t>
      </w:r>
      <w:r w:rsidRPr="00281BDC">
        <w:rPr>
          <w:sz w:val="20"/>
          <w:szCs w:val="20"/>
        </w:rPr>
        <w:t xml:space="preserve"> implants are required.  A final cystoscopic view confirms the effect and inspects that all implants are appropriately positioned.</w:t>
      </w:r>
      <w:r w:rsidRPr="00642883">
        <w:rPr>
          <w:sz w:val="18"/>
          <w:szCs w:val="18"/>
        </w:rPr>
        <w:t xml:space="preserve">  </w:t>
      </w:r>
    </w:p>
    <w:p w:rsidR="00CC0B43" w:rsidRPr="00CC0B43" w:rsidRDefault="00CC0B43" w:rsidP="00CC0B43">
      <w:pPr>
        <w:pStyle w:val="NoSpacing"/>
        <w:rPr>
          <w:sz w:val="20"/>
          <w:szCs w:val="20"/>
        </w:rPr>
      </w:pPr>
    </w:p>
    <w:p w:rsidR="00CC0B43" w:rsidRPr="00CC0B43" w:rsidRDefault="00CC0B43" w:rsidP="00CC0B43">
      <w:pPr>
        <w:pStyle w:val="NoSpacing"/>
        <w:rPr>
          <w:rFonts w:cs="Calibri"/>
          <w:sz w:val="20"/>
          <w:szCs w:val="20"/>
        </w:rPr>
      </w:pPr>
      <w:r w:rsidRPr="00CC0B43">
        <w:rPr>
          <w:rFonts w:cs="Calibri"/>
          <w:sz w:val="20"/>
          <w:szCs w:val="20"/>
        </w:rPr>
        <w:t xml:space="preserve">Thank you for your consideration. Please do not hesitate to contact me at </w:t>
      </w:r>
      <w:r w:rsidRPr="00CC0B43">
        <w:rPr>
          <w:rFonts w:cs="Calibri"/>
          <w:color w:val="FF0000"/>
          <w:sz w:val="20"/>
          <w:szCs w:val="20"/>
        </w:rPr>
        <w:t xml:space="preserve">[insert phone number] </w:t>
      </w:r>
      <w:r w:rsidRPr="00CC0B43">
        <w:rPr>
          <w:rFonts w:cs="Calibri"/>
          <w:sz w:val="20"/>
          <w:szCs w:val="20"/>
        </w:rPr>
        <w:t>if I can further assist you.</w:t>
      </w:r>
    </w:p>
    <w:p w:rsidR="00CC0B43" w:rsidRPr="00CC0B43" w:rsidRDefault="00CC0B43" w:rsidP="00CC0B43">
      <w:pPr>
        <w:pStyle w:val="NoSpacing"/>
        <w:rPr>
          <w:rFonts w:cs="Calibri"/>
          <w:sz w:val="20"/>
          <w:szCs w:val="20"/>
        </w:rPr>
      </w:pPr>
    </w:p>
    <w:p w:rsidR="00CC0B43" w:rsidRPr="00CC0B43" w:rsidRDefault="00CC0B43" w:rsidP="00CC0B43">
      <w:pPr>
        <w:pStyle w:val="NoSpacing"/>
        <w:rPr>
          <w:rFonts w:cs="Calibri"/>
          <w:sz w:val="20"/>
          <w:szCs w:val="20"/>
        </w:rPr>
      </w:pPr>
      <w:r w:rsidRPr="00CC0B43">
        <w:rPr>
          <w:rFonts w:cs="Calibri"/>
          <w:sz w:val="20"/>
          <w:szCs w:val="20"/>
        </w:rPr>
        <w:t>Sincerely,</w:t>
      </w:r>
    </w:p>
    <w:p w:rsidR="00CC0B43" w:rsidRPr="00CC0B43" w:rsidRDefault="00CC0B43" w:rsidP="00CC0B43">
      <w:pPr>
        <w:pStyle w:val="NoSpacing"/>
        <w:rPr>
          <w:rFonts w:cs="Calibri"/>
          <w:color w:val="FF0000"/>
          <w:sz w:val="20"/>
          <w:szCs w:val="20"/>
        </w:rPr>
      </w:pPr>
      <w:r w:rsidRPr="00CC0B43">
        <w:rPr>
          <w:rFonts w:cs="Calibri"/>
          <w:color w:val="FF0000"/>
          <w:sz w:val="20"/>
          <w:szCs w:val="20"/>
        </w:rPr>
        <w:t>[insert physician signature]</w:t>
      </w:r>
    </w:p>
    <w:p w:rsidR="00CC0B43" w:rsidRPr="00CC0B43" w:rsidRDefault="00CC0B43" w:rsidP="00CC0B43">
      <w:pPr>
        <w:pStyle w:val="NoSpacing"/>
        <w:rPr>
          <w:rFonts w:cs="Calibri"/>
          <w:color w:val="FF0000"/>
          <w:sz w:val="20"/>
          <w:szCs w:val="20"/>
        </w:rPr>
      </w:pPr>
    </w:p>
    <w:p w:rsidR="00CC0B43" w:rsidRPr="00CC0B43" w:rsidRDefault="00CC0B43" w:rsidP="00CC0B43">
      <w:pPr>
        <w:pStyle w:val="NoSpacing"/>
        <w:rPr>
          <w:sz w:val="20"/>
          <w:szCs w:val="20"/>
        </w:rPr>
      </w:pPr>
      <w:r w:rsidRPr="00CC0B43">
        <w:rPr>
          <w:sz w:val="20"/>
          <w:szCs w:val="20"/>
        </w:rPr>
        <w:t xml:space="preserve">Enclosures: </w:t>
      </w:r>
    </w:p>
    <w:p w:rsidR="00CC0B43" w:rsidRPr="00CC0B43" w:rsidRDefault="00CC0B43" w:rsidP="00CC0B43">
      <w:pPr>
        <w:pStyle w:val="NoSpacing"/>
        <w:rPr>
          <w:sz w:val="20"/>
          <w:szCs w:val="20"/>
        </w:rPr>
      </w:pPr>
      <w:r w:rsidRPr="00CC0B43">
        <w:rPr>
          <w:sz w:val="20"/>
          <w:szCs w:val="20"/>
        </w:rPr>
        <w:t>Copy of UroLift invoice</w:t>
      </w:r>
    </w:p>
    <w:p w:rsidR="00CC0B43" w:rsidRPr="00CC0B43" w:rsidRDefault="00CC0B43" w:rsidP="00CC0B43">
      <w:pPr>
        <w:pStyle w:val="NoSpacing"/>
        <w:rPr>
          <w:sz w:val="20"/>
          <w:szCs w:val="20"/>
        </w:rPr>
      </w:pPr>
      <w:r w:rsidRPr="00CC0B43">
        <w:rPr>
          <w:sz w:val="20"/>
          <w:szCs w:val="20"/>
        </w:rPr>
        <w:t>Copy of EOB</w:t>
      </w:r>
    </w:p>
    <w:p w:rsidR="00CC0B43" w:rsidRPr="00CC0B43" w:rsidRDefault="00CC0B43" w:rsidP="00CC0B43">
      <w:pPr>
        <w:pStyle w:val="NoSpacing"/>
        <w:rPr>
          <w:sz w:val="20"/>
          <w:szCs w:val="20"/>
        </w:rPr>
      </w:pPr>
      <w:r w:rsidRPr="00CC0B43">
        <w:rPr>
          <w:sz w:val="20"/>
          <w:szCs w:val="20"/>
        </w:rPr>
        <w:t>UroLift System product brochure</w:t>
      </w:r>
    </w:p>
    <w:p w:rsidR="00CC0B43" w:rsidRPr="00CC0B43" w:rsidRDefault="00CC0B43" w:rsidP="00CC0B43">
      <w:pPr>
        <w:pStyle w:val="NoSpacing"/>
        <w:rPr>
          <w:sz w:val="20"/>
          <w:szCs w:val="20"/>
        </w:rPr>
      </w:pPr>
    </w:p>
    <w:p w:rsidR="00CC0B43" w:rsidRPr="00CC0B43" w:rsidRDefault="00CC0B43" w:rsidP="00CC0B43">
      <w:pPr>
        <w:pStyle w:val="NoSpacing"/>
        <w:rPr>
          <w:sz w:val="20"/>
          <w:szCs w:val="20"/>
        </w:rPr>
      </w:pPr>
    </w:p>
    <w:p w:rsidR="00C46805" w:rsidRPr="00CC0B43" w:rsidRDefault="00C46805">
      <w:pPr>
        <w:rPr>
          <w:sz w:val="20"/>
          <w:szCs w:val="20"/>
        </w:rPr>
      </w:pPr>
    </w:p>
    <w:sectPr w:rsidR="00C46805" w:rsidRPr="00CC0B43" w:rsidSect="00874D40">
      <w:pgSz w:w="12240" w:h="15840"/>
      <w:pgMar w:top="1260" w:right="1440" w:bottom="720" w:left="1440" w:header="360" w:footer="36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43"/>
    <w:rsid w:val="000144D5"/>
    <w:rsid w:val="00117537"/>
    <w:rsid w:val="001852E8"/>
    <w:rsid w:val="001A4355"/>
    <w:rsid w:val="0023713B"/>
    <w:rsid w:val="00281BDC"/>
    <w:rsid w:val="00427A32"/>
    <w:rsid w:val="00475B29"/>
    <w:rsid w:val="00504553"/>
    <w:rsid w:val="00565305"/>
    <w:rsid w:val="00591E3D"/>
    <w:rsid w:val="005C4690"/>
    <w:rsid w:val="00684557"/>
    <w:rsid w:val="00706480"/>
    <w:rsid w:val="0074402F"/>
    <w:rsid w:val="008C3E72"/>
    <w:rsid w:val="00A02E23"/>
    <w:rsid w:val="00A73A9A"/>
    <w:rsid w:val="00B411F6"/>
    <w:rsid w:val="00BF30F6"/>
    <w:rsid w:val="00C46805"/>
    <w:rsid w:val="00C51E98"/>
    <w:rsid w:val="00CC0B43"/>
    <w:rsid w:val="00E91F4A"/>
    <w:rsid w:val="00F32BC9"/>
    <w:rsid w:val="00FB1135"/>
    <w:rsid w:val="00FF09AE"/>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B43"/>
  </w:style>
  <w:style w:type="paragraph" w:styleId="NoSpacing">
    <w:name w:val="No Spacing"/>
    <w:uiPriority w:val="1"/>
    <w:qFormat/>
    <w:rsid w:val="00CC0B43"/>
    <w:pPr>
      <w:spacing w:after="0" w:line="240" w:lineRule="auto"/>
    </w:pPr>
  </w:style>
  <w:style w:type="paragraph" w:styleId="BalloonText">
    <w:name w:val="Balloon Text"/>
    <w:basedOn w:val="Normal"/>
    <w:link w:val="BalloonTextChar"/>
    <w:uiPriority w:val="99"/>
    <w:semiHidden/>
    <w:unhideWhenUsed/>
    <w:rsid w:val="00FB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B43"/>
  </w:style>
  <w:style w:type="paragraph" w:styleId="NoSpacing">
    <w:name w:val="No Spacing"/>
    <w:uiPriority w:val="1"/>
    <w:qFormat/>
    <w:rsid w:val="00CC0B43"/>
    <w:pPr>
      <w:spacing w:after="0" w:line="240" w:lineRule="auto"/>
    </w:pPr>
  </w:style>
  <w:style w:type="paragraph" w:styleId="BalloonText">
    <w:name w:val="Balloon Text"/>
    <w:basedOn w:val="Normal"/>
    <w:link w:val="BalloonTextChar"/>
    <w:uiPriority w:val="99"/>
    <w:semiHidden/>
    <w:unhideWhenUsed/>
    <w:rsid w:val="00FB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Decker</dc:creator>
  <cp:lastModifiedBy>Latoya Calvo</cp:lastModifiedBy>
  <cp:revision>4</cp:revision>
  <dcterms:created xsi:type="dcterms:W3CDTF">2015-08-13T16:44:00Z</dcterms:created>
  <dcterms:modified xsi:type="dcterms:W3CDTF">2015-08-24T23:10:00Z</dcterms:modified>
</cp:coreProperties>
</file>