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29A9C6" w14:textId="77777777" w:rsidR="00EB2B01" w:rsidRDefault="00EB2B01" w:rsidP="00B00196">
      <w:pPr>
        <w:pStyle w:val="NormalWeb"/>
        <w:spacing w:before="0" w:beforeAutospacing="0" w:after="0" w:afterAutospacing="0"/>
        <w:ind w:right="-270"/>
        <w:jc w:val="center"/>
        <w:rPr>
          <w:rFonts w:asciiTheme="minorHAnsi" w:hAnsiTheme="minorHAnsi" w:cstheme="minorHAnsi"/>
          <w:b/>
          <w:sz w:val="22"/>
          <w:szCs w:val="22"/>
          <w:u w:val="single"/>
        </w:rPr>
      </w:pPr>
      <w:bookmarkStart w:id="0" w:name="_GoBack"/>
      <w:bookmarkEnd w:id="0"/>
    </w:p>
    <w:p w14:paraId="67544A81" w14:textId="34484FFD" w:rsidR="00B00196" w:rsidRPr="0064650B" w:rsidRDefault="00B00196" w:rsidP="00EB2B01">
      <w:pPr>
        <w:pStyle w:val="NormalWeb"/>
        <w:spacing w:before="0" w:beforeAutospacing="0" w:after="0" w:afterAutospacing="0"/>
        <w:ind w:right="-270"/>
        <w:rPr>
          <w:rFonts w:asciiTheme="minorHAnsi" w:hAnsiTheme="minorHAnsi" w:cstheme="minorHAnsi"/>
          <w:sz w:val="22"/>
          <w:szCs w:val="22"/>
        </w:rPr>
      </w:pPr>
      <w:r w:rsidRPr="0064650B">
        <w:rPr>
          <w:rFonts w:asciiTheme="minorHAnsi" w:hAnsiTheme="minorHAnsi" w:cstheme="minorHAnsi"/>
          <w:b/>
          <w:sz w:val="22"/>
          <w:szCs w:val="22"/>
          <w:u w:val="single"/>
        </w:rPr>
        <w:t xml:space="preserve">Speaker Biography: </w:t>
      </w:r>
      <w:r w:rsidRPr="0064650B">
        <w:rPr>
          <w:rFonts w:asciiTheme="minorHAnsi" w:hAnsiTheme="minorHAnsi" w:cstheme="minorHAnsi"/>
          <w:b/>
          <w:sz w:val="22"/>
          <w:szCs w:val="22"/>
          <w:u w:val="single"/>
        </w:rPr>
        <w:br/>
      </w:r>
      <w:r w:rsidRPr="0064650B">
        <w:rPr>
          <w:rFonts w:asciiTheme="minorHAnsi" w:hAnsiTheme="minorHAnsi" w:cstheme="minorHAnsi"/>
          <w:b/>
          <w:sz w:val="22"/>
          <w:szCs w:val="22"/>
          <w:u w:val="single"/>
        </w:rPr>
        <w:br/>
      </w:r>
      <w:r w:rsidR="00E66C97" w:rsidRPr="0064650B">
        <w:rPr>
          <w:rFonts w:asciiTheme="minorHAnsi" w:hAnsiTheme="minorHAnsi" w:cstheme="minorHAnsi"/>
          <w:b/>
          <w:bCs/>
          <w:color w:val="000000"/>
          <w:sz w:val="22"/>
          <w:szCs w:val="22"/>
        </w:rPr>
        <w:t xml:space="preserve">David </w:t>
      </w:r>
      <w:proofErr w:type="spellStart"/>
      <w:r w:rsidR="00E66C97" w:rsidRPr="0064650B">
        <w:rPr>
          <w:rFonts w:asciiTheme="minorHAnsi" w:hAnsiTheme="minorHAnsi" w:cstheme="minorHAnsi"/>
          <w:b/>
          <w:bCs/>
          <w:color w:val="000000"/>
          <w:sz w:val="22"/>
          <w:szCs w:val="22"/>
        </w:rPr>
        <w:t>Hultstrom</w:t>
      </w:r>
      <w:proofErr w:type="spellEnd"/>
      <w:r w:rsidR="00E66C97" w:rsidRPr="0064650B">
        <w:rPr>
          <w:rFonts w:asciiTheme="minorHAnsi" w:hAnsiTheme="minorHAnsi" w:cstheme="minorHAnsi"/>
          <w:b/>
          <w:bCs/>
          <w:color w:val="000000"/>
          <w:sz w:val="22"/>
          <w:szCs w:val="22"/>
        </w:rPr>
        <w:br/>
        <w:t>President, Financial Architects LLC</w:t>
      </w:r>
      <w:r w:rsidR="00E66C97" w:rsidRPr="0064650B">
        <w:rPr>
          <w:rFonts w:asciiTheme="minorHAnsi" w:hAnsiTheme="minorHAnsi" w:cstheme="minorHAnsi"/>
          <w:b/>
          <w:bCs/>
          <w:color w:val="000000"/>
          <w:sz w:val="22"/>
          <w:szCs w:val="22"/>
        </w:rPr>
        <w:br/>
      </w:r>
      <w:r w:rsidR="00E66C97" w:rsidRPr="0064650B">
        <w:rPr>
          <w:rFonts w:asciiTheme="minorHAnsi" w:hAnsiTheme="minorHAnsi" w:cstheme="minorHAnsi"/>
          <w:b/>
          <w:bCs/>
          <w:color w:val="000000"/>
          <w:sz w:val="22"/>
          <w:szCs w:val="22"/>
        </w:rPr>
        <w:br/>
      </w:r>
      <w:r w:rsidR="00E66C97" w:rsidRPr="0064650B">
        <w:rPr>
          <w:rFonts w:asciiTheme="minorHAnsi" w:hAnsiTheme="minorHAnsi" w:cstheme="minorHAnsi"/>
          <w:noProof/>
          <w:sz w:val="22"/>
          <w:szCs w:val="22"/>
        </w:rPr>
        <w:drawing>
          <wp:inline distT="0" distB="0" distL="0" distR="0" wp14:anchorId="19320DFF" wp14:editId="197C2E24">
            <wp:extent cx="638175" cy="800100"/>
            <wp:effectExtent l="0" t="0" r="9525" b="0"/>
            <wp:docPr id="1" name="Picture 1" descr="https://imn-cdn.s3.amazonaws.com/imgs/835d4714b1a004bc561894309c22e695df1c4d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n-cdn.s3.amazonaws.com/imgs/835d4714b1a004bc561894309c22e695df1c4dbb.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8175" cy="800100"/>
                    </a:xfrm>
                    <a:prstGeom prst="rect">
                      <a:avLst/>
                    </a:prstGeom>
                    <a:noFill/>
                    <a:ln>
                      <a:noFill/>
                    </a:ln>
                  </pic:spPr>
                </pic:pic>
              </a:graphicData>
            </a:graphic>
          </wp:inline>
        </w:drawing>
      </w:r>
      <w:r w:rsidR="00E66C97" w:rsidRPr="0064650B">
        <w:rPr>
          <w:rFonts w:asciiTheme="minorHAnsi" w:hAnsiTheme="minorHAnsi" w:cstheme="minorHAnsi"/>
          <w:color w:val="000000"/>
          <w:sz w:val="22"/>
          <w:szCs w:val="22"/>
        </w:rPr>
        <w:t xml:space="preserve"> </w:t>
      </w:r>
      <w:r w:rsidR="00E66C97" w:rsidRPr="0064650B">
        <w:rPr>
          <w:rFonts w:asciiTheme="minorHAnsi" w:hAnsiTheme="minorHAnsi" w:cstheme="minorHAnsi"/>
          <w:color w:val="000000"/>
          <w:sz w:val="22"/>
          <w:szCs w:val="22"/>
        </w:rPr>
        <w:br/>
      </w:r>
      <w:r w:rsidR="00E66C97" w:rsidRPr="0064650B">
        <w:rPr>
          <w:rFonts w:asciiTheme="minorHAnsi" w:hAnsiTheme="minorHAnsi" w:cstheme="minorHAnsi"/>
          <w:color w:val="000000"/>
          <w:sz w:val="22"/>
          <w:szCs w:val="22"/>
        </w:rPr>
        <w:br/>
        <w:t> </w:t>
      </w:r>
      <w:r w:rsidR="00E66C97" w:rsidRPr="0064650B">
        <w:rPr>
          <w:rFonts w:asciiTheme="minorHAnsi" w:hAnsiTheme="minorHAnsi" w:cstheme="minorHAnsi"/>
          <w:color w:val="000000"/>
          <w:sz w:val="22"/>
          <w:szCs w:val="22"/>
        </w:rPr>
        <w:br/>
        <w:t>For over a decade Mr. Hultstrom has served as president of Financial Architects, a registered investment advisory firm that provides personal financial planning and wealth management services for private clients.</w:t>
      </w:r>
      <w:r w:rsidR="00E66C97" w:rsidRPr="0064650B">
        <w:rPr>
          <w:rFonts w:asciiTheme="minorHAnsi" w:hAnsiTheme="minorHAnsi" w:cstheme="minorHAnsi"/>
          <w:color w:val="000000"/>
          <w:sz w:val="22"/>
          <w:szCs w:val="22"/>
        </w:rPr>
        <w:br/>
        <w:t> </w:t>
      </w:r>
      <w:r w:rsidR="00E66C97" w:rsidRPr="0064650B">
        <w:rPr>
          <w:rFonts w:asciiTheme="minorHAnsi" w:hAnsiTheme="minorHAnsi" w:cstheme="minorHAnsi"/>
          <w:color w:val="000000"/>
          <w:sz w:val="22"/>
          <w:szCs w:val="22"/>
        </w:rPr>
        <w:br/>
        <w:t>He began his career as a Financial Advisor at a small firm in Florida.  Realizing his clients’ need for more comprehensive financial advice, he worked for several years in the tax field while earning his MBA and was subsequently a Vice President at Wheat First Butcher Singer (now Wells Fargo Advisors) where he was responsible for teaching financial advisors the nuances of various financial planning and investment techniques as well as the latest technology tools.</w:t>
      </w:r>
      <w:r w:rsidR="00E66C97" w:rsidRPr="0064650B">
        <w:rPr>
          <w:rFonts w:asciiTheme="minorHAnsi" w:hAnsiTheme="minorHAnsi" w:cstheme="minorHAnsi"/>
          <w:color w:val="000000"/>
          <w:sz w:val="22"/>
          <w:szCs w:val="22"/>
        </w:rPr>
        <w:br/>
        <w:t> </w:t>
      </w:r>
      <w:r w:rsidR="00E66C97" w:rsidRPr="0064650B">
        <w:rPr>
          <w:rFonts w:asciiTheme="minorHAnsi" w:hAnsiTheme="minorHAnsi" w:cstheme="minorHAnsi"/>
          <w:color w:val="000000"/>
          <w:sz w:val="22"/>
          <w:szCs w:val="22"/>
        </w:rPr>
        <w:br/>
        <w:t xml:space="preserve">Mr. </w:t>
      </w:r>
      <w:proofErr w:type="spellStart"/>
      <w:r w:rsidR="00E66C97" w:rsidRPr="0064650B">
        <w:rPr>
          <w:rFonts w:asciiTheme="minorHAnsi" w:hAnsiTheme="minorHAnsi" w:cstheme="minorHAnsi"/>
          <w:color w:val="000000"/>
          <w:sz w:val="22"/>
          <w:szCs w:val="22"/>
        </w:rPr>
        <w:t>Hultstrom</w:t>
      </w:r>
      <w:proofErr w:type="spellEnd"/>
      <w:r w:rsidR="00E66C97" w:rsidRPr="0064650B">
        <w:rPr>
          <w:rFonts w:asciiTheme="minorHAnsi" w:hAnsiTheme="minorHAnsi" w:cstheme="minorHAnsi"/>
          <w:color w:val="000000"/>
          <w:sz w:val="22"/>
          <w:szCs w:val="22"/>
        </w:rPr>
        <w:t xml:space="preserve"> then joined </w:t>
      </w:r>
      <w:proofErr w:type="spellStart"/>
      <w:r w:rsidR="00E66C97" w:rsidRPr="0064650B">
        <w:rPr>
          <w:rFonts w:asciiTheme="minorHAnsi" w:hAnsiTheme="minorHAnsi" w:cstheme="minorHAnsi"/>
          <w:color w:val="000000"/>
          <w:sz w:val="22"/>
          <w:szCs w:val="22"/>
        </w:rPr>
        <w:t>Financeware</w:t>
      </w:r>
      <w:proofErr w:type="spellEnd"/>
      <w:r w:rsidR="00E66C97" w:rsidRPr="0064650B">
        <w:rPr>
          <w:rFonts w:asciiTheme="minorHAnsi" w:hAnsiTheme="minorHAnsi" w:cstheme="minorHAnsi"/>
          <w:color w:val="000000"/>
          <w:sz w:val="22"/>
          <w:szCs w:val="22"/>
        </w:rPr>
        <w:t xml:space="preserve"> as the Director of Training where again he instructed financial advisors in the proper methods of performing sophisticated modeling of financial plans and constructing appropriate investment portfolios.  Subsequently, he founded Financial Architects, LLC to help individuals more directly.</w:t>
      </w:r>
    </w:p>
    <w:p w14:paraId="3764CD1C" w14:textId="1A4F6C7D" w:rsidR="00AD7F59" w:rsidRPr="00633939" w:rsidRDefault="00AD7F59" w:rsidP="00B00196">
      <w:pPr>
        <w:spacing w:after="0" w:line="240" w:lineRule="auto"/>
        <w:rPr>
          <w:rFonts w:eastAsia="Times New Roman" w:cstheme="minorHAnsi"/>
        </w:rPr>
      </w:pPr>
    </w:p>
    <w:sectPr w:rsidR="00AD7F59" w:rsidRPr="00633939" w:rsidSect="00733E5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7D46DD"/>
    <w:multiLevelType w:val="hybridMultilevel"/>
    <w:tmpl w:val="39D02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71A240A">
      <w:numFmt w:val="bullet"/>
      <w:lvlText w:val="-"/>
      <w:lvlJc w:val="left"/>
      <w:pPr>
        <w:ind w:left="2160" w:hanging="360"/>
      </w:pPr>
      <w:rPr>
        <w:rFonts w:ascii="Calibri" w:eastAsiaTheme="minorHAns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E23B10"/>
    <w:multiLevelType w:val="hybridMultilevel"/>
    <w:tmpl w:val="137A8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0E0F5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F59"/>
    <w:rsid w:val="000566F3"/>
    <w:rsid w:val="00082178"/>
    <w:rsid w:val="000A410B"/>
    <w:rsid w:val="00224E66"/>
    <w:rsid w:val="00265C98"/>
    <w:rsid w:val="00367130"/>
    <w:rsid w:val="004179BF"/>
    <w:rsid w:val="004352F1"/>
    <w:rsid w:val="00532C98"/>
    <w:rsid w:val="00557F1C"/>
    <w:rsid w:val="005F6B62"/>
    <w:rsid w:val="00633939"/>
    <w:rsid w:val="0064650B"/>
    <w:rsid w:val="0072524D"/>
    <w:rsid w:val="00733E5A"/>
    <w:rsid w:val="0075771F"/>
    <w:rsid w:val="00780EC5"/>
    <w:rsid w:val="00786F3B"/>
    <w:rsid w:val="00862CE9"/>
    <w:rsid w:val="0094191D"/>
    <w:rsid w:val="00AC40AF"/>
    <w:rsid w:val="00AD7F59"/>
    <w:rsid w:val="00B00196"/>
    <w:rsid w:val="00B9159C"/>
    <w:rsid w:val="00BB324B"/>
    <w:rsid w:val="00C64951"/>
    <w:rsid w:val="00DB2246"/>
    <w:rsid w:val="00DE5A65"/>
    <w:rsid w:val="00E66C97"/>
    <w:rsid w:val="00EB2B01"/>
    <w:rsid w:val="00EC1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6B2C9"/>
  <w15:docId w15:val="{1B73B1CB-CE6B-44FE-B92D-0CC950897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5F6B62"/>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7F59"/>
    <w:pPr>
      <w:ind w:left="720"/>
      <w:contextualSpacing/>
    </w:pPr>
  </w:style>
  <w:style w:type="paragraph" w:styleId="NormalWeb">
    <w:name w:val="Normal (Web)"/>
    <w:basedOn w:val="Normal"/>
    <w:uiPriority w:val="99"/>
    <w:unhideWhenUsed/>
    <w:rsid w:val="00B001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B00196"/>
  </w:style>
  <w:style w:type="paragraph" w:styleId="BalloonText">
    <w:name w:val="Balloon Text"/>
    <w:basedOn w:val="Normal"/>
    <w:link w:val="BalloonTextChar"/>
    <w:uiPriority w:val="99"/>
    <w:semiHidden/>
    <w:unhideWhenUsed/>
    <w:rsid w:val="00B001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0196"/>
    <w:rPr>
      <w:rFonts w:ascii="Segoe UI" w:hAnsi="Segoe UI" w:cs="Segoe UI"/>
      <w:sz w:val="18"/>
      <w:szCs w:val="18"/>
    </w:rPr>
  </w:style>
  <w:style w:type="character" w:customStyle="1" w:styleId="Heading2Char">
    <w:name w:val="Heading 2 Char"/>
    <w:basedOn w:val="DefaultParagraphFont"/>
    <w:link w:val="Heading2"/>
    <w:uiPriority w:val="9"/>
    <w:rsid w:val="005F6B62"/>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E66C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665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932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 DeWitt</dc:creator>
  <cp:lastModifiedBy>Stacy Regennitter</cp:lastModifiedBy>
  <cp:revision>2</cp:revision>
  <dcterms:created xsi:type="dcterms:W3CDTF">2019-06-19T18:02:00Z</dcterms:created>
  <dcterms:modified xsi:type="dcterms:W3CDTF">2019-06-19T18:02:00Z</dcterms:modified>
</cp:coreProperties>
</file>