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747B7" w14:textId="77777777" w:rsidR="00152CBD" w:rsidRDefault="00152CBD" w:rsidP="00AD3635"/>
    <w:p w14:paraId="2A572C5F" w14:textId="77777777" w:rsidR="00E76CBC" w:rsidRDefault="00E76CBC" w:rsidP="00AD3635"/>
    <w:p w14:paraId="6D4DF9C6" w14:textId="5185CDF4" w:rsidR="00E76CBC" w:rsidRPr="00DD1952" w:rsidRDefault="00DF204A" w:rsidP="00AD3635">
      <w:pPr>
        <w:rPr>
          <w:b/>
        </w:rPr>
      </w:pPr>
      <w:r>
        <w:rPr>
          <w:b/>
        </w:rPr>
        <w:t>2.9</w:t>
      </w:r>
      <w:r w:rsidR="00E76CBC" w:rsidRPr="00DD1952">
        <w:rPr>
          <w:b/>
        </w:rPr>
        <w:t>.18</w:t>
      </w:r>
    </w:p>
    <w:p w14:paraId="637402C9" w14:textId="77777777" w:rsidR="00E76CBC" w:rsidRPr="00DD1952" w:rsidRDefault="00E76CBC" w:rsidP="00AD3635">
      <w:pPr>
        <w:rPr>
          <w:b/>
        </w:rPr>
      </w:pPr>
      <w:r w:rsidRPr="00DD1952">
        <w:rPr>
          <w:b/>
        </w:rPr>
        <w:t>OSV-15</w:t>
      </w:r>
    </w:p>
    <w:p w14:paraId="749BBB8C" w14:textId="77777777" w:rsidR="00E76CBC" w:rsidRPr="00DD1952" w:rsidRDefault="00E76CBC" w:rsidP="00AD3635">
      <w:pPr>
        <w:rPr>
          <w:b/>
        </w:rPr>
      </w:pPr>
      <w:r w:rsidRPr="00DD1952">
        <w:rPr>
          <w:b/>
        </w:rPr>
        <w:t>TMW TruETA Video 1</w:t>
      </w:r>
      <w:bookmarkStart w:id="0" w:name="_GoBack"/>
      <w:bookmarkEnd w:id="0"/>
    </w:p>
    <w:p w14:paraId="12F96F8A" w14:textId="77777777" w:rsidR="00B92B44" w:rsidRDefault="00B92B44" w:rsidP="00AD3635"/>
    <w:p w14:paraId="197D896C" w14:textId="77777777" w:rsidR="000166A1" w:rsidRDefault="000166A1" w:rsidP="00AD36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06B59" w:rsidRPr="00CB50DC" w14:paraId="739312D6" w14:textId="77777777" w:rsidTr="00706B59">
        <w:tc>
          <w:tcPr>
            <w:tcW w:w="4788" w:type="dxa"/>
          </w:tcPr>
          <w:p w14:paraId="0677FD8F" w14:textId="6C46998B" w:rsidR="00706B59" w:rsidRPr="001E6AFC" w:rsidRDefault="00706B59" w:rsidP="00AD3635">
            <w:pPr>
              <w:rPr>
                <w:b/>
                <w:i/>
              </w:rPr>
            </w:pPr>
            <w:r w:rsidRPr="001E6AFC">
              <w:rPr>
                <w:b/>
                <w:i/>
              </w:rPr>
              <w:t>VIDEO</w:t>
            </w:r>
          </w:p>
        </w:tc>
        <w:tc>
          <w:tcPr>
            <w:tcW w:w="4788" w:type="dxa"/>
          </w:tcPr>
          <w:p w14:paraId="444704E1" w14:textId="6B7D68CC" w:rsidR="00706B59" w:rsidRPr="00CB50DC" w:rsidRDefault="00706B59" w:rsidP="00AD3635">
            <w:pPr>
              <w:rPr>
                <w:b/>
              </w:rPr>
            </w:pPr>
            <w:r w:rsidRPr="00CB50DC">
              <w:rPr>
                <w:b/>
              </w:rPr>
              <w:t>AUDIO</w:t>
            </w:r>
          </w:p>
        </w:tc>
      </w:tr>
      <w:tr w:rsidR="00706B59" w14:paraId="69E25F6A" w14:textId="77777777" w:rsidTr="00706B59">
        <w:tc>
          <w:tcPr>
            <w:tcW w:w="4788" w:type="dxa"/>
          </w:tcPr>
          <w:p w14:paraId="2C735B72" w14:textId="6087FA81" w:rsidR="00706B59" w:rsidRPr="001E6AFC" w:rsidRDefault="00706B59" w:rsidP="00AD3635">
            <w:pPr>
              <w:rPr>
                <w:i/>
              </w:rPr>
            </w:pPr>
            <w:r w:rsidRPr="001E6AFC">
              <w:rPr>
                <w:i/>
              </w:rPr>
              <w:t>Open on stock video of trucks rolling down the highway.</w:t>
            </w:r>
          </w:p>
          <w:p w14:paraId="5BA21BC0" w14:textId="77777777" w:rsidR="00706B59" w:rsidRPr="001E6AFC" w:rsidRDefault="00706B59" w:rsidP="00AD3635">
            <w:pPr>
              <w:rPr>
                <w:i/>
              </w:rPr>
            </w:pPr>
          </w:p>
          <w:p w14:paraId="30C570B2" w14:textId="52EE0969" w:rsidR="00706B59" w:rsidRPr="001E6AFC" w:rsidRDefault="00225BDC" w:rsidP="00AD3635">
            <w:pPr>
              <w:rPr>
                <w:i/>
              </w:rPr>
            </w:pPr>
            <w:r w:rsidRPr="001E6AFC">
              <w:rPr>
                <w:i/>
              </w:rPr>
              <w:t>Over this image, an email with transparent background appears, as the body of the email appears letter by letter.</w:t>
            </w:r>
            <w:r w:rsidR="007E2581" w:rsidRPr="001E6AFC">
              <w:rPr>
                <w:i/>
              </w:rPr>
              <w:t xml:space="preserve">  See sample at end of script for content (</w:t>
            </w:r>
            <w:r w:rsidR="0015796B" w:rsidRPr="001E6AFC">
              <w:rPr>
                <w:i/>
              </w:rPr>
              <w:t xml:space="preserve">will need to change to generic… Bob Dobbs@Acme Mfg. or something). </w:t>
            </w:r>
          </w:p>
          <w:p w14:paraId="1874230F" w14:textId="77777777" w:rsidR="00FB069A" w:rsidRPr="001E6AFC" w:rsidRDefault="00FB069A" w:rsidP="00AD3635">
            <w:pPr>
              <w:rPr>
                <w:i/>
              </w:rPr>
            </w:pPr>
          </w:p>
          <w:p w14:paraId="3A71BD2F" w14:textId="4A0ED572" w:rsidR="00FB069A" w:rsidRPr="001E6AFC" w:rsidRDefault="00FB069A" w:rsidP="00AD3635">
            <w:r w:rsidRPr="001E6AFC">
              <w:t>“Checking on status of load 3661, it’s a hot load and I need to know if it’s running on time.  Thanks!”</w:t>
            </w:r>
          </w:p>
          <w:p w14:paraId="3372AB6D" w14:textId="4DF6D886" w:rsidR="00A0172B" w:rsidRPr="001E6AFC" w:rsidRDefault="00A0172B" w:rsidP="00AD3635">
            <w:pPr>
              <w:rPr>
                <w:i/>
              </w:rPr>
            </w:pPr>
          </w:p>
        </w:tc>
        <w:tc>
          <w:tcPr>
            <w:tcW w:w="4788" w:type="dxa"/>
          </w:tcPr>
          <w:p w14:paraId="11DD5BE2" w14:textId="283FEDC1" w:rsidR="00706B59" w:rsidRPr="00CB50DC" w:rsidRDefault="00225BDC" w:rsidP="00AD3635">
            <w:pPr>
              <w:rPr>
                <w:b/>
              </w:rPr>
            </w:pPr>
            <w:r w:rsidRPr="00CB50DC">
              <w:rPr>
                <w:b/>
              </w:rPr>
              <w:t>Sound design up:</w:t>
            </w:r>
          </w:p>
          <w:p w14:paraId="52176B92" w14:textId="77777777" w:rsidR="00225BDC" w:rsidRDefault="00225BDC" w:rsidP="00AD3635">
            <w:r>
              <w:t>SFX: road noise to match video, the under SFX of keyboard</w:t>
            </w:r>
            <w:r w:rsidR="00A0172B">
              <w:t xml:space="preserve"> as email as being typed.</w:t>
            </w:r>
          </w:p>
          <w:p w14:paraId="6786AC4F" w14:textId="77777777" w:rsidR="00EB466F" w:rsidRDefault="00EB466F" w:rsidP="00AD3635"/>
          <w:p w14:paraId="51274080" w14:textId="0FCE16E1" w:rsidR="00EB466F" w:rsidRDefault="00EB466F" w:rsidP="00AD3635">
            <w:r>
              <w:t>As typing concludes, SFX under dramatic music…</w:t>
            </w:r>
          </w:p>
        </w:tc>
      </w:tr>
      <w:tr w:rsidR="00A0172B" w14:paraId="79619CB3" w14:textId="77777777" w:rsidTr="00706B59">
        <w:tc>
          <w:tcPr>
            <w:tcW w:w="4788" w:type="dxa"/>
          </w:tcPr>
          <w:p w14:paraId="08A15E32" w14:textId="4B19133E" w:rsidR="00A0172B" w:rsidRPr="001E6AFC" w:rsidRDefault="00ED2B9E" w:rsidP="00AD3635">
            <w:pPr>
              <w:rPr>
                <w:i/>
              </w:rPr>
            </w:pPr>
            <w:r w:rsidRPr="001E6AFC">
              <w:rPr>
                <w:i/>
              </w:rPr>
              <w:t>Cut to sequence</w:t>
            </w:r>
            <w:r w:rsidR="003531F4" w:rsidRPr="001E6AFC">
              <w:rPr>
                <w:i/>
              </w:rPr>
              <w:t xml:space="preserve"> symbolizing “the old way” of calculating ETAs: Driver Hours of Service calculations, </w:t>
            </w:r>
            <w:r w:rsidR="0030020D" w:rsidRPr="001E6AFC">
              <w:rPr>
                <w:i/>
              </w:rPr>
              <w:t xml:space="preserve">emails, schedules, stock footage of storms, interstate traffic jams, etc. </w:t>
            </w:r>
          </w:p>
        </w:tc>
        <w:tc>
          <w:tcPr>
            <w:tcW w:w="4788" w:type="dxa"/>
          </w:tcPr>
          <w:p w14:paraId="28D48537" w14:textId="77777777" w:rsidR="00A0172B" w:rsidRPr="00CB50DC" w:rsidRDefault="004F582B" w:rsidP="00AD3635">
            <w:pPr>
              <w:rPr>
                <w:b/>
              </w:rPr>
            </w:pPr>
            <w:r w:rsidRPr="00CB50DC">
              <w:rPr>
                <w:b/>
              </w:rPr>
              <w:t xml:space="preserve">Music under </w:t>
            </w:r>
          </w:p>
          <w:p w14:paraId="43053532" w14:textId="77777777" w:rsidR="004F582B" w:rsidRPr="00CB50DC" w:rsidRDefault="004F582B" w:rsidP="00AD3635">
            <w:pPr>
              <w:rPr>
                <w:b/>
              </w:rPr>
            </w:pPr>
            <w:r w:rsidRPr="00CB50DC">
              <w:rPr>
                <w:b/>
              </w:rPr>
              <w:t>Anncr (VO):</w:t>
            </w:r>
          </w:p>
          <w:p w14:paraId="383FF527" w14:textId="5392D855" w:rsidR="00082B75" w:rsidRDefault="004F582B" w:rsidP="00082B75">
            <w:r>
              <w:t>Simple question</w:t>
            </w:r>
            <w:r w:rsidR="00CB50DC">
              <w:t>….</w:t>
            </w:r>
            <w:r w:rsidR="00B96114">
              <w:t xml:space="preserve"> </w:t>
            </w:r>
            <w:r w:rsidR="00CB50DC">
              <w:t>a</w:t>
            </w:r>
            <w:r>
              <w:t xml:space="preserve">s long as you know </w:t>
            </w:r>
            <w:r w:rsidR="00082B75">
              <w:t>what the driver’s been doing for the past 7 days and what the driver is doing right now. Plus sc</w:t>
            </w:r>
            <w:r w:rsidR="00E415FF">
              <w:t>hedules. Plus stops. So you</w:t>
            </w:r>
            <w:r w:rsidR="00082B75">
              <w:t xml:space="preserve"> </w:t>
            </w:r>
            <w:r w:rsidR="00E415FF">
              <w:t>can plan. So you can</w:t>
            </w:r>
            <w:r w:rsidR="00B96114">
              <w:t xml:space="preserve"> know</w:t>
            </w:r>
            <w:r w:rsidR="00E415FF">
              <w:t xml:space="preserve"> if the load is going to be on time. </w:t>
            </w:r>
          </w:p>
          <w:p w14:paraId="08AC9EA1" w14:textId="77777777" w:rsidR="00082B75" w:rsidRDefault="00082B75" w:rsidP="00082B75"/>
          <w:p w14:paraId="614E4893" w14:textId="77777777" w:rsidR="00082B75" w:rsidRDefault="00082B75" w:rsidP="00082B75">
            <w:r>
              <w:t>Oh, and did we mention traffic and weather?</w:t>
            </w:r>
          </w:p>
          <w:p w14:paraId="31A74728" w14:textId="1C6DD822" w:rsidR="004F582B" w:rsidRDefault="004F582B" w:rsidP="00AD3635"/>
        </w:tc>
      </w:tr>
      <w:tr w:rsidR="00E415FF" w14:paraId="2089FA34" w14:textId="77777777" w:rsidTr="00706B59">
        <w:tc>
          <w:tcPr>
            <w:tcW w:w="4788" w:type="dxa"/>
          </w:tcPr>
          <w:p w14:paraId="4A2F6362" w14:textId="1121EC49" w:rsidR="00E415FF" w:rsidRPr="001E6AFC" w:rsidRDefault="000361E3" w:rsidP="00AD3635">
            <w:pPr>
              <w:rPr>
                <w:i/>
              </w:rPr>
            </w:pPr>
            <w:r w:rsidRPr="001E6AFC">
              <w:rPr>
                <w:i/>
              </w:rPr>
              <w:t xml:space="preserve">Segue to shot of trucks, then doubled, then tripled, etc. to </w:t>
            </w:r>
            <w:r w:rsidR="0040235B" w:rsidRPr="001E6AFC">
              <w:rPr>
                <w:i/>
              </w:rPr>
              <w:t>dozens of panes of trucks driving around.</w:t>
            </w:r>
          </w:p>
        </w:tc>
        <w:tc>
          <w:tcPr>
            <w:tcW w:w="4788" w:type="dxa"/>
          </w:tcPr>
          <w:p w14:paraId="41F65D33" w14:textId="77777777" w:rsidR="00E415FF" w:rsidRDefault="00E415FF" w:rsidP="00AD3635">
            <w:r>
              <w:t xml:space="preserve">OK, maybe not so simple. Especially when you have to account for all that, </w:t>
            </w:r>
            <w:r w:rsidR="00047F87">
              <w:t>for every driver, and every load, every day.</w:t>
            </w:r>
          </w:p>
          <w:p w14:paraId="0BF1377B" w14:textId="77777777" w:rsidR="00047F87" w:rsidRDefault="00047F87" w:rsidP="00AD3635"/>
          <w:p w14:paraId="7D43A665" w14:textId="77777777" w:rsidR="00047F87" w:rsidRDefault="00047F87" w:rsidP="00AD3635">
            <w:r>
              <w:t>In real time.</w:t>
            </w:r>
          </w:p>
          <w:p w14:paraId="170471AF" w14:textId="0A691B29" w:rsidR="00047F87" w:rsidRDefault="00047F87" w:rsidP="00AD3635"/>
        </w:tc>
      </w:tr>
      <w:tr w:rsidR="00047F87" w14:paraId="4E59A5E2" w14:textId="77777777" w:rsidTr="00706B59">
        <w:tc>
          <w:tcPr>
            <w:tcW w:w="4788" w:type="dxa"/>
          </w:tcPr>
          <w:p w14:paraId="3862A65A" w14:textId="1E48BE7F" w:rsidR="00047F87" w:rsidRPr="001E6AFC" w:rsidRDefault="0040235B" w:rsidP="00AD3635">
            <w:pPr>
              <w:rPr>
                <w:i/>
              </w:rPr>
            </w:pPr>
            <w:r w:rsidRPr="001E6AFC">
              <w:rPr>
                <w:i/>
              </w:rPr>
              <w:t>Segue to reveal TruETA</w:t>
            </w:r>
            <w:r w:rsidR="002445F2" w:rsidRPr="001E6AFC">
              <w:rPr>
                <w:i/>
              </w:rPr>
              <w:t xml:space="preserve"> Trip Viewer </w:t>
            </w:r>
            <w:r w:rsidR="002445F2" w:rsidRPr="001E6AFC">
              <w:rPr>
                <w:i/>
              </w:rPr>
              <w:lastRenderedPageBreak/>
              <w:t>screen and begin “tour” of software.</w:t>
            </w:r>
          </w:p>
        </w:tc>
        <w:tc>
          <w:tcPr>
            <w:tcW w:w="4788" w:type="dxa"/>
          </w:tcPr>
          <w:p w14:paraId="44452699" w14:textId="24172425" w:rsidR="00047F87" w:rsidRDefault="00047F87" w:rsidP="00AD3635">
            <w:r>
              <w:lastRenderedPageBreak/>
              <w:t xml:space="preserve">Enter TruETA. The cloud-based solution </w:t>
            </w:r>
            <w:r>
              <w:lastRenderedPageBreak/>
              <w:t xml:space="preserve">that automates ETA calculations and </w:t>
            </w:r>
            <w:r w:rsidR="00D41F64">
              <w:t>shows you where every load is</w:t>
            </w:r>
            <w:r w:rsidR="007A64FA">
              <w:t>,</w:t>
            </w:r>
            <w:r w:rsidR="00D41F64">
              <w:t xml:space="preserve"> and when every load will arrive… at a glance.</w:t>
            </w:r>
          </w:p>
          <w:p w14:paraId="3B949660" w14:textId="4791ED30" w:rsidR="00D41F64" w:rsidRDefault="00D41F64" w:rsidP="00AD3635"/>
        </w:tc>
      </w:tr>
      <w:tr w:rsidR="00D41F64" w14:paraId="587387F7" w14:textId="77777777" w:rsidTr="00706B59">
        <w:tc>
          <w:tcPr>
            <w:tcW w:w="4788" w:type="dxa"/>
          </w:tcPr>
          <w:p w14:paraId="469CAC20" w14:textId="5EF141CF" w:rsidR="00D41F64" w:rsidRPr="001E6AFC" w:rsidRDefault="00DA09C0" w:rsidP="00AD3635">
            <w:pPr>
              <w:rPr>
                <w:i/>
              </w:rPr>
            </w:pPr>
            <w:r w:rsidRPr="001E6AFC">
              <w:rPr>
                <w:i/>
              </w:rPr>
              <w:lastRenderedPageBreak/>
              <w:t>As above.</w:t>
            </w:r>
          </w:p>
          <w:p w14:paraId="7FBF7B7E" w14:textId="77777777" w:rsidR="00DA09C0" w:rsidRPr="001E6AFC" w:rsidRDefault="00DA09C0" w:rsidP="00AD3635">
            <w:pPr>
              <w:rPr>
                <w:i/>
              </w:rPr>
            </w:pPr>
          </w:p>
          <w:p w14:paraId="6FF19133" w14:textId="77777777" w:rsidR="00DA09C0" w:rsidRPr="001E6AFC" w:rsidRDefault="00DA09C0" w:rsidP="00AD3635">
            <w:pPr>
              <w:rPr>
                <w:i/>
              </w:rPr>
            </w:pPr>
            <w:r w:rsidRPr="001E6AFC">
              <w:rPr>
                <w:i/>
              </w:rPr>
              <w:t>Super:</w:t>
            </w:r>
          </w:p>
          <w:p w14:paraId="69E6F0A6" w14:textId="1AFDDC41" w:rsidR="00DA09C0" w:rsidRPr="001E6AFC" w:rsidRDefault="00007B5E" w:rsidP="00007B5E">
            <w:pPr>
              <w:jc w:val="center"/>
            </w:pPr>
            <w:r w:rsidRPr="001E6AFC">
              <w:t xml:space="preserve">Realtime </w:t>
            </w:r>
            <w:r w:rsidR="00DA09C0" w:rsidRPr="001E6AFC">
              <w:t>ETA based on:</w:t>
            </w:r>
          </w:p>
          <w:p w14:paraId="4AE1D134" w14:textId="77777777" w:rsidR="00DA09C0" w:rsidRPr="001E6AFC" w:rsidRDefault="00DA09C0" w:rsidP="00007B5E">
            <w:pPr>
              <w:jc w:val="center"/>
            </w:pPr>
            <w:r w:rsidRPr="001E6AFC">
              <w:t>Vehicle location</w:t>
            </w:r>
          </w:p>
          <w:p w14:paraId="72C2EE4D" w14:textId="77777777" w:rsidR="00DA09C0" w:rsidRPr="001E6AFC" w:rsidRDefault="00DA09C0" w:rsidP="00007B5E">
            <w:pPr>
              <w:jc w:val="center"/>
            </w:pPr>
            <w:r w:rsidRPr="001E6AFC">
              <w:t>Driver HOS</w:t>
            </w:r>
          </w:p>
          <w:p w14:paraId="2E7EAD32" w14:textId="77777777" w:rsidR="00DA09C0" w:rsidRPr="001E6AFC" w:rsidRDefault="00DA09C0" w:rsidP="00007B5E">
            <w:pPr>
              <w:jc w:val="center"/>
            </w:pPr>
            <w:r w:rsidRPr="001E6AFC">
              <w:t>Scheduled stops</w:t>
            </w:r>
          </w:p>
          <w:p w14:paraId="17F76615" w14:textId="77777777" w:rsidR="00007B5E" w:rsidRPr="001E6AFC" w:rsidRDefault="00007B5E" w:rsidP="00007B5E">
            <w:pPr>
              <w:jc w:val="center"/>
            </w:pPr>
            <w:r w:rsidRPr="001E6AFC">
              <w:t>Weather</w:t>
            </w:r>
          </w:p>
          <w:p w14:paraId="0913FD83" w14:textId="68769D61" w:rsidR="00007B5E" w:rsidRPr="001E6AFC" w:rsidRDefault="00007B5E" w:rsidP="00007B5E">
            <w:pPr>
              <w:jc w:val="center"/>
            </w:pPr>
            <w:r w:rsidRPr="001E6AFC">
              <w:t>Traffic</w:t>
            </w:r>
          </w:p>
          <w:p w14:paraId="5039921A" w14:textId="3CD8074B" w:rsidR="00DA09C0" w:rsidRPr="001E6AFC" w:rsidRDefault="00DA09C0" w:rsidP="00AD3635">
            <w:pPr>
              <w:rPr>
                <w:i/>
              </w:rPr>
            </w:pPr>
          </w:p>
        </w:tc>
        <w:tc>
          <w:tcPr>
            <w:tcW w:w="4788" w:type="dxa"/>
          </w:tcPr>
          <w:p w14:paraId="19DE29DC" w14:textId="77EAC35B" w:rsidR="00335D10" w:rsidRPr="00C401F2" w:rsidRDefault="00335D10" w:rsidP="00335D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  <w:r w:rsidRPr="00335D10">
              <w:rPr>
                <w:rFonts w:ascii="Arial" w:hAnsi="Arial" w:cstheme="minorBidi"/>
                <w:sz w:val="24"/>
                <w:szCs w:val="24"/>
              </w:rPr>
              <w:t xml:space="preserve">TruETA calculates </w:t>
            </w:r>
            <w:r w:rsidR="002A7309">
              <w:rPr>
                <w:rFonts w:ascii="Arial" w:hAnsi="Arial" w:cstheme="minorBidi"/>
                <w:sz w:val="24"/>
                <w:szCs w:val="24"/>
              </w:rPr>
              <w:t>a</w:t>
            </w:r>
            <w:r w:rsidRPr="00C401F2">
              <w:rPr>
                <w:rFonts w:ascii="Arial" w:hAnsi="Arial" w:cstheme="minorBidi"/>
                <w:sz w:val="24"/>
                <w:szCs w:val="24"/>
              </w:rPr>
              <w:t>ccurate ETA</w:t>
            </w:r>
            <w:r w:rsidR="002A7309">
              <w:rPr>
                <w:rFonts w:ascii="Arial" w:hAnsi="Arial" w:cstheme="minorBidi"/>
                <w:sz w:val="24"/>
                <w:szCs w:val="24"/>
              </w:rPr>
              <w:t>s for each stop</w:t>
            </w:r>
            <w:r w:rsidR="007A64FA">
              <w:rPr>
                <w:rFonts w:ascii="Arial" w:hAnsi="Arial" w:cstheme="minorBidi"/>
                <w:sz w:val="24"/>
                <w:szCs w:val="24"/>
              </w:rPr>
              <w:t>,</w:t>
            </w:r>
            <w:r w:rsidR="002A7309">
              <w:rPr>
                <w:rFonts w:ascii="Arial" w:hAnsi="Arial" w:cstheme="minorBidi"/>
                <w:sz w:val="24"/>
                <w:szCs w:val="24"/>
              </w:rPr>
              <w:t xml:space="preserve"> for each load</w:t>
            </w:r>
            <w:r w:rsidR="007A64FA">
              <w:rPr>
                <w:rFonts w:ascii="Arial" w:hAnsi="Arial" w:cstheme="minorBidi"/>
                <w:sz w:val="24"/>
                <w:szCs w:val="24"/>
              </w:rPr>
              <w:t>,</w:t>
            </w:r>
            <w:r w:rsidR="002A7309">
              <w:rPr>
                <w:rFonts w:ascii="Arial" w:hAnsi="Arial" w:cstheme="minorBidi"/>
                <w:sz w:val="24"/>
                <w:szCs w:val="24"/>
              </w:rPr>
              <w:t xml:space="preserve"> along each</w:t>
            </w:r>
            <w:r w:rsidRPr="00C401F2">
              <w:rPr>
                <w:rFonts w:ascii="Arial" w:hAnsi="Arial" w:cstheme="minorBidi"/>
                <w:sz w:val="24"/>
                <w:szCs w:val="24"/>
              </w:rPr>
              <w:t xml:space="preserve"> route line</w:t>
            </w:r>
            <w:r w:rsidR="002A7309">
              <w:rPr>
                <w:rFonts w:ascii="Arial" w:hAnsi="Arial" w:cstheme="minorBidi"/>
                <w:sz w:val="24"/>
                <w:szCs w:val="24"/>
              </w:rPr>
              <w:t>,</w:t>
            </w:r>
            <w:r w:rsidRPr="00C401F2">
              <w:rPr>
                <w:rFonts w:ascii="Arial" w:hAnsi="Arial" w:cstheme="minorBidi"/>
                <w:sz w:val="24"/>
                <w:szCs w:val="24"/>
              </w:rPr>
              <w:t xml:space="preserve"> based on current vehicle position, driver </w:t>
            </w:r>
            <w:r w:rsidR="001A743F">
              <w:rPr>
                <w:rFonts w:ascii="Arial" w:hAnsi="Arial" w:cstheme="minorBidi"/>
                <w:sz w:val="24"/>
                <w:szCs w:val="24"/>
              </w:rPr>
              <w:t>Hours of Service,</w:t>
            </w:r>
            <w:r w:rsidRPr="00C401F2">
              <w:rPr>
                <w:rFonts w:ascii="Arial" w:hAnsi="Arial" w:cstheme="minorBidi"/>
                <w:sz w:val="24"/>
                <w:szCs w:val="24"/>
              </w:rPr>
              <w:t xml:space="preserve"> traffic</w:t>
            </w:r>
            <w:r w:rsidR="001A743F">
              <w:rPr>
                <w:rFonts w:ascii="Arial" w:hAnsi="Arial" w:cstheme="minorBidi"/>
                <w:sz w:val="24"/>
                <w:szCs w:val="24"/>
              </w:rPr>
              <w:t xml:space="preserve"> and weather conditions. </w:t>
            </w:r>
            <w:r w:rsidR="007A64FA">
              <w:rPr>
                <w:rFonts w:ascii="Arial" w:hAnsi="Arial" w:cstheme="minorBidi"/>
                <w:sz w:val="24"/>
                <w:szCs w:val="24"/>
              </w:rPr>
              <w:t>At dispatch, and updated at each mobilecomm ping en route.</w:t>
            </w:r>
          </w:p>
          <w:p w14:paraId="4BA6C8D6" w14:textId="6F187F72" w:rsidR="00D41F64" w:rsidRDefault="00D41F64" w:rsidP="001A743F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</w:tr>
      <w:tr w:rsidR="001A743F" w14:paraId="572FE7CF" w14:textId="77777777" w:rsidTr="00706B59">
        <w:tc>
          <w:tcPr>
            <w:tcW w:w="4788" w:type="dxa"/>
          </w:tcPr>
          <w:p w14:paraId="1947E17A" w14:textId="298083C2" w:rsidR="001A743F" w:rsidRPr="001E6AFC" w:rsidRDefault="00007B5E" w:rsidP="00AD3635">
            <w:pPr>
              <w:rPr>
                <w:i/>
              </w:rPr>
            </w:pPr>
            <w:r w:rsidRPr="001E6AFC">
              <w:rPr>
                <w:i/>
              </w:rPr>
              <w:t>As above. Cut to shot showing ___ screens.</w:t>
            </w:r>
          </w:p>
        </w:tc>
        <w:tc>
          <w:tcPr>
            <w:tcW w:w="4788" w:type="dxa"/>
          </w:tcPr>
          <w:p w14:paraId="063A2AAF" w14:textId="5EEB1673" w:rsidR="001A743F" w:rsidRDefault="00CF0649" w:rsidP="001A743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  <w:r>
              <w:rPr>
                <w:rFonts w:ascii="Arial" w:hAnsi="Arial" w:cstheme="minorBidi"/>
                <w:sz w:val="24"/>
                <w:szCs w:val="24"/>
              </w:rPr>
              <w:t xml:space="preserve">So </w:t>
            </w:r>
            <w:r w:rsidR="00555B03">
              <w:rPr>
                <w:rFonts w:ascii="Arial" w:hAnsi="Arial" w:cstheme="minorBidi"/>
                <w:sz w:val="24"/>
                <w:szCs w:val="24"/>
              </w:rPr>
              <w:t xml:space="preserve">TruETA </w:t>
            </w:r>
            <w:r>
              <w:rPr>
                <w:rFonts w:ascii="Arial" w:hAnsi="Arial" w:cstheme="minorBidi"/>
                <w:sz w:val="24"/>
                <w:szCs w:val="24"/>
              </w:rPr>
              <w:t>can replace</w:t>
            </w:r>
            <w:r w:rsidR="001A743F" w:rsidRPr="00C401F2">
              <w:rPr>
                <w:rFonts w:ascii="Arial" w:hAnsi="Arial" w:cstheme="minorBidi"/>
                <w:sz w:val="24"/>
                <w:szCs w:val="24"/>
              </w:rPr>
              <w:t xml:space="preserve"> guesswor</w:t>
            </w:r>
            <w:r>
              <w:rPr>
                <w:rFonts w:ascii="Arial" w:hAnsi="Arial" w:cstheme="minorBidi"/>
                <w:sz w:val="24"/>
                <w:szCs w:val="24"/>
              </w:rPr>
              <w:t>k and manual data entry with realtime,</w:t>
            </w:r>
            <w:r w:rsidR="005E7B9F">
              <w:rPr>
                <w:rFonts w:ascii="Arial" w:hAnsi="Arial" w:cstheme="minorBidi"/>
                <w:sz w:val="24"/>
                <w:szCs w:val="24"/>
              </w:rPr>
              <w:t xml:space="preserve"> fact-based calculations</w:t>
            </w:r>
            <w:r>
              <w:rPr>
                <w:rFonts w:ascii="Arial" w:hAnsi="Arial" w:cstheme="minorBidi"/>
                <w:sz w:val="24"/>
                <w:szCs w:val="24"/>
              </w:rPr>
              <w:t xml:space="preserve"> displayed the way you need to see them… on</w:t>
            </w:r>
            <w:r w:rsidR="0094773A">
              <w:rPr>
                <w:rFonts w:ascii="Arial" w:hAnsi="Arial" w:cstheme="minorBidi"/>
                <w:sz w:val="24"/>
                <w:szCs w:val="24"/>
              </w:rPr>
              <w:t xml:space="preserve"> ___</w:t>
            </w:r>
            <w:r w:rsidR="003E1C93">
              <w:rPr>
                <w:rFonts w:ascii="Arial" w:hAnsi="Arial" w:cstheme="minorBidi"/>
                <w:sz w:val="24"/>
                <w:szCs w:val="24"/>
              </w:rPr>
              <w:t xml:space="preserve"> simple </w:t>
            </w:r>
            <w:r w:rsidR="005E7B9F">
              <w:rPr>
                <w:rFonts w:ascii="Arial" w:hAnsi="Arial" w:cstheme="minorBidi"/>
                <w:sz w:val="24"/>
                <w:szCs w:val="24"/>
              </w:rPr>
              <w:t>screens.</w:t>
            </w:r>
          </w:p>
          <w:p w14:paraId="75A1B1D3" w14:textId="77777777" w:rsidR="001A743F" w:rsidRPr="00335D10" w:rsidRDefault="001A743F" w:rsidP="007A64F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</w:p>
        </w:tc>
      </w:tr>
      <w:tr w:rsidR="00C86EB9" w14:paraId="54C5071C" w14:textId="77777777" w:rsidTr="00706B59">
        <w:tc>
          <w:tcPr>
            <w:tcW w:w="4788" w:type="dxa"/>
          </w:tcPr>
          <w:p w14:paraId="33D40D45" w14:textId="48B26FA1" w:rsidR="00C86EB9" w:rsidRPr="001E6AFC" w:rsidRDefault="00007B5E" w:rsidP="00AD3635">
            <w:pPr>
              <w:rPr>
                <w:i/>
              </w:rPr>
            </w:pPr>
            <w:r w:rsidRPr="001E6AFC">
              <w:rPr>
                <w:i/>
              </w:rPr>
              <w:t>Cut to CU of software indicating green/yellow/red callouts</w:t>
            </w:r>
            <w:r w:rsidR="004A10CD" w:rsidRPr="001E6AFC">
              <w:rPr>
                <w:i/>
              </w:rPr>
              <w:t>.</w:t>
            </w:r>
          </w:p>
        </w:tc>
        <w:tc>
          <w:tcPr>
            <w:tcW w:w="4788" w:type="dxa"/>
          </w:tcPr>
          <w:p w14:paraId="3513F603" w14:textId="6A116716" w:rsidR="00C86EB9" w:rsidRDefault="00C86EB9" w:rsidP="00C86EB9">
            <w:r>
              <w:t xml:space="preserve">Clear green, yellow or red indicators reveal ontime loads and warn of exceptions at a glance. </w:t>
            </w:r>
          </w:p>
          <w:p w14:paraId="690DE2DC" w14:textId="77777777" w:rsidR="00C86EB9" w:rsidRDefault="00C86EB9" w:rsidP="003E1C93"/>
        </w:tc>
      </w:tr>
      <w:tr w:rsidR="00C86EB9" w14:paraId="24F7E511" w14:textId="77777777" w:rsidTr="00706B59">
        <w:tc>
          <w:tcPr>
            <w:tcW w:w="4788" w:type="dxa"/>
          </w:tcPr>
          <w:p w14:paraId="328A7E80" w14:textId="007149F6" w:rsidR="00C86EB9" w:rsidRPr="001E6AFC" w:rsidRDefault="004A10CD" w:rsidP="00AD3635">
            <w:pPr>
              <w:rPr>
                <w:i/>
              </w:rPr>
            </w:pPr>
            <w:r w:rsidRPr="001E6AFC">
              <w:rPr>
                <w:i/>
              </w:rPr>
              <w:t>Reveal long list of loads in software.</w:t>
            </w:r>
          </w:p>
        </w:tc>
        <w:tc>
          <w:tcPr>
            <w:tcW w:w="4788" w:type="dxa"/>
          </w:tcPr>
          <w:p w14:paraId="7F26FD74" w14:textId="58CED4E8" w:rsidR="00C86EB9" w:rsidRDefault="001E7CF6" w:rsidP="003E1C93">
            <w:r>
              <w:t xml:space="preserve">So you can manage by exception for greater </w:t>
            </w:r>
            <w:r w:rsidR="00830986">
              <w:t>efficiency</w:t>
            </w:r>
            <w:r>
              <w:t xml:space="preserve">… </w:t>
            </w:r>
            <w:r w:rsidR="0063073F">
              <w:t>handle</w:t>
            </w:r>
            <w:r>
              <w:t xml:space="preserve"> more drivers and more loads </w:t>
            </w:r>
            <w:r w:rsidR="0063073F">
              <w:t>without more hassle.</w:t>
            </w:r>
          </w:p>
          <w:p w14:paraId="0623C2E1" w14:textId="2DE6AE3A" w:rsidR="001E7CF6" w:rsidRDefault="001E7CF6" w:rsidP="003E1C93"/>
        </w:tc>
      </w:tr>
      <w:tr w:rsidR="00C86EB9" w14:paraId="39DB2922" w14:textId="77777777" w:rsidTr="00706B59">
        <w:tc>
          <w:tcPr>
            <w:tcW w:w="4788" w:type="dxa"/>
          </w:tcPr>
          <w:p w14:paraId="187CFCAD" w14:textId="4DBA0251" w:rsidR="00C86EB9" w:rsidRPr="001E6AFC" w:rsidRDefault="004A10CD" w:rsidP="00F43205">
            <w:pPr>
              <w:rPr>
                <w:i/>
              </w:rPr>
            </w:pPr>
            <w:r w:rsidRPr="001E6AFC">
              <w:rPr>
                <w:i/>
              </w:rPr>
              <w:t xml:space="preserve">Cut to stock shot of </w:t>
            </w:r>
            <w:r w:rsidR="00F43205" w:rsidRPr="001E6AFC">
              <w:rPr>
                <w:i/>
              </w:rPr>
              <w:t xml:space="preserve">happy customer on the phone.(?)  </w:t>
            </w:r>
          </w:p>
        </w:tc>
        <w:tc>
          <w:tcPr>
            <w:tcW w:w="4788" w:type="dxa"/>
          </w:tcPr>
          <w:p w14:paraId="076162C5" w14:textId="77777777" w:rsidR="00C86EB9" w:rsidRDefault="00F742B9" w:rsidP="003E1C93">
            <w:r>
              <w:t xml:space="preserve">And most importantly, minimize avoidable service failures and the </w:t>
            </w:r>
            <w:r w:rsidR="00037AEC">
              <w:t>angry phone calls that go along with them.</w:t>
            </w:r>
          </w:p>
          <w:p w14:paraId="0DF63851" w14:textId="4F44587C" w:rsidR="00037AEC" w:rsidRDefault="00037AEC" w:rsidP="003E1C93"/>
        </w:tc>
      </w:tr>
      <w:tr w:rsidR="00C86EB9" w14:paraId="56F6172D" w14:textId="77777777" w:rsidTr="00706B59">
        <w:tc>
          <w:tcPr>
            <w:tcW w:w="4788" w:type="dxa"/>
          </w:tcPr>
          <w:p w14:paraId="1025B755" w14:textId="407FA9CF" w:rsidR="00C86EB9" w:rsidRPr="001E6AFC" w:rsidRDefault="0043727C" w:rsidP="00AD3635">
            <w:pPr>
              <w:rPr>
                <w:i/>
              </w:rPr>
            </w:pPr>
            <w:r w:rsidRPr="001E6AFC">
              <w:rPr>
                <w:i/>
              </w:rPr>
              <w:t>Cut to screen shot of TruETA</w:t>
            </w:r>
            <w:r w:rsidR="000D21A3" w:rsidRPr="001E6AFC">
              <w:rPr>
                <w:i/>
              </w:rPr>
              <w:t xml:space="preserve"> or screen shot supered onto desktop workstation (stock).</w:t>
            </w:r>
          </w:p>
          <w:p w14:paraId="4B02D8F6" w14:textId="77777777" w:rsidR="000D21A3" w:rsidRPr="001E6AFC" w:rsidRDefault="000D21A3" w:rsidP="00AD3635">
            <w:pPr>
              <w:rPr>
                <w:i/>
              </w:rPr>
            </w:pPr>
          </w:p>
          <w:p w14:paraId="474A25B1" w14:textId="77777777" w:rsidR="000D21A3" w:rsidRPr="001E6AFC" w:rsidRDefault="000D21A3" w:rsidP="00AD3635">
            <w:pPr>
              <w:rPr>
                <w:i/>
              </w:rPr>
            </w:pPr>
            <w:r w:rsidRPr="001E6AFC">
              <w:rPr>
                <w:i/>
              </w:rPr>
              <w:t>Super:</w:t>
            </w:r>
          </w:p>
          <w:p w14:paraId="551B36CF" w14:textId="65C02186" w:rsidR="00377B70" w:rsidRPr="001E6AFC" w:rsidRDefault="00377B70" w:rsidP="00377B70">
            <w:pPr>
              <w:jc w:val="center"/>
            </w:pPr>
            <w:r w:rsidRPr="001E6AFC">
              <w:t>IES logo</w:t>
            </w:r>
          </w:p>
          <w:p w14:paraId="16D2FC01" w14:textId="77777777" w:rsidR="00377B70" w:rsidRPr="001E6AFC" w:rsidRDefault="00377B70" w:rsidP="00377B70">
            <w:pPr>
              <w:jc w:val="center"/>
            </w:pPr>
            <w:r w:rsidRPr="001E6AFC">
              <w:t>TMW.Suite logo</w:t>
            </w:r>
          </w:p>
          <w:p w14:paraId="0F0EA940" w14:textId="7CA22E75" w:rsidR="00377B70" w:rsidRPr="001E6AFC" w:rsidRDefault="00377B70" w:rsidP="00377B70">
            <w:pPr>
              <w:jc w:val="center"/>
            </w:pPr>
            <w:r w:rsidRPr="001E6AFC">
              <w:t>TruckMate logo</w:t>
            </w:r>
          </w:p>
          <w:p w14:paraId="7CC7E024" w14:textId="3B5C3946" w:rsidR="000D21A3" w:rsidRPr="001E6AFC" w:rsidRDefault="000D21A3" w:rsidP="00AD3635">
            <w:pPr>
              <w:rPr>
                <w:i/>
              </w:rPr>
            </w:pPr>
          </w:p>
        </w:tc>
        <w:tc>
          <w:tcPr>
            <w:tcW w:w="4788" w:type="dxa"/>
          </w:tcPr>
          <w:p w14:paraId="64C9A07B" w14:textId="71B3CAF2" w:rsidR="002D306C" w:rsidRDefault="00037AEC" w:rsidP="002D306C">
            <w:r>
              <w:t>TruETA is a</w:t>
            </w:r>
            <w:r w:rsidR="000D21A3">
              <w:t>vailable to users of TMW’s i</w:t>
            </w:r>
            <w:r w:rsidR="00DC63B5">
              <w:t>nnovative IES,</w:t>
            </w:r>
            <w:r w:rsidR="002D306C" w:rsidRPr="00C401F2">
              <w:t xml:space="preserve"> TMW</w:t>
            </w:r>
            <w:r w:rsidR="000166A1">
              <w:t>.</w:t>
            </w:r>
            <w:r w:rsidR="002D306C" w:rsidRPr="00C401F2">
              <w:t>Suite and TruckMate tran</w:t>
            </w:r>
            <w:r w:rsidR="0043727C">
              <w:t>sportation management solutions.</w:t>
            </w:r>
          </w:p>
          <w:p w14:paraId="1AEED1DF" w14:textId="77777777" w:rsidR="00C86EB9" w:rsidRDefault="00C86EB9" w:rsidP="003E1C93"/>
        </w:tc>
      </w:tr>
      <w:tr w:rsidR="005E7B9F" w14:paraId="04F1D32A" w14:textId="77777777" w:rsidTr="00706B59">
        <w:tc>
          <w:tcPr>
            <w:tcW w:w="4788" w:type="dxa"/>
          </w:tcPr>
          <w:p w14:paraId="16B9AFCA" w14:textId="0E764CFB" w:rsidR="00830986" w:rsidRPr="001E6AFC" w:rsidRDefault="00F60149" w:rsidP="00AD3635">
            <w:pPr>
              <w:rPr>
                <w:i/>
              </w:rPr>
            </w:pPr>
            <w:r w:rsidRPr="001E6AFC">
              <w:rPr>
                <w:i/>
              </w:rPr>
              <w:t>Cut to stock of trucks on the road as background for build of supers.</w:t>
            </w:r>
          </w:p>
          <w:p w14:paraId="6ABEAE0B" w14:textId="77777777" w:rsidR="00192248" w:rsidRPr="001E6AFC" w:rsidRDefault="00192248" w:rsidP="00AD3635">
            <w:pPr>
              <w:rPr>
                <w:i/>
              </w:rPr>
            </w:pPr>
          </w:p>
          <w:p w14:paraId="2FBA329A" w14:textId="77777777" w:rsidR="00300DBA" w:rsidRPr="001E6AFC" w:rsidRDefault="00300DBA" w:rsidP="00AD3635">
            <w:pPr>
              <w:rPr>
                <w:i/>
              </w:rPr>
            </w:pPr>
            <w:r w:rsidRPr="001E6AFC">
              <w:rPr>
                <w:i/>
              </w:rPr>
              <w:t>Supers:</w:t>
            </w:r>
          </w:p>
          <w:p w14:paraId="6D073C27" w14:textId="77777777" w:rsidR="00DC63B5" w:rsidRPr="001E6AFC" w:rsidRDefault="00830986" w:rsidP="00DC63B5">
            <w:pPr>
              <w:jc w:val="center"/>
            </w:pPr>
            <w:r w:rsidRPr="001E6AFC">
              <w:t xml:space="preserve">No more manual workarounds and </w:t>
            </w:r>
          </w:p>
          <w:p w14:paraId="48BC22E1" w14:textId="499B8ECA" w:rsidR="00300DBA" w:rsidRPr="001E6AFC" w:rsidRDefault="00830986" w:rsidP="00DC63B5">
            <w:pPr>
              <w:jc w:val="center"/>
            </w:pPr>
            <w:r w:rsidRPr="001E6AFC">
              <w:t>faulty guesstimates</w:t>
            </w:r>
            <w:r w:rsidR="00300DBA" w:rsidRPr="001E6AFC">
              <w:t>.</w:t>
            </w:r>
          </w:p>
          <w:p w14:paraId="41987321" w14:textId="77777777" w:rsidR="00300DBA" w:rsidRPr="001E6AFC" w:rsidRDefault="00300DBA" w:rsidP="00DC63B5">
            <w:pPr>
              <w:jc w:val="center"/>
            </w:pPr>
          </w:p>
          <w:p w14:paraId="6639879A" w14:textId="195B9FAF" w:rsidR="00300DBA" w:rsidRPr="001E6AFC" w:rsidRDefault="00300DBA" w:rsidP="00DC63B5">
            <w:pPr>
              <w:jc w:val="center"/>
            </w:pPr>
            <w:r w:rsidRPr="001E6AFC">
              <w:t>Monitor ETAs against delivery windows to prevent costly service failures.</w:t>
            </w:r>
          </w:p>
          <w:p w14:paraId="44A30181" w14:textId="77777777" w:rsidR="00300DBA" w:rsidRPr="001E6AFC" w:rsidRDefault="00300DBA" w:rsidP="00DC63B5">
            <w:pPr>
              <w:jc w:val="center"/>
            </w:pPr>
          </w:p>
          <w:p w14:paraId="6FC1C780" w14:textId="77777777" w:rsidR="00DC63B5" w:rsidRPr="001E6AFC" w:rsidRDefault="00E739C1" w:rsidP="00DC63B5">
            <w:pPr>
              <w:jc w:val="center"/>
            </w:pPr>
            <w:r w:rsidRPr="001E6AFC">
              <w:t xml:space="preserve">Avoid costly penalties and </w:t>
            </w:r>
          </w:p>
          <w:p w14:paraId="0994A15B" w14:textId="780F7DD2" w:rsidR="00E739C1" w:rsidRPr="001E6AFC" w:rsidRDefault="00E739C1" w:rsidP="00DC63B5">
            <w:pPr>
              <w:jc w:val="center"/>
            </w:pPr>
            <w:r w:rsidRPr="001E6AFC">
              <w:t>w</w:t>
            </w:r>
            <w:r w:rsidR="00192248" w:rsidRPr="001E6AFC">
              <w:t>in</w:t>
            </w:r>
            <w:r w:rsidR="00300DBA" w:rsidRPr="001E6AFC">
              <w:t xml:space="preserve"> repeat business.</w:t>
            </w:r>
          </w:p>
          <w:p w14:paraId="39B01B58" w14:textId="77777777" w:rsidR="00E739C1" w:rsidRPr="001E6AFC" w:rsidRDefault="00E739C1" w:rsidP="00DC63B5">
            <w:pPr>
              <w:jc w:val="center"/>
            </w:pPr>
          </w:p>
          <w:p w14:paraId="41543B1A" w14:textId="77777777" w:rsidR="005E7B9F" w:rsidRDefault="00E739C1" w:rsidP="00DC63B5">
            <w:pPr>
              <w:jc w:val="center"/>
            </w:pPr>
            <w:r w:rsidRPr="001E6AFC">
              <w:t>Reduce service failures and provide customers with accurate ETAs.</w:t>
            </w:r>
          </w:p>
          <w:p w14:paraId="3A5972A1" w14:textId="77777777" w:rsidR="00AD6450" w:rsidRDefault="00AD6450" w:rsidP="00DC63B5">
            <w:pPr>
              <w:jc w:val="center"/>
            </w:pPr>
          </w:p>
          <w:p w14:paraId="148F53EC" w14:textId="124F34D7" w:rsidR="00AD6450" w:rsidRPr="001E6AFC" w:rsidRDefault="00927FEA" w:rsidP="00DC63B5">
            <w:pPr>
              <w:jc w:val="center"/>
            </w:pPr>
            <w:r>
              <w:t>Optimize driver schedules and income</w:t>
            </w:r>
          </w:p>
          <w:p w14:paraId="2013E2A5" w14:textId="25FEC3F3" w:rsidR="00AD6450" w:rsidRPr="001E6AFC" w:rsidRDefault="00AD6450" w:rsidP="00192248">
            <w:pPr>
              <w:rPr>
                <w:i/>
              </w:rPr>
            </w:pPr>
          </w:p>
        </w:tc>
        <w:tc>
          <w:tcPr>
            <w:tcW w:w="4788" w:type="dxa"/>
          </w:tcPr>
          <w:p w14:paraId="59D19832" w14:textId="05B6E1D2" w:rsidR="00C86EB9" w:rsidRDefault="00C86EB9" w:rsidP="00C86E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  <w:r w:rsidRPr="009B5FDE">
              <w:rPr>
                <w:rFonts w:ascii="Arial" w:hAnsi="Arial" w:cstheme="minorBidi"/>
                <w:sz w:val="24"/>
                <w:szCs w:val="24"/>
              </w:rPr>
              <w:t>Better functi</w:t>
            </w:r>
            <w:r w:rsidR="00037AEC">
              <w:rPr>
                <w:rFonts w:ascii="Arial" w:hAnsi="Arial" w:cstheme="minorBidi"/>
                <w:sz w:val="24"/>
                <w:szCs w:val="24"/>
              </w:rPr>
              <w:t>onality, real scalability, real-</w:t>
            </w:r>
            <w:r w:rsidRPr="009B5FDE">
              <w:rPr>
                <w:rFonts w:ascii="Arial" w:hAnsi="Arial" w:cstheme="minorBidi"/>
                <w:sz w:val="24"/>
                <w:szCs w:val="24"/>
              </w:rPr>
              <w:t>world traffic and weather condit</w:t>
            </w:r>
            <w:r w:rsidR="00037AEC">
              <w:rPr>
                <w:rFonts w:ascii="Arial" w:hAnsi="Arial" w:cstheme="minorBidi"/>
                <w:sz w:val="24"/>
                <w:szCs w:val="24"/>
              </w:rPr>
              <w:t>i</w:t>
            </w:r>
            <w:r w:rsidRPr="009B5FDE">
              <w:rPr>
                <w:rFonts w:ascii="Arial" w:hAnsi="Arial" w:cstheme="minorBidi"/>
                <w:sz w:val="24"/>
                <w:szCs w:val="24"/>
              </w:rPr>
              <w:t>ons ma</w:t>
            </w:r>
            <w:r>
              <w:rPr>
                <w:rFonts w:ascii="Arial" w:hAnsi="Arial" w:cstheme="minorBidi"/>
                <w:sz w:val="24"/>
                <w:szCs w:val="24"/>
              </w:rPr>
              <w:t>ke TruETA the logical choice to:</w:t>
            </w:r>
          </w:p>
          <w:p w14:paraId="7C9F430F" w14:textId="77777777" w:rsidR="005C131A" w:rsidRPr="009B5FDE" w:rsidRDefault="005C131A" w:rsidP="00C86E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</w:p>
          <w:p w14:paraId="58C89E77" w14:textId="61C4BF98" w:rsidR="00C86EB9" w:rsidRDefault="00C86EB9" w:rsidP="00C86EB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  <w:r w:rsidRPr="00C401F2">
              <w:rPr>
                <w:rFonts w:ascii="Arial" w:hAnsi="Arial" w:cstheme="minorBidi"/>
                <w:sz w:val="24"/>
                <w:szCs w:val="24"/>
              </w:rPr>
              <w:t>Increase</w:t>
            </w:r>
            <w:r w:rsidR="00300DBA">
              <w:rPr>
                <w:rFonts w:ascii="Arial" w:hAnsi="Arial" w:cstheme="minorBidi"/>
                <w:sz w:val="24"/>
                <w:szCs w:val="24"/>
              </w:rPr>
              <w:t xml:space="preserve"> </w:t>
            </w:r>
            <w:r w:rsidRPr="00C401F2">
              <w:rPr>
                <w:rFonts w:ascii="Arial" w:hAnsi="Arial" w:cstheme="minorBidi"/>
                <w:sz w:val="24"/>
                <w:szCs w:val="24"/>
              </w:rPr>
              <w:t xml:space="preserve">Productivity. </w:t>
            </w:r>
          </w:p>
          <w:p w14:paraId="04DC9A67" w14:textId="77777777" w:rsidR="005C131A" w:rsidRDefault="005C131A" w:rsidP="005C13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</w:p>
          <w:p w14:paraId="3027D8C1" w14:textId="77777777" w:rsidR="00192248" w:rsidRPr="00C401F2" w:rsidRDefault="00192248" w:rsidP="005C13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</w:p>
          <w:p w14:paraId="23740F14" w14:textId="4B77A117" w:rsidR="00C86EB9" w:rsidRDefault="00C86EB9" w:rsidP="00C86EB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  <w:r>
              <w:rPr>
                <w:rFonts w:ascii="Arial" w:hAnsi="Arial" w:cstheme="minorBidi"/>
                <w:sz w:val="24"/>
                <w:szCs w:val="24"/>
              </w:rPr>
              <w:t>Improve</w:t>
            </w:r>
            <w:r w:rsidR="00300DBA">
              <w:rPr>
                <w:rFonts w:ascii="Arial" w:hAnsi="Arial" w:cstheme="minorBidi"/>
                <w:sz w:val="24"/>
                <w:szCs w:val="24"/>
              </w:rPr>
              <w:t xml:space="preserve"> Operational Costs </w:t>
            </w:r>
            <w:r>
              <w:rPr>
                <w:rFonts w:ascii="Arial" w:hAnsi="Arial" w:cstheme="minorBidi"/>
                <w:sz w:val="24"/>
                <w:szCs w:val="24"/>
              </w:rPr>
              <w:t xml:space="preserve"> </w:t>
            </w:r>
          </w:p>
          <w:p w14:paraId="1E1C0FF3" w14:textId="77777777" w:rsidR="005C131A" w:rsidRDefault="005C131A" w:rsidP="005C13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</w:p>
          <w:p w14:paraId="03B32827" w14:textId="77777777" w:rsidR="00192248" w:rsidRPr="00C401F2" w:rsidRDefault="00192248" w:rsidP="005C13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</w:p>
          <w:p w14:paraId="36732F8F" w14:textId="354EF745" w:rsidR="00C86EB9" w:rsidRDefault="00192248" w:rsidP="00C86EB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  <w:r>
              <w:rPr>
                <w:rFonts w:ascii="Arial" w:hAnsi="Arial" w:cstheme="minorBidi"/>
                <w:sz w:val="24"/>
                <w:szCs w:val="24"/>
              </w:rPr>
              <w:t xml:space="preserve">Grow Revenue </w:t>
            </w:r>
          </w:p>
          <w:p w14:paraId="5701B8E4" w14:textId="77777777" w:rsidR="005C131A" w:rsidRDefault="005C131A" w:rsidP="005C13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</w:p>
          <w:p w14:paraId="3415BF2F" w14:textId="77777777" w:rsidR="00E739C1" w:rsidRPr="00C401F2" w:rsidRDefault="00E739C1" w:rsidP="005C13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</w:p>
          <w:p w14:paraId="7BF44AC0" w14:textId="37AA6E1F" w:rsidR="00C86EB9" w:rsidRDefault="00C86EB9" w:rsidP="00C86EB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  <w:r>
              <w:rPr>
                <w:rFonts w:ascii="Arial" w:hAnsi="Arial" w:cstheme="minorBidi"/>
                <w:sz w:val="24"/>
                <w:szCs w:val="24"/>
              </w:rPr>
              <w:t>Enhance Customer Sati</w:t>
            </w:r>
            <w:r w:rsidR="00F635DC">
              <w:rPr>
                <w:rFonts w:ascii="Arial" w:hAnsi="Arial" w:cstheme="minorBidi"/>
                <w:sz w:val="24"/>
                <w:szCs w:val="24"/>
              </w:rPr>
              <w:t xml:space="preserve">sfaction </w:t>
            </w:r>
          </w:p>
          <w:p w14:paraId="5F58925A" w14:textId="77777777" w:rsidR="00AD6450" w:rsidRDefault="00AD6450" w:rsidP="00AD645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</w:p>
          <w:p w14:paraId="03AAC58B" w14:textId="77777777" w:rsidR="00927FEA" w:rsidRDefault="00927FEA" w:rsidP="00AD645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</w:p>
          <w:p w14:paraId="35EA9F66" w14:textId="77B6C919" w:rsidR="005E7B9F" w:rsidRPr="00927FEA" w:rsidRDefault="00AD6450" w:rsidP="00C86EB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  <w:r>
              <w:rPr>
                <w:rFonts w:ascii="Arial" w:hAnsi="Arial" w:cstheme="minorBidi"/>
                <w:sz w:val="24"/>
                <w:szCs w:val="24"/>
              </w:rPr>
              <w:t>Improve Driver Retention</w:t>
            </w:r>
          </w:p>
        </w:tc>
      </w:tr>
      <w:tr w:rsidR="00C86EB9" w14:paraId="0B106C0A" w14:textId="77777777" w:rsidTr="00706B59">
        <w:tc>
          <w:tcPr>
            <w:tcW w:w="4788" w:type="dxa"/>
          </w:tcPr>
          <w:p w14:paraId="3393C628" w14:textId="5A1BDF51" w:rsidR="00C86EB9" w:rsidRPr="001E6AFC" w:rsidRDefault="00CB50DC" w:rsidP="00AD3635">
            <w:pPr>
              <w:rPr>
                <w:i/>
              </w:rPr>
            </w:pPr>
            <w:r w:rsidRPr="001E6AFC">
              <w:rPr>
                <w:i/>
              </w:rPr>
              <w:t>Cut to final art card with logos &amp; call to action.</w:t>
            </w:r>
          </w:p>
        </w:tc>
        <w:tc>
          <w:tcPr>
            <w:tcW w:w="4788" w:type="dxa"/>
          </w:tcPr>
          <w:p w14:paraId="11CAA0DA" w14:textId="77777777" w:rsidR="002D6065" w:rsidRDefault="00E453E1" w:rsidP="00C86E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  <w:r>
              <w:rPr>
                <w:rFonts w:ascii="Arial" w:hAnsi="Arial" w:cstheme="minorBidi"/>
                <w:sz w:val="24"/>
                <w:szCs w:val="24"/>
              </w:rPr>
              <w:t xml:space="preserve">TruETA. </w:t>
            </w:r>
            <w:r w:rsidR="002D6065">
              <w:rPr>
                <w:rFonts w:ascii="Arial" w:hAnsi="Arial" w:cstheme="minorBidi"/>
                <w:sz w:val="24"/>
                <w:szCs w:val="24"/>
              </w:rPr>
              <w:t>Better information, sooner.</w:t>
            </w:r>
          </w:p>
          <w:p w14:paraId="2512B213" w14:textId="77777777" w:rsidR="002D6065" w:rsidRDefault="002D6065" w:rsidP="00C86E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  <w:r>
              <w:rPr>
                <w:rFonts w:ascii="Arial" w:hAnsi="Arial" w:cstheme="minorBidi"/>
                <w:sz w:val="24"/>
                <w:szCs w:val="24"/>
              </w:rPr>
              <w:t>So you can do more.</w:t>
            </w:r>
          </w:p>
          <w:p w14:paraId="78AED5BB" w14:textId="77777777" w:rsidR="002D6065" w:rsidRDefault="002D6065" w:rsidP="00C86E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</w:p>
          <w:p w14:paraId="2BEFAFA3" w14:textId="77777777" w:rsidR="00C86EB9" w:rsidRDefault="00E453E1" w:rsidP="00C86E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  <w:r>
              <w:rPr>
                <w:rFonts w:ascii="Arial" w:hAnsi="Arial" w:cstheme="minorBidi"/>
                <w:sz w:val="24"/>
                <w:szCs w:val="24"/>
              </w:rPr>
              <w:t>Only from TMW Services.</w:t>
            </w:r>
          </w:p>
          <w:p w14:paraId="0392C7C1" w14:textId="77777777" w:rsidR="00E453E1" w:rsidRDefault="00E453E1" w:rsidP="00C86E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</w:p>
          <w:p w14:paraId="721B73C3" w14:textId="584324D1" w:rsidR="00E453E1" w:rsidRDefault="00494E0F" w:rsidP="00C86E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  <w:r>
              <w:rPr>
                <w:rFonts w:ascii="Arial" w:hAnsi="Arial" w:cstheme="minorBidi"/>
                <w:sz w:val="24"/>
                <w:szCs w:val="24"/>
              </w:rPr>
              <w:t>To learn more,</w:t>
            </w:r>
            <w:r w:rsidR="00E453E1">
              <w:rPr>
                <w:rFonts w:ascii="Arial" w:hAnsi="Arial" w:cstheme="minorBidi"/>
                <w:sz w:val="24"/>
                <w:szCs w:val="24"/>
              </w:rPr>
              <w:t xml:space="preserve"> visit </w:t>
            </w:r>
            <w:hyperlink r:id="rId8" w:history="1">
              <w:r w:rsidR="00E453E1" w:rsidRPr="003E221F">
                <w:rPr>
                  <w:rStyle w:val="Hyperlink"/>
                  <w:rFonts w:ascii="Arial" w:hAnsi="Arial" w:cstheme="minorBidi"/>
                  <w:sz w:val="24"/>
                  <w:szCs w:val="24"/>
                </w:rPr>
                <w:t>www.__________</w:t>
              </w:r>
            </w:hyperlink>
            <w:r w:rsidR="00E453E1">
              <w:rPr>
                <w:rFonts w:ascii="Arial" w:hAnsi="Arial" w:cstheme="minorBidi"/>
                <w:sz w:val="24"/>
                <w:szCs w:val="24"/>
              </w:rPr>
              <w:t>.</w:t>
            </w:r>
          </w:p>
          <w:p w14:paraId="4725AAA6" w14:textId="4BB4CCA3" w:rsidR="00E453E1" w:rsidRPr="009B5FDE" w:rsidRDefault="00E453E1" w:rsidP="00C86E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theme="minorBidi"/>
                <w:sz w:val="24"/>
                <w:szCs w:val="24"/>
              </w:rPr>
            </w:pPr>
          </w:p>
        </w:tc>
      </w:tr>
    </w:tbl>
    <w:p w14:paraId="0638C1D7" w14:textId="59464AC2" w:rsidR="00B92B44" w:rsidRDefault="00B92B44" w:rsidP="00AD3635"/>
    <w:sectPr w:rsidR="00B92B44" w:rsidSect="003641D2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2304" w:left="1080" w:header="1080" w:footer="10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47151" w14:textId="77777777" w:rsidR="00610DF7" w:rsidRDefault="00610DF7">
      <w:r>
        <w:separator/>
      </w:r>
    </w:p>
  </w:endnote>
  <w:endnote w:type="continuationSeparator" w:id="0">
    <w:p w14:paraId="7F6522D2" w14:textId="77777777" w:rsidR="00610DF7" w:rsidRDefault="0061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4F36E" w14:textId="77777777" w:rsidR="00610DF7" w:rsidRDefault="00610DF7" w:rsidP="00D20C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3BA1AB" w14:textId="77777777" w:rsidR="00610DF7" w:rsidRDefault="00610DF7" w:rsidP="00D20C7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9E5BA" w14:textId="77777777" w:rsidR="00610DF7" w:rsidRDefault="00610DF7" w:rsidP="00D20C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204A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2ED0C8" w14:textId="77777777" w:rsidR="00610DF7" w:rsidRDefault="00610DF7" w:rsidP="00D20C7A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23560" w14:textId="77777777" w:rsidR="00610DF7" w:rsidRPr="00D04856" w:rsidRDefault="00610DF7" w:rsidP="00DE766D">
    <w:pPr>
      <w:rPr>
        <w:rFonts w:ascii="Palatino" w:hAnsi="Palatino"/>
        <w:i/>
        <w:smallCaps/>
        <w:color w:val="000000"/>
        <w:sz w:val="18"/>
      </w:rPr>
    </w:pPr>
    <w:r>
      <w:rPr>
        <w:rFonts w:ascii="Palatino" w:hAnsi="Palatino"/>
        <w:i/>
        <w:smallCaps/>
        <w:sz w:val="18"/>
      </w:rPr>
      <w:t>Mark H. Davis</w:t>
    </w:r>
    <w:r>
      <w:rPr>
        <w:rFonts w:ascii="Palatino" w:hAnsi="Palatino"/>
        <w:i/>
        <w:smallCaps/>
        <w:sz w:val="18"/>
      </w:rPr>
      <w:tab/>
    </w:r>
    <w:r>
      <w:rPr>
        <w:rFonts w:ascii="Palatino" w:hAnsi="Palatino"/>
        <w:i/>
        <w:smallCaps/>
        <w:sz w:val="18"/>
      </w:rPr>
      <w:tab/>
      <w:t>Phone:  440-382-0567</w:t>
    </w:r>
    <w:r>
      <w:rPr>
        <w:rFonts w:ascii="Palatino" w:hAnsi="Palatino"/>
        <w:i/>
        <w:smallCaps/>
        <w:sz w:val="18"/>
      </w:rPr>
      <w:tab/>
    </w:r>
    <w:r w:rsidRPr="00D04856">
      <w:rPr>
        <w:rFonts w:ascii="Palatino" w:hAnsi="Palatino"/>
        <w:i/>
        <w:smallCaps/>
        <w:sz w:val="18"/>
      </w:rPr>
      <w:tab/>
      <w:t xml:space="preserve">  </w:t>
    </w:r>
    <w:r>
      <w:rPr>
        <w:rFonts w:ascii="Palatino" w:hAnsi="Palatino"/>
        <w:i/>
        <w:smallCaps/>
        <w:sz w:val="18"/>
      </w:rPr>
      <w:t>Email: mark@markreativ</w:t>
    </w:r>
    <w:r w:rsidRPr="00D04856">
      <w:rPr>
        <w:rFonts w:ascii="Palatino" w:hAnsi="Palatino"/>
        <w:i/>
        <w:smallCaps/>
        <w:sz w:val="18"/>
      </w:rPr>
      <w:t>.com</w:t>
    </w:r>
  </w:p>
  <w:p w14:paraId="62B671F3" w14:textId="77777777" w:rsidR="00610DF7" w:rsidRPr="00D04856" w:rsidRDefault="00610DF7" w:rsidP="00DE766D">
    <w:pPr>
      <w:rPr>
        <w:rFonts w:ascii="Palatino" w:hAnsi="Palatino"/>
        <w:i/>
        <w:smallCaps/>
        <w:color w:val="000000"/>
        <w:sz w:val="18"/>
      </w:rPr>
    </w:pPr>
    <w:r w:rsidRPr="00D04856">
      <w:rPr>
        <w:rFonts w:ascii="Palatino" w:hAnsi="Palatino"/>
        <w:i/>
        <w:smallCaps/>
        <w:color w:val="000000"/>
        <w:sz w:val="18"/>
      </w:rPr>
      <w:tab/>
      <w:t>15357 Hemlock Po</w:t>
    </w:r>
    <w:r>
      <w:rPr>
        <w:rFonts w:ascii="Palatino" w:hAnsi="Palatino"/>
        <w:i/>
        <w:smallCaps/>
        <w:color w:val="000000"/>
        <w:sz w:val="18"/>
      </w:rPr>
      <w:t>int Road</w:t>
    </w:r>
    <w:r>
      <w:rPr>
        <w:rFonts w:ascii="Palatino" w:hAnsi="Palatino"/>
        <w:i/>
        <w:smallCaps/>
        <w:color w:val="000000"/>
        <w:sz w:val="18"/>
      </w:rPr>
      <w:tab/>
    </w:r>
    <w:r w:rsidRPr="00D04856">
      <w:rPr>
        <w:rFonts w:ascii="Palatino" w:hAnsi="Palatino"/>
        <w:i/>
        <w:smallCaps/>
        <w:color w:val="000000"/>
        <w:sz w:val="18"/>
      </w:rPr>
      <w:t>Chagrin Falls, Ohio 44022</w:t>
    </w:r>
  </w:p>
  <w:p w14:paraId="0C3E5B76" w14:textId="77777777" w:rsidR="00610DF7" w:rsidRPr="00C7721D" w:rsidRDefault="00610DF7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864FB" w14:textId="77777777" w:rsidR="00610DF7" w:rsidRDefault="00610DF7">
      <w:r>
        <w:separator/>
      </w:r>
    </w:p>
  </w:footnote>
  <w:footnote w:type="continuationSeparator" w:id="0">
    <w:p w14:paraId="45466D8A" w14:textId="77777777" w:rsidR="00610DF7" w:rsidRDefault="00610D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FA7B5" w14:textId="77777777" w:rsidR="00610DF7" w:rsidRDefault="00610DF7">
    <w:pPr>
      <w:pStyle w:val="Header"/>
    </w:pPr>
    <w:r>
      <w:rPr>
        <w:noProof/>
      </w:rPr>
      <w:drawing>
        <wp:inline distT="0" distB="0" distL="0" distR="0" wp14:anchorId="4DA17D2B" wp14:editId="474BB31D">
          <wp:extent cx="5486400" cy="667011"/>
          <wp:effectExtent l="25400" t="0" r="0" b="0"/>
          <wp:docPr id="1" name="Picture 1" descr="mark letterhead header fo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 letterhead header for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670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069"/>
    <w:multiLevelType w:val="hybridMultilevel"/>
    <w:tmpl w:val="CC70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D462A"/>
    <w:multiLevelType w:val="hybridMultilevel"/>
    <w:tmpl w:val="18249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54B7D"/>
    <w:multiLevelType w:val="multilevel"/>
    <w:tmpl w:val="5DBA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EE"/>
    <w:rsid w:val="00007B5E"/>
    <w:rsid w:val="000166A1"/>
    <w:rsid w:val="00030440"/>
    <w:rsid w:val="000361E3"/>
    <w:rsid w:val="00037AEC"/>
    <w:rsid w:val="00047F87"/>
    <w:rsid w:val="00073C05"/>
    <w:rsid w:val="00082B75"/>
    <w:rsid w:val="000D21A3"/>
    <w:rsid w:val="001344C2"/>
    <w:rsid w:val="00152CBD"/>
    <w:rsid w:val="0015796B"/>
    <w:rsid w:val="00192248"/>
    <w:rsid w:val="001A743F"/>
    <w:rsid w:val="001E6AFC"/>
    <w:rsid w:val="001E7CF6"/>
    <w:rsid w:val="00225BDC"/>
    <w:rsid w:val="002445F2"/>
    <w:rsid w:val="00251D03"/>
    <w:rsid w:val="002908AB"/>
    <w:rsid w:val="002A7309"/>
    <w:rsid w:val="002C749E"/>
    <w:rsid w:val="002D306C"/>
    <w:rsid w:val="002D3638"/>
    <w:rsid w:val="002D6065"/>
    <w:rsid w:val="0030020D"/>
    <w:rsid w:val="00300DBA"/>
    <w:rsid w:val="0032480E"/>
    <w:rsid w:val="00335D10"/>
    <w:rsid w:val="003531F4"/>
    <w:rsid w:val="003641D2"/>
    <w:rsid w:val="00377B70"/>
    <w:rsid w:val="003876F8"/>
    <w:rsid w:val="003B2C05"/>
    <w:rsid w:val="003E1C93"/>
    <w:rsid w:val="0040235B"/>
    <w:rsid w:val="004259E7"/>
    <w:rsid w:val="0043727C"/>
    <w:rsid w:val="0049482D"/>
    <w:rsid w:val="00494E0F"/>
    <w:rsid w:val="004A10CD"/>
    <w:rsid w:val="004C3C9E"/>
    <w:rsid w:val="004F582B"/>
    <w:rsid w:val="00555B03"/>
    <w:rsid w:val="00564597"/>
    <w:rsid w:val="005C131A"/>
    <w:rsid w:val="005E7B9F"/>
    <w:rsid w:val="00610DF7"/>
    <w:rsid w:val="0061371E"/>
    <w:rsid w:val="0063073F"/>
    <w:rsid w:val="00686A88"/>
    <w:rsid w:val="00694CD4"/>
    <w:rsid w:val="006C3BA5"/>
    <w:rsid w:val="00706B59"/>
    <w:rsid w:val="007712D7"/>
    <w:rsid w:val="007759C8"/>
    <w:rsid w:val="007A12F2"/>
    <w:rsid w:val="007A64FA"/>
    <w:rsid w:val="007E2581"/>
    <w:rsid w:val="008171FE"/>
    <w:rsid w:val="00830986"/>
    <w:rsid w:val="00861D53"/>
    <w:rsid w:val="00880F1C"/>
    <w:rsid w:val="00927FEA"/>
    <w:rsid w:val="0094773A"/>
    <w:rsid w:val="00957AEE"/>
    <w:rsid w:val="00972F1B"/>
    <w:rsid w:val="009B5FDE"/>
    <w:rsid w:val="009F2AFE"/>
    <w:rsid w:val="00A0172B"/>
    <w:rsid w:val="00A54333"/>
    <w:rsid w:val="00AA7BBD"/>
    <w:rsid w:val="00AD3635"/>
    <w:rsid w:val="00AD6450"/>
    <w:rsid w:val="00B92B44"/>
    <w:rsid w:val="00B9403B"/>
    <w:rsid w:val="00B96114"/>
    <w:rsid w:val="00BB2C6D"/>
    <w:rsid w:val="00C212A2"/>
    <w:rsid w:val="00C401F2"/>
    <w:rsid w:val="00C64EAF"/>
    <w:rsid w:val="00C7721D"/>
    <w:rsid w:val="00C86EB9"/>
    <w:rsid w:val="00CB50DC"/>
    <w:rsid w:val="00CF0649"/>
    <w:rsid w:val="00D20C7A"/>
    <w:rsid w:val="00D41F64"/>
    <w:rsid w:val="00DA09C0"/>
    <w:rsid w:val="00DC63B5"/>
    <w:rsid w:val="00DD1952"/>
    <w:rsid w:val="00DD6C30"/>
    <w:rsid w:val="00DE766D"/>
    <w:rsid w:val="00DF204A"/>
    <w:rsid w:val="00DF30DB"/>
    <w:rsid w:val="00E415FF"/>
    <w:rsid w:val="00E453E1"/>
    <w:rsid w:val="00E55A66"/>
    <w:rsid w:val="00E739C1"/>
    <w:rsid w:val="00E76CBC"/>
    <w:rsid w:val="00EB466F"/>
    <w:rsid w:val="00EB7569"/>
    <w:rsid w:val="00ED2B9E"/>
    <w:rsid w:val="00F43205"/>
    <w:rsid w:val="00F60149"/>
    <w:rsid w:val="00F635DC"/>
    <w:rsid w:val="00F742B9"/>
    <w:rsid w:val="00FB06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096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973"/>
    <w:pPr>
      <w:spacing w:after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1D2B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BB9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1D2BB9"/>
  </w:style>
  <w:style w:type="paragraph" w:styleId="Header">
    <w:name w:val="header"/>
    <w:basedOn w:val="Normal"/>
    <w:link w:val="HeaderChar"/>
    <w:uiPriority w:val="99"/>
    <w:unhideWhenUsed/>
    <w:rsid w:val="00957A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AEE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03044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706B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53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973"/>
    <w:pPr>
      <w:spacing w:after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1D2B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BB9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1D2BB9"/>
  </w:style>
  <w:style w:type="paragraph" w:styleId="Header">
    <w:name w:val="header"/>
    <w:basedOn w:val="Normal"/>
    <w:link w:val="HeaderChar"/>
    <w:uiPriority w:val="99"/>
    <w:unhideWhenUsed/>
    <w:rsid w:val="00957A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AEE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03044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706B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5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__________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539</Words>
  <Characters>3076</Characters>
  <Application>Microsoft Macintosh Word</Application>
  <DocSecurity>0</DocSecurity>
  <Lines>25</Lines>
  <Paragraphs>7</Paragraphs>
  <ScaleCrop>false</ScaleCrop>
  <Company>Mark Creative Services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markhd</dc:creator>
  <cp:keywords/>
  <cp:lastModifiedBy>tschafer@speakeasy.net</cp:lastModifiedBy>
  <cp:revision>24</cp:revision>
  <dcterms:created xsi:type="dcterms:W3CDTF">2018-02-09T18:15:00Z</dcterms:created>
  <dcterms:modified xsi:type="dcterms:W3CDTF">2018-02-09T21:25:00Z</dcterms:modified>
</cp:coreProperties>
</file>