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A2B" w:rsidRPr="00B00A2B" w:rsidRDefault="00B00A2B" w:rsidP="00B00A2B">
      <w:pPr>
        <w:jc w:val="center"/>
        <w:rPr>
          <w:rFonts w:ascii="Arial" w:hAnsi="Arial" w:cs="Arial"/>
          <w:sz w:val="32"/>
          <w:szCs w:val="32"/>
        </w:rPr>
      </w:pPr>
      <w:r w:rsidRPr="00B00A2B">
        <w:rPr>
          <w:rFonts w:ascii="Arial" w:hAnsi="Arial" w:cs="Arial"/>
          <w:sz w:val="32"/>
          <w:szCs w:val="32"/>
        </w:rPr>
        <w:t>PENTECOST</w:t>
      </w:r>
    </w:p>
    <w:p w:rsidR="00B00A2B" w:rsidRDefault="00B00A2B"/>
    <w:tbl>
      <w:tblPr>
        <w:tblW w:w="5000" w:type="pct"/>
        <w:tblLook w:val="04A0" w:firstRow="1" w:lastRow="0" w:firstColumn="1" w:lastColumn="0" w:noHBand="0" w:noVBand="1"/>
      </w:tblPr>
      <w:tblGrid>
        <w:gridCol w:w="1440"/>
        <w:gridCol w:w="7920"/>
      </w:tblGrid>
      <w:tr w:rsidR="00B00A2B" w:rsidTr="00B00A2B">
        <w:tc>
          <w:tcPr>
            <w:tcW w:w="1440" w:type="dxa"/>
            <w:hideMark/>
          </w:tcPr>
          <w:p w:rsidR="00B00A2B" w:rsidRDefault="00B00A2B">
            <w:pPr>
              <w:rPr>
                <w:rFonts w:ascii="Arial" w:eastAsia="Calibri" w:hAnsi="Arial" w:cs="Arial"/>
                <w:color w:val="000000"/>
                <w:sz w:val="28"/>
                <w:szCs w:val="28"/>
              </w:rPr>
            </w:pPr>
            <w:r>
              <w:rPr>
                <w:rFonts w:ascii="Arial" w:eastAsia="Calibri" w:hAnsi="Arial" w:cs="Arial"/>
                <w:color w:val="000000"/>
                <w:sz w:val="28"/>
                <w:szCs w:val="28"/>
              </w:rPr>
              <w:t>KAI:</w:t>
            </w:r>
          </w:p>
        </w:tc>
        <w:tc>
          <w:tcPr>
            <w:tcW w:w="0" w:type="auto"/>
          </w:tcPr>
          <w:p w:rsidR="00B00A2B" w:rsidRDefault="00B00A2B">
            <w:pPr>
              <w:rPr>
                <w:rFonts w:ascii="Arial" w:eastAsia="Calibri" w:hAnsi="Arial" w:cs="Arial"/>
                <w:color w:val="000000"/>
                <w:sz w:val="28"/>
                <w:szCs w:val="28"/>
              </w:rPr>
            </w:pPr>
            <w:r>
              <w:rPr>
                <w:rFonts w:ascii="Arial" w:eastAsia="Calibri" w:hAnsi="Arial" w:cs="Arial"/>
                <w:color w:val="000000"/>
                <w:sz w:val="28"/>
                <w:szCs w:val="28"/>
              </w:rPr>
              <w:t xml:space="preserve">Hi, </w:t>
            </w:r>
            <w:proofErr w:type="gramStart"/>
            <w:r>
              <w:rPr>
                <w:rFonts w:ascii="Arial" w:eastAsia="Calibri" w:hAnsi="Arial" w:cs="Arial"/>
                <w:color w:val="000000"/>
                <w:sz w:val="28"/>
                <w:szCs w:val="28"/>
              </w:rPr>
              <w:t>I'm</w:t>
            </w:r>
            <w:proofErr w:type="gramEnd"/>
            <w:r>
              <w:rPr>
                <w:rFonts w:ascii="Arial" w:eastAsia="Calibri" w:hAnsi="Arial" w:cs="Arial"/>
                <w:color w:val="000000"/>
                <w:sz w:val="28"/>
                <w:szCs w:val="28"/>
              </w:rPr>
              <w:t xml:space="preserve"> Kai for Catholic Central. So what is the Holy Spirit? A dove? Fire? Something to do with confirmation where you graduate church? You might be surprised to know that the Holy Spirit is what protects you when </w:t>
            </w:r>
            <w:proofErr w:type="gramStart"/>
            <w:r>
              <w:rPr>
                <w:rFonts w:ascii="Arial" w:eastAsia="Calibri" w:hAnsi="Arial" w:cs="Arial"/>
                <w:color w:val="000000"/>
                <w:sz w:val="28"/>
                <w:szCs w:val="28"/>
              </w:rPr>
              <w:t>you're</w:t>
            </w:r>
            <w:proofErr w:type="gramEnd"/>
            <w:r>
              <w:rPr>
                <w:rFonts w:ascii="Arial" w:eastAsia="Calibri" w:hAnsi="Arial" w:cs="Arial"/>
                <w:color w:val="000000"/>
                <w:sz w:val="28"/>
                <w:szCs w:val="28"/>
              </w:rPr>
              <w:t xml:space="preserve"> afraid, gives you strengthen and inspiration when you're uncertain and makes you bold.</w:t>
            </w:r>
          </w:p>
          <w:p w:rsidR="00B00A2B" w:rsidRDefault="00B00A2B">
            <w:pPr>
              <w:rPr>
                <w:rFonts w:ascii="Arial" w:eastAsia="Calibri" w:hAnsi="Arial" w:cs="Arial"/>
                <w:color w:val="000000"/>
                <w:sz w:val="28"/>
                <w:szCs w:val="28"/>
              </w:rPr>
            </w:pPr>
          </w:p>
        </w:tc>
      </w:tr>
      <w:tr w:rsidR="00B00A2B" w:rsidTr="00B00A2B">
        <w:tc>
          <w:tcPr>
            <w:tcW w:w="1440" w:type="dxa"/>
          </w:tcPr>
          <w:p w:rsidR="00B00A2B" w:rsidRDefault="00B00A2B">
            <w:pPr>
              <w:rPr>
                <w:rFonts w:ascii="Arial" w:eastAsia="Calibri" w:hAnsi="Arial" w:cs="Arial"/>
                <w:color w:val="000000"/>
                <w:sz w:val="28"/>
                <w:szCs w:val="28"/>
              </w:rPr>
            </w:pPr>
          </w:p>
          <w:p w:rsidR="00B00A2B" w:rsidRDefault="00B00A2B">
            <w:pPr>
              <w:rPr>
                <w:rFonts w:ascii="Arial" w:eastAsia="Calibri" w:hAnsi="Arial" w:cs="Arial"/>
                <w:color w:val="000000"/>
                <w:sz w:val="28"/>
                <w:szCs w:val="28"/>
              </w:rPr>
            </w:pPr>
          </w:p>
        </w:tc>
        <w:tc>
          <w:tcPr>
            <w:tcW w:w="0" w:type="auto"/>
          </w:tcPr>
          <w:p w:rsidR="00B00A2B" w:rsidRDefault="00B00A2B">
            <w:pPr>
              <w:rPr>
                <w:rFonts w:ascii="Arial" w:eastAsia="Calibri" w:hAnsi="Arial" w:cs="Arial"/>
                <w:color w:val="000000"/>
                <w:sz w:val="28"/>
                <w:szCs w:val="28"/>
              </w:rPr>
            </w:pPr>
            <w:r>
              <w:rPr>
                <w:rFonts w:ascii="Arial" w:eastAsia="Calibri" w:hAnsi="Arial" w:cs="Arial"/>
                <w:color w:val="000000"/>
                <w:sz w:val="28"/>
                <w:szCs w:val="28"/>
              </w:rPr>
              <w:t>We celebrate the Holy Spirit at Pentecost. Pentecost was originally a Jewish feast to mark 50 days after Passover. It took on a new meaning for Christians, when, about 50 days after Easter, the Holy Spirit came and rested upon the Apostles, so that they were completely filled with it.</w:t>
            </w:r>
          </w:p>
          <w:p w:rsidR="00B00A2B" w:rsidRDefault="00B00A2B">
            <w:pPr>
              <w:rPr>
                <w:rFonts w:ascii="Arial" w:eastAsia="Calibri" w:hAnsi="Arial" w:cs="Arial"/>
                <w:color w:val="000000"/>
                <w:sz w:val="28"/>
                <w:szCs w:val="28"/>
              </w:rPr>
            </w:pPr>
          </w:p>
        </w:tc>
      </w:tr>
      <w:tr w:rsidR="00B00A2B" w:rsidTr="00B00A2B">
        <w:tc>
          <w:tcPr>
            <w:tcW w:w="1440" w:type="dxa"/>
          </w:tcPr>
          <w:p w:rsidR="00B00A2B" w:rsidRDefault="00B00A2B">
            <w:pPr>
              <w:rPr>
                <w:rFonts w:ascii="Arial" w:eastAsia="Calibri" w:hAnsi="Arial" w:cs="Arial"/>
                <w:color w:val="000000"/>
                <w:sz w:val="28"/>
                <w:szCs w:val="28"/>
              </w:rPr>
            </w:pPr>
          </w:p>
        </w:tc>
        <w:tc>
          <w:tcPr>
            <w:tcW w:w="0" w:type="auto"/>
          </w:tcPr>
          <w:p w:rsidR="00B00A2B" w:rsidRDefault="00B00A2B">
            <w:pPr>
              <w:rPr>
                <w:rFonts w:ascii="Arial" w:eastAsia="Calibri" w:hAnsi="Arial" w:cs="Arial"/>
                <w:color w:val="000000"/>
                <w:sz w:val="28"/>
                <w:szCs w:val="28"/>
              </w:rPr>
            </w:pPr>
            <w:r>
              <w:rPr>
                <w:rFonts w:ascii="Arial" w:eastAsia="Calibri" w:hAnsi="Arial" w:cs="Arial"/>
                <w:color w:val="000000"/>
                <w:sz w:val="28"/>
                <w:szCs w:val="28"/>
              </w:rPr>
              <w:t>Some backstory … When Jesus ascended into heaven, he promised His spirit to His disciples, but they had no idea what that meant, until the day it descended with the sound of rushing wind and tongues of fire, symbolizing breath and transformation.</w:t>
            </w:r>
          </w:p>
          <w:p w:rsidR="00B00A2B" w:rsidRDefault="00B00A2B">
            <w:pPr>
              <w:rPr>
                <w:rFonts w:ascii="Arial" w:eastAsia="Calibri" w:hAnsi="Arial" w:cs="Arial"/>
                <w:color w:val="000000"/>
                <w:sz w:val="28"/>
                <w:szCs w:val="28"/>
              </w:rPr>
            </w:pPr>
          </w:p>
        </w:tc>
      </w:tr>
      <w:tr w:rsidR="00B00A2B" w:rsidTr="00B00A2B">
        <w:tc>
          <w:tcPr>
            <w:tcW w:w="1440" w:type="dxa"/>
          </w:tcPr>
          <w:p w:rsidR="00B00A2B" w:rsidRDefault="00B00A2B">
            <w:pPr>
              <w:rPr>
                <w:rFonts w:ascii="Arial" w:eastAsia="Calibri" w:hAnsi="Arial" w:cs="Arial"/>
                <w:color w:val="000000"/>
                <w:sz w:val="28"/>
                <w:szCs w:val="28"/>
              </w:rPr>
            </w:pPr>
          </w:p>
          <w:p w:rsidR="00B00A2B" w:rsidRDefault="00B00A2B">
            <w:pPr>
              <w:rPr>
                <w:rFonts w:ascii="Arial" w:eastAsia="Calibri" w:hAnsi="Arial" w:cs="Arial"/>
                <w:color w:val="000000"/>
                <w:sz w:val="28"/>
                <w:szCs w:val="28"/>
              </w:rPr>
            </w:pPr>
          </w:p>
        </w:tc>
        <w:tc>
          <w:tcPr>
            <w:tcW w:w="0" w:type="auto"/>
          </w:tcPr>
          <w:p w:rsidR="00B00A2B" w:rsidRDefault="00B00A2B">
            <w:pPr>
              <w:rPr>
                <w:rFonts w:ascii="Arial" w:eastAsia="Calibri" w:hAnsi="Arial" w:cs="Arial"/>
                <w:color w:val="000000"/>
                <w:sz w:val="28"/>
                <w:szCs w:val="28"/>
              </w:rPr>
            </w:pPr>
            <w:r>
              <w:rPr>
                <w:rFonts w:ascii="Arial" w:eastAsia="Calibri" w:hAnsi="Arial" w:cs="Arial"/>
                <w:color w:val="000000"/>
                <w:sz w:val="28"/>
                <w:szCs w:val="28"/>
              </w:rPr>
              <w:t>It moved the Apostles to action and everyone miraculously heard them in their own language. According to Scripture, over 3,000 people were converted and baptized that day.</w:t>
            </w:r>
          </w:p>
          <w:p w:rsidR="00B00A2B" w:rsidRDefault="00B00A2B">
            <w:pPr>
              <w:rPr>
                <w:rFonts w:ascii="Arial" w:eastAsia="Calibri" w:hAnsi="Arial" w:cs="Arial"/>
                <w:color w:val="000000"/>
                <w:sz w:val="28"/>
                <w:szCs w:val="28"/>
              </w:rPr>
            </w:pPr>
          </w:p>
        </w:tc>
      </w:tr>
      <w:tr w:rsidR="00B00A2B" w:rsidTr="00B00A2B">
        <w:tc>
          <w:tcPr>
            <w:tcW w:w="1440" w:type="dxa"/>
          </w:tcPr>
          <w:p w:rsidR="00B00A2B" w:rsidRDefault="00B00A2B">
            <w:pPr>
              <w:rPr>
                <w:rFonts w:ascii="Arial" w:eastAsia="Calibri" w:hAnsi="Arial" w:cs="Arial"/>
                <w:color w:val="000000"/>
                <w:sz w:val="28"/>
                <w:szCs w:val="28"/>
              </w:rPr>
            </w:pPr>
          </w:p>
        </w:tc>
        <w:tc>
          <w:tcPr>
            <w:tcW w:w="0" w:type="auto"/>
          </w:tcPr>
          <w:p w:rsidR="00B00A2B" w:rsidRDefault="00B00A2B">
            <w:pPr>
              <w:rPr>
                <w:rFonts w:ascii="Arial" w:eastAsia="Calibri" w:hAnsi="Arial" w:cs="Arial"/>
                <w:color w:val="000000"/>
                <w:sz w:val="28"/>
                <w:szCs w:val="28"/>
              </w:rPr>
            </w:pPr>
            <w:r>
              <w:rPr>
                <w:rFonts w:ascii="Arial" w:eastAsia="Calibri" w:hAnsi="Arial" w:cs="Arial"/>
                <w:color w:val="000000"/>
                <w:sz w:val="28"/>
                <w:szCs w:val="28"/>
              </w:rPr>
              <w:t xml:space="preserve">From then on, the disciples were able to go out and start spreading Jesus' message, which is why some people refer to it as the Church's birthday. The Apostles </w:t>
            </w:r>
            <w:proofErr w:type="gramStart"/>
            <w:r>
              <w:rPr>
                <w:rFonts w:ascii="Arial" w:eastAsia="Calibri" w:hAnsi="Arial" w:cs="Arial"/>
                <w:color w:val="000000"/>
                <w:sz w:val="28"/>
                <w:szCs w:val="28"/>
              </w:rPr>
              <w:t>didn't</w:t>
            </w:r>
            <w:proofErr w:type="gramEnd"/>
            <w:r>
              <w:rPr>
                <w:rFonts w:ascii="Arial" w:eastAsia="Calibri" w:hAnsi="Arial" w:cs="Arial"/>
                <w:color w:val="000000"/>
                <w:sz w:val="28"/>
                <w:szCs w:val="28"/>
              </w:rPr>
              <w:t xml:space="preserve"> even have to ask for it. It was Jesus' promise </w:t>
            </w:r>
            <w:proofErr w:type="gramStart"/>
            <w:r>
              <w:rPr>
                <w:rFonts w:ascii="Arial" w:eastAsia="Calibri" w:hAnsi="Arial" w:cs="Arial"/>
                <w:color w:val="000000"/>
                <w:sz w:val="28"/>
                <w:szCs w:val="28"/>
              </w:rPr>
              <w:t>to always be</w:t>
            </w:r>
            <w:proofErr w:type="gramEnd"/>
            <w:r>
              <w:rPr>
                <w:rFonts w:ascii="Arial" w:eastAsia="Calibri" w:hAnsi="Arial" w:cs="Arial"/>
                <w:color w:val="000000"/>
                <w:sz w:val="28"/>
                <w:szCs w:val="28"/>
              </w:rPr>
              <w:t xml:space="preserve"> with them.</w:t>
            </w:r>
          </w:p>
          <w:p w:rsidR="00B00A2B" w:rsidRDefault="00B00A2B">
            <w:pPr>
              <w:rPr>
                <w:rFonts w:ascii="Arial" w:eastAsia="Calibri" w:hAnsi="Arial" w:cs="Arial"/>
                <w:color w:val="000000"/>
                <w:sz w:val="28"/>
                <w:szCs w:val="28"/>
              </w:rPr>
            </w:pPr>
          </w:p>
        </w:tc>
      </w:tr>
      <w:tr w:rsidR="00B00A2B" w:rsidTr="00B00A2B">
        <w:tc>
          <w:tcPr>
            <w:tcW w:w="1440" w:type="dxa"/>
          </w:tcPr>
          <w:p w:rsidR="00B00A2B" w:rsidRDefault="00B00A2B">
            <w:pPr>
              <w:rPr>
                <w:rFonts w:ascii="Arial" w:eastAsia="Calibri" w:hAnsi="Arial" w:cs="Arial"/>
                <w:color w:val="000000"/>
                <w:sz w:val="28"/>
                <w:szCs w:val="28"/>
              </w:rPr>
            </w:pPr>
          </w:p>
        </w:tc>
        <w:tc>
          <w:tcPr>
            <w:tcW w:w="0" w:type="auto"/>
          </w:tcPr>
          <w:p w:rsidR="00B00A2B" w:rsidRDefault="00B00A2B">
            <w:pPr>
              <w:rPr>
                <w:rFonts w:ascii="Arial" w:eastAsia="Calibri" w:hAnsi="Arial" w:cs="Arial"/>
                <w:color w:val="000000"/>
                <w:sz w:val="28"/>
                <w:szCs w:val="28"/>
              </w:rPr>
            </w:pPr>
            <w:r>
              <w:rPr>
                <w:rFonts w:ascii="Arial" w:eastAsia="Calibri" w:hAnsi="Arial" w:cs="Arial"/>
                <w:color w:val="000000"/>
                <w:sz w:val="28"/>
                <w:szCs w:val="28"/>
              </w:rPr>
              <w:t>Even today, God is always present and active in our lives, and the Holy Spirit can inspire and strengthen us. Pope Benedict XVI said that the Holy Spirit opens our hearts to open and helps each us be witnesses to God's love.</w:t>
            </w:r>
          </w:p>
          <w:p w:rsidR="00B00A2B" w:rsidRDefault="00B00A2B">
            <w:pPr>
              <w:rPr>
                <w:rFonts w:ascii="Arial" w:eastAsia="Calibri" w:hAnsi="Arial" w:cs="Arial"/>
                <w:color w:val="000000"/>
                <w:sz w:val="28"/>
                <w:szCs w:val="28"/>
              </w:rPr>
            </w:pPr>
          </w:p>
        </w:tc>
      </w:tr>
      <w:tr w:rsidR="00B00A2B" w:rsidTr="00B00A2B">
        <w:tc>
          <w:tcPr>
            <w:tcW w:w="1440" w:type="dxa"/>
          </w:tcPr>
          <w:p w:rsidR="00B00A2B" w:rsidRDefault="00B00A2B">
            <w:pPr>
              <w:rPr>
                <w:rFonts w:ascii="Arial" w:eastAsia="Calibri" w:hAnsi="Arial" w:cs="Arial"/>
                <w:color w:val="000000"/>
                <w:sz w:val="28"/>
                <w:szCs w:val="28"/>
              </w:rPr>
            </w:pPr>
          </w:p>
        </w:tc>
        <w:tc>
          <w:tcPr>
            <w:tcW w:w="0" w:type="auto"/>
          </w:tcPr>
          <w:p w:rsidR="00B00A2B" w:rsidRDefault="00B00A2B">
            <w:pPr>
              <w:rPr>
                <w:rFonts w:ascii="Arial" w:eastAsia="Calibri" w:hAnsi="Arial" w:cs="Arial"/>
                <w:color w:val="000000"/>
                <w:sz w:val="28"/>
                <w:szCs w:val="28"/>
              </w:rPr>
            </w:pPr>
            <w:r>
              <w:rPr>
                <w:rFonts w:ascii="Arial" w:eastAsia="Calibri" w:hAnsi="Arial" w:cs="Arial"/>
                <w:color w:val="000000"/>
                <w:sz w:val="28"/>
                <w:szCs w:val="28"/>
              </w:rPr>
              <w:t>For all of us here at Catholic Central, we hope you have an inspiring Pentecost.</w:t>
            </w:r>
          </w:p>
          <w:p w:rsidR="00B00A2B" w:rsidRDefault="00B00A2B">
            <w:pPr>
              <w:rPr>
                <w:rFonts w:ascii="Arial" w:eastAsia="Calibri" w:hAnsi="Arial" w:cs="Arial"/>
                <w:color w:val="000000"/>
                <w:sz w:val="28"/>
                <w:szCs w:val="28"/>
              </w:rPr>
            </w:pPr>
          </w:p>
        </w:tc>
      </w:tr>
    </w:tbl>
    <w:p w:rsidR="00B00A2B" w:rsidRDefault="00B00A2B" w:rsidP="00B00A2B">
      <w:pPr>
        <w:jc w:val="right"/>
        <w:rPr>
          <w:sz w:val="22"/>
          <w:szCs w:val="22"/>
        </w:rPr>
      </w:pPr>
      <w:r>
        <w:rPr>
          <w:color w:val="000000"/>
        </w:rPr>
        <w:t>© 2018</w:t>
      </w:r>
      <w:bookmarkStart w:id="0" w:name="_GoBack"/>
      <w:bookmarkEnd w:id="0"/>
      <w:r>
        <w:rPr>
          <w:color w:val="000000"/>
        </w:rPr>
        <w:t xml:space="preserve"> Family Theater Productions All Rights Reserved     </w:t>
      </w:r>
    </w:p>
    <w:p w:rsidR="00C548FF" w:rsidRDefault="00C548FF"/>
    <w:sectPr w:rsidR="00C54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2B"/>
    <w:rsid w:val="00B00A2B"/>
    <w:rsid w:val="00C54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A864"/>
  <w15:chartTrackingRefBased/>
  <w15:docId w15:val="{001A11A5-B387-40DB-8A88-5E4A75B8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A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42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O'Hare</dc:creator>
  <cp:keywords/>
  <dc:description/>
  <cp:lastModifiedBy>Kate O'Hare</cp:lastModifiedBy>
  <cp:revision>1</cp:revision>
  <dcterms:created xsi:type="dcterms:W3CDTF">2018-05-11T23:05:00Z</dcterms:created>
  <dcterms:modified xsi:type="dcterms:W3CDTF">2018-05-11T23:07:00Z</dcterms:modified>
</cp:coreProperties>
</file>