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F38E63" w14:textId="77777777" w:rsidR="00C42A34" w:rsidRDefault="00C42A34" w:rsidP="00C42A34">
      <w:pPr>
        <w:spacing w:line="360" w:lineRule="auto"/>
        <w:jc w:val="center"/>
        <w:rPr>
          <w:rFonts w:ascii="Arial" w:hAnsi="Arial" w:cs="Arial"/>
          <w:b/>
          <w:color w:val="FFFFFF" w:themeColor="background1"/>
          <w:sz w:val="40"/>
          <w:szCs w:val="40"/>
        </w:rPr>
      </w:pPr>
      <w:bookmarkStart w:id="0" w:name="_Toc520869942"/>
    </w:p>
    <w:p w14:paraId="2F3FDB51" w14:textId="77777777" w:rsidR="00C42A34" w:rsidRDefault="00C42A34" w:rsidP="00C42A34">
      <w:pPr>
        <w:spacing w:line="360" w:lineRule="auto"/>
        <w:jc w:val="center"/>
        <w:rPr>
          <w:rFonts w:ascii="Arial" w:hAnsi="Arial" w:cs="Arial"/>
          <w:b/>
          <w:color w:val="FFFFFF" w:themeColor="background1"/>
          <w:sz w:val="40"/>
          <w:szCs w:val="40"/>
        </w:rPr>
      </w:pPr>
    </w:p>
    <w:p w14:paraId="4B937DFD" w14:textId="77777777" w:rsidR="00C42A34" w:rsidRDefault="00C42A34" w:rsidP="00C42A34">
      <w:pPr>
        <w:spacing w:line="360" w:lineRule="auto"/>
        <w:jc w:val="center"/>
        <w:rPr>
          <w:rFonts w:ascii="Arial" w:hAnsi="Arial" w:cs="Arial"/>
          <w:b/>
          <w:color w:val="FFFFFF" w:themeColor="background1"/>
          <w:sz w:val="40"/>
          <w:szCs w:val="40"/>
        </w:rPr>
      </w:pPr>
    </w:p>
    <w:p w14:paraId="438469B6" w14:textId="77777777" w:rsidR="00C42A34" w:rsidRDefault="00C42A34" w:rsidP="00C42A34">
      <w:pPr>
        <w:spacing w:line="360" w:lineRule="auto"/>
        <w:jc w:val="center"/>
        <w:rPr>
          <w:rFonts w:ascii="Arial" w:hAnsi="Arial" w:cs="Arial"/>
          <w:b/>
          <w:color w:val="FFFFFF" w:themeColor="background1"/>
          <w:sz w:val="40"/>
          <w:szCs w:val="40"/>
        </w:rPr>
      </w:pPr>
    </w:p>
    <w:p w14:paraId="068FD710" w14:textId="77777777" w:rsidR="00C42A34" w:rsidRDefault="00C42A34" w:rsidP="00C42A34">
      <w:pPr>
        <w:spacing w:line="360" w:lineRule="auto"/>
        <w:jc w:val="center"/>
        <w:rPr>
          <w:rFonts w:ascii="Arial" w:hAnsi="Arial" w:cs="Arial"/>
          <w:b/>
          <w:color w:val="FFFFFF" w:themeColor="background1"/>
          <w:sz w:val="40"/>
          <w:szCs w:val="40"/>
        </w:rPr>
      </w:pPr>
    </w:p>
    <w:p w14:paraId="6E651305" w14:textId="77777777" w:rsidR="00C42A34" w:rsidRDefault="00C42A34" w:rsidP="00C42A34">
      <w:pPr>
        <w:spacing w:line="360" w:lineRule="auto"/>
        <w:jc w:val="center"/>
        <w:rPr>
          <w:rFonts w:ascii="Arial" w:hAnsi="Arial" w:cs="Arial"/>
          <w:b/>
          <w:color w:val="FFFFFF" w:themeColor="background1"/>
          <w:sz w:val="40"/>
          <w:szCs w:val="40"/>
        </w:rPr>
      </w:pPr>
    </w:p>
    <w:p w14:paraId="6F4066FB" w14:textId="77777777" w:rsidR="00C42A34" w:rsidRDefault="00C42A34" w:rsidP="00C42A34">
      <w:pPr>
        <w:spacing w:line="360" w:lineRule="auto"/>
        <w:jc w:val="center"/>
        <w:rPr>
          <w:rFonts w:ascii="Arial" w:hAnsi="Arial" w:cs="Arial"/>
          <w:b/>
          <w:color w:val="FFFFFF" w:themeColor="background1"/>
          <w:sz w:val="40"/>
          <w:szCs w:val="40"/>
        </w:rPr>
      </w:pPr>
    </w:p>
    <w:p w14:paraId="7B3E0E3A" w14:textId="77777777" w:rsidR="00C42A34" w:rsidRDefault="00C42A34" w:rsidP="00C42A34">
      <w:pPr>
        <w:spacing w:line="360" w:lineRule="auto"/>
        <w:jc w:val="center"/>
        <w:rPr>
          <w:rFonts w:ascii="Arial" w:hAnsi="Arial" w:cs="Arial"/>
          <w:b/>
          <w:color w:val="FFFFFF" w:themeColor="background1"/>
          <w:sz w:val="40"/>
          <w:szCs w:val="40"/>
        </w:rPr>
      </w:pPr>
    </w:p>
    <w:p w14:paraId="3738E65E" w14:textId="16B4CBB2" w:rsidR="00C42A34" w:rsidRPr="006932F4" w:rsidRDefault="00C42A34" w:rsidP="00C42A34">
      <w:pPr>
        <w:spacing w:line="360" w:lineRule="auto"/>
        <w:jc w:val="center"/>
        <w:rPr>
          <w:rFonts w:ascii="Arial" w:hAnsi="Arial" w:cs="Arial"/>
          <w:b/>
          <w:color w:val="FFFFFF" w:themeColor="background1"/>
          <w:sz w:val="44"/>
          <w:szCs w:val="40"/>
        </w:rPr>
      </w:pPr>
      <w:r w:rsidRPr="006932F4">
        <w:rPr>
          <w:rFonts w:ascii="Arial" w:hAnsi="Arial" w:cs="Arial"/>
          <w:b/>
          <w:color w:val="FFFFFF" w:themeColor="background1"/>
          <w:sz w:val="44"/>
          <w:szCs w:val="40"/>
        </w:rPr>
        <w:t>PROJETO PEDAGÓGICO DE CURSO – PPC</w:t>
      </w:r>
    </w:p>
    <w:p w14:paraId="1CEA64AA" w14:textId="77777777" w:rsidR="00C42A34" w:rsidRPr="007F1DA6" w:rsidRDefault="00C42A34" w:rsidP="00C42A34">
      <w:pPr>
        <w:spacing w:line="360" w:lineRule="auto"/>
        <w:jc w:val="center"/>
        <w:rPr>
          <w:rFonts w:ascii="Arial" w:hAnsi="Arial" w:cs="Arial"/>
          <w:b/>
          <w:color w:val="FFFFFF" w:themeColor="background1"/>
          <w:sz w:val="10"/>
          <w:szCs w:val="10"/>
        </w:rPr>
      </w:pPr>
    </w:p>
    <w:p w14:paraId="6724904B" w14:textId="77777777" w:rsidR="00C42A34" w:rsidRDefault="00C42A34" w:rsidP="00C42A34">
      <w:pPr>
        <w:spacing w:line="360" w:lineRule="auto"/>
        <w:jc w:val="center"/>
        <w:rPr>
          <w:rFonts w:ascii="Arial" w:hAnsi="Arial" w:cs="Arial"/>
          <w:b/>
          <w:color w:val="FFFFFF" w:themeColor="background1"/>
          <w:sz w:val="16"/>
          <w:szCs w:val="16"/>
        </w:rPr>
      </w:pPr>
    </w:p>
    <w:p w14:paraId="00C0727A" w14:textId="77777777" w:rsidR="00C42A34" w:rsidRPr="007F1DA6" w:rsidRDefault="00C42A34" w:rsidP="00C42A34">
      <w:pPr>
        <w:spacing w:line="360" w:lineRule="auto"/>
        <w:jc w:val="center"/>
        <w:rPr>
          <w:rFonts w:ascii="Arial" w:hAnsi="Arial" w:cs="Arial"/>
          <w:b/>
          <w:color w:val="FFFFFF" w:themeColor="background1"/>
          <w:sz w:val="16"/>
          <w:szCs w:val="16"/>
        </w:rPr>
      </w:pPr>
    </w:p>
    <w:p w14:paraId="71F47501" w14:textId="6F7141D2" w:rsidR="00C42A34" w:rsidRDefault="00C42A34" w:rsidP="00C42A34">
      <w:pPr>
        <w:spacing w:line="360" w:lineRule="auto"/>
        <w:rPr>
          <w:rFonts w:ascii="Arial" w:hAnsi="Arial" w:cs="Arial"/>
          <w:b/>
          <w:color w:val="FFFFFF" w:themeColor="background1"/>
          <w:sz w:val="36"/>
        </w:rPr>
      </w:pPr>
      <w:r>
        <w:rPr>
          <w:rFonts w:ascii="Arial" w:hAnsi="Arial" w:cs="Arial"/>
          <w:b/>
          <w:color w:val="FFFFFF" w:themeColor="background1"/>
          <w:sz w:val="36"/>
        </w:rPr>
        <w:t xml:space="preserve">           </w:t>
      </w:r>
      <w:r w:rsidR="006932F4">
        <w:rPr>
          <w:rFonts w:ascii="Arial" w:hAnsi="Arial" w:cs="Arial"/>
          <w:b/>
          <w:color w:val="FFFFFF" w:themeColor="background1"/>
          <w:sz w:val="36"/>
        </w:rPr>
        <w:t xml:space="preserve">     </w:t>
      </w:r>
      <w:r w:rsidRPr="00047EEA">
        <w:rPr>
          <w:rFonts w:ascii="Arial" w:hAnsi="Arial" w:cs="Arial"/>
          <w:b/>
          <w:color w:val="FFFFFF" w:themeColor="background1"/>
          <w:sz w:val="36"/>
        </w:rPr>
        <w:t>CURSO DE PROCESSOS GERENCIAIS</w:t>
      </w:r>
    </w:p>
    <w:p w14:paraId="66F711AC" w14:textId="2F6DD21F" w:rsidR="00F76315" w:rsidRDefault="00F76315" w:rsidP="00C42A34">
      <w:pPr>
        <w:spacing w:line="360" w:lineRule="auto"/>
        <w:rPr>
          <w:rFonts w:ascii="Arial" w:hAnsi="Arial" w:cs="Arial"/>
          <w:b/>
          <w:color w:val="FFFFFF" w:themeColor="background1"/>
          <w:sz w:val="36"/>
        </w:rPr>
      </w:pPr>
    </w:p>
    <w:p w14:paraId="2322B28D" w14:textId="0528830C" w:rsidR="00F76315" w:rsidRDefault="00F76315" w:rsidP="00C42A34">
      <w:pPr>
        <w:spacing w:line="360" w:lineRule="auto"/>
        <w:rPr>
          <w:rFonts w:ascii="Arial" w:hAnsi="Arial" w:cs="Arial"/>
          <w:b/>
          <w:color w:val="FFFFFF" w:themeColor="background1"/>
          <w:sz w:val="36"/>
        </w:rPr>
      </w:pPr>
    </w:p>
    <w:p w14:paraId="7E382332" w14:textId="4AAB2C13" w:rsidR="00F76315" w:rsidRDefault="00F76315" w:rsidP="00C42A34">
      <w:pPr>
        <w:spacing w:line="360" w:lineRule="auto"/>
        <w:rPr>
          <w:rFonts w:ascii="Arial" w:hAnsi="Arial" w:cs="Arial"/>
          <w:b/>
          <w:color w:val="FFFFFF" w:themeColor="background1"/>
          <w:sz w:val="36"/>
        </w:rPr>
      </w:pPr>
    </w:p>
    <w:p w14:paraId="23C6B8EF" w14:textId="19B16F1C" w:rsidR="00F76315" w:rsidRDefault="00F76315" w:rsidP="00C42A34">
      <w:pPr>
        <w:spacing w:line="360" w:lineRule="auto"/>
        <w:rPr>
          <w:rFonts w:ascii="Arial" w:hAnsi="Arial" w:cs="Arial"/>
          <w:b/>
          <w:color w:val="FFFFFF" w:themeColor="background1"/>
          <w:sz w:val="36"/>
        </w:rPr>
      </w:pPr>
    </w:p>
    <w:p w14:paraId="4700472F" w14:textId="70B7B0E2" w:rsidR="00F76315" w:rsidRDefault="00F76315" w:rsidP="00C42A34">
      <w:pPr>
        <w:spacing w:line="360" w:lineRule="auto"/>
        <w:rPr>
          <w:rFonts w:ascii="Arial" w:hAnsi="Arial" w:cs="Arial"/>
          <w:b/>
          <w:color w:val="FFFFFF" w:themeColor="background1"/>
          <w:sz w:val="36"/>
        </w:rPr>
      </w:pPr>
    </w:p>
    <w:p w14:paraId="5209D3FF" w14:textId="5E16CE41" w:rsidR="00F76315" w:rsidRDefault="00F76315" w:rsidP="00C42A34">
      <w:pPr>
        <w:spacing w:line="360" w:lineRule="auto"/>
        <w:rPr>
          <w:rFonts w:ascii="Arial" w:hAnsi="Arial" w:cs="Arial"/>
          <w:b/>
          <w:color w:val="FFFFFF" w:themeColor="background1"/>
          <w:sz w:val="36"/>
        </w:rPr>
      </w:pPr>
    </w:p>
    <w:p w14:paraId="2BF36DAE" w14:textId="34C36C6D" w:rsidR="00F76315" w:rsidRDefault="00F76315" w:rsidP="00C42A34">
      <w:pPr>
        <w:spacing w:line="360" w:lineRule="auto"/>
        <w:rPr>
          <w:rFonts w:ascii="Arial" w:hAnsi="Arial" w:cs="Arial"/>
          <w:b/>
          <w:color w:val="FFFFFF" w:themeColor="background1"/>
          <w:sz w:val="36"/>
        </w:rPr>
      </w:pPr>
    </w:p>
    <w:p w14:paraId="48235EA0" w14:textId="7F5CCCC7" w:rsidR="00F76315" w:rsidRDefault="00527CC2" w:rsidP="00F76315">
      <w:pPr>
        <w:spacing w:line="360" w:lineRule="auto"/>
        <w:jc w:val="center"/>
        <w:rPr>
          <w:rFonts w:ascii="Arial" w:hAnsi="Arial" w:cs="Arial"/>
          <w:b/>
          <w:color w:val="FFFFFF" w:themeColor="background1"/>
          <w:sz w:val="36"/>
        </w:rPr>
      </w:pPr>
      <w:r>
        <w:rPr>
          <w:rFonts w:ascii="Arial" w:hAnsi="Arial" w:cs="Arial"/>
          <w:b/>
          <w:color w:val="FFFFFF" w:themeColor="background1"/>
          <w:sz w:val="36"/>
        </w:rPr>
        <w:t>Recife - 2019</w:t>
      </w:r>
    </w:p>
    <w:p w14:paraId="1ECE612F" w14:textId="352489D8" w:rsidR="009A75B1" w:rsidRDefault="009A75B1" w:rsidP="00C42A34">
      <w:pPr>
        <w:tabs>
          <w:tab w:val="left" w:pos="7830"/>
        </w:tabs>
        <w:rPr>
          <w:rFonts w:ascii="Arial" w:hAnsi="Arial" w:cs="Arial"/>
          <w:b/>
          <w:bCs/>
          <w:snapToGrid w:val="0"/>
          <w:color w:val="000000"/>
        </w:rPr>
      </w:pPr>
      <w:r>
        <w:rPr>
          <w:rFonts w:ascii="Arial" w:hAnsi="Arial" w:cs="Arial"/>
          <w:snapToGrid w:val="0"/>
          <w:color w:val="000000"/>
        </w:rPr>
        <w:br w:type="page"/>
      </w:r>
      <w:r w:rsidR="00C42A34">
        <w:rPr>
          <w:rFonts w:ascii="Arial" w:hAnsi="Arial" w:cs="Arial"/>
          <w:snapToGrid w:val="0"/>
          <w:color w:val="000000"/>
        </w:rPr>
        <w:lastRenderedPageBreak/>
        <w:tab/>
      </w:r>
    </w:p>
    <w:p w14:paraId="00FB48E2" w14:textId="7C67E664" w:rsidR="00DF7AA7" w:rsidRPr="00D76365" w:rsidRDefault="00DF7AA7" w:rsidP="00D76365">
      <w:pPr>
        <w:pStyle w:val="Ttulo0"/>
        <w:shd w:val="clear" w:color="auto" w:fill="FFFFFF" w:themeFill="background1"/>
        <w:spacing w:line="360" w:lineRule="auto"/>
        <w:outlineLvl w:val="0"/>
        <w:rPr>
          <w:rFonts w:ascii="Arial" w:hAnsi="Arial" w:cs="Arial"/>
          <w:sz w:val="24"/>
        </w:rPr>
      </w:pPr>
      <w:r w:rsidRPr="00D76365">
        <w:rPr>
          <w:rFonts w:ascii="Arial" w:hAnsi="Arial" w:cs="Arial"/>
          <w:snapToGrid w:val="0"/>
          <w:color w:val="000000"/>
          <w:sz w:val="24"/>
        </w:rPr>
        <w:t>CENTRO UNIVERSITÁRIO TIRADENTES DE PERNAMBUCO – UNIT-PE</w:t>
      </w:r>
      <w:bookmarkEnd w:id="0"/>
    </w:p>
    <w:p w14:paraId="4327C99D" w14:textId="7F6A3A38" w:rsidR="00DF7AA7" w:rsidRPr="00D76365" w:rsidRDefault="00DF7AA7" w:rsidP="00D76365">
      <w:pPr>
        <w:pStyle w:val="Ttulo0"/>
        <w:shd w:val="clear" w:color="auto" w:fill="FFFFFF" w:themeFill="background1"/>
        <w:spacing w:line="360" w:lineRule="auto"/>
        <w:rPr>
          <w:rFonts w:ascii="Arial" w:hAnsi="Arial" w:cs="Arial"/>
          <w:sz w:val="24"/>
        </w:rPr>
      </w:pPr>
    </w:p>
    <w:p w14:paraId="686E58C3" w14:textId="2F57542D" w:rsidR="00DF7AA7" w:rsidRPr="00D76365" w:rsidRDefault="00DF7AA7" w:rsidP="00D76365">
      <w:pPr>
        <w:pStyle w:val="Ttulo0"/>
        <w:shd w:val="clear" w:color="auto" w:fill="FFFFFF" w:themeFill="background1"/>
        <w:spacing w:line="360" w:lineRule="auto"/>
        <w:outlineLvl w:val="0"/>
        <w:rPr>
          <w:rFonts w:ascii="Arial" w:hAnsi="Arial" w:cs="Arial"/>
          <w:sz w:val="24"/>
        </w:rPr>
      </w:pPr>
    </w:p>
    <w:p w14:paraId="6C501624" w14:textId="57F53F62" w:rsidR="00DF7AA7" w:rsidRPr="00D76365" w:rsidRDefault="00DF7AA7" w:rsidP="00D76365">
      <w:pPr>
        <w:pStyle w:val="Ttulo0"/>
        <w:shd w:val="clear" w:color="auto" w:fill="FFFFFF" w:themeFill="background1"/>
        <w:spacing w:line="360" w:lineRule="auto"/>
        <w:outlineLvl w:val="0"/>
        <w:rPr>
          <w:rFonts w:ascii="Arial" w:hAnsi="Arial" w:cs="Arial"/>
          <w:sz w:val="24"/>
        </w:rPr>
      </w:pPr>
    </w:p>
    <w:p w14:paraId="576E5318" w14:textId="2CBA4330" w:rsidR="00DF7AA7" w:rsidRPr="00D76365" w:rsidRDefault="00DF7AA7" w:rsidP="00D76365">
      <w:pPr>
        <w:pStyle w:val="Ttulo0"/>
        <w:shd w:val="clear" w:color="auto" w:fill="FFFFFF" w:themeFill="background1"/>
        <w:spacing w:line="360" w:lineRule="auto"/>
        <w:outlineLvl w:val="0"/>
        <w:rPr>
          <w:rFonts w:ascii="Arial" w:hAnsi="Arial" w:cs="Arial"/>
          <w:sz w:val="24"/>
        </w:rPr>
      </w:pPr>
    </w:p>
    <w:p w14:paraId="3E76AED6" w14:textId="519E16A2" w:rsidR="00DF7AA7" w:rsidRPr="00D76365" w:rsidRDefault="00DF7AA7" w:rsidP="00D76365">
      <w:pPr>
        <w:pStyle w:val="Ttulo0"/>
        <w:shd w:val="clear" w:color="auto" w:fill="FFFFFF" w:themeFill="background1"/>
        <w:spacing w:line="360" w:lineRule="auto"/>
        <w:outlineLvl w:val="0"/>
        <w:rPr>
          <w:rFonts w:ascii="Arial" w:hAnsi="Arial" w:cs="Arial"/>
          <w:sz w:val="24"/>
        </w:rPr>
      </w:pPr>
    </w:p>
    <w:p w14:paraId="6A1E2FE4" w14:textId="77777777" w:rsidR="00DF7AA7" w:rsidRPr="00D76365" w:rsidRDefault="00DF7AA7" w:rsidP="00D76365">
      <w:pPr>
        <w:pStyle w:val="Ttulo0"/>
        <w:shd w:val="clear" w:color="auto" w:fill="FFFFFF" w:themeFill="background1"/>
        <w:spacing w:line="360" w:lineRule="auto"/>
        <w:outlineLvl w:val="0"/>
        <w:rPr>
          <w:rFonts w:ascii="Arial" w:hAnsi="Arial" w:cs="Arial"/>
          <w:sz w:val="24"/>
        </w:rPr>
      </w:pPr>
    </w:p>
    <w:p w14:paraId="23202A1A" w14:textId="77777777" w:rsidR="00DF7AA7" w:rsidRPr="00D76365" w:rsidRDefault="00DF7AA7" w:rsidP="00D76365">
      <w:pPr>
        <w:pStyle w:val="Ttulo0"/>
        <w:shd w:val="clear" w:color="auto" w:fill="FFFFFF" w:themeFill="background1"/>
        <w:spacing w:line="360" w:lineRule="auto"/>
        <w:outlineLvl w:val="0"/>
        <w:rPr>
          <w:rFonts w:ascii="Arial" w:hAnsi="Arial" w:cs="Arial"/>
          <w:sz w:val="24"/>
        </w:rPr>
      </w:pPr>
    </w:p>
    <w:p w14:paraId="23FBECFB" w14:textId="77777777" w:rsidR="00DF7AA7" w:rsidRPr="00D76365" w:rsidRDefault="00DF7AA7" w:rsidP="00D76365">
      <w:pPr>
        <w:pStyle w:val="Ttulo0"/>
        <w:shd w:val="clear" w:color="auto" w:fill="FFFFFF" w:themeFill="background1"/>
        <w:spacing w:line="360" w:lineRule="auto"/>
        <w:outlineLvl w:val="0"/>
        <w:rPr>
          <w:rFonts w:ascii="Arial" w:hAnsi="Arial" w:cs="Arial"/>
          <w:sz w:val="24"/>
        </w:rPr>
      </w:pPr>
    </w:p>
    <w:p w14:paraId="12BF223E" w14:textId="77777777" w:rsidR="00DF7AA7" w:rsidRPr="00D76365" w:rsidRDefault="00DF7AA7" w:rsidP="00D76365">
      <w:pPr>
        <w:pStyle w:val="Ttulo0"/>
        <w:shd w:val="clear" w:color="auto" w:fill="FFFFFF" w:themeFill="background1"/>
        <w:spacing w:line="360" w:lineRule="auto"/>
        <w:outlineLvl w:val="0"/>
        <w:rPr>
          <w:rFonts w:ascii="Arial" w:hAnsi="Arial" w:cs="Arial"/>
          <w:sz w:val="24"/>
        </w:rPr>
      </w:pPr>
    </w:p>
    <w:p w14:paraId="49915BD2" w14:textId="77777777" w:rsidR="00DF7AA7" w:rsidRPr="00D76365" w:rsidRDefault="00DF7AA7" w:rsidP="00D76365">
      <w:pPr>
        <w:pStyle w:val="Ttulo0"/>
        <w:shd w:val="clear" w:color="auto" w:fill="FFFFFF" w:themeFill="background1"/>
        <w:spacing w:line="360" w:lineRule="auto"/>
        <w:outlineLvl w:val="0"/>
        <w:rPr>
          <w:rFonts w:ascii="Arial" w:hAnsi="Arial" w:cs="Arial"/>
          <w:sz w:val="24"/>
        </w:rPr>
      </w:pPr>
    </w:p>
    <w:p w14:paraId="687C6313" w14:textId="77777777" w:rsidR="00DF7AA7" w:rsidRPr="00D76365" w:rsidRDefault="00DF7AA7" w:rsidP="00D76365">
      <w:pPr>
        <w:pStyle w:val="Ttulo0"/>
        <w:shd w:val="clear" w:color="auto" w:fill="FFFFFF" w:themeFill="background1"/>
        <w:spacing w:line="360" w:lineRule="auto"/>
        <w:outlineLvl w:val="0"/>
        <w:rPr>
          <w:rFonts w:ascii="Arial" w:hAnsi="Arial" w:cs="Arial"/>
          <w:sz w:val="24"/>
        </w:rPr>
      </w:pPr>
    </w:p>
    <w:p w14:paraId="06F1BD4D" w14:textId="77777777" w:rsidR="00DF7AA7" w:rsidRPr="00D76365" w:rsidRDefault="00DF7AA7" w:rsidP="00D76365">
      <w:pPr>
        <w:pStyle w:val="Ttulo0"/>
        <w:shd w:val="clear" w:color="auto" w:fill="FFFFFF" w:themeFill="background1"/>
        <w:spacing w:line="360" w:lineRule="auto"/>
        <w:outlineLvl w:val="0"/>
        <w:rPr>
          <w:rFonts w:ascii="Arial" w:hAnsi="Arial" w:cs="Arial"/>
          <w:sz w:val="24"/>
        </w:rPr>
      </w:pPr>
    </w:p>
    <w:p w14:paraId="02F7EDF2" w14:textId="77777777" w:rsidR="00DF7AA7" w:rsidRPr="00D76365" w:rsidRDefault="00DF7AA7" w:rsidP="00D76365">
      <w:pPr>
        <w:pStyle w:val="Ttulo0"/>
        <w:shd w:val="clear" w:color="auto" w:fill="FFFFFF" w:themeFill="background1"/>
        <w:spacing w:line="360" w:lineRule="auto"/>
        <w:outlineLvl w:val="0"/>
        <w:rPr>
          <w:rFonts w:ascii="Arial" w:hAnsi="Arial" w:cs="Arial"/>
          <w:sz w:val="24"/>
        </w:rPr>
      </w:pPr>
    </w:p>
    <w:p w14:paraId="7C700E83" w14:textId="77777777" w:rsidR="00DF7AA7" w:rsidRPr="00D76365" w:rsidRDefault="00DF7AA7" w:rsidP="00D76365">
      <w:pPr>
        <w:shd w:val="clear" w:color="auto" w:fill="FFFFFF" w:themeFill="background1"/>
        <w:spacing w:line="360" w:lineRule="auto"/>
        <w:jc w:val="center"/>
        <w:rPr>
          <w:rFonts w:ascii="Arial" w:hAnsi="Arial" w:cs="Arial"/>
          <w:b/>
          <w:color w:val="000000"/>
        </w:rPr>
      </w:pPr>
      <w:r w:rsidRPr="00D76365">
        <w:rPr>
          <w:rFonts w:ascii="Arial" w:hAnsi="Arial" w:cs="Arial"/>
          <w:b/>
          <w:color w:val="000000"/>
        </w:rPr>
        <w:t>PROJETO PEDAGÓGICO DE CURSO – PPC</w:t>
      </w:r>
    </w:p>
    <w:p w14:paraId="71E9C13C" w14:textId="5B88C31E" w:rsidR="00DF7AA7" w:rsidRPr="00D76365" w:rsidRDefault="00DF7AA7" w:rsidP="00D76365">
      <w:pPr>
        <w:pStyle w:val="Ttulo0"/>
        <w:shd w:val="clear" w:color="auto" w:fill="FFFFFF" w:themeFill="background1"/>
        <w:spacing w:line="360" w:lineRule="auto"/>
        <w:outlineLvl w:val="0"/>
        <w:rPr>
          <w:rFonts w:ascii="Arial" w:hAnsi="Arial" w:cs="Arial"/>
          <w:sz w:val="24"/>
        </w:rPr>
      </w:pPr>
      <w:r w:rsidRPr="00D76365">
        <w:rPr>
          <w:rFonts w:ascii="Arial" w:hAnsi="Arial" w:cs="Arial"/>
          <w:sz w:val="24"/>
        </w:rPr>
        <w:t>CURSO DE PROCESSOS GERENCIAIS</w:t>
      </w:r>
    </w:p>
    <w:p w14:paraId="2FA6FF21" w14:textId="77777777" w:rsidR="00DF7AA7" w:rsidRPr="00D76365" w:rsidRDefault="00DF7AA7" w:rsidP="00D76365">
      <w:pPr>
        <w:shd w:val="clear" w:color="auto" w:fill="FFFFFF" w:themeFill="background1"/>
        <w:spacing w:line="360" w:lineRule="auto"/>
        <w:jc w:val="center"/>
        <w:rPr>
          <w:rFonts w:ascii="Arial" w:hAnsi="Arial" w:cs="Arial"/>
          <w:b/>
          <w:color w:val="000000"/>
        </w:rPr>
      </w:pPr>
    </w:p>
    <w:p w14:paraId="349650DB" w14:textId="77777777" w:rsidR="00DF7AA7" w:rsidRPr="00D76365" w:rsidRDefault="00DF7AA7" w:rsidP="00D76365">
      <w:pPr>
        <w:pStyle w:val="Ttulo0"/>
        <w:shd w:val="clear" w:color="auto" w:fill="FFFFFF" w:themeFill="background1"/>
        <w:spacing w:line="360" w:lineRule="auto"/>
        <w:outlineLvl w:val="0"/>
        <w:rPr>
          <w:rFonts w:ascii="Arial" w:hAnsi="Arial" w:cs="Arial"/>
          <w:sz w:val="24"/>
        </w:rPr>
      </w:pPr>
    </w:p>
    <w:p w14:paraId="05A8C06C" w14:textId="77777777" w:rsidR="00DF7AA7" w:rsidRPr="00D76365" w:rsidRDefault="00DF7AA7" w:rsidP="00D76365">
      <w:pPr>
        <w:pStyle w:val="Ttulo0"/>
        <w:shd w:val="clear" w:color="auto" w:fill="FFFFFF" w:themeFill="background1"/>
        <w:spacing w:line="360" w:lineRule="auto"/>
        <w:outlineLvl w:val="0"/>
        <w:rPr>
          <w:rFonts w:ascii="Arial" w:hAnsi="Arial" w:cs="Arial"/>
          <w:sz w:val="24"/>
        </w:rPr>
      </w:pPr>
    </w:p>
    <w:p w14:paraId="35EAA110" w14:textId="77777777" w:rsidR="00DF7AA7" w:rsidRPr="00D76365" w:rsidRDefault="00DF7AA7" w:rsidP="00D76365">
      <w:pPr>
        <w:pStyle w:val="Ttulo0"/>
        <w:shd w:val="clear" w:color="auto" w:fill="FFFFFF" w:themeFill="background1"/>
        <w:spacing w:line="360" w:lineRule="auto"/>
        <w:outlineLvl w:val="0"/>
        <w:rPr>
          <w:rFonts w:ascii="Arial" w:hAnsi="Arial" w:cs="Arial"/>
          <w:sz w:val="24"/>
        </w:rPr>
      </w:pPr>
    </w:p>
    <w:p w14:paraId="0531B4A3" w14:textId="77777777" w:rsidR="00DF7AA7" w:rsidRPr="00D76365" w:rsidRDefault="00DF7AA7" w:rsidP="00D76365">
      <w:pPr>
        <w:pStyle w:val="Ttulo0"/>
        <w:shd w:val="clear" w:color="auto" w:fill="FFFFFF" w:themeFill="background1"/>
        <w:spacing w:line="360" w:lineRule="auto"/>
        <w:outlineLvl w:val="0"/>
        <w:rPr>
          <w:rFonts w:ascii="Arial" w:hAnsi="Arial" w:cs="Arial"/>
          <w:sz w:val="24"/>
        </w:rPr>
      </w:pPr>
    </w:p>
    <w:p w14:paraId="5EEB922D" w14:textId="77777777" w:rsidR="00DF7AA7" w:rsidRPr="00D76365" w:rsidRDefault="00DF7AA7" w:rsidP="00D76365">
      <w:pPr>
        <w:pStyle w:val="Ttulo0"/>
        <w:shd w:val="clear" w:color="auto" w:fill="FFFFFF" w:themeFill="background1"/>
        <w:spacing w:line="360" w:lineRule="auto"/>
        <w:outlineLvl w:val="0"/>
        <w:rPr>
          <w:rFonts w:ascii="Arial" w:hAnsi="Arial" w:cs="Arial"/>
          <w:sz w:val="24"/>
        </w:rPr>
      </w:pPr>
    </w:p>
    <w:p w14:paraId="0E53B4B3" w14:textId="77777777" w:rsidR="00DF7AA7" w:rsidRPr="00D76365" w:rsidRDefault="00DF7AA7" w:rsidP="00D76365">
      <w:pPr>
        <w:pStyle w:val="Ttulo0"/>
        <w:shd w:val="clear" w:color="auto" w:fill="FFFFFF" w:themeFill="background1"/>
        <w:spacing w:line="360" w:lineRule="auto"/>
        <w:outlineLvl w:val="0"/>
        <w:rPr>
          <w:rFonts w:ascii="Arial" w:hAnsi="Arial" w:cs="Arial"/>
          <w:sz w:val="24"/>
        </w:rPr>
      </w:pPr>
    </w:p>
    <w:p w14:paraId="3C47DD2B" w14:textId="77777777" w:rsidR="00DF7AA7" w:rsidRPr="00D76365" w:rsidRDefault="00DF7AA7" w:rsidP="00D76365">
      <w:pPr>
        <w:pStyle w:val="Ttulo0"/>
        <w:shd w:val="clear" w:color="auto" w:fill="FFFFFF" w:themeFill="background1"/>
        <w:spacing w:line="360" w:lineRule="auto"/>
        <w:outlineLvl w:val="0"/>
        <w:rPr>
          <w:rFonts w:ascii="Arial" w:hAnsi="Arial" w:cs="Arial"/>
          <w:sz w:val="24"/>
        </w:rPr>
      </w:pPr>
    </w:p>
    <w:p w14:paraId="2BFC7F8F" w14:textId="77777777" w:rsidR="00DF7AA7" w:rsidRPr="00D76365" w:rsidRDefault="00DF7AA7" w:rsidP="00D76365">
      <w:pPr>
        <w:pStyle w:val="Ttulo0"/>
        <w:shd w:val="clear" w:color="auto" w:fill="FFFFFF" w:themeFill="background1"/>
        <w:spacing w:line="360" w:lineRule="auto"/>
        <w:outlineLvl w:val="0"/>
        <w:rPr>
          <w:rFonts w:ascii="Arial" w:hAnsi="Arial" w:cs="Arial"/>
          <w:sz w:val="24"/>
        </w:rPr>
      </w:pPr>
    </w:p>
    <w:p w14:paraId="3C0CD407" w14:textId="77777777" w:rsidR="00DF7AA7" w:rsidRPr="00D76365" w:rsidRDefault="00DF7AA7" w:rsidP="00D76365">
      <w:pPr>
        <w:shd w:val="clear" w:color="auto" w:fill="FFFFFF" w:themeFill="background1"/>
        <w:spacing w:line="360" w:lineRule="auto"/>
        <w:jc w:val="center"/>
        <w:rPr>
          <w:rFonts w:ascii="Arial" w:hAnsi="Arial" w:cs="Arial"/>
          <w:b/>
        </w:rPr>
      </w:pPr>
      <w:bookmarkStart w:id="1" w:name="_Toc365895847"/>
      <w:bookmarkStart w:id="2" w:name="_Toc365896585"/>
      <w:bookmarkStart w:id="3" w:name="_Toc365898263"/>
      <w:bookmarkStart w:id="4" w:name="_Toc366066146"/>
      <w:bookmarkStart w:id="5" w:name="_Toc368393150"/>
    </w:p>
    <w:p w14:paraId="532EE955" w14:textId="77777777" w:rsidR="00DF7AA7" w:rsidRPr="00D76365" w:rsidRDefault="00DF7AA7" w:rsidP="00D76365">
      <w:pPr>
        <w:shd w:val="clear" w:color="auto" w:fill="FFFFFF" w:themeFill="background1"/>
        <w:spacing w:line="360" w:lineRule="auto"/>
        <w:jc w:val="center"/>
        <w:rPr>
          <w:rFonts w:ascii="Arial" w:hAnsi="Arial" w:cs="Arial"/>
          <w:b/>
        </w:rPr>
      </w:pPr>
    </w:p>
    <w:p w14:paraId="49BA4515" w14:textId="77777777" w:rsidR="00DF7AA7" w:rsidRPr="00D76365" w:rsidRDefault="00DF7AA7" w:rsidP="00D76365">
      <w:pPr>
        <w:shd w:val="clear" w:color="auto" w:fill="FFFFFF" w:themeFill="background1"/>
        <w:spacing w:line="360" w:lineRule="auto"/>
        <w:jc w:val="center"/>
        <w:rPr>
          <w:rFonts w:ascii="Arial" w:hAnsi="Arial" w:cs="Arial"/>
          <w:b/>
        </w:rPr>
      </w:pPr>
    </w:p>
    <w:p w14:paraId="09F9235A" w14:textId="77777777" w:rsidR="00DF7AA7" w:rsidRPr="00D76365" w:rsidRDefault="00DF7AA7" w:rsidP="00D76365">
      <w:pPr>
        <w:shd w:val="clear" w:color="auto" w:fill="FFFFFF" w:themeFill="background1"/>
        <w:spacing w:line="360" w:lineRule="auto"/>
        <w:jc w:val="center"/>
        <w:rPr>
          <w:rFonts w:ascii="Arial" w:hAnsi="Arial" w:cs="Arial"/>
          <w:b/>
        </w:rPr>
      </w:pPr>
      <w:r w:rsidRPr="00D76365">
        <w:rPr>
          <w:rFonts w:ascii="Arial" w:hAnsi="Arial" w:cs="Arial"/>
          <w:b/>
        </w:rPr>
        <w:t>RECIFE</w:t>
      </w:r>
      <w:bookmarkEnd w:id="1"/>
      <w:bookmarkEnd w:id="2"/>
      <w:bookmarkEnd w:id="3"/>
      <w:bookmarkEnd w:id="4"/>
      <w:bookmarkEnd w:id="5"/>
      <w:r w:rsidRPr="00D76365">
        <w:rPr>
          <w:rFonts w:ascii="Arial" w:hAnsi="Arial" w:cs="Arial"/>
          <w:b/>
        </w:rPr>
        <w:t>-PE</w:t>
      </w:r>
    </w:p>
    <w:p w14:paraId="35CDFCAD" w14:textId="77777777" w:rsidR="00DF7AA7" w:rsidRPr="00D76365" w:rsidRDefault="00DF7AA7" w:rsidP="00D76365">
      <w:pPr>
        <w:shd w:val="clear" w:color="auto" w:fill="FFFFFF" w:themeFill="background1"/>
        <w:spacing w:line="360" w:lineRule="auto"/>
        <w:jc w:val="center"/>
        <w:rPr>
          <w:rFonts w:ascii="Arial" w:hAnsi="Arial" w:cs="Arial"/>
          <w:b/>
        </w:rPr>
      </w:pPr>
      <w:bookmarkStart w:id="6" w:name="_Toc365896586"/>
      <w:bookmarkStart w:id="7" w:name="_Toc365898264"/>
      <w:bookmarkStart w:id="8" w:name="_Toc366066147"/>
      <w:bookmarkStart w:id="9" w:name="_Toc368393151"/>
    </w:p>
    <w:p w14:paraId="3A634F8A" w14:textId="3E574CBE" w:rsidR="00DF7AA7" w:rsidRPr="00D76365" w:rsidRDefault="00DF7AA7" w:rsidP="00D76365">
      <w:pPr>
        <w:shd w:val="clear" w:color="auto" w:fill="FFFFFF" w:themeFill="background1"/>
        <w:spacing w:line="360" w:lineRule="auto"/>
        <w:jc w:val="center"/>
        <w:rPr>
          <w:rFonts w:ascii="Arial" w:hAnsi="Arial" w:cs="Arial"/>
          <w:b/>
        </w:rPr>
      </w:pPr>
      <w:r w:rsidRPr="00D76365">
        <w:rPr>
          <w:rFonts w:ascii="Arial" w:hAnsi="Arial" w:cs="Arial"/>
          <w:b/>
        </w:rPr>
        <w:t>20</w:t>
      </w:r>
      <w:bookmarkEnd w:id="6"/>
      <w:bookmarkEnd w:id="7"/>
      <w:bookmarkEnd w:id="8"/>
      <w:bookmarkEnd w:id="9"/>
      <w:r w:rsidRPr="00D76365">
        <w:rPr>
          <w:rFonts w:ascii="Arial" w:hAnsi="Arial" w:cs="Arial"/>
          <w:b/>
        </w:rPr>
        <w:t>1</w:t>
      </w:r>
      <w:r w:rsidR="00527CC2">
        <w:rPr>
          <w:rFonts w:ascii="Arial" w:hAnsi="Arial" w:cs="Arial"/>
          <w:b/>
        </w:rPr>
        <w:t>9</w:t>
      </w:r>
      <w:bookmarkStart w:id="10" w:name="_GoBack"/>
      <w:bookmarkEnd w:id="10"/>
    </w:p>
    <w:p w14:paraId="5B7B92D2" w14:textId="77777777" w:rsidR="00A35500" w:rsidRPr="00B83751" w:rsidRDefault="00A35500" w:rsidP="00A35500">
      <w:pPr>
        <w:spacing w:line="360" w:lineRule="auto"/>
        <w:jc w:val="both"/>
        <w:rPr>
          <w:rFonts w:ascii="Arial" w:hAnsi="Arial" w:cs="Arial"/>
          <w:b/>
          <w:sz w:val="22"/>
          <w:szCs w:val="22"/>
        </w:rPr>
      </w:pPr>
      <w:r w:rsidRPr="00B83751">
        <w:rPr>
          <w:rFonts w:ascii="Arial" w:hAnsi="Arial" w:cs="Arial"/>
          <w:b/>
          <w:sz w:val="22"/>
          <w:szCs w:val="22"/>
        </w:rPr>
        <w:lastRenderedPageBreak/>
        <w:t>SUMÁRIO</w:t>
      </w:r>
    </w:p>
    <w:p w14:paraId="2EBC711C" w14:textId="43886889" w:rsidR="00A35500" w:rsidRPr="00B83751" w:rsidRDefault="00A35500" w:rsidP="00A35500">
      <w:pPr>
        <w:spacing w:after="120"/>
        <w:ind w:left="357"/>
        <w:rPr>
          <w:rFonts w:ascii="Arial" w:hAnsi="Arial" w:cs="Arial"/>
          <w:sz w:val="22"/>
          <w:szCs w:val="22"/>
        </w:rPr>
      </w:pPr>
      <w:r w:rsidRPr="00B83751">
        <w:rPr>
          <w:rFonts w:ascii="Arial" w:hAnsi="Arial" w:cs="Arial"/>
          <w:b/>
          <w:sz w:val="22"/>
          <w:szCs w:val="22"/>
        </w:rPr>
        <w:t>1. PERFIL INSTITUCIONAL</w:t>
      </w:r>
      <w:r w:rsidRPr="00B83751">
        <w:rPr>
          <w:rFonts w:ascii="Arial" w:hAnsi="Arial" w:cs="Arial"/>
          <w:sz w:val="22"/>
          <w:szCs w:val="22"/>
        </w:rPr>
        <w:t>................................................................................0</w:t>
      </w:r>
      <w:r w:rsidR="005510CD">
        <w:rPr>
          <w:rFonts w:ascii="Arial" w:hAnsi="Arial" w:cs="Arial"/>
          <w:sz w:val="22"/>
          <w:szCs w:val="22"/>
        </w:rPr>
        <w:t>8</w:t>
      </w:r>
    </w:p>
    <w:p w14:paraId="0E4C0B74" w14:textId="22C59DD8" w:rsidR="00A35500" w:rsidRPr="00B83751" w:rsidRDefault="00A35500" w:rsidP="00A35500">
      <w:pPr>
        <w:spacing w:after="120"/>
        <w:ind w:left="357"/>
        <w:rPr>
          <w:rFonts w:ascii="Arial" w:hAnsi="Arial" w:cs="Arial"/>
          <w:sz w:val="22"/>
          <w:szCs w:val="22"/>
        </w:rPr>
      </w:pPr>
      <w:r w:rsidRPr="00B83751">
        <w:rPr>
          <w:rFonts w:ascii="Arial" w:hAnsi="Arial" w:cs="Arial"/>
          <w:sz w:val="22"/>
          <w:szCs w:val="22"/>
        </w:rPr>
        <w:tab/>
        <w:t>1.1 Identificação.................................................................</w:t>
      </w:r>
      <w:r w:rsidR="005510CD">
        <w:rPr>
          <w:rFonts w:ascii="Arial" w:hAnsi="Arial" w:cs="Arial"/>
          <w:sz w:val="22"/>
          <w:szCs w:val="22"/>
        </w:rPr>
        <w:t>..............................08</w:t>
      </w:r>
    </w:p>
    <w:p w14:paraId="1660112C" w14:textId="6F629AA7" w:rsidR="00A35500" w:rsidRPr="00B83751" w:rsidRDefault="00A35500" w:rsidP="00A35500">
      <w:pPr>
        <w:spacing w:after="120"/>
        <w:ind w:left="357"/>
        <w:rPr>
          <w:rFonts w:ascii="Arial" w:hAnsi="Arial" w:cs="Arial"/>
          <w:sz w:val="22"/>
          <w:szCs w:val="22"/>
        </w:rPr>
      </w:pPr>
      <w:r w:rsidRPr="00B83751">
        <w:rPr>
          <w:rFonts w:ascii="Arial" w:hAnsi="Arial" w:cs="Arial"/>
          <w:sz w:val="22"/>
          <w:szCs w:val="22"/>
        </w:rPr>
        <w:tab/>
        <w:t>1.2 Histórico da Entidade Mantenedora............................</w:t>
      </w:r>
      <w:r>
        <w:rPr>
          <w:rFonts w:ascii="Arial" w:hAnsi="Arial" w:cs="Arial"/>
          <w:sz w:val="22"/>
          <w:szCs w:val="22"/>
        </w:rPr>
        <w:t>..............................0</w:t>
      </w:r>
      <w:r w:rsidR="005510CD">
        <w:rPr>
          <w:rFonts w:ascii="Arial" w:hAnsi="Arial" w:cs="Arial"/>
          <w:sz w:val="22"/>
          <w:szCs w:val="22"/>
        </w:rPr>
        <w:t>8</w:t>
      </w:r>
    </w:p>
    <w:p w14:paraId="7E7F8904" w14:textId="77777777" w:rsidR="00A35500" w:rsidRPr="00B83751" w:rsidRDefault="00A35500" w:rsidP="00A35500">
      <w:pPr>
        <w:spacing w:after="120"/>
        <w:ind w:left="357"/>
        <w:rPr>
          <w:rFonts w:ascii="Arial" w:hAnsi="Arial" w:cs="Arial"/>
          <w:sz w:val="22"/>
          <w:szCs w:val="22"/>
        </w:rPr>
      </w:pPr>
      <w:r w:rsidRPr="00B83751">
        <w:rPr>
          <w:rFonts w:ascii="Arial" w:hAnsi="Arial" w:cs="Arial"/>
          <w:sz w:val="22"/>
          <w:szCs w:val="22"/>
        </w:rPr>
        <w:tab/>
        <w:t>1.3 Marco Conceitual.........................................................</w:t>
      </w:r>
      <w:r>
        <w:rPr>
          <w:rFonts w:ascii="Arial" w:hAnsi="Arial" w:cs="Arial"/>
          <w:sz w:val="22"/>
          <w:szCs w:val="22"/>
        </w:rPr>
        <w:t>..............................12</w:t>
      </w:r>
    </w:p>
    <w:p w14:paraId="7DB85BF4" w14:textId="77777777" w:rsidR="00A35500" w:rsidRPr="00B83751" w:rsidRDefault="00A35500" w:rsidP="00A35500">
      <w:pPr>
        <w:spacing w:after="120"/>
        <w:ind w:left="357"/>
        <w:rPr>
          <w:rFonts w:ascii="Arial" w:hAnsi="Arial" w:cs="Arial"/>
          <w:sz w:val="22"/>
          <w:szCs w:val="22"/>
        </w:rPr>
      </w:pPr>
      <w:r w:rsidRPr="00B83751">
        <w:rPr>
          <w:rFonts w:ascii="Arial" w:hAnsi="Arial" w:cs="Arial"/>
          <w:sz w:val="22"/>
          <w:szCs w:val="22"/>
        </w:rPr>
        <w:tab/>
      </w:r>
      <w:r w:rsidRPr="00B83751">
        <w:rPr>
          <w:rFonts w:ascii="Arial" w:hAnsi="Arial" w:cs="Arial"/>
          <w:sz w:val="22"/>
          <w:szCs w:val="22"/>
        </w:rPr>
        <w:tab/>
        <w:t>1.3.1 Missão da Instituição......................................</w:t>
      </w:r>
      <w:r>
        <w:rPr>
          <w:rFonts w:ascii="Arial" w:hAnsi="Arial" w:cs="Arial"/>
          <w:sz w:val="22"/>
          <w:szCs w:val="22"/>
        </w:rPr>
        <w:t>..............................12</w:t>
      </w:r>
    </w:p>
    <w:p w14:paraId="24ACA970" w14:textId="77777777" w:rsidR="00A35500" w:rsidRPr="00B83751" w:rsidRDefault="00A35500" w:rsidP="00A35500">
      <w:pPr>
        <w:spacing w:after="120"/>
        <w:ind w:left="357"/>
        <w:rPr>
          <w:rFonts w:ascii="Arial" w:hAnsi="Arial" w:cs="Arial"/>
          <w:sz w:val="22"/>
          <w:szCs w:val="22"/>
        </w:rPr>
      </w:pPr>
      <w:r w:rsidRPr="00B83751">
        <w:rPr>
          <w:rFonts w:ascii="Arial" w:hAnsi="Arial" w:cs="Arial"/>
          <w:sz w:val="22"/>
          <w:szCs w:val="22"/>
        </w:rPr>
        <w:tab/>
      </w:r>
      <w:r w:rsidRPr="00B83751">
        <w:rPr>
          <w:rFonts w:ascii="Arial" w:hAnsi="Arial" w:cs="Arial"/>
          <w:sz w:val="22"/>
          <w:szCs w:val="22"/>
        </w:rPr>
        <w:tab/>
        <w:t>1.3.2 Valores e Princípios.....................................................................12</w:t>
      </w:r>
    </w:p>
    <w:p w14:paraId="0EECE2AA" w14:textId="77777777" w:rsidR="00A35500" w:rsidRPr="00B83751" w:rsidRDefault="00A35500" w:rsidP="00A35500">
      <w:pPr>
        <w:spacing w:after="120"/>
        <w:ind w:left="357"/>
        <w:rPr>
          <w:rFonts w:ascii="Arial" w:hAnsi="Arial" w:cs="Arial"/>
          <w:sz w:val="22"/>
          <w:szCs w:val="22"/>
        </w:rPr>
      </w:pPr>
      <w:r w:rsidRPr="00B83751">
        <w:rPr>
          <w:rFonts w:ascii="Arial" w:hAnsi="Arial" w:cs="Arial"/>
          <w:sz w:val="22"/>
          <w:szCs w:val="22"/>
        </w:rPr>
        <w:tab/>
      </w:r>
      <w:r w:rsidRPr="00B83751">
        <w:rPr>
          <w:rFonts w:ascii="Arial" w:hAnsi="Arial" w:cs="Arial"/>
          <w:sz w:val="22"/>
          <w:szCs w:val="22"/>
        </w:rPr>
        <w:tab/>
        <w:t>1.3.3 Objetivos........................................................</w:t>
      </w:r>
      <w:r>
        <w:rPr>
          <w:rFonts w:ascii="Arial" w:hAnsi="Arial" w:cs="Arial"/>
          <w:sz w:val="22"/>
          <w:szCs w:val="22"/>
        </w:rPr>
        <w:t>..............................13</w:t>
      </w:r>
    </w:p>
    <w:p w14:paraId="30C05758" w14:textId="77777777" w:rsidR="00A35500" w:rsidRPr="00B83751" w:rsidRDefault="00A35500" w:rsidP="00A35500">
      <w:pPr>
        <w:spacing w:after="120"/>
        <w:ind w:left="357"/>
        <w:rPr>
          <w:rFonts w:ascii="Arial" w:hAnsi="Arial" w:cs="Arial"/>
          <w:sz w:val="22"/>
          <w:szCs w:val="22"/>
        </w:rPr>
      </w:pPr>
      <w:r w:rsidRPr="00B83751">
        <w:rPr>
          <w:rFonts w:ascii="Arial" w:hAnsi="Arial" w:cs="Arial"/>
          <w:sz w:val="22"/>
          <w:szCs w:val="22"/>
        </w:rPr>
        <w:tab/>
      </w:r>
      <w:r w:rsidRPr="00B83751">
        <w:rPr>
          <w:rFonts w:ascii="Arial" w:hAnsi="Arial" w:cs="Arial"/>
          <w:sz w:val="22"/>
          <w:szCs w:val="22"/>
        </w:rPr>
        <w:tab/>
        <w:t>1.3.4 Dados Socioeconômicos da região................</w:t>
      </w:r>
      <w:r>
        <w:rPr>
          <w:rFonts w:ascii="Arial" w:hAnsi="Arial" w:cs="Arial"/>
          <w:sz w:val="22"/>
          <w:szCs w:val="22"/>
        </w:rPr>
        <w:t>..............................14</w:t>
      </w:r>
    </w:p>
    <w:p w14:paraId="5DE39EAA" w14:textId="77777777" w:rsidR="00A35500" w:rsidRPr="00B83751" w:rsidRDefault="00A35500" w:rsidP="00A35500">
      <w:pPr>
        <w:spacing w:after="120"/>
        <w:ind w:left="357"/>
        <w:rPr>
          <w:rFonts w:ascii="Arial" w:hAnsi="Arial" w:cs="Arial"/>
          <w:sz w:val="22"/>
          <w:szCs w:val="22"/>
        </w:rPr>
      </w:pPr>
      <w:r w:rsidRPr="00B83751">
        <w:rPr>
          <w:rFonts w:ascii="Arial" w:hAnsi="Arial" w:cs="Arial"/>
          <w:sz w:val="22"/>
          <w:szCs w:val="22"/>
        </w:rPr>
        <w:tab/>
      </w:r>
      <w:r w:rsidRPr="00B83751">
        <w:rPr>
          <w:rFonts w:ascii="Arial" w:hAnsi="Arial" w:cs="Arial"/>
          <w:sz w:val="22"/>
          <w:szCs w:val="22"/>
        </w:rPr>
        <w:tab/>
        <w:t>1.3.5 Breve histórico da IES....................................</w:t>
      </w:r>
      <w:r>
        <w:rPr>
          <w:rFonts w:ascii="Arial" w:hAnsi="Arial" w:cs="Arial"/>
          <w:sz w:val="22"/>
          <w:szCs w:val="22"/>
        </w:rPr>
        <w:t>..............................30</w:t>
      </w:r>
    </w:p>
    <w:p w14:paraId="004AB57B" w14:textId="77777777" w:rsidR="00A35500" w:rsidRPr="00B83751" w:rsidRDefault="00A35500" w:rsidP="00A35500">
      <w:pPr>
        <w:spacing w:after="120"/>
        <w:ind w:left="357"/>
        <w:rPr>
          <w:rFonts w:ascii="Arial" w:hAnsi="Arial" w:cs="Arial"/>
          <w:b/>
          <w:sz w:val="22"/>
          <w:szCs w:val="22"/>
        </w:rPr>
      </w:pPr>
      <w:r w:rsidRPr="00B83751">
        <w:rPr>
          <w:rFonts w:ascii="Arial" w:hAnsi="Arial" w:cs="Arial"/>
          <w:b/>
          <w:sz w:val="22"/>
          <w:szCs w:val="22"/>
        </w:rPr>
        <w:t>2. DADOS FORMAIS DO CURSO.......................................................................31</w:t>
      </w:r>
    </w:p>
    <w:p w14:paraId="4D20DB5E" w14:textId="77777777" w:rsidR="00A35500" w:rsidRPr="00B83751" w:rsidRDefault="00A35500" w:rsidP="00A35500">
      <w:pPr>
        <w:spacing w:after="120"/>
        <w:ind w:left="357" w:firstLine="352"/>
        <w:rPr>
          <w:rFonts w:ascii="Arial" w:hAnsi="Arial" w:cs="Arial"/>
          <w:sz w:val="22"/>
          <w:szCs w:val="22"/>
        </w:rPr>
      </w:pPr>
      <w:r w:rsidRPr="00B83751">
        <w:rPr>
          <w:rFonts w:ascii="Arial" w:hAnsi="Arial" w:cs="Arial"/>
          <w:sz w:val="22"/>
          <w:szCs w:val="22"/>
        </w:rPr>
        <w:t>2.1 Identificação do curso..............................................................</w:t>
      </w:r>
      <w:r>
        <w:rPr>
          <w:rFonts w:ascii="Arial" w:hAnsi="Arial" w:cs="Arial"/>
          <w:sz w:val="22"/>
          <w:szCs w:val="22"/>
        </w:rPr>
        <w:t>..................35</w:t>
      </w:r>
    </w:p>
    <w:p w14:paraId="008C7B06" w14:textId="77777777" w:rsidR="00A35500" w:rsidRPr="00B83751" w:rsidRDefault="00A35500" w:rsidP="00A35500">
      <w:pPr>
        <w:spacing w:after="120"/>
        <w:ind w:left="357"/>
        <w:rPr>
          <w:rFonts w:ascii="Arial" w:hAnsi="Arial" w:cs="Arial"/>
          <w:sz w:val="22"/>
          <w:szCs w:val="22"/>
        </w:rPr>
      </w:pPr>
      <w:r w:rsidRPr="00B83751">
        <w:rPr>
          <w:rFonts w:ascii="Arial" w:hAnsi="Arial" w:cs="Arial"/>
          <w:sz w:val="22"/>
          <w:szCs w:val="22"/>
        </w:rPr>
        <w:tab/>
        <w:t xml:space="preserve">      2.1.1 Nome do Curso...................................................</w:t>
      </w:r>
      <w:r>
        <w:rPr>
          <w:rFonts w:ascii="Arial" w:hAnsi="Arial" w:cs="Arial"/>
          <w:sz w:val="22"/>
          <w:szCs w:val="22"/>
        </w:rPr>
        <w:t>..............................35</w:t>
      </w:r>
    </w:p>
    <w:p w14:paraId="285836D3" w14:textId="77777777" w:rsidR="00A35500" w:rsidRPr="00B83751" w:rsidRDefault="00A35500" w:rsidP="00A35500">
      <w:pPr>
        <w:spacing w:after="120"/>
        <w:ind w:left="357"/>
        <w:rPr>
          <w:rFonts w:ascii="Arial" w:hAnsi="Arial" w:cs="Arial"/>
          <w:sz w:val="22"/>
          <w:szCs w:val="22"/>
        </w:rPr>
      </w:pPr>
      <w:r w:rsidRPr="00B83751">
        <w:rPr>
          <w:rFonts w:ascii="Arial" w:hAnsi="Arial" w:cs="Arial"/>
          <w:sz w:val="22"/>
          <w:szCs w:val="22"/>
        </w:rPr>
        <w:tab/>
        <w:t xml:space="preserve">      2.1.2 Habilitação..........................................................</w:t>
      </w:r>
      <w:r>
        <w:rPr>
          <w:rFonts w:ascii="Arial" w:hAnsi="Arial" w:cs="Arial"/>
          <w:sz w:val="22"/>
          <w:szCs w:val="22"/>
        </w:rPr>
        <w:t>..............................35</w:t>
      </w:r>
    </w:p>
    <w:p w14:paraId="5B3C057C" w14:textId="77777777" w:rsidR="00A35500" w:rsidRPr="00B83751" w:rsidRDefault="00A35500" w:rsidP="00A35500">
      <w:pPr>
        <w:spacing w:after="120"/>
        <w:ind w:left="1066"/>
        <w:rPr>
          <w:rFonts w:ascii="Arial" w:hAnsi="Arial" w:cs="Arial"/>
          <w:sz w:val="22"/>
          <w:szCs w:val="22"/>
        </w:rPr>
      </w:pPr>
      <w:r w:rsidRPr="00B83751">
        <w:rPr>
          <w:rFonts w:ascii="Arial" w:hAnsi="Arial" w:cs="Arial"/>
          <w:sz w:val="22"/>
          <w:szCs w:val="22"/>
        </w:rPr>
        <w:t>2.1.3 Modalidade..........................................................</w:t>
      </w:r>
      <w:r>
        <w:rPr>
          <w:rFonts w:ascii="Arial" w:hAnsi="Arial" w:cs="Arial"/>
          <w:sz w:val="22"/>
          <w:szCs w:val="22"/>
        </w:rPr>
        <w:t>..............................35</w:t>
      </w:r>
    </w:p>
    <w:p w14:paraId="28AB3A4E" w14:textId="77777777" w:rsidR="00A35500" w:rsidRPr="00B83751" w:rsidRDefault="00A35500" w:rsidP="00A35500">
      <w:pPr>
        <w:spacing w:after="120"/>
        <w:ind w:left="714" w:firstLine="352"/>
        <w:rPr>
          <w:rFonts w:ascii="Arial" w:hAnsi="Arial" w:cs="Arial"/>
          <w:sz w:val="22"/>
          <w:szCs w:val="22"/>
        </w:rPr>
      </w:pPr>
      <w:r w:rsidRPr="00B83751">
        <w:rPr>
          <w:rFonts w:ascii="Arial" w:hAnsi="Arial" w:cs="Arial"/>
          <w:sz w:val="22"/>
          <w:szCs w:val="22"/>
        </w:rPr>
        <w:t>2.1.4 Endereço do curso..............................................</w:t>
      </w:r>
      <w:r>
        <w:rPr>
          <w:rFonts w:ascii="Arial" w:hAnsi="Arial" w:cs="Arial"/>
          <w:sz w:val="22"/>
          <w:szCs w:val="22"/>
        </w:rPr>
        <w:t>..............................35</w:t>
      </w:r>
    </w:p>
    <w:p w14:paraId="4BE892CF" w14:textId="77777777" w:rsidR="00A35500" w:rsidRPr="00B83751" w:rsidRDefault="00A35500" w:rsidP="00A35500">
      <w:pPr>
        <w:spacing w:after="120"/>
        <w:ind w:left="714" w:firstLine="352"/>
        <w:rPr>
          <w:rFonts w:ascii="Arial" w:hAnsi="Arial" w:cs="Arial"/>
          <w:sz w:val="22"/>
          <w:szCs w:val="22"/>
        </w:rPr>
      </w:pPr>
      <w:r w:rsidRPr="00B83751">
        <w:rPr>
          <w:rFonts w:ascii="Arial" w:hAnsi="Arial" w:cs="Arial"/>
          <w:sz w:val="22"/>
          <w:szCs w:val="22"/>
        </w:rPr>
        <w:t>2.1.5 Formas de Ingresso............................................</w:t>
      </w:r>
      <w:r>
        <w:rPr>
          <w:rFonts w:ascii="Arial" w:hAnsi="Arial" w:cs="Arial"/>
          <w:sz w:val="22"/>
          <w:szCs w:val="22"/>
        </w:rPr>
        <w:t>..............................35</w:t>
      </w:r>
    </w:p>
    <w:p w14:paraId="3454EC30" w14:textId="77777777" w:rsidR="00A35500" w:rsidRPr="00B83751" w:rsidRDefault="00A35500" w:rsidP="00A35500">
      <w:pPr>
        <w:spacing w:after="120"/>
        <w:ind w:left="714" w:firstLine="352"/>
        <w:rPr>
          <w:rFonts w:ascii="Arial" w:hAnsi="Arial" w:cs="Arial"/>
          <w:sz w:val="22"/>
          <w:szCs w:val="22"/>
        </w:rPr>
      </w:pPr>
      <w:r w:rsidRPr="00B83751">
        <w:rPr>
          <w:rFonts w:ascii="Arial" w:hAnsi="Arial" w:cs="Arial"/>
          <w:sz w:val="22"/>
          <w:szCs w:val="22"/>
        </w:rPr>
        <w:t>2.1.6 Número de vagas a serem ofertadas .................</w:t>
      </w:r>
      <w:r>
        <w:rPr>
          <w:rFonts w:ascii="Arial" w:hAnsi="Arial" w:cs="Arial"/>
          <w:sz w:val="22"/>
          <w:szCs w:val="22"/>
        </w:rPr>
        <w:t>..............................37</w:t>
      </w:r>
    </w:p>
    <w:p w14:paraId="38F5B0E0" w14:textId="77777777" w:rsidR="00A35500" w:rsidRPr="00B83751" w:rsidRDefault="00A35500" w:rsidP="00A35500">
      <w:pPr>
        <w:spacing w:after="120"/>
        <w:ind w:left="714" w:firstLine="352"/>
        <w:rPr>
          <w:rFonts w:ascii="Arial" w:hAnsi="Arial" w:cs="Arial"/>
          <w:sz w:val="22"/>
          <w:szCs w:val="22"/>
        </w:rPr>
      </w:pPr>
      <w:r w:rsidRPr="00B83751">
        <w:rPr>
          <w:rFonts w:ascii="Arial" w:hAnsi="Arial" w:cs="Arial"/>
          <w:sz w:val="22"/>
          <w:szCs w:val="22"/>
        </w:rPr>
        <w:t>2.1.7 Número de alunos por turma (teórica)................</w:t>
      </w:r>
      <w:r>
        <w:rPr>
          <w:rFonts w:ascii="Arial" w:hAnsi="Arial" w:cs="Arial"/>
          <w:sz w:val="22"/>
          <w:szCs w:val="22"/>
        </w:rPr>
        <w:t>..............................37</w:t>
      </w:r>
    </w:p>
    <w:p w14:paraId="448F4722" w14:textId="77777777" w:rsidR="00A35500" w:rsidRPr="00B83751" w:rsidRDefault="00A35500" w:rsidP="00A35500">
      <w:pPr>
        <w:spacing w:after="120"/>
        <w:ind w:left="714" w:firstLine="352"/>
        <w:rPr>
          <w:rFonts w:ascii="Arial" w:hAnsi="Arial" w:cs="Arial"/>
          <w:sz w:val="22"/>
          <w:szCs w:val="22"/>
        </w:rPr>
      </w:pPr>
      <w:r w:rsidRPr="00B83751">
        <w:rPr>
          <w:rFonts w:ascii="Arial" w:hAnsi="Arial" w:cs="Arial"/>
          <w:sz w:val="22"/>
          <w:szCs w:val="22"/>
        </w:rPr>
        <w:t>2.1.8 Número de alunos por turma (prática)................</w:t>
      </w:r>
      <w:r>
        <w:rPr>
          <w:rFonts w:ascii="Arial" w:hAnsi="Arial" w:cs="Arial"/>
          <w:sz w:val="22"/>
          <w:szCs w:val="22"/>
        </w:rPr>
        <w:t>..............................37</w:t>
      </w:r>
    </w:p>
    <w:p w14:paraId="47A8C150" w14:textId="77777777" w:rsidR="00A35500" w:rsidRPr="00B83751" w:rsidRDefault="00A35500" w:rsidP="00A35500">
      <w:pPr>
        <w:spacing w:after="120"/>
        <w:ind w:left="714" w:firstLine="352"/>
        <w:rPr>
          <w:rFonts w:ascii="Arial" w:hAnsi="Arial" w:cs="Arial"/>
          <w:sz w:val="22"/>
          <w:szCs w:val="22"/>
        </w:rPr>
      </w:pPr>
      <w:r w:rsidRPr="00B83751">
        <w:rPr>
          <w:rFonts w:ascii="Arial" w:hAnsi="Arial" w:cs="Arial"/>
          <w:sz w:val="22"/>
          <w:szCs w:val="22"/>
        </w:rPr>
        <w:t>2.1.9 Título acadêmico conferido.................................</w:t>
      </w:r>
      <w:r>
        <w:rPr>
          <w:rFonts w:ascii="Arial" w:hAnsi="Arial" w:cs="Arial"/>
          <w:sz w:val="22"/>
          <w:szCs w:val="22"/>
        </w:rPr>
        <w:t>..............................37</w:t>
      </w:r>
    </w:p>
    <w:p w14:paraId="300CEB5C" w14:textId="77777777" w:rsidR="00A35500" w:rsidRPr="00B83751" w:rsidRDefault="00A35500" w:rsidP="00A35500">
      <w:pPr>
        <w:spacing w:after="120"/>
        <w:ind w:firstLine="709"/>
        <w:rPr>
          <w:rFonts w:ascii="Arial" w:hAnsi="Arial" w:cs="Arial"/>
          <w:sz w:val="22"/>
          <w:szCs w:val="22"/>
        </w:rPr>
      </w:pPr>
      <w:r w:rsidRPr="00B83751">
        <w:rPr>
          <w:rFonts w:ascii="Arial" w:hAnsi="Arial" w:cs="Arial"/>
          <w:sz w:val="22"/>
          <w:szCs w:val="22"/>
        </w:rPr>
        <w:t>2.2 Regime Acadêmico..............................................................................</w:t>
      </w:r>
      <w:r>
        <w:rPr>
          <w:rFonts w:ascii="Arial" w:hAnsi="Arial" w:cs="Arial"/>
          <w:sz w:val="22"/>
          <w:szCs w:val="22"/>
        </w:rPr>
        <w:t>......37</w:t>
      </w:r>
    </w:p>
    <w:p w14:paraId="7AAE0554" w14:textId="77777777" w:rsidR="00A35500" w:rsidRPr="00B83751" w:rsidRDefault="00A35500" w:rsidP="00A35500">
      <w:pPr>
        <w:spacing w:after="120"/>
        <w:ind w:left="714" w:firstLine="352"/>
        <w:rPr>
          <w:rFonts w:ascii="Arial" w:hAnsi="Arial" w:cs="Arial"/>
          <w:sz w:val="22"/>
          <w:szCs w:val="22"/>
        </w:rPr>
      </w:pPr>
      <w:r w:rsidRPr="00B83751">
        <w:rPr>
          <w:rFonts w:ascii="Arial" w:hAnsi="Arial" w:cs="Arial"/>
          <w:sz w:val="22"/>
          <w:szCs w:val="22"/>
        </w:rPr>
        <w:t>2.2.1 Carga horária total...............................................</w:t>
      </w:r>
      <w:r>
        <w:rPr>
          <w:rFonts w:ascii="Arial" w:hAnsi="Arial" w:cs="Arial"/>
          <w:sz w:val="22"/>
          <w:szCs w:val="22"/>
        </w:rPr>
        <w:t>..............................37</w:t>
      </w:r>
    </w:p>
    <w:p w14:paraId="010F70B7" w14:textId="77777777" w:rsidR="00A35500" w:rsidRPr="00B83751" w:rsidRDefault="00A35500" w:rsidP="00A35500">
      <w:pPr>
        <w:spacing w:after="120"/>
        <w:ind w:left="714" w:firstLine="352"/>
        <w:rPr>
          <w:rFonts w:ascii="Arial" w:hAnsi="Arial" w:cs="Arial"/>
          <w:sz w:val="22"/>
          <w:szCs w:val="22"/>
        </w:rPr>
      </w:pPr>
      <w:r w:rsidRPr="00B83751">
        <w:rPr>
          <w:rFonts w:ascii="Arial" w:hAnsi="Arial" w:cs="Arial"/>
          <w:sz w:val="22"/>
          <w:szCs w:val="22"/>
        </w:rPr>
        <w:t>2.2.2 Turno(s) de funcionamento.................................</w:t>
      </w:r>
      <w:r>
        <w:rPr>
          <w:rFonts w:ascii="Arial" w:hAnsi="Arial" w:cs="Arial"/>
          <w:sz w:val="22"/>
          <w:szCs w:val="22"/>
        </w:rPr>
        <w:t>..............................37</w:t>
      </w:r>
    </w:p>
    <w:p w14:paraId="4863C012" w14:textId="77777777" w:rsidR="00A35500" w:rsidRPr="00B83751" w:rsidRDefault="00A35500" w:rsidP="00A35500">
      <w:pPr>
        <w:spacing w:after="120"/>
        <w:ind w:left="714" w:firstLine="352"/>
        <w:rPr>
          <w:rFonts w:ascii="Arial" w:hAnsi="Arial" w:cs="Arial"/>
          <w:sz w:val="22"/>
          <w:szCs w:val="22"/>
        </w:rPr>
      </w:pPr>
      <w:r w:rsidRPr="00B83751">
        <w:rPr>
          <w:rFonts w:ascii="Arial" w:hAnsi="Arial" w:cs="Arial"/>
          <w:sz w:val="22"/>
          <w:szCs w:val="22"/>
        </w:rPr>
        <w:t>2.2.3 Quantidade de períodos......................................</w:t>
      </w:r>
      <w:r>
        <w:rPr>
          <w:rFonts w:ascii="Arial" w:hAnsi="Arial" w:cs="Arial"/>
          <w:sz w:val="22"/>
          <w:szCs w:val="22"/>
        </w:rPr>
        <w:t>..............................37</w:t>
      </w:r>
    </w:p>
    <w:p w14:paraId="35CC5718" w14:textId="77777777" w:rsidR="00A35500" w:rsidRPr="00B83751" w:rsidRDefault="00A35500" w:rsidP="00A35500">
      <w:pPr>
        <w:spacing w:after="120"/>
        <w:ind w:left="714" w:firstLine="352"/>
        <w:rPr>
          <w:rFonts w:ascii="Arial" w:hAnsi="Arial" w:cs="Arial"/>
          <w:sz w:val="22"/>
          <w:szCs w:val="22"/>
        </w:rPr>
      </w:pPr>
      <w:r w:rsidRPr="00B83751">
        <w:rPr>
          <w:rFonts w:ascii="Arial" w:hAnsi="Arial" w:cs="Arial"/>
          <w:sz w:val="22"/>
          <w:szCs w:val="22"/>
        </w:rPr>
        <w:t>2.2.4 Tempo de integralização.....................................</w:t>
      </w:r>
      <w:r>
        <w:rPr>
          <w:rFonts w:ascii="Arial" w:hAnsi="Arial" w:cs="Arial"/>
          <w:sz w:val="22"/>
          <w:szCs w:val="22"/>
        </w:rPr>
        <w:t>..............................37</w:t>
      </w:r>
    </w:p>
    <w:p w14:paraId="7B360FE1" w14:textId="77777777" w:rsidR="00A35500" w:rsidRPr="00B83751" w:rsidRDefault="00A35500" w:rsidP="00A35500">
      <w:pPr>
        <w:spacing w:after="120"/>
        <w:ind w:left="709" w:firstLine="352"/>
        <w:rPr>
          <w:rFonts w:ascii="Arial" w:hAnsi="Arial" w:cs="Arial"/>
          <w:sz w:val="22"/>
          <w:szCs w:val="22"/>
        </w:rPr>
      </w:pPr>
      <w:r w:rsidRPr="00B83751">
        <w:rPr>
          <w:rFonts w:ascii="Arial" w:hAnsi="Arial" w:cs="Arial"/>
          <w:sz w:val="22"/>
          <w:szCs w:val="22"/>
        </w:rPr>
        <w:t>2.2.5 Regime de matrícula...........................................</w:t>
      </w:r>
      <w:r>
        <w:rPr>
          <w:rFonts w:ascii="Arial" w:hAnsi="Arial" w:cs="Arial"/>
          <w:sz w:val="22"/>
          <w:szCs w:val="22"/>
        </w:rPr>
        <w:t>..............................37</w:t>
      </w:r>
    </w:p>
    <w:p w14:paraId="640C149C" w14:textId="77777777" w:rsidR="00A35500" w:rsidRPr="00B83751" w:rsidRDefault="00A35500" w:rsidP="00A35500">
      <w:pPr>
        <w:spacing w:after="120"/>
        <w:ind w:left="709" w:firstLine="352"/>
        <w:rPr>
          <w:rFonts w:ascii="Arial" w:hAnsi="Arial" w:cs="Arial"/>
          <w:sz w:val="22"/>
          <w:szCs w:val="22"/>
        </w:rPr>
      </w:pPr>
      <w:r w:rsidRPr="00B83751">
        <w:rPr>
          <w:rFonts w:ascii="Arial" w:hAnsi="Arial" w:cs="Arial"/>
          <w:sz w:val="22"/>
          <w:szCs w:val="22"/>
        </w:rPr>
        <w:t>2.2.6 Legislação e normas que regem o curso............</w:t>
      </w:r>
      <w:r>
        <w:rPr>
          <w:rFonts w:ascii="Arial" w:hAnsi="Arial" w:cs="Arial"/>
          <w:sz w:val="22"/>
          <w:szCs w:val="22"/>
        </w:rPr>
        <w:t>..............................37</w:t>
      </w:r>
    </w:p>
    <w:p w14:paraId="3E7F97D6" w14:textId="77777777" w:rsidR="00A35500" w:rsidRPr="00B83751" w:rsidRDefault="00A35500" w:rsidP="00A35500">
      <w:pPr>
        <w:spacing w:after="120"/>
        <w:ind w:left="709" w:firstLine="352"/>
        <w:rPr>
          <w:rFonts w:ascii="Arial" w:hAnsi="Arial" w:cs="Arial"/>
          <w:sz w:val="22"/>
          <w:szCs w:val="22"/>
        </w:rPr>
      </w:pPr>
      <w:r w:rsidRPr="00B83751">
        <w:rPr>
          <w:rFonts w:ascii="Arial" w:hAnsi="Arial" w:cs="Arial"/>
          <w:sz w:val="22"/>
          <w:szCs w:val="22"/>
        </w:rPr>
        <w:t>2.2.7 Identificação do (a) coordenador (a) do curso.....</w:t>
      </w:r>
      <w:r>
        <w:rPr>
          <w:rFonts w:ascii="Arial" w:hAnsi="Arial" w:cs="Arial"/>
          <w:sz w:val="22"/>
          <w:szCs w:val="22"/>
        </w:rPr>
        <w:t>..............................38</w:t>
      </w:r>
    </w:p>
    <w:p w14:paraId="3FF0CD8D" w14:textId="77777777" w:rsidR="00A35500" w:rsidRPr="00B83751" w:rsidRDefault="00A35500" w:rsidP="00A35500">
      <w:pPr>
        <w:spacing w:after="120"/>
        <w:ind w:firstLine="709"/>
        <w:rPr>
          <w:rFonts w:ascii="Arial" w:hAnsi="Arial" w:cs="Arial"/>
          <w:sz w:val="22"/>
          <w:szCs w:val="22"/>
        </w:rPr>
      </w:pPr>
      <w:r w:rsidRPr="00B83751">
        <w:rPr>
          <w:rFonts w:ascii="Arial" w:hAnsi="Arial" w:cs="Arial"/>
          <w:sz w:val="22"/>
          <w:szCs w:val="22"/>
        </w:rPr>
        <w:t>2.3 Contexto Educacional da Região (Estado e Munícipio)</w:t>
      </w:r>
      <w:r>
        <w:rPr>
          <w:rFonts w:ascii="Arial" w:hAnsi="Arial" w:cs="Arial"/>
          <w:sz w:val="22"/>
          <w:szCs w:val="22"/>
        </w:rPr>
        <w:t>............................39</w:t>
      </w:r>
    </w:p>
    <w:p w14:paraId="140A67C7" w14:textId="77777777" w:rsidR="00A35500" w:rsidRPr="00B83751" w:rsidRDefault="00A35500" w:rsidP="00A35500">
      <w:pPr>
        <w:spacing w:after="120"/>
        <w:ind w:left="709" w:firstLine="352"/>
        <w:rPr>
          <w:rFonts w:ascii="Arial" w:hAnsi="Arial" w:cs="Arial"/>
          <w:sz w:val="22"/>
          <w:szCs w:val="22"/>
        </w:rPr>
      </w:pPr>
      <w:r w:rsidRPr="00B83751">
        <w:rPr>
          <w:rFonts w:ascii="Arial" w:hAnsi="Arial" w:cs="Arial"/>
          <w:sz w:val="22"/>
          <w:szCs w:val="22"/>
        </w:rPr>
        <w:t>2.3.1 Oferta da Educação Superior na Região (Estado e Município)</w:t>
      </w:r>
      <w:r>
        <w:rPr>
          <w:rFonts w:ascii="Arial" w:hAnsi="Arial" w:cs="Arial"/>
          <w:sz w:val="22"/>
          <w:szCs w:val="22"/>
        </w:rPr>
        <w:t>........39</w:t>
      </w:r>
    </w:p>
    <w:p w14:paraId="6E3BF0B1" w14:textId="77777777" w:rsidR="00A35500" w:rsidRPr="00B83751" w:rsidRDefault="00A35500" w:rsidP="00A35500">
      <w:pPr>
        <w:spacing w:after="120"/>
        <w:ind w:left="709" w:firstLine="352"/>
        <w:rPr>
          <w:rFonts w:ascii="Arial" w:hAnsi="Arial" w:cs="Arial"/>
          <w:sz w:val="22"/>
          <w:szCs w:val="22"/>
        </w:rPr>
      </w:pPr>
      <w:r w:rsidRPr="00B83751">
        <w:rPr>
          <w:rFonts w:ascii="Arial" w:hAnsi="Arial" w:cs="Arial"/>
          <w:sz w:val="22"/>
          <w:szCs w:val="22"/>
        </w:rPr>
        <w:t>2.3.2 Justificativa de oferta do curso............................</w:t>
      </w:r>
      <w:r>
        <w:rPr>
          <w:rFonts w:ascii="Arial" w:hAnsi="Arial" w:cs="Arial"/>
          <w:sz w:val="22"/>
          <w:szCs w:val="22"/>
        </w:rPr>
        <w:t>..............................43</w:t>
      </w:r>
      <w:r w:rsidRPr="00B83751">
        <w:rPr>
          <w:rFonts w:ascii="Arial" w:hAnsi="Arial" w:cs="Arial"/>
          <w:sz w:val="22"/>
          <w:szCs w:val="22"/>
        </w:rPr>
        <w:t xml:space="preserve"> </w:t>
      </w:r>
    </w:p>
    <w:p w14:paraId="0C8DA75F" w14:textId="77777777" w:rsidR="00A35500" w:rsidRPr="00B83751" w:rsidRDefault="00A35500" w:rsidP="00A35500">
      <w:pPr>
        <w:spacing w:after="120"/>
        <w:ind w:left="357"/>
        <w:rPr>
          <w:rFonts w:ascii="Arial" w:hAnsi="Arial" w:cs="Arial"/>
          <w:b/>
          <w:sz w:val="22"/>
          <w:szCs w:val="22"/>
        </w:rPr>
      </w:pPr>
      <w:r w:rsidRPr="00B83751">
        <w:rPr>
          <w:rFonts w:ascii="Arial" w:hAnsi="Arial" w:cs="Arial"/>
          <w:b/>
          <w:sz w:val="22"/>
          <w:szCs w:val="22"/>
        </w:rPr>
        <w:t>3. ORGANIZAÇÃO DIDÁTICO-PEDAGÓGICA DO CURSO.......</w:t>
      </w:r>
      <w:r>
        <w:rPr>
          <w:rFonts w:ascii="Arial" w:hAnsi="Arial" w:cs="Arial"/>
          <w:b/>
          <w:sz w:val="22"/>
          <w:szCs w:val="22"/>
        </w:rPr>
        <w:t>.......................47</w:t>
      </w:r>
    </w:p>
    <w:p w14:paraId="315A9EBC" w14:textId="77777777" w:rsidR="00A35500" w:rsidRPr="00B83751" w:rsidRDefault="00A35500" w:rsidP="00A35500">
      <w:pPr>
        <w:spacing w:after="120"/>
        <w:ind w:firstLine="709"/>
        <w:rPr>
          <w:rFonts w:ascii="Arial" w:hAnsi="Arial" w:cs="Arial"/>
          <w:sz w:val="22"/>
          <w:szCs w:val="22"/>
        </w:rPr>
      </w:pPr>
      <w:r w:rsidRPr="00B83751">
        <w:rPr>
          <w:rFonts w:ascii="Arial" w:hAnsi="Arial" w:cs="Arial"/>
          <w:sz w:val="22"/>
          <w:szCs w:val="22"/>
        </w:rPr>
        <w:t>3.1 Políticas Institucionais no Âmbito do Curso.................</w:t>
      </w:r>
      <w:r>
        <w:rPr>
          <w:rFonts w:ascii="Arial" w:hAnsi="Arial" w:cs="Arial"/>
          <w:sz w:val="22"/>
          <w:szCs w:val="22"/>
        </w:rPr>
        <w:t>..............................47</w:t>
      </w:r>
    </w:p>
    <w:p w14:paraId="7C88671D" w14:textId="77777777" w:rsidR="00A35500" w:rsidRPr="00B83751" w:rsidRDefault="00A35500" w:rsidP="00A35500">
      <w:pPr>
        <w:spacing w:after="120"/>
        <w:ind w:left="709" w:firstLine="352"/>
        <w:rPr>
          <w:rFonts w:ascii="Arial" w:hAnsi="Arial" w:cs="Arial"/>
          <w:sz w:val="22"/>
          <w:szCs w:val="22"/>
        </w:rPr>
      </w:pPr>
      <w:r w:rsidRPr="00B83751">
        <w:rPr>
          <w:rFonts w:ascii="Arial" w:hAnsi="Arial" w:cs="Arial"/>
          <w:sz w:val="22"/>
          <w:szCs w:val="22"/>
        </w:rPr>
        <w:t>3.1.1 Políticas de Ensino..............................................</w:t>
      </w:r>
      <w:r>
        <w:rPr>
          <w:rFonts w:ascii="Arial" w:hAnsi="Arial" w:cs="Arial"/>
          <w:sz w:val="22"/>
          <w:szCs w:val="22"/>
        </w:rPr>
        <w:t>..............................48</w:t>
      </w:r>
      <w:r w:rsidRPr="00B83751">
        <w:rPr>
          <w:rFonts w:ascii="Arial" w:hAnsi="Arial" w:cs="Arial"/>
          <w:sz w:val="22"/>
          <w:szCs w:val="22"/>
        </w:rPr>
        <w:t xml:space="preserve"> </w:t>
      </w:r>
    </w:p>
    <w:p w14:paraId="17E8B50E" w14:textId="77777777" w:rsidR="00A35500" w:rsidRPr="00B83751" w:rsidRDefault="00A35500" w:rsidP="00A35500">
      <w:pPr>
        <w:spacing w:after="120"/>
        <w:ind w:left="709" w:firstLine="352"/>
        <w:rPr>
          <w:rFonts w:ascii="Arial" w:hAnsi="Arial" w:cs="Arial"/>
          <w:sz w:val="22"/>
          <w:szCs w:val="22"/>
        </w:rPr>
      </w:pPr>
      <w:r w:rsidRPr="00B83751">
        <w:rPr>
          <w:rFonts w:ascii="Arial" w:hAnsi="Arial" w:cs="Arial"/>
          <w:sz w:val="22"/>
          <w:szCs w:val="22"/>
        </w:rPr>
        <w:lastRenderedPageBreak/>
        <w:t>3.1.2 Políticas de Pesquisa..........................................</w:t>
      </w:r>
      <w:r>
        <w:rPr>
          <w:rFonts w:ascii="Arial" w:hAnsi="Arial" w:cs="Arial"/>
          <w:sz w:val="22"/>
          <w:szCs w:val="22"/>
        </w:rPr>
        <w:t>..............................49</w:t>
      </w:r>
    </w:p>
    <w:p w14:paraId="557694C1" w14:textId="77777777" w:rsidR="00A35500" w:rsidRPr="00B83751" w:rsidRDefault="00A35500" w:rsidP="00A35500">
      <w:pPr>
        <w:spacing w:after="120"/>
        <w:ind w:left="709" w:firstLine="352"/>
        <w:rPr>
          <w:rFonts w:ascii="Arial" w:hAnsi="Arial" w:cs="Arial"/>
          <w:sz w:val="22"/>
          <w:szCs w:val="22"/>
        </w:rPr>
      </w:pPr>
      <w:r w:rsidRPr="00B83751">
        <w:rPr>
          <w:rFonts w:ascii="Arial" w:hAnsi="Arial" w:cs="Arial"/>
          <w:sz w:val="22"/>
          <w:szCs w:val="22"/>
        </w:rPr>
        <w:t>3.1.3 Políticas de Extensão..........................................</w:t>
      </w:r>
      <w:r>
        <w:rPr>
          <w:rFonts w:ascii="Arial" w:hAnsi="Arial" w:cs="Arial"/>
          <w:sz w:val="22"/>
          <w:szCs w:val="22"/>
        </w:rPr>
        <w:t>..............................50</w:t>
      </w:r>
      <w:r w:rsidRPr="00B83751">
        <w:rPr>
          <w:rFonts w:ascii="Arial" w:hAnsi="Arial" w:cs="Arial"/>
          <w:sz w:val="22"/>
          <w:szCs w:val="22"/>
        </w:rPr>
        <w:t xml:space="preserve"> </w:t>
      </w:r>
    </w:p>
    <w:p w14:paraId="41359292" w14:textId="77777777" w:rsidR="00A35500" w:rsidRPr="00B83751" w:rsidRDefault="00A35500" w:rsidP="00A35500">
      <w:pPr>
        <w:spacing w:after="120"/>
        <w:ind w:left="709" w:firstLine="352"/>
        <w:rPr>
          <w:rFonts w:ascii="Arial" w:hAnsi="Arial" w:cs="Arial"/>
          <w:sz w:val="22"/>
          <w:szCs w:val="22"/>
        </w:rPr>
      </w:pPr>
      <w:r w:rsidRPr="00B83751">
        <w:rPr>
          <w:rFonts w:ascii="Arial" w:hAnsi="Arial" w:cs="Arial"/>
          <w:sz w:val="22"/>
          <w:szCs w:val="22"/>
        </w:rPr>
        <w:t>3.1.4 Política de Inclusão.....................................................</w:t>
      </w:r>
      <w:r>
        <w:rPr>
          <w:rFonts w:ascii="Arial" w:hAnsi="Arial" w:cs="Arial"/>
          <w:sz w:val="22"/>
          <w:szCs w:val="22"/>
        </w:rPr>
        <w:t>......................52</w:t>
      </w:r>
      <w:r w:rsidRPr="00B83751">
        <w:rPr>
          <w:rFonts w:ascii="Arial" w:hAnsi="Arial" w:cs="Arial"/>
          <w:sz w:val="22"/>
          <w:szCs w:val="22"/>
        </w:rPr>
        <w:t xml:space="preserve"> </w:t>
      </w:r>
    </w:p>
    <w:p w14:paraId="3F44B871" w14:textId="77777777" w:rsidR="00A35500" w:rsidRPr="00B83751" w:rsidRDefault="00A35500" w:rsidP="00A35500">
      <w:pPr>
        <w:spacing w:after="120"/>
        <w:ind w:firstLine="709"/>
        <w:rPr>
          <w:rFonts w:ascii="Arial" w:hAnsi="Arial" w:cs="Arial"/>
          <w:sz w:val="22"/>
          <w:szCs w:val="22"/>
        </w:rPr>
      </w:pPr>
      <w:r w:rsidRPr="00B83751">
        <w:rPr>
          <w:rFonts w:ascii="Arial" w:hAnsi="Arial" w:cs="Arial"/>
          <w:sz w:val="22"/>
          <w:szCs w:val="22"/>
        </w:rPr>
        <w:t>3.2 Objetivos do Curso......................................................</w:t>
      </w:r>
      <w:r>
        <w:rPr>
          <w:rFonts w:ascii="Arial" w:hAnsi="Arial" w:cs="Arial"/>
          <w:sz w:val="22"/>
          <w:szCs w:val="22"/>
        </w:rPr>
        <w:t>..............................53</w:t>
      </w:r>
      <w:r w:rsidRPr="00B83751">
        <w:rPr>
          <w:rFonts w:ascii="Arial" w:hAnsi="Arial" w:cs="Arial"/>
          <w:sz w:val="22"/>
          <w:szCs w:val="22"/>
        </w:rPr>
        <w:t xml:space="preserve"> </w:t>
      </w:r>
    </w:p>
    <w:p w14:paraId="4A6492E1" w14:textId="77777777" w:rsidR="00A35500" w:rsidRPr="00B83751" w:rsidRDefault="00A35500" w:rsidP="00A35500">
      <w:pPr>
        <w:spacing w:after="120"/>
        <w:ind w:firstLine="709"/>
        <w:rPr>
          <w:rFonts w:ascii="Arial" w:hAnsi="Arial" w:cs="Arial"/>
          <w:sz w:val="22"/>
          <w:szCs w:val="22"/>
        </w:rPr>
      </w:pPr>
      <w:r w:rsidRPr="00B83751">
        <w:rPr>
          <w:rFonts w:ascii="Arial" w:hAnsi="Arial" w:cs="Arial"/>
          <w:sz w:val="22"/>
          <w:szCs w:val="22"/>
        </w:rPr>
        <w:t>3.3 Perfil Profissional do Egresso......................................</w:t>
      </w:r>
      <w:r>
        <w:rPr>
          <w:rFonts w:ascii="Arial" w:hAnsi="Arial" w:cs="Arial"/>
          <w:sz w:val="22"/>
          <w:szCs w:val="22"/>
        </w:rPr>
        <w:t>..............................54</w:t>
      </w:r>
      <w:r w:rsidRPr="00B83751">
        <w:rPr>
          <w:rFonts w:ascii="Arial" w:hAnsi="Arial" w:cs="Arial"/>
          <w:sz w:val="22"/>
          <w:szCs w:val="22"/>
        </w:rPr>
        <w:t xml:space="preserve"> </w:t>
      </w:r>
    </w:p>
    <w:p w14:paraId="0F6394B0" w14:textId="77777777" w:rsidR="00A35500" w:rsidRPr="00B83751" w:rsidRDefault="00A35500" w:rsidP="00A35500">
      <w:pPr>
        <w:spacing w:after="120"/>
        <w:ind w:left="709" w:firstLine="352"/>
        <w:rPr>
          <w:rFonts w:ascii="Arial" w:hAnsi="Arial" w:cs="Arial"/>
          <w:sz w:val="22"/>
          <w:szCs w:val="22"/>
        </w:rPr>
      </w:pPr>
      <w:r w:rsidRPr="00B83751">
        <w:rPr>
          <w:rFonts w:ascii="Arial" w:hAnsi="Arial" w:cs="Arial"/>
          <w:sz w:val="22"/>
          <w:szCs w:val="22"/>
        </w:rPr>
        <w:t>3.3.1 Campos de Atuação............................................</w:t>
      </w:r>
      <w:r>
        <w:rPr>
          <w:rFonts w:ascii="Arial" w:hAnsi="Arial" w:cs="Arial"/>
          <w:sz w:val="22"/>
          <w:szCs w:val="22"/>
        </w:rPr>
        <w:t>..............................56</w:t>
      </w:r>
    </w:p>
    <w:p w14:paraId="7A4BDA55" w14:textId="77777777" w:rsidR="00A35500" w:rsidRPr="00B83751" w:rsidRDefault="00A35500" w:rsidP="00A35500">
      <w:pPr>
        <w:spacing w:after="120"/>
        <w:ind w:left="357"/>
        <w:rPr>
          <w:rFonts w:ascii="Arial" w:hAnsi="Arial" w:cs="Arial"/>
          <w:b/>
          <w:sz w:val="22"/>
          <w:szCs w:val="22"/>
        </w:rPr>
      </w:pPr>
      <w:r w:rsidRPr="00B83751">
        <w:rPr>
          <w:rFonts w:ascii="Arial" w:hAnsi="Arial" w:cs="Arial"/>
          <w:b/>
          <w:sz w:val="22"/>
          <w:szCs w:val="22"/>
        </w:rPr>
        <w:t>4. ORGANIZAÇÃO CURRICULAR E METODOLÓGICA DO CURSO</w:t>
      </w:r>
      <w:r>
        <w:rPr>
          <w:rFonts w:ascii="Arial" w:hAnsi="Arial" w:cs="Arial"/>
          <w:b/>
          <w:sz w:val="22"/>
          <w:szCs w:val="22"/>
        </w:rPr>
        <w:t>...............56</w:t>
      </w:r>
    </w:p>
    <w:p w14:paraId="4B03EA23" w14:textId="77777777" w:rsidR="00A35500" w:rsidRPr="00B83751" w:rsidRDefault="00A35500" w:rsidP="00A35500">
      <w:pPr>
        <w:spacing w:after="120"/>
        <w:ind w:firstLine="709"/>
        <w:rPr>
          <w:rFonts w:ascii="Arial" w:hAnsi="Arial" w:cs="Arial"/>
          <w:sz w:val="22"/>
          <w:szCs w:val="22"/>
        </w:rPr>
      </w:pPr>
      <w:r w:rsidRPr="00B83751">
        <w:rPr>
          <w:rFonts w:ascii="Arial" w:hAnsi="Arial" w:cs="Arial"/>
          <w:sz w:val="22"/>
          <w:szCs w:val="22"/>
        </w:rPr>
        <w:t>4.1</w:t>
      </w:r>
      <w:r>
        <w:rPr>
          <w:rFonts w:ascii="Arial" w:hAnsi="Arial" w:cs="Arial"/>
          <w:sz w:val="22"/>
          <w:szCs w:val="22"/>
        </w:rPr>
        <w:t>.</w:t>
      </w:r>
      <w:r w:rsidRPr="00B83751">
        <w:rPr>
          <w:rFonts w:ascii="Arial" w:hAnsi="Arial" w:cs="Arial"/>
          <w:sz w:val="22"/>
          <w:szCs w:val="22"/>
        </w:rPr>
        <w:t xml:space="preserve"> Estrutura Curricular...................................................</w:t>
      </w:r>
      <w:r>
        <w:rPr>
          <w:rFonts w:ascii="Arial" w:hAnsi="Arial" w:cs="Arial"/>
          <w:sz w:val="22"/>
          <w:szCs w:val="22"/>
        </w:rPr>
        <w:t>..............................59</w:t>
      </w:r>
    </w:p>
    <w:p w14:paraId="703A12E9" w14:textId="77777777" w:rsidR="00A35500" w:rsidRPr="00B83751" w:rsidRDefault="00A35500" w:rsidP="00A35500">
      <w:pPr>
        <w:spacing w:after="120"/>
        <w:ind w:left="709" w:firstLine="352"/>
        <w:rPr>
          <w:rFonts w:ascii="Arial" w:hAnsi="Arial" w:cs="Arial"/>
          <w:sz w:val="22"/>
          <w:szCs w:val="22"/>
        </w:rPr>
      </w:pPr>
      <w:r w:rsidRPr="00B83751">
        <w:rPr>
          <w:rFonts w:ascii="Arial" w:hAnsi="Arial" w:cs="Arial"/>
          <w:sz w:val="22"/>
          <w:szCs w:val="22"/>
        </w:rPr>
        <w:t>4.1.1 Matriz curricular...................................................</w:t>
      </w:r>
      <w:r>
        <w:rPr>
          <w:rFonts w:ascii="Arial" w:hAnsi="Arial" w:cs="Arial"/>
          <w:sz w:val="22"/>
          <w:szCs w:val="22"/>
        </w:rPr>
        <w:t>..............................60</w:t>
      </w:r>
    </w:p>
    <w:p w14:paraId="7EF45872" w14:textId="77777777" w:rsidR="00A35500" w:rsidRPr="00B83751" w:rsidRDefault="00A35500" w:rsidP="00A35500">
      <w:pPr>
        <w:spacing w:after="120"/>
        <w:ind w:left="709" w:firstLine="352"/>
        <w:rPr>
          <w:rFonts w:ascii="Arial" w:hAnsi="Arial" w:cs="Arial"/>
          <w:sz w:val="22"/>
          <w:szCs w:val="22"/>
        </w:rPr>
      </w:pPr>
      <w:r w:rsidRPr="00B83751">
        <w:rPr>
          <w:rFonts w:ascii="Arial" w:hAnsi="Arial" w:cs="Arial"/>
          <w:sz w:val="22"/>
          <w:szCs w:val="22"/>
        </w:rPr>
        <w:t>4.1.2 Ementas e Bibliografias.......................................</w:t>
      </w:r>
      <w:r>
        <w:rPr>
          <w:rFonts w:ascii="Arial" w:hAnsi="Arial" w:cs="Arial"/>
          <w:sz w:val="22"/>
          <w:szCs w:val="22"/>
        </w:rPr>
        <w:t>..............................63</w:t>
      </w:r>
    </w:p>
    <w:p w14:paraId="7EF20B84" w14:textId="77777777" w:rsidR="00A35500" w:rsidRPr="00B83751" w:rsidRDefault="00A35500" w:rsidP="00A35500">
      <w:pPr>
        <w:spacing w:after="120"/>
        <w:ind w:left="709" w:firstLine="352"/>
        <w:rPr>
          <w:rFonts w:ascii="Arial" w:hAnsi="Arial" w:cs="Arial"/>
          <w:sz w:val="22"/>
          <w:szCs w:val="22"/>
        </w:rPr>
      </w:pPr>
      <w:r w:rsidRPr="00B83751">
        <w:rPr>
          <w:rFonts w:ascii="Arial" w:hAnsi="Arial" w:cs="Arial"/>
          <w:sz w:val="22"/>
          <w:szCs w:val="22"/>
        </w:rPr>
        <w:t>4.1.3 Projeto Integrador...............................................</w:t>
      </w:r>
      <w:r>
        <w:rPr>
          <w:rFonts w:ascii="Arial" w:hAnsi="Arial" w:cs="Arial"/>
          <w:sz w:val="22"/>
          <w:szCs w:val="22"/>
        </w:rPr>
        <w:t>.............................164</w:t>
      </w:r>
    </w:p>
    <w:p w14:paraId="26B0BBC5" w14:textId="77777777" w:rsidR="00A35500" w:rsidRPr="00B83751" w:rsidRDefault="00A35500" w:rsidP="00A35500">
      <w:pPr>
        <w:spacing w:after="120"/>
        <w:ind w:left="709" w:firstLine="352"/>
        <w:rPr>
          <w:rFonts w:ascii="Arial" w:hAnsi="Arial" w:cs="Arial"/>
          <w:sz w:val="22"/>
          <w:szCs w:val="22"/>
        </w:rPr>
      </w:pPr>
      <w:r w:rsidRPr="00B83751">
        <w:rPr>
          <w:rFonts w:ascii="Arial" w:hAnsi="Arial" w:cs="Arial"/>
          <w:sz w:val="22"/>
          <w:szCs w:val="22"/>
        </w:rPr>
        <w:t>4.1.4 Eixos Estruturantes.......................................................</w:t>
      </w:r>
      <w:r>
        <w:rPr>
          <w:rFonts w:ascii="Arial" w:hAnsi="Arial" w:cs="Arial"/>
          <w:sz w:val="22"/>
          <w:szCs w:val="22"/>
        </w:rPr>
        <w:t>...................164</w:t>
      </w:r>
    </w:p>
    <w:p w14:paraId="65202EEF" w14:textId="77777777" w:rsidR="00A35500" w:rsidRPr="00B83751" w:rsidRDefault="00A35500" w:rsidP="00A35500">
      <w:pPr>
        <w:spacing w:after="120"/>
        <w:ind w:left="709" w:firstLine="352"/>
        <w:rPr>
          <w:rFonts w:ascii="Arial" w:hAnsi="Arial" w:cs="Arial"/>
          <w:sz w:val="22"/>
          <w:szCs w:val="22"/>
        </w:rPr>
      </w:pPr>
      <w:r w:rsidRPr="00B83751">
        <w:rPr>
          <w:rFonts w:ascii="Arial" w:hAnsi="Arial" w:cs="Arial"/>
          <w:sz w:val="22"/>
          <w:szCs w:val="22"/>
        </w:rPr>
        <w:t>4.1.5 Relação Teoria e Prática....................................</w:t>
      </w:r>
      <w:r>
        <w:rPr>
          <w:rFonts w:ascii="Arial" w:hAnsi="Arial" w:cs="Arial"/>
          <w:sz w:val="22"/>
          <w:szCs w:val="22"/>
        </w:rPr>
        <w:t>.............................166</w:t>
      </w:r>
    </w:p>
    <w:p w14:paraId="1EB573C6" w14:textId="77777777" w:rsidR="00A35500" w:rsidRPr="00B83751" w:rsidRDefault="00A35500" w:rsidP="00A35500">
      <w:pPr>
        <w:spacing w:after="120"/>
        <w:ind w:left="709" w:firstLine="352"/>
        <w:rPr>
          <w:rFonts w:ascii="Arial" w:hAnsi="Arial" w:cs="Arial"/>
          <w:sz w:val="22"/>
          <w:szCs w:val="22"/>
        </w:rPr>
      </w:pPr>
      <w:r w:rsidRPr="00B83751">
        <w:rPr>
          <w:rFonts w:ascii="Arial" w:hAnsi="Arial" w:cs="Arial"/>
          <w:sz w:val="22"/>
          <w:szCs w:val="22"/>
        </w:rPr>
        <w:t>4.1.6 Prática como Componente Curricular................</w:t>
      </w:r>
      <w:r>
        <w:rPr>
          <w:rFonts w:ascii="Arial" w:hAnsi="Arial" w:cs="Arial"/>
          <w:sz w:val="22"/>
          <w:szCs w:val="22"/>
        </w:rPr>
        <w:t>.............................166</w:t>
      </w:r>
    </w:p>
    <w:p w14:paraId="32272A74" w14:textId="77777777" w:rsidR="00A35500" w:rsidRPr="00B83751" w:rsidRDefault="00A35500" w:rsidP="00A35500">
      <w:pPr>
        <w:spacing w:after="120"/>
        <w:ind w:left="426" w:firstLine="352"/>
        <w:rPr>
          <w:rFonts w:ascii="Arial" w:hAnsi="Arial" w:cs="Arial"/>
          <w:sz w:val="22"/>
          <w:szCs w:val="22"/>
        </w:rPr>
      </w:pPr>
      <w:r w:rsidRPr="00B83751">
        <w:rPr>
          <w:rFonts w:ascii="Arial" w:hAnsi="Arial" w:cs="Arial"/>
          <w:sz w:val="22"/>
          <w:szCs w:val="22"/>
        </w:rPr>
        <w:t>4.2 Conteúdos Curriculares.............................................</w:t>
      </w:r>
      <w:r>
        <w:rPr>
          <w:rFonts w:ascii="Arial" w:hAnsi="Arial" w:cs="Arial"/>
          <w:sz w:val="22"/>
          <w:szCs w:val="22"/>
        </w:rPr>
        <w:t>.............................168</w:t>
      </w:r>
    </w:p>
    <w:p w14:paraId="23946E79" w14:textId="77777777" w:rsidR="00A35500" w:rsidRPr="00B83751" w:rsidRDefault="00A35500" w:rsidP="00A35500">
      <w:pPr>
        <w:spacing w:after="120"/>
        <w:ind w:left="709" w:firstLine="352"/>
        <w:rPr>
          <w:rFonts w:ascii="Arial" w:hAnsi="Arial" w:cs="Arial"/>
          <w:sz w:val="22"/>
          <w:szCs w:val="22"/>
        </w:rPr>
      </w:pPr>
      <w:r w:rsidRPr="00B83751">
        <w:rPr>
          <w:rFonts w:ascii="Arial" w:hAnsi="Arial" w:cs="Arial"/>
          <w:sz w:val="22"/>
          <w:szCs w:val="22"/>
        </w:rPr>
        <w:t>4.2.1 Temas Transversais...........................................</w:t>
      </w:r>
      <w:r>
        <w:rPr>
          <w:rFonts w:ascii="Arial" w:hAnsi="Arial" w:cs="Arial"/>
          <w:sz w:val="22"/>
          <w:szCs w:val="22"/>
        </w:rPr>
        <w:t>.............................169</w:t>
      </w:r>
    </w:p>
    <w:p w14:paraId="105ED2A1" w14:textId="77777777" w:rsidR="00A35500" w:rsidRPr="00B83751" w:rsidRDefault="00A35500" w:rsidP="00A35500">
      <w:pPr>
        <w:spacing w:after="120"/>
        <w:ind w:left="708" w:firstLine="352"/>
        <w:rPr>
          <w:rFonts w:ascii="Arial" w:hAnsi="Arial" w:cs="Arial"/>
          <w:sz w:val="22"/>
          <w:szCs w:val="22"/>
        </w:rPr>
      </w:pPr>
      <w:r w:rsidRPr="00B83751">
        <w:rPr>
          <w:rFonts w:ascii="Arial" w:hAnsi="Arial" w:cs="Arial"/>
          <w:sz w:val="22"/>
          <w:szCs w:val="22"/>
        </w:rPr>
        <w:t>4.2.2 Disciplinas Optativas..........................................</w:t>
      </w:r>
      <w:r>
        <w:rPr>
          <w:rFonts w:ascii="Arial" w:hAnsi="Arial" w:cs="Arial"/>
          <w:sz w:val="22"/>
          <w:szCs w:val="22"/>
        </w:rPr>
        <w:t>.............................170</w:t>
      </w:r>
    </w:p>
    <w:p w14:paraId="20C32695" w14:textId="77777777" w:rsidR="00A35500" w:rsidRPr="00B83751" w:rsidRDefault="00A35500" w:rsidP="00A35500">
      <w:pPr>
        <w:spacing w:after="120"/>
        <w:ind w:left="708" w:firstLine="352"/>
        <w:rPr>
          <w:rFonts w:ascii="Arial" w:hAnsi="Arial" w:cs="Arial"/>
          <w:sz w:val="22"/>
          <w:szCs w:val="22"/>
        </w:rPr>
      </w:pPr>
      <w:r>
        <w:rPr>
          <w:rFonts w:ascii="Arial" w:hAnsi="Arial" w:cs="Arial"/>
          <w:sz w:val="22"/>
          <w:szCs w:val="22"/>
        </w:rPr>
        <w:t>4.2.3</w:t>
      </w:r>
      <w:r w:rsidRPr="00B83751">
        <w:rPr>
          <w:rFonts w:ascii="Arial" w:hAnsi="Arial" w:cs="Arial"/>
          <w:sz w:val="22"/>
          <w:szCs w:val="22"/>
        </w:rPr>
        <w:t xml:space="preserve"> Disciplinas Online...............................................</w:t>
      </w:r>
      <w:r>
        <w:rPr>
          <w:rFonts w:ascii="Arial" w:hAnsi="Arial" w:cs="Arial"/>
          <w:sz w:val="22"/>
          <w:szCs w:val="22"/>
        </w:rPr>
        <w:t>.............................171</w:t>
      </w:r>
    </w:p>
    <w:p w14:paraId="79ABEF87" w14:textId="77777777" w:rsidR="00A35500" w:rsidRPr="00B83751" w:rsidRDefault="00A35500" w:rsidP="00A35500">
      <w:pPr>
        <w:spacing w:after="120"/>
        <w:ind w:left="426" w:firstLine="352"/>
        <w:rPr>
          <w:rFonts w:ascii="Arial" w:hAnsi="Arial" w:cs="Arial"/>
          <w:sz w:val="22"/>
          <w:szCs w:val="22"/>
        </w:rPr>
      </w:pPr>
      <w:r w:rsidRPr="00B83751">
        <w:rPr>
          <w:rFonts w:ascii="Arial" w:hAnsi="Arial" w:cs="Arial"/>
          <w:sz w:val="22"/>
          <w:szCs w:val="22"/>
        </w:rPr>
        <w:t>4.3 Atendimento a Resolução CNE/CP Nº 1 DE 2004....</w:t>
      </w:r>
      <w:r>
        <w:rPr>
          <w:rFonts w:ascii="Arial" w:hAnsi="Arial" w:cs="Arial"/>
          <w:sz w:val="22"/>
          <w:szCs w:val="22"/>
        </w:rPr>
        <w:t>.............................173</w:t>
      </w:r>
    </w:p>
    <w:p w14:paraId="5411003C" w14:textId="77777777" w:rsidR="00A35500" w:rsidRPr="00B83751" w:rsidRDefault="00A35500" w:rsidP="00A35500">
      <w:pPr>
        <w:spacing w:after="120"/>
        <w:ind w:left="426" w:firstLine="352"/>
        <w:rPr>
          <w:rFonts w:ascii="Arial" w:hAnsi="Arial" w:cs="Arial"/>
          <w:sz w:val="22"/>
          <w:szCs w:val="22"/>
        </w:rPr>
      </w:pPr>
      <w:r w:rsidRPr="00B83751">
        <w:rPr>
          <w:rFonts w:ascii="Arial" w:hAnsi="Arial" w:cs="Arial"/>
          <w:sz w:val="22"/>
          <w:szCs w:val="22"/>
        </w:rPr>
        <w:t xml:space="preserve">4.4 Atendimento a Lei Nº 9.795 DE 1999 e </w:t>
      </w:r>
      <w:r>
        <w:rPr>
          <w:rFonts w:ascii="Arial" w:hAnsi="Arial" w:cs="Arial"/>
          <w:sz w:val="22"/>
          <w:szCs w:val="22"/>
        </w:rPr>
        <w:t>ao Decreto Nº 4.281 de 2002..174</w:t>
      </w:r>
    </w:p>
    <w:p w14:paraId="2B42D0BE" w14:textId="77777777" w:rsidR="00A35500" w:rsidRPr="00B83751" w:rsidRDefault="00A35500" w:rsidP="00A35500">
      <w:pPr>
        <w:spacing w:after="120"/>
        <w:ind w:left="426" w:firstLine="352"/>
        <w:rPr>
          <w:rFonts w:ascii="Arial" w:hAnsi="Arial" w:cs="Arial"/>
          <w:sz w:val="22"/>
          <w:szCs w:val="22"/>
        </w:rPr>
      </w:pPr>
      <w:r w:rsidRPr="00B83751">
        <w:rPr>
          <w:rFonts w:ascii="Arial" w:hAnsi="Arial" w:cs="Arial"/>
          <w:sz w:val="22"/>
          <w:szCs w:val="22"/>
        </w:rPr>
        <w:t>4.5 Atendimento a Resolução CNE/CP Nº 01 de 30 de maio de 2</w:t>
      </w:r>
      <w:r>
        <w:rPr>
          <w:rFonts w:ascii="Arial" w:hAnsi="Arial" w:cs="Arial"/>
          <w:sz w:val="22"/>
          <w:szCs w:val="22"/>
        </w:rPr>
        <w:t>012........174</w:t>
      </w:r>
    </w:p>
    <w:p w14:paraId="3D4EE5C9" w14:textId="77777777" w:rsidR="00A35500" w:rsidRDefault="00A35500" w:rsidP="00A35500">
      <w:pPr>
        <w:spacing w:after="120"/>
        <w:ind w:left="426" w:firstLine="352"/>
        <w:rPr>
          <w:rFonts w:ascii="Arial" w:hAnsi="Arial" w:cs="Arial"/>
          <w:sz w:val="22"/>
          <w:szCs w:val="22"/>
        </w:rPr>
      </w:pPr>
      <w:r w:rsidRPr="00B83751">
        <w:rPr>
          <w:rFonts w:ascii="Arial" w:hAnsi="Arial" w:cs="Arial"/>
          <w:sz w:val="22"/>
          <w:szCs w:val="22"/>
        </w:rPr>
        <w:t>4.6 Atividades Complementares......................................</w:t>
      </w:r>
      <w:r>
        <w:rPr>
          <w:rFonts w:ascii="Arial" w:hAnsi="Arial" w:cs="Arial"/>
          <w:sz w:val="22"/>
          <w:szCs w:val="22"/>
        </w:rPr>
        <w:t>.............................175</w:t>
      </w:r>
    </w:p>
    <w:p w14:paraId="16D224EB" w14:textId="77777777" w:rsidR="00A35500" w:rsidRPr="00B83751" w:rsidRDefault="00A35500" w:rsidP="00A35500">
      <w:pPr>
        <w:spacing w:after="120"/>
        <w:ind w:left="426" w:firstLine="352"/>
        <w:rPr>
          <w:rFonts w:ascii="Arial" w:hAnsi="Arial" w:cs="Arial"/>
          <w:sz w:val="22"/>
          <w:szCs w:val="22"/>
        </w:rPr>
      </w:pPr>
      <w:r>
        <w:rPr>
          <w:rFonts w:ascii="Arial" w:hAnsi="Arial" w:cs="Arial"/>
          <w:sz w:val="22"/>
          <w:szCs w:val="22"/>
        </w:rPr>
        <w:t>4.7 Flexibilidade Curricular...........................................................................175</w:t>
      </w:r>
    </w:p>
    <w:p w14:paraId="16DEF722" w14:textId="77777777" w:rsidR="00A35500" w:rsidRPr="00B83751" w:rsidRDefault="00A35500" w:rsidP="00A35500">
      <w:pPr>
        <w:spacing w:after="120"/>
        <w:ind w:left="426" w:firstLine="352"/>
        <w:rPr>
          <w:rFonts w:ascii="Arial" w:hAnsi="Arial" w:cs="Arial"/>
          <w:sz w:val="22"/>
          <w:szCs w:val="22"/>
        </w:rPr>
      </w:pPr>
      <w:r w:rsidRPr="00B83751">
        <w:rPr>
          <w:rFonts w:ascii="Arial" w:hAnsi="Arial" w:cs="Arial"/>
          <w:sz w:val="22"/>
          <w:szCs w:val="22"/>
        </w:rPr>
        <w:t>4.8 Metodologia do Curso................................................</w:t>
      </w:r>
      <w:r>
        <w:rPr>
          <w:rFonts w:ascii="Arial" w:hAnsi="Arial" w:cs="Arial"/>
          <w:sz w:val="22"/>
          <w:szCs w:val="22"/>
        </w:rPr>
        <w:t>.............................176</w:t>
      </w:r>
    </w:p>
    <w:p w14:paraId="02BB89D4" w14:textId="77777777" w:rsidR="00A35500" w:rsidRPr="00B83751" w:rsidRDefault="00A35500" w:rsidP="00A35500">
      <w:pPr>
        <w:spacing w:after="120"/>
        <w:ind w:left="709" w:firstLine="352"/>
        <w:rPr>
          <w:rFonts w:ascii="Arial" w:hAnsi="Arial" w:cs="Arial"/>
          <w:sz w:val="22"/>
          <w:szCs w:val="22"/>
        </w:rPr>
      </w:pPr>
      <w:r w:rsidRPr="00B83751">
        <w:rPr>
          <w:rFonts w:ascii="Arial" w:hAnsi="Arial" w:cs="Arial"/>
          <w:sz w:val="22"/>
          <w:szCs w:val="22"/>
        </w:rPr>
        <w:t>4.8.1 Referências Didático-Pedagógicas....................</w:t>
      </w:r>
      <w:r>
        <w:rPr>
          <w:rFonts w:ascii="Arial" w:hAnsi="Arial" w:cs="Arial"/>
          <w:sz w:val="22"/>
          <w:szCs w:val="22"/>
        </w:rPr>
        <w:t>.............................176</w:t>
      </w:r>
    </w:p>
    <w:p w14:paraId="6FA33F83" w14:textId="77777777" w:rsidR="00A35500" w:rsidRPr="00B83751" w:rsidRDefault="00A35500" w:rsidP="00A35500">
      <w:pPr>
        <w:spacing w:after="120"/>
        <w:ind w:left="709" w:firstLine="352"/>
        <w:rPr>
          <w:rFonts w:ascii="Arial" w:hAnsi="Arial" w:cs="Arial"/>
          <w:sz w:val="22"/>
          <w:szCs w:val="22"/>
        </w:rPr>
      </w:pPr>
      <w:r w:rsidRPr="00B83751">
        <w:rPr>
          <w:rFonts w:ascii="Arial" w:hAnsi="Arial" w:cs="Arial"/>
          <w:sz w:val="22"/>
          <w:szCs w:val="22"/>
        </w:rPr>
        <w:t>4.8.2 Metodologia do Processo de Ensino-Apren</w:t>
      </w:r>
      <w:r>
        <w:rPr>
          <w:rFonts w:ascii="Arial" w:hAnsi="Arial" w:cs="Arial"/>
          <w:sz w:val="22"/>
          <w:szCs w:val="22"/>
        </w:rPr>
        <w:t>dizagem......................180</w:t>
      </w:r>
    </w:p>
    <w:p w14:paraId="64C878F4" w14:textId="77777777" w:rsidR="00A35500" w:rsidRPr="00B83751" w:rsidRDefault="00A35500" w:rsidP="00A35500">
      <w:pPr>
        <w:spacing w:after="120"/>
        <w:ind w:firstLine="1701"/>
        <w:rPr>
          <w:rFonts w:ascii="Arial" w:hAnsi="Arial" w:cs="Arial"/>
          <w:sz w:val="22"/>
          <w:szCs w:val="22"/>
        </w:rPr>
      </w:pPr>
      <w:r w:rsidRPr="00B83751">
        <w:rPr>
          <w:rFonts w:ascii="Arial" w:hAnsi="Arial" w:cs="Arial"/>
          <w:sz w:val="22"/>
          <w:szCs w:val="22"/>
        </w:rPr>
        <w:t>4.8.2.1 Atividades Práticas Supervisionadas</w:t>
      </w:r>
      <w:r>
        <w:rPr>
          <w:rFonts w:ascii="Arial" w:hAnsi="Arial" w:cs="Arial"/>
          <w:sz w:val="22"/>
          <w:szCs w:val="22"/>
        </w:rPr>
        <w:t xml:space="preserve"> – APS.....................181</w:t>
      </w:r>
    </w:p>
    <w:p w14:paraId="79D51CDA" w14:textId="77777777" w:rsidR="00A35500" w:rsidRPr="00B83751" w:rsidRDefault="00A35500" w:rsidP="00A35500">
      <w:pPr>
        <w:spacing w:after="120"/>
        <w:ind w:firstLine="1701"/>
        <w:rPr>
          <w:rFonts w:ascii="Arial" w:hAnsi="Arial" w:cs="Arial"/>
          <w:sz w:val="22"/>
          <w:szCs w:val="22"/>
        </w:rPr>
      </w:pPr>
      <w:r w:rsidRPr="00B83751">
        <w:rPr>
          <w:rFonts w:ascii="Arial" w:hAnsi="Arial" w:cs="Arial"/>
          <w:sz w:val="22"/>
          <w:szCs w:val="22"/>
        </w:rPr>
        <w:t>4.8.2.2 Tecnologias de Informação e Comunicação – TICs no processo ensino- aprendizagem.................................................</w:t>
      </w:r>
      <w:r>
        <w:rPr>
          <w:rFonts w:ascii="Arial" w:hAnsi="Arial" w:cs="Arial"/>
          <w:sz w:val="22"/>
          <w:szCs w:val="22"/>
        </w:rPr>
        <w:t>..............................182</w:t>
      </w:r>
    </w:p>
    <w:p w14:paraId="7FC0CCD4" w14:textId="77777777" w:rsidR="00A35500" w:rsidRPr="00B83751" w:rsidRDefault="00A35500" w:rsidP="00A35500">
      <w:pPr>
        <w:spacing w:after="120"/>
        <w:ind w:firstLine="1701"/>
        <w:rPr>
          <w:rFonts w:ascii="Arial" w:hAnsi="Arial" w:cs="Arial"/>
          <w:sz w:val="22"/>
          <w:szCs w:val="22"/>
        </w:rPr>
      </w:pPr>
      <w:r w:rsidRPr="00B83751">
        <w:rPr>
          <w:rFonts w:ascii="Arial" w:hAnsi="Arial" w:cs="Arial"/>
          <w:sz w:val="22"/>
          <w:szCs w:val="22"/>
        </w:rPr>
        <w:t>4.8.2.3 Material Didático Institucional................</w:t>
      </w:r>
      <w:r>
        <w:rPr>
          <w:rFonts w:ascii="Arial" w:hAnsi="Arial" w:cs="Arial"/>
          <w:sz w:val="22"/>
          <w:szCs w:val="22"/>
        </w:rPr>
        <w:t>.............................184</w:t>
      </w:r>
    </w:p>
    <w:p w14:paraId="227EE81D" w14:textId="77777777" w:rsidR="00A35500" w:rsidRPr="00B83751" w:rsidRDefault="00A35500" w:rsidP="00A35500">
      <w:pPr>
        <w:spacing w:after="120"/>
        <w:ind w:firstLine="1701"/>
        <w:rPr>
          <w:rFonts w:ascii="Arial" w:hAnsi="Arial" w:cs="Arial"/>
          <w:sz w:val="22"/>
          <w:szCs w:val="22"/>
        </w:rPr>
      </w:pPr>
      <w:r w:rsidRPr="00B83751">
        <w:rPr>
          <w:rFonts w:ascii="Arial" w:hAnsi="Arial" w:cs="Arial"/>
          <w:sz w:val="22"/>
          <w:szCs w:val="22"/>
        </w:rPr>
        <w:t>4.8.2.4 Equipe multidisciplinar e suas atividad</w:t>
      </w:r>
      <w:r>
        <w:rPr>
          <w:rFonts w:ascii="Arial" w:hAnsi="Arial" w:cs="Arial"/>
          <w:sz w:val="22"/>
          <w:szCs w:val="22"/>
        </w:rPr>
        <w:t>es...........................184</w:t>
      </w:r>
    </w:p>
    <w:p w14:paraId="799B6730" w14:textId="77777777" w:rsidR="00A35500" w:rsidRPr="00B83751" w:rsidRDefault="00A35500" w:rsidP="00A35500">
      <w:pPr>
        <w:spacing w:after="120"/>
        <w:ind w:left="426" w:firstLine="352"/>
        <w:rPr>
          <w:rFonts w:ascii="Arial" w:hAnsi="Arial" w:cs="Arial"/>
          <w:sz w:val="22"/>
          <w:szCs w:val="22"/>
        </w:rPr>
      </w:pPr>
      <w:r w:rsidRPr="00B83751">
        <w:rPr>
          <w:rFonts w:ascii="Arial" w:hAnsi="Arial" w:cs="Arial"/>
          <w:sz w:val="22"/>
          <w:szCs w:val="22"/>
        </w:rPr>
        <w:t>4.9 Políticas e Programas de Apoio ao Discente............</w:t>
      </w:r>
      <w:r>
        <w:rPr>
          <w:rFonts w:ascii="Arial" w:hAnsi="Arial" w:cs="Arial"/>
          <w:sz w:val="22"/>
          <w:szCs w:val="22"/>
        </w:rPr>
        <w:t>..............................185</w:t>
      </w:r>
    </w:p>
    <w:p w14:paraId="59D2A7A7" w14:textId="77777777" w:rsidR="00A35500" w:rsidRPr="00B83751" w:rsidRDefault="00A35500" w:rsidP="00A35500">
      <w:pPr>
        <w:spacing w:after="120"/>
        <w:ind w:left="709" w:firstLine="352"/>
        <w:rPr>
          <w:rFonts w:ascii="Arial" w:hAnsi="Arial" w:cs="Arial"/>
          <w:sz w:val="22"/>
          <w:szCs w:val="22"/>
        </w:rPr>
      </w:pPr>
      <w:r w:rsidRPr="00B83751">
        <w:rPr>
          <w:rFonts w:ascii="Arial" w:hAnsi="Arial" w:cs="Arial"/>
          <w:sz w:val="22"/>
          <w:szCs w:val="22"/>
        </w:rPr>
        <w:t>4.9.1 Ouvidoria............................................................</w:t>
      </w:r>
      <w:r>
        <w:rPr>
          <w:rFonts w:ascii="Arial" w:hAnsi="Arial" w:cs="Arial"/>
          <w:sz w:val="22"/>
          <w:szCs w:val="22"/>
        </w:rPr>
        <w:t>.............................186</w:t>
      </w:r>
    </w:p>
    <w:p w14:paraId="01769E65" w14:textId="77777777" w:rsidR="00A35500" w:rsidRPr="00B83751" w:rsidRDefault="00A35500" w:rsidP="00A35500">
      <w:pPr>
        <w:spacing w:after="120"/>
        <w:ind w:left="709" w:firstLine="352"/>
        <w:rPr>
          <w:rFonts w:ascii="Arial" w:hAnsi="Arial" w:cs="Arial"/>
          <w:sz w:val="22"/>
          <w:szCs w:val="22"/>
        </w:rPr>
      </w:pPr>
      <w:r w:rsidRPr="00B83751">
        <w:rPr>
          <w:rFonts w:ascii="Arial" w:hAnsi="Arial" w:cs="Arial"/>
          <w:sz w:val="22"/>
          <w:szCs w:val="22"/>
        </w:rPr>
        <w:t>4.9.2 Monitoria.............................................................</w:t>
      </w:r>
      <w:r>
        <w:rPr>
          <w:rFonts w:ascii="Arial" w:hAnsi="Arial" w:cs="Arial"/>
          <w:sz w:val="22"/>
          <w:szCs w:val="22"/>
        </w:rPr>
        <w:t>.............................186</w:t>
      </w:r>
    </w:p>
    <w:p w14:paraId="3EA72B4F" w14:textId="77777777" w:rsidR="00A35500" w:rsidRPr="00B83751" w:rsidRDefault="00A35500" w:rsidP="00A35500">
      <w:pPr>
        <w:spacing w:after="120"/>
        <w:ind w:left="709" w:firstLine="352"/>
        <w:rPr>
          <w:rFonts w:ascii="Arial" w:hAnsi="Arial" w:cs="Arial"/>
          <w:sz w:val="22"/>
          <w:szCs w:val="22"/>
        </w:rPr>
      </w:pPr>
      <w:r w:rsidRPr="00B83751">
        <w:rPr>
          <w:rFonts w:ascii="Arial" w:hAnsi="Arial" w:cs="Arial"/>
          <w:sz w:val="22"/>
          <w:szCs w:val="22"/>
        </w:rPr>
        <w:t>4.9.3 Programa de Apoio Pedagógico.........................</w:t>
      </w:r>
      <w:r>
        <w:rPr>
          <w:rFonts w:ascii="Arial" w:hAnsi="Arial" w:cs="Arial"/>
          <w:sz w:val="22"/>
          <w:szCs w:val="22"/>
        </w:rPr>
        <w:t>.............................186</w:t>
      </w:r>
    </w:p>
    <w:p w14:paraId="2E354C65" w14:textId="77777777" w:rsidR="00A35500" w:rsidRPr="00B83751" w:rsidRDefault="00A35500" w:rsidP="00A35500">
      <w:pPr>
        <w:spacing w:after="120"/>
        <w:ind w:firstLine="1701"/>
        <w:rPr>
          <w:rFonts w:ascii="Arial" w:hAnsi="Arial" w:cs="Arial"/>
          <w:sz w:val="22"/>
          <w:szCs w:val="22"/>
        </w:rPr>
      </w:pPr>
      <w:r w:rsidRPr="00B83751">
        <w:rPr>
          <w:rFonts w:ascii="Arial" w:hAnsi="Arial" w:cs="Arial"/>
          <w:sz w:val="22"/>
          <w:szCs w:val="22"/>
        </w:rPr>
        <w:lastRenderedPageBreak/>
        <w:t>4.9.3.1 Núcleo de Apoio Pedagógico – NAPPS</w:t>
      </w:r>
      <w:r>
        <w:rPr>
          <w:rFonts w:ascii="Arial" w:hAnsi="Arial" w:cs="Arial"/>
          <w:sz w:val="22"/>
          <w:szCs w:val="22"/>
        </w:rPr>
        <w:t>.............................186</w:t>
      </w:r>
    </w:p>
    <w:p w14:paraId="4DC083B3" w14:textId="77777777" w:rsidR="00A35500" w:rsidRPr="00B83751" w:rsidRDefault="00A35500" w:rsidP="00A35500">
      <w:pPr>
        <w:spacing w:after="120"/>
        <w:ind w:firstLine="1701"/>
        <w:rPr>
          <w:rFonts w:ascii="Arial" w:hAnsi="Arial" w:cs="Arial"/>
          <w:sz w:val="22"/>
          <w:szCs w:val="22"/>
        </w:rPr>
      </w:pPr>
      <w:r w:rsidRPr="00B83751">
        <w:rPr>
          <w:rFonts w:ascii="Arial" w:hAnsi="Arial" w:cs="Arial"/>
          <w:sz w:val="22"/>
          <w:szCs w:val="22"/>
        </w:rPr>
        <w:t>4.9.3.2 Mecanismos de Apoio ao Fin</w:t>
      </w:r>
      <w:r>
        <w:rPr>
          <w:rFonts w:ascii="Arial" w:hAnsi="Arial" w:cs="Arial"/>
          <w:sz w:val="22"/>
          <w:szCs w:val="22"/>
        </w:rPr>
        <w:t>anciamento de Estudos........187</w:t>
      </w:r>
    </w:p>
    <w:p w14:paraId="6D894F07" w14:textId="77777777" w:rsidR="00A35500" w:rsidRPr="00B83751" w:rsidRDefault="00A35500" w:rsidP="00A35500">
      <w:pPr>
        <w:spacing w:after="120"/>
        <w:ind w:firstLine="1701"/>
        <w:rPr>
          <w:rFonts w:ascii="Arial" w:hAnsi="Arial" w:cs="Arial"/>
          <w:sz w:val="22"/>
          <w:szCs w:val="22"/>
        </w:rPr>
      </w:pPr>
      <w:r w:rsidRPr="00B83751">
        <w:rPr>
          <w:rFonts w:ascii="Arial" w:hAnsi="Arial" w:cs="Arial"/>
          <w:sz w:val="22"/>
          <w:szCs w:val="22"/>
        </w:rPr>
        <w:t>4.9.3.3 Estímulos à Permanência.............................................</w:t>
      </w:r>
      <w:r>
        <w:rPr>
          <w:rFonts w:ascii="Arial" w:hAnsi="Arial" w:cs="Arial"/>
          <w:sz w:val="22"/>
          <w:szCs w:val="22"/>
        </w:rPr>
        <w:t>......187</w:t>
      </w:r>
    </w:p>
    <w:p w14:paraId="47A9BA0D" w14:textId="77777777" w:rsidR="00A35500" w:rsidRPr="00B83751" w:rsidRDefault="00A35500" w:rsidP="00A35500">
      <w:pPr>
        <w:spacing w:after="120"/>
        <w:ind w:firstLine="1701"/>
        <w:rPr>
          <w:rFonts w:ascii="Arial" w:hAnsi="Arial" w:cs="Arial"/>
          <w:sz w:val="22"/>
          <w:szCs w:val="22"/>
        </w:rPr>
      </w:pPr>
      <w:r w:rsidRPr="00B83751">
        <w:rPr>
          <w:rFonts w:ascii="Arial" w:hAnsi="Arial" w:cs="Arial"/>
          <w:sz w:val="22"/>
          <w:szCs w:val="22"/>
        </w:rPr>
        <w:t>4.9.3.4. Acompanhamento do Egresso..............</w:t>
      </w:r>
      <w:r>
        <w:rPr>
          <w:rFonts w:ascii="Arial" w:hAnsi="Arial" w:cs="Arial"/>
          <w:sz w:val="22"/>
          <w:szCs w:val="22"/>
        </w:rPr>
        <w:t>.............................190</w:t>
      </w:r>
    </w:p>
    <w:p w14:paraId="55535DF6" w14:textId="77777777" w:rsidR="00A35500" w:rsidRPr="00B83751" w:rsidRDefault="00A35500" w:rsidP="00A35500">
      <w:pPr>
        <w:spacing w:after="120"/>
        <w:ind w:firstLine="1701"/>
        <w:rPr>
          <w:rFonts w:ascii="Arial" w:hAnsi="Arial" w:cs="Arial"/>
          <w:sz w:val="22"/>
          <w:szCs w:val="22"/>
        </w:rPr>
      </w:pPr>
      <w:r w:rsidRPr="00B83751">
        <w:rPr>
          <w:rFonts w:ascii="Arial" w:hAnsi="Arial" w:cs="Arial"/>
          <w:sz w:val="22"/>
          <w:szCs w:val="22"/>
        </w:rPr>
        <w:t>4.9.3.5 Formas de acesso ao Sist</w:t>
      </w:r>
      <w:r>
        <w:rPr>
          <w:rFonts w:ascii="Arial" w:hAnsi="Arial" w:cs="Arial"/>
          <w:sz w:val="22"/>
          <w:szCs w:val="22"/>
        </w:rPr>
        <w:t>ema de Registros Acadêmico....192</w:t>
      </w:r>
    </w:p>
    <w:p w14:paraId="7A488D04" w14:textId="77777777" w:rsidR="00A35500" w:rsidRPr="00B83751" w:rsidRDefault="00A35500" w:rsidP="00A35500">
      <w:pPr>
        <w:spacing w:after="120"/>
        <w:ind w:left="709" w:firstLine="352"/>
        <w:rPr>
          <w:rFonts w:ascii="Arial" w:hAnsi="Arial" w:cs="Arial"/>
          <w:sz w:val="22"/>
          <w:szCs w:val="22"/>
        </w:rPr>
      </w:pPr>
      <w:r>
        <w:rPr>
          <w:rFonts w:ascii="Arial" w:hAnsi="Arial" w:cs="Arial"/>
          <w:sz w:val="22"/>
          <w:szCs w:val="22"/>
        </w:rPr>
        <w:t>4.9.4</w:t>
      </w:r>
      <w:r w:rsidRPr="00B83751">
        <w:rPr>
          <w:rFonts w:ascii="Arial" w:hAnsi="Arial" w:cs="Arial"/>
          <w:sz w:val="22"/>
          <w:szCs w:val="22"/>
        </w:rPr>
        <w:t xml:space="preserve"> Estágio Curricular Supervisionado Não obrigatório..............</w:t>
      </w:r>
      <w:r>
        <w:rPr>
          <w:rFonts w:ascii="Arial" w:hAnsi="Arial" w:cs="Arial"/>
          <w:sz w:val="22"/>
          <w:szCs w:val="22"/>
        </w:rPr>
        <w:t>..</w:t>
      </w:r>
      <w:r w:rsidRPr="00B83751">
        <w:rPr>
          <w:rFonts w:ascii="Arial" w:hAnsi="Arial" w:cs="Arial"/>
          <w:sz w:val="22"/>
          <w:szCs w:val="22"/>
        </w:rPr>
        <w:t>.........221</w:t>
      </w:r>
    </w:p>
    <w:p w14:paraId="4C56CCD0" w14:textId="77777777" w:rsidR="00A35500" w:rsidRPr="00B83751" w:rsidRDefault="00A35500" w:rsidP="00A35500">
      <w:pPr>
        <w:spacing w:after="120"/>
        <w:ind w:left="357"/>
        <w:rPr>
          <w:rFonts w:ascii="Arial" w:hAnsi="Arial" w:cs="Arial"/>
          <w:b/>
          <w:sz w:val="22"/>
          <w:szCs w:val="22"/>
        </w:rPr>
      </w:pPr>
      <w:r w:rsidRPr="00B83751">
        <w:rPr>
          <w:rFonts w:ascii="Arial" w:hAnsi="Arial" w:cs="Arial"/>
          <w:b/>
          <w:sz w:val="22"/>
          <w:szCs w:val="22"/>
        </w:rPr>
        <w:t>5. SISTEMAS DE AVALIAÇÃO.........................................................................221</w:t>
      </w:r>
    </w:p>
    <w:p w14:paraId="38FC12DE" w14:textId="77777777" w:rsidR="00A35500" w:rsidRPr="00B83751" w:rsidRDefault="00A35500" w:rsidP="00A35500">
      <w:pPr>
        <w:spacing w:after="120"/>
        <w:ind w:firstLine="709"/>
        <w:rPr>
          <w:rFonts w:ascii="Arial" w:hAnsi="Arial" w:cs="Arial"/>
          <w:sz w:val="22"/>
          <w:szCs w:val="22"/>
        </w:rPr>
      </w:pPr>
      <w:r w:rsidRPr="00B83751">
        <w:rPr>
          <w:rFonts w:ascii="Arial" w:hAnsi="Arial" w:cs="Arial"/>
          <w:sz w:val="22"/>
          <w:szCs w:val="22"/>
        </w:rPr>
        <w:t>5.1 Avaliação do Processo de Ensino e Aprendizagem................................221</w:t>
      </w:r>
    </w:p>
    <w:p w14:paraId="396C972E" w14:textId="77777777" w:rsidR="00A35500" w:rsidRPr="00B83751" w:rsidRDefault="00A35500" w:rsidP="00A35500">
      <w:pPr>
        <w:spacing w:after="120"/>
        <w:ind w:firstLine="709"/>
        <w:rPr>
          <w:rFonts w:ascii="Arial" w:hAnsi="Arial" w:cs="Arial"/>
          <w:sz w:val="22"/>
          <w:szCs w:val="22"/>
        </w:rPr>
      </w:pPr>
      <w:r w:rsidRPr="00B83751">
        <w:rPr>
          <w:rFonts w:ascii="Arial" w:hAnsi="Arial" w:cs="Arial"/>
          <w:sz w:val="22"/>
          <w:szCs w:val="22"/>
        </w:rPr>
        <w:t>5.2 Articulação da Autoavaliação do Curso com Autoavaliação Instituciona224</w:t>
      </w:r>
    </w:p>
    <w:p w14:paraId="15F092F6" w14:textId="77777777" w:rsidR="00A35500" w:rsidRPr="00B83751" w:rsidRDefault="00A35500" w:rsidP="00A35500">
      <w:pPr>
        <w:spacing w:after="120"/>
        <w:ind w:firstLine="709"/>
        <w:rPr>
          <w:rFonts w:ascii="Arial" w:hAnsi="Arial" w:cs="Arial"/>
          <w:sz w:val="22"/>
          <w:szCs w:val="22"/>
        </w:rPr>
      </w:pPr>
      <w:r w:rsidRPr="00B83751">
        <w:rPr>
          <w:rFonts w:ascii="Arial" w:hAnsi="Arial" w:cs="Arial"/>
          <w:sz w:val="22"/>
          <w:szCs w:val="22"/>
        </w:rPr>
        <w:t>5.3 Ações Decorrentes dos Processos de Avaliação do Curso....................226</w:t>
      </w:r>
    </w:p>
    <w:p w14:paraId="49429346" w14:textId="77777777" w:rsidR="00A35500" w:rsidRPr="00B83751" w:rsidRDefault="00A35500" w:rsidP="00A35500">
      <w:pPr>
        <w:spacing w:after="120"/>
        <w:ind w:left="357"/>
        <w:rPr>
          <w:rFonts w:ascii="Arial" w:hAnsi="Arial" w:cs="Arial"/>
          <w:b/>
          <w:sz w:val="22"/>
          <w:szCs w:val="22"/>
        </w:rPr>
      </w:pPr>
      <w:r w:rsidRPr="00B83751">
        <w:rPr>
          <w:rFonts w:ascii="Arial" w:hAnsi="Arial" w:cs="Arial"/>
          <w:b/>
          <w:sz w:val="22"/>
          <w:szCs w:val="22"/>
        </w:rPr>
        <w:t>6. PARTICIPAÇÃO DO CORPO DOCENTE E DISCENTE NO PROCESSO PEDAGÓGICO...................................................................................................229</w:t>
      </w:r>
    </w:p>
    <w:p w14:paraId="1A18CF35" w14:textId="77777777" w:rsidR="00A35500" w:rsidRPr="00B83751" w:rsidRDefault="00A35500" w:rsidP="00A35500">
      <w:pPr>
        <w:spacing w:after="120"/>
        <w:ind w:firstLine="709"/>
        <w:rPr>
          <w:rFonts w:ascii="Arial" w:hAnsi="Arial" w:cs="Arial"/>
          <w:sz w:val="22"/>
          <w:szCs w:val="22"/>
        </w:rPr>
      </w:pPr>
      <w:r w:rsidRPr="00B83751">
        <w:rPr>
          <w:rFonts w:ascii="Arial" w:hAnsi="Arial" w:cs="Arial"/>
          <w:sz w:val="22"/>
          <w:szCs w:val="22"/>
        </w:rPr>
        <w:t>6.1 Núcleo Docente Estruturante (NDE)........................................................229</w:t>
      </w:r>
    </w:p>
    <w:p w14:paraId="44D1D183" w14:textId="77777777" w:rsidR="00A35500" w:rsidRPr="00B83751" w:rsidRDefault="00A35500" w:rsidP="00A35500">
      <w:pPr>
        <w:spacing w:after="120"/>
        <w:ind w:firstLine="709"/>
        <w:rPr>
          <w:rFonts w:ascii="Arial" w:hAnsi="Arial" w:cs="Arial"/>
          <w:sz w:val="22"/>
          <w:szCs w:val="22"/>
        </w:rPr>
      </w:pPr>
      <w:r w:rsidRPr="00B83751">
        <w:rPr>
          <w:rFonts w:ascii="Arial" w:hAnsi="Arial" w:cs="Arial"/>
          <w:sz w:val="22"/>
          <w:szCs w:val="22"/>
        </w:rPr>
        <w:t>6.2 Composição e Funcionamento do Colegiado de Curso..........................230</w:t>
      </w:r>
    </w:p>
    <w:p w14:paraId="405F5D57" w14:textId="77777777" w:rsidR="00A35500" w:rsidRPr="00B83751" w:rsidRDefault="00A35500" w:rsidP="00A35500">
      <w:pPr>
        <w:spacing w:after="120"/>
        <w:ind w:left="357"/>
        <w:rPr>
          <w:rFonts w:ascii="Arial" w:hAnsi="Arial" w:cs="Arial"/>
          <w:b/>
          <w:sz w:val="22"/>
          <w:szCs w:val="22"/>
        </w:rPr>
      </w:pPr>
      <w:r w:rsidRPr="00B83751">
        <w:rPr>
          <w:rFonts w:ascii="Arial" w:hAnsi="Arial" w:cs="Arial"/>
          <w:b/>
          <w:sz w:val="22"/>
          <w:szCs w:val="22"/>
        </w:rPr>
        <w:t>7. CORPO DOCENTE E TÉCNICO-ADMINISTRATIVO....................................232</w:t>
      </w:r>
    </w:p>
    <w:p w14:paraId="258CA8C6" w14:textId="77777777" w:rsidR="00A35500" w:rsidRPr="00B83751" w:rsidRDefault="00A35500" w:rsidP="00A35500">
      <w:pPr>
        <w:spacing w:after="120"/>
        <w:ind w:firstLine="709"/>
        <w:rPr>
          <w:rFonts w:ascii="Arial" w:hAnsi="Arial" w:cs="Arial"/>
          <w:sz w:val="22"/>
          <w:szCs w:val="22"/>
        </w:rPr>
      </w:pPr>
      <w:r w:rsidRPr="00B83751">
        <w:rPr>
          <w:rFonts w:ascii="Arial" w:hAnsi="Arial" w:cs="Arial"/>
          <w:sz w:val="22"/>
          <w:szCs w:val="22"/>
        </w:rPr>
        <w:t>7.1 Corpo Docente.........................................................................................232</w:t>
      </w:r>
    </w:p>
    <w:p w14:paraId="2033896D" w14:textId="77777777" w:rsidR="00A35500" w:rsidRPr="00B83751" w:rsidRDefault="00A35500" w:rsidP="00A35500">
      <w:pPr>
        <w:spacing w:after="120"/>
        <w:ind w:firstLine="709"/>
        <w:rPr>
          <w:rFonts w:ascii="Arial" w:hAnsi="Arial" w:cs="Arial"/>
          <w:sz w:val="22"/>
          <w:szCs w:val="22"/>
        </w:rPr>
      </w:pPr>
      <w:r w:rsidRPr="00B83751">
        <w:rPr>
          <w:rFonts w:ascii="Arial" w:hAnsi="Arial" w:cs="Arial"/>
          <w:sz w:val="22"/>
          <w:szCs w:val="22"/>
        </w:rPr>
        <w:t>7.2 Corpo Técnico – Administrativo e Pedagógico........................................233</w:t>
      </w:r>
    </w:p>
    <w:p w14:paraId="742BD7BC" w14:textId="77777777" w:rsidR="00A35500" w:rsidRPr="00B83751" w:rsidRDefault="00A35500" w:rsidP="00A35500">
      <w:pPr>
        <w:spacing w:after="120"/>
        <w:ind w:left="426" w:firstLine="567"/>
        <w:rPr>
          <w:rFonts w:ascii="Arial" w:hAnsi="Arial" w:cs="Arial"/>
          <w:sz w:val="22"/>
          <w:szCs w:val="22"/>
        </w:rPr>
      </w:pPr>
      <w:r w:rsidRPr="00B83751">
        <w:rPr>
          <w:rFonts w:ascii="Arial" w:hAnsi="Arial" w:cs="Arial"/>
          <w:sz w:val="22"/>
          <w:szCs w:val="22"/>
        </w:rPr>
        <w:t>7.2.1 Coordenação do Curso....................................................................233</w:t>
      </w:r>
    </w:p>
    <w:p w14:paraId="51004FE4" w14:textId="77777777" w:rsidR="00A35500" w:rsidRPr="00B83751" w:rsidRDefault="00A35500" w:rsidP="00A35500">
      <w:pPr>
        <w:spacing w:after="120"/>
        <w:ind w:left="426" w:firstLine="567"/>
        <w:rPr>
          <w:rFonts w:ascii="Arial" w:hAnsi="Arial" w:cs="Arial"/>
          <w:sz w:val="22"/>
          <w:szCs w:val="22"/>
        </w:rPr>
      </w:pPr>
      <w:r w:rsidRPr="00B83751">
        <w:rPr>
          <w:rFonts w:ascii="Arial" w:hAnsi="Arial" w:cs="Arial"/>
          <w:sz w:val="22"/>
          <w:szCs w:val="22"/>
        </w:rPr>
        <w:t>7.2.2 Departamento de Assuntos Acadêmicos e Financeiros...................235</w:t>
      </w:r>
    </w:p>
    <w:p w14:paraId="1405BCC4" w14:textId="77777777" w:rsidR="00A35500" w:rsidRPr="00B83751" w:rsidRDefault="00A35500" w:rsidP="00A35500">
      <w:pPr>
        <w:spacing w:after="120"/>
        <w:ind w:left="426" w:firstLine="567"/>
        <w:rPr>
          <w:rFonts w:ascii="Arial" w:hAnsi="Arial" w:cs="Arial"/>
          <w:sz w:val="22"/>
          <w:szCs w:val="22"/>
        </w:rPr>
      </w:pPr>
      <w:r w:rsidRPr="00B83751">
        <w:rPr>
          <w:rFonts w:ascii="Arial" w:hAnsi="Arial" w:cs="Arial"/>
          <w:sz w:val="22"/>
          <w:szCs w:val="22"/>
        </w:rPr>
        <w:t>7.2.3 Assessoria Pedagógica de Graduação............................................235</w:t>
      </w:r>
    </w:p>
    <w:p w14:paraId="3B276400" w14:textId="77777777" w:rsidR="00A35500" w:rsidRPr="00B83751" w:rsidRDefault="00A35500" w:rsidP="00A35500">
      <w:pPr>
        <w:spacing w:after="120"/>
        <w:ind w:left="357"/>
        <w:rPr>
          <w:rFonts w:ascii="Arial" w:hAnsi="Arial" w:cs="Arial"/>
          <w:b/>
          <w:sz w:val="22"/>
          <w:szCs w:val="22"/>
        </w:rPr>
      </w:pPr>
      <w:r w:rsidRPr="00B83751">
        <w:rPr>
          <w:rFonts w:ascii="Arial" w:hAnsi="Arial" w:cs="Arial"/>
          <w:b/>
          <w:sz w:val="22"/>
          <w:szCs w:val="22"/>
        </w:rPr>
        <w:t>8. FORMAS DE ATUALIZAÇÃO E REFLEXÃO................................................235</w:t>
      </w:r>
    </w:p>
    <w:p w14:paraId="713421B3" w14:textId="77777777" w:rsidR="00A35500" w:rsidRPr="00B83751" w:rsidRDefault="00A35500" w:rsidP="00A35500">
      <w:pPr>
        <w:spacing w:after="120"/>
        <w:ind w:firstLine="709"/>
        <w:rPr>
          <w:rFonts w:ascii="Arial" w:hAnsi="Arial" w:cs="Arial"/>
          <w:sz w:val="22"/>
          <w:szCs w:val="22"/>
        </w:rPr>
      </w:pPr>
      <w:r w:rsidRPr="00B83751">
        <w:rPr>
          <w:rFonts w:ascii="Arial" w:hAnsi="Arial" w:cs="Arial"/>
          <w:sz w:val="22"/>
          <w:szCs w:val="22"/>
        </w:rPr>
        <w:t>8.1 Programa de Capacitação de Qualificação Docente...............................235</w:t>
      </w:r>
    </w:p>
    <w:p w14:paraId="77FDB7BA" w14:textId="77777777" w:rsidR="00A35500" w:rsidRPr="00B83751" w:rsidRDefault="00A35500" w:rsidP="00A35500">
      <w:pPr>
        <w:spacing w:after="120"/>
        <w:ind w:firstLine="709"/>
        <w:rPr>
          <w:rFonts w:ascii="Arial" w:hAnsi="Arial" w:cs="Arial"/>
          <w:sz w:val="22"/>
          <w:szCs w:val="22"/>
        </w:rPr>
      </w:pPr>
      <w:r w:rsidRPr="00B83751">
        <w:rPr>
          <w:rFonts w:ascii="Arial" w:hAnsi="Arial" w:cs="Arial"/>
          <w:sz w:val="22"/>
          <w:szCs w:val="22"/>
        </w:rPr>
        <w:t>8.2 Adequação e Atualização das Ementas e Programas das Disciplinas...237</w:t>
      </w:r>
    </w:p>
    <w:p w14:paraId="5B7E4365" w14:textId="77777777" w:rsidR="00A35500" w:rsidRPr="00B83751" w:rsidRDefault="00A35500" w:rsidP="00A35500">
      <w:pPr>
        <w:spacing w:after="120"/>
        <w:ind w:firstLine="709"/>
        <w:rPr>
          <w:rFonts w:ascii="Arial" w:hAnsi="Arial" w:cs="Arial"/>
          <w:sz w:val="22"/>
          <w:szCs w:val="22"/>
        </w:rPr>
      </w:pPr>
      <w:r w:rsidRPr="00B83751">
        <w:rPr>
          <w:rFonts w:ascii="Arial" w:hAnsi="Arial" w:cs="Arial"/>
          <w:sz w:val="22"/>
          <w:szCs w:val="22"/>
        </w:rPr>
        <w:t>8.3 Adequação, Atualização e Relevância da Bibliografia............................237</w:t>
      </w:r>
    </w:p>
    <w:p w14:paraId="15EC5807" w14:textId="77777777" w:rsidR="00A35500" w:rsidRPr="00B83751" w:rsidRDefault="00A35500" w:rsidP="00A35500">
      <w:pPr>
        <w:spacing w:after="120"/>
        <w:ind w:left="357"/>
        <w:rPr>
          <w:rFonts w:ascii="Arial" w:hAnsi="Arial" w:cs="Arial"/>
          <w:b/>
          <w:sz w:val="22"/>
          <w:szCs w:val="22"/>
        </w:rPr>
      </w:pPr>
      <w:r w:rsidRPr="00B83751">
        <w:rPr>
          <w:rFonts w:ascii="Arial" w:hAnsi="Arial" w:cs="Arial"/>
          <w:b/>
          <w:sz w:val="22"/>
          <w:szCs w:val="22"/>
        </w:rPr>
        <w:t>9. ACESSIBILIDADE PLENA............................................................................238</w:t>
      </w:r>
    </w:p>
    <w:p w14:paraId="26F9D252" w14:textId="77777777" w:rsidR="00A35500" w:rsidRPr="00B83751" w:rsidRDefault="00A35500" w:rsidP="00A35500">
      <w:pPr>
        <w:spacing w:after="120"/>
        <w:ind w:left="357"/>
        <w:rPr>
          <w:rFonts w:ascii="Arial" w:hAnsi="Arial" w:cs="Arial"/>
          <w:b/>
          <w:sz w:val="22"/>
          <w:szCs w:val="22"/>
        </w:rPr>
      </w:pPr>
      <w:r w:rsidRPr="00B83751">
        <w:rPr>
          <w:rFonts w:ascii="Arial" w:hAnsi="Arial" w:cs="Arial"/>
          <w:b/>
          <w:sz w:val="22"/>
          <w:szCs w:val="22"/>
        </w:rPr>
        <w:t>10. INFRAESTRUTURA E INSTALAÇÕES ACADÊMICAS.............................239</w:t>
      </w:r>
    </w:p>
    <w:p w14:paraId="59065C18" w14:textId="77777777" w:rsidR="00A35500" w:rsidRPr="00B83751" w:rsidRDefault="00A35500" w:rsidP="00A35500">
      <w:pPr>
        <w:spacing w:after="120"/>
        <w:ind w:firstLine="709"/>
        <w:rPr>
          <w:rFonts w:ascii="Arial" w:hAnsi="Arial" w:cs="Arial"/>
          <w:sz w:val="22"/>
          <w:szCs w:val="22"/>
        </w:rPr>
      </w:pPr>
      <w:r w:rsidRPr="00B83751">
        <w:rPr>
          <w:rFonts w:ascii="Arial" w:hAnsi="Arial" w:cs="Arial"/>
          <w:sz w:val="22"/>
          <w:szCs w:val="22"/>
        </w:rPr>
        <w:t>10.1 Infraestrutura do Curso de Processos Gerenciais................................240</w:t>
      </w:r>
    </w:p>
    <w:p w14:paraId="6407E96C" w14:textId="77777777" w:rsidR="00A35500" w:rsidRPr="00B83751" w:rsidRDefault="00A35500" w:rsidP="00A35500">
      <w:pPr>
        <w:spacing w:after="120"/>
        <w:ind w:left="709" w:firstLine="352"/>
        <w:rPr>
          <w:rFonts w:ascii="Arial" w:hAnsi="Arial" w:cs="Arial"/>
          <w:sz w:val="22"/>
          <w:szCs w:val="22"/>
        </w:rPr>
      </w:pPr>
      <w:r w:rsidRPr="00B83751">
        <w:rPr>
          <w:rFonts w:ascii="Arial" w:hAnsi="Arial" w:cs="Arial"/>
          <w:sz w:val="22"/>
          <w:szCs w:val="22"/>
        </w:rPr>
        <w:t>10.1.1 Espaço de trabalho para coordenação do curso e serviços acadêmico.....................................................................................................240</w:t>
      </w:r>
    </w:p>
    <w:p w14:paraId="1E92B2DF" w14:textId="77777777" w:rsidR="00A35500" w:rsidRPr="00B83751" w:rsidRDefault="00A35500" w:rsidP="00A35500">
      <w:pPr>
        <w:spacing w:after="120"/>
        <w:ind w:left="709" w:firstLine="352"/>
        <w:rPr>
          <w:rFonts w:ascii="Arial" w:hAnsi="Arial" w:cs="Arial"/>
          <w:sz w:val="22"/>
          <w:szCs w:val="22"/>
        </w:rPr>
      </w:pPr>
      <w:r w:rsidRPr="00B83751">
        <w:rPr>
          <w:rFonts w:ascii="Arial" w:hAnsi="Arial" w:cs="Arial"/>
          <w:sz w:val="22"/>
          <w:szCs w:val="22"/>
        </w:rPr>
        <w:t>10.1.2 Sala de Professores......................................................................240</w:t>
      </w:r>
    </w:p>
    <w:p w14:paraId="7CE4D84B" w14:textId="77777777" w:rsidR="00A35500" w:rsidRPr="00B83751" w:rsidRDefault="00A35500" w:rsidP="00A35500">
      <w:pPr>
        <w:spacing w:after="120"/>
        <w:ind w:left="709" w:firstLine="352"/>
        <w:rPr>
          <w:rFonts w:ascii="Arial" w:hAnsi="Arial" w:cs="Arial"/>
          <w:sz w:val="22"/>
          <w:szCs w:val="22"/>
        </w:rPr>
      </w:pPr>
      <w:r w:rsidRPr="00B83751">
        <w:rPr>
          <w:rFonts w:ascii="Arial" w:hAnsi="Arial" w:cs="Arial"/>
          <w:sz w:val="22"/>
          <w:szCs w:val="22"/>
        </w:rPr>
        <w:t>10.1.3 Gabinete de Trabalhos para Professores.....................................241</w:t>
      </w:r>
    </w:p>
    <w:p w14:paraId="724AB9CB" w14:textId="77777777" w:rsidR="00A35500" w:rsidRPr="00B83751" w:rsidRDefault="00A35500" w:rsidP="00A35500">
      <w:pPr>
        <w:spacing w:after="120"/>
        <w:ind w:left="709" w:firstLine="352"/>
        <w:rPr>
          <w:rFonts w:ascii="Arial" w:hAnsi="Arial" w:cs="Arial"/>
          <w:sz w:val="22"/>
          <w:szCs w:val="22"/>
        </w:rPr>
      </w:pPr>
      <w:r w:rsidRPr="00B83751">
        <w:rPr>
          <w:rFonts w:ascii="Arial" w:hAnsi="Arial" w:cs="Arial"/>
          <w:sz w:val="22"/>
          <w:szCs w:val="22"/>
        </w:rPr>
        <w:t>10.1.4 Sala do NDE..................................................................................241</w:t>
      </w:r>
    </w:p>
    <w:p w14:paraId="37C68706" w14:textId="77777777" w:rsidR="00A35500" w:rsidRPr="00B83751" w:rsidRDefault="00A35500" w:rsidP="00A35500">
      <w:pPr>
        <w:spacing w:after="120"/>
        <w:ind w:left="709" w:firstLine="352"/>
        <w:rPr>
          <w:rFonts w:ascii="Arial" w:hAnsi="Arial" w:cs="Arial"/>
          <w:sz w:val="22"/>
          <w:szCs w:val="22"/>
        </w:rPr>
      </w:pPr>
      <w:r w:rsidRPr="00B83751">
        <w:rPr>
          <w:rFonts w:ascii="Arial" w:hAnsi="Arial" w:cs="Arial"/>
          <w:sz w:val="22"/>
          <w:szCs w:val="22"/>
        </w:rPr>
        <w:t>10.1.5 Sala de Aula..................................................................................241</w:t>
      </w:r>
    </w:p>
    <w:p w14:paraId="5636C8C5" w14:textId="77777777" w:rsidR="00A35500" w:rsidRPr="00B83751" w:rsidRDefault="00A35500" w:rsidP="00A35500">
      <w:pPr>
        <w:spacing w:after="120"/>
        <w:ind w:left="709" w:firstLine="352"/>
        <w:rPr>
          <w:rFonts w:ascii="Arial" w:hAnsi="Arial" w:cs="Arial"/>
          <w:sz w:val="22"/>
          <w:szCs w:val="22"/>
        </w:rPr>
      </w:pPr>
      <w:r w:rsidRPr="00B83751">
        <w:rPr>
          <w:rFonts w:ascii="Arial" w:hAnsi="Arial" w:cs="Arial"/>
          <w:sz w:val="22"/>
          <w:szCs w:val="22"/>
        </w:rPr>
        <w:t>10.1.6 Laboratório de Informática ............................................................241</w:t>
      </w:r>
    </w:p>
    <w:p w14:paraId="0EC1145F" w14:textId="77777777" w:rsidR="00A35500" w:rsidRPr="00B83751" w:rsidRDefault="00A35500" w:rsidP="00A35500">
      <w:pPr>
        <w:spacing w:after="120"/>
        <w:ind w:left="709" w:firstLine="352"/>
        <w:rPr>
          <w:rFonts w:ascii="Arial" w:hAnsi="Arial" w:cs="Arial"/>
          <w:sz w:val="22"/>
          <w:szCs w:val="22"/>
        </w:rPr>
      </w:pPr>
      <w:r w:rsidRPr="00B83751">
        <w:rPr>
          <w:rFonts w:ascii="Arial" w:hAnsi="Arial" w:cs="Arial"/>
          <w:sz w:val="22"/>
          <w:szCs w:val="22"/>
        </w:rPr>
        <w:t>10.1.7 Laboratórios didáticos especializados...........................................242</w:t>
      </w:r>
    </w:p>
    <w:p w14:paraId="20373C15" w14:textId="77777777" w:rsidR="00A35500" w:rsidRPr="00B83751" w:rsidRDefault="00A35500" w:rsidP="00A35500">
      <w:pPr>
        <w:spacing w:after="120"/>
        <w:ind w:firstLine="709"/>
        <w:rPr>
          <w:rFonts w:ascii="Arial" w:hAnsi="Arial" w:cs="Arial"/>
          <w:sz w:val="22"/>
          <w:szCs w:val="22"/>
        </w:rPr>
      </w:pPr>
      <w:r w:rsidRPr="00B83751">
        <w:rPr>
          <w:rFonts w:ascii="Arial" w:hAnsi="Arial" w:cs="Arial"/>
          <w:sz w:val="22"/>
          <w:szCs w:val="22"/>
        </w:rPr>
        <w:lastRenderedPageBreak/>
        <w:t>10.2 Auditório ................................................................................................242</w:t>
      </w:r>
    </w:p>
    <w:p w14:paraId="0208B49E" w14:textId="77777777" w:rsidR="00A35500" w:rsidRPr="00B83751" w:rsidRDefault="00A35500" w:rsidP="00A35500">
      <w:pPr>
        <w:spacing w:after="120"/>
        <w:ind w:firstLine="709"/>
        <w:rPr>
          <w:rFonts w:ascii="Arial" w:hAnsi="Arial" w:cs="Arial"/>
          <w:sz w:val="22"/>
          <w:szCs w:val="22"/>
        </w:rPr>
      </w:pPr>
      <w:r w:rsidRPr="00B83751">
        <w:rPr>
          <w:rFonts w:ascii="Arial" w:hAnsi="Arial" w:cs="Arial"/>
          <w:sz w:val="22"/>
          <w:szCs w:val="22"/>
        </w:rPr>
        <w:t>10.3 Infraestrutura de Alimentação e Serviços..............................................243</w:t>
      </w:r>
    </w:p>
    <w:p w14:paraId="2305D3B6" w14:textId="77777777" w:rsidR="00A35500" w:rsidRPr="00B83751" w:rsidRDefault="00A35500" w:rsidP="00A35500">
      <w:pPr>
        <w:spacing w:after="120"/>
        <w:ind w:firstLine="709"/>
        <w:rPr>
          <w:rFonts w:ascii="Arial" w:hAnsi="Arial" w:cs="Arial"/>
          <w:sz w:val="22"/>
          <w:szCs w:val="22"/>
        </w:rPr>
      </w:pPr>
      <w:r w:rsidRPr="00B83751">
        <w:rPr>
          <w:rFonts w:ascii="Arial" w:hAnsi="Arial" w:cs="Arial"/>
          <w:sz w:val="22"/>
          <w:szCs w:val="22"/>
        </w:rPr>
        <w:t>10.4 Instalações Sanitárias............................................................................243</w:t>
      </w:r>
    </w:p>
    <w:p w14:paraId="3197BD72" w14:textId="77777777" w:rsidR="00A35500" w:rsidRPr="00B83751" w:rsidRDefault="00A35500" w:rsidP="00A35500">
      <w:pPr>
        <w:spacing w:after="120"/>
        <w:ind w:firstLine="709"/>
        <w:rPr>
          <w:rFonts w:ascii="Arial" w:hAnsi="Arial" w:cs="Arial"/>
          <w:sz w:val="22"/>
          <w:szCs w:val="22"/>
        </w:rPr>
      </w:pPr>
      <w:r w:rsidRPr="00B83751">
        <w:rPr>
          <w:rFonts w:ascii="Arial" w:hAnsi="Arial" w:cs="Arial"/>
          <w:sz w:val="22"/>
          <w:szCs w:val="22"/>
        </w:rPr>
        <w:t>10.5 Condições de acessibilidade para pessoas deficiência ou mobilidade reduzida....................................................................................................................243</w:t>
      </w:r>
    </w:p>
    <w:p w14:paraId="254B7E1B" w14:textId="77777777" w:rsidR="00A35500" w:rsidRPr="00B83751" w:rsidRDefault="00A35500" w:rsidP="00A35500">
      <w:pPr>
        <w:spacing w:after="120"/>
        <w:ind w:firstLine="709"/>
        <w:rPr>
          <w:rFonts w:ascii="Arial" w:hAnsi="Arial" w:cs="Arial"/>
          <w:sz w:val="22"/>
          <w:szCs w:val="22"/>
        </w:rPr>
      </w:pPr>
      <w:r w:rsidRPr="00B83751">
        <w:rPr>
          <w:rFonts w:ascii="Arial" w:hAnsi="Arial" w:cs="Arial"/>
          <w:sz w:val="22"/>
          <w:szCs w:val="22"/>
        </w:rPr>
        <w:t>10.6 Infraestrutura para CPA.........................................................................244</w:t>
      </w:r>
    </w:p>
    <w:p w14:paraId="5C31946B" w14:textId="77777777" w:rsidR="00A35500" w:rsidRPr="00B83751" w:rsidRDefault="00A35500" w:rsidP="00A35500">
      <w:pPr>
        <w:spacing w:after="120"/>
        <w:ind w:firstLine="709"/>
        <w:rPr>
          <w:rFonts w:ascii="Arial" w:hAnsi="Arial" w:cs="Arial"/>
          <w:sz w:val="22"/>
          <w:szCs w:val="22"/>
        </w:rPr>
      </w:pPr>
      <w:r w:rsidRPr="00B83751">
        <w:rPr>
          <w:rFonts w:ascii="Arial" w:hAnsi="Arial" w:cs="Arial"/>
          <w:sz w:val="22"/>
          <w:szCs w:val="22"/>
        </w:rPr>
        <w:t>10.7 Manutenção e Conservação e Expansão dos Equipamentos...............245</w:t>
      </w:r>
    </w:p>
    <w:p w14:paraId="7517B911" w14:textId="77777777" w:rsidR="00A35500" w:rsidRPr="00B83751" w:rsidRDefault="00A35500" w:rsidP="00A35500">
      <w:pPr>
        <w:spacing w:after="120"/>
        <w:ind w:firstLine="709"/>
        <w:rPr>
          <w:rFonts w:ascii="Arial" w:hAnsi="Arial" w:cs="Arial"/>
          <w:sz w:val="22"/>
          <w:szCs w:val="22"/>
        </w:rPr>
      </w:pPr>
      <w:r w:rsidRPr="00B83751">
        <w:rPr>
          <w:rFonts w:ascii="Arial" w:hAnsi="Arial" w:cs="Arial"/>
          <w:sz w:val="22"/>
          <w:szCs w:val="22"/>
        </w:rPr>
        <w:tab/>
      </w:r>
    </w:p>
    <w:p w14:paraId="2A23A61B" w14:textId="77777777" w:rsidR="00A35500" w:rsidRPr="00B83751" w:rsidRDefault="00A35500" w:rsidP="00A35500">
      <w:pPr>
        <w:spacing w:after="120"/>
        <w:ind w:left="357"/>
        <w:rPr>
          <w:rFonts w:ascii="Arial" w:hAnsi="Arial" w:cs="Arial"/>
          <w:b/>
          <w:sz w:val="22"/>
          <w:szCs w:val="22"/>
        </w:rPr>
      </w:pPr>
      <w:r w:rsidRPr="00B83751">
        <w:rPr>
          <w:rFonts w:ascii="Arial" w:hAnsi="Arial" w:cs="Arial"/>
          <w:b/>
          <w:sz w:val="22"/>
          <w:szCs w:val="22"/>
        </w:rPr>
        <w:t>11.BIBLIOTECA.................................................................................................246</w:t>
      </w:r>
    </w:p>
    <w:p w14:paraId="34A82710" w14:textId="77777777" w:rsidR="00A35500" w:rsidRPr="00B83751" w:rsidRDefault="00A35500" w:rsidP="00A35500">
      <w:pPr>
        <w:spacing w:after="120"/>
        <w:ind w:firstLine="709"/>
        <w:rPr>
          <w:rFonts w:ascii="Arial" w:hAnsi="Arial" w:cs="Arial"/>
          <w:sz w:val="22"/>
          <w:szCs w:val="22"/>
        </w:rPr>
      </w:pPr>
      <w:r w:rsidRPr="00B83751">
        <w:rPr>
          <w:rFonts w:ascii="Arial" w:hAnsi="Arial" w:cs="Arial"/>
          <w:sz w:val="22"/>
          <w:szCs w:val="22"/>
        </w:rPr>
        <w:t>11.1 Espaço Físico........................................................................................246</w:t>
      </w:r>
    </w:p>
    <w:p w14:paraId="31EF4EB4" w14:textId="77777777" w:rsidR="00A35500" w:rsidRPr="00B83751" w:rsidRDefault="00A35500" w:rsidP="00A35500">
      <w:pPr>
        <w:spacing w:after="120"/>
        <w:ind w:firstLine="709"/>
        <w:rPr>
          <w:rFonts w:ascii="Arial" w:hAnsi="Arial" w:cs="Arial"/>
          <w:sz w:val="22"/>
          <w:szCs w:val="22"/>
        </w:rPr>
      </w:pPr>
      <w:r w:rsidRPr="00B83751">
        <w:rPr>
          <w:rFonts w:ascii="Arial" w:hAnsi="Arial" w:cs="Arial"/>
          <w:sz w:val="22"/>
          <w:szCs w:val="22"/>
        </w:rPr>
        <w:t>11.2 Instalações para o acervo......................................................................246</w:t>
      </w:r>
    </w:p>
    <w:p w14:paraId="44AB2A94" w14:textId="77777777" w:rsidR="00A35500" w:rsidRPr="00B83751" w:rsidRDefault="00A35500" w:rsidP="00A35500">
      <w:pPr>
        <w:spacing w:after="120"/>
        <w:ind w:firstLine="709"/>
        <w:rPr>
          <w:rFonts w:ascii="Arial" w:hAnsi="Arial" w:cs="Arial"/>
          <w:sz w:val="22"/>
          <w:szCs w:val="22"/>
        </w:rPr>
      </w:pPr>
      <w:r w:rsidRPr="00B83751">
        <w:rPr>
          <w:rFonts w:ascii="Arial" w:hAnsi="Arial" w:cs="Arial"/>
          <w:sz w:val="22"/>
          <w:szCs w:val="22"/>
        </w:rPr>
        <w:t>11.3 Instalações para estudos individuais.....................................................247</w:t>
      </w:r>
    </w:p>
    <w:p w14:paraId="758D4BC6" w14:textId="77777777" w:rsidR="00A35500" w:rsidRPr="00B83751" w:rsidRDefault="00A35500" w:rsidP="00A35500">
      <w:pPr>
        <w:spacing w:after="120"/>
        <w:ind w:firstLine="709"/>
        <w:rPr>
          <w:rFonts w:ascii="Arial" w:hAnsi="Arial" w:cs="Arial"/>
          <w:sz w:val="22"/>
          <w:szCs w:val="22"/>
        </w:rPr>
      </w:pPr>
      <w:r w:rsidRPr="00B83751">
        <w:rPr>
          <w:rFonts w:ascii="Arial" w:hAnsi="Arial" w:cs="Arial"/>
          <w:sz w:val="22"/>
          <w:szCs w:val="22"/>
        </w:rPr>
        <w:t>11.4 Política de Aquisição, Expansão e Atualização do Acervo....................248</w:t>
      </w:r>
    </w:p>
    <w:p w14:paraId="48A0ED3B" w14:textId="77777777" w:rsidR="00A35500" w:rsidRPr="00B83751" w:rsidRDefault="00A35500" w:rsidP="00A35500">
      <w:pPr>
        <w:spacing w:after="120"/>
        <w:ind w:left="709" w:firstLine="352"/>
        <w:rPr>
          <w:rFonts w:ascii="Arial" w:hAnsi="Arial" w:cs="Arial"/>
          <w:sz w:val="22"/>
          <w:szCs w:val="22"/>
        </w:rPr>
      </w:pPr>
      <w:r w:rsidRPr="00B83751">
        <w:rPr>
          <w:rFonts w:ascii="Arial" w:hAnsi="Arial" w:cs="Arial"/>
          <w:sz w:val="22"/>
          <w:szCs w:val="22"/>
        </w:rPr>
        <w:t>11.4.1 Acervo...........................................................................................248</w:t>
      </w:r>
    </w:p>
    <w:p w14:paraId="60B9C57A" w14:textId="77777777" w:rsidR="00A35500" w:rsidRPr="00B83751" w:rsidRDefault="00A35500" w:rsidP="00A35500">
      <w:pPr>
        <w:spacing w:after="120"/>
        <w:ind w:firstLine="709"/>
        <w:rPr>
          <w:rFonts w:ascii="Arial" w:hAnsi="Arial" w:cs="Arial"/>
          <w:sz w:val="22"/>
          <w:szCs w:val="22"/>
        </w:rPr>
      </w:pPr>
      <w:r w:rsidRPr="00B83751">
        <w:rPr>
          <w:rFonts w:ascii="Arial" w:hAnsi="Arial" w:cs="Arial"/>
          <w:sz w:val="22"/>
          <w:szCs w:val="22"/>
        </w:rPr>
        <w:t>11.5 Serviços e informatização......................................................................251</w:t>
      </w:r>
    </w:p>
    <w:p w14:paraId="51D9B961" w14:textId="77777777" w:rsidR="00A35500" w:rsidRPr="00B83751" w:rsidRDefault="00A35500" w:rsidP="00A35500">
      <w:pPr>
        <w:spacing w:after="120"/>
        <w:ind w:left="357"/>
        <w:rPr>
          <w:rFonts w:ascii="Arial" w:hAnsi="Arial" w:cs="Arial"/>
          <w:b/>
          <w:sz w:val="22"/>
          <w:szCs w:val="22"/>
        </w:rPr>
      </w:pPr>
    </w:p>
    <w:p w14:paraId="28A992D6" w14:textId="77777777" w:rsidR="00A35500" w:rsidRPr="00B83751" w:rsidRDefault="00A35500" w:rsidP="00A35500">
      <w:pPr>
        <w:spacing w:after="120"/>
        <w:ind w:left="357"/>
        <w:rPr>
          <w:rFonts w:ascii="Arial" w:hAnsi="Arial" w:cs="Arial"/>
          <w:b/>
          <w:sz w:val="22"/>
          <w:szCs w:val="22"/>
        </w:rPr>
      </w:pPr>
      <w:r w:rsidRPr="00B83751">
        <w:rPr>
          <w:rFonts w:ascii="Arial" w:hAnsi="Arial" w:cs="Arial"/>
          <w:b/>
          <w:sz w:val="22"/>
          <w:szCs w:val="22"/>
        </w:rPr>
        <w:t>REFERÊNCIAS..................................................................................................253</w:t>
      </w:r>
    </w:p>
    <w:p w14:paraId="29859300" w14:textId="3BC56331" w:rsidR="00AE5708" w:rsidRPr="00D76365" w:rsidRDefault="00B11806" w:rsidP="00D76365">
      <w:pPr>
        <w:widowControl w:val="0"/>
        <w:shd w:val="clear" w:color="auto" w:fill="FFFFFF" w:themeFill="background1"/>
        <w:spacing w:line="360" w:lineRule="auto"/>
        <w:ind w:firstLine="720"/>
        <w:jc w:val="center"/>
        <w:rPr>
          <w:rFonts w:ascii="Arial" w:hAnsi="Arial" w:cs="Arial"/>
          <w:b/>
        </w:rPr>
      </w:pPr>
      <w:r w:rsidRPr="00D76365">
        <w:rPr>
          <w:rFonts w:ascii="Arial" w:hAnsi="Arial" w:cs="Arial"/>
          <w:b/>
        </w:rPr>
        <w:br w:type="page"/>
      </w:r>
    </w:p>
    <w:p w14:paraId="046533A8" w14:textId="77777777" w:rsidR="007D1A97" w:rsidRPr="00D76365" w:rsidRDefault="007D1A97" w:rsidP="00D76365">
      <w:pPr>
        <w:shd w:val="clear" w:color="auto" w:fill="FFFFFF" w:themeFill="background1"/>
        <w:jc w:val="center"/>
        <w:rPr>
          <w:rFonts w:ascii="Arial" w:hAnsi="Arial" w:cs="Arial"/>
          <w:b/>
        </w:rPr>
      </w:pPr>
    </w:p>
    <w:p w14:paraId="397B608A" w14:textId="77777777" w:rsidR="00FF059E" w:rsidRPr="00D76365" w:rsidRDefault="00FF059E" w:rsidP="00D76365">
      <w:pPr>
        <w:pStyle w:val="Sumrio1"/>
        <w:shd w:val="clear" w:color="auto" w:fill="FFFFFF" w:themeFill="background1"/>
        <w:tabs>
          <w:tab w:val="right" w:leader="dot" w:pos="9678"/>
        </w:tabs>
        <w:spacing w:after="0" w:line="360" w:lineRule="auto"/>
        <w:rPr>
          <w:rFonts w:ascii="Arial" w:hAnsi="Arial" w:cs="Arial"/>
          <w:bCs/>
          <w:iCs/>
          <w:noProof/>
          <w:sz w:val="24"/>
          <w:szCs w:val="24"/>
        </w:rPr>
      </w:pPr>
      <w:r w:rsidRPr="00D76365">
        <w:rPr>
          <w:rFonts w:ascii="Arial" w:hAnsi="Arial" w:cs="Arial"/>
          <w:bCs/>
          <w:iCs/>
          <w:noProof/>
          <w:sz w:val="24"/>
          <w:szCs w:val="24"/>
        </w:rPr>
        <w:t>APRESENTAÇÃO</w:t>
      </w:r>
    </w:p>
    <w:p w14:paraId="4D3363ED" w14:textId="77777777" w:rsidR="00FF059E" w:rsidRPr="00D76365" w:rsidRDefault="00FF059E" w:rsidP="00D76365">
      <w:pPr>
        <w:shd w:val="clear" w:color="auto" w:fill="FFFFFF" w:themeFill="background1"/>
        <w:spacing w:line="360" w:lineRule="auto"/>
        <w:jc w:val="center"/>
        <w:rPr>
          <w:rFonts w:ascii="Arial" w:hAnsi="Arial" w:cs="Arial"/>
          <w:b/>
        </w:rPr>
      </w:pPr>
    </w:p>
    <w:p w14:paraId="478D541D" w14:textId="77777777" w:rsidR="00FF059E" w:rsidRPr="00D76365" w:rsidRDefault="00FF059E" w:rsidP="00D76365">
      <w:pPr>
        <w:shd w:val="clear" w:color="auto" w:fill="FFFFFF" w:themeFill="background1"/>
        <w:spacing w:line="360" w:lineRule="auto"/>
        <w:ind w:firstLine="1134"/>
        <w:jc w:val="both"/>
        <w:rPr>
          <w:rFonts w:ascii="Arial" w:hAnsi="Arial" w:cs="Arial"/>
        </w:rPr>
      </w:pPr>
      <w:r w:rsidRPr="00D76365">
        <w:rPr>
          <w:rFonts w:ascii="Arial" w:hAnsi="Arial" w:cs="Arial"/>
        </w:rPr>
        <w:t>O Projeto Pedagógico é um importante instrumento que reflete a identidade e as direções intencionais do curso, definindo ações educativas e as características necessárias ao cumprimento dos propósitos e intencionalidades. Nele encontra-se explicitado tanto a organização quanto o trabalho pedagógico na sua globalidade.</w:t>
      </w:r>
    </w:p>
    <w:p w14:paraId="13E0AE49" w14:textId="77777777" w:rsidR="00FF059E" w:rsidRPr="00D76365" w:rsidRDefault="00FF059E" w:rsidP="00D76365">
      <w:pPr>
        <w:shd w:val="clear" w:color="auto" w:fill="FFFFFF" w:themeFill="background1"/>
        <w:spacing w:line="360" w:lineRule="auto"/>
        <w:ind w:firstLine="1134"/>
        <w:jc w:val="both"/>
        <w:rPr>
          <w:rFonts w:ascii="Arial" w:hAnsi="Arial" w:cs="Arial"/>
        </w:rPr>
      </w:pPr>
      <w:r w:rsidRPr="00D76365">
        <w:rPr>
          <w:rFonts w:ascii="Arial" w:hAnsi="Arial" w:cs="Arial"/>
        </w:rPr>
        <w:t>O</w:t>
      </w:r>
      <w:r w:rsidRPr="00D76365">
        <w:rPr>
          <w:rFonts w:ascii="Arial" w:hAnsi="Arial" w:cs="Arial"/>
          <w:lang w:val="pt-PT"/>
        </w:rPr>
        <w:t xml:space="preserve"> Projeto Pedagó</w:t>
      </w:r>
      <w:r w:rsidR="004F1440" w:rsidRPr="00D76365">
        <w:rPr>
          <w:rFonts w:ascii="Arial" w:hAnsi="Arial" w:cs="Arial"/>
          <w:lang w:val="pt-PT"/>
        </w:rPr>
        <w:t xml:space="preserve">gico do </w:t>
      </w:r>
      <w:r w:rsidR="004F1440" w:rsidRPr="00D76365">
        <w:rPr>
          <w:rFonts w:ascii="Arial" w:hAnsi="Arial" w:cs="Arial"/>
        </w:rPr>
        <w:t>Curso Superior de Tecnologia em Processos Gerenciais</w:t>
      </w:r>
      <w:r w:rsidRPr="00D76365">
        <w:rPr>
          <w:rFonts w:ascii="Arial" w:hAnsi="Arial" w:cs="Arial"/>
          <w:lang w:val="pt-PT"/>
        </w:rPr>
        <w:t xml:space="preserve"> é resultado da participação do corpo docente da IES e do curso por meio de seus representantes do Núcleo Docente Estruturante (NDE) e </w:t>
      </w:r>
      <w:r w:rsidRPr="00D76365">
        <w:rPr>
          <w:rFonts w:ascii="Arial" w:hAnsi="Arial" w:cs="Arial"/>
        </w:rPr>
        <w:t>encontra-se articulado com as bases legais e concepção de formação profissional que favoreça ao estudante, o desenvolvimento de competências necessárias ao exercício da capacidade de observação, criticidade e questionamento, sintonizado com a dinâmica da sociedade nas suas demandas locais, regionais e nacionais, assim como com os avanços científicos e tecnológicos.</w:t>
      </w:r>
    </w:p>
    <w:p w14:paraId="2D8AE084" w14:textId="77777777" w:rsidR="00FF059E" w:rsidRPr="00D76365" w:rsidRDefault="00FF059E" w:rsidP="00D76365">
      <w:pPr>
        <w:shd w:val="clear" w:color="auto" w:fill="FFFFFF" w:themeFill="background1"/>
        <w:spacing w:line="360" w:lineRule="auto"/>
        <w:ind w:firstLine="1134"/>
        <w:jc w:val="both"/>
        <w:rPr>
          <w:rFonts w:ascii="Arial" w:hAnsi="Arial" w:cs="Arial"/>
        </w:rPr>
      </w:pPr>
      <w:r w:rsidRPr="00D76365">
        <w:rPr>
          <w:rFonts w:ascii="Arial" w:hAnsi="Arial" w:cs="Arial"/>
        </w:rPr>
        <w:t>Pautado no contexto acima e coerente com o que é preconizado pelas Diretrizes Curriculares Nacionais, o presente PPC explicita o conjunto de diretrizes organizacionais e operacionais, tais como objetivos, perfil do egresso, metodologia, estrutura curricular, ementas, bibliografia, sistema de avaliação, estrutura física a ser utilizada pelo curso, dentre outros aspectos.</w:t>
      </w:r>
    </w:p>
    <w:p w14:paraId="43D3F20F" w14:textId="77777777" w:rsidR="00FF059E" w:rsidRPr="00D76365" w:rsidRDefault="00FF059E" w:rsidP="00D76365">
      <w:pPr>
        <w:numPr>
          <w:ilvl w:val="2"/>
          <w:numId w:val="0"/>
        </w:numPr>
        <w:shd w:val="clear" w:color="auto" w:fill="FFFFFF" w:themeFill="background1"/>
        <w:spacing w:after="120" w:line="360" w:lineRule="auto"/>
        <w:ind w:firstLine="1134"/>
        <w:jc w:val="both"/>
        <w:rPr>
          <w:rFonts w:ascii="Arial" w:hAnsi="Arial" w:cs="Arial"/>
        </w:rPr>
      </w:pPr>
      <w:r w:rsidRPr="00D76365">
        <w:rPr>
          <w:rFonts w:ascii="Arial" w:hAnsi="Arial" w:cs="Arial"/>
        </w:rPr>
        <w:t xml:space="preserve">Desse modo, apresenta um currículo que sistematiza teorias, reflexões e práticas acerca do processo de formação profissional, além de traduzir à filosofia organizacional e pedagógica da unidade acadêmica, suas diretrizes, as estratégias de seu desenvolvimento e atuação a curto, médio e longo prazo. </w:t>
      </w:r>
    </w:p>
    <w:p w14:paraId="34F9F594" w14:textId="77777777" w:rsidR="00D92F6D" w:rsidRPr="00D76365" w:rsidRDefault="00FF059E" w:rsidP="00D76365">
      <w:pPr>
        <w:shd w:val="clear" w:color="auto" w:fill="FFFFFF" w:themeFill="background1"/>
        <w:spacing w:line="360" w:lineRule="auto"/>
        <w:ind w:firstLine="851"/>
        <w:rPr>
          <w:rFonts w:ascii="Arial" w:hAnsi="Arial" w:cs="Arial"/>
        </w:rPr>
      </w:pPr>
      <w:r w:rsidRPr="00D76365">
        <w:rPr>
          <w:rFonts w:ascii="Arial" w:hAnsi="Arial" w:cs="Arial"/>
        </w:rPr>
        <w:br w:type="page"/>
      </w:r>
    </w:p>
    <w:p w14:paraId="744EF738" w14:textId="77777777" w:rsidR="00C14E0E" w:rsidRPr="00D76365" w:rsidRDefault="00C14E0E" w:rsidP="00D76365">
      <w:pPr>
        <w:pStyle w:val="Ttulo1"/>
        <w:keepLines/>
        <w:shd w:val="clear" w:color="auto" w:fill="FFFFFF" w:themeFill="background1"/>
        <w:spacing w:before="480" w:after="0" w:line="360" w:lineRule="auto"/>
        <w:jc w:val="both"/>
        <w:rPr>
          <w:rFonts w:eastAsia="Arial"/>
          <w:color w:val="000000"/>
          <w:kern w:val="0"/>
          <w:sz w:val="24"/>
          <w:szCs w:val="24"/>
          <w:lang w:eastAsia="en-US"/>
        </w:rPr>
      </w:pPr>
      <w:bookmarkStart w:id="11" w:name="_Toc482107329"/>
      <w:bookmarkStart w:id="12" w:name="_Toc482108059"/>
      <w:bookmarkStart w:id="13" w:name="_Toc482111460"/>
      <w:r w:rsidRPr="00D76365">
        <w:rPr>
          <w:rFonts w:eastAsia="Arial"/>
          <w:color w:val="000000"/>
          <w:kern w:val="0"/>
          <w:sz w:val="24"/>
          <w:szCs w:val="24"/>
          <w:lang w:eastAsia="en-US"/>
        </w:rPr>
        <w:lastRenderedPageBreak/>
        <w:t>1 PERFIL INSTITUCIONAL</w:t>
      </w:r>
      <w:bookmarkEnd w:id="11"/>
      <w:bookmarkEnd w:id="12"/>
      <w:bookmarkEnd w:id="13"/>
    </w:p>
    <w:p w14:paraId="146F11FD" w14:textId="77777777" w:rsidR="00C14E0E" w:rsidRPr="00D76365" w:rsidRDefault="00C14E0E" w:rsidP="00D76365">
      <w:pPr>
        <w:shd w:val="clear" w:color="auto" w:fill="FFFFFF" w:themeFill="background1"/>
        <w:tabs>
          <w:tab w:val="left" w:pos="284"/>
          <w:tab w:val="left" w:pos="567"/>
        </w:tabs>
        <w:spacing w:line="276" w:lineRule="auto"/>
        <w:jc w:val="both"/>
        <w:rPr>
          <w:rFonts w:ascii="Arial" w:hAnsi="Arial" w:cs="Arial"/>
          <w:lang w:eastAsia="en-US"/>
        </w:rPr>
      </w:pPr>
    </w:p>
    <w:p w14:paraId="0411C718" w14:textId="77777777" w:rsidR="00C14E0E" w:rsidRPr="00D76365" w:rsidRDefault="00C14E0E" w:rsidP="00D76365">
      <w:pPr>
        <w:pStyle w:val="PPCFacipe01"/>
        <w:shd w:val="clear" w:color="auto" w:fill="FFFFFF" w:themeFill="background1"/>
        <w:rPr>
          <w:rFonts w:ascii="Arial" w:hAnsi="Arial" w:cs="Arial"/>
        </w:rPr>
      </w:pPr>
      <w:bookmarkStart w:id="14" w:name="_Toc427060608"/>
      <w:bookmarkStart w:id="15" w:name="_Toc427521154"/>
      <w:bookmarkStart w:id="16" w:name="_Toc482107330"/>
      <w:bookmarkStart w:id="17" w:name="_Toc482108060"/>
      <w:bookmarkStart w:id="18" w:name="_Toc482111461"/>
      <w:r w:rsidRPr="00D76365">
        <w:rPr>
          <w:rFonts w:ascii="Arial" w:hAnsi="Arial" w:cs="Arial"/>
        </w:rPr>
        <w:t>1.1 Identificação</w:t>
      </w:r>
      <w:bookmarkEnd w:id="14"/>
      <w:bookmarkEnd w:id="15"/>
      <w:bookmarkEnd w:id="16"/>
      <w:bookmarkEnd w:id="17"/>
      <w:bookmarkEnd w:id="18"/>
    </w:p>
    <w:p w14:paraId="390F8F54" w14:textId="77777777" w:rsidR="00C14E0E" w:rsidRPr="00D76365" w:rsidRDefault="00C14E0E" w:rsidP="00D76365">
      <w:pPr>
        <w:shd w:val="clear" w:color="auto" w:fill="FFFFFF" w:themeFill="background1"/>
        <w:spacing w:line="276" w:lineRule="auto"/>
        <w:jc w:val="both"/>
        <w:rPr>
          <w:rFonts w:ascii="Arial" w:hAnsi="Arial" w:cs="Arial"/>
          <w:lang w:eastAsia="en-US"/>
        </w:rPr>
      </w:pPr>
    </w:p>
    <w:p w14:paraId="24FA586B" w14:textId="6113AB8F" w:rsidR="00C14E0E" w:rsidRPr="00D76365" w:rsidRDefault="0000638D" w:rsidP="00D76365">
      <w:pPr>
        <w:shd w:val="clear" w:color="auto" w:fill="FFFFFF" w:themeFill="background1"/>
        <w:spacing w:line="360" w:lineRule="auto"/>
        <w:jc w:val="both"/>
        <w:rPr>
          <w:rFonts w:ascii="Arial" w:hAnsi="Arial" w:cs="Arial"/>
          <w:b/>
          <w:lang w:eastAsia="en-US"/>
        </w:rPr>
      </w:pPr>
      <w:r w:rsidRPr="00D76365">
        <w:rPr>
          <w:rFonts w:ascii="Arial" w:hAnsi="Arial" w:cs="Arial"/>
          <w:b/>
          <w:lang w:eastAsia="en-US"/>
        </w:rPr>
        <w:t xml:space="preserve">1.1.1 </w:t>
      </w:r>
      <w:r w:rsidR="00C14E0E" w:rsidRPr="00D76365">
        <w:rPr>
          <w:rFonts w:ascii="Arial" w:hAnsi="Arial" w:cs="Arial"/>
          <w:b/>
          <w:lang w:eastAsia="en-US"/>
        </w:rPr>
        <w:t xml:space="preserve">Mantida </w:t>
      </w:r>
    </w:p>
    <w:p w14:paraId="331EBE9D" w14:textId="77777777" w:rsidR="00C14E0E" w:rsidRPr="00D76365" w:rsidRDefault="00C14E0E" w:rsidP="00D76365">
      <w:pPr>
        <w:pBdr>
          <w:top w:val="nil"/>
          <w:left w:val="nil"/>
          <w:bottom w:val="nil"/>
          <w:right w:val="nil"/>
          <w:between w:val="nil"/>
        </w:pBdr>
        <w:shd w:val="clear" w:color="auto" w:fill="FFFFFF" w:themeFill="background1"/>
        <w:spacing w:line="360" w:lineRule="auto"/>
        <w:ind w:left="405" w:hanging="405"/>
        <w:jc w:val="both"/>
        <w:rPr>
          <w:rFonts w:ascii="Arial" w:hAnsi="Arial" w:cs="Arial"/>
          <w:color w:val="000000"/>
        </w:rPr>
      </w:pPr>
      <w:r w:rsidRPr="00D76365">
        <w:rPr>
          <w:rFonts w:ascii="Arial" w:hAnsi="Arial" w:cs="Arial"/>
          <w:b/>
          <w:color w:val="000000"/>
          <w:sz w:val="22"/>
          <w:szCs w:val="22"/>
        </w:rPr>
        <w:t>Nome</w:t>
      </w:r>
      <w:r w:rsidRPr="00D76365">
        <w:rPr>
          <w:rFonts w:ascii="Arial" w:hAnsi="Arial" w:cs="Arial"/>
          <w:color w:val="000000"/>
        </w:rPr>
        <w:t>: Centro Universitário Tiradentes de Pernambuco</w:t>
      </w:r>
    </w:p>
    <w:p w14:paraId="3D835A49" w14:textId="77777777" w:rsidR="00C14E0E" w:rsidRPr="00D76365" w:rsidRDefault="00C14E0E" w:rsidP="00D76365">
      <w:pPr>
        <w:pBdr>
          <w:top w:val="nil"/>
          <w:left w:val="nil"/>
          <w:bottom w:val="nil"/>
          <w:right w:val="nil"/>
          <w:between w:val="nil"/>
        </w:pBdr>
        <w:shd w:val="clear" w:color="auto" w:fill="FFFFFF" w:themeFill="background1"/>
        <w:spacing w:line="360" w:lineRule="auto"/>
        <w:ind w:left="405" w:hanging="405"/>
        <w:jc w:val="both"/>
        <w:rPr>
          <w:rFonts w:ascii="Arial" w:hAnsi="Arial" w:cs="Arial"/>
          <w:color w:val="000000"/>
        </w:rPr>
      </w:pPr>
      <w:r w:rsidRPr="00D76365">
        <w:rPr>
          <w:rFonts w:ascii="Arial" w:hAnsi="Arial" w:cs="Arial"/>
          <w:b/>
          <w:color w:val="000000"/>
          <w:sz w:val="22"/>
          <w:szCs w:val="22"/>
        </w:rPr>
        <w:t>Sigla</w:t>
      </w:r>
      <w:r w:rsidRPr="00D76365">
        <w:rPr>
          <w:rFonts w:ascii="Arial" w:hAnsi="Arial" w:cs="Arial"/>
          <w:color w:val="000000"/>
        </w:rPr>
        <w:t>: UNIT-PE</w:t>
      </w:r>
    </w:p>
    <w:p w14:paraId="732B86C5" w14:textId="77777777" w:rsidR="00C14E0E" w:rsidRPr="00D76365" w:rsidRDefault="00C14E0E" w:rsidP="00D76365">
      <w:pPr>
        <w:pBdr>
          <w:top w:val="nil"/>
          <w:left w:val="nil"/>
          <w:bottom w:val="nil"/>
          <w:right w:val="nil"/>
          <w:between w:val="nil"/>
        </w:pBdr>
        <w:shd w:val="clear" w:color="auto" w:fill="FFFFFF" w:themeFill="background1"/>
        <w:spacing w:line="360" w:lineRule="auto"/>
        <w:ind w:left="405" w:hanging="405"/>
        <w:jc w:val="both"/>
        <w:rPr>
          <w:rFonts w:ascii="Arial" w:hAnsi="Arial" w:cs="Arial"/>
          <w:color w:val="000000"/>
        </w:rPr>
      </w:pPr>
      <w:r w:rsidRPr="00D76365">
        <w:rPr>
          <w:rFonts w:ascii="Arial" w:hAnsi="Arial" w:cs="Arial"/>
          <w:b/>
          <w:color w:val="000000"/>
          <w:sz w:val="22"/>
          <w:szCs w:val="22"/>
        </w:rPr>
        <w:t>Endereço</w:t>
      </w:r>
      <w:r w:rsidRPr="00D76365">
        <w:rPr>
          <w:rFonts w:ascii="Arial" w:hAnsi="Arial" w:cs="Arial"/>
          <w:color w:val="000000"/>
        </w:rPr>
        <w:t xml:space="preserve">: Rua. Barão de São Borja, 427 - Bairro – Soledade, Recife – PE, </w:t>
      </w:r>
    </w:p>
    <w:p w14:paraId="67DE351E" w14:textId="77777777" w:rsidR="00C14E0E" w:rsidRPr="00D76365" w:rsidRDefault="00C14E0E" w:rsidP="00D76365">
      <w:pPr>
        <w:pBdr>
          <w:top w:val="nil"/>
          <w:left w:val="nil"/>
          <w:bottom w:val="nil"/>
          <w:right w:val="nil"/>
          <w:between w:val="nil"/>
        </w:pBdr>
        <w:shd w:val="clear" w:color="auto" w:fill="FFFFFF" w:themeFill="background1"/>
        <w:spacing w:line="360" w:lineRule="auto"/>
        <w:ind w:left="405" w:hanging="405"/>
        <w:jc w:val="both"/>
        <w:rPr>
          <w:rFonts w:ascii="Arial" w:hAnsi="Arial" w:cs="Arial"/>
          <w:color w:val="000000"/>
        </w:rPr>
      </w:pPr>
      <w:r w:rsidRPr="00D76365">
        <w:rPr>
          <w:rFonts w:ascii="Arial" w:hAnsi="Arial" w:cs="Arial"/>
          <w:color w:val="000000"/>
        </w:rPr>
        <w:t>CEP: 50070-310</w:t>
      </w:r>
    </w:p>
    <w:p w14:paraId="52A89BFC" w14:textId="77777777" w:rsidR="00C14E0E" w:rsidRPr="00D76365" w:rsidRDefault="00C14E0E" w:rsidP="00D76365">
      <w:pPr>
        <w:pBdr>
          <w:top w:val="nil"/>
          <w:left w:val="nil"/>
          <w:bottom w:val="nil"/>
          <w:right w:val="nil"/>
          <w:between w:val="nil"/>
        </w:pBdr>
        <w:shd w:val="clear" w:color="auto" w:fill="FFFFFF" w:themeFill="background1"/>
        <w:spacing w:line="360" w:lineRule="auto"/>
        <w:ind w:left="405" w:hanging="405"/>
        <w:jc w:val="both"/>
        <w:rPr>
          <w:rFonts w:ascii="Arial" w:hAnsi="Arial" w:cs="Arial"/>
          <w:color w:val="000000"/>
        </w:rPr>
      </w:pPr>
      <w:r w:rsidRPr="00D76365">
        <w:rPr>
          <w:rFonts w:ascii="Arial" w:hAnsi="Arial" w:cs="Arial"/>
          <w:b/>
          <w:color w:val="000000"/>
          <w:sz w:val="22"/>
          <w:szCs w:val="22"/>
        </w:rPr>
        <w:t>Telefone/Fax</w:t>
      </w:r>
      <w:r w:rsidRPr="00D76365">
        <w:rPr>
          <w:rFonts w:ascii="Arial" w:hAnsi="Arial" w:cs="Arial"/>
          <w:color w:val="000000"/>
        </w:rPr>
        <w:t>: (81) 3878-5100 / 3878-5128 /3878-5129</w:t>
      </w:r>
    </w:p>
    <w:p w14:paraId="2974F574" w14:textId="77777777" w:rsidR="00C14E0E" w:rsidRPr="00D76365" w:rsidRDefault="00C14E0E" w:rsidP="00D76365">
      <w:pPr>
        <w:pBdr>
          <w:top w:val="nil"/>
          <w:left w:val="nil"/>
          <w:bottom w:val="nil"/>
          <w:right w:val="nil"/>
          <w:between w:val="nil"/>
        </w:pBdr>
        <w:shd w:val="clear" w:color="auto" w:fill="FFFFFF" w:themeFill="background1"/>
        <w:spacing w:line="360" w:lineRule="auto"/>
        <w:ind w:left="405" w:hanging="405"/>
        <w:jc w:val="both"/>
        <w:rPr>
          <w:rFonts w:ascii="Arial" w:hAnsi="Arial" w:cs="Arial"/>
          <w:color w:val="000000"/>
        </w:rPr>
      </w:pPr>
      <w:r w:rsidRPr="00D76365">
        <w:rPr>
          <w:rFonts w:ascii="Arial" w:hAnsi="Arial" w:cs="Arial"/>
          <w:b/>
          <w:color w:val="000000"/>
          <w:sz w:val="22"/>
          <w:szCs w:val="22"/>
        </w:rPr>
        <w:t>Site</w:t>
      </w:r>
      <w:r w:rsidRPr="00D76365">
        <w:rPr>
          <w:rFonts w:ascii="Arial" w:hAnsi="Arial" w:cs="Arial"/>
          <w:color w:val="000000"/>
        </w:rPr>
        <w:t>: http://www.unit-pe.edu.br/</w:t>
      </w:r>
    </w:p>
    <w:p w14:paraId="06F933FE" w14:textId="77777777" w:rsidR="00C14E0E" w:rsidRPr="00D76365" w:rsidRDefault="00C14E0E" w:rsidP="00D76365">
      <w:pPr>
        <w:pBdr>
          <w:top w:val="nil"/>
          <w:left w:val="nil"/>
          <w:bottom w:val="nil"/>
          <w:right w:val="nil"/>
          <w:between w:val="nil"/>
        </w:pBdr>
        <w:shd w:val="clear" w:color="auto" w:fill="FFFFFF" w:themeFill="background1"/>
        <w:spacing w:line="360" w:lineRule="auto"/>
        <w:ind w:left="405" w:hanging="405"/>
        <w:jc w:val="both"/>
        <w:rPr>
          <w:rFonts w:ascii="Arial" w:hAnsi="Arial" w:cs="Arial"/>
          <w:color w:val="000000"/>
        </w:rPr>
      </w:pPr>
      <w:r w:rsidRPr="00D76365">
        <w:rPr>
          <w:rFonts w:ascii="Arial" w:hAnsi="Arial" w:cs="Arial"/>
          <w:b/>
          <w:color w:val="000000"/>
          <w:sz w:val="22"/>
          <w:szCs w:val="22"/>
        </w:rPr>
        <w:t>e-mail</w:t>
      </w:r>
      <w:r w:rsidRPr="00D76365">
        <w:rPr>
          <w:rFonts w:ascii="Arial" w:hAnsi="Arial" w:cs="Arial"/>
          <w:color w:val="000000"/>
        </w:rPr>
        <w:t xml:space="preserve">: unit-pe@unit-pe.edu.br  </w:t>
      </w:r>
    </w:p>
    <w:p w14:paraId="214C4A60" w14:textId="77777777" w:rsidR="00C14E0E" w:rsidRPr="00D76365" w:rsidRDefault="00C14E0E" w:rsidP="00D76365">
      <w:pPr>
        <w:shd w:val="clear" w:color="auto" w:fill="FFFFFF" w:themeFill="background1"/>
        <w:spacing w:line="360" w:lineRule="auto"/>
        <w:jc w:val="both"/>
        <w:rPr>
          <w:rFonts w:ascii="Arial" w:hAnsi="Arial" w:cs="Arial"/>
          <w:color w:val="FF0000"/>
          <w:lang w:eastAsia="en-US"/>
        </w:rPr>
      </w:pPr>
    </w:p>
    <w:p w14:paraId="06CE1A13" w14:textId="573814B0" w:rsidR="00C14E0E" w:rsidRPr="00D76365" w:rsidRDefault="008777B9" w:rsidP="00D76365">
      <w:pPr>
        <w:shd w:val="clear" w:color="auto" w:fill="FFFFFF" w:themeFill="background1"/>
        <w:spacing w:line="360" w:lineRule="auto"/>
        <w:jc w:val="both"/>
        <w:rPr>
          <w:rFonts w:ascii="Arial" w:hAnsi="Arial" w:cs="Arial"/>
          <w:b/>
          <w:lang w:eastAsia="en-US"/>
        </w:rPr>
      </w:pPr>
      <w:r w:rsidRPr="00D76365">
        <w:rPr>
          <w:rFonts w:ascii="Arial" w:hAnsi="Arial" w:cs="Arial"/>
          <w:b/>
          <w:lang w:eastAsia="en-US"/>
        </w:rPr>
        <w:t xml:space="preserve">1.1.2 </w:t>
      </w:r>
      <w:r w:rsidR="00C14E0E" w:rsidRPr="00D76365">
        <w:rPr>
          <w:rFonts w:ascii="Arial" w:hAnsi="Arial" w:cs="Arial"/>
          <w:b/>
          <w:lang w:eastAsia="en-US"/>
        </w:rPr>
        <w:t xml:space="preserve">Mantenedora </w:t>
      </w:r>
    </w:p>
    <w:p w14:paraId="2BCAEC2C" w14:textId="77777777" w:rsidR="00C14E0E" w:rsidRPr="00D76365" w:rsidRDefault="00C14E0E" w:rsidP="00D76365">
      <w:pPr>
        <w:pBdr>
          <w:top w:val="nil"/>
          <w:left w:val="nil"/>
          <w:bottom w:val="nil"/>
          <w:right w:val="nil"/>
          <w:between w:val="nil"/>
        </w:pBdr>
        <w:shd w:val="clear" w:color="auto" w:fill="FFFFFF" w:themeFill="background1"/>
        <w:spacing w:line="360" w:lineRule="auto"/>
        <w:ind w:left="405" w:hanging="405"/>
        <w:jc w:val="both"/>
        <w:rPr>
          <w:rFonts w:ascii="Arial" w:hAnsi="Arial" w:cs="Arial"/>
          <w:color w:val="000000"/>
        </w:rPr>
      </w:pPr>
      <w:r w:rsidRPr="00D76365">
        <w:rPr>
          <w:rFonts w:ascii="Arial" w:hAnsi="Arial" w:cs="Arial"/>
          <w:b/>
          <w:color w:val="000000"/>
          <w:sz w:val="22"/>
          <w:szCs w:val="22"/>
        </w:rPr>
        <w:t>Razão Social</w:t>
      </w:r>
      <w:r w:rsidRPr="00D76365">
        <w:rPr>
          <w:rFonts w:ascii="Arial" w:hAnsi="Arial" w:cs="Arial"/>
          <w:color w:val="000000"/>
        </w:rPr>
        <w:t>: Sociedade Pernambucana de Ensino Superior.</w:t>
      </w:r>
    </w:p>
    <w:p w14:paraId="22D32057" w14:textId="77777777" w:rsidR="00C14E0E" w:rsidRPr="00D76365" w:rsidRDefault="00C14E0E" w:rsidP="00D76365">
      <w:pPr>
        <w:pBdr>
          <w:top w:val="nil"/>
          <w:left w:val="nil"/>
          <w:bottom w:val="nil"/>
          <w:right w:val="nil"/>
          <w:between w:val="nil"/>
        </w:pBdr>
        <w:shd w:val="clear" w:color="auto" w:fill="FFFFFF" w:themeFill="background1"/>
        <w:spacing w:line="360" w:lineRule="auto"/>
        <w:ind w:left="405" w:hanging="405"/>
        <w:jc w:val="both"/>
        <w:rPr>
          <w:rFonts w:ascii="Arial" w:hAnsi="Arial" w:cs="Arial"/>
          <w:color w:val="000000"/>
        </w:rPr>
      </w:pPr>
      <w:r w:rsidRPr="00D76365">
        <w:rPr>
          <w:rFonts w:ascii="Arial" w:hAnsi="Arial" w:cs="Arial"/>
          <w:b/>
          <w:color w:val="000000"/>
          <w:sz w:val="22"/>
          <w:szCs w:val="22"/>
        </w:rPr>
        <w:t>Categoria Administrativa</w:t>
      </w:r>
      <w:r w:rsidRPr="00D76365">
        <w:rPr>
          <w:rFonts w:ascii="Arial" w:hAnsi="Arial" w:cs="Arial"/>
          <w:color w:val="000000"/>
        </w:rPr>
        <w:t>: Pessoa Jurídica de Direito Privado - Com fins lucrativos.</w:t>
      </w:r>
    </w:p>
    <w:p w14:paraId="188C609B" w14:textId="77777777" w:rsidR="00C14E0E" w:rsidRPr="00D76365" w:rsidRDefault="00C14E0E" w:rsidP="00D76365">
      <w:pPr>
        <w:pBdr>
          <w:top w:val="nil"/>
          <w:left w:val="nil"/>
          <w:bottom w:val="nil"/>
          <w:right w:val="nil"/>
          <w:between w:val="nil"/>
        </w:pBdr>
        <w:shd w:val="clear" w:color="auto" w:fill="FFFFFF" w:themeFill="background1"/>
        <w:spacing w:line="360" w:lineRule="auto"/>
        <w:ind w:left="405" w:hanging="405"/>
        <w:jc w:val="both"/>
        <w:rPr>
          <w:rFonts w:ascii="Arial" w:hAnsi="Arial" w:cs="Arial"/>
          <w:color w:val="000000"/>
        </w:rPr>
      </w:pPr>
      <w:r w:rsidRPr="00D76365">
        <w:rPr>
          <w:rFonts w:ascii="Arial" w:hAnsi="Arial" w:cs="Arial"/>
          <w:b/>
          <w:color w:val="000000"/>
          <w:sz w:val="22"/>
          <w:szCs w:val="22"/>
        </w:rPr>
        <w:t>CNPJ</w:t>
      </w:r>
      <w:r w:rsidRPr="00D76365">
        <w:rPr>
          <w:rFonts w:ascii="Arial" w:hAnsi="Arial" w:cs="Arial"/>
          <w:color w:val="000000"/>
        </w:rPr>
        <w:t>: 03.844.218/0001-10.</w:t>
      </w:r>
    </w:p>
    <w:p w14:paraId="5C62DA39" w14:textId="77777777" w:rsidR="00C14E0E" w:rsidRPr="00D76365" w:rsidRDefault="00C14E0E" w:rsidP="00D76365">
      <w:pPr>
        <w:pBdr>
          <w:top w:val="nil"/>
          <w:left w:val="nil"/>
          <w:bottom w:val="nil"/>
          <w:right w:val="nil"/>
          <w:between w:val="nil"/>
        </w:pBdr>
        <w:shd w:val="clear" w:color="auto" w:fill="FFFFFF" w:themeFill="background1"/>
        <w:spacing w:line="360" w:lineRule="auto"/>
        <w:ind w:left="405" w:hanging="405"/>
        <w:jc w:val="both"/>
        <w:rPr>
          <w:rFonts w:ascii="Arial" w:hAnsi="Arial" w:cs="Arial"/>
          <w:color w:val="000000"/>
        </w:rPr>
      </w:pPr>
      <w:r w:rsidRPr="00D76365">
        <w:rPr>
          <w:rFonts w:ascii="Arial" w:hAnsi="Arial" w:cs="Arial"/>
          <w:b/>
          <w:color w:val="000000"/>
          <w:sz w:val="22"/>
          <w:szCs w:val="22"/>
        </w:rPr>
        <w:t>Endereço</w:t>
      </w:r>
      <w:r w:rsidRPr="00D76365">
        <w:rPr>
          <w:rFonts w:ascii="Arial" w:hAnsi="Arial" w:cs="Arial"/>
          <w:color w:val="000000"/>
        </w:rPr>
        <w:t>: R. Barão de São Borja, no 427. Soledade. CEP: 50070-310, Recife, PE.</w:t>
      </w:r>
    </w:p>
    <w:p w14:paraId="575A9439" w14:textId="77777777" w:rsidR="00C14E0E" w:rsidRPr="00D76365" w:rsidRDefault="00C14E0E" w:rsidP="00D76365">
      <w:pPr>
        <w:pBdr>
          <w:top w:val="nil"/>
          <w:left w:val="nil"/>
          <w:bottom w:val="nil"/>
          <w:right w:val="nil"/>
          <w:between w:val="nil"/>
        </w:pBdr>
        <w:shd w:val="clear" w:color="auto" w:fill="FFFFFF" w:themeFill="background1"/>
        <w:spacing w:line="360" w:lineRule="auto"/>
        <w:ind w:left="405" w:hanging="405"/>
        <w:jc w:val="both"/>
        <w:rPr>
          <w:rFonts w:ascii="Arial" w:hAnsi="Arial" w:cs="Arial"/>
          <w:color w:val="000000"/>
        </w:rPr>
      </w:pPr>
      <w:r w:rsidRPr="00D76365">
        <w:rPr>
          <w:rFonts w:ascii="Arial" w:hAnsi="Arial" w:cs="Arial"/>
          <w:b/>
          <w:color w:val="000000"/>
          <w:sz w:val="22"/>
          <w:szCs w:val="22"/>
        </w:rPr>
        <w:t>Telefone</w:t>
      </w:r>
      <w:r w:rsidRPr="00D76365">
        <w:rPr>
          <w:rFonts w:ascii="Arial" w:hAnsi="Arial" w:cs="Arial"/>
          <w:color w:val="000000"/>
        </w:rPr>
        <w:t>: 3878.5100.</w:t>
      </w:r>
    </w:p>
    <w:p w14:paraId="48F52E8A" w14:textId="77777777" w:rsidR="00C14E0E" w:rsidRPr="00D76365" w:rsidRDefault="00C14E0E" w:rsidP="00D76365">
      <w:pPr>
        <w:pBdr>
          <w:top w:val="nil"/>
          <w:left w:val="nil"/>
          <w:bottom w:val="nil"/>
          <w:right w:val="nil"/>
          <w:between w:val="nil"/>
        </w:pBdr>
        <w:shd w:val="clear" w:color="auto" w:fill="FFFFFF" w:themeFill="background1"/>
        <w:spacing w:line="360" w:lineRule="auto"/>
        <w:ind w:left="405" w:hanging="405"/>
        <w:jc w:val="both"/>
        <w:rPr>
          <w:rFonts w:ascii="Arial" w:hAnsi="Arial" w:cs="Arial"/>
          <w:color w:val="000000"/>
        </w:rPr>
      </w:pPr>
      <w:r w:rsidRPr="00D76365">
        <w:rPr>
          <w:rFonts w:ascii="Arial" w:hAnsi="Arial" w:cs="Arial"/>
          <w:b/>
          <w:color w:val="000000"/>
          <w:sz w:val="22"/>
          <w:szCs w:val="22"/>
        </w:rPr>
        <w:t>Representante Legal</w:t>
      </w:r>
      <w:r w:rsidRPr="00D76365">
        <w:rPr>
          <w:rFonts w:ascii="Arial" w:hAnsi="Arial" w:cs="Arial"/>
          <w:color w:val="000000"/>
        </w:rPr>
        <w:t>: Vanessa Pereira Piasson Maziero</w:t>
      </w:r>
      <w:bookmarkStart w:id="19" w:name="_3znysh7" w:colFirst="0" w:colLast="0"/>
      <w:bookmarkEnd w:id="19"/>
    </w:p>
    <w:p w14:paraId="01074A30" w14:textId="77777777" w:rsidR="00F40868" w:rsidRPr="00D76365" w:rsidRDefault="00F40868" w:rsidP="00D76365">
      <w:pPr>
        <w:pStyle w:val="Tpicos"/>
        <w:shd w:val="clear" w:color="auto" w:fill="FFFFFF" w:themeFill="background1"/>
        <w:ind w:firstLine="0"/>
        <w:rPr>
          <w:rFonts w:ascii="Arial" w:hAnsi="Arial" w:cs="Arial"/>
        </w:rPr>
      </w:pPr>
    </w:p>
    <w:p w14:paraId="0FB5D60D" w14:textId="77777777" w:rsidR="00C14E0E" w:rsidRPr="00D76365" w:rsidRDefault="00C14E0E" w:rsidP="00D76365">
      <w:pPr>
        <w:pStyle w:val="Ttulo1"/>
        <w:keepLines/>
        <w:shd w:val="clear" w:color="auto" w:fill="FFFFFF" w:themeFill="background1"/>
        <w:spacing w:before="480" w:after="0" w:line="360" w:lineRule="auto"/>
        <w:jc w:val="both"/>
        <w:rPr>
          <w:rFonts w:eastAsia="Arial"/>
          <w:color w:val="000000"/>
          <w:kern w:val="0"/>
          <w:sz w:val="24"/>
          <w:szCs w:val="24"/>
          <w:lang w:eastAsia="en-US"/>
        </w:rPr>
      </w:pPr>
      <w:bookmarkStart w:id="20" w:name="_Toc427060609"/>
      <w:bookmarkStart w:id="21" w:name="_Toc427521155"/>
      <w:bookmarkStart w:id="22" w:name="_Toc482107331"/>
      <w:bookmarkStart w:id="23" w:name="_Toc482108061"/>
      <w:bookmarkStart w:id="24" w:name="_Toc482111462"/>
      <w:r w:rsidRPr="00D76365">
        <w:rPr>
          <w:rFonts w:eastAsia="Arial"/>
          <w:color w:val="000000"/>
          <w:kern w:val="0"/>
          <w:sz w:val="24"/>
          <w:szCs w:val="24"/>
          <w:lang w:eastAsia="en-US"/>
        </w:rPr>
        <w:t xml:space="preserve">1.2 </w:t>
      </w:r>
      <w:bookmarkEnd w:id="20"/>
      <w:bookmarkEnd w:id="21"/>
      <w:r w:rsidRPr="00D76365">
        <w:rPr>
          <w:rFonts w:eastAsia="Arial"/>
          <w:color w:val="000000"/>
          <w:kern w:val="0"/>
          <w:sz w:val="24"/>
          <w:szCs w:val="24"/>
          <w:lang w:eastAsia="en-US"/>
        </w:rPr>
        <w:t>Histórico da Entidade Mantenedora</w:t>
      </w:r>
      <w:bookmarkEnd w:id="22"/>
      <w:bookmarkEnd w:id="23"/>
      <w:bookmarkEnd w:id="24"/>
      <w:r w:rsidRPr="00D76365">
        <w:rPr>
          <w:rFonts w:eastAsia="Arial"/>
          <w:color w:val="000000"/>
          <w:kern w:val="0"/>
          <w:sz w:val="24"/>
          <w:szCs w:val="24"/>
          <w:lang w:eastAsia="en-US"/>
        </w:rPr>
        <w:t xml:space="preserve"> </w:t>
      </w:r>
    </w:p>
    <w:p w14:paraId="4DE1768E" w14:textId="77777777" w:rsidR="00C14E0E" w:rsidRPr="00D76365" w:rsidRDefault="00C14E0E" w:rsidP="00D76365">
      <w:pPr>
        <w:pStyle w:val="Corpodetexto"/>
        <w:shd w:val="clear" w:color="auto" w:fill="FFFFFF" w:themeFill="background1"/>
        <w:ind w:firstLine="706"/>
        <w:rPr>
          <w:rFonts w:ascii="Arial" w:hAnsi="Arial" w:cs="Arial"/>
          <w:szCs w:val="24"/>
        </w:rPr>
      </w:pPr>
    </w:p>
    <w:p w14:paraId="5D8E1604" w14:textId="77777777" w:rsidR="00C14E0E" w:rsidRPr="00D76365" w:rsidRDefault="00C14E0E" w:rsidP="00D76365">
      <w:pPr>
        <w:widowControl w:val="0"/>
        <w:pBdr>
          <w:top w:val="nil"/>
          <w:left w:val="nil"/>
          <w:bottom w:val="nil"/>
          <w:right w:val="nil"/>
          <w:between w:val="nil"/>
        </w:pBdr>
        <w:shd w:val="clear" w:color="auto" w:fill="FFFFFF" w:themeFill="background1"/>
        <w:spacing w:line="360" w:lineRule="auto"/>
        <w:ind w:firstLine="567"/>
        <w:jc w:val="both"/>
        <w:rPr>
          <w:rFonts w:ascii="Arial" w:eastAsia="Calibri" w:hAnsi="Arial" w:cs="Arial"/>
          <w:color w:val="000000"/>
          <w:lang w:eastAsia="en-US"/>
        </w:rPr>
      </w:pPr>
      <w:r w:rsidRPr="00D76365">
        <w:rPr>
          <w:rFonts w:ascii="Arial" w:eastAsia="Calibri" w:hAnsi="Arial" w:cs="Arial"/>
          <w:color w:val="000000"/>
          <w:lang w:eastAsia="en-US"/>
        </w:rPr>
        <w:t>A Sociedade Pernambucana de Ensino Superior – SOPES - foi fundada em 29 de maio de 2000, para atuar na região do Nordeste e em todo território nacional, com sede no município do Recife-PE, mantenedora da Instituição de Ensino Superior, doravante denominada de Centro Universitário Tiradentes de Pernambuco – UNIT-PE.</w:t>
      </w:r>
    </w:p>
    <w:p w14:paraId="2EEF7351" w14:textId="77777777" w:rsidR="00C14E0E" w:rsidRPr="00D76365" w:rsidRDefault="00C14E0E" w:rsidP="00D76365">
      <w:pPr>
        <w:widowControl w:val="0"/>
        <w:pBdr>
          <w:top w:val="nil"/>
          <w:left w:val="nil"/>
          <w:bottom w:val="nil"/>
          <w:right w:val="nil"/>
          <w:between w:val="nil"/>
        </w:pBdr>
        <w:shd w:val="clear" w:color="auto" w:fill="FFFFFF" w:themeFill="background1"/>
        <w:spacing w:line="360" w:lineRule="auto"/>
        <w:ind w:firstLine="567"/>
        <w:jc w:val="both"/>
        <w:rPr>
          <w:rFonts w:ascii="Arial" w:eastAsia="Calibri" w:hAnsi="Arial" w:cs="Arial"/>
          <w:color w:val="000000"/>
          <w:lang w:eastAsia="en-US"/>
        </w:rPr>
      </w:pPr>
      <w:r w:rsidRPr="00D76365">
        <w:rPr>
          <w:rFonts w:ascii="Arial" w:eastAsia="Calibri" w:hAnsi="Arial" w:cs="Arial"/>
          <w:color w:val="000000"/>
          <w:lang w:eastAsia="en-US"/>
        </w:rPr>
        <w:t xml:space="preserve">A SOPES acha-se funcionando regularmente e seu ato constitutivo – Estatuto Social - está registrado no Registro Civil de Pessoas Jurídicas do Cartório de Registro de Títulos e Documentos da cidade do Recife. Está devidamente inscrita no Cadastro Nacional das Pessoas Jurídicas do Ministério da Fazenda sob nº. 03.844.218/0001-10, bem como na </w:t>
      </w:r>
      <w:r w:rsidRPr="00D76365">
        <w:rPr>
          <w:rFonts w:ascii="Arial" w:eastAsia="Calibri" w:hAnsi="Arial" w:cs="Arial"/>
          <w:color w:val="000000"/>
          <w:lang w:eastAsia="en-US"/>
        </w:rPr>
        <w:lastRenderedPageBreak/>
        <w:t>Prefeitura do município de Recife.</w:t>
      </w:r>
    </w:p>
    <w:p w14:paraId="3327B86D" w14:textId="77777777" w:rsidR="00C14E0E" w:rsidRPr="00D76365" w:rsidRDefault="00C14E0E" w:rsidP="00D76365">
      <w:pPr>
        <w:shd w:val="clear" w:color="auto" w:fill="FFFFFF" w:themeFill="background1"/>
        <w:autoSpaceDE w:val="0"/>
        <w:spacing w:line="360" w:lineRule="auto"/>
        <w:ind w:firstLine="567"/>
        <w:jc w:val="both"/>
        <w:rPr>
          <w:rFonts w:ascii="Arial" w:eastAsia="Calibri" w:hAnsi="Arial" w:cs="Arial"/>
          <w:color w:val="000000"/>
          <w:lang w:eastAsia="en-US"/>
        </w:rPr>
      </w:pPr>
      <w:r w:rsidRPr="00D76365">
        <w:rPr>
          <w:rFonts w:ascii="Arial" w:eastAsia="Calibri" w:hAnsi="Arial" w:cs="Arial"/>
          <w:color w:val="000000"/>
          <w:lang w:eastAsia="en-US"/>
        </w:rPr>
        <w:t>O Centro Universitário Tiradentes de Pernambuco – UNIT-PE – mantida da SOPES foi credenciada pela Portaria MEC nº 826, de 27 de abril de 2001, publicada no DOU de 02 de maio de 2001. Também em abril de 2001, teve dois cursos autorizados, sendo eles Administração (Portaria Sesu nº 827 de 27/04/2001) e Turismo (Portaria Sesu nº 826 de 27/04/2001). Em novembro de 2004, por meio da Portaria Nº 3.852, a IES recebeu autorização para o funcionamento do Curso de Direito. No segundo semestre de 2007, a UNIT-PE recebeu autorização de funcionamento para os seguintes cursos de graduação tecnológica: Gestão Financeira, Portaria MEC Nº 503, de 12 de setembro de 2007 e Processos Gerenciais, Portaria MEC Nº 580, de 3 de dezembro de 2007. Posteriormente, foram autorizados os seguintes bacharelados: Enfermagem, Portaria MEC Nº 94 de 28 de janeiro de 2009; Odontologia, Portaria MEC Nº 21 de 06 de janeiro de 2011; Biomedicina, Portaria MEC Nº 338 de 03 de fevereiro de 2011; Estética e Cosmética, Portaria MEC Nº 182 de 30 de junho de 2009; Radiologia, Portaria MEC Nº 16 de 26 de janeiro de 2009; Ciências Contábeis, Portaria MEC Nº 120, de 15 março de 2013.</w:t>
      </w:r>
    </w:p>
    <w:p w14:paraId="15DB0AD0" w14:textId="77777777" w:rsidR="00F40868" w:rsidRPr="00D76365" w:rsidRDefault="00F40868" w:rsidP="00D76365">
      <w:pPr>
        <w:shd w:val="clear" w:color="auto" w:fill="FFFFFF" w:themeFill="background1"/>
        <w:autoSpaceDE w:val="0"/>
        <w:autoSpaceDN w:val="0"/>
        <w:adjustRightInd w:val="0"/>
        <w:spacing w:line="360" w:lineRule="auto"/>
        <w:ind w:firstLine="851"/>
        <w:jc w:val="both"/>
        <w:rPr>
          <w:rFonts w:ascii="Arial" w:hAnsi="Arial" w:cs="Arial"/>
        </w:rPr>
      </w:pPr>
    </w:p>
    <w:p w14:paraId="0F3A7F8B" w14:textId="77777777" w:rsidR="00C14E0E" w:rsidRPr="00D76365" w:rsidRDefault="00C14E0E" w:rsidP="00D76365">
      <w:pPr>
        <w:shd w:val="clear" w:color="auto" w:fill="FFFFFF" w:themeFill="background1"/>
        <w:spacing w:line="360" w:lineRule="auto"/>
        <w:ind w:firstLine="567"/>
        <w:jc w:val="both"/>
        <w:rPr>
          <w:rFonts w:ascii="Arial" w:eastAsia="Calibri" w:hAnsi="Arial" w:cs="Arial"/>
          <w:color w:val="000000"/>
          <w:lang w:eastAsia="en-US"/>
        </w:rPr>
      </w:pPr>
      <w:r w:rsidRPr="00D76365">
        <w:rPr>
          <w:rFonts w:ascii="Arial" w:eastAsia="Calibri" w:hAnsi="Arial" w:cs="Arial"/>
          <w:color w:val="000000"/>
          <w:lang w:eastAsia="en-US"/>
        </w:rPr>
        <w:t>No primeiro semestre do ano de 2014 ocorreram as autorizações para funcionamento dos cursos de Engenharia Civil, Ciência da Computação, Sistemas de Informação, Redes de Computadores, Design de Interiores e Administração (unidade de Casa Amarela). Nesse mesmo semestre foi reconhecido o curso de Tecnologia em Estética e Cosmética. No segundo semestre desse mesmo ano ocorreu a autorização dos cursos de Engenharia de Produção, Engenharia Mecatrônica e Fisioterapia, além do reconhecimento do curso superior de Tecnologia em Radiologia.</w:t>
      </w:r>
    </w:p>
    <w:p w14:paraId="523BB0E4" w14:textId="77777777" w:rsidR="00C14E0E" w:rsidRPr="00D76365" w:rsidRDefault="00C14E0E" w:rsidP="00D76365">
      <w:pPr>
        <w:shd w:val="clear" w:color="auto" w:fill="FFFFFF" w:themeFill="background1"/>
        <w:spacing w:line="360" w:lineRule="auto"/>
        <w:ind w:firstLine="567"/>
        <w:jc w:val="both"/>
        <w:rPr>
          <w:rFonts w:ascii="Arial" w:hAnsi="Arial" w:cs="Arial"/>
        </w:rPr>
      </w:pPr>
    </w:p>
    <w:p w14:paraId="56FDF9E9" w14:textId="77777777" w:rsidR="00C14E0E" w:rsidRPr="00D76365" w:rsidRDefault="00C14E0E" w:rsidP="00D76365">
      <w:pPr>
        <w:shd w:val="clear" w:color="auto" w:fill="FFFFFF" w:themeFill="background1"/>
        <w:spacing w:line="360" w:lineRule="auto"/>
        <w:ind w:firstLine="567"/>
        <w:jc w:val="both"/>
        <w:rPr>
          <w:rFonts w:ascii="Arial" w:eastAsia="Calibri" w:hAnsi="Arial" w:cs="Arial"/>
          <w:color w:val="000000"/>
          <w:lang w:eastAsia="en-US"/>
        </w:rPr>
      </w:pPr>
      <w:r w:rsidRPr="00D76365">
        <w:rPr>
          <w:rFonts w:ascii="Arial" w:eastAsia="Calibri" w:hAnsi="Arial" w:cs="Arial"/>
          <w:color w:val="000000"/>
          <w:lang w:eastAsia="en-US"/>
        </w:rPr>
        <w:t>Já no primeiro semestre do ano de 2015 ocorreu autorização dos cursos de Arquitetura e Urbanismo e Engenharia Ambiental, bem como o reconhecimento do curso de Enfermagem.</w:t>
      </w:r>
    </w:p>
    <w:p w14:paraId="68694CBD" w14:textId="77777777" w:rsidR="00C14E0E" w:rsidRPr="00D76365" w:rsidRDefault="00C14E0E" w:rsidP="00D76365">
      <w:pPr>
        <w:shd w:val="clear" w:color="auto" w:fill="FFFFFF" w:themeFill="background1"/>
        <w:spacing w:line="360" w:lineRule="auto"/>
        <w:ind w:firstLine="567"/>
        <w:jc w:val="both"/>
        <w:rPr>
          <w:rFonts w:ascii="Arial" w:eastAsia="Calibri" w:hAnsi="Arial" w:cs="Arial"/>
          <w:color w:val="000000"/>
          <w:lang w:eastAsia="en-US"/>
        </w:rPr>
      </w:pPr>
    </w:p>
    <w:p w14:paraId="04178923" w14:textId="7E0A9F49" w:rsidR="00C14E0E" w:rsidRPr="00D76365" w:rsidRDefault="00C14E0E" w:rsidP="00D76365">
      <w:pPr>
        <w:shd w:val="clear" w:color="auto" w:fill="FFFFFF" w:themeFill="background1"/>
        <w:spacing w:line="360" w:lineRule="auto"/>
        <w:ind w:firstLine="567"/>
        <w:jc w:val="both"/>
        <w:rPr>
          <w:rFonts w:ascii="Arial" w:eastAsia="Calibri" w:hAnsi="Arial" w:cs="Arial"/>
          <w:color w:val="000000"/>
          <w:lang w:eastAsia="en-US"/>
        </w:rPr>
      </w:pPr>
      <w:r w:rsidRPr="00D76365">
        <w:rPr>
          <w:rFonts w:ascii="Arial" w:eastAsia="Calibri" w:hAnsi="Arial" w:cs="Arial"/>
          <w:color w:val="000000"/>
          <w:lang w:eastAsia="en-US"/>
        </w:rPr>
        <w:t xml:space="preserve">No primeiro semestre do ano de 2016 ocorreu o reconhecimento do curso de Biomedicina. No segundo semestre do ano de 2016 ocorreu o reconhecimento do curso </w:t>
      </w:r>
      <w:r w:rsidRPr="00D76365">
        <w:rPr>
          <w:rFonts w:ascii="Arial" w:eastAsia="Calibri" w:hAnsi="Arial" w:cs="Arial"/>
          <w:color w:val="000000"/>
          <w:lang w:eastAsia="en-US"/>
        </w:rPr>
        <w:lastRenderedPageBreak/>
        <w:t>de Odontologia, bem como as autorizações dos cursos de Gestão de Recursos Humanos e Serviço Social para a unidade Casa Amarela.</w:t>
      </w:r>
    </w:p>
    <w:p w14:paraId="695556C3" w14:textId="1032A3AD" w:rsidR="00C14E0E" w:rsidRPr="00D76365" w:rsidRDefault="00C14E0E" w:rsidP="00D76365">
      <w:pPr>
        <w:shd w:val="clear" w:color="auto" w:fill="FFFFFF" w:themeFill="background1"/>
        <w:spacing w:line="360" w:lineRule="auto"/>
        <w:ind w:firstLine="567"/>
        <w:jc w:val="both"/>
        <w:rPr>
          <w:rFonts w:ascii="Arial" w:eastAsia="Calibri" w:hAnsi="Arial" w:cs="Arial"/>
          <w:color w:val="000000"/>
          <w:lang w:eastAsia="en-US"/>
        </w:rPr>
      </w:pPr>
      <w:r w:rsidRPr="00D76365">
        <w:rPr>
          <w:rFonts w:ascii="Arial" w:eastAsia="Calibri" w:hAnsi="Arial" w:cs="Arial"/>
          <w:color w:val="000000"/>
          <w:lang w:eastAsia="en-US"/>
        </w:rPr>
        <w:t>Além dos cursos de graduação, a UNIT-PE oferece Cursos de Pós-graduação Lato Sensu. Também, estruturou um grupo de estudos denominado Núcleo de Pós-graduação da UNIT-PE - NUFA - para elaboração e Apresentação de Proposta para Cursos Novos (APCN) com o objetivo de implantar o primeiro curso de Pós-graduação Stricto Sensu (Mestrado).</w:t>
      </w:r>
    </w:p>
    <w:p w14:paraId="09EE67C3" w14:textId="77777777" w:rsidR="00C14E0E" w:rsidRPr="00D76365" w:rsidRDefault="00C14E0E" w:rsidP="00D76365">
      <w:pPr>
        <w:shd w:val="clear" w:color="auto" w:fill="FFFFFF" w:themeFill="background1"/>
        <w:spacing w:line="360" w:lineRule="auto"/>
        <w:ind w:firstLine="567"/>
        <w:jc w:val="both"/>
        <w:rPr>
          <w:rFonts w:ascii="Arial" w:eastAsia="Calibri" w:hAnsi="Arial" w:cs="Arial"/>
          <w:color w:val="000000"/>
          <w:lang w:eastAsia="en-US"/>
        </w:rPr>
      </w:pPr>
      <w:r w:rsidRPr="00D76365">
        <w:rPr>
          <w:rFonts w:ascii="Arial" w:eastAsia="Calibri" w:hAnsi="Arial" w:cs="Arial"/>
          <w:color w:val="000000"/>
          <w:lang w:eastAsia="en-US"/>
        </w:rPr>
        <w:t>No ano de 2018 a UNIT-PE obteve o recredenciamento e a ascensão à Centro Universitário pela transformação da Faculdade Integrada de Pernambuco – FACIPE no Centro Universitário Tiradentes de Pernambuco – UNIT-PE através da portaria número 490 de 22/05/2018.</w:t>
      </w:r>
    </w:p>
    <w:p w14:paraId="1A0F4D0E" w14:textId="77777777" w:rsidR="00C14E0E" w:rsidRPr="00D76365" w:rsidRDefault="00C14E0E" w:rsidP="00D76365">
      <w:pPr>
        <w:shd w:val="clear" w:color="auto" w:fill="FFFFFF" w:themeFill="background1"/>
        <w:spacing w:line="360" w:lineRule="auto"/>
        <w:ind w:firstLine="567"/>
        <w:jc w:val="both"/>
        <w:rPr>
          <w:rFonts w:ascii="Arial" w:eastAsia="Calibri" w:hAnsi="Arial" w:cs="Arial"/>
          <w:color w:val="000000"/>
          <w:lang w:eastAsia="en-US"/>
        </w:rPr>
      </w:pPr>
    </w:p>
    <w:p w14:paraId="580BC1D0" w14:textId="77777777" w:rsidR="00C14E0E" w:rsidRPr="00D76365" w:rsidRDefault="00C14E0E" w:rsidP="00D76365">
      <w:pPr>
        <w:shd w:val="clear" w:color="auto" w:fill="FFFFFF" w:themeFill="background1"/>
        <w:spacing w:line="360" w:lineRule="auto"/>
        <w:ind w:firstLine="567"/>
        <w:jc w:val="both"/>
        <w:rPr>
          <w:rFonts w:ascii="Arial" w:eastAsia="Calibri" w:hAnsi="Arial" w:cs="Arial"/>
          <w:color w:val="000000"/>
          <w:lang w:eastAsia="en-US"/>
        </w:rPr>
      </w:pPr>
      <w:r w:rsidRPr="00D76365">
        <w:rPr>
          <w:rFonts w:ascii="Arial" w:eastAsia="Calibri" w:hAnsi="Arial" w:cs="Arial"/>
          <w:color w:val="000000"/>
          <w:lang w:eastAsia="en-US"/>
        </w:rPr>
        <w:t>A UNIT-PE tem o desafio de ser uma instituição de educação superior que não apenas atue em ensino, pesquisa e extensão, mas também garanta a indissociabilidade desses processos. As atividades de ensino não se restringem a preparar o indivíduo apenas para atender as necessidades da população. Objetivam formar profissionais para atuarem como agentes transformadores da sociedade, centrados em uma visão generalista. Assim, a IES identifica os princípios da construção coletiva, flexibilidade curricular, interdisciplinaridade e problematização do saber como essenciais para a aquisição de uma aprendizagem significativa, articulada pela qualidade de ensino, pelas atividades de formação e preparação técnico-científica, que contribuirão para a autonomia intelectual e profissional.</w:t>
      </w:r>
    </w:p>
    <w:p w14:paraId="56173D73" w14:textId="77777777" w:rsidR="00C14E0E" w:rsidRPr="00D76365" w:rsidRDefault="00C14E0E" w:rsidP="00D76365">
      <w:pPr>
        <w:shd w:val="clear" w:color="auto" w:fill="FFFFFF" w:themeFill="background1"/>
        <w:spacing w:line="360" w:lineRule="auto"/>
        <w:ind w:firstLine="706"/>
        <w:jc w:val="both"/>
        <w:rPr>
          <w:rFonts w:ascii="Arial" w:hAnsi="Arial" w:cs="Arial"/>
        </w:rPr>
      </w:pPr>
    </w:p>
    <w:p w14:paraId="549D4C67" w14:textId="77777777" w:rsidR="00C14E0E" w:rsidRPr="00D76365" w:rsidRDefault="00C14E0E" w:rsidP="00D76365">
      <w:pPr>
        <w:shd w:val="clear" w:color="auto" w:fill="FFFFFF" w:themeFill="background1"/>
        <w:spacing w:line="360" w:lineRule="auto"/>
        <w:ind w:firstLine="567"/>
        <w:jc w:val="both"/>
        <w:rPr>
          <w:rFonts w:ascii="Arial" w:eastAsia="Calibri" w:hAnsi="Arial" w:cs="Arial"/>
          <w:color w:val="000000"/>
          <w:lang w:eastAsia="en-US"/>
        </w:rPr>
      </w:pPr>
      <w:r w:rsidRPr="00D76365">
        <w:rPr>
          <w:rFonts w:ascii="Arial" w:eastAsia="Calibri" w:hAnsi="Arial" w:cs="Arial"/>
          <w:color w:val="000000"/>
          <w:lang w:eastAsia="en-US"/>
        </w:rPr>
        <w:t>A instituição tem definidas politicas acadêmicas e sociais como forma de se fazer atuante no processo de educação e formação profissional sensível aos problemas da comunidade, assumindo a corresponsabilidade pelo desenvolvimento sustentável local e regional. A UNIT-PE, ao propiciar o processo de formação aos seus alunos, assume compromisso com o avanço e as transformações da realidade local e nacional, patrocinando eventos acadêmicos em interface com o mercado, com a formação continuada de gestores e docentes e com o estimulo as atividades complementares ao</w:t>
      </w:r>
      <w:r w:rsidRPr="00D76365">
        <w:rPr>
          <w:rFonts w:ascii="Arial" w:hAnsi="Arial" w:cs="Arial"/>
        </w:rPr>
        <w:t xml:space="preserve"> </w:t>
      </w:r>
      <w:r w:rsidRPr="00D76365">
        <w:rPr>
          <w:rFonts w:ascii="Arial" w:eastAsia="Calibri" w:hAnsi="Arial" w:cs="Arial"/>
          <w:color w:val="000000"/>
          <w:lang w:eastAsia="en-US"/>
        </w:rPr>
        <w:t xml:space="preserve">ensino através de unidades de aprendizagem tais como: Núcleo de Prática Jurídica/NPJ </w:t>
      </w:r>
      <w:r w:rsidRPr="00D76365">
        <w:rPr>
          <w:rFonts w:ascii="Arial" w:eastAsia="Calibri" w:hAnsi="Arial" w:cs="Arial"/>
          <w:color w:val="000000"/>
          <w:lang w:eastAsia="en-US"/>
        </w:rPr>
        <w:lastRenderedPageBreak/>
        <w:t>e Clínica Escola de Odontologia, Estética e Cosmetologia. Além destes há paulatino investimento na pesquisa através de um programa de Iniciação Científica e da realização de um encontro anual, Encontro de Iniciação Científica/EIC.</w:t>
      </w:r>
    </w:p>
    <w:p w14:paraId="3188ED47" w14:textId="77777777" w:rsidR="00C14E0E" w:rsidRPr="00D76365" w:rsidRDefault="00C14E0E" w:rsidP="00D76365">
      <w:pPr>
        <w:shd w:val="clear" w:color="auto" w:fill="FFFFFF" w:themeFill="background1"/>
        <w:spacing w:line="360" w:lineRule="auto"/>
        <w:ind w:firstLine="567"/>
        <w:jc w:val="both"/>
        <w:rPr>
          <w:rFonts w:ascii="Arial" w:hAnsi="Arial" w:cs="Arial"/>
        </w:rPr>
      </w:pPr>
    </w:p>
    <w:p w14:paraId="6D0378CF" w14:textId="77777777" w:rsidR="00C14E0E" w:rsidRPr="00D76365" w:rsidRDefault="00C14E0E" w:rsidP="00D76365">
      <w:pPr>
        <w:shd w:val="clear" w:color="auto" w:fill="FFFFFF" w:themeFill="background1"/>
        <w:spacing w:line="360" w:lineRule="auto"/>
        <w:ind w:firstLine="567"/>
        <w:jc w:val="both"/>
        <w:rPr>
          <w:rFonts w:ascii="Arial" w:eastAsia="Calibri" w:hAnsi="Arial" w:cs="Arial"/>
          <w:color w:val="000000"/>
          <w:lang w:eastAsia="en-US"/>
        </w:rPr>
      </w:pPr>
      <w:r w:rsidRPr="00D76365">
        <w:rPr>
          <w:rFonts w:ascii="Arial" w:eastAsia="Calibri" w:hAnsi="Arial" w:cs="Arial"/>
          <w:color w:val="000000"/>
          <w:lang w:eastAsia="en-US"/>
        </w:rPr>
        <w:t xml:space="preserve">A UNIT-PE está geograficamente distribuída em seis unidades de Ensino, todas localizadas na cidade do Recife: </w:t>
      </w:r>
    </w:p>
    <w:p w14:paraId="393E89FF" w14:textId="77777777" w:rsidR="00C14E0E" w:rsidRPr="00D76365" w:rsidRDefault="00C14E0E" w:rsidP="00D76365">
      <w:pPr>
        <w:numPr>
          <w:ilvl w:val="0"/>
          <w:numId w:val="148"/>
        </w:numPr>
        <w:pBdr>
          <w:top w:val="nil"/>
          <w:left w:val="nil"/>
          <w:bottom w:val="nil"/>
          <w:right w:val="nil"/>
          <w:between w:val="nil"/>
        </w:pBdr>
        <w:shd w:val="clear" w:color="auto" w:fill="FFFFFF" w:themeFill="background1"/>
        <w:spacing w:line="360" w:lineRule="auto"/>
        <w:ind w:left="851" w:firstLine="0"/>
        <w:jc w:val="both"/>
        <w:rPr>
          <w:rFonts w:ascii="Arial" w:eastAsia="Calibri" w:hAnsi="Arial" w:cs="Arial"/>
          <w:color w:val="000000"/>
          <w:lang w:eastAsia="en-US"/>
        </w:rPr>
      </w:pPr>
      <w:r w:rsidRPr="00D76365">
        <w:rPr>
          <w:rFonts w:ascii="Arial" w:eastAsia="Calibri" w:hAnsi="Arial" w:cs="Arial"/>
          <w:color w:val="000000"/>
          <w:lang w:eastAsia="en-US"/>
        </w:rPr>
        <w:t>Unidade Casa Amarela: Rua Dr. Tomé Dias nº 202 - Casa Amarela, CEP 50.000-000.</w:t>
      </w:r>
    </w:p>
    <w:p w14:paraId="2F40CB96" w14:textId="77777777" w:rsidR="00C14E0E" w:rsidRPr="00D76365" w:rsidRDefault="00C14E0E" w:rsidP="00D76365">
      <w:pPr>
        <w:numPr>
          <w:ilvl w:val="0"/>
          <w:numId w:val="148"/>
        </w:numPr>
        <w:pBdr>
          <w:top w:val="nil"/>
          <w:left w:val="nil"/>
          <w:bottom w:val="nil"/>
          <w:right w:val="nil"/>
          <w:between w:val="nil"/>
        </w:pBdr>
        <w:shd w:val="clear" w:color="auto" w:fill="FFFFFF" w:themeFill="background1"/>
        <w:spacing w:line="360" w:lineRule="auto"/>
        <w:ind w:left="851" w:firstLine="0"/>
        <w:jc w:val="both"/>
        <w:rPr>
          <w:rFonts w:ascii="Arial" w:eastAsia="Calibri" w:hAnsi="Arial" w:cs="Arial"/>
          <w:color w:val="000000"/>
          <w:lang w:eastAsia="en-US"/>
        </w:rPr>
      </w:pPr>
      <w:r w:rsidRPr="00D76365">
        <w:rPr>
          <w:rFonts w:ascii="Arial" w:eastAsia="Calibri" w:hAnsi="Arial" w:cs="Arial"/>
          <w:color w:val="000000"/>
          <w:lang w:eastAsia="en-US"/>
        </w:rPr>
        <w:t>Unidade Ciências da Saúde I: Av. Caxangá, nº 4477 - Cidade Universitária.</w:t>
      </w:r>
    </w:p>
    <w:p w14:paraId="63CF0C10" w14:textId="77777777" w:rsidR="00C14E0E" w:rsidRPr="00D76365" w:rsidRDefault="00C14E0E" w:rsidP="00D76365">
      <w:pPr>
        <w:numPr>
          <w:ilvl w:val="0"/>
          <w:numId w:val="148"/>
        </w:numPr>
        <w:pBdr>
          <w:top w:val="nil"/>
          <w:left w:val="nil"/>
          <w:bottom w:val="nil"/>
          <w:right w:val="nil"/>
          <w:between w:val="nil"/>
        </w:pBdr>
        <w:shd w:val="clear" w:color="auto" w:fill="FFFFFF" w:themeFill="background1"/>
        <w:spacing w:line="360" w:lineRule="auto"/>
        <w:ind w:left="851" w:firstLine="0"/>
        <w:jc w:val="both"/>
        <w:rPr>
          <w:rFonts w:ascii="Arial" w:eastAsia="Calibri" w:hAnsi="Arial" w:cs="Arial"/>
          <w:color w:val="000000"/>
          <w:lang w:eastAsia="en-US"/>
        </w:rPr>
      </w:pPr>
      <w:r w:rsidRPr="00D76365">
        <w:rPr>
          <w:rFonts w:ascii="Arial" w:eastAsia="Calibri" w:hAnsi="Arial" w:cs="Arial"/>
          <w:color w:val="000000"/>
          <w:lang w:eastAsia="en-US"/>
        </w:rPr>
        <w:t>Unidade Ciências da Saúde II: Av. Caxangá, nº 4302 - Cidade Universitária.</w:t>
      </w:r>
    </w:p>
    <w:p w14:paraId="190EA219" w14:textId="77777777" w:rsidR="00C14E0E" w:rsidRPr="00D76365" w:rsidRDefault="00C14E0E" w:rsidP="00D76365">
      <w:pPr>
        <w:numPr>
          <w:ilvl w:val="0"/>
          <w:numId w:val="148"/>
        </w:numPr>
        <w:pBdr>
          <w:top w:val="nil"/>
          <w:left w:val="nil"/>
          <w:bottom w:val="nil"/>
          <w:right w:val="nil"/>
          <w:between w:val="nil"/>
        </w:pBdr>
        <w:shd w:val="clear" w:color="auto" w:fill="FFFFFF" w:themeFill="background1"/>
        <w:spacing w:line="360" w:lineRule="auto"/>
        <w:ind w:left="851" w:firstLine="0"/>
        <w:jc w:val="both"/>
        <w:rPr>
          <w:rFonts w:ascii="Arial" w:eastAsia="Calibri" w:hAnsi="Arial" w:cs="Arial"/>
          <w:color w:val="000000"/>
          <w:lang w:eastAsia="en-US"/>
        </w:rPr>
      </w:pPr>
      <w:r w:rsidRPr="00D76365">
        <w:rPr>
          <w:rFonts w:ascii="Arial" w:eastAsia="Calibri" w:hAnsi="Arial" w:cs="Arial"/>
          <w:color w:val="000000"/>
          <w:lang w:eastAsia="en-US"/>
        </w:rPr>
        <w:t xml:space="preserve">Unidade Ciências Jurídicas: (Nossa Senhora Do Carmo): Rua Barão de São Borja, nº 427 – Boa Vista, CEP: 50.070-315. </w:t>
      </w:r>
    </w:p>
    <w:p w14:paraId="616D5C37" w14:textId="77777777" w:rsidR="00C14E0E" w:rsidRPr="00D76365" w:rsidRDefault="00C14E0E" w:rsidP="00D76365">
      <w:pPr>
        <w:numPr>
          <w:ilvl w:val="0"/>
          <w:numId w:val="148"/>
        </w:numPr>
        <w:pBdr>
          <w:top w:val="nil"/>
          <w:left w:val="nil"/>
          <w:bottom w:val="nil"/>
          <w:right w:val="nil"/>
          <w:between w:val="nil"/>
        </w:pBdr>
        <w:shd w:val="clear" w:color="auto" w:fill="FFFFFF" w:themeFill="background1"/>
        <w:spacing w:line="360" w:lineRule="auto"/>
        <w:ind w:left="851" w:firstLine="0"/>
        <w:jc w:val="both"/>
        <w:rPr>
          <w:rFonts w:ascii="Arial" w:eastAsia="Calibri" w:hAnsi="Arial" w:cs="Arial"/>
          <w:color w:val="000000"/>
          <w:lang w:eastAsia="en-US"/>
        </w:rPr>
      </w:pPr>
      <w:r w:rsidRPr="00D76365">
        <w:rPr>
          <w:rFonts w:ascii="Arial" w:eastAsia="Calibri" w:hAnsi="Arial" w:cs="Arial"/>
          <w:color w:val="000000"/>
          <w:lang w:eastAsia="en-US"/>
        </w:rPr>
        <w:t>Unidade Ciências Exatas e Tecnologias: Rua Dom Bosco, nº 687 - Boa Vista.</w:t>
      </w:r>
    </w:p>
    <w:p w14:paraId="3B77A098" w14:textId="77777777" w:rsidR="00C14E0E" w:rsidRPr="00D76365" w:rsidRDefault="00C14E0E" w:rsidP="00D76365">
      <w:pPr>
        <w:shd w:val="clear" w:color="auto" w:fill="FFFFFF" w:themeFill="background1"/>
        <w:spacing w:line="360" w:lineRule="auto"/>
        <w:ind w:firstLine="567"/>
        <w:jc w:val="both"/>
        <w:rPr>
          <w:rFonts w:ascii="Arial" w:eastAsia="Calibri" w:hAnsi="Arial" w:cs="Arial"/>
          <w:color w:val="000000"/>
          <w:lang w:eastAsia="en-US"/>
        </w:rPr>
      </w:pPr>
    </w:p>
    <w:p w14:paraId="046D4F11" w14:textId="77777777" w:rsidR="00E37053" w:rsidRPr="00D76365" w:rsidRDefault="00E37053" w:rsidP="00D76365">
      <w:pPr>
        <w:shd w:val="clear" w:color="auto" w:fill="FFFFFF" w:themeFill="background1"/>
        <w:spacing w:line="360" w:lineRule="auto"/>
        <w:ind w:firstLine="720"/>
        <w:jc w:val="both"/>
        <w:rPr>
          <w:rFonts w:ascii="Arial" w:eastAsia="Calibri" w:hAnsi="Arial" w:cs="Arial"/>
          <w:lang w:eastAsia="en-US"/>
        </w:rPr>
      </w:pPr>
      <w:r w:rsidRPr="00D76365">
        <w:rPr>
          <w:rFonts w:ascii="Arial" w:eastAsia="Calibri" w:hAnsi="Arial" w:cs="Arial"/>
          <w:lang w:eastAsia="en-US"/>
        </w:rPr>
        <w:t>Devido ao crescimento de ordem econômica, cultural e social verificado na região nordeste, a UNIT-PE encontra-se então, na condição de Instituição educacional, preparada para atender as exigências dessa nova realidade, seja ela, de cunho econômico, político, social ou cultural. Destaca-se, ainda, que todas as alocações das unidades da UNIT-PE, perpassam quatro dimensões a saber: o crescimento regional econômico, a equidade social, a preservação e melhoria da qualidade de vida, a preservação da disponibilidade dos recursos naturais.</w:t>
      </w:r>
    </w:p>
    <w:p w14:paraId="0C201345" w14:textId="77777777" w:rsidR="00C14E0E" w:rsidRPr="00D76365" w:rsidRDefault="00C14E0E" w:rsidP="00D76365">
      <w:pPr>
        <w:shd w:val="clear" w:color="auto" w:fill="FFFFFF" w:themeFill="background1"/>
        <w:autoSpaceDE w:val="0"/>
        <w:autoSpaceDN w:val="0"/>
        <w:adjustRightInd w:val="0"/>
        <w:spacing w:line="360" w:lineRule="auto"/>
        <w:ind w:firstLine="851"/>
        <w:jc w:val="both"/>
        <w:rPr>
          <w:rFonts w:ascii="Arial" w:hAnsi="Arial" w:cs="Arial"/>
        </w:rPr>
      </w:pPr>
    </w:p>
    <w:p w14:paraId="45900579" w14:textId="77777777" w:rsidR="00F40868" w:rsidRPr="00D76365" w:rsidRDefault="00F40868" w:rsidP="00D76365">
      <w:pPr>
        <w:pStyle w:val="subttulo11"/>
        <w:shd w:val="clear" w:color="auto" w:fill="FFFFFF" w:themeFill="background1"/>
        <w:rPr>
          <w:rFonts w:ascii="Arial" w:hAnsi="Arial" w:cs="Arial"/>
        </w:rPr>
      </w:pPr>
      <w:bookmarkStart w:id="25" w:name="_Toc427521156"/>
      <w:bookmarkStart w:id="26" w:name="_Toc458089130"/>
      <w:r w:rsidRPr="00D76365">
        <w:rPr>
          <w:rFonts w:ascii="Arial" w:hAnsi="Arial" w:cs="Arial"/>
        </w:rPr>
        <w:t>1.3 Marco Conceitual</w:t>
      </w:r>
      <w:bookmarkEnd w:id="25"/>
      <w:bookmarkEnd w:id="26"/>
    </w:p>
    <w:p w14:paraId="412ED0C4" w14:textId="77777777" w:rsidR="00F40868" w:rsidRPr="00D76365" w:rsidRDefault="00F40868" w:rsidP="00D76365">
      <w:pPr>
        <w:shd w:val="clear" w:color="auto" w:fill="FFFFFF" w:themeFill="background1"/>
        <w:rPr>
          <w:rFonts w:ascii="Arial" w:hAnsi="Arial" w:cs="Arial"/>
        </w:rPr>
      </w:pPr>
    </w:p>
    <w:p w14:paraId="3C0BD8ED" w14:textId="77777777" w:rsidR="00F40868" w:rsidRPr="00D76365" w:rsidRDefault="00F40868" w:rsidP="00D76365">
      <w:pPr>
        <w:shd w:val="clear" w:color="auto" w:fill="FFFFFF" w:themeFill="background1"/>
        <w:rPr>
          <w:rFonts w:ascii="Arial" w:hAnsi="Arial" w:cs="Arial"/>
        </w:rPr>
      </w:pPr>
    </w:p>
    <w:p w14:paraId="2D8DE141" w14:textId="77777777" w:rsidR="00F40868" w:rsidRPr="00D76365" w:rsidRDefault="00F40868" w:rsidP="00D76365">
      <w:pPr>
        <w:pStyle w:val="subttulo11"/>
        <w:shd w:val="clear" w:color="auto" w:fill="FFFFFF" w:themeFill="background1"/>
        <w:rPr>
          <w:rFonts w:ascii="Arial" w:hAnsi="Arial" w:cs="Arial"/>
        </w:rPr>
      </w:pPr>
      <w:r w:rsidRPr="00D76365">
        <w:rPr>
          <w:rFonts w:ascii="Arial" w:hAnsi="Arial" w:cs="Arial"/>
        </w:rPr>
        <w:t xml:space="preserve">1.3.1 </w:t>
      </w:r>
      <w:bookmarkStart w:id="27" w:name="_Ref365896484"/>
      <w:bookmarkStart w:id="28" w:name="_Ref365896485"/>
      <w:bookmarkStart w:id="29" w:name="_Ref365896486"/>
      <w:bookmarkStart w:id="30" w:name="_Toc368393154"/>
      <w:bookmarkStart w:id="31" w:name="_Toc427521157"/>
      <w:bookmarkStart w:id="32" w:name="_Toc458089131"/>
      <w:r w:rsidRPr="00D76365">
        <w:rPr>
          <w:rFonts w:ascii="Arial" w:hAnsi="Arial" w:cs="Arial"/>
        </w:rPr>
        <w:t xml:space="preserve">Missão da </w:t>
      </w:r>
      <w:bookmarkStart w:id="33" w:name="_Toc230969069"/>
      <w:r w:rsidRPr="00D76365">
        <w:rPr>
          <w:rFonts w:ascii="Arial" w:hAnsi="Arial" w:cs="Arial"/>
        </w:rPr>
        <w:t>Instituição</w:t>
      </w:r>
      <w:bookmarkEnd w:id="27"/>
      <w:bookmarkEnd w:id="28"/>
      <w:bookmarkEnd w:id="29"/>
      <w:bookmarkEnd w:id="30"/>
      <w:bookmarkEnd w:id="31"/>
      <w:bookmarkEnd w:id="32"/>
    </w:p>
    <w:p w14:paraId="37073655" w14:textId="77777777" w:rsidR="000E2C4F" w:rsidRPr="00D76365" w:rsidRDefault="000E2C4F" w:rsidP="00D76365">
      <w:pPr>
        <w:pStyle w:val="subttulo11"/>
        <w:shd w:val="clear" w:color="auto" w:fill="FFFFFF" w:themeFill="background1"/>
        <w:rPr>
          <w:rFonts w:ascii="Arial" w:hAnsi="Arial" w:cs="Arial"/>
        </w:rPr>
      </w:pPr>
    </w:p>
    <w:p w14:paraId="2ABC2BCE" w14:textId="77777777" w:rsidR="00F40868" w:rsidRPr="00D76365" w:rsidRDefault="00F40868" w:rsidP="00D76365">
      <w:pPr>
        <w:pStyle w:val="subtitulo131"/>
        <w:numPr>
          <w:ilvl w:val="0"/>
          <w:numId w:val="0"/>
        </w:numPr>
        <w:shd w:val="clear" w:color="auto" w:fill="FFFFFF" w:themeFill="background1"/>
        <w:tabs>
          <w:tab w:val="left" w:pos="1701"/>
          <w:tab w:val="left" w:pos="1843"/>
        </w:tabs>
        <w:ind w:left="1440" w:hanging="720"/>
        <w:rPr>
          <w:rFonts w:ascii="Arial" w:hAnsi="Arial" w:cs="Arial"/>
        </w:rPr>
      </w:pPr>
    </w:p>
    <w:bookmarkEnd w:id="33"/>
    <w:p w14:paraId="0FE937E9" w14:textId="77777777" w:rsidR="00833A4A" w:rsidRPr="00D76365" w:rsidRDefault="00833A4A" w:rsidP="00D76365">
      <w:pPr>
        <w:shd w:val="clear" w:color="auto" w:fill="FFFFFF" w:themeFill="background1"/>
        <w:tabs>
          <w:tab w:val="left" w:pos="426"/>
        </w:tabs>
        <w:spacing w:line="360" w:lineRule="auto"/>
        <w:ind w:firstLine="567"/>
        <w:jc w:val="both"/>
        <w:rPr>
          <w:rFonts w:ascii="Arial" w:eastAsia="Calibri" w:hAnsi="Arial" w:cs="Arial"/>
          <w:lang w:eastAsia="en-US"/>
        </w:rPr>
      </w:pPr>
      <w:r w:rsidRPr="00D76365">
        <w:rPr>
          <w:rFonts w:ascii="Arial" w:eastAsia="Calibri" w:hAnsi="Arial" w:cs="Arial"/>
          <w:lang w:eastAsia="en-US"/>
        </w:rPr>
        <w:t xml:space="preserve">A Missão e a Concepção personificam as intenções e vocação da Centro Universitário Tiradentes de Pernambuco - UNIT-PE e devem estar impregnadas em todas as ações a serem empreendidas pelos atores institucionais nas atividades de ensino, pesquisa, extensão e gestão, permeando os planejamentos e políticas, com vistas à </w:t>
      </w:r>
      <w:r w:rsidRPr="00D76365">
        <w:rPr>
          <w:rFonts w:ascii="Arial" w:eastAsia="Calibri" w:hAnsi="Arial" w:cs="Arial"/>
          <w:lang w:eastAsia="en-US"/>
        </w:rPr>
        <w:lastRenderedPageBreak/>
        <w:t>consecução dos objetivos declarados. Deverão ser divulgadas insistentemente para que sejam absorvidas pelo corpo social da Instituição, pois congregam, em sua essência, os objetivos e princípios maiores que regem a UNIT-PE. Caberão aos gestores de cada curso, programa, projeto ou setor concretizar as declarações de intencionalidade assumidas pela IES através de sua Missão e Concepção, intrinsecamente associadas à Missão da Mantenedora.</w:t>
      </w:r>
    </w:p>
    <w:p w14:paraId="0112905C" w14:textId="77777777" w:rsidR="00833A4A" w:rsidRPr="00D76365" w:rsidRDefault="00833A4A" w:rsidP="00D76365">
      <w:pPr>
        <w:shd w:val="clear" w:color="auto" w:fill="FFFFFF" w:themeFill="background1"/>
        <w:spacing w:line="276" w:lineRule="auto"/>
        <w:ind w:left="1440"/>
        <w:rPr>
          <w:rFonts w:ascii="Arial" w:hAnsi="Arial" w:cs="Arial"/>
          <w:b/>
          <w:lang w:eastAsia="en-US"/>
        </w:rPr>
      </w:pPr>
    </w:p>
    <w:p w14:paraId="4038BB11" w14:textId="4365D310" w:rsidR="00833A4A" w:rsidRPr="00D76365" w:rsidRDefault="00833A4A" w:rsidP="00D76365">
      <w:pPr>
        <w:keepNext/>
        <w:keepLines/>
        <w:shd w:val="clear" w:color="auto" w:fill="FFFFFF" w:themeFill="background1"/>
        <w:spacing w:before="480" w:line="360" w:lineRule="auto"/>
        <w:ind w:firstLine="567"/>
        <w:jc w:val="both"/>
        <w:outlineLvl w:val="0"/>
        <w:rPr>
          <w:rFonts w:ascii="Arial" w:eastAsia="Arial" w:hAnsi="Arial" w:cs="Arial"/>
          <w:bCs/>
          <w:color w:val="000000"/>
          <w:lang w:eastAsia="en-US"/>
        </w:rPr>
      </w:pPr>
      <w:bookmarkStart w:id="34" w:name="_Toc517372123"/>
      <w:bookmarkStart w:id="35" w:name="_Toc517447575"/>
      <w:r w:rsidRPr="00D76365">
        <w:rPr>
          <w:rFonts w:ascii="Arial" w:eastAsia="Arial" w:hAnsi="Arial" w:cs="Arial"/>
          <w:bCs/>
          <w:color w:val="000000"/>
          <w:lang w:eastAsia="en-US"/>
        </w:rPr>
        <w:t>Missão da Centro Universitário Tiradentes de Pernambuco - UNIT-PE</w:t>
      </w:r>
      <w:bookmarkEnd w:id="34"/>
      <w:bookmarkEnd w:id="35"/>
    </w:p>
    <w:p w14:paraId="5B6D4402" w14:textId="77777777" w:rsidR="00833A4A" w:rsidRPr="00D76365" w:rsidRDefault="00833A4A" w:rsidP="00D76365">
      <w:pPr>
        <w:shd w:val="clear" w:color="auto" w:fill="FFFFFF" w:themeFill="background1"/>
        <w:spacing w:line="360" w:lineRule="auto"/>
        <w:ind w:left="707" w:firstLine="709"/>
        <w:jc w:val="both"/>
        <w:rPr>
          <w:rFonts w:ascii="Arial" w:eastAsia="Calibri" w:hAnsi="Arial" w:cs="Arial"/>
          <w:b/>
          <w:lang w:eastAsia="en-US"/>
        </w:rPr>
      </w:pPr>
    </w:p>
    <w:p w14:paraId="66C49246" w14:textId="77777777" w:rsidR="004D4CE2" w:rsidRPr="00D76365" w:rsidRDefault="004D4CE2" w:rsidP="00D76365">
      <w:pPr>
        <w:shd w:val="clear" w:color="auto" w:fill="FFFFFF" w:themeFill="background1"/>
        <w:spacing w:line="360" w:lineRule="auto"/>
        <w:jc w:val="both"/>
        <w:rPr>
          <w:rFonts w:ascii="Arial" w:eastAsia="Calibri" w:hAnsi="Arial" w:cs="Arial"/>
          <w:b/>
          <w:lang w:eastAsia="en-US"/>
        </w:rPr>
      </w:pPr>
      <w:r w:rsidRPr="00D76365">
        <w:rPr>
          <w:rFonts w:ascii="Arial" w:eastAsia="Calibri" w:hAnsi="Arial" w:cs="Arial"/>
          <w:b/>
          <w:lang w:eastAsia="en-US"/>
        </w:rPr>
        <w:t>"Inspirar pessoas a ampliar horizontes através da qualidade e inovação na educação para transformar realidade”</w:t>
      </w:r>
    </w:p>
    <w:p w14:paraId="11B4280D" w14:textId="77777777" w:rsidR="00833A4A" w:rsidRPr="00D76365" w:rsidRDefault="00833A4A" w:rsidP="00D76365">
      <w:pPr>
        <w:shd w:val="clear" w:color="auto" w:fill="FFFFFF" w:themeFill="background1"/>
        <w:spacing w:line="360" w:lineRule="auto"/>
        <w:ind w:left="707" w:firstLine="709"/>
        <w:jc w:val="both"/>
        <w:rPr>
          <w:rFonts w:ascii="Arial" w:eastAsia="Calibri" w:hAnsi="Arial" w:cs="Arial"/>
          <w:lang w:eastAsia="en-US"/>
        </w:rPr>
      </w:pPr>
    </w:p>
    <w:p w14:paraId="47712FEC" w14:textId="77777777" w:rsidR="00833A4A" w:rsidRPr="00D76365" w:rsidRDefault="00833A4A" w:rsidP="00D76365">
      <w:pPr>
        <w:shd w:val="clear" w:color="auto" w:fill="FFFFFF" w:themeFill="background1"/>
        <w:spacing w:line="360" w:lineRule="auto"/>
        <w:ind w:firstLine="709"/>
        <w:jc w:val="both"/>
        <w:rPr>
          <w:rFonts w:ascii="Arial" w:eastAsia="Calibri" w:hAnsi="Arial" w:cs="Arial"/>
          <w:lang w:eastAsia="en-US"/>
        </w:rPr>
      </w:pPr>
      <w:r w:rsidRPr="00D76365">
        <w:rPr>
          <w:rFonts w:ascii="Arial" w:eastAsia="Calibri" w:hAnsi="Arial" w:cs="Arial"/>
          <w:lang w:eastAsia="en-US"/>
        </w:rPr>
        <w:t xml:space="preserve">A Missão da UNIT-PE personifica suas intenções e vocação estando impregnadas em todas as ações empreendidas pelos atores institucionais nas atividades de ensino, pesquisa, extensão e gestão, permeando os planejamentos e políticas, com vistas à consecução dos objetivos declarados. </w:t>
      </w:r>
    </w:p>
    <w:p w14:paraId="5C484939" w14:textId="77777777" w:rsidR="00833A4A" w:rsidRPr="00D76365" w:rsidRDefault="00833A4A" w:rsidP="00D76365">
      <w:pPr>
        <w:shd w:val="clear" w:color="auto" w:fill="FFFFFF" w:themeFill="background1"/>
        <w:spacing w:line="360" w:lineRule="auto"/>
        <w:ind w:firstLine="709"/>
        <w:jc w:val="both"/>
        <w:rPr>
          <w:rFonts w:ascii="Arial" w:eastAsia="Calibri" w:hAnsi="Arial" w:cs="Arial"/>
          <w:lang w:eastAsia="en-US"/>
        </w:rPr>
      </w:pPr>
    </w:p>
    <w:p w14:paraId="5C2DFD67" w14:textId="77777777" w:rsidR="00833A4A" w:rsidRPr="00D76365" w:rsidRDefault="00833A4A" w:rsidP="00D76365">
      <w:pPr>
        <w:shd w:val="clear" w:color="auto" w:fill="FFFFFF" w:themeFill="background1"/>
        <w:spacing w:line="360" w:lineRule="auto"/>
        <w:ind w:firstLine="709"/>
        <w:jc w:val="both"/>
        <w:rPr>
          <w:rFonts w:ascii="Arial" w:eastAsia="Calibri" w:hAnsi="Arial" w:cs="Arial"/>
          <w:lang w:eastAsia="en-US"/>
        </w:rPr>
      </w:pPr>
      <w:r w:rsidRPr="00D76365">
        <w:rPr>
          <w:rFonts w:ascii="Arial" w:eastAsia="Calibri" w:hAnsi="Arial" w:cs="Arial"/>
          <w:lang w:eastAsia="en-US"/>
        </w:rPr>
        <w:t xml:space="preserve">Ao inspirar pessoas, a instituição busca através de suas ações motivá-las, influenciá-las através do conhecimento a reconstruir-se e perseguir seus sonhos, ampliando seus horizontes e enxergando melhor as suas possibilidades e potencialidades. </w:t>
      </w:r>
    </w:p>
    <w:p w14:paraId="6B5F2F42" w14:textId="3BF665AA" w:rsidR="00833A4A" w:rsidRPr="00D76365" w:rsidRDefault="00833A4A" w:rsidP="00D76365">
      <w:pPr>
        <w:shd w:val="clear" w:color="auto" w:fill="FFFFFF" w:themeFill="background1"/>
        <w:spacing w:line="360" w:lineRule="auto"/>
        <w:ind w:firstLine="709"/>
        <w:jc w:val="both"/>
        <w:rPr>
          <w:rFonts w:ascii="Arial" w:eastAsia="Calibri" w:hAnsi="Arial" w:cs="Arial"/>
          <w:lang w:eastAsia="en-US"/>
        </w:rPr>
      </w:pPr>
    </w:p>
    <w:p w14:paraId="07EEAB41" w14:textId="687F977C" w:rsidR="00853742" w:rsidRPr="00D76365" w:rsidRDefault="00853742" w:rsidP="00D76365">
      <w:pPr>
        <w:pStyle w:val="subttulo11"/>
        <w:shd w:val="clear" w:color="auto" w:fill="FFFFFF" w:themeFill="background1"/>
      </w:pPr>
      <w:bookmarkStart w:id="36" w:name="_Toc426545730"/>
      <w:bookmarkStart w:id="37" w:name="_Toc427521160"/>
      <w:bookmarkStart w:id="38" w:name="_Toc458089134"/>
      <w:r w:rsidRPr="00D76365">
        <w:t>1.3.2 Valores e Princípios</w:t>
      </w:r>
      <w:bookmarkEnd w:id="36"/>
      <w:bookmarkEnd w:id="37"/>
      <w:bookmarkEnd w:id="38"/>
    </w:p>
    <w:p w14:paraId="6A2C96AE" w14:textId="77777777" w:rsidR="00853742" w:rsidRPr="00D76365" w:rsidRDefault="00853742" w:rsidP="00D76365">
      <w:pPr>
        <w:pStyle w:val="subtitulo131"/>
        <w:numPr>
          <w:ilvl w:val="0"/>
          <w:numId w:val="0"/>
        </w:numPr>
        <w:shd w:val="clear" w:color="auto" w:fill="FFFFFF" w:themeFill="background1"/>
        <w:tabs>
          <w:tab w:val="left" w:pos="1652"/>
          <w:tab w:val="left" w:pos="1843"/>
        </w:tabs>
        <w:ind w:left="1440" w:hanging="720"/>
      </w:pPr>
    </w:p>
    <w:p w14:paraId="4B9D88A5" w14:textId="77777777" w:rsidR="00853742" w:rsidRPr="00D76365" w:rsidRDefault="00853742" w:rsidP="00D76365">
      <w:pPr>
        <w:shd w:val="clear" w:color="auto" w:fill="FFFFFF" w:themeFill="background1"/>
        <w:jc w:val="both"/>
      </w:pPr>
    </w:p>
    <w:p w14:paraId="7590104F" w14:textId="0CB41E74" w:rsidR="00853742" w:rsidRPr="00D76365" w:rsidRDefault="00853742" w:rsidP="00D76365">
      <w:pPr>
        <w:pStyle w:val="Recuodecorpodetexto"/>
        <w:shd w:val="clear" w:color="auto" w:fill="FFFFFF" w:themeFill="background1"/>
        <w:tabs>
          <w:tab w:val="num" w:pos="0"/>
        </w:tabs>
        <w:ind w:firstLine="1134"/>
      </w:pPr>
      <w:r w:rsidRPr="00D76365">
        <w:t xml:space="preserve">A </w:t>
      </w:r>
      <w:r w:rsidR="00FD36CF">
        <w:t>UNIT-PE</w:t>
      </w:r>
      <w:r w:rsidRPr="00D76365">
        <w:t xml:space="preserve"> expressa o compromisso com a educação superior com qualidade, formando profissionais que conjugam a competência para o mercado de trabalho com o compromisso e o desenvolvimento da sociedade. </w:t>
      </w:r>
    </w:p>
    <w:p w14:paraId="32CE95E5" w14:textId="77777777" w:rsidR="00853742" w:rsidRPr="00D76365" w:rsidRDefault="00853742" w:rsidP="00D76365">
      <w:pPr>
        <w:pStyle w:val="Recuodecorpodetexto"/>
        <w:shd w:val="clear" w:color="auto" w:fill="FFFFFF" w:themeFill="background1"/>
        <w:tabs>
          <w:tab w:val="num" w:pos="0"/>
          <w:tab w:val="left" w:pos="2025"/>
        </w:tabs>
        <w:ind w:firstLine="851"/>
      </w:pPr>
      <w:r w:rsidRPr="00D76365">
        <w:tab/>
      </w:r>
    </w:p>
    <w:p w14:paraId="3A593AF3" w14:textId="77777777" w:rsidR="00853742" w:rsidRPr="00D76365" w:rsidRDefault="00853742" w:rsidP="00D76365">
      <w:pPr>
        <w:pStyle w:val="Recuodecorpodetexto"/>
        <w:shd w:val="clear" w:color="auto" w:fill="FFFFFF" w:themeFill="background1"/>
        <w:tabs>
          <w:tab w:val="num" w:pos="0"/>
        </w:tabs>
        <w:ind w:firstLine="851"/>
      </w:pPr>
      <w:r w:rsidRPr="00D76365">
        <w:t xml:space="preserve">Para isso tem como valores e princípios: </w:t>
      </w:r>
    </w:p>
    <w:p w14:paraId="0C373E11" w14:textId="77777777" w:rsidR="00853742" w:rsidRPr="00D76365" w:rsidRDefault="00853742" w:rsidP="00D76365">
      <w:pPr>
        <w:pStyle w:val="Recuodecorpodetexto"/>
        <w:shd w:val="clear" w:color="auto" w:fill="FFFFFF" w:themeFill="background1"/>
        <w:tabs>
          <w:tab w:val="num" w:pos="0"/>
        </w:tabs>
        <w:ind w:firstLine="851"/>
      </w:pPr>
    </w:p>
    <w:p w14:paraId="3E54D816" w14:textId="77777777" w:rsidR="00853742" w:rsidRPr="00D76365" w:rsidRDefault="00853742" w:rsidP="00D76365">
      <w:pPr>
        <w:pStyle w:val="PargrafodaLista"/>
        <w:numPr>
          <w:ilvl w:val="0"/>
          <w:numId w:val="172"/>
        </w:numPr>
        <w:shd w:val="clear" w:color="auto" w:fill="FFFFFF" w:themeFill="background1"/>
        <w:autoSpaceDE w:val="0"/>
        <w:autoSpaceDN w:val="0"/>
        <w:adjustRightInd w:val="0"/>
        <w:jc w:val="both"/>
      </w:pPr>
      <w:r w:rsidRPr="00D76365">
        <w:lastRenderedPageBreak/>
        <w:t>Valorização do Ser Humano;</w:t>
      </w:r>
    </w:p>
    <w:p w14:paraId="57F28986" w14:textId="77777777" w:rsidR="00853742" w:rsidRPr="00D76365" w:rsidRDefault="00853742" w:rsidP="00D76365">
      <w:pPr>
        <w:pStyle w:val="PargrafodaLista"/>
        <w:numPr>
          <w:ilvl w:val="0"/>
          <w:numId w:val="172"/>
        </w:numPr>
        <w:shd w:val="clear" w:color="auto" w:fill="FFFFFF" w:themeFill="background1"/>
        <w:autoSpaceDE w:val="0"/>
        <w:autoSpaceDN w:val="0"/>
        <w:adjustRightInd w:val="0"/>
        <w:jc w:val="both"/>
      </w:pPr>
      <w:r w:rsidRPr="00D76365">
        <w:t>Ética;</w:t>
      </w:r>
    </w:p>
    <w:p w14:paraId="0E92C91A" w14:textId="77777777" w:rsidR="00853742" w:rsidRPr="00D76365" w:rsidRDefault="00853742" w:rsidP="00D76365">
      <w:pPr>
        <w:pStyle w:val="PargrafodaLista"/>
        <w:numPr>
          <w:ilvl w:val="0"/>
          <w:numId w:val="172"/>
        </w:numPr>
        <w:shd w:val="clear" w:color="auto" w:fill="FFFFFF" w:themeFill="background1"/>
        <w:autoSpaceDE w:val="0"/>
        <w:autoSpaceDN w:val="0"/>
        <w:adjustRightInd w:val="0"/>
        <w:jc w:val="both"/>
      </w:pPr>
      <w:r w:rsidRPr="00D76365">
        <w:t>Humildade;</w:t>
      </w:r>
    </w:p>
    <w:p w14:paraId="3039A1BE" w14:textId="77777777" w:rsidR="00853742" w:rsidRPr="00D76365" w:rsidRDefault="00853742" w:rsidP="00D76365">
      <w:pPr>
        <w:pStyle w:val="PargrafodaLista"/>
        <w:numPr>
          <w:ilvl w:val="0"/>
          <w:numId w:val="172"/>
        </w:numPr>
        <w:shd w:val="clear" w:color="auto" w:fill="FFFFFF" w:themeFill="background1"/>
        <w:autoSpaceDE w:val="0"/>
        <w:autoSpaceDN w:val="0"/>
        <w:adjustRightInd w:val="0"/>
        <w:jc w:val="both"/>
      </w:pPr>
      <w:r w:rsidRPr="00D76365">
        <w:t>Honestidade;</w:t>
      </w:r>
    </w:p>
    <w:p w14:paraId="2DFED1D0" w14:textId="77777777" w:rsidR="00853742" w:rsidRPr="00D76365" w:rsidRDefault="00853742" w:rsidP="00D76365">
      <w:pPr>
        <w:pStyle w:val="PargrafodaLista"/>
        <w:numPr>
          <w:ilvl w:val="0"/>
          <w:numId w:val="172"/>
        </w:numPr>
        <w:shd w:val="clear" w:color="auto" w:fill="FFFFFF" w:themeFill="background1"/>
        <w:autoSpaceDE w:val="0"/>
        <w:autoSpaceDN w:val="0"/>
        <w:adjustRightInd w:val="0"/>
        <w:jc w:val="both"/>
      </w:pPr>
      <w:r w:rsidRPr="00D76365">
        <w:t xml:space="preserve">Educação; </w:t>
      </w:r>
    </w:p>
    <w:p w14:paraId="23C3DF99" w14:textId="77777777" w:rsidR="00853742" w:rsidRPr="00D76365" w:rsidRDefault="00853742" w:rsidP="00D76365">
      <w:pPr>
        <w:pStyle w:val="PargrafodaLista"/>
        <w:numPr>
          <w:ilvl w:val="0"/>
          <w:numId w:val="172"/>
        </w:numPr>
        <w:shd w:val="clear" w:color="auto" w:fill="FFFFFF" w:themeFill="background1"/>
        <w:autoSpaceDE w:val="0"/>
        <w:autoSpaceDN w:val="0"/>
        <w:adjustRightInd w:val="0"/>
        <w:jc w:val="both"/>
      </w:pPr>
      <w:r w:rsidRPr="00D76365">
        <w:t>Disciplina;</w:t>
      </w:r>
    </w:p>
    <w:p w14:paraId="2C65AB8D" w14:textId="77777777" w:rsidR="00853742" w:rsidRPr="00D76365" w:rsidRDefault="00853742" w:rsidP="00D76365">
      <w:pPr>
        <w:pStyle w:val="PargrafodaLista"/>
        <w:numPr>
          <w:ilvl w:val="0"/>
          <w:numId w:val="172"/>
        </w:numPr>
        <w:shd w:val="clear" w:color="auto" w:fill="FFFFFF" w:themeFill="background1"/>
        <w:autoSpaceDE w:val="0"/>
        <w:autoSpaceDN w:val="0"/>
        <w:adjustRightInd w:val="0"/>
        <w:jc w:val="both"/>
      </w:pPr>
      <w:r w:rsidRPr="00D76365">
        <w:t xml:space="preserve">Inovação; </w:t>
      </w:r>
    </w:p>
    <w:p w14:paraId="53731830" w14:textId="77777777" w:rsidR="00853742" w:rsidRPr="00D76365" w:rsidRDefault="00853742" w:rsidP="00D76365">
      <w:pPr>
        <w:pStyle w:val="PargrafodaLista"/>
        <w:numPr>
          <w:ilvl w:val="0"/>
          <w:numId w:val="172"/>
        </w:numPr>
        <w:shd w:val="clear" w:color="auto" w:fill="FFFFFF" w:themeFill="background1"/>
        <w:autoSpaceDE w:val="0"/>
        <w:autoSpaceDN w:val="0"/>
        <w:adjustRightInd w:val="0"/>
        <w:jc w:val="both"/>
      </w:pPr>
      <w:r w:rsidRPr="00D76365">
        <w:t>Compromisso;</w:t>
      </w:r>
    </w:p>
    <w:p w14:paraId="0173CCB9" w14:textId="77777777" w:rsidR="00853742" w:rsidRPr="00D76365" w:rsidRDefault="00853742" w:rsidP="00D76365">
      <w:pPr>
        <w:pStyle w:val="PargrafodaLista"/>
        <w:numPr>
          <w:ilvl w:val="0"/>
          <w:numId w:val="172"/>
        </w:numPr>
        <w:shd w:val="clear" w:color="auto" w:fill="FFFFFF" w:themeFill="background1"/>
        <w:autoSpaceDE w:val="0"/>
        <w:autoSpaceDN w:val="0"/>
        <w:adjustRightInd w:val="0"/>
        <w:jc w:val="both"/>
      </w:pPr>
      <w:r w:rsidRPr="00D76365">
        <w:t>Eficiência/Eficacia;</w:t>
      </w:r>
    </w:p>
    <w:p w14:paraId="52817C2B" w14:textId="77777777" w:rsidR="00853742" w:rsidRPr="00D76365" w:rsidRDefault="00853742" w:rsidP="00D76365">
      <w:pPr>
        <w:pStyle w:val="Recuodecorpodetexto"/>
        <w:numPr>
          <w:ilvl w:val="0"/>
          <w:numId w:val="172"/>
        </w:numPr>
        <w:shd w:val="clear" w:color="auto" w:fill="FFFFFF" w:themeFill="background1"/>
      </w:pPr>
      <w:r w:rsidRPr="00D76365">
        <w:t>Responsabilidade Social;</w:t>
      </w:r>
    </w:p>
    <w:p w14:paraId="4C8568D8" w14:textId="77777777" w:rsidR="00853742" w:rsidRPr="00D76365" w:rsidRDefault="00853742" w:rsidP="00D76365">
      <w:pPr>
        <w:pStyle w:val="Recuodecorpodetexto"/>
        <w:shd w:val="clear" w:color="auto" w:fill="FFFFFF" w:themeFill="background1"/>
        <w:ind w:left="1635" w:firstLine="0"/>
      </w:pPr>
    </w:p>
    <w:p w14:paraId="73804CA9" w14:textId="0ABB36EE" w:rsidR="00853742" w:rsidRPr="00D76365" w:rsidRDefault="00853742" w:rsidP="00D76365">
      <w:pPr>
        <w:pStyle w:val="subttulo11"/>
        <w:shd w:val="clear" w:color="auto" w:fill="FFFFFF" w:themeFill="background1"/>
      </w:pPr>
      <w:bookmarkStart w:id="39" w:name="_Toc427521161"/>
      <w:bookmarkStart w:id="40" w:name="_Toc458089135"/>
      <w:r w:rsidRPr="00D76365">
        <w:t>1.3.3 Objetivos</w:t>
      </w:r>
      <w:bookmarkEnd w:id="39"/>
      <w:bookmarkEnd w:id="40"/>
    </w:p>
    <w:p w14:paraId="1C09EF00" w14:textId="77777777" w:rsidR="00853742" w:rsidRPr="00D76365" w:rsidRDefault="00853742" w:rsidP="00D76365">
      <w:pPr>
        <w:pStyle w:val="subtitulo131"/>
        <w:numPr>
          <w:ilvl w:val="0"/>
          <w:numId w:val="0"/>
        </w:numPr>
        <w:shd w:val="clear" w:color="auto" w:fill="FFFFFF" w:themeFill="background1"/>
        <w:tabs>
          <w:tab w:val="left" w:pos="1701"/>
        </w:tabs>
        <w:ind w:left="2214"/>
      </w:pPr>
    </w:p>
    <w:p w14:paraId="4422935D" w14:textId="408E1BE9" w:rsidR="00853742" w:rsidRPr="00D76365" w:rsidRDefault="00853742" w:rsidP="00D76365">
      <w:pPr>
        <w:shd w:val="clear" w:color="auto" w:fill="FFFFFF" w:themeFill="background1"/>
        <w:spacing w:line="360" w:lineRule="auto"/>
        <w:ind w:firstLine="1134"/>
        <w:jc w:val="both"/>
      </w:pPr>
      <w:r w:rsidRPr="00D76365">
        <w:t xml:space="preserve">Como resultado do planejamento institucional realizado com fins de implantar a </w:t>
      </w:r>
      <w:r w:rsidR="00FD36CF">
        <w:rPr>
          <w:lang w:eastAsia="en-US"/>
        </w:rPr>
        <w:t>UNIT-PE</w:t>
      </w:r>
      <w:r w:rsidRPr="00D76365">
        <w:t xml:space="preserve">, são propostos os seguintes objetivos gerais: </w:t>
      </w:r>
    </w:p>
    <w:p w14:paraId="7D7C31BF" w14:textId="77777777" w:rsidR="00853742" w:rsidRPr="00D76365" w:rsidRDefault="00853742" w:rsidP="00D76365">
      <w:pPr>
        <w:pStyle w:val="PargrafodaLista"/>
        <w:shd w:val="clear" w:color="auto" w:fill="FFFFFF" w:themeFill="background1"/>
        <w:spacing w:line="360" w:lineRule="auto"/>
        <w:ind w:left="1418"/>
        <w:contextualSpacing/>
        <w:jc w:val="both"/>
      </w:pPr>
      <w:r w:rsidRPr="00D76365">
        <w:t>Objetivo 1: Empreender um processo educativo calcado na Educação por Competências que favoreça o desenvolvimento de profissionais capacitados para atenderem às necessidades e expectativas do mundo do trabalho  e  da  sociedade,  com  competências, habilidades  e atitudes para  formular, sistematizar e socializar conhecimentos em suas áreas de atuação.</w:t>
      </w:r>
    </w:p>
    <w:p w14:paraId="208D59DC" w14:textId="77777777" w:rsidR="00853742" w:rsidRPr="00D76365" w:rsidRDefault="00853742" w:rsidP="00D76365">
      <w:pPr>
        <w:pStyle w:val="PargrafodaLista"/>
        <w:shd w:val="clear" w:color="auto" w:fill="FFFFFF" w:themeFill="background1"/>
        <w:spacing w:line="360" w:lineRule="auto"/>
        <w:ind w:left="1418"/>
        <w:contextualSpacing/>
        <w:jc w:val="both"/>
      </w:pPr>
      <w:r w:rsidRPr="00D76365">
        <w:t>Objetivo 2: Ampliar a oferta dos cursos de graduação.</w:t>
      </w:r>
    </w:p>
    <w:p w14:paraId="69BD0EEE" w14:textId="77777777" w:rsidR="00853742" w:rsidRPr="00D76365" w:rsidRDefault="00853742" w:rsidP="00D76365">
      <w:pPr>
        <w:pStyle w:val="PargrafodaLista"/>
        <w:shd w:val="clear" w:color="auto" w:fill="FFFFFF" w:themeFill="background1"/>
        <w:spacing w:line="360" w:lineRule="auto"/>
        <w:ind w:left="1418"/>
        <w:contextualSpacing/>
        <w:jc w:val="both"/>
      </w:pPr>
      <w:r w:rsidRPr="00D76365">
        <w:t>Objetivo 3: Ampliar a vinculação com o meio externo como forma de aproximação do aluno à realidade social e ao mundo do trabalho.</w:t>
      </w:r>
    </w:p>
    <w:p w14:paraId="14F2C1A4" w14:textId="4E1CEFDC" w:rsidR="00853742" w:rsidRPr="00D76365" w:rsidRDefault="00853742" w:rsidP="00D76365">
      <w:pPr>
        <w:pStyle w:val="PargrafodaLista"/>
        <w:shd w:val="clear" w:color="auto" w:fill="FFFFFF" w:themeFill="background1"/>
        <w:spacing w:line="360" w:lineRule="auto"/>
        <w:ind w:left="1418"/>
        <w:contextualSpacing/>
        <w:jc w:val="both"/>
      </w:pPr>
      <w:r w:rsidRPr="00D76365">
        <w:t xml:space="preserve">Objetivo 4: Promover a ampliação e a melhoria contínua da infraestrutura física e logística da </w:t>
      </w:r>
      <w:r w:rsidR="00FD36CF">
        <w:t>UNIT-PE</w:t>
      </w:r>
      <w:r w:rsidRPr="00D76365">
        <w:t>.</w:t>
      </w:r>
    </w:p>
    <w:p w14:paraId="3FFB69C0" w14:textId="77777777" w:rsidR="00853742" w:rsidRPr="00D76365" w:rsidRDefault="00853742" w:rsidP="00D76365">
      <w:pPr>
        <w:pStyle w:val="PargrafodaLista"/>
        <w:shd w:val="clear" w:color="auto" w:fill="FFFFFF" w:themeFill="background1"/>
        <w:spacing w:line="360" w:lineRule="auto"/>
        <w:ind w:left="1418"/>
        <w:contextualSpacing/>
        <w:jc w:val="both"/>
      </w:pPr>
      <w:r w:rsidRPr="00D76365">
        <w:t>Objetivo 5: Ampliar a oferta de cursos de especialização (Lato Sensu).</w:t>
      </w:r>
    </w:p>
    <w:p w14:paraId="2B14B4EE" w14:textId="40250694" w:rsidR="00853742" w:rsidRPr="00D76365" w:rsidRDefault="00853742" w:rsidP="00D76365">
      <w:pPr>
        <w:pStyle w:val="PargrafodaLista"/>
        <w:shd w:val="clear" w:color="auto" w:fill="FFFFFF" w:themeFill="background1"/>
        <w:spacing w:line="360" w:lineRule="auto"/>
        <w:ind w:left="1418"/>
        <w:contextualSpacing/>
        <w:jc w:val="both"/>
      </w:pPr>
      <w:r w:rsidRPr="00D76365">
        <w:t xml:space="preserve">Objetivo 6:  Desenvolver  um  Núcleo  de  Pós-Graduação Stricto Sensu,  fomentando  o desenvolvimento da pesquisa institucional na </w:t>
      </w:r>
      <w:r w:rsidR="00FD36CF">
        <w:t>UNIT-PE</w:t>
      </w:r>
      <w:r w:rsidRPr="00D76365">
        <w:t>.</w:t>
      </w:r>
    </w:p>
    <w:p w14:paraId="546DE18E" w14:textId="56982AC8" w:rsidR="00853742" w:rsidRPr="00D76365" w:rsidRDefault="00853742" w:rsidP="00D76365">
      <w:pPr>
        <w:pStyle w:val="PargrafodaLista"/>
        <w:shd w:val="clear" w:color="auto" w:fill="FFFFFF" w:themeFill="background1"/>
        <w:spacing w:line="360" w:lineRule="auto"/>
        <w:ind w:left="1418"/>
        <w:contextualSpacing/>
        <w:jc w:val="both"/>
      </w:pPr>
      <w:r w:rsidRPr="00D76365">
        <w:t xml:space="preserve">Objetivo 7: Fomentar a responsabilidade socioambiental na </w:t>
      </w:r>
      <w:r w:rsidR="00FD36CF">
        <w:t>UNIT-PE</w:t>
      </w:r>
      <w:r w:rsidRPr="00D76365">
        <w:t>.</w:t>
      </w:r>
    </w:p>
    <w:p w14:paraId="1672EF49" w14:textId="0043B314" w:rsidR="00853742" w:rsidRPr="00D76365" w:rsidRDefault="00853742" w:rsidP="00D76365">
      <w:pPr>
        <w:pStyle w:val="PargrafodaLista"/>
        <w:shd w:val="clear" w:color="auto" w:fill="FFFFFF" w:themeFill="background1"/>
        <w:spacing w:line="360" w:lineRule="auto"/>
        <w:ind w:left="1418"/>
        <w:contextualSpacing/>
        <w:jc w:val="both"/>
      </w:pPr>
      <w:r w:rsidRPr="00D76365">
        <w:t xml:space="preserve">Objetivo 8: Implantar o Programa de Qualificação Docente (PQD) na </w:t>
      </w:r>
      <w:r w:rsidR="00FD36CF">
        <w:t>UNIT-PE</w:t>
      </w:r>
      <w:r w:rsidRPr="00D76365">
        <w:t>.</w:t>
      </w:r>
    </w:p>
    <w:p w14:paraId="5252902C" w14:textId="77777777" w:rsidR="00853742" w:rsidRPr="00D76365" w:rsidRDefault="00853742" w:rsidP="00D76365">
      <w:pPr>
        <w:pStyle w:val="PargrafodaLista"/>
        <w:shd w:val="clear" w:color="auto" w:fill="FFFFFF" w:themeFill="background1"/>
        <w:spacing w:line="360" w:lineRule="auto"/>
        <w:ind w:left="1418"/>
        <w:contextualSpacing/>
        <w:jc w:val="both"/>
      </w:pPr>
      <w:r w:rsidRPr="00D76365">
        <w:t xml:space="preserve">Objetivo 9: Implementar a política de atendimento aos discentes. </w:t>
      </w:r>
    </w:p>
    <w:p w14:paraId="4471BADB" w14:textId="0201DAEA" w:rsidR="00853742" w:rsidRPr="00D76365" w:rsidRDefault="00853742" w:rsidP="00D76365">
      <w:pPr>
        <w:pStyle w:val="PargrafodaLista"/>
        <w:shd w:val="clear" w:color="auto" w:fill="FFFFFF" w:themeFill="background1"/>
        <w:spacing w:line="360" w:lineRule="auto"/>
        <w:ind w:left="1418"/>
        <w:contextualSpacing/>
        <w:jc w:val="both"/>
      </w:pPr>
      <w:r w:rsidRPr="00D76365">
        <w:t xml:space="preserve">Objetivo 10: Reestruturar a organização e a gestão da </w:t>
      </w:r>
      <w:r w:rsidR="00FD36CF">
        <w:t>UNIT-PE</w:t>
      </w:r>
      <w:r w:rsidRPr="00D76365">
        <w:t xml:space="preserve">. </w:t>
      </w:r>
    </w:p>
    <w:p w14:paraId="5A1A395A" w14:textId="2C33CAFD" w:rsidR="00853742" w:rsidRPr="00D76365" w:rsidRDefault="00853742" w:rsidP="00D76365">
      <w:pPr>
        <w:pStyle w:val="PargrafodaLista"/>
        <w:shd w:val="clear" w:color="auto" w:fill="FFFFFF" w:themeFill="background1"/>
        <w:spacing w:line="360" w:lineRule="auto"/>
        <w:ind w:left="1418"/>
        <w:contextualSpacing/>
        <w:jc w:val="both"/>
      </w:pPr>
      <w:r w:rsidRPr="00D76365">
        <w:t xml:space="preserve">Objetivo 11. Aprimorar os mecanismos de autoavaliação da </w:t>
      </w:r>
      <w:r w:rsidR="00FD36CF">
        <w:t>UNIT-PE</w:t>
      </w:r>
      <w:r w:rsidRPr="00D76365">
        <w:t>.</w:t>
      </w:r>
    </w:p>
    <w:p w14:paraId="4D747664" w14:textId="17159091" w:rsidR="00853742" w:rsidRPr="00D76365" w:rsidRDefault="00853742" w:rsidP="00014BD9">
      <w:pPr>
        <w:pStyle w:val="PargrafodaLista"/>
        <w:shd w:val="clear" w:color="auto" w:fill="FFFFFF" w:themeFill="background1"/>
        <w:spacing w:line="360" w:lineRule="auto"/>
        <w:ind w:left="1418"/>
        <w:contextualSpacing/>
        <w:jc w:val="both"/>
        <w:rPr>
          <w:rFonts w:ascii="Arial" w:eastAsia="Calibri" w:hAnsi="Arial" w:cs="Arial"/>
          <w:lang w:eastAsia="en-US"/>
        </w:rPr>
      </w:pPr>
      <w:r w:rsidRPr="00D76365">
        <w:t>Objetivo 12. Ascender à Centro Universitário</w:t>
      </w:r>
    </w:p>
    <w:p w14:paraId="5AEB3A64" w14:textId="77777777" w:rsidR="008E6111" w:rsidRPr="00D76365" w:rsidRDefault="008E6111" w:rsidP="00D76365">
      <w:pPr>
        <w:shd w:val="clear" w:color="auto" w:fill="FFFFFF" w:themeFill="background1"/>
        <w:spacing w:line="360" w:lineRule="auto"/>
        <w:jc w:val="both"/>
        <w:rPr>
          <w:rFonts w:ascii="Arial" w:eastAsia="Calibri" w:hAnsi="Arial" w:cs="Arial"/>
          <w:b/>
          <w:lang w:eastAsia="en-US"/>
        </w:rPr>
      </w:pPr>
      <w:r w:rsidRPr="00D76365">
        <w:rPr>
          <w:rFonts w:ascii="Arial" w:eastAsia="Calibri" w:hAnsi="Arial" w:cs="Arial"/>
          <w:b/>
          <w:lang w:eastAsia="en-US"/>
        </w:rPr>
        <w:lastRenderedPageBreak/>
        <w:t>1.3.4 Dados Socioeconômicos da Região</w:t>
      </w:r>
    </w:p>
    <w:p w14:paraId="540A9434" w14:textId="77777777" w:rsidR="008E6111" w:rsidRPr="00D76365" w:rsidRDefault="008E6111" w:rsidP="00D76365">
      <w:pPr>
        <w:shd w:val="clear" w:color="auto" w:fill="FFFFFF" w:themeFill="background1"/>
        <w:tabs>
          <w:tab w:val="right" w:leader="dot" w:pos="9072"/>
        </w:tabs>
        <w:spacing w:line="360" w:lineRule="auto"/>
        <w:ind w:firstLine="851"/>
        <w:jc w:val="both"/>
        <w:rPr>
          <w:rFonts w:ascii="Arial" w:hAnsi="Arial" w:cs="Arial"/>
        </w:rPr>
      </w:pPr>
    </w:p>
    <w:p w14:paraId="34E48355" w14:textId="77777777" w:rsidR="008E6111" w:rsidRPr="00D76365" w:rsidRDefault="008E6111" w:rsidP="00D76365">
      <w:pPr>
        <w:shd w:val="clear" w:color="auto" w:fill="FFFFFF" w:themeFill="background1"/>
        <w:spacing w:line="360" w:lineRule="auto"/>
        <w:ind w:firstLine="567"/>
        <w:jc w:val="both"/>
        <w:rPr>
          <w:rFonts w:ascii="Arial" w:eastAsia="Calibri" w:hAnsi="Arial" w:cs="Arial"/>
          <w:lang w:eastAsia="en-US"/>
        </w:rPr>
      </w:pPr>
      <w:r w:rsidRPr="00D76365">
        <w:rPr>
          <w:rFonts w:ascii="Arial" w:eastAsia="Calibri" w:hAnsi="Arial" w:cs="Arial"/>
          <w:lang w:eastAsia="en-US"/>
        </w:rPr>
        <w:t>A UNIT-PE, com sede e foro na cidade do Recife, Estado de Pernambuco, é uma instituição particular de ensino superior, integrante do Sistema Federal de Ensino e, como tal, preocupada em cumprir sua missão educacional.</w:t>
      </w:r>
    </w:p>
    <w:p w14:paraId="3D8F11B2" w14:textId="77777777" w:rsidR="008E6111" w:rsidRPr="00D76365" w:rsidRDefault="008E6111" w:rsidP="00D76365">
      <w:pPr>
        <w:widowControl w:val="0"/>
        <w:shd w:val="clear" w:color="auto" w:fill="FFFFFF" w:themeFill="background1"/>
        <w:spacing w:line="360" w:lineRule="auto"/>
        <w:ind w:firstLine="902"/>
        <w:jc w:val="both"/>
        <w:rPr>
          <w:rFonts w:ascii="Arial" w:hAnsi="Arial" w:cs="Arial"/>
        </w:rPr>
      </w:pPr>
    </w:p>
    <w:p w14:paraId="34A6ADE2" w14:textId="77777777" w:rsidR="008E6111" w:rsidRPr="00D76365" w:rsidRDefault="008E6111" w:rsidP="00D76365">
      <w:pPr>
        <w:pStyle w:val="Corpodetexto2"/>
        <w:widowControl w:val="0"/>
        <w:shd w:val="clear" w:color="auto" w:fill="FFFFFF" w:themeFill="background1"/>
        <w:spacing w:after="0" w:line="360" w:lineRule="auto"/>
        <w:jc w:val="both"/>
        <w:rPr>
          <w:rFonts w:ascii="Arial" w:hAnsi="Arial" w:cs="Arial"/>
          <w:noProof/>
          <w:sz w:val="18"/>
          <w:szCs w:val="18"/>
        </w:rPr>
      </w:pPr>
      <w:r w:rsidRPr="00D76365">
        <w:rPr>
          <w:rFonts w:ascii="Arial" w:hAnsi="Arial" w:cs="Arial"/>
          <w:noProof/>
          <w:sz w:val="18"/>
          <w:szCs w:val="18"/>
        </w:rPr>
        <w:drawing>
          <wp:inline distT="0" distB="0" distL="0" distR="0" wp14:anchorId="78633FF8" wp14:editId="1299FC71">
            <wp:extent cx="5610225" cy="1466850"/>
            <wp:effectExtent l="19050" t="19050" r="28575" b="19050"/>
            <wp:docPr id="14" name="Imagem 14" descr="img-index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img-index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1466850"/>
                    </a:xfrm>
                    <a:prstGeom prst="rect">
                      <a:avLst/>
                    </a:prstGeom>
                    <a:noFill/>
                    <a:ln w="19050" cmpd="dbl">
                      <a:solidFill>
                        <a:srgbClr val="000000"/>
                      </a:solidFill>
                      <a:miter lim="800000"/>
                      <a:headEnd/>
                      <a:tailEnd/>
                    </a:ln>
                    <a:effectLst/>
                  </pic:spPr>
                </pic:pic>
              </a:graphicData>
            </a:graphic>
          </wp:inline>
        </w:drawing>
      </w:r>
    </w:p>
    <w:p w14:paraId="7969973B" w14:textId="77777777" w:rsidR="008E6111" w:rsidRPr="00D76365" w:rsidRDefault="008E6111" w:rsidP="00D76365">
      <w:pPr>
        <w:pStyle w:val="Corpodetexto2"/>
        <w:widowControl w:val="0"/>
        <w:shd w:val="clear" w:color="auto" w:fill="FFFFFF" w:themeFill="background1"/>
        <w:spacing w:after="0" w:line="360" w:lineRule="auto"/>
        <w:jc w:val="both"/>
        <w:rPr>
          <w:rFonts w:ascii="Arial" w:hAnsi="Arial" w:cs="Arial"/>
          <w:b/>
          <w:bCs/>
          <w:snapToGrid w:val="0"/>
          <w:sz w:val="18"/>
          <w:szCs w:val="18"/>
        </w:rPr>
      </w:pPr>
      <w:r w:rsidRPr="00D76365">
        <w:rPr>
          <w:rFonts w:ascii="Arial" w:hAnsi="Arial" w:cs="Arial"/>
          <w:snapToGrid w:val="0"/>
          <w:sz w:val="18"/>
          <w:szCs w:val="18"/>
        </w:rPr>
        <w:t xml:space="preserve">Figura1: (http://www.recife.pe.gov.br/cidade/projetos/fotosdorecife/)  </w:t>
      </w:r>
    </w:p>
    <w:p w14:paraId="62DBB45C" w14:textId="77777777" w:rsidR="008E6111" w:rsidRPr="00D76365" w:rsidRDefault="008E6111" w:rsidP="00D76365">
      <w:pPr>
        <w:pStyle w:val="Corpodetexto2"/>
        <w:widowControl w:val="0"/>
        <w:shd w:val="clear" w:color="auto" w:fill="FFFFFF" w:themeFill="background1"/>
        <w:spacing w:after="0" w:line="360" w:lineRule="auto"/>
        <w:jc w:val="both"/>
        <w:rPr>
          <w:rFonts w:ascii="Arial" w:hAnsi="Arial" w:cs="Arial"/>
          <w:snapToGrid w:val="0"/>
          <w:sz w:val="20"/>
          <w:szCs w:val="20"/>
        </w:rPr>
      </w:pPr>
      <w:r w:rsidRPr="00D76365">
        <w:rPr>
          <w:rFonts w:ascii="Arial" w:hAnsi="Arial" w:cs="Arial"/>
          <w:noProof/>
        </w:rPr>
        <mc:AlternateContent>
          <mc:Choice Requires="wps">
            <w:drawing>
              <wp:anchor distT="0" distB="0" distL="114300" distR="114300" simplePos="0" relativeHeight="251658240" behindDoc="0" locked="0" layoutInCell="1" allowOverlap="1" wp14:anchorId="38762B88" wp14:editId="2870C7E4">
                <wp:simplePos x="0" y="0"/>
                <wp:positionH relativeFrom="margin">
                  <wp:align>right</wp:align>
                </wp:positionH>
                <wp:positionV relativeFrom="margin">
                  <wp:align>bottom</wp:align>
                </wp:positionV>
                <wp:extent cx="1666875" cy="2202180"/>
                <wp:effectExtent l="0" t="0" r="9525" b="0"/>
                <wp:wrapSquare wrapText="bothSides"/>
                <wp:docPr id="19" name="Caixa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202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146634" w14:textId="77777777" w:rsidR="00DA22BA" w:rsidRDefault="00DA22BA" w:rsidP="008E6111">
                            <w:pPr>
                              <w:ind w:right="-165"/>
                            </w:pPr>
                            <w:r>
                              <w:rPr>
                                <w:noProof/>
                              </w:rPr>
                              <w:drawing>
                                <wp:inline distT="0" distB="0" distL="0" distR="0" wp14:anchorId="5767DAFC" wp14:editId="4648D814">
                                  <wp:extent cx="1114425" cy="158115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4425" cy="1581150"/>
                                          </a:xfrm>
                                          <a:prstGeom prst="rect">
                                            <a:avLst/>
                                          </a:prstGeom>
                                          <a:noFill/>
                                          <a:ln>
                                            <a:noFill/>
                                          </a:ln>
                                        </pic:spPr>
                                      </pic:pic>
                                    </a:graphicData>
                                  </a:graphic>
                                </wp:inline>
                              </w:drawing>
                            </w:r>
                          </w:p>
                          <w:p w14:paraId="18A1B654" w14:textId="77777777" w:rsidR="00DA22BA" w:rsidRPr="003B1C55" w:rsidRDefault="00DA22BA" w:rsidP="008E6111">
                            <w:pPr>
                              <w:ind w:right="-165"/>
                              <w:rPr>
                                <w:sz w:val="18"/>
                                <w:szCs w:val="18"/>
                              </w:rPr>
                            </w:pPr>
                            <w:r w:rsidRPr="003B1C55">
                              <w:rPr>
                                <w:sz w:val="18"/>
                                <w:szCs w:val="18"/>
                              </w:rPr>
                              <w:t>Figura 2:</w:t>
                            </w:r>
                          </w:p>
                          <w:p w14:paraId="0EDC7B67" w14:textId="77777777" w:rsidR="00DA22BA" w:rsidRPr="003B1C55" w:rsidRDefault="00DA22BA" w:rsidP="008E6111">
                            <w:pPr>
                              <w:ind w:right="-165"/>
                              <w:rPr>
                                <w:sz w:val="18"/>
                                <w:szCs w:val="18"/>
                              </w:rPr>
                            </w:pPr>
                            <w:r w:rsidRPr="003B1C55">
                              <w:rPr>
                                <w:sz w:val="18"/>
                                <w:szCs w:val="18"/>
                              </w:rPr>
                              <w:t>(http://www.recife.pe.gov.br/cidade/</w:t>
                            </w:r>
                          </w:p>
                          <w:p w14:paraId="3B76CB73" w14:textId="77777777" w:rsidR="00DA22BA" w:rsidRPr="003B1C55" w:rsidRDefault="00DA22BA" w:rsidP="008E6111">
                            <w:pPr>
                              <w:ind w:right="-165"/>
                              <w:rPr>
                                <w:sz w:val="18"/>
                                <w:szCs w:val="18"/>
                              </w:rPr>
                            </w:pPr>
                            <w:r w:rsidRPr="003B1C55">
                              <w:rPr>
                                <w:sz w:val="18"/>
                                <w:szCs w:val="18"/>
                              </w:rPr>
                              <w:t>projetos/fotosdorecife/)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762B88" id="_x0000_t202" coordsize="21600,21600" o:spt="202" path="m,l,21600r21600,l21600,xe">
                <v:stroke joinstyle="miter"/>
                <v:path gradientshapeok="t" o:connecttype="rect"/>
              </v:shapetype>
              <v:shape id="Caixa de texto 19" o:spid="_x0000_s1026" type="#_x0000_t202" style="position:absolute;left:0;text-align:left;margin-left:80.05pt;margin-top:0;width:131.25pt;height:173.4pt;z-index:251658240;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" stroked="f">
                <v:textbox style="mso-fit-shape-to-text:t">
                  <w:txbxContent>
                    <w:p w14:paraId="3B146634" w14:textId="77777777" w:rsidR="00DA22BA" w:rsidRDefault="00DA22BA" w:rsidP="008E6111">
                      <w:pPr>
                        <w:ind w:right="-165"/>
                      </w:pPr>
                      <w:r>
                        <w:rPr>
                          <w:noProof/>
                        </w:rPr>
                        <w:drawing>
                          <wp:inline distT="0" distB="0" distL="0" distR="0" wp14:anchorId="5767DAFC" wp14:editId="4648D814">
                            <wp:extent cx="1114425" cy="158115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4425" cy="1581150"/>
                                    </a:xfrm>
                                    <a:prstGeom prst="rect">
                                      <a:avLst/>
                                    </a:prstGeom>
                                    <a:noFill/>
                                    <a:ln>
                                      <a:noFill/>
                                    </a:ln>
                                  </pic:spPr>
                                </pic:pic>
                              </a:graphicData>
                            </a:graphic>
                          </wp:inline>
                        </w:drawing>
                      </w:r>
                    </w:p>
                    <w:p w14:paraId="18A1B654" w14:textId="77777777" w:rsidR="00DA22BA" w:rsidRPr="003B1C55" w:rsidRDefault="00DA22BA" w:rsidP="008E6111">
                      <w:pPr>
                        <w:ind w:right="-165"/>
                        <w:rPr>
                          <w:sz w:val="18"/>
                          <w:szCs w:val="18"/>
                        </w:rPr>
                      </w:pPr>
                      <w:r w:rsidRPr="003B1C55">
                        <w:rPr>
                          <w:sz w:val="18"/>
                          <w:szCs w:val="18"/>
                        </w:rPr>
                        <w:t>Figura 2:</w:t>
                      </w:r>
                    </w:p>
                    <w:p w14:paraId="0EDC7B67" w14:textId="77777777" w:rsidR="00DA22BA" w:rsidRPr="003B1C55" w:rsidRDefault="00DA22BA" w:rsidP="008E6111">
                      <w:pPr>
                        <w:ind w:right="-165"/>
                        <w:rPr>
                          <w:sz w:val="18"/>
                          <w:szCs w:val="18"/>
                        </w:rPr>
                      </w:pPr>
                      <w:r w:rsidRPr="003B1C55">
                        <w:rPr>
                          <w:sz w:val="18"/>
                          <w:szCs w:val="18"/>
                        </w:rPr>
                        <w:t>(http://www.recife.pe.gov.br/cidade/</w:t>
                      </w:r>
                    </w:p>
                    <w:p w14:paraId="3B76CB73" w14:textId="77777777" w:rsidR="00DA22BA" w:rsidRPr="003B1C55" w:rsidRDefault="00DA22BA" w:rsidP="008E6111">
                      <w:pPr>
                        <w:ind w:right="-165"/>
                        <w:rPr>
                          <w:sz w:val="18"/>
                          <w:szCs w:val="18"/>
                        </w:rPr>
                      </w:pPr>
                      <w:r w:rsidRPr="003B1C55">
                        <w:rPr>
                          <w:sz w:val="18"/>
                          <w:szCs w:val="18"/>
                        </w:rPr>
                        <w:t>projetos/fotosdorecife/)</w:t>
                      </w:r>
                    </w:p>
                  </w:txbxContent>
                </v:textbox>
                <w10:wrap type="square" anchorx="margin" anchory="margin"/>
              </v:shape>
            </w:pict>
          </mc:Fallback>
        </mc:AlternateContent>
      </w:r>
      <w:r w:rsidRPr="00D76365">
        <w:rPr>
          <w:rFonts w:ascii="Arial" w:hAnsi="Arial" w:cs="Arial"/>
          <w:snapToGrid w:val="0"/>
          <w:sz w:val="20"/>
          <w:szCs w:val="20"/>
        </w:rPr>
        <w:t xml:space="preserve">                </w:t>
      </w:r>
    </w:p>
    <w:p w14:paraId="21A30610"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Foram os índios que deram ao nosso estado o nome de Pernambuco - Paranampuka, em tupi, significa "o mar que bate nas pedras". Ele foi uma das primeiras áreas brasileiras ocupadas pelos portugueses. Em 1535, Duarte Coelho torna-se o donatário da Capitania, fundando a vila de Olinda e espalhando os primeiros engenhos da região.</w:t>
      </w:r>
    </w:p>
    <w:p w14:paraId="062C6916" w14:textId="77777777" w:rsidR="008E6111" w:rsidRPr="00D76365" w:rsidRDefault="008E6111" w:rsidP="00D76365">
      <w:pPr>
        <w:pStyle w:val="Corpodetexto2"/>
        <w:widowControl w:val="0"/>
        <w:shd w:val="clear" w:color="auto" w:fill="FFFFFF" w:themeFill="background1"/>
        <w:spacing w:after="0" w:line="360" w:lineRule="auto"/>
        <w:ind w:firstLine="720"/>
        <w:jc w:val="both"/>
        <w:rPr>
          <w:rFonts w:ascii="Arial" w:hAnsi="Arial" w:cs="Arial"/>
          <w:snapToGrid w:val="0"/>
        </w:rPr>
      </w:pPr>
    </w:p>
    <w:p w14:paraId="70C8193A"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 xml:space="preserve">Recife, uma pequena colônia de pescadores, fundada em 1537, numa localização privilegiada, chamou a atenção de colonizadores que fundaram um porto no local, que passou a escoar toda a produção de açúcar através deste porto. A prosperidade da exportação acelerou as atividades portuárias e desenvolveu uma povoação. </w:t>
      </w:r>
    </w:p>
    <w:p w14:paraId="477CB4AA" w14:textId="77777777" w:rsidR="008E6111" w:rsidRPr="00D76365" w:rsidRDefault="008E6111" w:rsidP="00D76365">
      <w:pPr>
        <w:pStyle w:val="Corpodetexto2"/>
        <w:widowControl w:val="0"/>
        <w:shd w:val="clear" w:color="auto" w:fill="FFFFFF" w:themeFill="background1"/>
        <w:spacing w:after="0" w:line="360" w:lineRule="auto"/>
        <w:ind w:firstLine="720"/>
        <w:jc w:val="both"/>
        <w:rPr>
          <w:rFonts w:ascii="Arial" w:hAnsi="Arial" w:cs="Arial"/>
          <w:snapToGrid w:val="0"/>
        </w:rPr>
      </w:pPr>
    </w:p>
    <w:p w14:paraId="162BBB7F"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Esta prosperidade atraiu os holandeses, que invadiram e se estabeleceram na cidade, fazendo com que um grande fluxo migratório chegasse a Recife. A cidade iniciava uma nova fase. Construíram palácios, pontes, escolas, estradas, o primeiro Jardim Botânico do país e até um observatório astronômico.</w:t>
      </w:r>
    </w:p>
    <w:p w14:paraId="26C4B388" w14:textId="77777777" w:rsidR="008E6111" w:rsidRPr="00D76365" w:rsidRDefault="008E6111" w:rsidP="00D76365">
      <w:pPr>
        <w:pStyle w:val="Corpodetexto2"/>
        <w:widowControl w:val="0"/>
        <w:shd w:val="clear" w:color="auto" w:fill="FFFFFF" w:themeFill="background1"/>
        <w:spacing w:after="0" w:line="360" w:lineRule="auto"/>
        <w:ind w:firstLine="720"/>
        <w:jc w:val="both"/>
        <w:rPr>
          <w:rFonts w:ascii="Arial" w:hAnsi="Arial" w:cs="Arial"/>
          <w:snapToGrid w:val="0"/>
        </w:rPr>
      </w:pPr>
    </w:p>
    <w:p w14:paraId="63282B51"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No fim do século XIX, Recife já era um empório comercial e inicia-se, então, a implantação de indústrias. O desenvolvimento da capital deu origem a fluxos migratórios causando altas taxas de desemprego e subemprego e à construção de moradias em mangues e elevações, formando os mocambos com precárias condições de vida.</w:t>
      </w:r>
    </w:p>
    <w:p w14:paraId="1712A423"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p>
    <w:p w14:paraId="412F80CC"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Localizada na foz dos Rios Capibaribe e Beberibe, conhecida como a Veneza Brasileira por ter inúmeros canais e pontes que atravessam os rios, Recife tornou-se famosa pela beleza de suas praias, pelas celebrações folclóricas e por seu artesanato. Seu nome é uma alusão à muralha natural de pedras de coral e arenito - os arrecifes - que circula todo o litoral da Cidade.</w:t>
      </w:r>
    </w:p>
    <w:p w14:paraId="566CE0C8"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p>
    <w:p w14:paraId="29F84E38"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O setor de turismo vem registrando um aumento no volume de visitantes. São turistas que não procuram somente o Recife, se distribuindo por todo o território pernambucano. De 1998 a 2003, o fluxo de turista teve um crescimento de 73%, superando a marca de 3,3 milhões de pessoas. O setor responde por 12,62% do PIB estadual e faturou, em 2003, R$ 3,8 bilhões. Mais de 60% dos turistas vêm a negócios, gerando um impacto econômico de R$ 23 milhões em Pernambuco. O litoral também é um forte atrativo turístico, com destaque para as praias do Cabo de Santo Agostinho, Itamaracá, Ipojuca, Olinda, Paulista e Recife. Diversidade cultural e história também atraem turistas para a Região Metropolitana e municípios da Zona da Mata.</w:t>
      </w:r>
    </w:p>
    <w:p w14:paraId="35DD93F5"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p>
    <w:p w14:paraId="10820123"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A atividade turística tem a sua importância estratégica assegurada pela posição privilegiada de ser Pernambuco portão de entrada e distribuição do fluxo de visitantes para a região. Isso se deve ao fato de Recife situar-se numa posição eqüidistante a Fortaleza e Salvador, Natal e Maceió.</w:t>
      </w:r>
    </w:p>
    <w:p w14:paraId="66725B1A"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p>
    <w:p w14:paraId="4C1DE7E9"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noProof/>
        </w:rPr>
      </w:pPr>
      <w:r w:rsidRPr="00D76365">
        <w:rPr>
          <w:rFonts w:ascii="Arial" w:hAnsi="Arial" w:cs="Arial"/>
          <w:snapToGrid w:val="0"/>
        </w:rPr>
        <w:t>Pernambuco apresenta vantagens competitivas pela sua beleza natural e construída, diversidade cultural, oferta</w:t>
      </w:r>
      <w:r w:rsidRPr="00D76365">
        <w:rPr>
          <w:rFonts w:ascii="Arial" w:hAnsi="Arial" w:cs="Arial"/>
          <w:noProof/>
        </w:rPr>
        <w:t xml:space="preserve"> turística instalada, infra-estrutura portuária e condição histórica de entreposto comercial. Destaca-se no cenário nacional com eventos culturais e técnico-profissionais, o que, associado ao dinamismo dos pólos de informática, </w:t>
      </w:r>
      <w:r w:rsidRPr="00D76365">
        <w:rPr>
          <w:rFonts w:ascii="Arial" w:hAnsi="Arial" w:cs="Arial"/>
          <w:noProof/>
        </w:rPr>
        <w:lastRenderedPageBreak/>
        <w:t>médico e educacional, favorece o turismo de convenções.</w:t>
      </w:r>
    </w:p>
    <w:p w14:paraId="3256ABF7" w14:textId="77777777" w:rsidR="008E6111" w:rsidRPr="00D76365" w:rsidRDefault="008E6111" w:rsidP="00D76365">
      <w:pPr>
        <w:pStyle w:val="Corpodetexto2"/>
        <w:widowControl w:val="0"/>
        <w:shd w:val="clear" w:color="auto" w:fill="FFFFFF" w:themeFill="background1"/>
        <w:spacing w:after="0" w:line="360" w:lineRule="auto"/>
        <w:ind w:firstLine="720"/>
        <w:jc w:val="both"/>
        <w:rPr>
          <w:rFonts w:ascii="Arial" w:hAnsi="Arial" w:cs="Arial"/>
          <w:noProof/>
        </w:rPr>
      </w:pPr>
    </w:p>
    <w:p w14:paraId="420FDFCC"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Localizado no litoral do Nordeste, Pernambuco apresenta uma das mais exuberantes paisagens brasileiras, possuindo desde praias urbanas a paraísos quase intocados. Turistas e pernambucanos encontram uma terra rica em belezas naturais com sol o ano inteiro.</w:t>
      </w:r>
    </w:p>
    <w:p w14:paraId="7609705E"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p>
    <w:p w14:paraId="6328CF7D"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A arquitetura colonial de Olinda convive com a arquitetura pós-moderna de Recife. O meio ambiente pernambucano preserva tesouros. As mais belas praias do litoral do Brasil estão próximas dos encantos serranos do agreste e da força do sertão. Caruaru sedia a maior feira popular do interior nordestino e, em Petrolina, o rio São Francisco transforma áreas de seca em enormes plantações de frutas para exportação.</w:t>
      </w:r>
    </w:p>
    <w:p w14:paraId="2FACECAA"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p>
    <w:p w14:paraId="18001212"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Na zona da mata, belíssimos engenhos contam toda a história da exploração do açúcar. Com uma diversidade cultural sem igual em todo o Brasil, Pernambuco faz desfilar nas suas festas tradições como o maracatu, o bumba-meu-boi, o caboclinho, o pastoril, influências européias, africanas e indígenas ainda vivas, como a celebração do Toré na reserva fulniôs.</w:t>
      </w:r>
    </w:p>
    <w:p w14:paraId="55C20DFC" w14:textId="77777777" w:rsidR="008E6111" w:rsidRPr="00D76365" w:rsidRDefault="008E6111" w:rsidP="00D76365">
      <w:pPr>
        <w:pStyle w:val="Corpodetexto2"/>
        <w:widowControl w:val="0"/>
        <w:shd w:val="clear" w:color="auto" w:fill="FFFFFF" w:themeFill="background1"/>
        <w:spacing w:after="0" w:line="360" w:lineRule="auto"/>
        <w:ind w:firstLine="720"/>
        <w:jc w:val="both"/>
        <w:rPr>
          <w:rFonts w:ascii="Arial" w:hAnsi="Arial" w:cs="Arial"/>
          <w:snapToGrid w:val="0"/>
        </w:rPr>
      </w:pPr>
      <w:r w:rsidRPr="00D76365">
        <w:rPr>
          <w:rFonts w:ascii="Arial" w:hAnsi="Arial" w:cs="Arial"/>
          <w:noProof/>
        </w:rPr>
        <mc:AlternateContent>
          <mc:Choice Requires="wps">
            <w:drawing>
              <wp:anchor distT="0" distB="0" distL="114300" distR="114300" simplePos="0" relativeHeight="251660288" behindDoc="0" locked="0" layoutInCell="1" allowOverlap="1" wp14:anchorId="09B1343F" wp14:editId="6E2E1420">
                <wp:simplePos x="0" y="0"/>
                <wp:positionH relativeFrom="column">
                  <wp:posOffset>3618865</wp:posOffset>
                </wp:positionH>
                <wp:positionV relativeFrom="paragraph">
                  <wp:posOffset>161290</wp:posOffset>
                </wp:positionV>
                <wp:extent cx="2258060" cy="2448560"/>
                <wp:effectExtent l="0" t="0" r="8890" b="8890"/>
                <wp:wrapSquare wrapText="bothSides"/>
                <wp:docPr id="17" name="Caixa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2448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64BA2" w14:textId="77777777" w:rsidR="00DA22BA" w:rsidRDefault="00DA22BA" w:rsidP="008E6111">
                            <w:r>
                              <w:rPr>
                                <w:noProof/>
                              </w:rPr>
                              <w:drawing>
                                <wp:inline distT="0" distB="0" distL="0" distR="0" wp14:anchorId="28CBF822" wp14:editId="33FAEA33">
                                  <wp:extent cx="2143125" cy="1933575"/>
                                  <wp:effectExtent l="0" t="0" r="9525"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125" cy="1933575"/>
                                          </a:xfrm>
                                          <a:prstGeom prst="rect">
                                            <a:avLst/>
                                          </a:prstGeom>
                                          <a:noFill/>
                                          <a:ln>
                                            <a:noFill/>
                                          </a:ln>
                                        </pic:spPr>
                                      </pic:pic>
                                    </a:graphicData>
                                  </a:graphic>
                                </wp:inline>
                              </w:drawing>
                            </w:r>
                          </w:p>
                          <w:p w14:paraId="67E073EB" w14:textId="77777777" w:rsidR="00DA22BA" w:rsidRPr="003B1C55" w:rsidRDefault="00DA22BA" w:rsidP="008E6111">
                            <w:pPr>
                              <w:rPr>
                                <w:sz w:val="18"/>
                                <w:szCs w:val="18"/>
                              </w:rPr>
                            </w:pPr>
                            <w:r w:rsidRPr="003B1C55">
                              <w:rPr>
                                <w:sz w:val="18"/>
                                <w:szCs w:val="18"/>
                              </w:rPr>
                              <w:t>Figura 3: (http://carnaval.olinda.pe.gov.br/historia)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1343F" id="Caixa de texto 17" o:spid="_x0000_s1027" type="#_x0000_t202" style="position:absolute;left:0;text-align:left;margin-left:284.95pt;margin-top:12.7pt;width:177.8pt;height:19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" stroked="f">
                <v:textbox>
                  <w:txbxContent>
                    <w:p w14:paraId="73964BA2" w14:textId="77777777" w:rsidR="00DA22BA" w:rsidRDefault="00DA22BA" w:rsidP="008E6111">
                      <w:r>
                        <w:rPr>
                          <w:noProof/>
                        </w:rPr>
                        <w:drawing>
                          <wp:inline distT="0" distB="0" distL="0" distR="0" wp14:anchorId="28CBF822" wp14:editId="33FAEA33">
                            <wp:extent cx="2143125" cy="1933575"/>
                            <wp:effectExtent l="0" t="0" r="9525"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1933575"/>
                                    </a:xfrm>
                                    <a:prstGeom prst="rect">
                                      <a:avLst/>
                                    </a:prstGeom>
                                    <a:noFill/>
                                    <a:ln>
                                      <a:noFill/>
                                    </a:ln>
                                  </pic:spPr>
                                </pic:pic>
                              </a:graphicData>
                            </a:graphic>
                          </wp:inline>
                        </w:drawing>
                      </w:r>
                    </w:p>
                    <w:p w14:paraId="67E073EB" w14:textId="77777777" w:rsidR="00DA22BA" w:rsidRPr="003B1C55" w:rsidRDefault="00DA22BA" w:rsidP="008E6111">
                      <w:pPr>
                        <w:rPr>
                          <w:sz w:val="18"/>
                          <w:szCs w:val="18"/>
                        </w:rPr>
                      </w:pPr>
                      <w:r w:rsidRPr="003B1C55">
                        <w:rPr>
                          <w:sz w:val="18"/>
                          <w:szCs w:val="18"/>
                        </w:rPr>
                        <w:t>Figura 3: (http://carnaval.olinda.pe.gov.br/historia)</w:t>
                      </w:r>
                    </w:p>
                  </w:txbxContent>
                </v:textbox>
                <w10:wrap type="square"/>
              </v:shape>
            </w:pict>
          </mc:Fallback>
        </mc:AlternateContent>
      </w:r>
    </w:p>
    <w:p w14:paraId="109F6766"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No carnaval, o frevo anima milhares de foliões que fazem do Recife o palco da maior festa popular espontânea das Américas. A tradição agrícola do estado também deixou sua marca nos festejos de São João, que atraem turistas de todo o país. A culinária, também, é especial e exclusiva, destacando-se o sabor de frutas tropicais. No Recife, está o terceiro pólo gastronômico do Brasil.</w:t>
      </w:r>
    </w:p>
    <w:p w14:paraId="4E4E6847" w14:textId="77777777" w:rsidR="008E6111" w:rsidRPr="00D76365" w:rsidRDefault="008E6111" w:rsidP="00D76365">
      <w:pPr>
        <w:pStyle w:val="Corpodetexto2"/>
        <w:widowControl w:val="0"/>
        <w:shd w:val="clear" w:color="auto" w:fill="FFFFFF" w:themeFill="background1"/>
        <w:spacing w:after="0" w:line="360" w:lineRule="auto"/>
        <w:ind w:firstLine="720"/>
        <w:jc w:val="both"/>
        <w:rPr>
          <w:rFonts w:ascii="Arial" w:hAnsi="Arial" w:cs="Arial"/>
          <w:snapToGrid w:val="0"/>
        </w:rPr>
      </w:pPr>
    </w:p>
    <w:p w14:paraId="31035CC9" w14:textId="77777777" w:rsidR="008E6111" w:rsidRPr="00D76365" w:rsidRDefault="008E6111" w:rsidP="00D76365">
      <w:pPr>
        <w:pStyle w:val="Corpodetexto2"/>
        <w:widowControl w:val="0"/>
        <w:shd w:val="clear" w:color="auto" w:fill="FFFFFF" w:themeFill="background1"/>
        <w:spacing w:after="0" w:line="360" w:lineRule="auto"/>
        <w:ind w:firstLine="720"/>
        <w:jc w:val="both"/>
        <w:rPr>
          <w:rFonts w:ascii="Arial" w:hAnsi="Arial" w:cs="Arial"/>
          <w:snapToGrid w:val="0"/>
        </w:rPr>
      </w:pPr>
      <w:r w:rsidRPr="00D76365">
        <w:rPr>
          <w:rFonts w:ascii="Arial" w:hAnsi="Arial" w:cs="Arial"/>
          <w:snapToGrid w:val="0"/>
        </w:rPr>
        <w:t xml:space="preserve">Segundo a Empresa de Turismo de Pernambuco, o ano de 2016 teve saldo positivo para o turismo pernambucano, que registrou fluxo de 5,5 milhões de visitantes, um aumento de 22,2% em relação a 2010. Mas o destaque ficou com os estrangeiros e </w:t>
      </w:r>
      <w:r w:rsidRPr="00D76365">
        <w:rPr>
          <w:rFonts w:ascii="Arial" w:hAnsi="Arial" w:cs="Arial"/>
          <w:snapToGrid w:val="0"/>
        </w:rPr>
        <w:lastRenderedPageBreak/>
        <w:t>demais passageiros de voos internacionais, responsáveis por uma alta de 10,05% em 2016, em relação a 2015 na movimentação, apesar de um ambiente de crise. Atualmente, Pernambuco possui 68.289 leitos e 38.644 somente na Região Metropolitana do Recife. O fluxo de hóspedes na rede hoteleira teve uma variação de 15,49%, o que significa que subiu de 1.825.502 para 2.108.303. Consoante pesquisa da Secretaria de Turismo, a atividade turística de Pernambuco em 2017 vem apresentando um bom desempenho diante de um cenário nacional de retração para o setor. Pernambuco continua sen</w:t>
      </w:r>
      <w:r w:rsidRPr="00D76365">
        <w:rPr>
          <w:rFonts w:ascii="Arial" w:hAnsi="Arial" w:cs="Arial"/>
          <w:snapToGrid w:val="0"/>
        </w:rPr>
        <w:softHyphen/>
        <w:t>do exceção positiva no segmento de prestação de serviços de turismo. O resultado mensal de novembro referenda esse comportamento di</w:t>
      </w:r>
      <w:r w:rsidRPr="00D76365">
        <w:rPr>
          <w:rFonts w:ascii="Arial" w:hAnsi="Arial" w:cs="Arial"/>
          <w:snapToGrid w:val="0"/>
        </w:rPr>
        <w:softHyphen/>
        <w:t>ferenciado de Pernambuco, que registra um crescimento de 11,9%, contra variações nega</w:t>
      </w:r>
      <w:r w:rsidRPr="00D76365">
        <w:rPr>
          <w:rFonts w:ascii="Arial" w:hAnsi="Arial" w:cs="Arial"/>
          <w:snapToGrid w:val="0"/>
        </w:rPr>
        <w:softHyphen/>
        <w:t>tivas nos demais territórios considerados na análise: Bahia (-3,0%), Ceará (-2,3%), e o País como um todo (-6,6%), consoante o Boletim Conjuntural da Fecomércio, 2018. Conforme publicação da Secretaria de Turismo, mesmo em um contexto de crise econômica, só no carnaval de 2018, o Estado alcançou 1.700.000 turistas (SECRETARIA DE TURISMO, 2018).</w:t>
      </w:r>
    </w:p>
    <w:p w14:paraId="690B618F"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p>
    <w:p w14:paraId="74AAA348"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De olho no turismo também está o município de Paulista, zona norte da Região Metropolitana do Recife, com 13 km de praia. Sua estratégia é aproveitar o impulso proporcionado pela triplicação da rodovia estadual PE-15 - principal ligação entre a orla marítima de Paulista e a capital. A prefeitura quer alterar a Lei de Uso e Ocupação do Solo, instalar no litoral o Pólo ecoturístico de Maria Farinha e transformar o restante da área em nicho de empreendimentos residenciais para as classes A e B.</w:t>
      </w:r>
    </w:p>
    <w:p w14:paraId="5146F66B"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p>
    <w:p w14:paraId="2A684B0D"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 xml:space="preserve">Apesar da concorrência, Recife continua sendo a porta de entrada do turismo estadual e um dos principais destinos turísticos do Brasil, recepcionados num moderno aeroporto internacional, na maior estação rodoviária do Estado e num terminal de passageiros em implantação no Porto do Recife, que poderá receber grandes cruzeiros quando estiver concluída a dragagem da área. Na Capital, os principais atrativos para o turismo de negócios são dois centros de convenções do setor público - um do governo estadual, na divisa com Olinda, e o outro da Universidade Federal de Pernambuco - e vários centros privados. </w:t>
      </w:r>
    </w:p>
    <w:p w14:paraId="7E1405F0" w14:textId="77777777" w:rsidR="008E6111" w:rsidRPr="00D76365" w:rsidRDefault="008E6111" w:rsidP="00D76365">
      <w:pPr>
        <w:pStyle w:val="Corpodetexto2"/>
        <w:widowControl w:val="0"/>
        <w:shd w:val="clear" w:color="auto" w:fill="FFFFFF" w:themeFill="background1"/>
        <w:spacing w:after="0" w:line="360" w:lineRule="auto"/>
        <w:ind w:firstLine="720"/>
        <w:jc w:val="both"/>
        <w:rPr>
          <w:rFonts w:ascii="Arial" w:hAnsi="Arial" w:cs="Arial"/>
          <w:snapToGrid w:val="0"/>
        </w:rPr>
      </w:pPr>
    </w:p>
    <w:p w14:paraId="6134CEAF"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lastRenderedPageBreak/>
        <w:t>E muitas opções de compras e lazer, como o Shopping Paço Alfândega, no Recife Antigo. Localizado em região histórica tem perfil voltado para a área cultural, com ateliês, casas de espetáculos, livrarias, cafés e cinemas. O empreendimento, com 73 mil metros quadrados de área construída e investimento de R$ 26 milhões, começou a operar em abril de 2002. O bairro, já abriga um pólo gastronômico e casas noturnas, na Rua do Bom Jesus. Governo, empresários e prefeituras investem também no Circuito do Frio, com foco nas cidades vocacionadas para o turismo de inverno e rural. O projeto, liderado pela Secretaria Estadual de Desenvolvimento Econômico, já tem um calendário de eventos, nos meses de julho e agosto, contemplando as cidades de Gravatá, Garanhuns, Triunfo, Pesqueira e Taquaritinga do Norte, no interior do Estado.</w:t>
      </w:r>
    </w:p>
    <w:p w14:paraId="41E9EB36" w14:textId="77777777" w:rsidR="008E6111" w:rsidRPr="00D76365" w:rsidRDefault="008E6111" w:rsidP="00D76365">
      <w:pPr>
        <w:shd w:val="clear" w:color="auto" w:fill="FFFFFF" w:themeFill="background1"/>
        <w:spacing w:line="360" w:lineRule="auto"/>
        <w:ind w:firstLine="720"/>
        <w:jc w:val="both"/>
        <w:rPr>
          <w:rFonts w:ascii="Arial" w:hAnsi="Arial" w:cs="Arial"/>
        </w:rPr>
      </w:pPr>
    </w:p>
    <w:p w14:paraId="45F15613"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Recife é uma das cidades com melhor qualidade de vida, entre as capitais do Nordeste. A renda do recifense, de R$ 15.903,00 per capita, é uma das maiores da Região. Além disso, a capital pernambucana lidera o ranking do Índice de Desenvolvimento Humano e as cidades de Olinda e de Paulista também figuram entre as 12 primeiras da lista, entre as cidades do Nordeste. Uma vida cultural rica, com valorização das tradições populares e com alternativas mais sofisticadas de lazer, Pernambuco figura entre os principais pólos brasileiros de produção artística.</w:t>
      </w:r>
    </w:p>
    <w:p w14:paraId="5680007A" w14:textId="77777777" w:rsidR="008E6111" w:rsidRPr="00D76365" w:rsidRDefault="008E6111" w:rsidP="00D76365">
      <w:pPr>
        <w:shd w:val="clear" w:color="auto" w:fill="FFFFFF" w:themeFill="background1"/>
        <w:tabs>
          <w:tab w:val="right" w:leader="dot" w:pos="9072"/>
        </w:tabs>
        <w:spacing w:line="360" w:lineRule="auto"/>
        <w:jc w:val="both"/>
        <w:rPr>
          <w:rFonts w:ascii="Arial" w:hAnsi="Arial" w:cs="Arial"/>
          <w:b/>
        </w:rPr>
      </w:pPr>
    </w:p>
    <w:p w14:paraId="079F1F8A" w14:textId="77777777" w:rsidR="008E6111" w:rsidRPr="00D76365" w:rsidRDefault="008E6111" w:rsidP="00D76365">
      <w:pPr>
        <w:pStyle w:val="subttulo11"/>
        <w:shd w:val="clear" w:color="auto" w:fill="FFFFFF" w:themeFill="background1"/>
        <w:rPr>
          <w:rFonts w:ascii="Arial" w:hAnsi="Arial" w:cs="Arial"/>
        </w:rPr>
      </w:pPr>
      <w:bookmarkStart w:id="41" w:name="_Toc458089153"/>
      <w:r w:rsidRPr="00D76365">
        <w:rPr>
          <w:rFonts w:ascii="Arial" w:hAnsi="Arial" w:cs="Arial"/>
        </w:rPr>
        <w:t>Aspectos Demográficos e Econômicos</w:t>
      </w:r>
      <w:bookmarkEnd w:id="41"/>
    </w:p>
    <w:p w14:paraId="7E89B517" w14:textId="77777777" w:rsidR="008E6111" w:rsidRPr="00D76365" w:rsidRDefault="008E6111" w:rsidP="00D76365">
      <w:pPr>
        <w:widowControl w:val="0"/>
        <w:shd w:val="clear" w:color="auto" w:fill="FFFFFF" w:themeFill="background1"/>
        <w:spacing w:line="360" w:lineRule="auto"/>
        <w:jc w:val="both"/>
        <w:rPr>
          <w:rFonts w:ascii="Arial" w:hAnsi="Arial" w:cs="Arial"/>
          <w:b/>
          <w:snapToGrid w:val="0"/>
        </w:rPr>
      </w:pPr>
    </w:p>
    <w:p w14:paraId="03F529E5"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Os últimos anos foram singulares na história socioeconômica de Pernambuco, considerando o conjunto de iniciativas geradas, já em fase de execução ou ainda em plena negociação e planejamento. São eventos que irão redesenhar o comportamento do crescimento do Estado do ponto de vista do Brasil como um todo, credenciando-o como destaque na federação brasileira. Em relação à Região Nordeste, Pernambuco está a caminho de alcançar uma posição de liderança econômica regional, detentora de uma economia moderna e de enorme capacidade irradiadora.</w:t>
      </w:r>
    </w:p>
    <w:p w14:paraId="6F54F774" w14:textId="77777777" w:rsidR="008E6111" w:rsidRPr="00D76365" w:rsidRDefault="008E6111" w:rsidP="00D76365">
      <w:pPr>
        <w:widowControl w:val="0"/>
        <w:shd w:val="clear" w:color="auto" w:fill="FFFFFF" w:themeFill="background1"/>
        <w:spacing w:line="360" w:lineRule="auto"/>
        <w:ind w:firstLine="720"/>
        <w:jc w:val="both"/>
        <w:rPr>
          <w:rFonts w:ascii="Arial" w:hAnsi="Arial" w:cs="Arial"/>
          <w:snapToGrid w:val="0"/>
        </w:rPr>
      </w:pPr>
    </w:p>
    <w:p w14:paraId="29A5FF00"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 xml:space="preserve">Logo, um quadro real desses projetos estruturadores (resinas, têxtil, estaleiros, refinaria, Ferrovia Transnordestina, transposição do São Francisco, gás, e outros </w:t>
      </w:r>
      <w:r w:rsidRPr="00D76365">
        <w:rPr>
          <w:rFonts w:ascii="Arial" w:hAnsi="Arial" w:cs="Arial"/>
          <w:snapToGrid w:val="0"/>
        </w:rPr>
        <w:lastRenderedPageBreak/>
        <w:t>menores) que irão consolidar o Complexo Industrial de Suape. Já os eixos Norte-Sul via duplicação da BR-101 e Leste-Oeste da BR-232 sinalizam a descentralização logística com perspectivas de interiorização desses serviços, sendo muito provável a sua localização no município de Salgueiro. Os polos farmoquímicos e de hemoderivados, além da nova unidade industrial da Fiat, todos sediados no município de Goiana, pressupõem um novo patamar de desenvolvimento para Região da Mata Norte do Estado.</w:t>
      </w:r>
    </w:p>
    <w:p w14:paraId="60345F2A" w14:textId="77777777" w:rsidR="008E6111" w:rsidRPr="00D76365" w:rsidRDefault="008E6111" w:rsidP="00D76365">
      <w:pPr>
        <w:widowControl w:val="0"/>
        <w:shd w:val="clear" w:color="auto" w:fill="FFFFFF" w:themeFill="background1"/>
        <w:spacing w:line="360" w:lineRule="auto"/>
        <w:ind w:firstLine="720"/>
        <w:jc w:val="both"/>
        <w:rPr>
          <w:rFonts w:ascii="Arial" w:hAnsi="Arial" w:cs="Arial"/>
        </w:rPr>
      </w:pPr>
    </w:p>
    <w:p w14:paraId="5433C8FD" w14:textId="77777777" w:rsidR="008E6111" w:rsidRPr="00D76365" w:rsidRDefault="008E6111" w:rsidP="00D76365">
      <w:pPr>
        <w:widowControl w:val="0"/>
        <w:shd w:val="clear" w:color="auto" w:fill="FFFFFF" w:themeFill="background1"/>
        <w:spacing w:line="360" w:lineRule="auto"/>
        <w:ind w:firstLine="567"/>
        <w:jc w:val="both"/>
        <w:rPr>
          <w:rFonts w:ascii="Arial" w:eastAsia="Calibri" w:hAnsi="Arial" w:cs="Arial"/>
          <w:lang w:eastAsia="en-US"/>
        </w:rPr>
      </w:pPr>
      <w:r w:rsidRPr="00D76365">
        <w:rPr>
          <w:rFonts w:ascii="Arial" w:hAnsi="Arial" w:cs="Arial"/>
        </w:rPr>
        <w:t xml:space="preserve">Localizado no Centro-Oeste da Região Nordeste do Brasil, Pernambuco é um dos Estados mais privilegiados da região. </w:t>
      </w:r>
      <w:r w:rsidRPr="00D76365">
        <w:rPr>
          <w:rFonts w:ascii="Arial" w:eastAsia="Calibri" w:hAnsi="Arial" w:cs="Arial"/>
          <w:lang w:eastAsia="en-US"/>
        </w:rPr>
        <w:t>O Estado, segundo dados recentes do IBGE (2010), possui 8.796.488 habitantes. Conforme projeção do IBGE (2017) a população nesse ano era de 9.473.266 de habitantes. O município de Recife tem população estimada para 2017 de aproximadamente 1.633.697 habitantes em uma área de 218,435 km2, o município é responsável por 41% da população e 49% do PIB da RMR (31,5% do PIB do Estado de Pernambuco), formando um aglomerado econômico de grande densidade e liderança regional. Essa proporção se mantém de modo consistente no período de 2016 a 2017, ainda que tenha havido um processo leve de interiorização da economia do Estado, denotando que os dados dos anos seguintes já devam expressar os resultados desses investimentos. A cidade destaca-se como o maior polo de serviços modernos do Nordeste, setor que congrega áreas responsáveis pela circulação de ideias, pessoas e mercadorias, com destaque no conhecimento científico e inovação. A posição de vanguarda é o resultado da organização dos empreendimentos de Tecnologia da Informação e Comunicação (TIC) e Economia Criativa no Porto Digital; dos Polos Médico e Gastronômico, considerados, respectivamente, o segundo e o terceiro maiores do Brasil. O município possui importante papel no apoio aos empreendimentos estruturadores existentes e em implantação no estado.</w:t>
      </w:r>
    </w:p>
    <w:p w14:paraId="61B27FFA" w14:textId="77777777" w:rsidR="008E6111" w:rsidRPr="00D76365" w:rsidRDefault="008E6111" w:rsidP="00D76365">
      <w:pPr>
        <w:widowControl w:val="0"/>
        <w:shd w:val="clear" w:color="auto" w:fill="FFFFFF" w:themeFill="background1"/>
        <w:spacing w:line="360" w:lineRule="auto"/>
        <w:ind w:firstLine="720"/>
        <w:jc w:val="both"/>
        <w:rPr>
          <w:rFonts w:ascii="Arial" w:hAnsi="Arial" w:cs="Arial"/>
          <w:snapToGrid w:val="0"/>
        </w:rPr>
      </w:pPr>
    </w:p>
    <w:p w14:paraId="17E49382" w14:textId="77777777" w:rsidR="008E6111" w:rsidRPr="00D76365" w:rsidRDefault="008E6111" w:rsidP="00D76365">
      <w:pPr>
        <w:widowControl w:val="0"/>
        <w:shd w:val="clear" w:color="auto" w:fill="FFFFFF" w:themeFill="background1"/>
        <w:spacing w:line="360" w:lineRule="auto"/>
        <w:ind w:firstLine="567"/>
        <w:jc w:val="both"/>
        <w:rPr>
          <w:rFonts w:ascii="Arial" w:eastAsia="Calibri" w:hAnsi="Arial" w:cs="Arial"/>
          <w:lang w:eastAsia="en-US"/>
        </w:rPr>
      </w:pPr>
      <w:r w:rsidRPr="00D76365">
        <w:rPr>
          <w:rFonts w:ascii="Arial" w:eastAsia="Calibri" w:hAnsi="Arial" w:cs="Arial"/>
          <w:lang w:eastAsia="en-US"/>
        </w:rPr>
        <w:t xml:space="preserve">A cidade do Recife possui, segundo dados do IBGE/2015, o 10º maior Produto Interno Bruto (PIB) entre as capitais do Brasil, com R$ 48 bilhões, a preços de mercado, o que corresponde a cerca de 30% do estadual e a 49% da RMR. O valor supera o dos estados de Alagoas (R$ 46,364 bilhões), Sergipe (R$ 38,554 bilhões) e Piauí (39,148 </w:t>
      </w:r>
      <w:r w:rsidRPr="00D76365">
        <w:rPr>
          <w:rFonts w:ascii="Arial" w:eastAsia="Calibri" w:hAnsi="Arial" w:cs="Arial"/>
          <w:lang w:eastAsia="en-US"/>
        </w:rPr>
        <w:lastRenderedPageBreak/>
        <w:t xml:space="preserve">bilhões, mas é inferior ao das capitais Manaus (67 bilhões), Fortaleza (R$ 57,246 bilhões) e Salvador (R$ 57,872 bilhões). O incremento no valor do PIB nos últimos cinco anos foi de 43,94% de 2010 a 2015 (CONDEPE/FIDEM, 2017). O PIB per capita do Recife, valor que representa a distribuição dessa riqueza pela quantidade de habitantes existentes, é de R$ 29.720,00 (Estimativa do IBGE, 2017), resultado do crescimento de 245%% desde 2006 (R$12.091,00). A Região Metropolitana do Recife - RMR é a mais populosa do Nordeste Brasileiro, a quinta do Brasil e a 107ª do mundo (IBGE, 2015). A prestação de serviços, concentrou 54,7% do PIB (2008), embora a atividade industrial também esteja em patamar de destaque, sendo responsável por 40,5% do PIB da RMR. Já as atividades primárias, que incluem a agricultura, foram responsáveis por 5,8% da economia da região. O Estado conta com um pouco mais de 98 mil km² de área, que se estendem longitudinalmente do litoral ao Sertão. </w:t>
      </w:r>
    </w:p>
    <w:p w14:paraId="36FB951B"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 xml:space="preserve"> </w:t>
      </w:r>
    </w:p>
    <w:p w14:paraId="6C93ED18"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 xml:space="preserve">O Estado conta com um pouco mais de 98 mil km² de área, que se estendem longitudinalmente do litoral ao Sertão. </w:t>
      </w:r>
    </w:p>
    <w:p w14:paraId="01FBAC15"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p>
    <w:p w14:paraId="2F054692"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Pernambuco, nos últimos anos, vem apresentando taxas médias de crescimento superiores à média nacional. Isso decorre de uma combinação de fatores – como a localização estratégica, capital humano de alta qualidade técnica e uma política de atração de investimentos focada no desenvolvimento das vocações econômicas.</w:t>
      </w:r>
    </w:p>
    <w:p w14:paraId="78711792" w14:textId="77777777" w:rsidR="008E6111" w:rsidRPr="00D76365" w:rsidRDefault="008E6111" w:rsidP="00D76365">
      <w:pPr>
        <w:shd w:val="clear" w:color="auto" w:fill="FFFFFF" w:themeFill="background1"/>
        <w:spacing w:line="360" w:lineRule="auto"/>
        <w:ind w:firstLine="720"/>
        <w:jc w:val="both"/>
        <w:rPr>
          <w:rFonts w:ascii="Arial" w:hAnsi="Arial" w:cs="Arial"/>
        </w:rPr>
      </w:pPr>
    </w:p>
    <w:p w14:paraId="25A2264A"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Pernambuco se destaca pela sua posição estratégica e pela sua vocação em vários setores produtivos e tecnológicos. Algumas vantagens do Estado o potencializam como o portão de entrada para o turismo no Nordeste, tais como: posição geográfica, riqueza de patrimônio histórico e construído, beleza natural e paisagística e variada cultura popular.</w:t>
      </w:r>
    </w:p>
    <w:p w14:paraId="58A3AE3D"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 xml:space="preserve">De acordo com o IBGE, a RMR é formada por 15 municípios: Jaboatão dos Guararapes, Olinda, Paulista, Igarassu, Abreu e Lima, Camaragibe, Cabo de Santo Agostinho, Goiana, São Lourenço da Mata, Araçoiaba, Ilha de Itamaracá, Ipojuca, Moreno, Itapissuma e Recife (Capital com o maior PIB per capita do Nordeste). A RMR possui, ao todo, 4.044.948 habitantes (IBGE/2017); IDH de 0,780 e PIB de 95,7 Bilhões </w:t>
      </w:r>
      <w:r w:rsidRPr="00D76365">
        <w:rPr>
          <w:rFonts w:ascii="Arial" w:hAnsi="Arial" w:cs="Arial"/>
          <w:snapToGrid w:val="0"/>
        </w:rPr>
        <w:lastRenderedPageBreak/>
        <w:t>e Per Capita de aproximadamente R$ 23.925,00 (CONDEPE/FIDEM, 2017).</w:t>
      </w:r>
    </w:p>
    <w:p w14:paraId="1A602D55" w14:textId="77777777" w:rsidR="008E6111" w:rsidRPr="00D76365" w:rsidRDefault="008E6111" w:rsidP="00D76365">
      <w:pPr>
        <w:shd w:val="clear" w:color="auto" w:fill="FFFFFF" w:themeFill="background1"/>
        <w:spacing w:line="360" w:lineRule="auto"/>
        <w:jc w:val="both"/>
        <w:rPr>
          <w:rFonts w:ascii="Arial" w:hAnsi="Arial" w:cs="Arial"/>
        </w:rPr>
      </w:pPr>
    </w:p>
    <w:p w14:paraId="76B7E12E"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Pernambuco, sozinho, representa o segundo maior mercado consumidor da Região Nordeste. Mas, por conta da sua localização privilegiada, Pernambuco se tornou o pólo logístico do Nordeste - concentrando a maioria das importações da Região e sendo responsável pelo abastecimento de vários Estados. Isto porque, em um raio de 800 quilômetros, a partir do Recife, estão as principais cidades do Nordeste e um mercado consumidor equivalente a 90% do PIB do Nordeste.</w:t>
      </w:r>
    </w:p>
    <w:p w14:paraId="0746909C" w14:textId="77777777" w:rsidR="008E6111" w:rsidRPr="00D76365" w:rsidRDefault="008E6111" w:rsidP="00D76365">
      <w:pPr>
        <w:widowControl w:val="0"/>
        <w:shd w:val="clear" w:color="auto" w:fill="FFFFFF" w:themeFill="background1"/>
        <w:spacing w:line="360" w:lineRule="auto"/>
        <w:ind w:firstLine="720"/>
        <w:jc w:val="both"/>
        <w:rPr>
          <w:rFonts w:ascii="Arial" w:hAnsi="Arial" w:cs="Arial"/>
        </w:rPr>
      </w:pPr>
    </w:p>
    <w:p w14:paraId="39265D8E"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Dentre as potencialidades mais evidentes do Estado, podemos destacar:</w:t>
      </w:r>
    </w:p>
    <w:p w14:paraId="0FDFE2DC" w14:textId="77777777" w:rsidR="008E6111" w:rsidRPr="00D76365" w:rsidRDefault="008E6111" w:rsidP="00D76365">
      <w:pPr>
        <w:widowControl w:val="0"/>
        <w:shd w:val="clear" w:color="auto" w:fill="FFFFFF" w:themeFill="background1"/>
        <w:spacing w:line="360" w:lineRule="auto"/>
        <w:ind w:firstLine="720"/>
        <w:jc w:val="both"/>
        <w:rPr>
          <w:rFonts w:ascii="Arial" w:hAnsi="Arial" w:cs="Arial"/>
        </w:rPr>
      </w:pPr>
    </w:p>
    <w:p w14:paraId="1B0ED656" w14:textId="77777777" w:rsidR="008E6111" w:rsidRPr="00D76365" w:rsidRDefault="008E6111" w:rsidP="00D76365">
      <w:pPr>
        <w:widowControl w:val="0"/>
        <w:numPr>
          <w:ilvl w:val="0"/>
          <w:numId w:val="21"/>
        </w:numPr>
        <w:shd w:val="clear" w:color="auto" w:fill="FFFFFF" w:themeFill="background1"/>
        <w:spacing w:line="360" w:lineRule="auto"/>
        <w:jc w:val="both"/>
        <w:rPr>
          <w:rFonts w:ascii="Arial" w:hAnsi="Arial" w:cs="Arial"/>
          <w:snapToGrid w:val="0"/>
        </w:rPr>
      </w:pPr>
      <w:r w:rsidRPr="00D76365">
        <w:rPr>
          <w:rFonts w:ascii="Arial" w:hAnsi="Arial" w:cs="Arial"/>
          <w:snapToGrid w:val="0"/>
        </w:rPr>
        <w:t>Núcleos de formação, profissionalização e qualificação da mão-de-obra, em segmentos produtivos de ponta;</w:t>
      </w:r>
    </w:p>
    <w:p w14:paraId="23414E80" w14:textId="77777777" w:rsidR="008E6111" w:rsidRPr="00D76365" w:rsidRDefault="008E6111" w:rsidP="00D76365">
      <w:pPr>
        <w:widowControl w:val="0"/>
        <w:numPr>
          <w:ilvl w:val="0"/>
          <w:numId w:val="21"/>
        </w:numPr>
        <w:shd w:val="clear" w:color="auto" w:fill="FFFFFF" w:themeFill="background1"/>
        <w:spacing w:line="360" w:lineRule="auto"/>
        <w:jc w:val="both"/>
        <w:rPr>
          <w:rFonts w:ascii="Arial" w:hAnsi="Arial" w:cs="Arial"/>
          <w:snapToGrid w:val="0"/>
        </w:rPr>
      </w:pPr>
      <w:r w:rsidRPr="00D76365">
        <w:rPr>
          <w:rFonts w:ascii="Arial" w:hAnsi="Arial" w:cs="Arial"/>
          <w:snapToGrid w:val="0"/>
        </w:rPr>
        <w:t>Nichos de produção artesanal, localizados em pontos diversos do território estadual;</w:t>
      </w:r>
    </w:p>
    <w:p w14:paraId="1B6D5341" w14:textId="77777777" w:rsidR="008E6111" w:rsidRPr="00D76365" w:rsidRDefault="008E6111" w:rsidP="00D76365">
      <w:pPr>
        <w:pStyle w:val="Corpodetexto2"/>
        <w:widowControl w:val="0"/>
        <w:numPr>
          <w:ilvl w:val="0"/>
          <w:numId w:val="21"/>
        </w:numPr>
        <w:shd w:val="clear" w:color="auto" w:fill="FFFFFF" w:themeFill="background1"/>
        <w:spacing w:after="0" w:line="360" w:lineRule="auto"/>
        <w:jc w:val="both"/>
        <w:rPr>
          <w:rFonts w:ascii="Arial" w:hAnsi="Arial" w:cs="Arial"/>
          <w:snapToGrid w:val="0"/>
        </w:rPr>
      </w:pPr>
      <w:r w:rsidRPr="00D76365">
        <w:rPr>
          <w:rFonts w:ascii="Arial" w:hAnsi="Arial" w:cs="Arial"/>
          <w:snapToGrid w:val="0"/>
        </w:rPr>
        <w:t>Forte presença do "3º Setor", que potencializa a ação do poder público nessa área de atuação;</w:t>
      </w:r>
    </w:p>
    <w:p w14:paraId="4C1F946B" w14:textId="77777777" w:rsidR="008E6111" w:rsidRPr="00D76365" w:rsidRDefault="008E6111" w:rsidP="00D76365">
      <w:pPr>
        <w:widowControl w:val="0"/>
        <w:numPr>
          <w:ilvl w:val="0"/>
          <w:numId w:val="21"/>
        </w:numPr>
        <w:shd w:val="clear" w:color="auto" w:fill="FFFFFF" w:themeFill="background1"/>
        <w:spacing w:line="360" w:lineRule="auto"/>
        <w:jc w:val="both"/>
        <w:rPr>
          <w:rFonts w:ascii="Arial" w:hAnsi="Arial" w:cs="Arial"/>
          <w:snapToGrid w:val="0"/>
        </w:rPr>
      </w:pPr>
      <w:r w:rsidRPr="00D76365">
        <w:rPr>
          <w:rFonts w:ascii="Arial" w:hAnsi="Arial" w:cs="Arial"/>
          <w:snapToGrid w:val="0"/>
        </w:rPr>
        <w:t>Densidade de universidades e centros de pesquisa de excelência;</w:t>
      </w:r>
    </w:p>
    <w:p w14:paraId="728DA25D" w14:textId="77777777" w:rsidR="008E6111" w:rsidRPr="00D76365" w:rsidRDefault="008E6111" w:rsidP="00D76365">
      <w:pPr>
        <w:widowControl w:val="0"/>
        <w:numPr>
          <w:ilvl w:val="0"/>
          <w:numId w:val="21"/>
        </w:numPr>
        <w:shd w:val="clear" w:color="auto" w:fill="FFFFFF" w:themeFill="background1"/>
        <w:spacing w:line="360" w:lineRule="auto"/>
        <w:jc w:val="both"/>
        <w:rPr>
          <w:rFonts w:ascii="Arial" w:hAnsi="Arial" w:cs="Arial"/>
          <w:snapToGrid w:val="0"/>
        </w:rPr>
      </w:pPr>
      <w:r w:rsidRPr="00D76365">
        <w:rPr>
          <w:rFonts w:ascii="Arial" w:hAnsi="Arial" w:cs="Arial"/>
          <w:snapToGrid w:val="0"/>
        </w:rPr>
        <w:t>Dinamismo do setor serviços com tendência ao crescimento e diversificação;</w:t>
      </w:r>
    </w:p>
    <w:p w14:paraId="3E9AAD4A" w14:textId="77777777" w:rsidR="008E6111" w:rsidRPr="00D76365" w:rsidRDefault="008E6111" w:rsidP="00D76365">
      <w:pPr>
        <w:widowControl w:val="0"/>
        <w:numPr>
          <w:ilvl w:val="0"/>
          <w:numId w:val="21"/>
        </w:numPr>
        <w:shd w:val="clear" w:color="auto" w:fill="FFFFFF" w:themeFill="background1"/>
        <w:spacing w:line="360" w:lineRule="auto"/>
        <w:jc w:val="both"/>
        <w:rPr>
          <w:rFonts w:ascii="Arial" w:hAnsi="Arial" w:cs="Arial"/>
          <w:snapToGrid w:val="0"/>
        </w:rPr>
      </w:pPr>
      <w:r w:rsidRPr="00D76365">
        <w:rPr>
          <w:rFonts w:ascii="Arial" w:hAnsi="Arial" w:cs="Arial"/>
          <w:snapToGrid w:val="0"/>
        </w:rPr>
        <w:t>Tradição de planejamento;</w:t>
      </w:r>
    </w:p>
    <w:p w14:paraId="4EF6D21D" w14:textId="77777777" w:rsidR="008E6111" w:rsidRPr="00D76365" w:rsidRDefault="008E6111" w:rsidP="00D76365">
      <w:pPr>
        <w:widowControl w:val="0"/>
        <w:numPr>
          <w:ilvl w:val="0"/>
          <w:numId w:val="21"/>
        </w:numPr>
        <w:shd w:val="clear" w:color="auto" w:fill="FFFFFF" w:themeFill="background1"/>
        <w:spacing w:line="360" w:lineRule="auto"/>
        <w:jc w:val="both"/>
        <w:rPr>
          <w:rFonts w:ascii="Arial" w:hAnsi="Arial" w:cs="Arial"/>
          <w:snapToGrid w:val="0"/>
        </w:rPr>
      </w:pPr>
      <w:r w:rsidRPr="00D76365">
        <w:rPr>
          <w:rFonts w:ascii="Arial" w:hAnsi="Arial" w:cs="Arial"/>
          <w:snapToGrid w:val="0"/>
        </w:rPr>
        <w:t>Capacidade técnica instalada;</w:t>
      </w:r>
    </w:p>
    <w:p w14:paraId="6DE78164" w14:textId="77777777" w:rsidR="008E6111" w:rsidRPr="00D76365" w:rsidRDefault="008E6111" w:rsidP="00D76365">
      <w:pPr>
        <w:widowControl w:val="0"/>
        <w:numPr>
          <w:ilvl w:val="0"/>
          <w:numId w:val="21"/>
        </w:numPr>
        <w:shd w:val="clear" w:color="auto" w:fill="FFFFFF" w:themeFill="background1"/>
        <w:spacing w:line="360" w:lineRule="auto"/>
        <w:jc w:val="both"/>
        <w:rPr>
          <w:rFonts w:ascii="Arial" w:hAnsi="Arial" w:cs="Arial"/>
          <w:snapToGrid w:val="0"/>
        </w:rPr>
      </w:pPr>
      <w:r w:rsidRPr="00D76365">
        <w:rPr>
          <w:rFonts w:ascii="Arial" w:hAnsi="Arial" w:cs="Arial"/>
          <w:snapToGrid w:val="0"/>
        </w:rPr>
        <w:t>Concentração de ONG que se constituem em apoio potencial à sociedade para inserção no processo de descentralização e democratização;</w:t>
      </w:r>
    </w:p>
    <w:p w14:paraId="655BD7E1" w14:textId="77777777" w:rsidR="008E6111" w:rsidRPr="00D76365" w:rsidRDefault="008E6111" w:rsidP="00D76365">
      <w:pPr>
        <w:widowControl w:val="0"/>
        <w:numPr>
          <w:ilvl w:val="0"/>
          <w:numId w:val="21"/>
        </w:numPr>
        <w:shd w:val="clear" w:color="auto" w:fill="FFFFFF" w:themeFill="background1"/>
        <w:spacing w:line="360" w:lineRule="auto"/>
        <w:jc w:val="both"/>
        <w:rPr>
          <w:rFonts w:ascii="Arial" w:hAnsi="Arial" w:cs="Arial"/>
          <w:snapToGrid w:val="0"/>
        </w:rPr>
      </w:pPr>
      <w:r w:rsidRPr="00D76365">
        <w:rPr>
          <w:rFonts w:ascii="Arial" w:hAnsi="Arial" w:cs="Arial"/>
          <w:snapToGrid w:val="0"/>
        </w:rPr>
        <w:t>Experiência em gestão pública participativa, vivenciada, sobretudo em prefeituras da Região Metropolitana do Recife;</w:t>
      </w:r>
    </w:p>
    <w:p w14:paraId="0F75CB00" w14:textId="77777777" w:rsidR="008E6111" w:rsidRPr="00D76365" w:rsidRDefault="008E6111" w:rsidP="00D76365">
      <w:pPr>
        <w:widowControl w:val="0"/>
        <w:numPr>
          <w:ilvl w:val="0"/>
          <w:numId w:val="21"/>
        </w:numPr>
        <w:shd w:val="clear" w:color="auto" w:fill="FFFFFF" w:themeFill="background1"/>
        <w:spacing w:line="360" w:lineRule="auto"/>
        <w:jc w:val="both"/>
        <w:rPr>
          <w:rFonts w:ascii="Arial" w:hAnsi="Arial" w:cs="Arial"/>
          <w:snapToGrid w:val="0"/>
        </w:rPr>
      </w:pPr>
      <w:r w:rsidRPr="00D76365">
        <w:rPr>
          <w:rFonts w:ascii="Arial" w:hAnsi="Arial" w:cs="Arial"/>
          <w:snapToGrid w:val="0"/>
        </w:rPr>
        <w:t>Tradição de organização popular, com atuação disseminada por todo o estado e em diversos segmentos sociais.</w:t>
      </w:r>
    </w:p>
    <w:p w14:paraId="34F986EF" w14:textId="77777777" w:rsidR="008E6111" w:rsidRPr="00D76365" w:rsidRDefault="008E6111" w:rsidP="00D76365">
      <w:pPr>
        <w:shd w:val="clear" w:color="auto" w:fill="FFFFFF" w:themeFill="background1"/>
        <w:spacing w:line="360" w:lineRule="auto"/>
        <w:jc w:val="both"/>
        <w:rPr>
          <w:rFonts w:ascii="Arial" w:hAnsi="Arial" w:cs="Arial"/>
          <w:b/>
          <w:bCs/>
        </w:rPr>
      </w:pPr>
    </w:p>
    <w:p w14:paraId="63BA40AF"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 xml:space="preserve">A infraestrutura do Estado é um dos principais diferenciais competitivos de Pernambuco. Nos últimos anos, o Estado recebeu investimentos de R$ 1,3 bilhão para a modernização das rodovias, portos e aeroportos. Um destaque é a duplicação da BR </w:t>
      </w:r>
      <w:r w:rsidRPr="00D76365">
        <w:rPr>
          <w:rFonts w:ascii="Arial" w:hAnsi="Arial" w:cs="Arial"/>
          <w:snapToGrid w:val="0"/>
        </w:rPr>
        <w:lastRenderedPageBreak/>
        <w:t>232, no trecho entre Recife e Caruaru, no Agreste, totalizando 130 km. Outro investimento importante foi realizado no Aeroporto Internacional do Recife, com a ampliação e modernização do terminal de passageiros.</w:t>
      </w:r>
    </w:p>
    <w:p w14:paraId="7B506CD0"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p>
    <w:p w14:paraId="576B4F56"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Além disso, Pernambuco tem excelência na oferta de energia elétrica, uma vez que seu território é cortado por linhas de transmissão da Companhia Hidroelétrica do São Francisco (Chesf) que seguem para os Estados ao norte da Região Nordeste. São três linhas de 500 mil volts e 9 de 230 mil volts, levando energia de qualidade a todo o território de Pernambuco. O fornecimento de energia elétrica conta com o reforço da Termopernambuco – uma termelétrica localizada no Complexo de Suape, com capacidade de 520 MW. O gás natural é um componente importante da matriz energética de Pernambuco. Graças aos investimentos realizados pela Copergás, 12 municípios contam com acesso a gasodutos. Diariamente, somente a Termopernambuco consume 2,15 milhões de m</w:t>
      </w:r>
      <w:r w:rsidRPr="00D76365">
        <w:rPr>
          <w:rFonts w:ascii="Arial" w:hAnsi="Arial" w:cs="Arial"/>
          <w:snapToGrid w:val="0"/>
          <w:vertAlign w:val="superscript"/>
        </w:rPr>
        <w:t>3</w:t>
      </w:r>
      <w:r w:rsidRPr="00D76365">
        <w:rPr>
          <w:rFonts w:ascii="Arial" w:hAnsi="Arial" w:cs="Arial"/>
          <w:snapToGrid w:val="0"/>
        </w:rPr>
        <w:t xml:space="preserve"> de gás natural. Outros 810 mil m</w:t>
      </w:r>
      <w:r w:rsidRPr="00D76365">
        <w:rPr>
          <w:rFonts w:ascii="Arial" w:hAnsi="Arial" w:cs="Arial"/>
          <w:snapToGrid w:val="0"/>
          <w:vertAlign w:val="superscript"/>
        </w:rPr>
        <w:t>3</w:t>
      </w:r>
      <w:r w:rsidRPr="00D76365">
        <w:rPr>
          <w:rFonts w:ascii="Arial" w:hAnsi="Arial" w:cs="Arial"/>
          <w:snapToGrid w:val="0"/>
        </w:rPr>
        <w:t xml:space="preserve"> são comercializados para diversas indústrias do Estado.  Desde 2004 foi iniciada expansão da rede rumo ao agreste, com a construção do gasoduto Recife/Caruaru, com 120 km de extensão, beneficiando vários municípios e distritos industriais pelo trajeto. No quesito comunicação, 75% da população residem em áreas com cobertura de telefonia, com acesso a terminais móveis e fixos.</w:t>
      </w:r>
    </w:p>
    <w:p w14:paraId="4ACF861C" w14:textId="77777777" w:rsidR="008E6111" w:rsidRPr="00D76365" w:rsidRDefault="008E6111" w:rsidP="00D76365">
      <w:pPr>
        <w:shd w:val="clear" w:color="auto" w:fill="FFFFFF" w:themeFill="background1"/>
        <w:spacing w:line="360" w:lineRule="auto"/>
        <w:ind w:firstLine="720"/>
        <w:jc w:val="both"/>
        <w:rPr>
          <w:rFonts w:ascii="Arial" w:hAnsi="Arial" w:cs="Arial"/>
        </w:rPr>
      </w:pPr>
    </w:p>
    <w:p w14:paraId="1658C148"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Hoje, Pernambuco se insinua no cenário mundial por seu capital humano, empreendedorismo e inovação na área de Tecnologia da Informação e Comunicação. Dos engenhos de açúcar para uma economia baseada em serviços e com uma participação crescente do setor de TIC no PIB pernambucano. Essa é a transição econômica que torna o estado um modelo de referência para as economias emergentes.</w:t>
      </w:r>
    </w:p>
    <w:p w14:paraId="65FBAA37" w14:textId="77777777" w:rsidR="008E6111" w:rsidRPr="00D76365" w:rsidRDefault="008E6111" w:rsidP="00D76365">
      <w:pPr>
        <w:pStyle w:val="Corpodetexto2"/>
        <w:widowControl w:val="0"/>
        <w:shd w:val="clear" w:color="auto" w:fill="FFFFFF" w:themeFill="background1"/>
        <w:spacing w:after="0" w:line="360" w:lineRule="auto"/>
        <w:ind w:firstLine="720"/>
        <w:jc w:val="both"/>
        <w:rPr>
          <w:rFonts w:ascii="Arial" w:hAnsi="Arial" w:cs="Arial"/>
          <w:snapToGrid w:val="0"/>
        </w:rPr>
      </w:pPr>
    </w:p>
    <w:p w14:paraId="02BDEFA1"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Nesse contexto surgiu o Porto Digital. Um projeto de desenvolvimento econômico que reúne investimentos públicos, iniciativa privada e universidades, compondo um sistema local de informação que tem, atualmente, 68 instituições entre empresas de TIC, serviços especializados e órgãos de fomento.</w:t>
      </w:r>
    </w:p>
    <w:p w14:paraId="4B9E9954" w14:textId="77777777" w:rsidR="008E6111" w:rsidRPr="00D76365" w:rsidRDefault="008E6111" w:rsidP="00D76365">
      <w:pPr>
        <w:widowControl w:val="0"/>
        <w:shd w:val="clear" w:color="auto" w:fill="FFFFFF" w:themeFill="background1"/>
        <w:spacing w:line="360" w:lineRule="auto"/>
        <w:ind w:firstLine="720"/>
        <w:jc w:val="both"/>
        <w:rPr>
          <w:rFonts w:ascii="Arial" w:hAnsi="Arial" w:cs="Arial"/>
          <w:snapToGrid w:val="0"/>
        </w:rPr>
      </w:pPr>
    </w:p>
    <w:p w14:paraId="1E6CFAF2"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 xml:space="preserve">Pernambuco consolida-se como um dos mais importantes pólos tecnológicos </w:t>
      </w:r>
      <w:r w:rsidRPr="00D76365">
        <w:rPr>
          <w:rFonts w:ascii="Arial" w:hAnsi="Arial" w:cs="Arial"/>
          <w:snapToGrid w:val="0"/>
        </w:rPr>
        <w:lastRenderedPageBreak/>
        <w:t>do Brasil, com a implantação do Porto Digital. Organização social sem fins lucrativos do Governo do Estado, o Porto Digital (www.portodigital.pe.gov.br) está implementando um ambiente de excelência em tecnologia da informação e comunicação. Instalado no histórico Bairro do Recife, o empreendimento reúne empresas, centros de pesquisa e órgãos governamentais. Atualmente, mais de 90 empresas fazem parte do Porto Digital, responsável por gerar 2.500 empregos e por representar 3,5% do Produto Interno Bruto (PIB) de Pernambuco. O Porto Digital também desenvolve projetos de capacitação para jovens e fornece ferramentas para promover a inclusão social da comunidade do Pilar, situada ao norte do Bairro do Recife.</w:t>
      </w:r>
    </w:p>
    <w:p w14:paraId="55E3CEB5" w14:textId="77777777" w:rsidR="008E6111" w:rsidRPr="00D76365" w:rsidRDefault="008E6111" w:rsidP="00D76365">
      <w:pPr>
        <w:widowControl w:val="0"/>
        <w:shd w:val="clear" w:color="auto" w:fill="FFFFFF" w:themeFill="background1"/>
        <w:spacing w:line="360" w:lineRule="auto"/>
        <w:ind w:firstLine="720"/>
        <w:jc w:val="both"/>
        <w:rPr>
          <w:rFonts w:ascii="Arial" w:hAnsi="Arial" w:cs="Arial"/>
        </w:rPr>
      </w:pPr>
    </w:p>
    <w:p w14:paraId="1F7DE9D2"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Só a cidade do Recife conta com mais de 200 empresas de informática, o que possibilita a atração de indústrias de ponta. O setor de tecnologia de informação da capital pernambucana é tão forte, que a arrecadação do ISS das pequenas e médias empresas de informática equivale aos impostos pagos pelo setor de turismo no Recife.</w:t>
      </w:r>
    </w:p>
    <w:p w14:paraId="3C7FDEA1"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p>
    <w:p w14:paraId="108C88F4"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Com certeza, o Porto Digital é uma iniciativa revolucionária que está colocando Pernambuco entre os mais importantes centros mundiais em tecnologias da informação e comunicação. É o resultado de uma cooperação inédita entre governos, universidades e empresas para consolidar o Estado como referência na formação de capital humano, desenvolvimento tecnológico, inovação e negócios da economia digital.</w:t>
      </w:r>
    </w:p>
    <w:p w14:paraId="7A6EB089"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p>
    <w:p w14:paraId="037764F2"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Essa plataforma de negócios diversificada e dinâmica recebeu infra-estrutura tecnológica de última geração, incentivos governamentais e um investimento inicial do Governo do Estado para transferir algumas das atividades do setor para o local e financiar a formação de capital humano.</w:t>
      </w:r>
    </w:p>
    <w:p w14:paraId="16683E0E" w14:textId="77777777" w:rsidR="008E6111" w:rsidRPr="00D76365" w:rsidRDefault="008E6111" w:rsidP="00D76365">
      <w:pPr>
        <w:widowControl w:val="0"/>
        <w:shd w:val="clear" w:color="auto" w:fill="FFFFFF" w:themeFill="background1"/>
        <w:spacing w:line="360" w:lineRule="auto"/>
        <w:ind w:firstLine="720"/>
        <w:jc w:val="both"/>
        <w:rPr>
          <w:rFonts w:ascii="Arial" w:hAnsi="Arial" w:cs="Arial"/>
          <w:snapToGrid w:val="0"/>
        </w:rPr>
      </w:pPr>
    </w:p>
    <w:p w14:paraId="38216405"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Ele tem como missão: ”Promover a qualidade de vida a partir da estruturação de um ambiente de negócios de classe mundial no Centro Histórico do Recife”. E seus principais objetivos são:</w:t>
      </w:r>
    </w:p>
    <w:p w14:paraId="7406F1D9" w14:textId="77777777" w:rsidR="008E6111" w:rsidRPr="00D76365" w:rsidRDefault="008E6111" w:rsidP="00D76365">
      <w:pPr>
        <w:widowControl w:val="0"/>
        <w:numPr>
          <w:ilvl w:val="0"/>
          <w:numId w:val="22"/>
        </w:numPr>
        <w:shd w:val="clear" w:color="auto" w:fill="FFFFFF" w:themeFill="background1"/>
        <w:spacing w:line="360" w:lineRule="auto"/>
        <w:jc w:val="both"/>
        <w:rPr>
          <w:rFonts w:ascii="Arial" w:hAnsi="Arial" w:cs="Arial"/>
          <w:snapToGrid w:val="0"/>
        </w:rPr>
      </w:pPr>
      <w:r w:rsidRPr="00D76365">
        <w:rPr>
          <w:rFonts w:ascii="Arial" w:hAnsi="Arial" w:cs="Arial"/>
          <w:snapToGrid w:val="0"/>
        </w:rPr>
        <w:t>Criar um pólo de negócios e inovação;</w:t>
      </w:r>
    </w:p>
    <w:p w14:paraId="49791076" w14:textId="77777777" w:rsidR="008E6111" w:rsidRPr="00D76365" w:rsidRDefault="008E6111" w:rsidP="00D76365">
      <w:pPr>
        <w:widowControl w:val="0"/>
        <w:numPr>
          <w:ilvl w:val="0"/>
          <w:numId w:val="22"/>
        </w:numPr>
        <w:shd w:val="clear" w:color="auto" w:fill="FFFFFF" w:themeFill="background1"/>
        <w:spacing w:line="360" w:lineRule="auto"/>
        <w:jc w:val="both"/>
        <w:rPr>
          <w:rFonts w:ascii="Arial" w:hAnsi="Arial" w:cs="Arial"/>
          <w:snapToGrid w:val="0"/>
        </w:rPr>
      </w:pPr>
      <w:r w:rsidRPr="00D76365">
        <w:rPr>
          <w:rFonts w:ascii="Arial" w:hAnsi="Arial" w:cs="Arial"/>
          <w:snapToGrid w:val="0"/>
        </w:rPr>
        <w:t xml:space="preserve">Integrar empresas, centros de pesquisas e instituições de tecnologia da                           </w:t>
      </w:r>
      <w:r w:rsidRPr="00D76365">
        <w:rPr>
          <w:rFonts w:ascii="Arial" w:hAnsi="Arial" w:cs="Arial"/>
          <w:snapToGrid w:val="0"/>
        </w:rPr>
        <w:lastRenderedPageBreak/>
        <w:t>informação e comunicação;</w:t>
      </w:r>
    </w:p>
    <w:p w14:paraId="447957CF" w14:textId="77777777" w:rsidR="008E6111" w:rsidRPr="00D76365" w:rsidRDefault="008E6111" w:rsidP="00D76365">
      <w:pPr>
        <w:widowControl w:val="0"/>
        <w:numPr>
          <w:ilvl w:val="0"/>
          <w:numId w:val="22"/>
        </w:numPr>
        <w:shd w:val="clear" w:color="auto" w:fill="FFFFFF" w:themeFill="background1"/>
        <w:spacing w:line="360" w:lineRule="auto"/>
        <w:jc w:val="both"/>
        <w:rPr>
          <w:rFonts w:ascii="Arial" w:hAnsi="Arial" w:cs="Arial"/>
          <w:snapToGrid w:val="0"/>
        </w:rPr>
      </w:pPr>
      <w:r w:rsidRPr="00D76365">
        <w:rPr>
          <w:rFonts w:ascii="Arial" w:hAnsi="Arial" w:cs="Arial"/>
          <w:snapToGrid w:val="0"/>
        </w:rPr>
        <w:t>Consolidar Recife como centro de referência em novas tecnologias;</w:t>
      </w:r>
    </w:p>
    <w:p w14:paraId="7E2A6AF9" w14:textId="77777777" w:rsidR="008E6111" w:rsidRPr="00D76365" w:rsidRDefault="008E6111" w:rsidP="00D76365">
      <w:pPr>
        <w:widowControl w:val="0"/>
        <w:numPr>
          <w:ilvl w:val="0"/>
          <w:numId w:val="22"/>
        </w:numPr>
        <w:shd w:val="clear" w:color="auto" w:fill="FFFFFF" w:themeFill="background1"/>
        <w:spacing w:line="360" w:lineRule="auto"/>
        <w:jc w:val="both"/>
        <w:rPr>
          <w:rFonts w:ascii="Arial" w:hAnsi="Arial" w:cs="Arial"/>
          <w:snapToGrid w:val="0"/>
        </w:rPr>
      </w:pPr>
      <w:r w:rsidRPr="00D76365">
        <w:rPr>
          <w:rFonts w:ascii="Arial" w:hAnsi="Arial" w:cs="Arial"/>
          <w:snapToGrid w:val="0"/>
        </w:rPr>
        <w:t>Estruturar e gerenciar o mais competitivo ambiente de negócios do Brasil.</w:t>
      </w:r>
    </w:p>
    <w:p w14:paraId="3C56DD4D" w14:textId="77777777" w:rsidR="008E6111" w:rsidRPr="00D76365" w:rsidRDefault="008E6111" w:rsidP="00D76365">
      <w:pPr>
        <w:widowControl w:val="0"/>
        <w:shd w:val="clear" w:color="auto" w:fill="FFFFFF" w:themeFill="background1"/>
        <w:spacing w:line="360" w:lineRule="auto"/>
        <w:jc w:val="both"/>
        <w:rPr>
          <w:rFonts w:ascii="Arial" w:hAnsi="Arial" w:cs="Arial"/>
          <w:snapToGrid w:val="0"/>
        </w:rPr>
      </w:pPr>
    </w:p>
    <w:p w14:paraId="6B749CC6"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 xml:space="preserve">O objetivo do Porto Digital é: “apoiar empreendedores no desenvolvimento de inovações e invenções, transformando-as em oportunidades de negócio com perspectivas mercadológicas concretas”. No final de 2000, ele inaugurou a sua incubadora: a Incubanet. O Estado já possui tradição em incubação de empresas no País: a INCUBATEP (incubadora do Instituto Tecnológico do Estado de Pernambuco - ITEP), referência nacional, foi fundada em 1992.  </w:t>
      </w:r>
    </w:p>
    <w:p w14:paraId="73AF54E8"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p>
    <w:p w14:paraId="28594796"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 xml:space="preserve">O papel da rede é incentivar o aparecimento de novas empresas em áreas como biotecnologia, tecnologias da informação e comunicação, tecnologias ambientais, tecnologias de saúde, fotônica, novos materiais, design, produção artística, gesso, fruticultura irrigada e vitivinicultura, laticínios, indústria têxtil e confecções, turismo e petróleo.  </w:t>
      </w:r>
    </w:p>
    <w:p w14:paraId="041C1059" w14:textId="77777777" w:rsidR="008E6111" w:rsidRPr="00D76365" w:rsidRDefault="008E6111" w:rsidP="00D76365">
      <w:pPr>
        <w:widowControl w:val="0"/>
        <w:shd w:val="clear" w:color="auto" w:fill="FFFFFF" w:themeFill="background1"/>
        <w:spacing w:line="360" w:lineRule="auto"/>
        <w:jc w:val="both"/>
        <w:rPr>
          <w:rStyle w:val="Forte"/>
          <w:rFonts w:ascii="Arial" w:hAnsi="Arial" w:cs="Arial"/>
        </w:rPr>
      </w:pPr>
    </w:p>
    <w:p w14:paraId="43ABEB6B" w14:textId="77777777" w:rsidR="008E6111" w:rsidRPr="00D76365" w:rsidRDefault="008E6111" w:rsidP="00D76365">
      <w:pPr>
        <w:widowControl w:val="0"/>
        <w:shd w:val="clear" w:color="auto" w:fill="FFFFFF" w:themeFill="background1"/>
        <w:spacing w:line="360" w:lineRule="auto"/>
        <w:jc w:val="both"/>
        <w:rPr>
          <w:rStyle w:val="Forte"/>
          <w:rFonts w:ascii="Arial" w:hAnsi="Arial" w:cs="Arial"/>
        </w:rPr>
      </w:pPr>
      <w:r w:rsidRPr="00D76365">
        <w:rPr>
          <w:rStyle w:val="Forte"/>
          <w:rFonts w:ascii="Arial" w:hAnsi="Arial" w:cs="Arial"/>
        </w:rPr>
        <w:t>Complexo Industrial Portuário Suape</w:t>
      </w:r>
    </w:p>
    <w:tbl>
      <w:tblPr>
        <w:tblW w:w="9214" w:type="dxa"/>
        <w:tblInd w:w="-34" w:type="dxa"/>
        <w:tblBorders>
          <w:insideH w:val="single" w:sz="4" w:space="0" w:color="auto"/>
        </w:tblBorders>
        <w:tblLayout w:type="fixed"/>
        <w:tblLook w:val="04A0" w:firstRow="1" w:lastRow="0" w:firstColumn="1" w:lastColumn="0" w:noHBand="0" w:noVBand="1"/>
      </w:tblPr>
      <w:tblGrid>
        <w:gridCol w:w="4395"/>
        <w:gridCol w:w="283"/>
        <w:gridCol w:w="4536"/>
      </w:tblGrid>
      <w:tr w:rsidR="008E6111" w:rsidRPr="00D76365" w14:paraId="23491D69" w14:textId="77777777" w:rsidTr="00E64B57">
        <w:tc>
          <w:tcPr>
            <w:tcW w:w="4395" w:type="dxa"/>
            <w:shd w:val="clear" w:color="auto" w:fill="auto"/>
          </w:tcPr>
          <w:p w14:paraId="35732D7B" w14:textId="77777777" w:rsidR="008E6111" w:rsidRPr="00D76365" w:rsidRDefault="008E6111" w:rsidP="00D76365">
            <w:pPr>
              <w:pStyle w:val="PargrafodaLista"/>
              <w:shd w:val="clear" w:color="auto" w:fill="FFFFFF" w:themeFill="background1"/>
              <w:spacing w:line="360" w:lineRule="auto"/>
              <w:ind w:left="0"/>
              <w:rPr>
                <w:rFonts w:ascii="Arial" w:hAnsi="Arial" w:cs="Arial"/>
              </w:rPr>
            </w:pPr>
            <w:r w:rsidRPr="00D76365">
              <w:rPr>
                <w:rFonts w:ascii="Arial" w:hAnsi="Arial" w:cs="Arial"/>
                <w:noProof/>
              </w:rPr>
              <w:drawing>
                <wp:inline distT="0" distB="0" distL="0" distR="0" wp14:anchorId="78C6F526" wp14:editId="03B7B7CE">
                  <wp:extent cx="2724150" cy="1609725"/>
                  <wp:effectExtent l="0" t="0" r="0" b="9525"/>
                  <wp:docPr id="13" name="Imagem 13" descr="http://envolverde.com.br/portal/wp-content/uploads/2012/04/782P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http://envolverde.com.br/portal/wp-content/uploads/2012/04/782PEQ.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4150" cy="1609725"/>
                          </a:xfrm>
                          <a:prstGeom prst="rect">
                            <a:avLst/>
                          </a:prstGeom>
                          <a:noFill/>
                          <a:ln>
                            <a:noFill/>
                          </a:ln>
                        </pic:spPr>
                      </pic:pic>
                    </a:graphicData>
                  </a:graphic>
                </wp:inline>
              </w:drawing>
            </w:r>
          </w:p>
        </w:tc>
        <w:tc>
          <w:tcPr>
            <w:tcW w:w="283" w:type="dxa"/>
            <w:shd w:val="clear" w:color="auto" w:fill="auto"/>
          </w:tcPr>
          <w:p w14:paraId="1EA497B6" w14:textId="77777777" w:rsidR="008E6111" w:rsidRPr="00D76365" w:rsidRDefault="008E6111" w:rsidP="00D76365">
            <w:pPr>
              <w:pStyle w:val="PargrafodaLista"/>
              <w:shd w:val="clear" w:color="auto" w:fill="FFFFFF" w:themeFill="background1"/>
              <w:spacing w:line="360" w:lineRule="auto"/>
              <w:ind w:left="0"/>
              <w:jc w:val="both"/>
              <w:rPr>
                <w:rFonts w:ascii="Arial" w:hAnsi="Arial" w:cs="Arial"/>
              </w:rPr>
            </w:pPr>
          </w:p>
        </w:tc>
        <w:tc>
          <w:tcPr>
            <w:tcW w:w="4536" w:type="dxa"/>
            <w:shd w:val="clear" w:color="auto" w:fill="auto"/>
          </w:tcPr>
          <w:p w14:paraId="2B5CD44B" w14:textId="77777777" w:rsidR="008E6111" w:rsidRPr="00D76365" w:rsidRDefault="008E6111" w:rsidP="00D76365">
            <w:pPr>
              <w:pStyle w:val="PargrafodaLista"/>
              <w:shd w:val="clear" w:color="auto" w:fill="FFFFFF" w:themeFill="background1"/>
              <w:spacing w:line="360" w:lineRule="auto"/>
              <w:ind w:left="0"/>
              <w:jc w:val="both"/>
              <w:rPr>
                <w:rFonts w:ascii="Arial" w:hAnsi="Arial" w:cs="Arial"/>
              </w:rPr>
            </w:pPr>
            <w:r w:rsidRPr="00D76365">
              <w:rPr>
                <w:rFonts w:ascii="Arial" w:hAnsi="Arial" w:cs="Arial"/>
                <w:noProof/>
              </w:rPr>
              <w:drawing>
                <wp:inline distT="0" distB="0" distL="0" distR="0" wp14:anchorId="3A131D32" wp14:editId="0A53EC52">
                  <wp:extent cx="2676525" cy="1609725"/>
                  <wp:effectExtent l="0" t="0" r="9525" b="9525"/>
                  <wp:docPr id="11" name="Imagem 11" descr="http://blogs.ne10.uol.com.br/peinvestimento/files/2011/09/porto-inter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http://blogs.ne10.uol.com.br/peinvestimento/files/2011/09/porto-interno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6525" cy="1609725"/>
                          </a:xfrm>
                          <a:prstGeom prst="rect">
                            <a:avLst/>
                          </a:prstGeom>
                          <a:noFill/>
                          <a:ln>
                            <a:noFill/>
                          </a:ln>
                        </pic:spPr>
                      </pic:pic>
                    </a:graphicData>
                  </a:graphic>
                </wp:inline>
              </w:drawing>
            </w:r>
          </w:p>
        </w:tc>
      </w:tr>
    </w:tbl>
    <w:p w14:paraId="46FA08A8" w14:textId="77777777" w:rsidR="008E6111" w:rsidRPr="00D76365" w:rsidRDefault="008E6111" w:rsidP="00D76365">
      <w:pPr>
        <w:pStyle w:val="PargrafodaLista"/>
        <w:shd w:val="clear" w:color="auto" w:fill="FFFFFF" w:themeFill="background1"/>
        <w:spacing w:line="360" w:lineRule="auto"/>
        <w:ind w:left="0"/>
        <w:rPr>
          <w:rFonts w:ascii="Arial" w:hAnsi="Arial" w:cs="Arial"/>
        </w:rPr>
      </w:pPr>
      <w:r w:rsidRPr="00D76365">
        <w:rPr>
          <w:rFonts w:ascii="Arial" w:hAnsi="Arial" w:cs="Arial"/>
          <w:sz w:val="16"/>
          <w:szCs w:val="16"/>
        </w:rPr>
        <w:t>Figura 4: ( http://www.suape.pe.gov.br/home/index.php)                         Figura 5: http://www.suape.pe.gov.br/home/index.php)</w:t>
      </w:r>
      <w:r w:rsidRPr="00D76365">
        <w:rPr>
          <w:rFonts w:ascii="Arial" w:hAnsi="Arial" w:cs="Arial"/>
          <w:sz w:val="18"/>
          <w:szCs w:val="18"/>
        </w:rPr>
        <w:t xml:space="preserve">                  </w:t>
      </w:r>
    </w:p>
    <w:p w14:paraId="012AE1C3" w14:textId="77777777" w:rsidR="008E6111" w:rsidRPr="00D76365" w:rsidRDefault="008E6111" w:rsidP="00D76365">
      <w:pPr>
        <w:widowControl w:val="0"/>
        <w:shd w:val="clear" w:color="auto" w:fill="FFFFFF" w:themeFill="background1"/>
        <w:spacing w:line="360" w:lineRule="auto"/>
        <w:jc w:val="both"/>
        <w:rPr>
          <w:rFonts w:ascii="Arial" w:hAnsi="Arial" w:cs="Arial"/>
          <w:color w:val="FF0000"/>
        </w:rPr>
      </w:pPr>
    </w:p>
    <w:p w14:paraId="6523A950" w14:textId="77777777" w:rsidR="008E6111" w:rsidRPr="00D76365" w:rsidRDefault="008E6111" w:rsidP="00D76365">
      <w:pPr>
        <w:widowControl w:val="0"/>
        <w:shd w:val="clear" w:color="auto" w:fill="FFFFFF" w:themeFill="background1"/>
        <w:spacing w:line="360" w:lineRule="auto"/>
        <w:ind w:firstLine="720"/>
        <w:jc w:val="both"/>
        <w:rPr>
          <w:rFonts w:ascii="Arial" w:eastAsia="Calibri" w:hAnsi="Arial" w:cs="Arial"/>
          <w:lang w:eastAsia="en-US"/>
        </w:rPr>
      </w:pPr>
      <w:r w:rsidRPr="00D76365">
        <w:rPr>
          <w:rFonts w:ascii="Arial" w:eastAsia="Calibri" w:hAnsi="Arial" w:cs="Arial"/>
          <w:lang w:eastAsia="en-US"/>
        </w:rPr>
        <w:t xml:space="preserve">O Complexo Industrial Portuário Suape Tem sido a locomotiva que puxa o processo de desenvolvimento do Estado, sendo considerado um dos mais importantes polos de investimentos do país. Enquanto porto apresenta estrutura moderna, localização estratégica em relação às principais rotas marítimas o que o mantém conectado a mais de 160 portos em todos os continentes. Em 2011, apresentou uma movimentação de </w:t>
      </w:r>
      <w:r w:rsidRPr="00D76365">
        <w:rPr>
          <w:rFonts w:ascii="Arial" w:eastAsia="Calibri" w:hAnsi="Arial" w:cs="Arial"/>
          <w:lang w:eastAsia="en-US"/>
        </w:rPr>
        <w:lastRenderedPageBreak/>
        <w:t xml:space="preserve">cargas superior a 11 milhões de toneladas, enquanto que a movimentação de contêineres foi maior que 400 mil TEUs, o que representa um crescimento de 25% e 33%, respectivamente, em relação a 2010. Em 2017 esse número alcançou  23.636.829 de toneladas, 460.945 TEUs, denotando um crescimento expressivo, na medida em que a operação no porto mais do que dobrou em cinco anos, mesmo diante de uma situação de estagnação no país (ADMINISTRAÇÃO DE SUAPE, 2018). </w:t>
      </w:r>
    </w:p>
    <w:p w14:paraId="24235A1A"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p>
    <w:p w14:paraId="7B4455EF"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O segmento industrial do complexo possui mais de 100 empresas em operação, geradoras de mais de 25 mil empregos diretos, existindo outras 50 empresas em fase de  implantação. Entre elas, produtos químicos, metal-mecânica, naval e logística, que vão fortalecer os polos de geração de energia, granéis líquidos e gases, alimentos e energia eólica, das podem ser mencionadas: Amanco, Arcor do Brasil, Braspack, Bunge Alimentos, Campari, Cereser, Citepe, Coca-Cola, Estaleiro Atlântico Sul, M&amp;G, Pepsico, Pernod Ricard, Petroquímica Suape, Refinaria Abreu e Lima, Unilever, White Martins, dentre outras.</w:t>
      </w:r>
    </w:p>
    <w:p w14:paraId="07A19E66"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p>
    <w:p w14:paraId="5E466A2C" w14:textId="77777777" w:rsidR="008E6111" w:rsidRPr="00D76365" w:rsidRDefault="008E6111" w:rsidP="00D76365">
      <w:pPr>
        <w:pStyle w:val="PargrafodaLista"/>
        <w:widowControl w:val="0"/>
        <w:numPr>
          <w:ilvl w:val="0"/>
          <w:numId w:val="23"/>
        </w:numPr>
        <w:shd w:val="clear" w:color="auto" w:fill="FFFFFF" w:themeFill="background1"/>
        <w:spacing w:line="360" w:lineRule="auto"/>
        <w:jc w:val="both"/>
        <w:rPr>
          <w:rFonts w:ascii="Arial" w:hAnsi="Arial" w:cs="Arial"/>
          <w:b/>
        </w:rPr>
      </w:pPr>
      <w:r w:rsidRPr="00D76365">
        <w:rPr>
          <w:rFonts w:ascii="Arial" w:hAnsi="Arial" w:cs="Arial"/>
          <w:b/>
        </w:rPr>
        <w:t>Complexo Farmoquímico</w:t>
      </w:r>
    </w:p>
    <w:p w14:paraId="4E63FFE3" w14:textId="77777777" w:rsidR="008E6111" w:rsidRPr="00D76365" w:rsidRDefault="008E6111" w:rsidP="00D76365">
      <w:pPr>
        <w:shd w:val="clear" w:color="auto" w:fill="FFFFFF" w:themeFill="background1"/>
        <w:spacing w:line="360" w:lineRule="auto"/>
        <w:jc w:val="both"/>
        <w:rPr>
          <w:rFonts w:ascii="Arial" w:hAnsi="Arial" w:cs="Arial"/>
          <w:b/>
        </w:rPr>
      </w:pPr>
      <w:r w:rsidRPr="00D76365">
        <w:rPr>
          <w:rFonts w:ascii="Arial" w:hAnsi="Arial" w:cs="Arial"/>
          <w:noProof/>
        </w:rPr>
        <w:drawing>
          <wp:inline distT="0" distB="0" distL="0" distR="0" wp14:anchorId="509DC182" wp14:editId="4F156926">
            <wp:extent cx="5648325" cy="2047875"/>
            <wp:effectExtent l="0" t="0" r="9525" b="9525"/>
            <wp:docPr id="7" name="Imagem 7" descr="http://dssbr.org/site/wp-content/uploads/2013/07/vistaareadafabrica-sitehemobras-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http://dssbr.org/site/wp-content/uploads/2013/07/vistaareadafabrica-sitehemobras-300x16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8325" cy="2047875"/>
                    </a:xfrm>
                    <a:prstGeom prst="rect">
                      <a:avLst/>
                    </a:prstGeom>
                    <a:noFill/>
                    <a:ln>
                      <a:noFill/>
                    </a:ln>
                  </pic:spPr>
                </pic:pic>
              </a:graphicData>
            </a:graphic>
          </wp:inline>
        </w:drawing>
      </w:r>
    </w:p>
    <w:p w14:paraId="6D5C8280" w14:textId="77777777" w:rsidR="008E6111" w:rsidRPr="00D76365" w:rsidRDefault="008E6111" w:rsidP="00D76365">
      <w:pPr>
        <w:shd w:val="clear" w:color="auto" w:fill="FFFFFF" w:themeFill="background1"/>
        <w:spacing w:line="360" w:lineRule="auto"/>
        <w:jc w:val="both"/>
        <w:rPr>
          <w:rFonts w:ascii="Arial" w:hAnsi="Arial" w:cs="Arial"/>
          <w:sz w:val="16"/>
          <w:szCs w:val="16"/>
        </w:rPr>
      </w:pPr>
      <w:r w:rsidRPr="00D76365">
        <w:rPr>
          <w:rFonts w:ascii="Arial" w:hAnsi="Arial" w:cs="Arial"/>
          <w:sz w:val="16"/>
          <w:szCs w:val="16"/>
        </w:rPr>
        <w:t>Figura 6:  (http://polofarmacoquimicodepernambuco)</w:t>
      </w:r>
    </w:p>
    <w:p w14:paraId="11075CF1" w14:textId="77777777" w:rsidR="008E6111" w:rsidRPr="00D76365" w:rsidRDefault="008E6111" w:rsidP="00D76365">
      <w:pPr>
        <w:widowControl w:val="0"/>
        <w:shd w:val="clear" w:color="auto" w:fill="FFFFFF" w:themeFill="background1"/>
        <w:spacing w:line="360" w:lineRule="auto"/>
        <w:ind w:firstLine="360"/>
        <w:jc w:val="both"/>
        <w:rPr>
          <w:rFonts w:ascii="Arial" w:hAnsi="Arial" w:cs="Arial"/>
        </w:rPr>
      </w:pPr>
    </w:p>
    <w:p w14:paraId="62854784"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 xml:space="preserve">O Polo Farmoquímico de Goiana irá colocar Pernambuco entre os players mundiais da indústria química e farmacêutica. Trata-se de um setor intensivo em tecnologia e inovação, com alta capacidade de agregação de valor. A região vai abrigar dois grandes empreendimentos entendidos como âncoras: fábrica de hemoderivados da </w:t>
      </w:r>
      <w:r w:rsidRPr="00D76365">
        <w:rPr>
          <w:rFonts w:ascii="Arial" w:hAnsi="Arial" w:cs="Arial"/>
          <w:snapToGrid w:val="0"/>
        </w:rPr>
        <w:lastRenderedPageBreak/>
        <w:t xml:space="preserve">HEMOBRÁS (investimentos estimados em R$ 523 milhões) e a indústria de vacinas da NOVARTIS (investimentos estimados em US$ 700 milhões). </w:t>
      </w:r>
    </w:p>
    <w:p w14:paraId="2E15751C" w14:textId="77777777" w:rsidR="008E6111" w:rsidRPr="00D76365" w:rsidRDefault="008E6111" w:rsidP="00D76365">
      <w:pPr>
        <w:shd w:val="clear" w:color="auto" w:fill="FFFFFF" w:themeFill="background1"/>
        <w:rPr>
          <w:rFonts w:ascii="Arial" w:hAnsi="Arial" w:cs="Arial"/>
        </w:rPr>
      </w:pPr>
    </w:p>
    <w:p w14:paraId="083A8B11" w14:textId="77777777" w:rsidR="008E6111" w:rsidRPr="00D76365" w:rsidRDefault="008E6111" w:rsidP="00D76365">
      <w:pPr>
        <w:widowControl w:val="0"/>
        <w:shd w:val="clear" w:color="auto" w:fill="FFFFFF" w:themeFill="background1"/>
        <w:spacing w:line="360" w:lineRule="auto"/>
        <w:ind w:firstLine="360"/>
        <w:jc w:val="both"/>
        <w:rPr>
          <w:rFonts w:ascii="Arial" w:hAnsi="Arial" w:cs="Arial"/>
        </w:rPr>
      </w:pPr>
    </w:p>
    <w:p w14:paraId="48F5C120" w14:textId="77777777" w:rsidR="008E6111" w:rsidRPr="00D76365" w:rsidRDefault="008E6111" w:rsidP="00D76365">
      <w:pPr>
        <w:widowControl w:val="0"/>
        <w:shd w:val="clear" w:color="auto" w:fill="FFFFFF" w:themeFill="background1"/>
        <w:spacing w:line="360" w:lineRule="auto"/>
        <w:jc w:val="both"/>
        <w:rPr>
          <w:rFonts w:ascii="Arial" w:eastAsiaTheme="minorHAnsi" w:hAnsi="Arial" w:cs="Arial"/>
          <w:b/>
          <w:lang w:eastAsia="en-US"/>
        </w:rPr>
      </w:pPr>
      <w:r w:rsidRPr="00D76365">
        <w:rPr>
          <w:rFonts w:ascii="Arial" w:eastAsiaTheme="minorHAnsi" w:hAnsi="Arial" w:cs="Arial"/>
          <w:b/>
          <w:lang w:eastAsia="en-US"/>
        </w:rPr>
        <w:t>Complexo automotivo</w:t>
      </w:r>
    </w:p>
    <w:p w14:paraId="16FEBA13" w14:textId="77777777" w:rsidR="008E6111" w:rsidRPr="00D76365" w:rsidRDefault="008E6111" w:rsidP="00D76365">
      <w:pPr>
        <w:widowControl w:val="0"/>
        <w:shd w:val="clear" w:color="auto" w:fill="FFFFFF" w:themeFill="background1"/>
        <w:spacing w:line="360" w:lineRule="auto"/>
        <w:jc w:val="both"/>
        <w:rPr>
          <w:rFonts w:ascii="Arial" w:eastAsiaTheme="minorHAnsi" w:hAnsi="Arial" w:cs="Arial"/>
          <w:b/>
          <w:lang w:eastAsia="en-US"/>
        </w:rPr>
      </w:pPr>
      <w:r w:rsidRPr="00D76365">
        <w:rPr>
          <w:rFonts w:ascii="Arial" w:hAnsi="Arial" w:cs="Arial"/>
          <w:noProof/>
        </w:rPr>
        <w:drawing>
          <wp:inline distT="0" distB="0" distL="0" distR="0" wp14:anchorId="036FB73E" wp14:editId="6FD5703B">
            <wp:extent cx="5756275" cy="2701746"/>
            <wp:effectExtent l="0" t="0" r="0" b="3810"/>
            <wp:docPr id="25" name="Imagem 25" descr="Resultado de imagem para fÃ¡brica da Fiat pernambu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fÃ¡brica da Fiat pernambuc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275" cy="2701746"/>
                    </a:xfrm>
                    <a:prstGeom prst="rect">
                      <a:avLst/>
                    </a:prstGeom>
                    <a:noFill/>
                    <a:ln>
                      <a:noFill/>
                    </a:ln>
                  </pic:spPr>
                </pic:pic>
              </a:graphicData>
            </a:graphic>
          </wp:inline>
        </w:drawing>
      </w:r>
    </w:p>
    <w:tbl>
      <w:tblPr>
        <w:tblW w:w="13750" w:type="dxa"/>
        <w:tblInd w:w="-34" w:type="dxa"/>
        <w:tblBorders>
          <w:insideH w:val="single" w:sz="4" w:space="0" w:color="auto"/>
        </w:tblBorders>
        <w:tblLayout w:type="fixed"/>
        <w:tblLook w:val="04A0" w:firstRow="1" w:lastRow="0" w:firstColumn="1" w:lastColumn="0" w:noHBand="0" w:noVBand="1"/>
      </w:tblPr>
      <w:tblGrid>
        <w:gridCol w:w="8931"/>
        <w:gridCol w:w="283"/>
        <w:gridCol w:w="4536"/>
      </w:tblGrid>
      <w:tr w:rsidR="008E6111" w:rsidRPr="00D76365" w14:paraId="752A1BA6" w14:textId="77777777" w:rsidTr="00E64B57">
        <w:tc>
          <w:tcPr>
            <w:tcW w:w="8931" w:type="dxa"/>
            <w:shd w:val="clear" w:color="auto" w:fill="auto"/>
          </w:tcPr>
          <w:p w14:paraId="45352F63" w14:textId="77777777" w:rsidR="008E6111" w:rsidRPr="00D76365" w:rsidRDefault="008E6111" w:rsidP="00D76365">
            <w:pPr>
              <w:shd w:val="clear" w:color="auto" w:fill="FFFFFF" w:themeFill="background1"/>
              <w:spacing w:line="360" w:lineRule="auto"/>
              <w:jc w:val="both"/>
              <w:rPr>
                <w:rFonts w:ascii="Arial" w:hAnsi="Arial" w:cs="Arial"/>
                <w:sz w:val="20"/>
                <w:szCs w:val="20"/>
              </w:rPr>
            </w:pPr>
            <w:r w:rsidRPr="00D76365">
              <w:rPr>
                <w:rFonts w:ascii="Arial" w:hAnsi="Arial" w:cs="Arial"/>
                <w:sz w:val="20"/>
                <w:szCs w:val="20"/>
              </w:rPr>
              <w:t>Figura 6: Instalações e Localização da Fábrica da FIAT (http://programapernambuco.fiat.com.br)</w:t>
            </w:r>
          </w:p>
          <w:p w14:paraId="2467C38E" w14:textId="77777777" w:rsidR="008E6111" w:rsidRPr="00D76365" w:rsidRDefault="008E6111" w:rsidP="00D76365">
            <w:pPr>
              <w:pStyle w:val="PargrafodaLista"/>
              <w:shd w:val="clear" w:color="auto" w:fill="FFFFFF" w:themeFill="background1"/>
              <w:spacing w:line="360" w:lineRule="auto"/>
              <w:ind w:left="0"/>
              <w:rPr>
                <w:rFonts w:ascii="Arial" w:hAnsi="Arial" w:cs="Arial"/>
              </w:rPr>
            </w:pPr>
          </w:p>
        </w:tc>
        <w:tc>
          <w:tcPr>
            <w:tcW w:w="283" w:type="dxa"/>
            <w:shd w:val="clear" w:color="auto" w:fill="auto"/>
          </w:tcPr>
          <w:p w14:paraId="3BC5E937" w14:textId="77777777" w:rsidR="008E6111" w:rsidRPr="00D76365" w:rsidRDefault="008E6111" w:rsidP="00D76365">
            <w:pPr>
              <w:pStyle w:val="PargrafodaLista"/>
              <w:shd w:val="clear" w:color="auto" w:fill="FFFFFF" w:themeFill="background1"/>
              <w:spacing w:line="360" w:lineRule="auto"/>
              <w:ind w:left="0"/>
              <w:jc w:val="both"/>
              <w:rPr>
                <w:rFonts w:ascii="Arial" w:hAnsi="Arial" w:cs="Arial"/>
              </w:rPr>
            </w:pPr>
          </w:p>
        </w:tc>
        <w:tc>
          <w:tcPr>
            <w:tcW w:w="4536" w:type="dxa"/>
            <w:shd w:val="clear" w:color="auto" w:fill="auto"/>
          </w:tcPr>
          <w:p w14:paraId="3290B986" w14:textId="77777777" w:rsidR="008E6111" w:rsidRPr="00D76365" w:rsidRDefault="008E6111" w:rsidP="00D76365">
            <w:pPr>
              <w:pStyle w:val="PargrafodaLista"/>
              <w:shd w:val="clear" w:color="auto" w:fill="FFFFFF" w:themeFill="background1"/>
              <w:spacing w:line="360" w:lineRule="auto"/>
              <w:ind w:left="0"/>
              <w:jc w:val="both"/>
              <w:rPr>
                <w:rFonts w:ascii="Arial" w:hAnsi="Arial" w:cs="Arial"/>
              </w:rPr>
            </w:pPr>
          </w:p>
        </w:tc>
      </w:tr>
    </w:tbl>
    <w:p w14:paraId="6B73A491" w14:textId="77777777" w:rsidR="008E6111" w:rsidRPr="00D76365" w:rsidRDefault="008E6111" w:rsidP="00D76365">
      <w:pPr>
        <w:widowControl w:val="0"/>
        <w:shd w:val="clear" w:color="auto" w:fill="FFFFFF" w:themeFill="background1"/>
        <w:spacing w:line="360" w:lineRule="auto"/>
        <w:ind w:firstLine="360"/>
        <w:jc w:val="both"/>
        <w:rPr>
          <w:rFonts w:ascii="Arial" w:hAnsi="Arial" w:cs="Arial"/>
        </w:rPr>
      </w:pPr>
    </w:p>
    <w:p w14:paraId="4E7D32DB"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A fábrica da Fiat em Goiana/PE, ocupando uma área com 1,4 milhões de metros quadrados, será o centro de um polo automotivo altamente integrado, poderá produzir até 250 mil unidades por ano, envolvendo investimentos da ordem de R$ 3,5 bilhões, além de mais R$ 2,2 bilhões para desenvolvimento de novos produtos e pesquisas, gerando mais de 3.500 empregos diretos inicialmente. A instalação da Fiat em Pernambuco atrairá naturalmente as empresas satélites (sistemistas), sendo que duas delas já estão em fase de implantação de suas plantas industriais, com investimentos da ordem de R$ 600 milhões.</w:t>
      </w:r>
    </w:p>
    <w:p w14:paraId="3414CFDB" w14:textId="18090E32" w:rsidR="008E6111" w:rsidRDefault="008E6111" w:rsidP="00D76365">
      <w:pPr>
        <w:widowControl w:val="0"/>
        <w:shd w:val="clear" w:color="auto" w:fill="FFFFFF" w:themeFill="background1"/>
        <w:spacing w:line="360" w:lineRule="auto"/>
        <w:jc w:val="both"/>
        <w:rPr>
          <w:rFonts w:ascii="Arial" w:hAnsi="Arial" w:cs="Arial"/>
        </w:rPr>
      </w:pPr>
    </w:p>
    <w:p w14:paraId="2E723FD9" w14:textId="77777777" w:rsidR="003D68AF" w:rsidRPr="00D76365" w:rsidRDefault="003D68AF" w:rsidP="00D76365">
      <w:pPr>
        <w:widowControl w:val="0"/>
        <w:shd w:val="clear" w:color="auto" w:fill="FFFFFF" w:themeFill="background1"/>
        <w:spacing w:line="360" w:lineRule="auto"/>
        <w:jc w:val="both"/>
        <w:rPr>
          <w:rFonts w:ascii="Arial" w:hAnsi="Arial" w:cs="Arial"/>
        </w:rPr>
      </w:pPr>
    </w:p>
    <w:p w14:paraId="1D76C54D" w14:textId="77777777" w:rsidR="008E6111" w:rsidRPr="00D76365" w:rsidRDefault="008E6111" w:rsidP="00D76365">
      <w:pPr>
        <w:widowControl w:val="0"/>
        <w:shd w:val="clear" w:color="auto" w:fill="FFFFFF" w:themeFill="background1"/>
        <w:spacing w:line="360" w:lineRule="auto"/>
        <w:jc w:val="both"/>
        <w:rPr>
          <w:rFonts w:ascii="Arial" w:hAnsi="Arial" w:cs="Arial"/>
          <w:b/>
        </w:rPr>
      </w:pPr>
      <w:r w:rsidRPr="00D76365">
        <w:rPr>
          <w:rFonts w:ascii="Arial" w:hAnsi="Arial" w:cs="Arial"/>
          <w:b/>
        </w:rPr>
        <w:t>Porto Digital</w:t>
      </w:r>
    </w:p>
    <w:p w14:paraId="707BCC0C" w14:textId="77777777" w:rsidR="008E6111" w:rsidRPr="00D76365" w:rsidRDefault="008E6111" w:rsidP="00D76365">
      <w:pPr>
        <w:widowControl w:val="0"/>
        <w:shd w:val="clear" w:color="auto" w:fill="FFFFFF" w:themeFill="background1"/>
        <w:spacing w:line="360" w:lineRule="auto"/>
        <w:jc w:val="both"/>
        <w:rPr>
          <w:rFonts w:ascii="Arial" w:hAnsi="Arial" w:cs="Arial"/>
          <w:b/>
        </w:rPr>
      </w:pPr>
      <w:r w:rsidRPr="00D76365">
        <w:rPr>
          <w:rFonts w:ascii="Arial" w:hAnsi="Arial" w:cs="Arial"/>
          <w:noProof/>
        </w:rPr>
        <w:lastRenderedPageBreak/>
        <w:drawing>
          <wp:inline distT="0" distB="0" distL="0" distR="0" wp14:anchorId="6A3F75CD" wp14:editId="1F9728BE">
            <wp:extent cx="2495550" cy="1885950"/>
            <wp:effectExtent l="0" t="0" r="0" b="0"/>
            <wp:docPr id="3" name="Imagem 3" descr="http://2.bp.blogspot.com/-9p6RIREcY1k/TqMV0JCagjI/AAAAAAAAAVs/q2H1HJgi7pw/s1600/sit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http://2.bp.blogspot.com/-9p6RIREcY1k/TqMV0JCagjI/AAAAAAAAAVs/q2H1HJgi7pw/s1600/site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5550" cy="1885950"/>
                    </a:xfrm>
                    <a:prstGeom prst="rect">
                      <a:avLst/>
                    </a:prstGeom>
                    <a:noFill/>
                    <a:ln>
                      <a:noFill/>
                    </a:ln>
                  </pic:spPr>
                </pic:pic>
              </a:graphicData>
            </a:graphic>
          </wp:inline>
        </w:drawing>
      </w:r>
    </w:p>
    <w:p w14:paraId="584FE796" w14:textId="77777777" w:rsidR="008E6111" w:rsidRPr="00D76365" w:rsidRDefault="008E6111" w:rsidP="00D76365">
      <w:pPr>
        <w:widowControl w:val="0"/>
        <w:shd w:val="clear" w:color="auto" w:fill="FFFFFF" w:themeFill="background1"/>
        <w:spacing w:line="360" w:lineRule="auto"/>
        <w:jc w:val="both"/>
        <w:rPr>
          <w:rFonts w:ascii="Arial" w:hAnsi="Arial" w:cs="Arial"/>
          <w:sz w:val="16"/>
          <w:szCs w:val="16"/>
        </w:rPr>
      </w:pPr>
      <w:r w:rsidRPr="00D76365">
        <w:rPr>
          <w:rFonts w:ascii="Arial" w:hAnsi="Arial" w:cs="Arial"/>
          <w:sz w:val="16"/>
          <w:szCs w:val="16"/>
        </w:rPr>
        <w:t>Figura 9: ( http://www.portodigital.org)</w:t>
      </w:r>
    </w:p>
    <w:p w14:paraId="0C744FD2" w14:textId="77777777" w:rsidR="008E6111" w:rsidRPr="00D76365" w:rsidRDefault="008E6111" w:rsidP="00D76365">
      <w:pPr>
        <w:widowControl w:val="0"/>
        <w:shd w:val="clear" w:color="auto" w:fill="FFFFFF" w:themeFill="background1"/>
        <w:spacing w:line="360" w:lineRule="auto"/>
        <w:jc w:val="both"/>
        <w:rPr>
          <w:rFonts w:ascii="Arial" w:hAnsi="Arial" w:cs="Arial"/>
          <w:b/>
        </w:rPr>
      </w:pPr>
    </w:p>
    <w:p w14:paraId="6526D519"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Recife abriga um polo de produção de software, que já abriga cerca de 200 empresas, das quais 79 no Porto Digital, sendo um importante arranjo produtivo local. Em 2011 esse setor já contribuiu com 1,5% do Produto Interno Bruto (PIB) de Recife, em 2014 o faturamento ultrapassou 1 Bilhão e em 2017 ultrapassou 1,7 Bilhão de reais, representando mais de 3% do PIB da cidade do Recife (Secretaria de Ciência e Tecnologia de Recife, 2018).</w:t>
      </w:r>
    </w:p>
    <w:p w14:paraId="1DCA078F"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p>
    <w:p w14:paraId="6A90CCDE"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Hoje, o parque tecnológico Porto Digital abriga mais de 250 startups, pequenas, médias e grandes empresas e multinacionais que somam mais de 7.100 trabalhadores em uma área de 149 hectares.</w:t>
      </w:r>
    </w:p>
    <w:p w14:paraId="50104B45" w14:textId="77777777" w:rsidR="008E6111" w:rsidRPr="00D76365" w:rsidRDefault="008E6111" w:rsidP="00D76365">
      <w:pPr>
        <w:widowControl w:val="0"/>
        <w:shd w:val="clear" w:color="auto" w:fill="FFFFFF" w:themeFill="background1"/>
        <w:spacing w:line="360" w:lineRule="auto"/>
        <w:jc w:val="both"/>
        <w:rPr>
          <w:rFonts w:ascii="Arial" w:hAnsi="Arial" w:cs="Arial"/>
        </w:rPr>
      </w:pPr>
    </w:p>
    <w:p w14:paraId="1C24821E" w14:textId="77777777" w:rsidR="008E6111" w:rsidRPr="00D76365" w:rsidRDefault="008E6111" w:rsidP="00D76365">
      <w:pPr>
        <w:widowControl w:val="0"/>
        <w:shd w:val="clear" w:color="auto" w:fill="FFFFFF" w:themeFill="background1"/>
        <w:spacing w:line="360" w:lineRule="auto"/>
        <w:jc w:val="both"/>
        <w:rPr>
          <w:rFonts w:ascii="Arial" w:hAnsi="Arial" w:cs="Arial"/>
          <w:b/>
        </w:rPr>
      </w:pPr>
      <w:r w:rsidRPr="00D76365">
        <w:rPr>
          <w:rFonts w:ascii="Arial" w:hAnsi="Arial" w:cs="Arial"/>
          <w:b/>
        </w:rPr>
        <w:t>Varejo</w:t>
      </w:r>
    </w:p>
    <w:p w14:paraId="3FA06987" w14:textId="77777777" w:rsidR="008E6111" w:rsidRPr="00D76365" w:rsidRDefault="008E6111" w:rsidP="00D76365">
      <w:pPr>
        <w:widowControl w:val="0"/>
        <w:shd w:val="clear" w:color="auto" w:fill="FFFFFF" w:themeFill="background1"/>
        <w:spacing w:line="360" w:lineRule="auto"/>
        <w:ind w:left="360"/>
        <w:jc w:val="both"/>
        <w:rPr>
          <w:rFonts w:ascii="Arial" w:hAnsi="Arial" w:cs="Arial"/>
          <w:b/>
        </w:rPr>
      </w:pPr>
    </w:p>
    <w:p w14:paraId="07FD3577"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O Setor do varejo da Região Metropolitana de Recife, foi alavancado pelo bom desempenho do PIB, e cresceu cerca de 6% no ano de 2011. Entretanto, ciclos de crises econômica e política afetaram o setor no período de 2014 a 2016. Posteriormente, em 2017 o setor apresentou sinais significativos de retomada em níveis maiores que o Brasil em geral. Conforme o Boletim da Fecomércio (2018), o volume de vendas do comércio varejista brasileiro teve aumento de 2% em 2017, na comparação com o ano anterior. O dado, da Pesquisa Mensal do Comércio, foi divulgado nesta sexta-feira (9) pelo Instituto Brasileiro de Geografia e Estatística (IBGE). A alta veio depois de duas quedas consecutivas: em 2015 (-4,3%) e em 2016 (-6,2%). O Boletim considera que, analisando-</w:t>
      </w:r>
      <w:r w:rsidRPr="00D76365">
        <w:rPr>
          <w:rFonts w:ascii="Arial" w:hAnsi="Arial" w:cs="Arial"/>
          <w:snapToGrid w:val="0"/>
        </w:rPr>
        <w:lastRenderedPageBreak/>
        <w:t>se o varejo ampliado, que inclui também os segmentos de veículos e peças e de materiais de construção, a alta chegou a 4%. Os materiais de construção tiveram avanço de 9,2%, enquanto os veículos, peças e partes cresceram 2,7% no ano. Nesse sentido, percebe-se a força da economia da cidade pela sua capacidade de suplantar momentos de crise econômica e manter-se pujante no cenário regional e nacional.</w:t>
      </w:r>
    </w:p>
    <w:p w14:paraId="17F8CC68" w14:textId="77777777" w:rsidR="008E6111" w:rsidRPr="00D76365" w:rsidRDefault="008E6111" w:rsidP="00D76365">
      <w:pPr>
        <w:pStyle w:val="PargrafodaLista"/>
        <w:widowControl w:val="0"/>
        <w:shd w:val="clear" w:color="auto" w:fill="FFFFFF" w:themeFill="background1"/>
        <w:spacing w:line="360" w:lineRule="auto"/>
        <w:ind w:left="720"/>
        <w:jc w:val="both"/>
      </w:pPr>
    </w:p>
    <w:p w14:paraId="3EC671C5"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 xml:space="preserve">Além de um comércio diversificado, a RMR conta atualmente com sete shoppings, sendo que dois deles estão entre os maiores do país. </w:t>
      </w:r>
    </w:p>
    <w:p w14:paraId="5E07710D"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p>
    <w:p w14:paraId="5E88DB6F" w14:textId="77777777" w:rsidR="008E6111" w:rsidRPr="00D76365" w:rsidRDefault="008E6111"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Na década de 2000, Pernambuco despontou como o estado com maior crescimento em vendas (193%), entre 2005 e 2010, conforme matéria veiculada pela Revista Exame (O novo mapa do consumo - Edição de 22/08/12), a partir de pesquisa realizada pela consultoria americana McKinsey e complementada pela empresa de geomarketing Escopo. Esses números mantiveram-se crescentes até 2014, quando tiveram uma pequena queda, em virtude da grande crise que assolou o país, principalmente entre os anos de 2014 e 2016, e que ainda persiste atualmente, embora com leves sinais de melhoria. Destarte, embora em números absolutos tenha havido uma retração nas vendas, em números relativos o Estado manteve sua posição de destaque na região, apresentando recuperação maior que a média regional. As considerações apontam para o fato de que pequenos sinais de recuperação na economia nacional têm um impacto significativamente maior na recuperação da economia do Estado. Consoante dados do IBC-br (Banco Central, 2018), o varejo nacional registou crescimento de 2% ao longo de 2017. No mesmo período Pernambuco apresentou um crescimento de 4% no setor varejista, o dobro da média nacional. Portanto, o Estado continua a ser uma referência para a economia regional.</w:t>
      </w:r>
    </w:p>
    <w:p w14:paraId="435717C0" w14:textId="77777777" w:rsidR="008E6111" w:rsidRPr="00D76365" w:rsidRDefault="008E6111" w:rsidP="00D76365">
      <w:pPr>
        <w:pStyle w:val="PargrafodaLista"/>
        <w:widowControl w:val="0"/>
        <w:shd w:val="clear" w:color="auto" w:fill="FFFFFF" w:themeFill="background1"/>
        <w:spacing w:line="360" w:lineRule="auto"/>
        <w:ind w:left="720"/>
        <w:jc w:val="both"/>
        <w:rPr>
          <w:rFonts w:ascii="Arial" w:hAnsi="Arial" w:cs="Arial"/>
          <w:snapToGrid w:val="0"/>
        </w:rPr>
      </w:pPr>
    </w:p>
    <w:p w14:paraId="7F370633" w14:textId="77777777" w:rsidR="008E6111" w:rsidRPr="00D76365" w:rsidRDefault="008E6111" w:rsidP="00D76365">
      <w:pPr>
        <w:widowControl w:val="0"/>
        <w:shd w:val="clear" w:color="auto" w:fill="FFFFFF" w:themeFill="background1"/>
        <w:spacing w:line="360" w:lineRule="auto"/>
        <w:ind w:firstLine="1134"/>
        <w:jc w:val="both"/>
        <w:rPr>
          <w:rFonts w:ascii="Arial" w:hAnsi="Arial" w:cs="Arial"/>
          <w:snapToGrid w:val="0"/>
        </w:rPr>
      </w:pPr>
      <w:r w:rsidRPr="00D76365">
        <w:rPr>
          <w:rFonts w:ascii="Arial" w:hAnsi="Arial" w:cs="Arial"/>
          <w:snapToGrid w:val="0"/>
        </w:rPr>
        <w:t xml:space="preserve">Ainda com base nos mencionados trabalhos, Recife está entre as 10 capitais onde o consumo mais crescerá no mesmo período nos próximos anos. E das 40 cidades de regiões metropolitanas brasileiras, seis delas integram a RMR (Jaboatão dos Guararapes, Paulista, Olinda, São Lourenço da Mata, Camaragibe, Igarassu). </w:t>
      </w:r>
    </w:p>
    <w:p w14:paraId="7CF5D07A" w14:textId="77777777" w:rsidR="008E6111" w:rsidRPr="00D76365" w:rsidRDefault="008E6111" w:rsidP="00D76365">
      <w:pPr>
        <w:pStyle w:val="PargrafodaLista"/>
        <w:widowControl w:val="0"/>
        <w:shd w:val="clear" w:color="auto" w:fill="FFFFFF" w:themeFill="background1"/>
        <w:spacing w:line="360" w:lineRule="auto"/>
        <w:ind w:left="720"/>
        <w:jc w:val="both"/>
        <w:rPr>
          <w:rFonts w:ascii="Arial" w:hAnsi="Arial" w:cs="Arial"/>
          <w:snapToGrid w:val="0"/>
        </w:rPr>
      </w:pPr>
    </w:p>
    <w:p w14:paraId="7D4BE58F" w14:textId="77777777" w:rsidR="008E6111" w:rsidRPr="00D76365" w:rsidRDefault="008E6111" w:rsidP="00D76365">
      <w:pPr>
        <w:widowControl w:val="0"/>
        <w:shd w:val="clear" w:color="auto" w:fill="FFFFFF" w:themeFill="background1"/>
        <w:spacing w:line="360" w:lineRule="auto"/>
        <w:ind w:firstLine="1134"/>
        <w:jc w:val="both"/>
        <w:rPr>
          <w:rFonts w:ascii="Arial" w:hAnsi="Arial" w:cs="Arial"/>
          <w:snapToGrid w:val="0"/>
        </w:rPr>
      </w:pPr>
      <w:r w:rsidRPr="00D76365">
        <w:rPr>
          <w:rFonts w:ascii="Arial" w:hAnsi="Arial" w:cs="Arial"/>
          <w:snapToGrid w:val="0"/>
        </w:rPr>
        <w:lastRenderedPageBreak/>
        <w:t>É uma informação relevante, ainda mais considerando que na posição de 2010 o PIB Per Capita da RMR era de R$ 16.212,09, valor bem superior ao mesmo indicador de todos os estados nordestinos. Importante observar que esse PIB per capita em 2017 foi de mais de R$ 29.000,00 denotando forte capacidade de consumo na cidade. Da mesma forma, o PIB per capita da RMR supera os R$ 23.000,00 o que demonstra uma forte vocação para receber investimentos próprios da cidade e região.</w:t>
      </w:r>
    </w:p>
    <w:p w14:paraId="63B287EC" w14:textId="77777777" w:rsidR="008E6111" w:rsidRPr="00D76365" w:rsidRDefault="008E6111" w:rsidP="00D76365">
      <w:pPr>
        <w:pStyle w:val="PargrafodaLista"/>
        <w:widowControl w:val="0"/>
        <w:shd w:val="clear" w:color="auto" w:fill="FFFFFF" w:themeFill="background1"/>
        <w:spacing w:line="360" w:lineRule="auto"/>
        <w:ind w:left="720"/>
        <w:jc w:val="both"/>
      </w:pPr>
    </w:p>
    <w:p w14:paraId="53155501" w14:textId="77777777" w:rsidR="008E6111" w:rsidRPr="00D76365" w:rsidRDefault="008E6111" w:rsidP="00D76365">
      <w:pPr>
        <w:widowControl w:val="0"/>
        <w:shd w:val="clear" w:color="auto" w:fill="FFFFFF" w:themeFill="background1"/>
        <w:spacing w:line="360" w:lineRule="auto"/>
        <w:ind w:firstLine="1134"/>
        <w:jc w:val="both"/>
        <w:rPr>
          <w:rFonts w:ascii="Arial" w:hAnsi="Arial" w:cs="Arial"/>
          <w:snapToGrid w:val="0"/>
        </w:rPr>
      </w:pPr>
      <w:r w:rsidRPr="00D76365">
        <w:rPr>
          <w:rFonts w:ascii="Arial" w:hAnsi="Arial" w:cs="Arial"/>
          <w:snapToGrid w:val="0"/>
        </w:rPr>
        <w:t>De acordo com levantamento realizado pela empresa de consultoria CEPLAN, os projetos industriais que estão chegando a Pernambuco já totalizam investimentos superiores a R$ 57 bilhões, corroborando a expectativa de uma ampla mudança de escala da economia do estado.</w:t>
      </w:r>
    </w:p>
    <w:p w14:paraId="746AF342" w14:textId="77777777" w:rsidR="008E6111" w:rsidRPr="00D76365" w:rsidRDefault="008E6111" w:rsidP="00D76365">
      <w:pPr>
        <w:widowControl w:val="0"/>
        <w:shd w:val="clear" w:color="auto" w:fill="FFFFFF" w:themeFill="background1"/>
        <w:spacing w:line="360" w:lineRule="auto"/>
        <w:ind w:firstLine="1134"/>
        <w:jc w:val="both"/>
        <w:rPr>
          <w:rFonts w:ascii="Arial" w:hAnsi="Arial" w:cs="Arial"/>
          <w:snapToGrid w:val="0"/>
        </w:rPr>
      </w:pPr>
    </w:p>
    <w:p w14:paraId="46031A65" w14:textId="77777777" w:rsidR="008E6111" w:rsidRPr="00D76365" w:rsidRDefault="008E6111" w:rsidP="00D76365">
      <w:pPr>
        <w:widowControl w:val="0"/>
        <w:shd w:val="clear" w:color="auto" w:fill="FFFFFF" w:themeFill="background1"/>
        <w:spacing w:line="360" w:lineRule="auto"/>
        <w:ind w:firstLine="1134"/>
        <w:jc w:val="both"/>
        <w:rPr>
          <w:rFonts w:ascii="Arial" w:hAnsi="Arial" w:cs="Arial"/>
          <w:snapToGrid w:val="0"/>
        </w:rPr>
      </w:pPr>
      <w:r w:rsidRPr="00D76365">
        <w:rPr>
          <w:rFonts w:ascii="Arial" w:hAnsi="Arial" w:cs="Arial"/>
          <w:snapToGrid w:val="0"/>
        </w:rPr>
        <w:t>Nesse cenário, a Região Metropolitana do Recife desponta como grande catalisadora, por estar abrigando a grande parte dos investimentos estruturadores que têm aportado no Estado.</w:t>
      </w:r>
    </w:p>
    <w:p w14:paraId="0018726E" w14:textId="77777777" w:rsidR="008E6111" w:rsidRPr="00D76365" w:rsidRDefault="008E6111" w:rsidP="00D76365">
      <w:pPr>
        <w:pStyle w:val="PargrafodaLista"/>
        <w:widowControl w:val="0"/>
        <w:shd w:val="clear" w:color="auto" w:fill="FFFFFF" w:themeFill="background1"/>
        <w:spacing w:line="360" w:lineRule="auto"/>
        <w:ind w:left="720"/>
        <w:jc w:val="both"/>
      </w:pPr>
    </w:p>
    <w:p w14:paraId="44EAA25A" w14:textId="77777777" w:rsidR="008E6111" w:rsidRPr="00D76365" w:rsidRDefault="008E6111" w:rsidP="00D76365">
      <w:pPr>
        <w:widowControl w:val="0"/>
        <w:shd w:val="clear" w:color="auto" w:fill="FFFFFF" w:themeFill="background1"/>
        <w:spacing w:line="360" w:lineRule="auto"/>
        <w:ind w:firstLine="720"/>
        <w:jc w:val="both"/>
        <w:rPr>
          <w:rFonts w:ascii="Arial" w:hAnsi="Arial" w:cs="Arial"/>
          <w:snapToGrid w:val="0"/>
        </w:rPr>
      </w:pPr>
      <w:r w:rsidRPr="00D76365">
        <w:rPr>
          <w:rFonts w:ascii="Arial" w:hAnsi="Arial" w:cs="Arial"/>
          <w:snapToGrid w:val="0"/>
        </w:rPr>
        <w:t>Recife é uma das cidades com melhor qualidade de vida, entre as capitais do Nordeste. A renda do recifense, de R$ 13.741,12 per capita anual (IBGE, 2017), é uma das maiores da Região. Além disso, a capital pernambucana continua liderando o ranking do Índice de Desenvolvimento Humano e as cidades de Olinda e de Paulista também figuram entre as 12 primeiras da lista, entre as cidades do Nordeste. Ainda é válido salientar que, o Estado de Pernambuco, dispõe de uma dimensão cultural imensamente produtiva e em evidência no cenário nacional, com valorização das tradições populares e com alternativas mais sofisticadas, de acesso aos bens culturais e de lazer.</w:t>
      </w:r>
    </w:p>
    <w:p w14:paraId="76A700FF" w14:textId="60215DB1" w:rsidR="008E6111" w:rsidRPr="00D76365" w:rsidRDefault="008E6111" w:rsidP="00D76365">
      <w:pPr>
        <w:shd w:val="clear" w:color="auto" w:fill="FFFFFF" w:themeFill="background1"/>
        <w:spacing w:line="360" w:lineRule="auto"/>
        <w:ind w:firstLine="709"/>
        <w:jc w:val="both"/>
        <w:rPr>
          <w:rFonts w:ascii="Arial" w:eastAsia="Calibri" w:hAnsi="Arial" w:cs="Arial"/>
          <w:lang w:eastAsia="en-US"/>
        </w:rPr>
      </w:pPr>
    </w:p>
    <w:p w14:paraId="1D14F7DD" w14:textId="77777777" w:rsidR="00E64B57" w:rsidRPr="00D76365" w:rsidRDefault="00E64B57" w:rsidP="00D76365">
      <w:pPr>
        <w:shd w:val="clear" w:color="auto" w:fill="FFFFFF" w:themeFill="background1"/>
        <w:spacing w:line="360" w:lineRule="auto"/>
        <w:jc w:val="both"/>
        <w:rPr>
          <w:rFonts w:ascii="Arial" w:eastAsia="Calibri" w:hAnsi="Arial" w:cs="Arial"/>
          <w:b/>
          <w:lang w:eastAsia="en-US"/>
        </w:rPr>
      </w:pPr>
      <w:r w:rsidRPr="00D76365">
        <w:rPr>
          <w:rFonts w:ascii="Arial" w:eastAsia="Calibri" w:hAnsi="Arial" w:cs="Arial"/>
          <w:b/>
          <w:lang w:eastAsia="en-US"/>
        </w:rPr>
        <w:t>1.3.5 Breve Histórico da IES</w:t>
      </w:r>
    </w:p>
    <w:p w14:paraId="487595D4" w14:textId="77777777" w:rsidR="00E64B57" w:rsidRPr="00D76365" w:rsidRDefault="00E64B57" w:rsidP="00D76365">
      <w:pPr>
        <w:shd w:val="clear" w:color="auto" w:fill="FFFFFF" w:themeFill="background1"/>
        <w:spacing w:line="360" w:lineRule="auto"/>
        <w:jc w:val="both"/>
        <w:rPr>
          <w:rFonts w:ascii="Arial" w:eastAsia="Calibri" w:hAnsi="Arial" w:cs="Arial"/>
          <w:lang w:eastAsia="en-US"/>
        </w:rPr>
      </w:pPr>
    </w:p>
    <w:p w14:paraId="6201B6DD" w14:textId="77777777" w:rsidR="00E64B57" w:rsidRPr="00D76365" w:rsidRDefault="00E64B57"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A Sociedade Pernambucana de Ensino Superior – SOPES – sediada na cidade do Recife, Estado de Pernambuco, atuando na região Nordeste, foi fundada em 29 de maio de 2000 configura-se como pessoa jurídica de direito privado. Mantenedora da Instituição </w:t>
      </w:r>
      <w:r w:rsidRPr="00D76365">
        <w:rPr>
          <w:rFonts w:ascii="Arial" w:eastAsia="Calibri" w:hAnsi="Arial" w:cs="Arial"/>
          <w:lang w:eastAsia="en-US"/>
        </w:rPr>
        <w:lastRenderedPageBreak/>
        <w:t>de Ensino Superior, doravante denominada de Centro Universitário Tiradentes de Pernambuco – UNIT-PE.</w:t>
      </w:r>
    </w:p>
    <w:p w14:paraId="76D115BF" w14:textId="77777777" w:rsidR="00E64B57" w:rsidRPr="00D76365" w:rsidRDefault="00E64B57"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A SOPES mantém seu funcionamento de ordem regular, assim como o seu ato constitutivo – Estatuto Social – estar devidamente integrado ao Registro Civil de Pessoas Jurídicas do Cartório de Registro de Títulos e Documentos da cidade do Recife. Está devidamente inscrita no Cadastro Nacional das Pessoas Jurídicas do Ministério da Fazenda sob n. 03.844.218/0001-10, bem como na Prefeitura do Município do Recife.</w:t>
      </w:r>
    </w:p>
    <w:p w14:paraId="4E3C3BF1" w14:textId="77777777" w:rsidR="00E64B57" w:rsidRPr="00D76365" w:rsidRDefault="00E64B57"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A SOPES tem como objetivo principal atuar na Região Nordeste e de forma pontual em todo o território nacional, tendo como finalidades em seu regimento:</w:t>
      </w:r>
    </w:p>
    <w:p w14:paraId="77D47A9E" w14:textId="77777777" w:rsidR="00E64B57" w:rsidRPr="00D76365" w:rsidRDefault="00E64B57" w:rsidP="00D76365">
      <w:pPr>
        <w:numPr>
          <w:ilvl w:val="0"/>
          <w:numId w:val="151"/>
        </w:numPr>
        <w:shd w:val="clear" w:color="auto" w:fill="FFFFFF" w:themeFill="background1"/>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manter escolas de educação infantil, básica e superior, podendo ainda, manter cursos especiais;</w:t>
      </w:r>
    </w:p>
    <w:p w14:paraId="2D70F915" w14:textId="77777777" w:rsidR="00E64B57" w:rsidRPr="00D76365" w:rsidRDefault="00E64B57" w:rsidP="00D76365">
      <w:pPr>
        <w:numPr>
          <w:ilvl w:val="0"/>
          <w:numId w:val="151"/>
        </w:numPr>
        <w:shd w:val="clear" w:color="auto" w:fill="FFFFFF" w:themeFill="background1"/>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promover e divulgar o ensino em todos os graus e ciclos, visando o progresso cultural e social da Região Nordeste, principalmente o Estado de Pernambuco, além de desenvolver ações pontuais no território nacional;</w:t>
      </w:r>
    </w:p>
    <w:p w14:paraId="621073DE" w14:textId="77777777" w:rsidR="00E64B57" w:rsidRPr="00D76365" w:rsidRDefault="00E64B57" w:rsidP="00D76365">
      <w:pPr>
        <w:numPr>
          <w:ilvl w:val="0"/>
          <w:numId w:val="151"/>
        </w:numPr>
        <w:shd w:val="clear" w:color="auto" w:fill="FFFFFF" w:themeFill="background1"/>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manter, promovendo com todos os recursos necessários, de qualquer ordem, as escolas ou cursos e demais atividades que instale, administre ou dirija;</w:t>
      </w:r>
    </w:p>
    <w:p w14:paraId="2C39F24D" w14:textId="77777777" w:rsidR="00E64B57" w:rsidRPr="00D76365" w:rsidRDefault="00E64B57" w:rsidP="00D76365">
      <w:pPr>
        <w:numPr>
          <w:ilvl w:val="0"/>
          <w:numId w:val="151"/>
        </w:numPr>
        <w:shd w:val="clear" w:color="auto" w:fill="FFFFFF" w:themeFill="background1"/>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assistir aos alunos das escolas mantidas, administradas ou dirigidas pela SOPES, principalmente aqueles que não possuem recursos de ordem financeira para ingressar numa Instituição de Ensino Superior privada, na forma de concessões de bolsas de estudo, como também dispor de outras assistências estudantis aprovadas pela administração da Sociedade Pernambucana de Ensino Superior.</w:t>
      </w:r>
    </w:p>
    <w:p w14:paraId="461147F8" w14:textId="77777777" w:rsidR="00E64B57" w:rsidRPr="00D76365" w:rsidRDefault="00E64B57"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A instituição tem definidas politicas acadêmicas e sociais como forma de se fazer atuante no processo de educação e formação profissional sensível aos problemas da comunidade, assumindo a corresponsabilidade pelo desenvolvimento sustentável local e regional. A UNIT-PE, ao propiciar o processo de formação aos seus alunos, assume compromisso com o avanço e as transformações da realidade local e nacional, patrocinando eventos acadêmicos em interface com o mercado, com a formação continuada de gestores e docentes e com o estimulo as atividades complementares ao ensino através de unidades de aprendizagem tais como: Núcleo de Prática Jurídica/NPJ e Clínica Escola de Odontologia, Clínica-escola de Estética e Cosmética, Clínica-escola de Fisioterapia, dentre outros. Além destes, há paulatino investimento na pesquisa </w:t>
      </w:r>
      <w:r w:rsidRPr="00D76365">
        <w:rPr>
          <w:rFonts w:ascii="Arial" w:eastAsia="Calibri" w:hAnsi="Arial" w:cs="Arial"/>
          <w:lang w:eastAsia="en-US"/>
        </w:rPr>
        <w:lastRenderedPageBreak/>
        <w:t>através de um programa de Iniciação Científica e da realização de um encontro anual, A semana de Pesquisa e Extensão - SEMPEX.</w:t>
      </w:r>
    </w:p>
    <w:p w14:paraId="2002C053" w14:textId="77777777" w:rsidR="00E64B57" w:rsidRPr="00D76365" w:rsidRDefault="00E64B57"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A qualidade dos serviços e processos desenvolvidos pela UNIT-PE manifesta-se através dos conceitos obtidos em avaliações desenvolvidas in loco em processos de autorização, reconhecimento ou renovação de reconhecimento de cursos, conforme pode ser observado no Quadro 1.</w:t>
      </w:r>
    </w:p>
    <w:p w14:paraId="2498F1B7" w14:textId="77777777" w:rsidR="00E64B57" w:rsidRPr="00D76365" w:rsidRDefault="00E64B57" w:rsidP="00D76365">
      <w:pPr>
        <w:shd w:val="clear" w:color="auto" w:fill="FFFFFF" w:themeFill="background1"/>
        <w:spacing w:line="360" w:lineRule="auto"/>
        <w:jc w:val="both"/>
        <w:rPr>
          <w:rFonts w:ascii="Arial" w:eastAsia="Calibri" w:hAnsi="Arial" w:cs="Arial"/>
          <w:lang w:eastAsia="en-US"/>
        </w:rPr>
      </w:pPr>
    </w:p>
    <w:p w14:paraId="1A7DD0D9" w14:textId="77777777" w:rsidR="00E64B57" w:rsidRPr="00D76365" w:rsidRDefault="00E64B57"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 xml:space="preserve">Quadro 1 – Síntese das avaliações de curso em oferta realizadas pelo INEP </w:t>
      </w:r>
    </w:p>
    <w:tbl>
      <w:tblPr>
        <w:tblW w:w="9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46"/>
        <w:gridCol w:w="1701"/>
        <w:gridCol w:w="709"/>
        <w:gridCol w:w="1134"/>
        <w:gridCol w:w="1134"/>
        <w:gridCol w:w="1112"/>
        <w:gridCol w:w="900"/>
      </w:tblGrid>
      <w:tr w:rsidR="00E64B57" w:rsidRPr="00D76365" w14:paraId="69963001" w14:textId="77777777" w:rsidTr="00A55E43">
        <w:trPr>
          <w:trHeight w:val="384"/>
          <w:jc w:val="center"/>
        </w:trPr>
        <w:tc>
          <w:tcPr>
            <w:tcW w:w="2446" w:type="dxa"/>
            <w:vMerge w:val="restart"/>
            <w:shd w:val="clear" w:color="auto" w:fill="auto"/>
            <w:tcMar>
              <w:top w:w="0" w:type="dxa"/>
              <w:left w:w="70" w:type="dxa"/>
              <w:bottom w:w="0" w:type="dxa"/>
              <w:right w:w="70" w:type="dxa"/>
            </w:tcMar>
            <w:vAlign w:val="center"/>
          </w:tcPr>
          <w:p w14:paraId="67C1E6BA" w14:textId="77777777" w:rsidR="00E64B57" w:rsidRPr="00D76365" w:rsidRDefault="00E64B57" w:rsidP="00D76365">
            <w:pPr>
              <w:shd w:val="clear" w:color="auto" w:fill="FFFFFF" w:themeFill="background1"/>
              <w:spacing w:line="360" w:lineRule="auto"/>
              <w:jc w:val="center"/>
              <w:rPr>
                <w:rFonts w:ascii="Arial" w:eastAsia="Calibri" w:hAnsi="Arial" w:cs="Arial"/>
                <w:b/>
                <w:sz w:val="20"/>
                <w:szCs w:val="20"/>
                <w:lang w:eastAsia="en-US"/>
              </w:rPr>
            </w:pPr>
            <w:r w:rsidRPr="00D76365">
              <w:rPr>
                <w:rFonts w:ascii="Arial" w:eastAsia="Calibri" w:hAnsi="Arial" w:cs="Arial"/>
                <w:b/>
                <w:sz w:val="20"/>
                <w:szCs w:val="20"/>
                <w:lang w:eastAsia="en-US"/>
              </w:rPr>
              <w:t>Curso</w:t>
            </w:r>
          </w:p>
        </w:tc>
        <w:tc>
          <w:tcPr>
            <w:tcW w:w="1701" w:type="dxa"/>
            <w:vMerge w:val="restart"/>
            <w:shd w:val="clear" w:color="auto" w:fill="auto"/>
            <w:tcMar>
              <w:top w:w="0" w:type="dxa"/>
              <w:left w:w="70" w:type="dxa"/>
              <w:bottom w:w="0" w:type="dxa"/>
              <w:right w:w="70" w:type="dxa"/>
            </w:tcMar>
            <w:vAlign w:val="center"/>
          </w:tcPr>
          <w:p w14:paraId="14BD5BDE" w14:textId="77777777" w:rsidR="00E64B57" w:rsidRPr="00D76365" w:rsidRDefault="00E64B57" w:rsidP="00D76365">
            <w:pPr>
              <w:shd w:val="clear" w:color="auto" w:fill="FFFFFF" w:themeFill="background1"/>
              <w:spacing w:line="360" w:lineRule="auto"/>
              <w:jc w:val="center"/>
              <w:rPr>
                <w:rFonts w:ascii="Arial" w:eastAsia="Calibri" w:hAnsi="Arial" w:cs="Arial"/>
                <w:b/>
                <w:sz w:val="20"/>
                <w:szCs w:val="20"/>
                <w:lang w:eastAsia="en-US"/>
              </w:rPr>
            </w:pPr>
            <w:r w:rsidRPr="00D76365">
              <w:rPr>
                <w:rFonts w:ascii="Arial" w:eastAsia="Calibri" w:hAnsi="Arial" w:cs="Arial"/>
                <w:b/>
                <w:sz w:val="20"/>
                <w:szCs w:val="20"/>
                <w:lang w:eastAsia="en-US"/>
              </w:rPr>
              <w:t>Processo de Avaliação</w:t>
            </w:r>
          </w:p>
        </w:tc>
        <w:tc>
          <w:tcPr>
            <w:tcW w:w="709" w:type="dxa"/>
            <w:vMerge w:val="restart"/>
            <w:shd w:val="clear" w:color="auto" w:fill="auto"/>
            <w:tcMar>
              <w:top w:w="0" w:type="dxa"/>
              <w:left w:w="70" w:type="dxa"/>
              <w:bottom w:w="0" w:type="dxa"/>
              <w:right w:w="70" w:type="dxa"/>
            </w:tcMar>
            <w:vAlign w:val="center"/>
          </w:tcPr>
          <w:p w14:paraId="3F7A1583" w14:textId="77777777" w:rsidR="00E64B57" w:rsidRPr="00D76365" w:rsidRDefault="00E64B57" w:rsidP="00D76365">
            <w:pPr>
              <w:shd w:val="clear" w:color="auto" w:fill="FFFFFF" w:themeFill="background1"/>
              <w:spacing w:line="360" w:lineRule="auto"/>
              <w:jc w:val="center"/>
              <w:rPr>
                <w:rFonts w:ascii="Arial" w:eastAsia="Calibri" w:hAnsi="Arial" w:cs="Arial"/>
                <w:b/>
                <w:sz w:val="20"/>
                <w:szCs w:val="20"/>
                <w:lang w:eastAsia="en-US"/>
              </w:rPr>
            </w:pPr>
            <w:r w:rsidRPr="00D76365">
              <w:rPr>
                <w:rFonts w:ascii="Arial" w:eastAsia="Calibri" w:hAnsi="Arial" w:cs="Arial"/>
                <w:b/>
                <w:sz w:val="20"/>
                <w:szCs w:val="20"/>
                <w:lang w:eastAsia="en-US"/>
              </w:rPr>
              <w:t>Ano</w:t>
            </w:r>
          </w:p>
        </w:tc>
        <w:tc>
          <w:tcPr>
            <w:tcW w:w="4280" w:type="dxa"/>
            <w:gridSpan w:val="4"/>
            <w:shd w:val="clear" w:color="auto" w:fill="auto"/>
            <w:tcMar>
              <w:top w:w="0" w:type="dxa"/>
              <w:left w:w="70" w:type="dxa"/>
              <w:bottom w:w="0" w:type="dxa"/>
              <w:right w:w="70" w:type="dxa"/>
            </w:tcMar>
            <w:vAlign w:val="center"/>
          </w:tcPr>
          <w:p w14:paraId="49980F77" w14:textId="77777777" w:rsidR="00E64B57" w:rsidRPr="00D76365" w:rsidRDefault="00E64B57" w:rsidP="00D76365">
            <w:pPr>
              <w:shd w:val="clear" w:color="auto" w:fill="FFFFFF" w:themeFill="background1"/>
              <w:spacing w:line="360" w:lineRule="auto"/>
              <w:jc w:val="center"/>
              <w:rPr>
                <w:rFonts w:ascii="Arial" w:eastAsia="Calibri" w:hAnsi="Arial" w:cs="Arial"/>
                <w:b/>
                <w:sz w:val="20"/>
                <w:szCs w:val="20"/>
                <w:lang w:eastAsia="en-US"/>
              </w:rPr>
            </w:pPr>
            <w:r w:rsidRPr="00D76365">
              <w:rPr>
                <w:rFonts w:ascii="Arial" w:eastAsia="Calibri" w:hAnsi="Arial" w:cs="Arial"/>
                <w:b/>
                <w:sz w:val="20"/>
                <w:szCs w:val="20"/>
                <w:lang w:eastAsia="en-US"/>
              </w:rPr>
              <w:t>Conceitos</w:t>
            </w:r>
          </w:p>
        </w:tc>
      </w:tr>
      <w:tr w:rsidR="00E64B57" w:rsidRPr="00D76365" w14:paraId="79E09205" w14:textId="77777777" w:rsidTr="00A55E43">
        <w:trPr>
          <w:trHeight w:val="637"/>
          <w:jc w:val="center"/>
        </w:trPr>
        <w:tc>
          <w:tcPr>
            <w:tcW w:w="2446" w:type="dxa"/>
            <w:vMerge/>
            <w:shd w:val="clear" w:color="auto" w:fill="auto"/>
            <w:tcMar>
              <w:top w:w="0" w:type="dxa"/>
              <w:left w:w="70" w:type="dxa"/>
              <w:bottom w:w="0" w:type="dxa"/>
              <w:right w:w="70" w:type="dxa"/>
            </w:tcMar>
            <w:vAlign w:val="center"/>
          </w:tcPr>
          <w:p w14:paraId="41BC8628" w14:textId="77777777" w:rsidR="00E64B57" w:rsidRPr="00D76365" w:rsidRDefault="00E64B57" w:rsidP="00D76365">
            <w:pPr>
              <w:shd w:val="clear" w:color="auto" w:fill="FFFFFF" w:themeFill="background1"/>
              <w:spacing w:line="360" w:lineRule="auto"/>
              <w:jc w:val="both"/>
              <w:rPr>
                <w:rFonts w:ascii="Arial" w:eastAsia="Calibri" w:hAnsi="Arial" w:cs="Arial"/>
                <w:b/>
                <w:sz w:val="20"/>
                <w:szCs w:val="20"/>
                <w:lang w:eastAsia="en-US"/>
              </w:rPr>
            </w:pPr>
          </w:p>
        </w:tc>
        <w:tc>
          <w:tcPr>
            <w:tcW w:w="1701" w:type="dxa"/>
            <w:vMerge/>
            <w:shd w:val="clear" w:color="auto" w:fill="auto"/>
            <w:tcMar>
              <w:top w:w="0" w:type="dxa"/>
              <w:left w:w="70" w:type="dxa"/>
              <w:bottom w:w="0" w:type="dxa"/>
              <w:right w:w="70" w:type="dxa"/>
            </w:tcMar>
            <w:vAlign w:val="center"/>
          </w:tcPr>
          <w:p w14:paraId="787386AB" w14:textId="77777777" w:rsidR="00E64B57" w:rsidRPr="00D76365" w:rsidRDefault="00E64B57" w:rsidP="00D76365">
            <w:pPr>
              <w:shd w:val="clear" w:color="auto" w:fill="FFFFFF" w:themeFill="background1"/>
              <w:spacing w:line="360" w:lineRule="auto"/>
              <w:jc w:val="both"/>
              <w:rPr>
                <w:rFonts w:ascii="Arial" w:eastAsia="Calibri" w:hAnsi="Arial" w:cs="Arial"/>
                <w:b/>
                <w:sz w:val="20"/>
                <w:szCs w:val="20"/>
                <w:lang w:eastAsia="en-US"/>
              </w:rPr>
            </w:pPr>
          </w:p>
        </w:tc>
        <w:tc>
          <w:tcPr>
            <w:tcW w:w="709" w:type="dxa"/>
            <w:vMerge/>
            <w:shd w:val="clear" w:color="auto" w:fill="auto"/>
            <w:tcMar>
              <w:top w:w="0" w:type="dxa"/>
              <w:left w:w="70" w:type="dxa"/>
              <w:bottom w:w="0" w:type="dxa"/>
              <w:right w:w="70" w:type="dxa"/>
            </w:tcMar>
            <w:vAlign w:val="center"/>
          </w:tcPr>
          <w:p w14:paraId="03023BAC" w14:textId="77777777" w:rsidR="00E64B57" w:rsidRPr="00D76365" w:rsidRDefault="00E64B57" w:rsidP="00D76365">
            <w:pPr>
              <w:shd w:val="clear" w:color="auto" w:fill="FFFFFF" w:themeFill="background1"/>
              <w:spacing w:line="360" w:lineRule="auto"/>
              <w:jc w:val="both"/>
              <w:rPr>
                <w:rFonts w:ascii="Arial" w:eastAsia="Calibri" w:hAnsi="Arial" w:cs="Arial"/>
                <w:b/>
                <w:sz w:val="20"/>
                <w:szCs w:val="20"/>
                <w:lang w:eastAsia="en-US"/>
              </w:rPr>
            </w:pPr>
          </w:p>
        </w:tc>
        <w:tc>
          <w:tcPr>
            <w:tcW w:w="1134" w:type="dxa"/>
            <w:shd w:val="clear" w:color="auto" w:fill="auto"/>
            <w:tcMar>
              <w:top w:w="0" w:type="dxa"/>
              <w:left w:w="70" w:type="dxa"/>
              <w:bottom w:w="0" w:type="dxa"/>
              <w:right w:w="70" w:type="dxa"/>
            </w:tcMar>
            <w:vAlign w:val="center"/>
          </w:tcPr>
          <w:p w14:paraId="07B7D82E" w14:textId="77777777" w:rsidR="00E64B57" w:rsidRPr="00D76365" w:rsidRDefault="00E64B57" w:rsidP="00D76365">
            <w:pPr>
              <w:shd w:val="clear" w:color="auto" w:fill="FFFFFF" w:themeFill="background1"/>
              <w:spacing w:line="360" w:lineRule="auto"/>
              <w:jc w:val="center"/>
              <w:rPr>
                <w:rFonts w:ascii="Arial" w:eastAsia="Calibri" w:hAnsi="Arial" w:cs="Arial"/>
                <w:b/>
                <w:sz w:val="20"/>
                <w:szCs w:val="20"/>
                <w:lang w:eastAsia="en-US"/>
              </w:rPr>
            </w:pPr>
            <w:r w:rsidRPr="00D76365">
              <w:rPr>
                <w:rFonts w:ascii="Arial" w:eastAsia="Calibri" w:hAnsi="Arial" w:cs="Arial"/>
                <w:b/>
                <w:sz w:val="20"/>
                <w:szCs w:val="20"/>
                <w:lang w:eastAsia="en-US"/>
              </w:rPr>
              <w:t>Dimensão 1</w:t>
            </w:r>
          </w:p>
        </w:tc>
        <w:tc>
          <w:tcPr>
            <w:tcW w:w="1134" w:type="dxa"/>
            <w:shd w:val="clear" w:color="auto" w:fill="auto"/>
            <w:tcMar>
              <w:top w:w="0" w:type="dxa"/>
              <w:left w:w="70" w:type="dxa"/>
              <w:bottom w:w="0" w:type="dxa"/>
              <w:right w:w="70" w:type="dxa"/>
            </w:tcMar>
            <w:vAlign w:val="center"/>
          </w:tcPr>
          <w:p w14:paraId="32ED1403" w14:textId="77777777" w:rsidR="00E64B57" w:rsidRPr="00D76365" w:rsidRDefault="00E64B57" w:rsidP="00D76365">
            <w:pPr>
              <w:shd w:val="clear" w:color="auto" w:fill="FFFFFF" w:themeFill="background1"/>
              <w:spacing w:line="360" w:lineRule="auto"/>
              <w:jc w:val="center"/>
              <w:rPr>
                <w:rFonts w:ascii="Arial" w:eastAsia="Calibri" w:hAnsi="Arial" w:cs="Arial"/>
                <w:b/>
                <w:sz w:val="20"/>
                <w:szCs w:val="20"/>
                <w:lang w:eastAsia="en-US"/>
              </w:rPr>
            </w:pPr>
            <w:r w:rsidRPr="00D76365">
              <w:rPr>
                <w:rFonts w:ascii="Arial" w:eastAsia="Calibri" w:hAnsi="Arial" w:cs="Arial"/>
                <w:b/>
                <w:sz w:val="20"/>
                <w:szCs w:val="20"/>
                <w:lang w:eastAsia="en-US"/>
              </w:rPr>
              <w:t>Dimensão 2</w:t>
            </w:r>
          </w:p>
        </w:tc>
        <w:tc>
          <w:tcPr>
            <w:tcW w:w="1112" w:type="dxa"/>
            <w:shd w:val="clear" w:color="auto" w:fill="auto"/>
            <w:tcMar>
              <w:top w:w="0" w:type="dxa"/>
              <w:left w:w="70" w:type="dxa"/>
              <w:bottom w:w="0" w:type="dxa"/>
              <w:right w:w="70" w:type="dxa"/>
            </w:tcMar>
            <w:vAlign w:val="center"/>
          </w:tcPr>
          <w:p w14:paraId="4C258382" w14:textId="77777777" w:rsidR="00E64B57" w:rsidRPr="00D76365" w:rsidRDefault="00E64B57" w:rsidP="00D76365">
            <w:pPr>
              <w:shd w:val="clear" w:color="auto" w:fill="FFFFFF" w:themeFill="background1"/>
              <w:spacing w:line="360" w:lineRule="auto"/>
              <w:jc w:val="center"/>
              <w:rPr>
                <w:rFonts w:ascii="Arial" w:eastAsia="Calibri" w:hAnsi="Arial" w:cs="Arial"/>
                <w:b/>
                <w:sz w:val="20"/>
                <w:szCs w:val="20"/>
                <w:lang w:eastAsia="en-US"/>
              </w:rPr>
            </w:pPr>
            <w:r w:rsidRPr="00D76365">
              <w:rPr>
                <w:rFonts w:ascii="Arial" w:eastAsia="Calibri" w:hAnsi="Arial" w:cs="Arial"/>
                <w:b/>
                <w:sz w:val="20"/>
                <w:szCs w:val="20"/>
                <w:lang w:eastAsia="en-US"/>
              </w:rPr>
              <w:t>Dimensão 3</w:t>
            </w:r>
          </w:p>
        </w:tc>
        <w:tc>
          <w:tcPr>
            <w:tcW w:w="900" w:type="dxa"/>
            <w:shd w:val="clear" w:color="auto" w:fill="auto"/>
            <w:tcMar>
              <w:top w:w="0" w:type="dxa"/>
              <w:left w:w="70" w:type="dxa"/>
              <w:bottom w:w="0" w:type="dxa"/>
              <w:right w:w="70" w:type="dxa"/>
            </w:tcMar>
            <w:vAlign w:val="center"/>
          </w:tcPr>
          <w:p w14:paraId="5632E74E" w14:textId="77777777" w:rsidR="00E64B57" w:rsidRPr="00D76365" w:rsidRDefault="00E64B57" w:rsidP="00D76365">
            <w:pPr>
              <w:shd w:val="clear" w:color="auto" w:fill="FFFFFF" w:themeFill="background1"/>
              <w:spacing w:line="360" w:lineRule="auto"/>
              <w:jc w:val="both"/>
              <w:rPr>
                <w:rFonts w:ascii="Arial" w:eastAsia="Calibri" w:hAnsi="Arial" w:cs="Arial"/>
                <w:b/>
                <w:sz w:val="20"/>
                <w:szCs w:val="20"/>
                <w:lang w:eastAsia="en-US"/>
              </w:rPr>
            </w:pPr>
            <w:r w:rsidRPr="00D76365">
              <w:rPr>
                <w:rFonts w:ascii="Arial" w:eastAsia="Calibri" w:hAnsi="Arial" w:cs="Arial"/>
                <w:b/>
                <w:sz w:val="20"/>
                <w:szCs w:val="20"/>
                <w:lang w:eastAsia="en-US"/>
              </w:rPr>
              <w:t>Conceito do Curso</w:t>
            </w:r>
          </w:p>
        </w:tc>
      </w:tr>
      <w:tr w:rsidR="00E64B57" w:rsidRPr="00D76365" w14:paraId="4584A5EA" w14:textId="77777777" w:rsidTr="00A55E43">
        <w:trPr>
          <w:trHeight w:val="309"/>
          <w:jc w:val="center"/>
        </w:trPr>
        <w:tc>
          <w:tcPr>
            <w:tcW w:w="2446" w:type="dxa"/>
            <w:shd w:val="clear" w:color="auto" w:fill="auto"/>
            <w:tcMar>
              <w:top w:w="0" w:type="dxa"/>
              <w:left w:w="70" w:type="dxa"/>
              <w:bottom w:w="0" w:type="dxa"/>
              <w:right w:w="70" w:type="dxa"/>
            </w:tcMar>
            <w:vAlign w:val="center"/>
          </w:tcPr>
          <w:p w14:paraId="374EBF3B"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Engenharia Civil</w:t>
            </w:r>
          </w:p>
        </w:tc>
        <w:tc>
          <w:tcPr>
            <w:tcW w:w="1701" w:type="dxa"/>
            <w:shd w:val="clear" w:color="auto" w:fill="auto"/>
            <w:tcMar>
              <w:top w:w="0" w:type="dxa"/>
              <w:left w:w="70" w:type="dxa"/>
              <w:bottom w:w="0" w:type="dxa"/>
              <w:right w:w="70" w:type="dxa"/>
            </w:tcMar>
            <w:vAlign w:val="center"/>
          </w:tcPr>
          <w:p w14:paraId="630B062F"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Autorização</w:t>
            </w:r>
          </w:p>
        </w:tc>
        <w:tc>
          <w:tcPr>
            <w:tcW w:w="709" w:type="dxa"/>
            <w:shd w:val="clear" w:color="auto" w:fill="auto"/>
            <w:tcMar>
              <w:top w:w="0" w:type="dxa"/>
              <w:left w:w="70" w:type="dxa"/>
              <w:bottom w:w="0" w:type="dxa"/>
              <w:right w:w="70" w:type="dxa"/>
            </w:tcMar>
            <w:vAlign w:val="center"/>
          </w:tcPr>
          <w:p w14:paraId="38F92B6A"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2013</w:t>
            </w:r>
          </w:p>
        </w:tc>
        <w:tc>
          <w:tcPr>
            <w:tcW w:w="1134" w:type="dxa"/>
            <w:shd w:val="clear" w:color="auto" w:fill="auto"/>
            <w:tcMar>
              <w:top w:w="0" w:type="dxa"/>
              <w:left w:w="70" w:type="dxa"/>
              <w:bottom w:w="0" w:type="dxa"/>
              <w:right w:w="70" w:type="dxa"/>
            </w:tcMar>
            <w:vAlign w:val="center"/>
          </w:tcPr>
          <w:p w14:paraId="4A036264"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3,5</w:t>
            </w:r>
          </w:p>
        </w:tc>
        <w:tc>
          <w:tcPr>
            <w:tcW w:w="1134" w:type="dxa"/>
            <w:shd w:val="clear" w:color="auto" w:fill="auto"/>
            <w:tcMar>
              <w:top w:w="0" w:type="dxa"/>
              <w:left w:w="70" w:type="dxa"/>
              <w:bottom w:w="0" w:type="dxa"/>
              <w:right w:w="70" w:type="dxa"/>
            </w:tcMar>
            <w:vAlign w:val="center"/>
          </w:tcPr>
          <w:p w14:paraId="7EE26AD8"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4,2</w:t>
            </w:r>
          </w:p>
        </w:tc>
        <w:tc>
          <w:tcPr>
            <w:tcW w:w="1112" w:type="dxa"/>
            <w:shd w:val="clear" w:color="auto" w:fill="auto"/>
            <w:tcMar>
              <w:top w:w="0" w:type="dxa"/>
              <w:left w:w="70" w:type="dxa"/>
              <w:bottom w:w="0" w:type="dxa"/>
              <w:right w:w="70" w:type="dxa"/>
            </w:tcMar>
            <w:vAlign w:val="center"/>
          </w:tcPr>
          <w:p w14:paraId="4F29DC79"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4</w:t>
            </w:r>
          </w:p>
        </w:tc>
        <w:tc>
          <w:tcPr>
            <w:tcW w:w="900" w:type="dxa"/>
            <w:shd w:val="clear" w:color="auto" w:fill="auto"/>
            <w:tcMar>
              <w:top w:w="0" w:type="dxa"/>
              <w:left w:w="70" w:type="dxa"/>
              <w:bottom w:w="0" w:type="dxa"/>
              <w:right w:w="70" w:type="dxa"/>
            </w:tcMar>
            <w:vAlign w:val="center"/>
          </w:tcPr>
          <w:p w14:paraId="13FBFF7A"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4</w:t>
            </w:r>
          </w:p>
        </w:tc>
      </w:tr>
      <w:tr w:rsidR="00E64B57" w:rsidRPr="00D76365" w14:paraId="066CAA00" w14:textId="77777777" w:rsidTr="00A55E43">
        <w:trPr>
          <w:trHeight w:val="271"/>
          <w:jc w:val="center"/>
        </w:trPr>
        <w:tc>
          <w:tcPr>
            <w:tcW w:w="2446" w:type="dxa"/>
            <w:shd w:val="clear" w:color="auto" w:fill="auto"/>
            <w:tcMar>
              <w:top w:w="0" w:type="dxa"/>
              <w:left w:w="70" w:type="dxa"/>
              <w:bottom w:w="0" w:type="dxa"/>
              <w:right w:w="70" w:type="dxa"/>
            </w:tcMar>
            <w:vAlign w:val="center"/>
          </w:tcPr>
          <w:p w14:paraId="0CDDDD80"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Administração</w:t>
            </w:r>
          </w:p>
        </w:tc>
        <w:tc>
          <w:tcPr>
            <w:tcW w:w="1701" w:type="dxa"/>
            <w:shd w:val="clear" w:color="auto" w:fill="auto"/>
            <w:tcMar>
              <w:top w:w="0" w:type="dxa"/>
              <w:left w:w="70" w:type="dxa"/>
              <w:bottom w:w="0" w:type="dxa"/>
              <w:right w:w="70" w:type="dxa"/>
            </w:tcMar>
            <w:vAlign w:val="center"/>
          </w:tcPr>
          <w:p w14:paraId="368722A9"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Autorização</w:t>
            </w:r>
          </w:p>
        </w:tc>
        <w:tc>
          <w:tcPr>
            <w:tcW w:w="709" w:type="dxa"/>
            <w:shd w:val="clear" w:color="auto" w:fill="auto"/>
            <w:tcMar>
              <w:top w:w="0" w:type="dxa"/>
              <w:left w:w="70" w:type="dxa"/>
              <w:bottom w:w="0" w:type="dxa"/>
              <w:right w:w="70" w:type="dxa"/>
            </w:tcMar>
            <w:vAlign w:val="center"/>
          </w:tcPr>
          <w:p w14:paraId="794978D8"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2013</w:t>
            </w:r>
          </w:p>
        </w:tc>
        <w:tc>
          <w:tcPr>
            <w:tcW w:w="1134" w:type="dxa"/>
            <w:shd w:val="clear" w:color="auto" w:fill="auto"/>
            <w:tcMar>
              <w:top w:w="0" w:type="dxa"/>
              <w:left w:w="70" w:type="dxa"/>
              <w:bottom w:w="0" w:type="dxa"/>
              <w:right w:w="70" w:type="dxa"/>
            </w:tcMar>
            <w:vAlign w:val="center"/>
          </w:tcPr>
          <w:p w14:paraId="12ADF34D"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3,1</w:t>
            </w:r>
          </w:p>
        </w:tc>
        <w:tc>
          <w:tcPr>
            <w:tcW w:w="1134" w:type="dxa"/>
            <w:shd w:val="clear" w:color="auto" w:fill="auto"/>
            <w:tcMar>
              <w:top w:w="0" w:type="dxa"/>
              <w:left w:w="70" w:type="dxa"/>
              <w:bottom w:w="0" w:type="dxa"/>
              <w:right w:w="70" w:type="dxa"/>
            </w:tcMar>
            <w:vAlign w:val="center"/>
          </w:tcPr>
          <w:p w14:paraId="365B9C20"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4</w:t>
            </w:r>
          </w:p>
        </w:tc>
        <w:tc>
          <w:tcPr>
            <w:tcW w:w="1112" w:type="dxa"/>
            <w:shd w:val="clear" w:color="auto" w:fill="auto"/>
            <w:tcMar>
              <w:top w:w="0" w:type="dxa"/>
              <w:left w:w="70" w:type="dxa"/>
              <w:bottom w:w="0" w:type="dxa"/>
              <w:right w:w="70" w:type="dxa"/>
            </w:tcMar>
            <w:vAlign w:val="center"/>
          </w:tcPr>
          <w:p w14:paraId="73815894"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3,5</w:t>
            </w:r>
          </w:p>
        </w:tc>
        <w:tc>
          <w:tcPr>
            <w:tcW w:w="900" w:type="dxa"/>
            <w:shd w:val="clear" w:color="auto" w:fill="auto"/>
            <w:tcMar>
              <w:top w:w="0" w:type="dxa"/>
              <w:left w:w="70" w:type="dxa"/>
              <w:bottom w:w="0" w:type="dxa"/>
              <w:right w:w="70" w:type="dxa"/>
            </w:tcMar>
            <w:vAlign w:val="center"/>
          </w:tcPr>
          <w:p w14:paraId="4430279E"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4</w:t>
            </w:r>
          </w:p>
        </w:tc>
      </w:tr>
      <w:tr w:rsidR="00E64B57" w:rsidRPr="00D76365" w14:paraId="1E5645C4" w14:textId="77777777" w:rsidTr="00A55E43">
        <w:trPr>
          <w:trHeight w:val="275"/>
          <w:jc w:val="center"/>
        </w:trPr>
        <w:tc>
          <w:tcPr>
            <w:tcW w:w="2446" w:type="dxa"/>
            <w:shd w:val="clear" w:color="auto" w:fill="auto"/>
            <w:tcMar>
              <w:top w:w="0" w:type="dxa"/>
              <w:left w:w="70" w:type="dxa"/>
              <w:bottom w:w="0" w:type="dxa"/>
              <w:right w:w="70" w:type="dxa"/>
            </w:tcMar>
            <w:vAlign w:val="center"/>
          </w:tcPr>
          <w:p w14:paraId="11C26E10"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Rede de Computadores</w:t>
            </w:r>
          </w:p>
        </w:tc>
        <w:tc>
          <w:tcPr>
            <w:tcW w:w="1701" w:type="dxa"/>
            <w:shd w:val="clear" w:color="auto" w:fill="auto"/>
            <w:tcMar>
              <w:top w:w="0" w:type="dxa"/>
              <w:left w:w="70" w:type="dxa"/>
              <w:bottom w:w="0" w:type="dxa"/>
              <w:right w:w="70" w:type="dxa"/>
            </w:tcMar>
            <w:vAlign w:val="center"/>
          </w:tcPr>
          <w:p w14:paraId="6B0507CB"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Autorização</w:t>
            </w:r>
          </w:p>
        </w:tc>
        <w:tc>
          <w:tcPr>
            <w:tcW w:w="709" w:type="dxa"/>
            <w:shd w:val="clear" w:color="auto" w:fill="auto"/>
            <w:tcMar>
              <w:top w:w="0" w:type="dxa"/>
              <w:left w:w="70" w:type="dxa"/>
              <w:bottom w:w="0" w:type="dxa"/>
              <w:right w:w="70" w:type="dxa"/>
            </w:tcMar>
            <w:vAlign w:val="center"/>
          </w:tcPr>
          <w:p w14:paraId="3B08E87D"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2013</w:t>
            </w:r>
          </w:p>
        </w:tc>
        <w:tc>
          <w:tcPr>
            <w:tcW w:w="1134" w:type="dxa"/>
            <w:shd w:val="clear" w:color="auto" w:fill="auto"/>
            <w:tcMar>
              <w:top w:w="0" w:type="dxa"/>
              <w:left w:w="70" w:type="dxa"/>
              <w:bottom w:w="0" w:type="dxa"/>
              <w:right w:w="70" w:type="dxa"/>
            </w:tcMar>
            <w:vAlign w:val="center"/>
          </w:tcPr>
          <w:p w14:paraId="5FCBD30F"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3</w:t>
            </w:r>
          </w:p>
        </w:tc>
        <w:tc>
          <w:tcPr>
            <w:tcW w:w="1134" w:type="dxa"/>
            <w:shd w:val="clear" w:color="auto" w:fill="auto"/>
            <w:tcMar>
              <w:top w:w="0" w:type="dxa"/>
              <w:left w:w="70" w:type="dxa"/>
              <w:bottom w:w="0" w:type="dxa"/>
              <w:right w:w="70" w:type="dxa"/>
            </w:tcMar>
            <w:vAlign w:val="center"/>
          </w:tcPr>
          <w:p w14:paraId="296CC383"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3,5</w:t>
            </w:r>
          </w:p>
        </w:tc>
        <w:tc>
          <w:tcPr>
            <w:tcW w:w="1112" w:type="dxa"/>
            <w:shd w:val="clear" w:color="auto" w:fill="auto"/>
            <w:tcMar>
              <w:top w:w="0" w:type="dxa"/>
              <w:left w:w="70" w:type="dxa"/>
              <w:bottom w:w="0" w:type="dxa"/>
              <w:right w:w="70" w:type="dxa"/>
            </w:tcMar>
            <w:vAlign w:val="center"/>
          </w:tcPr>
          <w:p w14:paraId="4C9542FE"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3,4</w:t>
            </w:r>
          </w:p>
        </w:tc>
        <w:tc>
          <w:tcPr>
            <w:tcW w:w="900" w:type="dxa"/>
            <w:shd w:val="clear" w:color="auto" w:fill="auto"/>
            <w:tcMar>
              <w:top w:w="0" w:type="dxa"/>
              <w:left w:w="70" w:type="dxa"/>
              <w:bottom w:w="0" w:type="dxa"/>
              <w:right w:w="70" w:type="dxa"/>
            </w:tcMar>
            <w:vAlign w:val="center"/>
          </w:tcPr>
          <w:p w14:paraId="1537F247"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3</w:t>
            </w:r>
          </w:p>
        </w:tc>
      </w:tr>
      <w:tr w:rsidR="00E64B57" w:rsidRPr="00D76365" w14:paraId="538527AB" w14:textId="77777777" w:rsidTr="00A55E43">
        <w:trPr>
          <w:trHeight w:val="265"/>
          <w:jc w:val="center"/>
        </w:trPr>
        <w:tc>
          <w:tcPr>
            <w:tcW w:w="2446" w:type="dxa"/>
            <w:shd w:val="clear" w:color="auto" w:fill="auto"/>
            <w:tcMar>
              <w:top w:w="0" w:type="dxa"/>
              <w:left w:w="70" w:type="dxa"/>
              <w:bottom w:w="0" w:type="dxa"/>
              <w:right w:w="70" w:type="dxa"/>
            </w:tcMar>
            <w:vAlign w:val="center"/>
          </w:tcPr>
          <w:p w14:paraId="6EBF3DFA"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Estética e Cosmética</w:t>
            </w:r>
          </w:p>
        </w:tc>
        <w:tc>
          <w:tcPr>
            <w:tcW w:w="1701" w:type="dxa"/>
            <w:shd w:val="clear" w:color="auto" w:fill="auto"/>
            <w:tcMar>
              <w:top w:w="0" w:type="dxa"/>
              <w:left w:w="70" w:type="dxa"/>
              <w:bottom w:w="0" w:type="dxa"/>
              <w:right w:w="70" w:type="dxa"/>
            </w:tcMar>
            <w:vAlign w:val="center"/>
          </w:tcPr>
          <w:p w14:paraId="39B98E7D"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Reconhecimento</w:t>
            </w:r>
          </w:p>
        </w:tc>
        <w:tc>
          <w:tcPr>
            <w:tcW w:w="709" w:type="dxa"/>
            <w:shd w:val="clear" w:color="auto" w:fill="auto"/>
            <w:tcMar>
              <w:top w:w="0" w:type="dxa"/>
              <w:left w:w="70" w:type="dxa"/>
              <w:bottom w:w="0" w:type="dxa"/>
              <w:right w:w="70" w:type="dxa"/>
            </w:tcMar>
            <w:vAlign w:val="center"/>
          </w:tcPr>
          <w:p w14:paraId="1E9C3631"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2014</w:t>
            </w:r>
          </w:p>
        </w:tc>
        <w:tc>
          <w:tcPr>
            <w:tcW w:w="1134" w:type="dxa"/>
            <w:shd w:val="clear" w:color="auto" w:fill="auto"/>
            <w:tcMar>
              <w:top w:w="0" w:type="dxa"/>
              <w:left w:w="70" w:type="dxa"/>
              <w:bottom w:w="0" w:type="dxa"/>
              <w:right w:w="70" w:type="dxa"/>
            </w:tcMar>
            <w:vAlign w:val="center"/>
          </w:tcPr>
          <w:p w14:paraId="69D7B50A"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3,6</w:t>
            </w:r>
          </w:p>
        </w:tc>
        <w:tc>
          <w:tcPr>
            <w:tcW w:w="1134" w:type="dxa"/>
            <w:shd w:val="clear" w:color="auto" w:fill="auto"/>
            <w:tcMar>
              <w:top w:w="0" w:type="dxa"/>
              <w:left w:w="70" w:type="dxa"/>
              <w:bottom w:w="0" w:type="dxa"/>
              <w:right w:w="70" w:type="dxa"/>
            </w:tcMar>
            <w:vAlign w:val="center"/>
          </w:tcPr>
          <w:p w14:paraId="1349262A"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4,1</w:t>
            </w:r>
          </w:p>
        </w:tc>
        <w:tc>
          <w:tcPr>
            <w:tcW w:w="1112" w:type="dxa"/>
            <w:shd w:val="clear" w:color="auto" w:fill="auto"/>
            <w:tcMar>
              <w:top w:w="0" w:type="dxa"/>
              <w:left w:w="70" w:type="dxa"/>
              <w:bottom w:w="0" w:type="dxa"/>
              <w:right w:w="70" w:type="dxa"/>
            </w:tcMar>
            <w:vAlign w:val="center"/>
          </w:tcPr>
          <w:p w14:paraId="7849D173"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4</w:t>
            </w:r>
          </w:p>
        </w:tc>
        <w:tc>
          <w:tcPr>
            <w:tcW w:w="900" w:type="dxa"/>
            <w:shd w:val="clear" w:color="auto" w:fill="auto"/>
            <w:tcMar>
              <w:top w:w="0" w:type="dxa"/>
              <w:left w:w="70" w:type="dxa"/>
              <w:bottom w:w="0" w:type="dxa"/>
              <w:right w:w="70" w:type="dxa"/>
            </w:tcMar>
            <w:vAlign w:val="center"/>
          </w:tcPr>
          <w:p w14:paraId="42F531D2"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4</w:t>
            </w:r>
          </w:p>
        </w:tc>
      </w:tr>
      <w:tr w:rsidR="00E64B57" w:rsidRPr="00D76365" w14:paraId="71DE8521" w14:textId="77777777" w:rsidTr="00A55E43">
        <w:trPr>
          <w:trHeight w:val="283"/>
          <w:jc w:val="center"/>
        </w:trPr>
        <w:tc>
          <w:tcPr>
            <w:tcW w:w="2446" w:type="dxa"/>
            <w:shd w:val="clear" w:color="auto" w:fill="auto"/>
            <w:tcMar>
              <w:top w:w="0" w:type="dxa"/>
              <w:left w:w="70" w:type="dxa"/>
              <w:bottom w:w="0" w:type="dxa"/>
              <w:right w:w="70" w:type="dxa"/>
            </w:tcMar>
            <w:vAlign w:val="center"/>
          </w:tcPr>
          <w:p w14:paraId="364FB7EB"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Radiologia</w:t>
            </w:r>
          </w:p>
        </w:tc>
        <w:tc>
          <w:tcPr>
            <w:tcW w:w="1701" w:type="dxa"/>
            <w:shd w:val="clear" w:color="auto" w:fill="auto"/>
            <w:tcMar>
              <w:top w:w="0" w:type="dxa"/>
              <w:left w:w="70" w:type="dxa"/>
              <w:bottom w:w="0" w:type="dxa"/>
              <w:right w:w="70" w:type="dxa"/>
            </w:tcMar>
            <w:vAlign w:val="center"/>
          </w:tcPr>
          <w:p w14:paraId="2B4F8252"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Reconhecimento</w:t>
            </w:r>
          </w:p>
        </w:tc>
        <w:tc>
          <w:tcPr>
            <w:tcW w:w="709" w:type="dxa"/>
            <w:shd w:val="clear" w:color="auto" w:fill="auto"/>
            <w:tcMar>
              <w:top w:w="0" w:type="dxa"/>
              <w:left w:w="70" w:type="dxa"/>
              <w:bottom w:w="0" w:type="dxa"/>
              <w:right w:w="70" w:type="dxa"/>
            </w:tcMar>
            <w:vAlign w:val="center"/>
          </w:tcPr>
          <w:p w14:paraId="2447565D"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2014</w:t>
            </w:r>
          </w:p>
        </w:tc>
        <w:tc>
          <w:tcPr>
            <w:tcW w:w="1134" w:type="dxa"/>
            <w:shd w:val="clear" w:color="auto" w:fill="auto"/>
            <w:tcMar>
              <w:top w:w="0" w:type="dxa"/>
              <w:left w:w="70" w:type="dxa"/>
              <w:bottom w:w="0" w:type="dxa"/>
              <w:right w:w="70" w:type="dxa"/>
            </w:tcMar>
            <w:vAlign w:val="center"/>
          </w:tcPr>
          <w:p w14:paraId="5FC8E7B4"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3,2</w:t>
            </w:r>
          </w:p>
        </w:tc>
        <w:tc>
          <w:tcPr>
            <w:tcW w:w="1134" w:type="dxa"/>
            <w:shd w:val="clear" w:color="auto" w:fill="auto"/>
            <w:tcMar>
              <w:top w:w="0" w:type="dxa"/>
              <w:left w:w="70" w:type="dxa"/>
              <w:bottom w:w="0" w:type="dxa"/>
              <w:right w:w="70" w:type="dxa"/>
            </w:tcMar>
            <w:vAlign w:val="center"/>
          </w:tcPr>
          <w:p w14:paraId="396DCDE4"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3,8</w:t>
            </w:r>
          </w:p>
        </w:tc>
        <w:tc>
          <w:tcPr>
            <w:tcW w:w="1112" w:type="dxa"/>
            <w:shd w:val="clear" w:color="auto" w:fill="auto"/>
            <w:tcMar>
              <w:top w:w="0" w:type="dxa"/>
              <w:left w:w="70" w:type="dxa"/>
              <w:bottom w:w="0" w:type="dxa"/>
              <w:right w:w="70" w:type="dxa"/>
            </w:tcMar>
            <w:vAlign w:val="center"/>
          </w:tcPr>
          <w:p w14:paraId="44807414"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4,3</w:t>
            </w:r>
          </w:p>
        </w:tc>
        <w:tc>
          <w:tcPr>
            <w:tcW w:w="900" w:type="dxa"/>
            <w:shd w:val="clear" w:color="auto" w:fill="auto"/>
            <w:tcMar>
              <w:top w:w="0" w:type="dxa"/>
              <w:left w:w="70" w:type="dxa"/>
              <w:bottom w:w="0" w:type="dxa"/>
              <w:right w:w="70" w:type="dxa"/>
            </w:tcMar>
            <w:vAlign w:val="center"/>
          </w:tcPr>
          <w:p w14:paraId="0EF1EB5A"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4</w:t>
            </w:r>
          </w:p>
        </w:tc>
      </w:tr>
      <w:tr w:rsidR="00E64B57" w:rsidRPr="00D76365" w14:paraId="740EC32D" w14:textId="77777777" w:rsidTr="00A55E43">
        <w:trPr>
          <w:trHeight w:val="259"/>
          <w:jc w:val="center"/>
        </w:trPr>
        <w:tc>
          <w:tcPr>
            <w:tcW w:w="2446" w:type="dxa"/>
            <w:shd w:val="clear" w:color="auto" w:fill="auto"/>
            <w:tcMar>
              <w:top w:w="0" w:type="dxa"/>
              <w:left w:w="70" w:type="dxa"/>
              <w:bottom w:w="0" w:type="dxa"/>
              <w:right w:w="70" w:type="dxa"/>
            </w:tcMar>
            <w:vAlign w:val="center"/>
          </w:tcPr>
          <w:p w14:paraId="00A62DFD"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Fisioterapia</w:t>
            </w:r>
          </w:p>
        </w:tc>
        <w:tc>
          <w:tcPr>
            <w:tcW w:w="1701" w:type="dxa"/>
            <w:shd w:val="clear" w:color="auto" w:fill="auto"/>
            <w:tcMar>
              <w:top w:w="0" w:type="dxa"/>
              <w:left w:w="70" w:type="dxa"/>
              <w:bottom w:w="0" w:type="dxa"/>
              <w:right w:w="70" w:type="dxa"/>
            </w:tcMar>
            <w:vAlign w:val="center"/>
          </w:tcPr>
          <w:p w14:paraId="023F0513"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Autorização</w:t>
            </w:r>
          </w:p>
        </w:tc>
        <w:tc>
          <w:tcPr>
            <w:tcW w:w="709" w:type="dxa"/>
            <w:shd w:val="clear" w:color="auto" w:fill="auto"/>
            <w:tcMar>
              <w:top w:w="0" w:type="dxa"/>
              <w:left w:w="70" w:type="dxa"/>
              <w:bottom w:w="0" w:type="dxa"/>
              <w:right w:w="70" w:type="dxa"/>
            </w:tcMar>
            <w:vAlign w:val="center"/>
          </w:tcPr>
          <w:p w14:paraId="46B26C4A"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2014</w:t>
            </w:r>
          </w:p>
        </w:tc>
        <w:tc>
          <w:tcPr>
            <w:tcW w:w="1134" w:type="dxa"/>
            <w:shd w:val="clear" w:color="auto" w:fill="auto"/>
            <w:tcMar>
              <w:top w:w="0" w:type="dxa"/>
              <w:left w:w="70" w:type="dxa"/>
              <w:bottom w:w="0" w:type="dxa"/>
              <w:right w:w="70" w:type="dxa"/>
            </w:tcMar>
            <w:vAlign w:val="center"/>
          </w:tcPr>
          <w:p w14:paraId="45F135AC"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3,3</w:t>
            </w:r>
          </w:p>
        </w:tc>
        <w:tc>
          <w:tcPr>
            <w:tcW w:w="1134" w:type="dxa"/>
            <w:shd w:val="clear" w:color="auto" w:fill="auto"/>
            <w:tcMar>
              <w:top w:w="0" w:type="dxa"/>
              <w:left w:w="70" w:type="dxa"/>
              <w:bottom w:w="0" w:type="dxa"/>
              <w:right w:w="70" w:type="dxa"/>
            </w:tcMar>
            <w:vAlign w:val="center"/>
          </w:tcPr>
          <w:p w14:paraId="51A4F075"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3,9</w:t>
            </w:r>
          </w:p>
        </w:tc>
        <w:tc>
          <w:tcPr>
            <w:tcW w:w="1112" w:type="dxa"/>
            <w:shd w:val="clear" w:color="auto" w:fill="auto"/>
            <w:tcMar>
              <w:top w:w="0" w:type="dxa"/>
              <w:left w:w="70" w:type="dxa"/>
              <w:bottom w:w="0" w:type="dxa"/>
              <w:right w:w="70" w:type="dxa"/>
            </w:tcMar>
            <w:vAlign w:val="center"/>
          </w:tcPr>
          <w:p w14:paraId="3FA9A4B3"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3,6</w:t>
            </w:r>
          </w:p>
        </w:tc>
        <w:tc>
          <w:tcPr>
            <w:tcW w:w="900" w:type="dxa"/>
            <w:shd w:val="clear" w:color="auto" w:fill="auto"/>
            <w:tcMar>
              <w:top w:w="0" w:type="dxa"/>
              <w:left w:w="70" w:type="dxa"/>
              <w:bottom w:w="0" w:type="dxa"/>
              <w:right w:w="70" w:type="dxa"/>
            </w:tcMar>
            <w:vAlign w:val="center"/>
          </w:tcPr>
          <w:p w14:paraId="6A204BF4"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4</w:t>
            </w:r>
          </w:p>
        </w:tc>
      </w:tr>
      <w:tr w:rsidR="00E64B57" w:rsidRPr="00D76365" w14:paraId="02FECA51" w14:textId="77777777" w:rsidTr="00A55E43">
        <w:trPr>
          <w:trHeight w:val="277"/>
          <w:jc w:val="center"/>
        </w:trPr>
        <w:tc>
          <w:tcPr>
            <w:tcW w:w="2446" w:type="dxa"/>
            <w:shd w:val="clear" w:color="auto" w:fill="auto"/>
            <w:tcMar>
              <w:top w:w="0" w:type="dxa"/>
              <w:left w:w="70" w:type="dxa"/>
              <w:bottom w:w="0" w:type="dxa"/>
              <w:right w:w="70" w:type="dxa"/>
            </w:tcMar>
            <w:vAlign w:val="center"/>
          </w:tcPr>
          <w:p w14:paraId="756298FE"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Engenharia Mecatrônica</w:t>
            </w:r>
          </w:p>
        </w:tc>
        <w:tc>
          <w:tcPr>
            <w:tcW w:w="1701" w:type="dxa"/>
            <w:shd w:val="clear" w:color="auto" w:fill="auto"/>
            <w:tcMar>
              <w:top w:w="0" w:type="dxa"/>
              <w:left w:w="70" w:type="dxa"/>
              <w:bottom w:w="0" w:type="dxa"/>
              <w:right w:w="70" w:type="dxa"/>
            </w:tcMar>
            <w:vAlign w:val="center"/>
          </w:tcPr>
          <w:p w14:paraId="62944E05"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Autorização</w:t>
            </w:r>
          </w:p>
        </w:tc>
        <w:tc>
          <w:tcPr>
            <w:tcW w:w="709" w:type="dxa"/>
            <w:shd w:val="clear" w:color="auto" w:fill="auto"/>
            <w:tcMar>
              <w:top w:w="0" w:type="dxa"/>
              <w:left w:w="70" w:type="dxa"/>
              <w:bottom w:w="0" w:type="dxa"/>
              <w:right w:w="70" w:type="dxa"/>
            </w:tcMar>
            <w:vAlign w:val="center"/>
          </w:tcPr>
          <w:p w14:paraId="6E81F87F"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2014</w:t>
            </w:r>
          </w:p>
        </w:tc>
        <w:tc>
          <w:tcPr>
            <w:tcW w:w="1134" w:type="dxa"/>
            <w:shd w:val="clear" w:color="auto" w:fill="auto"/>
            <w:tcMar>
              <w:top w:w="0" w:type="dxa"/>
              <w:left w:w="70" w:type="dxa"/>
              <w:bottom w:w="0" w:type="dxa"/>
              <w:right w:w="70" w:type="dxa"/>
            </w:tcMar>
            <w:vAlign w:val="center"/>
          </w:tcPr>
          <w:p w14:paraId="0B270272"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3,1</w:t>
            </w:r>
          </w:p>
        </w:tc>
        <w:tc>
          <w:tcPr>
            <w:tcW w:w="1134" w:type="dxa"/>
            <w:shd w:val="clear" w:color="auto" w:fill="auto"/>
            <w:tcMar>
              <w:top w:w="0" w:type="dxa"/>
              <w:left w:w="70" w:type="dxa"/>
              <w:bottom w:w="0" w:type="dxa"/>
              <w:right w:w="70" w:type="dxa"/>
            </w:tcMar>
            <w:vAlign w:val="center"/>
          </w:tcPr>
          <w:p w14:paraId="72958EE0"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3,8</w:t>
            </w:r>
          </w:p>
        </w:tc>
        <w:tc>
          <w:tcPr>
            <w:tcW w:w="1112" w:type="dxa"/>
            <w:shd w:val="clear" w:color="auto" w:fill="auto"/>
            <w:tcMar>
              <w:top w:w="0" w:type="dxa"/>
              <w:left w:w="70" w:type="dxa"/>
              <w:bottom w:w="0" w:type="dxa"/>
              <w:right w:w="70" w:type="dxa"/>
            </w:tcMar>
            <w:vAlign w:val="center"/>
          </w:tcPr>
          <w:p w14:paraId="6E9721CE"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3,6</w:t>
            </w:r>
          </w:p>
        </w:tc>
        <w:tc>
          <w:tcPr>
            <w:tcW w:w="900" w:type="dxa"/>
            <w:shd w:val="clear" w:color="auto" w:fill="auto"/>
            <w:tcMar>
              <w:top w:w="0" w:type="dxa"/>
              <w:left w:w="70" w:type="dxa"/>
              <w:bottom w:w="0" w:type="dxa"/>
              <w:right w:w="70" w:type="dxa"/>
            </w:tcMar>
            <w:vAlign w:val="center"/>
          </w:tcPr>
          <w:p w14:paraId="36F8D48C"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4</w:t>
            </w:r>
          </w:p>
        </w:tc>
      </w:tr>
      <w:tr w:rsidR="00E64B57" w:rsidRPr="00D76365" w14:paraId="1BCFDF0B" w14:textId="77777777" w:rsidTr="00A55E43">
        <w:trPr>
          <w:trHeight w:val="281"/>
          <w:jc w:val="center"/>
        </w:trPr>
        <w:tc>
          <w:tcPr>
            <w:tcW w:w="2446" w:type="dxa"/>
            <w:shd w:val="clear" w:color="auto" w:fill="auto"/>
            <w:tcMar>
              <w:top w:w="0" w:type="dxa"/>
              <w:left w:w="70" w:type="dxa"/>
              <w:bottom w:w="0" w:type="dxa"/>
              <w:right w:w="70" w:type="dxa"/>
            </w:tcMar>
            <w:vAlign w:val="center"/>
          </w:tcPr>
          <w:p w14:paraId="03A43589"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Nutrição</w:t>
            </w:r>
          </w:p>
        </w:tc>
        <w:tc>
          <w:tcPr>
            <w:tcW w:w="1701" w:type="dxa"/>
            <w:shd w:val="clear" w:color="auto" w:fill="auto"/>
            <w:tcMar>
              <w:top w:w="0" w:type="dxa"/>
              <w:left w:w="70" w:type="dxa"/>
              <w:bottom w:w="0" w:type="dxa"/>
              <w:right w:w="70" w:type="dxa"/>
            </w:tcMar>
            <w:vAlign w:val="center"/>
          </w:tcPr>
          <w:p w14:paraId="4DA66D69"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Autorização</w:t>
            </w:r>
          </w:p>
        </w:tc>
        <w:tc>
          <w:tcPr>
            <w:tcW w:w="709" w:type="dxa"/>
            <w:shd w:val="clear" w:color="auto" w:fill="auto"/>
            <w:tcMar>
              <w:top w:w="0" w:type="dxa"/>
              <w:left w:w="70" w:type="dxa"/>
              <w:bottom w:w="0" w:type="dxa"/>
              <w:right w:w="70" w:type="dxa"/>
            </w:tcMar>
            <w:vAlign w:val="center"/>
          </w:tcPr>
          <w:p w14:paraId="04C03F2A"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2014</w:t>
            </w:r>
          </w:p>
        </w:tc>
        <w:tc>
          <w:tcPr>
            <w:tcW w:w="1134" w:type="dxa"/>
            <w:shd w:val="clear" w:color="auto" w:fill="auto"/>
            <w:tcMar>
              <w:top w:w="0" w:type="dxa"/>
              <w:left w:w="70" w:type="dxa"/>
              <w:bottom w:w="0" w:type="dxa"/>
              <w:right w:w="70" w:type="dxa"/>
            </w:tcMar>
            <w:vAlign w:val="center"/>
          </w:tcPr>
          <w:p w14:paraId="5E43D345"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2,9</w:t>
            </w:r>
          </w:p>
        </w:tc>
        <w:tc>
          <w:tcPr>
            <w:tcW w:w="1134" w:type="dxa"/>
            <w:shd w:val="clear" w:color="auto" w:fill="auto"/>
            <w:tcMar>
              <w:top w:w="0" w:type="dxa"/>
              <w:left w:w="70" w:type="dxa"/>
              <w:bottom w:w="0" w:type="dxa"/>
              <w:right w:w="70" w:type="dxa"/>
            </w:tcMar>
            <w:vAlign w:val="center"/>
          </w:tcPr>
          <w:p w14:paraId="6B0CF3ED"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4</w:t>
            </w:r>
          </w:p>
        </w:tc>
        <w:tc>
          <w:tcPr>
            <w:tcW w:w="1112" w:type="dxa"/>
            <w:shd w:val="clear" w:color="auto" w:fill="auto"/>
            <w:tcMar>
              <w:top w:w="0" w:type="dxa"/>
              <w:left w:w="70" w:type="dxa"/>
              <w:bottom w:w="0" w:type="dxa"/>
              <w:right w:w="70" w:type="dxa"/>
            </w:tcMar>
            <w:vAlign w:val="center"/>
          </w:tcPr>
          <w:p w14:paraId="6AF6C095"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3,2</w:t>
            </w:r>
          </w:p>
        </w:tc>
        <w:tc>
          <w:tcPr>
            <w:tcW w:w="900" w:type="dxa"/>
            <w:shd w:val="clear" w:color="auto" w:fill="auto"/>
            <w:tcMar>
              <w:top w:w="0" w:type="dxa"/>
              <w:left w:w="70" w:type="dxa"/>
              <w:bottom w:w="0" w:type="dxa"/>
              <w:right w:w="70" w:type="dxa"/>
            </w:tcMar>
            <w:vAlign w:val="center"/>
          </w:tcPr>
          <w:p w14:paraId="17470D24"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3</w:t>
            </w:r>
          </w:p>
        </w:tc>
      </w:tr>
      <w:tr w:rsidR="00E64B57" w:rsidRPr="00D76365" w14:paraId="7589428A" w14:textId="77777777" w:rsidTr="00A55E43">
        <w:trPr>
          <w:trHeight w:val="271"/>
          <w:jc w:val="center"/>
        </w:trPr>
        <w:tc>
          <w:tcPr>
            <w:tcW w:w="2446" w:type="dxa"/>
            <w:shd w:val="clear" w:color="auto" w:fill="auto"/>
            <w:tcMar>
              <w:top w:w="0" w:type="dxa"/>
              <w:left w:w="70" w:type="dxa"/>
              <w:bottom w:w="0" w:type="dxa"/>
              <w:right w:w="70" w:type="dxa"/>
            </w:tcMar>
            <w:vAlign w:val="center"/>
          </w:tcPr>
          <w:p w14:paraId="10AC6EFB"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Processos Gerenciais</w:t>
            </w:r>
          </w:p>
        </w:tc>
        <w:tc>
          <w:tcPr>
            <w:tcW w:w="1701" w:type="dxa"/>
            <w:shd w:val="clear" w:color="auto" w:fill="auto"/>
            <w:tcMar>
              <w:top w:w="0" w:type="dxa"/>
              <w:left w:w="70" w:type="dxa"/>
              <w:bottom w:w="0" w:type="dxa"/>
              <w:right w:w="70" w:type="dxa"/>
            </w:tcMar>
            <w:vAlign w:val="center"/>
          </w:tcPr>
          <w:p w14:paraId="422A5FB0"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Autorização</w:t>
            </w:r>
          </w:p>
        </w:tc>
        <w:tc>
          <w:tcPr>
            <w:tcW w:w="709" w:type="dxa"/>
            <w:shd w:val="clear" w:color="auto" w:fill="auto"/>
            <w:tcMar>
              <w:top w:w="0" w:type="dxa"/>
              <w:left w:w="70" w:type="dxa"/>
              <w:bottom w:w="0" w:type="dxa"/>
              <w:right w:w="70" w:type="dxa"/>
            </w:tcMar>
            <w:vAlign w:val="center"/>
          </w:tcPr>
          <w:p w14:paraId="6EA5A7DE"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2014</w:t>
            </w:r>
          </w:p>
        </w:tc>
        <w:tc>
          <w:tcPr>
            <w:tcW w:w="1134" w:type="dxa"/>
            <w:shd w:val="clear" w:color="auto" w:fill="auto"/>
            <w:tcMar>
              <w:top w:w="0" w:type="dxa"/>
              <w:left w:w="70" w:type="dxa"/>
              <w:bottom w:w="0" w:type="dxa"/>
              <w:right w:w="70" w:type="dxa"/>
            </w:tcMar>
            <w:vAlign w:val="center"/>
          </w:tcPr>
          <w:p w14:paraId="6425F40B"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4,3</w:t>
            </w:r>
          </w:p>
        </w:tc>
        <w:tc>
          <w:tcPr>
            <w:tcW w:w="1134" w:type="dxa"/>
            <w:shd w:val="clear" w:color="auto" w:fill="auto"/>
            <w:tcMar>
              <w:top w:w="0" w:type="dxa"/>
              <w:left w:w="70" w:type="dxa"/>
              <w:bottom w:w="0" w:type="dxa"/>
              <w:right w:w="70" w:type="dxa"/>
            </w:tcMar>
            <w:vAlign w:val="center"/>
          </w:tcPr>
          <w:p w14:paraId="1F1048B4"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4,3</w:t>
            </w:r>
          </w:p>
        </w:tc>
        <w:tc>
          <w:tcPr>
            <w:tcW w:w="1112" w:type="dxa"/>
            <w:shd w:val="clear" w:color="auto" w:fill="auto"/>
            <w:tcMar>
              <w:top w:w="0" w:type="dxa"/>
              <w:left w:w="70" w:type="dxa"/>
              <w:bottom w:w="0" w:type="dxa"/>
              <w:right w:w="70" w:type="dxa"/>
            </w:tcMar>
            <w:vAlign w:val="center"/>
          </w:tcPr>
          <w:p w14:paraId="4EC1DAC9"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4,8</w:t>
            </w:r>
          </w:p>
        </w:tc>
        <w:tc>
          <w:tcPr>
            <w:tcW w:w="900" w:type="dxa"/>
            <w:shd w:val="clear" w:color="auto" w:fill="auto"/>
            <w:tcMar>
              <w:top w:w="0" w:type="dxa"/>
              <w:left w:w="70" w:type="dxa"/>
              <w:bottom w:w="0" w:type="dxa"/>
              <w:right w:w="70" w:type="dxa"/>
            </w:tcMar>
            <w:vAlign w:val="center"/>
          </w:tcPr>
          <w:p w14:paraId="7DF3301A"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5</w:t>
            </w:r>
          </w:p>
        </w:tc>
      </w:tr>
      <w:tr w:rsidR="00E64B57" w:rsidRPr="00D76365" w14:paraId="50EF8BAE" w14:textId="77777777" w:rsidTr="00A55E43">
        <w:trPr>
          <w:trHeight w:val="275"/>
          <w:jc w:val="center"/>
        </w:trPr>
        <w:tc>
          <w:tcPr>
            <w:tcW w:w="2446" w:type="dxa"/>
            <w:shd w:val="clear" w:color="auto" w:fill="auto"/>
            <w:tcMar>
              <w:top w:w="0" w:type="dxa"/>
              <w:left w:w="70" w:type="dxa"/>
              <w:bottom w:w="0" w:type="dxa"/>
              <w:right w:w="70" w:type="dxa"/>
            </w:tcMar>
            <w:vAlign w:val="center"/>
          </w:tcPr>
          <w:p w14:paraId="2DCA93F5"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Enfermagem</w:t>
            </w:r>
          </w:p>
        </w:tc>
        <w:tc>
          <w:tcPr>
            <w:tcW w:w="1701" w:type="dxa"/>
            <w:shd w:val="clear" w:color="auto" w:fill="auto"/>
            <w:tcMar>
              <w:top w:w="0" w:type="dxa"/>
              <w:left w:w="70" w:type="dxa"/>
              <w:bottom w:w="0" w:type="dxa"/>
              <w:right w:w="70" w:type="dxa"/>
            </w:tcMar>
            <w:vAlign w:val="center"/>
          </w:tcPr>
          <w:p w14:paraId="4F9AE02A"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Autorização</w:t>
            </w:r>
          </w:p>
        </w:tc>
        <w:tc>
          <w:tcPr>
            <w:tcW w:w="709" w:type="dxa"/>
            <w:shd w:val="clear" w:color="auto" w:fill="auto"/>
            <w:tcMar>
              <w:top w:w="0" w:type="dxa"/>
              <w:left w:w="70" w:type="dxa"/>
              <w:bottom w:w="0" w:type="dxa"/>
              <w:right w:w="70" w:type="dxa"/>
            </w:tcMar>
            <w:vAlign w:val="center"/>
          </w:tcPr>
          <w:p w14:paraId="03969403"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2014</w:t>
            </w:r>
          </w:p>
        </w:tc>
        <w:tc>
          <w:tcPr>
            <w:tcW w:w="1134" w:type="dxa"/>
            <w:shd w:val="clear" w:color="auto" w:fill="auto"/>
            <w:tcMar>
              <w:top w:w="0" w:type="dxa"/>
              <w:left w:w="70" w:type="dxa"/>
              <w:bottom w:w="0" w:type="dxa"/>
              <w:right w:w="70" w:type="dxa"/>
            </w:tcMar>
            <w:vAlign w:val="center"/>
          </w:tcPr>
          <w:p w14:paraId="42B8E805"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3,7</w:t>
            </w:r>
          </w:p>
        </w:tc>
        <w:tc>
          <w:tcPr>
            <w:tcW w:w="1134" w:type="dxa"/>
            <w:shd w:val="clear" w:color="auto" w:fill="auto"/>
            <w:tcMar>
              <w:top w:w="0" w:type="dxa"/>
              <w:left w:w="70" w:type="dxa"/>
              <w:bottom w:w="0" w:type="dxa"/>
              <w:right w:w="70" w:type="dxa"/>
            </w:tcMar>
            <w:vAlign w:val="center"/>
          </w:tcPr>
          <w:p w14:paraId="4AA9D2BF"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4,3</w:t>
            </w:r>
          </w:p>
        </w:tc>
        <w:tc>
          <w:tcPr>
            <w:tcW w:w="1112" w:type="dxa"/>
            <w:shd w:val="clear" w:color="auto" w:fill="auto"/>
            <w:tcMar>
              <w:top w:w="0" w:type="dxa"/>
              <w:left w:w="70" w:type="dxa"/>
              <w:bottom w:w="0" w:type="dxa"/>
              <w:right w:w="70" w:type="dxa"/>
            </w:tcMar>
            <w:vAlign w:val="center"/>
          </w:tcPr>
          <w:p w14:paraId="7006B570"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3,8</w:t>
            </w:r>
          </w:p>
        </w:tc>
        <w:tc>
          <w:tcPr>
            <w:tcW w:w="900" w:type="dxa"/>
            <w:shd w:val="clear" w:color="auto" w:fill="auto"/>
            <w:tcMar>
              <w:top w:w="0" w:type="dxa"/>
              <w:left w:w="70" w:type="dxa"/>
              <w:bottom w:w="0" w:type="dxa"/>
              <w:right w:w="70" w:type="dxa"/>
            </w:tcMar>
            <w:vAlign w:val="center"/>
          </w:tcPr>
          <w:p w14:paraId="4C6B718A"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4</w:t>
            </w:r>
          </w:p>
        </w:tc>
      </w:tr>
      <w:tr w:rsidR="00E64B57" w:rsidRPr="00D76365" w14:paraId="22478E5F" w14:textId="77777777" w:rsidTr="00A55E43">
        <w:trPr>
          <w:trHeight w:val="279"/>
          <w:jc w:val="center"/>
        </w:trPr>
        <w:tc>
          <w:tcPr>
            <w:tcW w:w="2446" w:type="dxa"/>
            <w:shd w:val="clear" w:color="auto" w:fill="auto"/>
            <w:tcMar>
              <w:top w:w="0" w:type="dxa"/>
              <w:left w:w="70" w:type="dxa"/>
              <w:bottom w:w="0" w:type="dxa"/>
              <w:right w:w="70" w:type="dxa"/>
            </w:tcMar>
            <w:vAlign w:val="center"/>
          </w:tcPr>
          <w:p w14:paraId="10CE762B"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Arquitetura</w:t>
            </w:r>
          </w:p>
        </w:tc>
        <w:tc>
          <w:tcPr>
            <w:tcW w:w="1701" w:type="dxa"/>
            <w:shd w:val="clear" w:color="auto" w:fill="auto"/>
            <w:tcMar>
              <w:top w:w="0" w:type="dxa"/>
              <w:left w:w="70" w:type="dxa"/>
              <w:bottom w:w="0" w:type="dxa"/>
              <w:right w:w="70" w:type="dxa"/>
            </w:tcMar>
            <w:vAlign w:val="center"/>
          </w:tcPr>
          <w:p w14:paraId="5B980EEF"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Autorização</w:t>
            </w:r>
          </w:p>
        </w:tc>
        <w:tc>
          <w:tcPr>
            <w:tcW w:w="709" w:type="dxa"/>
            <w:shd w:val="clear" w:color="auto" w:fill="auto"/>
            <w:tcMar>
              <w:top w:w="0" w:type="dxa"/>
              <w:left w:w="70" w:type="dxa"/>
              <w:bottom w:w="0" w:type="dxa"/>
              <w:right w:w="70" w:type="dxa"/>
            </w:tcMar>
            <w:vAlign w:val="center"/>
          </w:tcPr>
          <w:p w14:paraId="7381D351"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2014</w:t>
            </w:r>
          </w:p>
        </w:tc>
        <w:tc>
          <w:tcPr>
            <w:tcW w:w="1134" w:type="dxa"/>
            <w:shd w:val="clear" w:color="auto" w:fill="auto"/>
            <w:tcMar>
              <w:top w:w="0" w:type="dxa"/>
              <w:left w:w="70" w:type="dxa"/>
              <w:bottom w:w="0" w:type="dxa"/>
              <w:right w:w="70" w:type="dxa"/>
            </w:tcMar>
            <w:vAlign w:val="center"/>
          </w:tcPr>
          <w:p w14:paraId="5694CB3A"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4</w:t>
            </w:r>
          </w:p>
        </w:tc>
        <w:tc>
          <w:tcPr>
            <w:tcW w:w="1134" w:type="dxa"/>
            <w:shd w:val="clear" w:color="auto" w:fill="auto"/>
            <w:tcMar>
              <w:top w:w="0" w:type="dxa"/>
              <w:left w:w="70" w:type="dxa"/>
              <w:bottom w:w="0" w:type="dxa"/>
              <w:right w:w="70" w:type="dxa"/>
            </w:tcMar>
            <w:vAlign w:val="center"/>
          </w:tcPr>
          <w:p w14:paraId="25455334"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4,4</w:t>
            </w:r>
          </w:p>
        </w:tc>
        <w:tc>
          <w:tcPr>
            <w:tcW w:w="1112" w:type="dxa"/>
            <w:shd w:val="clear" w:color="auto" w:fill="auto"/>
            <w:tcMar>
              <w:top w:w="0" w:type="dxa"/>
              <w:left w:w="70" w:type="dxa"/>
              <w:bottom w:w="0" w:type="dxa"/>
              <w:right w:w="70" w:type="dxa"/>
            </w:tcMar>
            <w:vAlign w:val="center"/>
          </w:tcPr>
          <w:p w14:paraId="6F95B147"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3</w:t>
            </w:r>
          </w:p>
        </w:tc>
        <w:tc>
          <w:tcPr>
            <w:tcW w:w="900" w:type="dxa"/>
            <w:shd w:val="clear" w:color="auto" w:fill="auto"/>
            <w:tcMar>
              <w:top w:w="0" w:type="dxa"/>
              <w:left w:w="70" w:type="dxa"/>
              <w:bottom w:w="0" w:type="dxa"/>
              <w:right w:w="70" w:type="dxa"/>
            </w:tcMar>
            <w:vAlign w:val="center"/>
          </w:tcPr>
          <w:p w14:paraId="5CBEE442"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4</w:t>
            </w:r>
          </w:p>
        </w:tc>
      </w:tr>
      <w:tr w:rsidR="00E64B57" w:rsidRPr="00D76365" w14:paraId="000D862B" w14:textId="77777777" w:rsidTr="00A55E43">
        <w:trPr>
          <w:trHeight w:val="553"/>
          <w:jc w:val="center"/>
        </w:trPr>
        <w:tc>
          <w:tcPr>
            <w:tcW w:w="2446" w:type="dxa"/>
            <w:shd w:val="clear" w:color="auto" w:fill="auto"/>
            <w:tcMar>
              <w:top w:w="0" w:type="dxa"/>
              <w:left w:w="70" w:type="dxa"/>
              <w:bottom w:w="0" w:type="dxa"/>
              <w:right w:w="70" w:type="dxa"/>
            </w:tcMar>
            <w:vAlign w:val="center"/>
          </w:tcPr>
          <w:p w14:paraId="2E2D968C"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 xml:space="preserve">Administração </w:t>
            </w:r>
          </w:p>
        </w:tc>
        <w:tc>
          <w:tcPr>
            <w:tcW w:w="1701" w:type="dxa"/>
            <w:shd w:val="clear" w:color="auto" w:fill="auto"/>
            <w:tcMar>
              <w:top w:w="0" w:type="dxa"/>
              <w:left w:w="70" w:type="dxa"/>
              <w:bottom w:w="0" w:type="dxa"/>
              <w:right w:w="70" w:type="dxa"/>
            </w:tcMar>
            <w:vAlign w:val="center"/>
          </w:tcPr>
          <w:p w14:paraId="25F55001"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Renovação de Reconhecimento</w:t>
            </w:r>
          </w:p>
        </w:tc>
        <w:tc>
          <w:tcPr>
            <w:tcW w:w="709" w:type="dxa"/>
            <w:shd w:val="clear" w:color="auto" w:fill="auto"/>
            <w:tcMar>
              <w:top w:w="0" w:type="dxa"/>
              <w:left w:w="70" w:type="dxa"/>
              <w:bottom w:w="0" w:type="dxa"/>
              <w:right w:w="70" w:type="dxa"/>
            </w:tcMar>
            <w:vAlign w:val="center"/>
          </w:tcPr>
          <w:p w14:paraId="4F0AF35B"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2014</w:t>
            </w:r>
          </w:p>
        </w:tc>
        <w:tc>
          <w:tcPr>
            <w:tcW w:w="1134" w:type="dxa"/>
            <w:shd w:val="clear" w:color="auto" w:fill="auto"/>
            <w:tcMar>
              <w:top w:w="0" w:type="dxa"/>
              <w:left w:w="70" w:type="dxa"/>
              <w:bottom w:w="0" w:type="dxa"/>
              <w:right w:w="70" w:type="dxa"/>
            </w:tcMar>
            <w:vAlign w:val="center"/>
          </w:tcPr>
          <w:p w14:paraId="7226BE5A"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3,2</w:t>
            </w:r>
          </w:p>
        </w:tc>
        <w:tc>
          <w:tcPr>
            <w:tcW w:w="1134" w:type="dxa"/>
            <w:shd w:val="clear" w:color="auto" w:fill="auto"/>
            <w:tcMar>
              <w:top w:w="0" w:type="dxa"/>
              <w:left w:w="70" w:type="dxa"/>
              <w:bottom w:w="0" w:type="dxa"/>
              <w:right w:w="70" w:type="dxa"/>
            </w:tcMar>
            <w:vAlign w:val="center"/>
          </w:tcPr>
          <w:p w14:paraId="536169CC"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3,6</w:t>
            </w:r>
          </w:p>
        </w:tc>
        <w:tc>
          <w:tcPr>
            <w:tcW w:w="1112" w:type="dxa"/>
            <w:shd w:val="clear" w:color="auto" w:fill="auto"/>
            <w:tcMar>
              <w:top w:w="0" w:type="dxa"/>
              <w:left w:w="70" w:type="dxa"/>
              <w:bottom w:w="0" w:type="dxa"/>
              <w:right w:w="70" w:type="dxa"/>
            </w:tcMar>
            <w:vAlign w:val="center"/>
          </w:tcPr>
          <w:p w14:paraId="5B248E8D"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3,5</w:t>
            </w:r>
          </w:p>
        </w:tc>
        <w:tc>
          <w:tcPr>
            <w:tcW w:w="900" w:type="dxa"/>
            <w:shd w:val="clear" w:color="auto" w:fill="auto"/>
            <w:tcMar>
              <w:top w:w="0" w:type="dxa"/>
              <w:left w:w="70" w:type="dxa"/>
              <w:bottom w:w="0" w:type="dxa"/>
              <w:right w:w="70" w:type="dxa"/>
            </w:tcMar>
            <w:vAlign w:val="center"/>
          </w:tcPr>
          <w:p w14:paraId="247D9017"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3</w:t>
            </w:r>
          </w:p>
        </w:tc>
      </w:tr>
      <w:tr w:rsidR="00E64B57" w:rsidRPr="00D76365" w14:paraId="4BC9D848" w14:textId="77777777" w:rsidTr="00A55E43">
        <w:trPr>
          <w:trHeight w:val="419"/>
          <w:jc w:val="center"/>
        </w:trPr>
        <w:tc>
          <w:tcPr>
            <w:tcW w:w="2446" w:type="dxa"/>
            <w:shd w:val="clear" w:color="auto" w:fill="auto"/>
            <w:tcMar>
              <w:top w:w="0" w:type="dxa"/>
              <w:left w:w="70" w:type="dxa"/>
              <w:bottom w:w="0" w:type="dxa"/>
              <w:right w:w="70" w:type="dxa"/>
            </w:tcMar>
            <w:vAlign w:val="center"/>
          </w:tcPr>
          <w:p w14:paraId="21E0E1DC"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Direito</w:t>
            </w:r>
          </w:p>
        </w:tc>
        <w:tc>
          <w:tcPr>
            <w:tcW w:w="1701" w:type="dxa"/>
            <w:shd w:val="clear" w:color="auto" w:fill="auto"/>
            <w:tcMar>
              <w:top w:w="0" w:type="dxa"/>
              <w:left w:w="70" w:type="dxa"/>
              <w:bottom w:w="0" w:type="dxa"/>
              <w:right w:w="70" w:type="dxa"/>
            </w:tcMar>
            <w:vAlign w:val="center"/>
          </w:tcPr>
          <w:p w14:paraId="4B457E47"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Renovação de Reconhecimento</w:t>
            </w:r>
          </w:p>
        </w:tc>
        <w:tc>
          <w:tcPr>
            <w:tcW w:w="709" w:type="dxa"/>
            <w:shd w:val="clear" w:color="auto" w:fill="auto"/>
            <w:tcMar>
              <w:top w:w="0" w:type="dxa"/>
              <w:left w:w="70" w:type="dxa"/>
              <w:bottom w:w="0" w:type="dxa"/>
              <w:right w:w="70" w:type="dxa"/>
            </w:tcMar>
            <w:vAlign w:val="center"/>
          </w:tcPr>
          <w:p w14:paraId="440A4A9A"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2015</w:t>
            </w:r>
          </w:p>
        </w:tc>
        <w:tc>
          <w:tcPr>
            <w:tcW w:w="1134" w:type="dxa"/>
            <w:shd w:val="clear" w:color="auto" w:fill="auto"/>
            <w:tcMar>
              <w:top w:w="0" w:type="dxa"/>
              <w:left w:w="70" w:type="dxa"/>
              <w:bottom w:w="0" w:type="dxa"/>
              <w:right w:w="70" w:type="dxa"/>
            </w:tcMar>
            <w:vAlign w:val="center"/>
          </w:tcPr>
          <w:p w14:paraId="59DCC37F"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3,5</w:t>
            </w:r>
          </w:p>
        </w:tc>
        <w:tc>
          <w:tcPr>
            <w:tcW w:w="1134" w:type="dxa"/>
            <w:shd w:val="clear" w:color="auto" w:fill="auto"/>
            <w:tcMar>
              <w:top w:w="0" w:type="dxa"/>
              <w:left w:w="70" w:type="dxa"/>
              <w:bottom w:w="0" w:type="dxa"/>
              <w:right w:w="70" w:type="dxa"/>
            </w:tcMar>
            <w:vAlign w:val="center"/>
          </w:tcPr>
          <w:p w14:paraId="0544B8E8"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4,4</w:t>
            </w:r>
          </w:p>
        </w:tc>
        <w:tc>
          <w:tcPr>
            <w:tcW w:w="1112" w:type="dxa"/>
            <w:shd w:val="clear" w:color="auto" w:fill="auto"/>
            <w:tcMar>
              <w:top w:w="0" w:type="dxa"/>
              <w:left w:w="70" w:type="dxa"/>
              <w:bottom w:w="0" w:type="dxa"/>
              <w:right w:w="70" w:type="dxa"/>
            </w:tcMar>
            <w:vAlign w:val="center"/>
          </w:tcPr>
          <w:p w14:paraId="3876409F"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3,8</w:t>
            </w:r>
          </w:p>
        </w:tc>
        <w:tc>
          <w:tcPr>
            <w:tcW w:w="900" w:type="dxa"/>
            <w:shd w:val="clear" w:color="auto" w:fill="auto"/>
            <w:tcMar>
              <w:top w:w="0" w:type="dxa"/>
              <w:left w:w="70" w:type="dxa"/>
              <w:bottom w:w="0" w:type="dxa"/>
              <w:right w:w="70" w:type="dxa"/>
            </w:tcMar>
            <w:vAlign w:val="center"/>
          </w:tcPr>
          <w:p w14:paraId="2B99F146"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4</w:t>
            </w:r>
          </w:p>
        </w:tc>
      </w:tr>
      <w:tr w:rsidR="00E64B57" w:rsidRPr="00D76365" w14:paraId="6D8AEC2A" w14:textId="77777777" w:rsidTr="00A55E43">
        <w:trPr>
          <w:trHeight w:val="86"/>
          <w:jc w:val="center"/>
        </w:trPr>
        <w:tc>
          <w:tcPr>
            <w:tcW w:w="2446" w:type="dxa"/>
            <w:shd w:val="clear" w:color="auto" w:fill="auto"/>
            <w:tcMar>
              <w:top w:w="0" w:type="dxa"/>
              <w:left w:w="70" w:type="dxa"/>
              <w:bottom w:w="0" w:type="dxa"/>
              <w:right w:w="70" w:type="dxa"/>
            </w:tcMar>
            <w:vAlign w:val="center"/>
          </w:tcPr>
          <w:p w14:paraId="197B116F"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Biomedicina</w:t>
            </w:r>
          </w:p>
        </w:tc>
        <w:tc>
          <w:tcPr>
            <w:tcW w:w="1701" w:type="dxa"/>
            <w:shd w:val="clear" w:color="auto" w:fill="auto"/>
            <w:tcMar>
              <w:top w:w="0" w:type="dxa"/>
              <w:left w:w="70" w:type="dxa"/>
              <w:bottom w:w="0" w:type="dxa"/>
              <w:right w:w="70" w:type="dxa"/>
            </w:tcMar>
            <w:vAlign w:val="center"/>
          </w:tcPr>
          <w:p w14:paraId="2158898C"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Reconhecimento</w:t>
            </w:r>
          </w:p>
        </w:tc>
        <w:tc>
          <w:tcPr>
            <w:tcW w:w="709" w:type="dxa"/>
            <w:shd w:val="clear" w:color="auto" w:fill="auto"/>
            <w:tcMar>
              <w:top w:w="0" w:type="dxa"/>
              <w:left w:w="70" w:type="dxa"/>
              <w:bottom w:w="0" w:type="dxa"/>
              <w:right w:w="70" w:type="dxa"/>
            </w:tcMar>
            <w:vAlign w:val="center"/>
          </w:tcPr>
          <w:p w14:paraId="5CA17881"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2016</w:t>
            </w:r>
          </w:p>
        </w:tc>
        <w:tc>
          <w:tcPr>
            <w:tcW w:w="1134" w:type="dxa"/>
            <w:shd w:val="clear" w:color="auto" w:fill="auto"/>
            <w:tcMar>
              <w:top w:w="0" w:type="dxa"/>
              <w:left w:w="70" w:type="dxa"/>
              <w:bottom w:w="0" w:type="dxa"/>
              <w:right w:w="70" w:type="dxa"/>
            </w:tcMar>
            <w:vAlign w:val="center"/>
          </w:tcPr>
          <w:p w14:paraId="3998D2FE"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4</w:t>
            </w:r>
          </w:p>
        </w:tc>
        <w:tc>
          <w:tcPr>
            <w:tcW w:w="1134" w:type="dxa"/>
            <w:shd w:val="clear" w:color="auto" w:fill="auto"/>
            <w:tcMar>
              <w:top w:w="0" w:type="dxa"/>
              <w:left w:w="70" w:type="dxa"/>
              <w:bottom w:w="0" w:type="dxa"/>
              <w:right w:w="70" w:type="dxa"/>
            </w:tcMar>
            <w:vAlign w:val="center"/>
          </w:tcPr>
          <w:p w14:paraId="36E323DB"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5</w:t>
            </w:r>
          </w:p>
        </w:tc>
        <w:tc>
          <w:tcPr>
            <w:tcW w:w="1112" w:type="dxa"/>
            <w:shd w:val="clear" w:color="auto" w:fill="auto"/>
            <w:tcMar>
              <w:top w:w="0" w:type="dxa"/>
              <w:left w:w="70" w:type="dxa"/>
              <w:bottom w:w="0" w:type="dxa"/>
              <w:right w:w="70" w:type="dxa"/>
            </w:tcMar>
            <w:vAlign w:val="center"/>
          </w:tcPr>
          <w:p w14:paraId="42E34A45"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4</w:t>
            </w:r>
          </w:p>
        </w:tc>
        <w:tc>
          <w:tcPr>
            <w:tcW w:w="900" w:type="dxa"/>
            <w:shd w:val="clear" w:color="auto" w:fill="auto"/>
            <w:tcMar>
              <w:top w:w="0" w:type="dxa"/>
              <w:left w:w="70" w:type="dxa"/>
              <w:bottom w:w="0" w:type="dxa"/>
              <w:right w:w="70" w:type="dxa"/>
            </w:tcMar>
            <w:vAlign w:val="center"/>
          </w:tcPr>
          <w:p w14:paraId="24A51E5F"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4</w:t>
            </w:r>
          </w:p>
        </w:tc>
      </w:tr>
      <w:tr w:rsidR="00E64B57" w:rsidRPr="00D76365" w14:paraId="30FF03F2" w14:textId="77777777" w:rsidTr="00A55E43">
        <w:trPr>
          <w:trHeight w:val="273"/>
          <w:jc w:val="center"/>
        </w:trPr>
        <w:tc>
          <w:tcPr>
            <w:tcW w:w="2446" w:type="dxa"/>
            <w:shd w:val="clear" w:color="auto" w:fill="auto"/>
            <w:tcMar>
              <w:top w:w="0" w:type="dxa"/>
              <w:left w:w="70" w:type="dxa"/>
              <w:bottom w:w="0" w:type="dxa"/>
              <w:right w:w="70" w:type="dxa"/>
            </w:tcMar>
            <w:vAlign w:val="center"/>
          </w:tcPr>
          <w:p w14:paraId="0592F64E"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Odontologia</w:t>
            </w:r>
          </w:p>
        </w:tc>
        <w:tc>
          <w:tcPr>
            <w:tcW w:w="1701" w:type="dxa"/>
            <w:shd w:val="clear" w:color="auto" w:fill="auto"/>
            <w:tcMar>
              <w:top w:w="0" w:type="dxa"/>
              <w:left w:w="70" w:type="dxa"/>
              <w:bottom w:w="0" w:type="dxa"/>
              <w:right w:w="70" w:type="dxa"/>
            </w:tcMar>
            <w:vAlign w:val="center"/>
          </w:tcPr>
          <w:p w14:paraId="71FFC94D"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Reconhecimento</w:t>
            </w:r>
          </w:p>
        </w:tc>
        <w:tc>
          <w:tcPr>
            <w:tcW w:w="709" w:type="dxa"/>
            <w:shd w:val="clear" w:color="auto" w:fill="auto"/>
            <w:tcMar>
              <w:top w:w="0" w:type="dxa"/>
              <w:left w:w="70" w:type="dxa"/>
              <w:bottom w:w="0" w:type="dxa"/>
              <w:right w:w="70" w:type="dxa"/>
            </w:tcMar>
            <w:vAlign w:val="center"/>
          </w:tcPr>
          <w:p w14:paraId="7CDA8D4C"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2016</w:t>
            </w:r>
          </w:p>
        </w:tc>
        <w:tc>
          <w:tcPr>
            <w:tcW w:w="1134" w:type="dxa"/>
            <w:shd w:val="clear" w:color="auto" w:fill="auto"/>
            <w:tcMar>
              <w:top w:w="0" w:type="dxa"/>
              <w:left w:w="70" w:type="dxa"/>
              <w:bottom w:w="0" w:type="dxa"/>
              <w:right w:w="70" w:type="dxa"/>
            </w:tcMar>
            <w:vAlign w:val="center"/>
          </w:tcPr>
          <w:p w14:paraId="676BA667"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3,9</w:t>
            </w:r>
          </w:p>
        </w:tc>
        <w:tc>
          <w:tcPr>
            <w:tcW w:w="1134" w:type="dxa"/>
            <w:shd w:val="clear" w:color="auto" w:fill="auto"/>
            <w:tcMar>
              <w:top w:w="0" w:type="dxa"/>
              <w:left w:w="70" w:type="dxa"/>
              <w:bottom w:w="0" w:type="dxa"/>
              <w:right w:w="70" w:type="dxa"/>
            </w:tcMar>
            <w:vAlign w:val="center"/>
          </w:tcPr>
          <w:p w14:paraId="27DB98C2"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4,7</w:t>
            </w:r>
          </w:p>
        </w:tc>
        <w:tc>
          <w:tcPr>
            <w:tcW w:w="1112" w:type="dxa"/>
            <w:shd w:val="clear" w:color="auto" w:fill="auto"/>
            <w:tcMar>
              <w:top w:w="0" w:type="dxa"/>
              <w:left w:w="70" w:type="dxa"/>
              <w:bottom w:w="0" w:type="dxa"/>
              <w:right w:w="70" w:type="dxa"/>
            </w:tcMar>
            <w:vAlign w:val="center"/>
          </w:tcPr>
          <w:p w14:paraId="2E800E10"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3,6</w:t>
            </w:r>
          </w:p>
        </w:tc>
        <w:tc>
          <w:tcPr>
            <w:tcW w:w="900" w:type="dxa"/>
            <w:shd w:val="clear" w:color="auto" w:fill="auto"/>
            <w:tcMar>
              <w:top w:w="0" w:type="dxa"/>
              <w:left w:w="70" w:type="dxa"/>
              <w:bottom w:w="0" w:type="dxa"/>
              <w:right w:w="70" w:type="dxa"/>
            </w:tcMar>
            <w:vAlign w:val="center"/>
          </w:tcPr>
          <w:p w14:paraId="01A84F83"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4</w:t>
            </w:r>
          </w:p>
        </w:tc>
      </w:tr>
      <w:tr w:rsidR="00E64B57" w:rsidRPr="00D76365" w14:paraId="36EEE67E" w14:textId="77777777" w:rsidTr="00A55E43">
        <w:trPr>
          <w:trHeight w:val="60"/>
          <w:jc w:val="center"/>
        </w:trPr>
        <w:tc>
          <w:tcPr>
            <w:tcW w:w="2446" w:type="dxa"/>
            <w:shd w:val="clear" w:color="auto" w:fill="auto"/>
            <w:tcMar>
              <w:top w:w="0" w:type="dxa"/>
              <w:left w:w="70" w:type="dxa"/>
              <w:bottom w:w="0" w:type="dxa"/>
              <w:right w:w="70" w:type="dxa"/>
            </w:tcMar>
            <w:vAlign w:val="center"/>
          </w:tcPr>
          <w:p w14:paraId="42472CF6"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Psicologia</w:t>
            </w:r>
          </w:p>
        </w:tc>
        <w:tc>
          <w:tcPr>
            <w:tcW w:w="1701" w:type="dxa"/>
            <w:shd w:val="clear" w:color="auto" w:fill="auto"/>
            <w:tcMar>
              <w:top w:w="0" w:type="dxa"/>
              <w:left w:w="70" w:type="dxa"/>
              <w:bottom w:w="0" w:type="dxa"/>
              <w:right w:w="70" w:type="dxa"/>
            </w:tcMar>
            <w:vAlign w:val="center"/>
          </w:tcPr>
          <w:p w14:paraId="3F94BABD"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Autorização</w:t>
            </w:r>
          </w:p>
        </w:tc>
        <w:tc>
          <w:tcPr>
            <w:tcW w:w="709" w:type="dxa"/>
            <w:shd w:val="clear" w:color="auto" w:fill="auto"/>
            <w:tcMar>
              <w:top w:w="0" w:type="dxa"/>
              <w:left w:w="70" w:type="dxa"/>
              <w:bottom w:w="0" w:type="dxa"/>
              <w:right w:w="70" w:type="dxa"/>
            </w:tcMar>
            <w:vAlign w:val="center"/>
          </w:tcPr>
          <w:p w14:paraId="47CCACE4"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2017</w:t>
            </w:r>
          </w:p>
        </w:tc>
        <w:tc>
          <w:tcPr>
            <w:tcW w:w="1134" w:type="dxa"/>
            <w:shd w:val="clear" w:color="auto" w:fill="auto"/>
            <w:tcMar>
              <w:top w:w="0" w:type="dxa"/>
              <w:left w:w="70" w:type="dxa"/>
              <w:bottom w:w="0" w:type="dxa"/>
              <w:right w:w="70" w:type="dxa"/>
            </w:tcMar>
            <w:vAlign w:val="center"/>
          </w:tcPr>
          <w:p w14:paraId="12118491"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3,5</w:t>
            </w:r>
          </w:p>
        </w:tc>
        <w:tc>
          <w:tcPr>
            <w:tcW w:w="1134" w:type="dxa"/>
            <w:shd w:val="clear" w:color="auto" w:fill="auto"/>
            <w:tcMar>
              <w:top w:w="0" w:type="dxa"/>
              <w:left w:w="70" w:type="dxa"/>
              <w:bottom w:w="0" w:type="dxa"/>
              <w:right w:w="70" w:type="dxa"/>
            </w:tcMar>
            <w:vAlign w:val="center"/>
          </w:tcPr>
          <w:p w14:paraId="45176B11"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3,9</w:t>
            </w:r>
          </w:p>
        </w:tc>
        <w:tc>
          <w:tcPr>
            <w:tcW w:w="1112" w:type="dxa"/>
            <w:shd w:val="clear" w:color="auto" w:fill="auto"/>
            <w:tcMar>
              <w:top w:w="0" w:type="dxa"/>
              <w:left w:w="70" w:type="dxa"/>
              <w:bottom w:w="0" w:type="dxa"/>
              <w:right w:w="70" w:type="dxa"/>
            </w:tcMar>
            <w:vAlign w:val="center"/>
          </w:tcPr>
          <w:p w14:paraId="2E735474"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3,9</w:t>
            </w:r>
          </w:p>
        </w:tc>
        <w:tc>
          <w:tcPr>
            <w:tcW w:w="900" w:type="dxa"/>
            <w:shd w:val="clear" w:color="auto" w:fill="auto"/>
            <w:tcMar>
              <w:top w:w="0" w:type="dxa"/>
              <w:left w:w="70" w:type="dxa"/>
              <w:bottom w:w="0" w:type="dxa"/>
              <w:right w:w="70" w:type="dxa"/>
            </w:tcMar>
            <w:vAlign w:val="center"/>
          </w:tcPr>
          <w:p w14:paraId="197BA17D"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4</w:t>
            </w:r>
          </w:p>
        </w:tc>
      </w:tr>
      <w:tr w:rsidR="00E64B57" w:rsidRPr="00D76365" w14:paraId="72EEA574" w14:textId="77777777" w:rsidTr="00A55E43">
        <w:trPr>
          <w:trHeight w:val="139"/>
          <w:jc w:val="center"/>
        </w:trPr>
        <w:tc>
          <w:tcPr>
            <w:tcW w:w="2446" w:type="dxa"/>
            <w:shd w:val="clear" w:color="auto" w:fill="auto"/>
            <w:tcMar>
              <w:top w:w="0" w:type="dxa"/>
              <w:left w:w="70" w:type="dxa"/>
              <w:bottom w:w="0" w:type="dxa"/>
              <w:right w:w="70" w:type="dxa"/>
            </w:tcMar>
            <w:vAlign w:val="center"/>
          </w:tcPr>
          <w:p w14:paraId="060D3E74"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Serviço Social</w:t>
            </w:r>
          </w:p>
        </w:tc>
        <w:tc>
          <w:tcPr>
            <w:tcW w:w="1701" w:type="dxa"/>
            <w:shd w:val="clear" w:color="auto" w:fill="auto"/>
            <w:tcMar>
              <w:top w:w="0" w:type="dxa"/>
              <w:left w:w="70" w:type="dxa"/>
              <w:bottom w:w="0" w:type="dxa"/>
              <w:right w:w="70" w:type="dxa"/>
            </w:tcMar>
            <w:vAlign w:val="center"/>
          </w:tcPr>
          <w:p w14:paraId="452190FA"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Autorização</w:t>
            </w:r>
          </w:p>
        </w:tc>
        <w:tc>
          <w:tcPr>
            <w:tcW w:w="4989" w:type="dxa"/>
            <w:gridSpan w:val="5"/>
            <w:shd w:val="clear" w:color="auto" w:fill="auto"/>
            <w:tcMar>
              <w:top w:w="0" w:type="dxa"/>
              <w:left w:w="70" w:type="dxa"/>
              <w:bottom w:w="0" w:type="dxa"/>
              <w:right w:w="70" w:type="dxa"/>
            </w:tcMar>
            <w:vAlign w:val="center"/>
          </w:tcPr>
          <w:p w14:paraId="33C3A070"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Sem visita</w:t>
            </w:r>
          </w:p>
        </w:tc>
      </w:tr>
      <w:tr w:rsidR="00E64B57" w:rsidRPr="00D76365" w14:paraId="12ABD8AD" w14:textId="77777777" w:rsidTr="00A55E43">
        <w:trPr>
          <w:trHeight w:val="185"/>
          <w:jc w:val="center"/>
        </w:trPr>
        <w:tc>
          <w:tcPr>
            <w:tcW w:w="2446" w:type="dxa"/>
            <w:shd w:val="clear" w:color="auto" w:fill="auto"/>
            <w:tcMar>
              <w:top w:w="0" w:type="dxa"/>
              <w:left w:w="70" w:type="dxa"/>
              <w:bottom w:w="0" w:type="dxa"/>
              <w:right w:w="70" w:type="dxa"/>
            </w:tcMar>
            <w:vAlign w:val="center"/>
          </w:tcPr>
          <w:p w14:paraId="484E38E5"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Recursos Humanos</w:t>
            </w:r>
          </w:p>
        </w:tc>
        <w:tc>
          <w:tcPr>
            <w:tcW w:w="1701" w:type="dxa"/>
            <w:shd w:val="clear" w:color="auto" w:fill="auto"/>
            <w:tcMar>
              <w:top w:w="0" w:type="dxa"/>
              <w:left w:w="70" w:type="dxa"/>
              <w:bottom w:w="0" w:type="dxa"/>
              <w:right w:w="70" w:type="dxa"/>
            </w:tcMar>
            <w:vAlign w:val="center"/>
          </w:tcPr>
          <w:p w14:paraId="7BE97670"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Autorização</w:t>
            </w:r>
          </w:p>
        </w:tc>
        <w:tc>
          <w:tcPr>
            <w:tcW w:w="4989" w:type="dxa"/>
            <w:gridSpan w:val="5"/>
            <w:shd w:val="clear" w:color="auto" w:fill="auto"/>
            <w:tcMar>
              <w:top w:w="0" w:type="dxa"/>
              <w:left w:w="70" w:type="dxa"/>
              <w:bottom w:w="0" w:type="dxa"/>
              <w:right w:w="70" w:type="dxa"/>
            </w:tcMar>
            <w:vAlign w:val="center"/>
          </w:tcPr>
          <w:p w14:paraId="4671B14E"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Sem visita</w:t>
            </w:r>
          </w:p>
        </w:tc>
      </w:tr>
    </w:tbl>
    <w:p w14:paraId="65A4286E" w14:textId="77777777" w:rsidR="00E64B57" w:rsidRPr="00D76365" w:rsidRDefault="00E64B57" w:rsidP="00D76365">
      <w:pPr>
        <w:shd w:val="clear" w:color="auto" w:fill="FFFFFF" w:themeFill="background1"/>
        <w:spacing w:line="360" w:lineRule="auto"/>
        <w:jc w:val="both"/>
        <w:rPr>
          <w:rFonts w:ascii="Arial" w:eastAsia="Calibri" w:hAnsi="Arial" w:cs="Arial"/>
          <w:lang w:eastAsia="en-US"/>
        </w:rPr>
      </w:pPr>
    </w:p>
    <w:p w14:paraId="65AFFE04" w14:textId="77777777" w:rsidR="00E64B57" w:rsidRPr="00D76365" w:rsidRDefault="00E64B57"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Quadro 2 – Resultados da avaliação externa de recredenciamento</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42"/>
        <w:gridCol w:w="1530"/>
      </w:tblGrid>
      <w:tr w:rsidR="00E64B57" w:rsidRPr="00D76365" w14:paraId="2E0A6FCC" w14:textId="77777777" w:rsidTr="00E64B57">
        <w:trPr>
          <w:trHeight w:val="443"/>
        </w:trPr>
        <w:tc>
          <w:tcPr>
            <w:tcW w:w="7542" w:type="dxa"/>
            <w:shd w:val="clear" w:color="auto" w:fill="BFBFBF"/>
            <w:vAlign w:val="center"/>
          </w:tcPr>
          <w:p w14:paraId="2BB0DB89" w14:textId="77777777" w:rsidR="00E64B57" w:rsidRPr="00D76365" w:rsidRDefault="00E64B57" w:rsidP="00D76365">
            <w:pPr>
              <w:shd w:val="clear" w:color="auto" w:fill="FFFFFF" w:themeFill="background1"/>
              <w:spacing w:line="360" w:lineRule="auto"/>
              <w:jc w:val="center"/>
              <w:rPr>
                <w:rFonts w:ascii="Arial" w:eastAsia="Calibri" w:hAnsi="Arial" w:cs="Arial"/>
                <w:b/>
                <w:sz w:val="20"/>
                <w:szCs w:val="20"/>
                <w:lang w:eastAsia="en-US"/>
              </w:rPr>
            </w:pPr>
            <w:r w:rsidRPr="00D76365">
              <w:rPr>
                <w:rFonts w:ascii="Arial" w:eastAsia="Calibri" w:hAnsi="Arial" w:cs="Arial"/>
                <w:b/>
                <w:sz w:val="20"/>
                <w:szCs w:val="20"/>
                <w:lang w:eastAsia="en-US"/>
              </w:rPr>
              <w:lastRenderedPageBreak/>
              <w:t>Dimensão</w:t>
            </w:r>
          </w:p>
        </w:tc>
        <w:tc>
          <w:tcPr>
            <w:tcW w:w="1530" w:type="dxa"/>
            <w:shd w:val="clear" w:color="auto" w:fill="BFBFBF"/>
            <w:vAlign w:val="center"/>
          </w:tcPr>
          <w:p w14:paraId="3AE2E8D1" w14:textId="77777777" w:rsidR="00E64B57" w:rsidRPr="00D76365" w:rsidRDefault="00E64B57" w:rsidP="00D76365">
            <w:pPr>
              <w:shd w:val="clear" w:color="auto" w:fill="FFFFFF" w:themeFill="background1"/>
              <w:spacing w:line="360" w:lineRule="auto"/>
              <w:jc w:val="center"/>
              <w:rPr>
                <w:rFonts w:ascii="Arial" w:eastAsia="Calibri" w:hAnsi="Arial" w:cs="Arial"/>
                <w:b/>
                <w:sz w:val="20"/>
                <w:szCs w:val="20"/>
                <w:lang w:eastAsia="en-US"/>
              </w:rPr>
            </w:pPr>
            <w:r w:rsidRPr="00D76365">
              <w:rPr>
                <w:rFonts w:ascii="Arial" w:eastAsia="Calibri" w:hAnsi="Arial" w:cs="Arial"/>
                <w:b/>
                <w:sz w:val="20"/>
                <w:szCs w:val="20"/>
                <w:lang w:eastAsia="en-US"/>
              </w:rPr>
              <w:t>Conceito</w:t>
            </w:r>
          </w:p>
        </w:tc>
      </w:tr>
      <w:tr w:rsidR="00E64B57" w:rsidRPr="00D76365" w14:paraId="529203AE" w14:textId="77777777" w:rsidTr="00E64B57">
        <w:trPr>
          <w:trHeight w:val="123"/>
        </w:trPr>
        <w:tc>
          <w:tcPr>
            <w:tcW w:w="7542" w:type="dxa"/>
            <w:shd w:val="clear" w:color="auto" w:fill="auto"/>
            <w:vAlign w:val="center"/>
          </w:tcPr>
          <w:p w14:paraId="616F9EBA"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EIXO 1 – PLANEJAMENTO E AVALIAÇÃO INSTITUCIONA</w:t>
            </w:r>
          </w:p>
        </w:tc>
        <w:tc>
          <w:tcPr>
            <w:tcW w:w="1530" w:type="dxa"/>
            <w:shd w:val="clear" w:color="auto" w:fill="auto"/>
            <w:vAlign w:val="center"/>
          </w:tcPr>
          <w:p w14:paraId="12293990"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3,8</w:t>
            </w:r>
          </w:p>
        </w:tc>
      </w:tr>
      <w:tr w:rsidR="00E64B57" w:rsidRPr="00D76365" w14:paraId="026FCE34" w14:textId="77777777" w:rsidTr="00E64B57">
        <w:trPr>
          <w:trHeight w:val="169"/>
        </w:trPr>
        <w:tc>
          <w:tcPr>
            <w:tcW w:w="7542" w:type="dxa"/>
            <w:shd w:val="clear" w:color="auto" w:fill="auto"/>
            <w:vAlign w:val="center"/>
          </w:tcPr>
          <w:p w14:paraId="46A41728"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EIXO 2 - DESENVOLVIMENTO INSTITUCIONAL</w:t>
            </w:r>
          </w:p>
        </w:tc>
        <w:tc>
          <w:tcPr>
            <w:tcW w:w="1530" w:type="dxa"/>
            <w:shd w:val="clear" w:color="auto" w:fill="auto"/>
            <w:vAlign w:val="center"/>
          </w:tcPr>
          <w:p w14:paraId="2019376B"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3,7</w:t>
            </w:r>
          </w:p>
        </w:tc>
      </w:tr>
      <w:tr w:rsidR="00E64B57" w:rsidRPr="00D76365" w14:paraId="61DFFD2F" w14:textId="77777777" w:rsidTr="00E64B57">
        <w:trPr>
          <w:trHeight w:val="215"/>
        </w:trPr>
        <w:tc>
          <w:tcPr>
            <w:tcW w:w="7542" w:type="dxa"/>
            <w:shd w:val="clear" w:color="auto" w:fill="auto"/>
            <w:vAlign w:val="center"/>
          </w:tcPr>
          <w:p w14:paraId="16465B90"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EIXO 3 - POLÍTICAS ACADÊMICAS</w:t>
            </w:r>
          </w:p>
        </w:tc>
        <w:tc>
          <w:tcPr>
            <w:tcW w:w="1530" w:type="dxa"/>
            <w:shd w:val="clear" w:color="auto" w:fill="auto"/>
            <w:vAlign w:val="center"/>
          </w:tcPr>
          <w:p w14:paraId="24335F69"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3,8</w:t>
            </w:r>
          </w:p>
        </w:tc>
      </w:tr>
      <w:tr w:rsidR="00E64B57" w:rsidRPr="00D76365" w14:paraId="732E5D4B" w14:textId="77777777" w:rsidTr="00E64B57">
        <w:trPr>
          <w:trHeight w:val="261"/>
        </w:trPr>
        <w:tc>
          <w:tcPr>
            <w:tcW w:w="7542" w:type="dxa"/>
            <w:shd w:val="clear" w:color="auto" w:fill="auto"/>
            <w:vAlign w:val="center"/>
          </w:tcPr>
          <w:p w14:paraId="6900DD32"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EIXO 4 - POLÍTICAS DE GESTÃO</w:t>
            </w:r>
          </w:p>
        </w:tc>
        <w:tc>
          <w:tcPr>
            <w:tcW w:w="1530" w:type="dxa"/>
            <w:shd w:val="clear" w:color="auto" w:fill="auto"/>
            <w:vAlign w:val="center"/>
          </w:tcPr>
          <w:p w14:paraId="6132C14C"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3,5</w:t>
            </w:r>
          </w:p>
        </w:tc>
      </w:tr>
      <w:tr w:rsidR="00E64B57" w:rsidRPr="00D76365" w14:paraId="3ADBBF8D" w14:textId="77777777" w:rsidTr="00E64B57">
        <w:trPr>
          <w:trHeight w:val="278"/>
        </w:trPr>
        <w:tc>
          <w:tcPr>
            <w:tcW w:w="7542" w:type="dxa"/>
            <w:shd w:val="clear" w:color="auto" w:fill="auto"/>
            <w:vAlign w:val="center"/>
          </w:tcPr>
          <w:p w14:paraId="54BDFA89"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EIXO 5 - INFRAESTRUTURA FÍSICA</w:t>
            </w:r>
          </w:p>
        </w:tc>
        <w:tc>
          <w:tcPr>
            <w:tcW w:w="1530" w:type="dxa"/>
            <w:shd w:val="clear" w:color="auto" w:fill="auto"/>
            <w:vAlign w:val="center"/>
          </w:tcPr>
          <w:p w14:paraId="17413004"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3,4</w:t>
            </w:r>
          </w:p>
        </w:tc>
      </w:tr>
    </w:tbl>
    <w:p w14:paraId="1B50639C" w14:textId="77777777" w:rsidR="00E64B57" w:rsidRPr="00D76365" w:rsidRDefault="00E64B57" w:rsidP="00D76365">
      <w:pPr>
        <w:shd w:val="clear" w:color="auto" w:fill="FFFFFF" w:themeFill="background1"/>
        <w:spacing w:line="360" w:lineRule="auto"/>
        <w:jc w:val="both"/>
        <w:rPr>
          <w:rFonts w:ascii="Arial" w:eastAsia="Calibri" w:hAnsi="Arial" w:cs="Arial"/>
          <w:lang w:eastAsia="en-US"/>
        </w:rPr>
      </w:pPr>
    </w:p>
    <w:p w14:paraId="760A13E9" w14:textId="77777777" w:rsidR="00E64B57" w:rsidRPr="00D76365" w:rsidRDefault="00E64B57"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Destaca-se ainda o atual Índice Geral de Cursos (IGC) da UNIT-PE, apresentando-se satisfatório para os atuais parâmetros de qualidade da educação superior brasileira.</w:t>
      </w:r>
    </w:p>
    <w:p w14:paraId="7BAAD358" w14:textId="77777777" w:rsidR="00E64B57" w:rsidRPr="00D76365" w:rsidRDefault="00E64B57" w:rsidP="00D76365">
      <w:pPr>
        <w:shd w:val="clear" w:color="auto" w:fill="FFFFFF" w:themeFill="background1"/>
        <w:spacing w:line="360" w:lineRule="auto"/>
        <w:jc w:val="both"/>
        <w:rPr>
          <w:rFonts w:ascii="Arial" w:eastAsia="Calibri" w:hAnsi="Arial" w:cs="Arial"/>
          <w:lang w:eastAsia="en-US"/>
        </w:rPr>
      </w:pPr>
    </w:p>
    <w:p w14:paraId="637AC0FE" w14:textId="77777777" w:rsidR="00E64B57" w:rsidRPr="00D76365" w:rsidRDefault="00E64B57"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Quadro 3 – IGC da Instituição</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821"/>
        <w:gridCol w:w="3640"/>
        <w:gridCol w:w="2372"/>
        <w:gridCol w:w="1105"/>
      </w:tblGrid>
      <w:tr w:rsidR="00E64B57" w:rsidRPr="00D76365" w14:paraId="0A828124" w14:textId="77777777" w:rsidTr="003D68AF">
        <w:trPr>
          <w:trHeight w:val="522"/>
        </w:trPr>
        <w:tc>
          <w:tcPr>
            <w:tcW w:w="1134" w:type="dxa"/>
            <w:shd w:val="clear" w:color="auto" w:fill="auto"/>
            <w:vAlign w:val="center"/>
          </w:tcPr>
          <w:p w14:paraId="774AAB02" w14:textId="77777777" w:rsidR="00E64B57" w:rsidRPr="00D76365" w:rsidRDefault="00E64B57" w:rsidP="00D76365">
            <w:pPr>
              <w:shd w:val="clear" w:color="auto" w:fill="FFFFFF" w:themeFill="background1"/>
              <w:spacing w:line="360" w:lineRule="auto"/>
              <w:jc w:val="center"/>
              <w:rPr>
                <w:rFonts w:ascii="Arial" w:eastAsia="Calibri" w:hAnsi="Arial" w:cs="Arial"/>
                <w:b/>
                <w:sz w:val="20"/>
                <w:szCs w:val="20"/>
                <w:lang w:eastAsia="en-US"/>
              </w:rPr>
            </w:pPr>
            <w:r w:rsidRPr="00D76365">
              <w:rPr>
                <w:rFonts w:ascii="Arial" w:eastAsia="Calibri" w:hAnsi="Arial" w:cs="Arial"/>
                <w:b/>
                <w:sz w:val="20"/>
                <w:szCs w:val="20"/>
                <w:lang w:eastAsia="en-US"/>
              </w:rPr>
              <w:t>IES</w:t>
            </w:r>
          </w:p>
        </w:tc>
        <w:tc>
          <w:tcPr>
            <w:tcW w:w="821" w:type="dxa"/>
            <w:shd w:val="clear" w:color="auto" w:fill="auto"/>
            <w:vAlign w:val="center"/>
          </w:tcPr>
          <w:p w14:paraId="068F6AA9" w14:textId="77777777" w:rsidR="00E64B57" w:rsidRPr="00D76365" w:rsidRDefault="00E64B57" w:rsidP="00D76365">
            <w:pPr>
              <w:shd w:val="clear" w:color="auto" w:fill="FFFFFF" w:themeFill="background1"/>
              <w:spacing w:line="360" w:lineRule="auto"/>
              <w:jc w:val="center"/>
              <w:rPr>
                <w:rFonts w:ascii="Arial" w:eastAsia="Calibri" w:hAnsi="Arial" w:cs="Arial"/>
                <w:b/>
                <w:sz w:val="20"/>
                <w:szCs w:val="20"/>
                <w:lang w:eastAsia="en-US"/>
              </w:rPr>
            </w:pPr>
            <w:r w:rsidRPr="00D76365">
              <w:rPr>
                <w:rFonts w:ascii="Arial" w:eastAsia="Calibri" w:hAnsi="Arial" w:cs="Arial"/>
                <w:b/>
                <w:sz w:val="20"/>
                <w:szCs w:val="20"/>
                <w:lang w:eastAsia="en-US"/>
              </w:rPr>
              <w:t>Ano</w:t>
            </w:r>
          </w:p>
        </w:tc>
        <w:tc>
          <w:tcPr>
            <w:tcW w:w="3640" w:type="dxa"/>
            <w:shd w:val="clear" w:color="auto" w:fill="auto"/>
            <w:vAlign w:val="center"/>
          </w:tcPr>
          <w:p w14:paraId="46FB7D7B" w14:textId="77777777" w:rsidR="00E64B57" w:rsidRPr="00D76365" w:rsidRDefault="00E64B57" w:rsidP="00D76365">
            <w:pPr>
              <w:shd w:val="clear" w:color="auto" w:fill="FFFFFF" w:themeFill="background1"/>
              <w:spacing w:line="360" w:lineRule="auto"/>
              <w:jc w:val="center"/>
              <w:rPr>
                <w:rFonts w:ascii="Arial" w:eastAsia="Calibri" w:hAnsi="Arial" w:cs="Arial"/>
                <w:b/>
                <w:sz w:val="20"/>
                <w:szCs w:val="20"/>
                <w:lang w:eastAsia="en-US"/>
              </w:rPr>
            </w:pPr>
            <w:r w:rsidRPr="00D76365">
              <w:rPr>
                <w:rFonts w:ascii="Arial" w:eastAsia="Calibri" w:hAnsi="Arial" w:cs="Arial"/>
                <w:b/>
                <w:sz w:val="20"/>
                <w:szCs w:val="20"/>
                <w:lang w:eastAsia="en-US"/>
              </w:rPr>
              <w:t>Nº de cursos que fizeram Enade nos últimos três anos</w:t>
            </w:r>
          </w:p>
        </w:tc>
        <w:tc>
          <w:tcPr>
            <w:tcW w:w="2372" w:type="dxa"/>
            <w:shd w:val="clear" w:color="auto" w:fill="auto"/>
            <w:vAlign w:val="center"/>
          </w:tcPr>
          <w:p w14:paraId="3909B858" w14:textId="77777777" w:rsidR="00E64B57" w:rsidRPr="00D76365" w:rsidRDefault="00E64B57" w:rsidP="00D76365">
            <w:pPr>
              <w:shd w:val="clear" w:color="auto" w:fill="FFFFFF" w:themeFill="background1"/>
              <w:spacing w:line="360" w:lineRule="auto"/>
              <w:jc w:val="center"/>
              <w:rPr>
                <w:rFonts w:ascii="Arial" w:eastAsia="Calibri" w:hAnsi="Arial" w:cs="Arial"/>
                <w:b/>
                <w:sz w:val="20"/>
                <w:szCs w:val="20"/>
                <w:lang w:eastAsia="en-US"/>
              </w:rPr>
            </w:pPr>
            <w:r w:rsidRPr="00D76365">
              <w:rPr>
                <w:rFonts w:ascii="Arial" w:eastAsia="Calibri" w:hAnsi="Arial" w:cs="Arial"/>
                <w:b/>
                <w:sz w:val="20"/>
                <w:szCs w:val="20"/>
                <w:lang w:eastAsia="en-US"/>
              </w:rPr>
              <w:t>G – Conceito Médio da graduação</w:t>
            </w:r>
          </w:p>
        </w:tc>
        <w:tc>
          <w:tcPr>
            <w:tcW w:w="1105" w:type="dxa"/>
            <w:shd w:val="clear" w:color="auto" w:fill="auto"/>
            <w:vAlign w:val="center"/>
          </w:tcPr>
          <w:p w14:paraId="44F1C795" w14:textId="77777777" w:rsidR="00E64B57" w:rsidRPr="00D76365" w:rsidRDefault="00E64B57" w:rsidP="00D76365">
            <w:pPr>
              <w:shd w:val="clear" w:color="auto" w:fill="FFFFFF" w:themeFill="background1"/>
              <w:spacing w:line="360" w:lineRule="auto"/>
              <w:jc w:val="center"/>
              <w:rPr>
                <w:rFonts w:ascii="Arial" w:eastAsia="Calibri" w:hAnsi="Arial" w:cs="Arial"/>
                <w:b/>
                <w:sz w:val="20"/>
                <w:szCs w:val="20"/>
                <w:lang w:eastAsia="en-US"/>
              </w:rPr>
            </w:pPr>
            <w:r w:rsidRPr="00D76365">
              <w:rPr>
                <w:rFonts w:ascii="Arial" w:eastAsia="Calibri" w:hAnsi="Arial" w:cs="Arial"/>
                <w:b/>
                <w:sz w:val="20"/>
                <w:szCs w:val="20"/>
                <w:lang w:eastAsia="en-US"/>
              </w:rPr>
              <w:t>IGC</w:t>
            </w:r>
          </w:p>
        </w:tc>
      </w:tr>
      <w:tr w:rsidR="00E64B57" w:rsidRPr="00D76365" w14:paraId="03CE9332" w14:textId="77777777" w:rsidTr="003D68AF">
        <w:trPr>
          <w:trHeight w:val="720"/>
        </w:trPr>
        <w:tc>
          <w:tcPr>
            <w:tcW w:w="1134" w:type="dxa"/>
            <w:shd w:val="clear" w:color="auto" w:fill="auto"/>
            <w:vAlign w:val="center"/>
          </w:tcPr>
          <w:p w14:paraId="4BA0E5AB"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UNIT-PE</w:t>
            </w:r>
          </w:p>
        </w:tc>
        <w:tc>
          <w:tcPr>
            <w:tcW w:w="821" w:type="dxa"/>
            <w:shd w:val="clear" w:color="auto" w:fill="auto"/>
            <w:vAlign w:val="center"/>
          </w:tcPr>
          <w:p w14:paraId="7697B5AC"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2016</w:t>
            </w:r>
          </w:p>
        </w:tc>
        <w:tc>
          <w:tcPr>
            <w:tcW w:w="3640" w:type="dxa"/>
            <w:shd w:val="clear" w:color="auto" w:fill="auto"/>
            <w:vAlign w:val="center"/>
          </w:tcPr>
          <w:p w14:paraId="35217E8C"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7</w:t>
            </w:r>
          </w:p>
        </w:tc>
        <w:tc>
          <w:tcPr>
            <w:tcW w:w="2372" w:type="dxa"/>
            <w:shd w:val="clear" w:color="auto" w:fill="auto"/>
            <w:vAlign w:val="center"/>
          </w:tcPr>
          <w:p w14:paraId="61008C76"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2,90</w:t>
            </w:r>
          </w:p>
        </w:tc>
        <w:tc>
          <w:tcPr>
            <w:tcW w:w="1105" w:type="dxa"/>
            <w:shd w:val="clear" w:color="auto" w:fill="auto"/>
            <w:vAlign w:val="center"/>
          </w:tcPr>
          <w:p w14:paraId="6D196F45"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3</w:t>
            </w:r>
          </w:p>
        </w:tc>
      </w:tr>
    </w:tbl>
    <w:p w14:paraId="26F192A6" w14:textId="77777777" w:rsidR="00E64B57" w:rsidRPr="00D76365" w:rsidRDefault="00E64B57" w:rsidP="00D76365">
      <w:pPr>
        <w:shd w:val="clear" w:color="auto" w:fill="FFFFFF" w:themeFill="background1"/>
        <w:spacing w:line="360" w:lineRule="auto"/>
        <w:jc w:val="both"/>
        <w:rPr>
          <w:rFonts w:ascii="Arial" w:eastAsia="Calibri" w:hAnsi="Arial" w:cs="Arial"/>
          <w:lang w:eastAsia="en-US"/>
        </w:rPr>
      </w:pPr>
    </w:p>
    <w:p w14:paraId="1C93A799" w14:textId="77777777" w:rsidR="00E64B57" w:rsidRPr="00D76365" w:rsidRDefault="00E64B57"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Além da qualidade dos cursos de graduação, a UNIT-PE, nos últimos anos, tem oferecido os seguintes Cursos de Pós-Graduação Lato Sensu.  A oferta atual de cursos de pós-graduação na Instituição é apresentada no quadro que se segue.</w:t>
      </w:r>
    </w:p>
    <w:p w14:paraId="67916262" w14:textId="77777777" w:rsidR="00E64B57" w:rsidRPr="00D76365" w:rsidRDefault="00E64B57" w:rsidP="00D76365">
      <w:pPr>
        <w:shd w:val="clear" w:color="auto" w:fill="FFFFFF" w:themeFill="background1"/>
        <w:spacing w:line="360" w:lineRule="auto"/>
        <w:jc w:val="both"/>
        <w:rPr>
          <w:rFonts w:ascii="Arial" w:eastAsia="Calibri" w:hAnsi="Arial" w:cs="Arial"/>
          <w:lang w:eastAsia="en-US"/>
        </w:rPr>
      </w:pPr>
    </w:p>
    <w:p w14:paraId="4F784695" w14:textId="77777777" w:rsidR="00E64B57" w:rsidRPr="00D76365" w:rsidRDefault="00E64B57"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Quadro 4 – Relação dos cursos de Pós-Graduação (Lato Sensu) oferecidos nos últimos três anos</w:t>
      </w:r>
    </w:p>
    <w:tbl>
      <w:tblPr>
        <w:tblW w:w="9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6"/>
        <w:gridCol w:w="1843"/>
        <w:gridCol w:w="1135"/>
        <w:gridCol w:w="1016"/>
      </w:tblGrid>
      <w:tr w:rsidR="00E64B57" w:rsidRPr="00D76365" w14:paraId="14C253BE" w14:textId="77777777" w:rsidTr="00E64B57">
        <w:trPr>
          <w:jc w:val="center"/>
        </w:trPr>
        <w:tc>
          <w:tcPr>
            <w:tcW w:w="5136" w:type="dxa"/>
            <w:vAlign w:val="center"/>
          </w:tcPr>
          <w:p w14:paraId="54389B11" w14:textId="77777777" w:rsidR="00E64B57" w:rsidRPr="00D76365" w:rsidRDefault="00E64B57" w:rsidP="00D76365">
            <w:pPr>
              <w:shd w:val="clear" w:color="auto" w:fill="FFFFFF" w:themeFill="background1"/>
              <w:spacing w:line="360" w:lineRule="auto"/>
              <w:jc w:val="center"/>
              <w:rPr>
                <w:rFonts w:ascii="Arial" w:eastAsia="Calibri" w:hAnsi="Arial" w:cs="Arial"/>
                <w:b/>
                <w:sz w:val="20"/>
                <w:szCs w:val="20"/>
                <w:lang w:eastAsia="en-US"/>
              </w:rPr>
            </w:pPr>
            <w:r w:rsidRPr="00D76365">
              <w:rPr>
                <w:rFonts w:ascii="Arial" w:eastAsia="Calibri" w:hAnsi="Arial" w:cs="Arial"/>
                <w:b/>
                <w:sz w:val="20"/>
                <w:szCs w:val="20"/>
                <w:lang w:eastAsia="en-US"/>
              </w:rPr>
              <w:t>Curso</w:t>
            </w:r>
          </w:p>
        </w:tc>
        <w:tc>
          <w:tcPr>
            <w:tcW w:w="1843" w:type="dxa"/>
            <w:vAlign w:val="center"/>
          </w:tcPr>
          <w:p w14:paraId="1AA1CC52" w14:textId="77777777" w:rsidR="00E64B57" w:rsidRPr="00D76365" w:rsidRDefault="00E64B57" w:rsidP="00D76365">
            <w:pPr>
              <w:shd w:val="clear" w:color="auto" w:fill="FFFFFF" w:themeFill="background1"/>
              <w:spacing w:line="360" w:lineRule="auto"/>
              <w:jc w:val="center"/>
              <w:rPr>
                <w:rFonts w:ascii="Arial" w:eastAsia="Calibri" w:hAnsi="Arial" w:cs="Arial"/>
                <w:b/>
                <w:sz w:val="20"/>
                <w:szCs w:val="20"/>
                <w:lang w:eastAsia="en-US"/>
              </w:rPr>
            </w:pPr>
            <w:r w:rsidRPr="00D76365">
              <w:rPr>
                <w:rFonts w:ascii="Arial" w:eastAsia="Calibri" w:hAnsi="Arial" w:cs="Arial"/>
                <w:b/>
                <w:sz w:val="20"/>
                <w:szCs w:val="20"/>
                <w:lang w:eastAsia="en-US"/>
              </w:rPr>
              <w:t>Modalidade</w:t>
            </w:r>
          </w:p>
        </w:tc>
        <w:tc>
          <w:tcPr>
            <w:tcW w:w="1135" w:type="dxa"/>
            <w:vAlign w:val="center"/>
          </w:tcPr>
          <w:p w14:paraId="4C2823E7" w14:textId="77777777" w:rsidR="00E64B57" w:rsidRPr="00D76365" w:rsidRDefault="00E64B57" w:rsidP="00D76365">
            <w:pPr>
              <w:shd w:val="clear" w:color="auto" w:fill="FFFFFF" w:themeFill="background1"/>
              <w:spacing w:line="360" w:lineRule="auto"/>
              <w:jc w:val="center"/>
              <w:rPr>
                <w:rFonts w:ascii="Arial" w:eastAsia="Calibri" w:hAnsi="Arial" w:cs="Arial"/>
                <w:b/>
                <w:sz w:val="20"/>
                <w:szCs w:val="20"/>
                <w:lang w:eastAsia="en-US"/>
              </w:rPr>
            </w:pPr>
            <w:r w:rsidRPr="00D76365">
              <w:rPr>
                <w:rFonts w:ascii="Arial" w:eastAsia="Calibri" w:hAnsi="Arial" w:cs="Arial"/>
                <w:b/>
                <w:sz w:val="20"/>
                <w:szCs w:val="20"/>
                <w:lang w:eastAsia="en-US"/>
              </w:rPr>
              <w:t>No de alunos</w:t>
            </w:r>
          </w:p>
        </w:tc>
        <w:tc>
          <w:tcPr>
            <w:tcW w:w="1016" w:type="dxa"/>
            <w:vAlign w:val="center"/>
          </w:tcPr>
          <w:p w14:paraId="3AF64503" w14:textId="77777777" w:rsidR="00E64B57" w:rsidRPr="00D76365" w:rsidRDefault="00E64B57" w:rsidP="00D76365">
            <w:pPr>
              <w:shd w:val="clear" w:color="auto" w:fill="FFFFFF" w:themeFill="background1"/>
              <w:spacing w:line="360" w:lineRule="auto"/>
              <w:jc w:val="center"/>
              <w:rPr>
                <w:rFonts w:ascii="Arial" w:eastAsia="Calibri" w:hAnsi="Arial" w:cs="Arial"/>
                <w:b/>
                <w:sz w:val="20"/>
                <w:szCs w:val="20"/>
                <w:lang w:eastAsia="en-US"/>
              </w:rPr>
            </w:pPr>
            <w:r w:rsidRPr="00D76365">
              <w:rPr>
                <w:rFonts w:ascii="Arial" w:eastAsia="Calibri" w:hAnsi="Arial" w:cs="Arial"/>
                <w:b/>
                <w:sz w:val="20"/>
                <w:szCs w:val="20"/>
                <w:lang w:eastAsia="en-US"/>
              </w:rPr>
              <w:t>Ano de início</w:t>
            </w:r>
          </w:p>
        </w:tc>
      </w:tr>
      <w:tr w:rsidR="00E64B57" w:rsidRPr="00D76365" w14:paraId="0FFE90F5" w14:textId="77777777" w:rsidTr="00E64B57">
        <w:trPr>
          <w:jc w:val="center"/>
        </w:trPr>
        <w:tc>
          <w:tcPr>
            <w:tcW w:w="5136" w:type="dxa"/>
          </w:tcPr>
          <w:p w14:paraId="7E1356B8"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Direito Judiciário e Magistratura do Trabalho</w:t>
            </w:r>
          </w:p>
        </w:tc>
        <w:tc>
          <w:tcPr>
            <w:tcW w:w="1843" w:type="dxa"/>
          </w:tcPr>
          <w:p w14:paraId="46F2C19C"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Especialização</w:t>
            </w:r>
          </w:p>
        </w:tc>
        <w:tc>
          <w:tcPr>
            <w:tcW w:w="1135" w:type="dxa"/>
          </w:tcPr>
          <w:p w14:paraId="69FA65BF"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69</w:t>
            </w:r>
          </w:p>
        </w:tc>
        <w:tc>
          <w:tcPr>
            <w:tcW w:w="1016" w:type="dxa"/>
          </w:tcPr>
          <w:p w14:paraId="461E35B1"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2015</w:t>
            </w:r>
          </w:p>
        </w:tc>
      </w:tr>
      <w:tr w:rsidR="00E64B57" w:rsidRPr="00D76365" w14:paraId="3E9D1F8B" w14:textId="77777777" w:rsidTr="00E64B57">
        <w:trPr>
          <w:jc w:val="center"/>
        </w:trPr>
        <w:tc>
          <w:tcPr>
            <w:tcW w:w="5136" w:type="dxa"/>
          </w:tcPr>
          <w:p w14:paraId="340BCFAF"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Direito Processual Civil e do trabalho</w:t>
            </w:r>
          </w:p>
        </w:tc>
        <w:tc>
          <w:tcPr>
            <w:tcW w:w="1843" w:type="dxa"/>
          </w:tcPr>
          <w:p w14:paraId="442B4DC2"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Especialização</w:t>
            </w:r>
          </w:p>
        </w:tc>
        <w:tc>
          <w:tcPr>
            <w:tcW w:w="1135" w:type="dxa"/>
          </w:tcPr>
          <w:p w14:paraId="4C52D581"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18</w:t>
            </w:r>
          </w:p>
        </w:tc>
        <w:tc>
          <w:tcPr>
            <w:tcW w:w="1016" w:type="dxa"/>
          </w:tcPr>
          <w:p w14:paraId="20D5A163"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2015</w:t>
            </w:r>
          </w:p>
        </w:tc>
      </w:tr>
      <w:tr w:rsidR="00E64B57" w:rsidRPr="00D76365" w14:paraId="75157546" w14:textId="77777777" w:rsidTr="00E64B57">
        <w:trPr>
          <w:jc w:val="center"/>
        </w:trPr>
        <w:tc>
          <w:tcPr>
            <w:tcW w:w="5136" w:type="dxa"/>
          </w:tcPr>
          <w:p w14:paraId="2CCFE366"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Direito Previdenciário e Seguridade Social</w:t>
            </w:r>
          </w:p>
        </w:tc>
        <w:tc>
          <w:tcPr>
            <w:tcW w:w="1843" w:type="dxa"/>
          </w:tcPr>
          <w:p w14:paraId="3E5399F8"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Especialização</w:t>
            </w:r>
          </w:p>
        </w:tc>
        <w:tc>
          <w:tcPr>
            <w:tcW w:w="1135" w:type="dxa"/>
          </w:tcPr>
          <w:p w14:paraId="284697BC"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22</w:t>
            </w:r>
          </w:p>
        </w:tc>
        <w:tc>
          <w:tcPr>
            <w:tcW w:w="1016" w:type="dxa"/>
          </w:tcPr>
          <w:p w14:paraId="3737DC91"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2015</w:t>
            </w:r>
          </w:p>
        </w:tc>
      </w:tr>
      <w:tr w:rsidR="00E64B57" w:rsidRPr="00D76365" w14:paraId="7E776AFB" w14:textId="77777777" w:rsidTr="00E64B57">
        <w:trPr>
          <w:jc w:val="center"/>
        </w:trPr>
        <w:tc>
          <w:tcPr>
            <w:tcW w:w="5136" w:type="dxa"/>
          </w:tcPr>
          <w:p w14:paraId="5340ED06"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Gestão de Pessoas</w:t>
            </w:r>
          </w:p>
        </w:tc>
        <w:tc>
          <w:tcPr>
            <w:tcW w:w="1843" w:type="dxa"/>
          </w:tcPr>
          <w:p w14:paraId="7CD1DCE9"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MBA</w:t>
            </w:r>
          </w:p>
        </w:tc>
        <w:tc>
          <w:tcPr>
            <w:tcW w:w="1135" w:type="dxa"/>
          </w:tcPr>
          <w:p w14:paraId="1A14DFC4"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11</w:t>
            </w:r>
          </w:p>
        </w:tc>
        <w:tc>
          <w:tcPr>
            <w:tcW w:w="1016" w:type="dxa"/>
          </w:tcPr>
          <w:p w14:paraId="2DD92544"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2015</w:t>
            </w:r>
          </w:p>
        </w:tc>
      </w:tr>
      <w:tr w:rsidR="00E64B57" w:rsidRPr="00D76365" w14:paraId="7731F691" w14:textId="77777777" w:rsidTr="00E64B57">
        <w:trPr>
          <w:jc w:val="center"/>
        </w:trPr>
        <w:tc>
          <w:tcPr>
            <w:tcW w:w="5136" w:type="dxa"/>
          </w:tcPr>
          <w:p w14:paraId="465011C0"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Gestão em administração/ gestão de negócios</w:t>
            </w:r>
          </w:p>
        </w:tc>
        <w:tc>
          <w:tcPr>
            <w:tcW w:w="1843" w:type="dxa"/>
          </w:tcPr>
          <w:p w14:paraId="08C5C241"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MBA</w:t>
            </w:r>
          </w:p>
        </w:tc>
        <w:tc>
          <w:tcPr>
            <w:tcW w:w="1135" w:type="dxa"/>
          </w:tcPr>
          <w:p w14:paraId="25B9E060"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27</w:t>
            </w:r>
          </w:p>
        </w:tc>
        <w:tc>
          <w:tcPr>
            <w:tcW w:w="1016" w:type="dxa"/>
          </w:tcPr>
          <w:p w14:paraId="66E19585"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2015</w:t>
            </w:r>
          </w:p>
        </w:tc>
      </w:tr>
      <w:tr w:rsidR="00E64B57" w:rsidRPr="00D76365" w14:paraId="21C7477F" w14:textId="77777777" w:rsidTr="00E64B57">
        <w:trPr>
          <w:jc w:val="center"/>
        </w:trPr>
        <w:tc>
          <w:tcPr>
            <w:tcW w:w="5136" w:type="dxa"/>
          </w:tcPr>
          <w:p w14:paraId="52CCFE0E"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Estética Aplicada a Saúde do Homem e da Mulher</w:t>
            </w:r>
          </w:p>
        </w:tc>
        <w:tc>
          <w:tcPr>
            <w:tcW w:w="1843" w:type="dxa"/>
          </w:tcPr>
          <w:p w14:paraId="1D3B2FC9"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Especialização</w:t>
            </w:r>
          </w:p>
        </w:tc>
        <w:tc>
          <w:tcPr>
            <w:tcW w:w="1135" w:type="dxa"/>
          </w:tcPr>
          <w:p w14:paraId="02A4FD8D"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31</w:t>
            </w:r>
          </w:p>
        </w:tc>
        <w:tc>
          <w:tcPr>
            <w:tcW w:w="1016" w:type="dxa"/>
          </w:tcPr>
          <w:p w14:paraId="0E9FC14C"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2015</w:t>
            </w:r>
          </w:p>
        </w:tc>
      </w:tr>
      <w:tr w:rsidR="00E64B57" w:rsidRPr="00D76365" w14:paraId="0A99B651" w14:textId="77777777" w:rsidTr="00E64B57">
        <w:trPr>
          <w:jc w:val="center"/>
        </w:trPr>
        <w:tc>
          <w:tcPr>
            <w:tcW w:w="5136" w:type="dxa"/>
          </w:tcPr>
          <w:p w14:paraId="750E972B"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Direito Judiciário e Magistratura do Trabalho</w:t>
            </w:r>
          </w:p>
        </w:tc>
        <w:tc>
          <w:tcPr>
            <w:tcW w:w="1843" w:type="dxa"/>
          </w:tcPr>
          <w:p w14:paraId="4BCA4A20"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Especialização</w:t>
            </w:r>
          </w:p>
        </w:tc>
        <w:tc>
          <w:tcPr>
            <w:tcW w:w="1135" w:type="dxa"/>
          </w:tcPr>
          <w:p w14:paraId="2A8A910E"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45</w:t>
            </w:r>
          </w:p>
        </w:tc>
        <w:tc>
          <w:tcPr>
            <w:tcW w:w="1016" w:type="dxa"/>
          </w:tcPr>
          <w:p w14:paraId="20EBA15A"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2016</w:t>
            </w:r>
          </w:p>
        </w:tc>
      </w:tr>
      <w:tr w:rsidR="00E64B57" w:rsidRPr="00D76365" w14:paraId="69717966" w14:textId="77777777" w:rsidTr="00E64B57">
        <w:trPr>
          <w:jc w:val="center"/>
        </w:trPr>
        <w:tc>
          <w:tcPr>
            <w:tcW w:w="5136" w:type="dxa"/>
          </w:tcPr>
          <w:p w14:paraId="45F3F2E1"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Direito Processual civil e do trabalho</w:t>
            </w:r>
          </w:p>
        </w:tc>
        <w:tc>
          <w:tcPr>
            <w:tcW w:w="1843" w:type="dxa"/>
          </w:tcPr>
          <w:p w14:paraId="3AB97715"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Especialização</w:t>
            </w:r>
          </w:p>
        </w:tc>
        <w:tc>
          <w:tcPr>
            <w:tcW w:w="1135" w:type="dxa"/>
          </w:tcPr>
          <w:p w14:paraId="781A3632"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32</w:t>
            </w:r>
          </w:p>
        </w:tc>
        <w:tc>
          <w:tcPr>
            <w:tcW w:w="1016" w:type="dxa"/>
          </w:tcPr>
          <w:p w14:paraId="209E06A4"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2017</w:t>
            </w:r>
          </w:p>
        </w:tc>
      </w:tr>
      <w:tr w:rsidR="00E64B57" w:rsidRPr="00D76365" w14:paraId="52108348" w14:textId="77777777" w:rsidTr="00E64B57">
        <w:trPr>
          <w:jc w:val="center"/>
        </w:trPr>
        <w:tc>
          <w:tcPr>
            <w:tcW w:w="5136" w:type="dxa"/>
          </w:tcPr>
          <w:p w14:paraId="414B2442"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Direito Judiciário e Magistratura do Trabalho</w:t>
            </w:r>
          </w:p>
        </w:tc>
        <w:tc>
          <w:tcPr>
            <w:tcW w:w="1843" w:type="dxa"/>
          </w:tcPr>
          <w:p w14:paraId="7ABAC885"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Especialização</w:t>
            </w:r>
          </w:p>
        </w:tc>
        <w:tc>
          <w:tcPr>
            <w:tcW w:w="1135" w:type="dxa"/>
          </w:tcPr>
          <w:p w14:paraId="6AABA0A2"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27</w:t>
            </w:r>
          </w:p>
        </w:tc>
        <w:tc>
          <w:tcPr>
            <w:tcW w:w="1016" w:type="dxa"/>
          </w:tcPr>
          <w:p w14:paraId="553E4CAE"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2017</w:t>
            </w:r>
          </w:p>
        </w:tc>
      </w:tr>
      <w:tr w:rsidR="00E64B57" w:rsidRPr="00D76365" w14:paraId="28644265" w14:textId="77777777" w:rsidTr="00E64B57">
        <w:trPr>
          <w:jc w:val="center"/>
        </w:trPr>
        <w:tc>
          <w:tcPr>
            <w:tcW w:w="5136" w:type="dxa"/>
          </w:tcPr>
          <w:p w14:paraId="5E89335A"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Direito Previdenciário e Seguridade Social</w:t>
            </w:r>
          </w:p>
        </w:tc>
        <w:tc>
          <w:tcPr>
            <w:tcW w:w="1843" w:type="dxa"/>
          </w:tcPr>
          <w:p w14:paraId="5083E780"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Especialização</w:t>
            </w:r>
          </w:p>
        </w:tc>
        <w:tc>
          <w:tcPr>
            <w:tcW w:w="1135" w:type="dxa"/>
          </w:tcPr>
          <w:p w14:paraId="6F54F13D"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25</w:t>
            </w:r>
          </w:p>
        </w:tc>
        <w:tc>
          <w:tcPr>
            <w:tcW w:w="1016" w:type="dxa"/>
          </w:tcPr>
          <w:p w14:paraId="28B7A5E6"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2017</w:t>
            </w:r>
          </w:p>
        </w:tc>
      </w:tr>
      <w:tr w:rsidR="00E64B57" w:rsidRPr="00D76365" w14:paraId="28959883" w14:textId="77777777" w:rsidTr="00E64B57">
        <w:trPr>
          <w:jc w:val="center"/>
        </w:trPr>
        <w:tc>
          <w:tcPr>
            <w:tcW w:w="5136" w:type="dxa"/>
          </w:tcPr>
          <w:p w14:paraId="2953EE5D"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lastRenderedPageBreak/>
              <w:t>Gestão de Negócios e Inteligência Competitiva</w:t>
            </w:r>
          </w:p>
        </w:tc>
        <w:tc>
          <w:tcPr>
            <w:tcW w:w="1843" w:type="dxa"/>
          </w:tcPr>
          <w:p w14:paraId="13EC3F2D"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Especialização</w:t>
            </w:r>
          </w:p>
        </w:tc>
        <w:tc>
          <w:tcPr>
            <w:tcW w:w="1135" w:type="dxa"/>
          </w:tcPr>
          <w:p w14:paraId="69406F92"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22</w:t>
            </w:r>
          </w:p>
        </w:tc>
        <w:tc>
          <w:tcPr>
            <w:tcW w:w="1016" w:type="dxa"/>
          </w:tcPr>
          <w:p w14:paraId="68052627"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2017</w:t>
            </w:r>
          </w:p>
        </w:tc>
      </w:tr>
      <w:tr w:rsidR="00E64B57" w:rsidRPr="00D76365" w14:paraId="37C34522" w14:textId="77777777" w:rsidTr="00E64B57">
        <w:trPr>
          <w:jc w:val="center"/>
        </w:trPr>
        <w:tc>
          <w:tcPr>
            <w:tcW w:w="5136" w:type="dxa"/>
          </w:tcPr>
          <w:p w14:paraId="0E08941D"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Gestão de Financeira, Auditoria e Controladoria</w:t>
            </w:r>
          </w:p>
        </w:tc>
        <w:tc>
          <w:tcPr>
            <w:tcW w:w="1843" w:type="dxa"/>
          </w:tcPr>
          <w:p w14:paraId="7A26CAB0"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Especialização</w:t>
            </w:r>
          </w:p>
        </w:tc>
        <w:tc>
          <w:tcPr>
            <w:tcW w:w="1135" w:type="dxa"/>
          </w:tcPr>
          <w:p w14:paraId="3D3ABDF2"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25</w:t>
            </w:r>
          </w:p>
        </w:tc>
        <w:tc>
          <w:tcPr>
            <w:tcW w:w="1016" w:type="dxa"/>
          </w:tcPr>
          <w:p w14:paraId="1195B812"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2017</w:t>
            </w:r>
          </w:p>
        </w:tc>
      </w:tr>
      <w:tr w:rsidR="00E64B57" w:rsidRPr="00D76365" w14:paraId="675222F8" w14:textId="77777777" w:rsidTr="00E64B57">
        <w:trPr>
          <w:jc w:val="center"/>
        </w:trPr>
        <w:tc>
          <w:tcPr>
            <w:tcW w:w="5136" w:type="dxa"/>
          </w:tcPr>
          <w:p w14:paraId="594004D6"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Urgência, Emergência e Unidade de Terapia Intensiva</w:t>
            </w:r>
          </w:p>
        </w:tc>
        <w:tc>
          <w:tcPr>
            <w:tcW w:w="1843" w:type="dxa"/>
          </w:tcPr>
          <w:p w14:paraId="08067DA2"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Especialização</w:t>
            </w:r>
          </w:p>
        </w:tc>
        <w:tc>
          <w:tcPr>
            <w:tcW w:w="1135" w:type="dxa"/>
          </w:tcPr>
          <w:p w14:paraId="7C0E54F0"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26</w:t>
            </w:r>
          </w:p>
        </w:tc>
        <w:tc>
          <w:tcPr>
            <w:tcW w:w="1016" w:type="dxa"/>
          </w:tcPr>
          <w:p w14:paraId="4CDD7805"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2018</w:t>
            </w:r>
          </w:p>
        </w:tc>
      </w:tr>
      <w:tr w:rsidR="00E64B57" w:rsidRPr="00D76365" w14:paraId="5AD013DF" w14:textId="77777777" w:rsidTr="00E64B57">
        <w:trPr>
          <w:jc w:val="center"/>
        </w:trPr>
        <w:tc>
          <w:tcPr>
            <w:tcW w:w="5136" w:type="dxa"/>
          </w:tcPr>
          <w:p w14:paraId="5514650D"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Gestão Financeira, Auditoria e Controladoria</w:t>
            </w:r>
          </w:p>
        </w:tc>
        <w:tc>
          <w:tcPr>
            <w:tcW w:w="1843" w:type="dxa"/>
          </w:tcPr>
          <w:p w14:paraId="0A757F37"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Especialização</w:t>
            </w:r>
          </w:p>
        </w:tc>
        <w:tc>
          <w:tcPr>
            <w:tcW w:w="1135" w:type="dxa"/>
          </w:tcPr>
          <w:p w14:paraId="589E0C23"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22</w:t>
            </w:r>
          </w:p>
        </w:tc>
        <w:tc>
          <w:tcPr>
            <w:tcW w:w="1016" w:type="dxa"/>
          </w:tcPr>
          <w:p w14:paraId="42448C88"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2018</w:t>
            </w:r>
          </w:p>
        </w:tc>
      </w:tr>
      <w:tr w:rsidR="00E64B57" w:rsidRPr="00D76365" w14:paraId="52EEDB69" w14:textId="77777777" w:rsidTr="00E64B57">
        <w:trPr>
          <w:jc w:val="center"/>
        </w:trPr>
        <w:tc>
          <w:tcPr>
            <w:tcW w:w="5136" w:type="dxa"/>
          </w:tcPr>
          <w:p w14:paraId="7B974360"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Gestão Estratégica de Pessoas</w:t>
            </w:r>
          </w:p>
        </w:tc>
        <w:tc>
          <w:tcPr>
            <w:tcW w:w="1843" w:type="dxa"/>
          </w:tcPr>
          <w:p w14:paraId="7500B342"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Especialização</w:t>
            </w:r>
          </w:p>
        </w:tc>
        <w:tc>
          <w:tcPr>
            <w:tcW w:w="1135" w:type="dxa"/>
          </w:tcPr>
          <w:p w14:paraId="36E9CEB5"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22</w:t>
            </w:r>
          </w:p>
        </w:tc>
        <w:tc>
          <w:tcPr>
            <w:tcW w:w="1016" w:type="dxa"/>
          </w:tcPr>
          <w:p w14:paraId="42ABC69A"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2018</w:t>
            </w:r>
          </w:p>
        </w:tc>
      </w:tr>
      <w:tr w:rsidR="00E64B57" w:rsidRPr="00D76365" w14:paraId="0F83BB8F" w14:textId="77777777" w:rsidTr="00E64B57">
        <w:trPr>
          <w:jc w:val="center"/>
        </w:trPr>
        <w:tc>
          <w:tcPr>
            <w:tcW w:w="5136" w:type="dxa"/>
          </w:tcPr>
          <w:p w14:paraId="30642057"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Psicologia Organizacional, Coaching e Inovação</w:t>
            </w:r>
          </w:p>
        </w:tc>
        <w:tc>
          <w:tcPr>
            <w:tcW w:w="1843" w:type="dxa"/>
          </w:tcPr>
          <w:p w14:paraId="0C39713E"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Especialização</w:t>
            </w:r>
          </w:p>
        </w:tc>
        <w:tc>
          <w:tcPr>
            <w:tcW w:w="1135" w:type="dxa"/>
          </w:tcPr>
          <w:p w14:paraId="12B9FD84"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21</w:t>
            </w:r>
          </w:p>
        </w:tc>
        <w:tc>
          <w:tcPr>
            <w:tcW w:w="1016" w:type="dxa"/>
          </w:tcPr>
          <w:p w14:paraId="043F67F4"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2018</w:t>
            </w:r>
          </w:p>
        </w:tc>
      </w:tr>
      <w:tr w:rsidR="00E64B57" w:rsidRPr="00D76365" w14:paraId="05983DFE" w14:textId="77777777" w:rsidTr="00E64B57">
        <w:trPr>
          <w:jc w:val="center"/>
        </w:trPr>
        <w:tc>
          <w:tcPr>
            <w:tcW w:w="5136" w:type="dxa"/>
          </w:tcPr>
          <w:p w14:paraId="4BBF0E1A"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Gestão de Acervos e Unidades de Informação</w:t>
            </w:r>
          </w:p>
        </w:tc>
        <w:tc>
          <w:tcPr>
            <w:tcW w:w="1843" w:type="dxa"/>
          </w:tcPr>
          <w:p w14:paraId="7B8CDB46"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Especialização</w:t>
            </w:r>
          </w:p>
        </w:tc>
        <w:tc>
          <w:tcPr>
            <w:tcW w:w="1135" w:type="dxa"/>
          </w:tcPr>
          <w:p w14:paraId="65C518D8"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19</w:t>
            </w:r>
          </w:p>
        </w:tc>
        <w:tc>
          <w:tcPr>
            <w:tcW w:w="1016" w:type="dxa"/>
          </w:tcPr>
          <w:p w14:paraId="5556FF98"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2018</w:t>
            </w:r>
          </w:p>
        </w:tc>
      </w:tr>
      <w:tr w:rsidR="00E64B57" w:rsidRPr="00D76365" w14:paraId="0624CF79" w14:textId="77777777" w:rsidTr="00E64B57">
        <w:trPr>
          <w:jc w:val="center"/>
        </w:trPr>
        <w:tc>
          <w:tcPr>
            <w:tcW w:w="5136" w:type="dxa"/>
          </w:tcPr>
          <w:p w14:paraId="3C8EEF99"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Direito Processual Civil e do Trabalho</w:t>
            </w:r>
          </w:p>
        </w:tc>
        <w:tc>
          <w:tcPr>
            <w:tcW w:w="1843" w:type="dxa"/>
            <w:shd w:val="clear" w:color="auto" w:fill="auto"/>
          </w:tcPr>
          <w:p w14:paraId="528A8E82"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Especialização</w:t>
            </w:r>
          </w:p>
        </w:tc>
        <w:tc>
          <w:tcPr>
            <w:tcW w:w="1135" w:type="dxa"/>
            <w:shd w:val="clear" w:color="auto" w:fill="auto"/>
          </w:tcPr>
          <w:p w14:paraId="2889E779"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22</w:t>
            </w:r>
          </w:p>
        </w:tc>
        <w:tc>
          <w:tcPr>
            <w:tcW w:w="1016" w:type="dxa"/>
            <w:shd w:val="clear" w:color="auto" w:fill="auto"/>
          </w:tcPr>
          <w:p w14:paraId="4D81C30E"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2018</w:t>
            </w:r>
          </w:p>
        </w:tc>
      </w:tr>
      <w:tr w:rsidR="00E64B57" w:rsidRPr="00D76365" w14:paraId="6B60083B" w14:textId="77777777" w:rsidTr="00E64B57">
        <w:trPr>
          <w:jc w:val="center"/>
        </w:trPr>
        <w:tc>
          <w:tcPr>
            <w:tcW w:w="5136" w:type="dxa"/>
          </w:tcPr>
          <w:p w14:paraId="4D381133"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Direito Judiciário e Magistratura do Trabalho</w:t>
            </w:r>
          </w:p>
        </w:tc>
        <w:tc>
          <w:tcPr>
            <w:tcW w:w="1843" w:type="dxa"/>
          </w:tcPr>
          <w:p w14:paraId="7AF8ACDD"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Especialização</w:t>
            </w:r>
          </w:p>
        </w:tc>
        <w:tc>
          <w:tcPr>
            <w:tcW w:w="1135" w:type="dxa"/>
          </w:tcPr>
          <w:p w14:paraId="310C843C"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25</w:t>
            </w:r>
          </w:p>
        </w:tc>
        <w:tc>
          <w:tcPr>
            <w:tcW w:w="1016" w:type="dxa"/>
          </w:tcPr>
          <w:p w14:paraId="4839C5A4"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2018</w:t>
            </w:r>
          </w:p>
        </w:tc>
      </w:tr>
      <w:tr w:rsidR="00E64B57" w:rsidRPr="00D76365" w14:paraId="6B6B9F02" w14:textId="77777777" w:rsidTr="00E64B57">
        <w:trPr>
          <w:jc w:val="center"/>
        </w:trPr>
        <w:tc>
          <w:tcPr>
            <w:tcW w:w="5136" w:type="dxa"/>
          </w:tcPr>
          <w:p w14:paraId="5E28AF9A"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Direito Previdenciário e Seguridade Social</w:t>
            </w:r>
          </w:p>
        </w:tc>
        <w:tc>
          <w:tcPr>
            <w:tcW w:w="1843" w:type="dxa"/>
          </w:tcPr>
          <w:p w14:paraId="59E57DA3" w14:textId="77777777" w:rsidR="00E64B57" w:rsidRPr="00D76365" w:rsidRDefault="00E64B57" w:rsidP="00D76365">
            <w:pPr>
              <w:shd w:val="clear" w:color="auto" w:fill="FFFFFF" w:themeFill="background1"/>
              <w:spacing w:line="360" w:lineRule="auto"/>
              <w:jc w:val="both"/>
              <w:rPr>
                <w:rFonts w:ascii="Arial" w:eastAsia="Calibri" w:hAnsi="Arial" w:cs="Arial"/>
                <w:sz w:val="20"/>
                <w:szCs w:val="20"/>
                <w:lang w:eastAsia="en-US"/>
              </w:rPr>
            </w:pPr>
            <w:r w:rsidRPr="00D76365">
              <w:rPr>
                <w:rFonts w:ascii="Arial" w:eastAsia="Calibri" w:hAnsi="Arial" w:cs="Arial"/>
                <w:sz w:val="20"/>
                <w:szCs w:val="20"/>
                <w:lang w:eastAsia="en-US"/>
              </w:rPr>
              <w:t>Especialização</w:t>
            </w:r>
          </w:p>
        </w:tc>
        <w:tc>
          <w:tcPr>
            <w:tcW w:w="1135" w:type="dxa"/>
          </w:tcPr>
          <w:p w14:paraId="5411B61F"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23</w:t>
            </w:r>
          </w:p>
        </w:tc>
        <w:tc>
          <w:tcPr>
            <w:tcW w:w="1016" w:type="dxa"/>
          </w:tcPr>
          <w:p w14:paraId="4684B048" w14:textId="77777777" w:rsidR="00E64B57" w:rsidRPr="00D76365" w:rsidRDefault="00E64B57" w:rsidP="00D76365">
            <w:pPr>
              <w:shd w:val="clear" w:color="auto" w:fill="FFFFFF" w:themeFill="background1"/>
              <w:spacing w:line="360" w:lineRule="auto"/>
              <w:jc w:val="center"/>
              <w:rPr>
                <w:rFonts w:ascii="Arial" w:eastAsia="Calibri" w:hAnsi="Arial" w:cs="Arial"/>
                <w:sz w:val="20"/>
                <w:szCs w:val="20"/>
                <w:lang w:eastAsia="en-US"/>
              </w:rPr>
            </w:pPr>
            <w:r w:rsidRPr="00D76365">
              <w:rPr>
                <w:rFonts w:ascii="Arial" w:eastAsia="Calibri" w:hAnsi="Arial" w:cs="Arial"/>
                <w:sz w:val="20"/>
                <w:szCs w:val="20"/>
                <w:lang w:eastAsia="en-US"/>
              </w:rPr>
              <w:t>2018</w:t>
            </w:r>
          </w:p>
        </w:tc>
      </w:tr>
    </w:tbl>
    <w:p w14:paraId="1ABFFC4D" w14:textId="77777777" w:rsidR="00E64B57" w:rsidRPr="00D76365" w:rsidRDefault="00E64B57" w:rsidP="00D76365">
      <w:pPr>
        <w:shd w:val="clear" w:color="auto" w:fill="FFFFFF" w:themeFill="background1"/>
        <w:spacing w:line="360" w:lineRule="auto"/>
        <w:jc w:val="both"/>
        <w:rPr>
          <w:rFonts w:ascii="Arial" w:eastAsia="Calibri" w:hAnsi="Arial" w:cs="Arial"/>
          <w:lang w:eastAsia="en-US"/>
        </w:rPr>
      </w:pPr>
    </w:p>
    <w:p w14:paraId="523ED117" w14:textId="77777777" w:rsidR="00E64B57" w:rsidRPr="00D76365" w:rsidRDefault="00E64B57"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Verificou-se um grande crescimento de ordem econômica, cultural e social nestes últimos anos no Estado de Pernambuco. A UNIT-PE encontra-se na condição de Instituição educacional preparada para atender as exigências dessa nova realidade, seja ela, de cunho econômico, político, social ou cultural. Destaca-se, ainda, que todas as alocações das unidades da UNIT-PE, perpassam quatro dimensões, a saber: o crescimento regional econômico, a equidade social, a preservação e melhoria da qualidade de vida, a preservação da disponibilidade dos recursos naturais.</w:t>
      </w:r>
    </w:p>
    <w:p w14:paraId="4EE84542" w14:textId="77777777" w:rsidR="00E64B57" w:rsidRPr="00D76365" w:rsidRDefault="00E64B57"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A UNIT-PE se caracteriza como instituição de ensino superior – em todos os níveis e áreas, comprometida com a difusão e aplicação do conhecimento e do saber, promovendo o desenvolvimento de competências por meio da formação superior inicial e continuada, integral e de excelência, voltada para o desenvolvimento regional, para a ampliação da cidadania, para a preservação da dignidade humana, a ampliação da cultura, o desenvolvimento econômico e social e a preservação do meio ambiente natural e urbano.</w:t>
      </w:r>
    </w:p>
    <w:p w14:paraId="3FB5D004" w14:textId="77777777" w:rsidR="00E64B57" w:rsidRPr="00D76365" w:rsidRDefault="00E64B57"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w:t>
      </w:r>
      <w:r w:rsidRPr="00D76365">
        <w:rPr>
          <w:rFonts w:ascii="Arial" w:eastAsia="Calibri" w:hAnsi="Arial" w:cs="Arial"/>
          <w:lang w:eastAsia="en-US"/>
        </w:rPr>
        <w:tab/>
        <w:t>Por difusão e aplicação do conhecimento e do saber e desenvolvimento de competências compreende-se o exercício pleno do conceito de Centro Universitário que promove a educação em seu sentido amplo, por meio das ações de ensino (competências), da investigação (pesquisa enquanto princípio educativo que estimule o espírito investigativo dos alunos, a busca de informação em fontes diversificadas para a expansão e a consolidação da aprendizagem, assim como pesquisa enquanto geração de conhecimento por meio das práticas de iniciação científica) e da extensão (aplicação da ciência e tecnologia em favor da coletividade e do desenvolvimento regional).</w:t>
      </w:r>
    </w:p>
    <w:p w14:paraId="3CF9F787" w14:textId="77777777" w:rsidR="00E64B57" w:rsidRPr="00D76365" w:rsidRDefault="00E64B57"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lastRenderedPageBreak/>
        <w:t>-</w:t>
      </w:r>
      <w:r w:rsidRPr="00D76365">
        <w:rPr>
          <w:rFonts w:ascii="Arial" w:eastAsia="Calibri" w:hAnsi="Arial" w:cs="Arial"/>
          <w:lang w:eastAsia="en-US"/>
        </w:rPr>
        <w:tab/>
        <w:t>Por formação inicial compreende-se que o ensino de graduação estabelece as bases para o exercício profissional e deve propiciar um conjunto de conhecimentos, habilidades e competências suficientes para o ingresso de seus discentes no mercado de trabalho e para a construção de respostas qualificadas às demandas com que se depara na atividade profissional.</w:t>
      </w:r>
    </w:p>
    <w:p w14:paraId="5C99DA38" w14:textId="77777777" w:rsidR="00E64B57" w:rsidRPr="00D76365" w:rsidRDefault="00E64B57"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w:t>
      </w:r>
      <w:r w:rsidRPr="00D76365">
        <w:rPr>
          <w:rFonts w:ascii="Arial" w:eastAsia="Calibri" w:hAnsi="Arial" w:cs="Arial"/>
          <w:lang w:eastAsia="en-US"/>
        </w:rPr>
        <w:tab/>
        <w:t>Por formação continuada compreende-se a qualificação profissional e pessoal que se constitui em processo permanente de busca de conhecimentos e técnicas que devem ser oportunizadas também pela UNIT-PE, por meio de ações voltadas para a oferta de cursos e programas de pós-graduação e de aperfeiçoamento/extensão, além de outros eventos.</w:t>
      </w:r>
    </w:p>
    <w:p w14:paraId="155590EE" w14:textId="77777777" w:rsidR="00E64B57" w:rsidRPr="00D76365" w:rsidRDefault="00E64B57"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w:t>
      </w:r>
      <w:r w:rsidRPr="00D76365">
        <w:rPr>
          <w:rFonts w:ascii="Arial" w:eastAsia="Calibri" w:hAnsi="Arial" w:cs="Arial"/>
          <w:lang w:eastAsia="en-US"/>
        </w:rPr>
        <w:tab/>
        <w:t>Por formação integral compreende-se o processo educacional que se estrutura na articulação entre as dimensões conceitual/atitudinal/procedimental, pautadas no domínio e utilização do conhecimento e na qualificação tecnológicas aliadas à sólida formação humanista e cultural que qualifique os educandos para a análise da realidade. Complementarmente, a formação integral abrange a aquisição e compreensão de princípios éticos e de responsabilidade social inerente à atuação compromissada com o aprimoramento social.</w:t>
      </w:r>
    </w:p>
    <w:p w14:paraId="0EA5B43C" w14:textId="77777777" w:rsidR="00E64B57" w:rsidRPr="00D76365" w:rsidRDefault="00E64B57"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w:t>
      </w:r>
      <w:r w:rsidRPr="00D76365">
        <w:rPr>
          <w:rFonts w:ascii="Arial" w:eastAsia="Calibri" w:hAnsi="Arial" w:cs="Arial"/>
          <w:lang w:eastAsia="en-US"/>
        </w:rPr>
        <w:tab/>
        <w:t>Por formação de excelência compreende-se a convergência de esforços para o oferecimento de condições adequadas ao pleno processo educacional, bem como para a construção criativa e criteriosa de novas formas de pesquisa/investigação e de intervenção na realidade.</w:t>
      </w:r>
    </w:p>
    <w:p w14:paraId="06001700" w14:textId="77777777" w:rsidR="00E64B57" w:rsidRPr="00D76365" w:rsidRDefault="00E64B57"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 xml:space="preserve"> </w:t>
      </w:r>
      <w:r w:rsidRPr="00D76365">
        <w:rPr>
          <w:rFonts w:ascii="Arial" w:eastAsia="Calibri" w:hAnsi="Arial" w:cs="Arial"/>
          <w:lang w:eastAsia="en-US"/>
        </w:rPr>
        <w:tab/>
        <w:t>Por fim, a concepção da UNIT-PE reafirma que a formação oferecida deve promover a prática da reflexão, em consonância com a realidade social, de modo a possibilitar a consecução da missão institucional, voltada para respostas que viabilizem, de forma criativa, inovadora e assertiva, a superação dos mecanismos que provocam o atraso social, tecnológico e econômico do país e da região.</w:t>
      </w:r>
      <w:bookmarkStart w:id="42" w:name="_4d34og8" w:colFirst="0" w:colLast="0"/>
      <w:bookmarkEnd w:id="42"/>
    </w:p>
    <w:p w14:paraId="4C7F0D20" w14:textId="77777777" w:rsidR="00E64B57" w:rsidRPr="00D76365" w:rsidRDefault="00E64B57"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Dessa foram, a UNIT- PE expressa o compromisso com a educação superior com qualidade, formando profissionais que conjugam a competência para o mercado de trabalho com o compromisso e o desenvolvimento da sociedade. </w:t>
      </w:r>
    </w:p>
    <w:p w14:paraId="7B144BAE" w14:textId="77777777" w:rsidR="00E64B57" w:rsidRPr="00D76365" w:rsidRDefault="00E64B57" w:rsidP="00D76365">
      <w:pPr>
        <w:shd w:val="clear" w:color="auto" w:fill="FFFFFF" w:themeFill="background1"/>
        <w:spacing w:line="360" w:lineRule="auto"/>
        <w:ind w:firstLine="709"/>
        <w:jc w:val="both"/>
        <w:rPr>
          <w:rFonts w:ascii="Arial" w:eastAsia="Calibri" w:hAnsi="Arial" w:cs="Arial"/>
          <w:lang w:eastAsia="en-US"/>
        </w:rPr>
      </w:pPr>
    </w:p>
    <w:p w14:paraId="5653784F" w14:textId="77777777" w:rsidR="00E64B57" w:rsidRPr="00D76365" w:rsidRDefault="00E64B57" w:rsidP="00D76365">
      <w:pPr>
        <w:pStyle w:val="Ttulo1"/>
        <w:keepLines/>
        <w:numPr>
          <w:ilvl w:val="0"/>
          <w:numId w:val="18"/>
        </w:numPr>
        <w:shd w:val="clear" w:color="auto" w:fill="FFFFFF" w:themeFill="background1"/>
        <w:spacing w:before="480" w:after="0" w:line="360" w:lineRule="auto"/>
        <w:ind w:left="0" w:firstLine="0"/>
        <w:jc w:val="both"/>
        <w:rPr>
          <w:rFonts w:eastAsia="Arial"/>
          <w:color w:val="000000"/>
          <w:kern w:val="0"/>
          <w:sz w:val="24"/>
          <w:szCs w:val="24"/>
          <w:lang w:eastAsia="en-US"/>
        </w:rPr>
      </w:pPr>
      <w:r w:rsidRPr="00D76365">
        <w:rPr>
          <w:rFonts w:eastAsia="Arial"/>
          <w:color w:val="000000"/>
          <w:kern w:val="0"/>
          <w:sz w:val="24"/>
          <w:szCs w:val="24"/>
          <w:lang w:eastAsia="en-US"/>
        </w:rPr>
        <w:lastRenderedPageBreak/>
        <w:t>DADOS FORMAIS DO CURSO</w:t>
      </w:r>
    </w:p>
    <w:p w14:paraId="5B3B4D2F" w14:textId="77777777" w:rsidR="00E64B57" w:rsidRPr="00D76365" w:rsidRDefault="00E64B57" w:rsidP="00D76365">
      <w:pPr>
        <w:pStyle w:val="TtuloPrincipal"/>
        <w:numPr>
          <w:ilvl w:val="0"/>
          <w:numId w:val="0"/>
        </w:numPr>
        <w:shd w:val="clear" w:color="auto" w:fill="FFFFFF" w:themeFill="background1"/>
        <w:ind w:left="1854" w:hanging="360"/>
        <w:rPr>
          <w:rFonts w:ascii="Arial" w:hAnsi="Arial" w:cs="Arial"/>
        </w:rPr>
      </w:pPr>
    </w:p>
    <w:p w14:paraId="0D0CDFCA" w14:textId="77777777" w:rsidR="00E64B57" w:rsidRPr="00D76365" w:rsidRDefault="00E64B57" w:rsidP="00D76365">
      <w:pPr>
        <w:pStyle w:val="subttulo11"/>
        <w:shd w:val="clear" w:color="auto" w:fill="FFFFFF" w:themeFill="background1"/>
        <w:rPr>
          <w:rFonts w:ascii="Arial" w:hAnsi="Arial" w:cs="Arial"/>
        </w:rPr>
      </w:pPr>
      <w:bookmarkStart w:id="43" w:name="_Toc368393160"/>
      <w:bookmarkStart w:id="44" w:name="_Toc426545731"/>
      <w:bookmarkStart w:id="45" w:name="_Toc427521163"/>
      <w:bookmarkStart w:id="46" w:name="_Toc458089138"/>
    </w:p>
    <w:p w14:paraId="41F20872" w14:textId="77777777" w:rsidR="00E64B57" w:rsidRPr="00D76365" w:rsidRDefault="00E64B57" w:rsidP="00D76365">
      <w:pPr>
        <w:pStyle w:val="subttulo11"/>
        <w:shd w:val="clear" w:color="auto" w:fill="FFFFFF" w:themeFill="background1"/>
        <w:rPr>
          <w:rFonts w:ascii="Arial" w:hAnsi="Arial" w:cs="Arial"/>
        </w:rPr>
      </w:pPr>
      <w:r w:rsidRPr="00D76365">
        <w:rPr>
          <w:rFonts w:ascii="Arial" w:hAnsi="Arial" w:cs="Arial"/>
        </w:rPr>
        <w:t>2.1 Identificação do curso</w:t>
      </w:r>
      <w:bookmarkEnd w:id="43"/>
      <w:bookmarkEnd w:id="44"/>
      <w:bookmarkEnd w:id="45"/>
      <w:bookmarkEnd w:id="46"/>
    </w:p>
    <w:p w14:paraId="7D3AE2DD" w14:textId="77777777" w:rsidR="00E64B57" w:rsidRPr="00D76365" w:rsidRDefault="00E64B57" w:rsidP="00D76365">
      <w:pPr>
        <w:pStyle w:val="subttulo11"/>
        <w:shd w:val="clear" w:color="auto" w:fill="FFFFFF" w:themeFill="background1"/>
        <w:rPr>
          <w:rFonts w:ascii="Arial" w:hAnsi="Arial" w:cs="Arial"/>
        </w:rPr>
      </w:pPr>
    </w:p>
    <w:p w14:paraId="53019BF5" w14:textId="77777777" w:rsidR="008777B9" w:rsidRPr="00D76365" w:rsidRDefault="00E64B57" w:rsidP="00D76365">
      <w:pPr>
        <w:pStyle w:val="subttulo11"/>
        <w:shd w:val="clear" w:color="auto" w:fill="FFFFFF" w:themeFill="background1"/>
        <w:rPr>
          <w:rFonts w:ascii="Arial" w:hAnsi="Arial" w:cs="Arial"/>
          <w:b w:val="0"/>
        </w:rPr>
      </w:pPr>
      <w:bookmarkStart w:id="47" w:name="_Toc427521164"/>
      <w:bookmarkStart w:id="48" w:name="_Toc458089139"/>
      <w:r w:rsidRPr="00D76365">
        <w:rPr>
          <w:rFonts w:ascii="Arial" w:hAnsi="Arial" w:cs="Arial"/>
        </w:rPr>
        <w:t>2.1.1 Nome do Curso</w:t>
      </w:r>
      <w:bookmarkEnd w:id="47"/>
      <w:bookmarkEnd w:id="48"/>
      <w:r w:rsidR="008777B9" w:rsidRPr="00D76365">
        <w:rPr>
          <w:rFonts w:ascii="Arial" w:hAnsi="Arial" w:cs="Arial"/>
        </w:rPr>
        <w:t xml:space="preserve">: </w:t>
      </w:r>
      <w:r w:rsidRPr="00D76365">
        <w:rPr>
          <w:rFonts w:ascii="Arial" w:hAnsi="Arial" w:cs="Arial"/>
          <w:b w:val="0"/>
        </w:rPr>
        <w:t>Curso Superior de Tecnologia em Processos Gerenciais</w:t>
      </w:r>
    </w:p>
    <w:p w14:paraId="74EE742E" w14:textId="77777777" w:rsidR="008777B9" w:rsidRPr="00D76365" w:rsidRDefault="008777B9" w:rsidP="00D76365">
      <w:pPr>
        <w:shd w:val="clear" w:color="auto" w:fill="FFFFFF" w:themeFill="background1"/>
        <w:spacing w:line="360" w:lineRule="auto"/>
        <w:jc w:val="both"/>
        <w:rPr>
          <w:rFonts w:ascii="Arial" w:hAnsi="Arial" w:cs="Arial"/>
          <w:b/>
        </w:rPr>
      </w:pPr>
      <w:bookmarkStart w:id="49" w:name="__RefHeading___Toc427521557"/>
    </w:p>
    <w:p w14:paraId="5701217F" w14:textId="702CCA82" w:rsidR="008777B9" w:rsidRPr="00D76365" w:rsidRDefault="008777B9" w:rsidP="00D76365">
      <w:pPr>
        <w:shd w:val="clear" w:color="auto" w:fill="FFFFFF" w:themeFill="background1"/>
        <w:spacing w:line="360" w:lineRule="auto"/>
        <w:jc w:val="both"/>
        <w:rPr>
          <w:rFonts w:ascii="Arial" w:hAnsi="Arial" w:cs="Arial"/>
        </w:rPr>
      </w:pPr>
      <w:r w:rsidRPr="00D76365">
        <w:rPr>
          <w:rFonts w:ascii="Arial" w:hAnsi="Arial" w:cs="Arial"/>
          <w:b/>
        </w:rPr>
        <w:t>2.1.2 Habilitação:</w:t>
      </w:r>
      <w:bookmarkEnd w:id="49"/>
      <w:r w:rsidRPr="00D76365">
        <w:rPr>
          <w:rFonts w:ascii="Arial" w:hAnsi="Arial" w:cs="Arial"/>
        </w:rPr>
        <w:t xml:space="preserve"> Tecnólogo em Processos Gerenciais </w:t>
      </w:r>
    </w:p>
    <w:p w14:paraId="1C4201DA" w14:textId="77777777" w:rsidR="00E64B57" w:rsidRPr="00D76365" w:rsidRDefault="00E64B57" w:rsidP="00D76365">
      <w:pPr>
        <w:shd w:val="clear" w:color="auto" w:fill="FFFFFF" w:themeFill="background1"/>
        <w:jc w:val="both"/>
        <w:rPr>
          <w:rFonts w:ascii="Arial" w:hAnsi="Arial" w:cs="Arial"/>
          <w:bCs/>
        </w:rPr>
      </w:pPr>
    </w:p>
    <w:p w14:paraId="0C94DABB" w14:textId="32E61708" w:rsidR="00E64B57" w:rsidRPr="00D76365" w:rsidRDefault="006E6F1A" w:rsidP="00D76365">
      <w:pPr>
        <w:pStyle w:val="subttulo11"/>
        <w:shd w:val="clear" w:color="auto" w:fill="FFFFFF" w:themeFill="background1"/>
        <w:rPr>
          <w:rFonts w:ascii="Arial" w:hAnsi="Arial" w:cs="Arial"/>
          <w:snapToGrid w:val="0"/>
        </w:rPr>
      </w:pPr>
      <w:bookmarkStart w:id="50" w:name="_Toc427521166"/>
      <w:bookmarkStart w:id="51" w:name="_Toc458089140"/>
      <w:r w:rsidRPr="00D76365">
        <w:rPr>
          <w:rFonts w:ascii="Arial" w:hAnsi="Arial" w:cs="Arial"/>
        </w:rPr>
        <w:t>2.1.3</w:t>
      </w:r>
      <w:r w:rsidR="00E64B57" w:rsidRPr="00D76365">
        <w:rPr>
          <w:rFonts w:ascii="Arial" w:hAnsi="Arial" w:cs="Arial"/>
        </w:rPr>
        <w:t xml:space="preserve"> Modalidade</w:t>
      </w:r>
      <w:bookmarkEnd w:id="50"/>
      <w:bookmarkEnd w:id="51"/>
      <w:r w:rsidR="008777B9" w:rsidRPr="00D76365">
        <w:rPr>
          <w:rFonts w:ascii="Arial" w:hAnsi="Arial" w:cs="Arial"/>
        </w:rPr>
        <w:t xml:space="preserve">: </w:t>
      </w:r>
      <w:r w:rsidR="00E64B57" w:rsidRPr="00D76365">
        <w:rPr>
          <w:rFonts w:ascii="Arial" w:hAnsi="Arial" w:cs="Arial"/>
          <w:b w:val="0"/>
          <w:snapToGrid w:val="0"/>
        </w:rPr>
        <w:t>Tecnológico Presencial</w:t>
      </w:r>
    </w:p>
    <w:p w14:paraId="4597DF1F" w14:textId="77777777" w:rsidR="00E64B57" w:rsidRPr="00D76365" w:rsidRDefault="00E64B57" w:rsidP="00D76365">
      <w:pPr>
        <w:shd w:val="clear" w:color="auto" w:fill="FFFFFF" w:themeFill="background1"/>
        <w:tabs>
          <w:tab w:val="left" w:pos="426"/>
          <w:tab w:val="left" w:pos="709"/>
        </w:tabs>
        <w:ind w:left="1800"/>
        <w:jc w:val="both"/>
        <w:rPr>
          <w:rFonts w:ascii="Arial" w:hAnsi="Arial" w:cs="Arial"/>
        </w:rPr>
      </w:pPr>
    </w:p>
    <w:p w14:paraId="38B67B79" w14:textId="48F6B608" w:rsidR="00E64B57" w:rsidRPr="00D76365" w:rsidRDefault="006E6F1A" w:rsidP="00D76365">
      <w:pPr>
        <w:pStyle w:val="subttulo11"/>
        <w:shd w:val="clear" w:color="auto" w:fill="FFFFFF" w:themeFill="background1"/>
        <w:rPr>
          <w:rFonts w:ascii="Arial" w:hAnsi="Arial" w:cs="Arial"/>
          <w:b w:val="0"/>
          <w:snapToGrid w:val="0"/>
        </w:rPr>
      </w:pPr>
      <w:bookmarkStart w:id="52" w:name="_Toc427521167"/>
      <w:bookmarkStart w:id="53" w:name="_Toc458089141"/>
      <w:r w:rsidRPr="00D76365">
        <w:rPr>
          <w:rFonts w:ascii="Arial" w:hAnsi="Arial" w:cs="Arial"/>
        </w:rPr>
        <w:t>2.1.4</w:t>
      </w:r>
      <w:r w:rsidR="00E64B57" w:rsidRPr="00D76365">
        <w:rPr>
          <w:rFonts w:ascii="Arial" w:hAnsi="Arial" w:cs="Arial"/>
        </w:rPr>
        <w:t xml:space="preserve"> Endereço do curso</w:t>
      </w:r>
      <w:bookmarkEnd w:id="52"/>
      <w:bookmarkEnd w:id="53"/>
      <w:r w:rsidRPr="00D76365">
        <w:rPr>
          <w:rFonts w:ascii="Arial" w:hAnsi="Arial" w:cs="Arial"/>
        </w:rPr>
        <w:t xml:space="preserve">: </w:t>
      </w:r>
      <w:r w:rsidR="00E64B57" w:rsidRPr="00D76365">
        <w:rPr>
          <w:rFonts w:ascii="Arial" w:hAnsi="Arial" w:cs="Arial"/>
          <w:b w:val="0"/>
          <w:snapToGrid w:val="0"/>
        </w:rPr>
        <w:t>Rua. Barão de São Borja, 427 - Bairro – Soledade, Recife – PE, CEP: 50070-310</w:t>
      </w:r>
      <w:r w:rsidR="007F0188" w:rsidRPr="00D76365">
        <w:rPr>
          <w:rFonts w:ascii="Arial" w:hAnsi="Arial" w:cs="Arial"/>
          <w:b w:val="0"/>
          <w:snapToGrid w:val="0"/>
        </w:rPr>
        <w:t>.</w:t>
      </w:r>
    </w:p>
    <w:p w14:paraId="59189F46" w14:textId="77777777" w:rsidR="007F0188" w:rsidRPr="00D76365" w:rsidRDefault="007F0188" w:rsidP="00D76365">
      <w:pPr>
        <w:shd w:val="clear" w:color="auto" w:fill="FFFFFF" w:themeFill="background1"/>
        <w:ind w:left="1560"/>
        <w:jc w:val="both"/>
        <w:rPr>
          <w:rFonts w:ascii="Arial" w:hAnsi="Arial" w:cs="Arial"/>
          <w:snapToGrid w:val="0"/>
        </w:rPr>
      </w:pPr>
    </w:p>
    <w:p w14:paraId="2C561930" w14:textId="4F62F275" w:rsidR="007F0188" w:rsidRPr="00D76365" w:rsidRDefault="006E6F1A" w:rsidP="00D76365">
      <w:pPr>
        <w:shd w:val="clear" w:color="auto" w:fill="FFFFFF" w:themeFill="background1"/>
        <w:spacing w:line="360" w:lineRule="auto"/>
        <w:jc w:val="both"/>
        <w:rPr>
          <w:rFonts w:ascii="Arial" w:hAnsi="Arial" w:cs="Arial"/>
          <w:b/>
        </w:rPr>
      </w:pPr>
      <w:r w:rsidRPr="00D76365">
        <w:rPr>
          <w:rFonts w:ascii="Arial" w:hAnsi="Arial" w:cs="Arial"/>
          <w:b/>
        </w:rPr>
        <w:t>2.1.5</w:t>
      </w:r>
      <w:r w:rsidR="007F0188" w:rsidRPr="00D76365">
        <w:rPr>
          <w:rFonts w:ascii="Arial" w:hAnsi="Arial" w:cs="Arial"/>
          <w:b/>
        </w:rPr>
        <w:t xml:space="preserve"> Formas de Ingresso</w:t>
      </w:r>
    </w:p>
    <w:p w14:paraId="7E1114BC" w14:textId="10DB4C6B" w:rsidR="007F0188" w:rsidRPr="00D76365" w:rsidRDefault="007F0188" w:rsidP="00D76365">
      <w:pPr>
        <w:shd w:val="clear" w:color="auto" w:fill="FFFFFF" w:themeFill="background1"/>
        <w:spacing w:line="360" w:lineRule="auto"/>
        <w:ind w:firstLine="708"/>
        <w:jc w:val="both"/>
        <w:rPr>
          <w:rFonts w:ascii="Arial" w:hAnsi="Arial" w:cs="Arial"/>
        </w:rPr>
      </w:pPr>
      <w:r w:rsidRPr="00D76365">
        <w:rPr>
          <w:rFonts w:ascii="Arial" w:hAnsi="Arial" w:cs="Arial"/>
        </w:rPr>
        <w:t>O acesso às informações dos Cursos de graduação ocorre através do site www.unit.pe.edu.br, em que é disponibilizado o cat</w:t>
      </w:r>
      <w:r w:rsidR="00A3607D" w:rsidRPr="00D76365">
        <w:rPr>
          <w:rFonts w:ascii="Arial" w:hAnsi="Arial" w:cs="Arial"/>
        </w:rPr>
        <w:t>álogo do curso de Processos Gerenciais</w:t>
      </w:r>
      <w:r w:rsidRPr="00D76365">
        <w:rPr>
          <w:rFonts w:ascii="Arial" w:hAnsi="Arial" w:cs="Arial"/>
        </w:rPr>
        <w:t>, contendo objetivos, perfil do egresso, administração acadêmica, campo de atuação, estrutura física, e valor da mensalidade etc., os discentes podem ser atendidos diretamente pelo coordenador através de ramais e do e-mail dos cursos.</w:t>
      </w:r>
    </w:p>
    <w:p w14:paraId="70556961" w14:textId="77777777" w:rsidR="007F0188" w:rsidRPr="00D76365" w:rsidRDefault="007F0188" w:rsidP="00D76365">
      <w:pPr>
        <w:shd w:val="clear" w:color="auto" w:fill="FFFFFF" w:themeFill="background1"/>
        <w:autoSpaceDE w:val="0"/>
        <w:autoSpaceDN w:val="0"/>
        <w:adjustRightInd w:val="0"/>
        <w:spacing w:line="360" w:lineRule="auto"/>
        <w:ind w:firstLine="708"/>
        <w:jc w:val="both"/>
        <w:rPr>
          <w:rFonts w:ascii="Arial" w:hAnsi="Arial" w:cs="Arial"/>
          <w:b/>
        </w:rPr>
      </w:pPr>
    </w:p>
    <w:p w14:paraId="17B89C76" w14:textId="77777777" w:rsidR="007F0188" w:rsidRPr="00D76365" w:rsidRDefault="007F0188" w:rsidP="00D76365">
      <w:pPr>
        <w:shd w:val="clear" w:color="auto" w:fill="FFFFFF" w:themeFill="background1"/>
        <w:autoSpaceDE w:val="0"/>
        <w:autoSpaceDN w:val="0"/>
        <w:adjustRightInd w:val="0"/>
        <w:spacing w:line="360" w:lineRule="auto"/>
        <w:ind w:firstLine="708"/>
        <w:jc w:val="both"/>
        <w:rPr>
          <w:rFonts w:ascii="Arial" w:hAnsi="Arial" w:cs="Arial"/>
        </w:rPr>
      </w:pPr>
      <w:r w:rsidRPr="00D76365">
        <w:rPr>
          <w:rFonts w:ascii="Arial" w:hAnsi="Arial" w:cs="Arial"/>
        </w:rPr>
        <w:t>As formas de ingresso nos cursos são:</w:t>
      </w:r>
    </w:p>
    <w:p w14:paraId="205715D7" w14:textId="77777777" w:rsidR="007F0188" w:rsidRPr="00D76365" w:rsidRDefault="007F0188" w:rsidP="00D76365">
      <w:pPr>
        <w:shd w:val="clear" w:color="auto" w:fill="FFFFFF" w:themeFill="background1"/>
        <w:autoSpaceDE w:val="0"/>
        <w:autoSpaceDN w:val="0"/>
        <w:adjustRightInd w:val="0"/>
        <w:spacing w:line="360" w:lineRule="auto"/>
        <w:jc w:val="both"/>
        <w:rPr>
          <w:rFonts w:ascii="Arial" w:hAnsi="Arial" w:cs="Arial"/>
          <w:b/>
        </w:rPr>
      </w:pPr>
    </w:p>
    <w:p w14:paraId="47ED8AB5" w14:textId="77777777" w:rsidR="007F0188" w:rsidRPr="00D76365" w:rsidRDefault="007F0188" w:rsidP="00D76365">
      <w:pPr>
        <w:pStyle w:val="PargrafodaLista"/>
        <w:numPr>
          <w:ilvl w:val="0"/>
          <w:numId w:val="167"/>
        </w:numPr>
        <w:shd w:val="clear" w:color="auto" w:fill="FFFFFF" w:themeFill="background1"/>
        <w:spacing w:line="360" w:lineRule="auto"/>
        <w:contextualSpacing/>
        <w:jc w:val="both"/>
        <w:rPr>
          <w:rFonts w:ascii="Arial" w:hAnsi="Arial" w:cs="Arial"/>
        </w:rPr>
      </w:pPr>
      <w:r w:rsidRPr="00D76365">
        <w:rPr>
          <w:rFonts w:ascii="Arial" w:hAnsi="Arial" w:cs="Arial"/>
          <w:b/>
        </w:rPr>
        <w:t>Processo Seletivo Presencial:</w:t>
      </w:r>
      <w:r w:rsidRPr="00D76365">
        <w:rPr>
          <w:rFonts w:ascii="Arial" w:hAnsi="Arial" w:cs="Arial"/>
        </w:rPr>
        <w:t xml:space="preserve"> semestralmente a UNIT-PE abre edital para ingresso na Instituição. A seleção é feita através de provas de redação e provas relacionadas as disciplinas do ensino médio. Aprovação dependerá do desempenho do aluno assim como o quadro de vagas.</w:t>
      </w:r>
    </w:p>
    <w:p w14:paraId="7EEF2508" w14:textId="77777777" w:rsidR="007F0188" w:rsidRPr="00D76365" w:rsidRDefault="007F0188" w:rsidP="00D76365">
      <w:pPr>
        <w:pStyle w:val="PargrafodaLista"/>
        <w:numPr>
          <w:ilvl w:val="0"/>
          <w:numId w:val="167"/>
        </w:numPr>
        <w:shd w:val="clear" w:color="auto" w:fill="FFFFFF" w:themeFill="background1"/>
        <w:spacing w:line="360" w:lineRule="auto"/>
        <w:contextualSpacing/>
        <w:jc w:val="both"/>
        <w:rPr>
          <w:rFonts w:ascii="Arial" w:hAnsi="Arial" w:cs="Arial"/>
        </w:rPr>
      </w:pPr>
      <w:r w:rsidRPr="00D76365">
        <w:rPr>
          <w:rFonts w:ascii="Arial" w:hAnsi="Arial" w:cs="Arial"/>
          <w:b/>
        </w:rPr>
        <w:t>Processo Seletivo Notas do ENEM</w:t>
      </w:r>
      <w:r w:rsidRPr="00D76365">
        <w:rPr>
          <w:rFonts w:ascii="Arial" w:hAnsi="Arial" w:cs="Arial"/>
        </w:rPr>
        <w:t>:  semestralmente a UNIT-PE abre edital para ingresso na Instituição. A seleção é feita através das notas do ENEM e o candidato precisará ter média aritmética nas notas das prova igual ou superior a 450 pontos e na nota da redação ser superior a zero. Respeitando também o quadro de vagas.</w:t>
      </w:r>
    </w:p>
    <w:p w14:paraId="376C9799" w14:textId="77777777" w:rsidR="007F0188" w:rsidRPr="00D76365" w:rsidRDefault="007F0188" w:rsidP="00D76365">
      <w:pPr>
        <w:pStyle w:val="PargrafodaLista"/>
        <w:numPr>
          <w:ilvl w:val="0"/>
          <w:numId w:val="167"/>
        </w:numPr>
        <w:shd w:val="clear" w:color="auto" w:fill="FFFFFF" w:themeFill="background1"/>
        <w:spacing w:line="360" w:lineRule="auto"/>
        <w:contextualSpacing/>
        <w:jc w:val="both"/>
        <w:rPr>
          <w:rFonts w:ascii="Arial" w:hAnsi="Arial" w:cs="Arial"/>
        </w:rPr>
      </w:pPr>
      <w:r w:rsidRPr="00D76365">
        <w:rPr>
          <w:rFonts w:ascii="Arial" w:hAnsi="Arial" w:cs="Arial"/>
          <w:b/>
        </w:rPr>
        <w:t>Processo Seletivo FIES:</w:t>
      </w:r>
      <w:r w:rsidRPr="00D76365">
        <w:rPr>
          <w:rFonts w:ascii="Arial" w:hAnsi="Arial" w:cs="Arial"/>
        </w:rPr>
        <w:t xml:space="preserve">  O edital é de responsabilidade do Ministério da Educação e a divulgação do mesmo é feita semestralmente e a seleção é feita pelo Ministério da Educação conforme critérios do programa.</w:t>
      </w:r>
    </w:p>
    <w:p w14:paraId="5C008D71" w14:textId="77777777" w:rsidR="007F0188" w:rsidRPr="00D76365" w:rsidRDefault="007F0188" w:rsidP="00D76365">
      <w:pPr>
        <w:pStyle w:val="PargrafodaLista"/>
        <w:numPr>
          <w:ilvl w:val="0"/>
          <w:numId w:val="167"/>
        </w:numPr>
        <w:shd w:val="clear" w:color="auto" w:fill="FFFFFF" w:themeFill="background1"/>
        <w:spacing w:line="360" w:lineRule="auto"/>
        <w:contextualSpacing/>
        <w:jc w:val="both"/>
        <w:rPr>
          <w:rFonts w:ascii="Arial" w:hAnsi="Arial" w:cs="Arial"/>
        </w:rPr>
      </w:pPr>
      <w:r w:rsidRPr="00D76365">
        <w:rPr>
          <w:rFonts w:ascii="Arial" w:hAnsi="Arial" w:cs="Arial"/>
          <w:b/>
        </w:rPr>
        <w:lastRenderedPageBreak/>
        <w:t>Processo Seletivo PROUNI</w:t>
      </w:r>
      <w:r w:rsidRPr="00D76365">
        <w:rPr>
          <w:rFonts w:ascii="Arial" w:hAnsi="Arial" w:cs="Arial"/>
        </w:rPr>
        <w:t>: O edital é de responsabilidade do Ministério da Educação e a divulgação do mesmo é feita semestralmente. A seleção é feita pelo Ministério da Educação, conforme critérios do programa.</w:t>
      </w:r>
    </w:p>
    <w:p w14:paraId="1C3EFF1F" w14:textId="77777777" w:rsidR="007F0188" w:rsidRPr="00D76365" w:rsidRDefault="007F0188" w:rsidP="00D76365">
      <w:pPr>
        <w:pStyle w:val="PargrafodaLista"/>
        <w:numPr>
          <w:ilvl w:val="0"/>
          <w:numId w:val="167"/>
        </w:numPr>
        <w:shd w:val="clear" w:color="auto" w:fill="FFFFFF" w:themeFill="background1"/>
        <w:spacing w:line="360" w:lineRule="auto"/>
        <w:contextualSpacing/>
        <w:jc w:val="both"/>
        <w:rPr>
          <w:rFonts w:ascii="Arial" w:hAnsi="Arial" w:cs="Arial"/>
        </w:rPr>
      </w:pPr>
      <w:r w:rsidRPr="00D76365">
        <w:rPr>
          <w:rFonts w:ascii="Arial" w:hAnsi="Arial" w:cs="Arial"/>
          <w:b/>
        </w:rPr>
        <w:t>Processo Seletivo PROUNI Recife:</w:t>
      </w:r>
      <w:r w:rsidRPr="00D76365">
        <w:rPr>
          <w:rFonts w:ascii="Arial" w:hAnsi="Arial" w:cs="Arial"/>
        </w:rPr>
        <w:t xml:space="preserve"> O edital é de responsabilidade da Prefeitura da Cidade do Recife e a divulgação é feita semestralmente. A seleção é feita pela prefeitura da Cidade do Recife, conforme critérios do programa.</w:t>
      </w:r>
    </w:p>
    <w:p w14:paraId="37CDFE49" w14:textId="77777777" w:rsidR="007F0188" w:rsidRPr="00D76365" w:rsidRDefault="007F0188" w:rsidP="00D76365">
      <w:pPr>
        <w:pStyle w:val="PargrafodaLista"/>
        <w:numPr>
          <w:ilvl w:val="0"/>
          <w:numId w:val="167"/>
        </w:numPr>
        <w:shd w:val="clear" w:color="auto" w:fill="FFFFFF" w:themeFill="background1"/>
        <w:spacing w:line="360" w:lineRule="auto"/>
        <w:contextualSpacing/>
        <w:jc w:val="both"/>
        <w:rPr>
          <w:rFonts w:ascii="Arial" w:hAnsi="Arial" w:cs="Arial"/>
        </w:rPr>
      </w:pPr>
      <w:r w:rsidRPr="00D76365">
        <w:rPr>
          <w:rFonts w:ascii="Arial" w:hAnsi="Arial" w:cs="Arial"/>
          <w:b/>
        </w:rPr>
        <w:t>Portador de Diploma:</w:t>
      </w:r>
      <w:r w:rsidRPr="00D76365">
        <w:rPr>
          <w:rFonts w:ascii="Arial" w:hAnsi="Arial" w:cs="Arial"/>
        </w:rPr>
        <w:t xml:space="preserve"> Semestralmente a UNIT-PE abre edital portador de diploma. A seleção é feita através de análise do histórico. Respeitando também o quadro de vagas.</w:t>
      </w:r>
    </w:p>
    <w:p w14:paraId="74A10EEF" w14:textId="77777777" w:rsidR="007F0188" w:rsidRPr="00D76365" w:rsidRDefault="007F0188" w:rsidP="00D76365">
      <w:pPr>
        <w:pStyle w:val="PargrafodaLista"/>
        <w:numPr>
          <w:ilvl w:val="0"/>
          <w:numId w:val="167"/>
        </w:numPr>
        <w:shd w:val="clear" w:color="auto" w:fill="FFFFFF" w:themeFill="background1"/>
        <w:spacing w:line="360" w:lineRule="auto"/>
        <w:contextualSpacing/>
        <w:jc w:val="both"/>
        <w:rPr>
          <w:rFonts w:ascii="Arial" w:hAnsi="Arial" w:cs="Arial"/>
        </w:rPr>
      </w:pPr>
      <w:r w:rsidRPr="00D76365">
        <w:rPr>
          <w:rFonts w:ascii="Arial" w:hAnsi="Arial" w:cs="Arial"/>
          <w:b/>
        </w:rPr>
        <w:t>Transferência Externa:</w:t>
      </w:r>
      <w:r w:rsidRPr="00D76365">
        <w:rPr>
          <w:rFonts w:ascii="Arial" w:hAnsi="Arial" w:cs="Arial"/>
        </w:rPr>
        <w:t xml:space="preserve"> Semestralmente a UNIT-PE abre edital de transferência. A seleção é feita através de análise do histórico pela coordenação e respeitando também o quadro de vagas.</w:t>
      </w:r>
    </w:p>
    <w:p w14:paraId="61C6CD8D" w14:textId="77777777" w:rsidR="007F0188" w:rsidRPr="00D76365" w:rsidRDefault="007F0188" w:rsidP="00D76365">
      <w:pPr>
        <w:pStyle w:val="PargrafodaLista"/>
        <w:numPr>
          <w:ilvl w:val="0"/>
          <w:numId w:val="167"/>
        </w:numPr>
        <w:shd w:val="clear" w:color="auto" w:fill="FFFFFF" w:themeFill="background1"/>
        <w:spacing w:line="360" w:lineRule="auto"/>
        <w:contextualSpacing/>
        <w:jc w:val="both"/>
        <w:rPr>
          <w:rFonts w:ascii="Arial" w:hAnsi="Arial" w:cs="Arial"/>
        </w:rPr>
      </w:pPr>
      <w:r w:rsidRPr="00D76365">
        <w:rPr>
          <w:rFonts w:ascii="Arial" w:hAnsi="Arial" w:cs="Arial"/>
          <w:b/>
        </w:rPr>
        <w:t>Transferência Interna:</w:t>
      </w:r>
      <w:r w:rsidRPr="00D76365">
        <w:rPr>
          <w:rFonts w:ascii="Arial" w:hAnsi="Arial" w:cs="Arial"/>
        </w:rPr>
        <w:t xml:space="preserve"> é o processo de mudança de curso, turno ou unidade dentro da própria UNIT-PE. Semestralmente a UNIT-PE abre edital de transferência interna informando os cursos e períodos que estão com vagas  os alunos interessados solicita o processo através do nosso sistema de protocolo e a análise é feita pela coordenação do curso conforme critérios abaixo: Existência de Vagas; Maior número de disciplina aproveitada; Maior Média Geral Ponderada – MGP.</w:t>
      </w:r>
    </w:p>
    <w:p w14:paraId="20A31B2C" w14:textId="77777777" w:rsidR="007F0188" w:rsidRPr="00D76365" w:rsidRDefault="007F0188" w:rsidP="00D76365">
      <w:pPr>
        <w:shd w:val="clear" w:color="auto" w:fill="FFFFFF" w:themeFill="background1"/>
        <w:ind w:left="1560"/>
        <w:jc w:val="both"/>
        <w:rPr>
          <w:rFonts w:ascii="Arial" w:hAnsi="Arial" w:cs="Arial"/>
          <w:snapToGrid w:val="0"/>
        </w:rPr>
      </w:pPr>
    </w:p>
    <w:p w14:paraId="4BABA5C7" w14:textId="77777777" w:rsidR="00E64B57" w:rsidRPr="00D76365" w:rsidRDefault="00E64B57" w:rsidP="00D76365">
      <w:pPr>
        <w:pStyle w:val="subtitulo211"/>
        <w:numPr>
          <w:ilvl w:val="0"/>
          <w:numId w:val="0"/>
        </w:numPr>
        <w:shd w:val="clear" w:color="auto" w:fill="FFFFFF" w:themeFill="background1"/>
        <w:ind w:left="1800"/>
        <w:rPr>
          <w:rFonts w:ascii="Arial" w:eastAsia="Calibri" w:hAnsi="Arial" w:cs="Arial"/>
          <w:lang w:eastAsia="en-US"/>
        </w:rPr>
      </w:pPr>
    </w:p>
    <w:p w14:paraId="56FE7A05" w14:textId="560D727A" w:rsidR="00806D77" w:rsidRPr="00D76365" w:rsidRDefault="006E6F1A" w:rsidP="00D76365">
      <w:pPr>
        <w:pStyle w:val="subttulo11"/>
        <w:shd w:val="clear" w:color="auto" w:fill="FFFFFF" w:themeFill="background1"/>
        <w:rPr>
          <w:rFonts w:ascii="Arial" w:hAnsi="Arial" w:cs="Arial"/>
          <w:b w:val="0"/>
        </w:rPr>
      </w:pPr>
      <w:bookmarkStart w:id="54" w:name="_Toc427521168"/>
      <w:bookmarkStart w:id="55" w:name="_Toc458089142"/>
      <w:r w:rsidRPr="00D76365">
        <w:rPr>
          <w:rFonts w:ascii="Arial" w:hAnsi="Arial" w:cs="Arial"/>
        </w:rPr>
        <w:t>2.1.6</w:t>
      </w:r>
      <w:r w:rsidR="00E64B57" w:rsidRPr="00D76365">
        <w:rPr>
          <w:rFonts w:ascii="Arial" w:hAnsi="Arial" w:cs="Arial"/>
        </w:rPr>
        <w:t xml:space="preserve"> Número de vagas a serem ofertadas</w:t>
      </w:r>
      <w:bookmarkEnd w:id="54"/>
      <w:bookmarkEnd w:id="55"/>
      <w:r w:rsidR="00806D77" w:rsidRPr="00D76365">
        <w:rPr>
          <w:rFonts w:ascii="Arial" w:hAnsi="Arial" w:cs="Arial"/>
        </w:rPr>
        <w:t xml:space="preserve">: </w:t>
      </w:r>
      <w:r w:rsidR="00806D77" w:rsidRPr="00D76365">
        <w:rPr>
          <w:rFonts w:ascii="Arial" w:hAnsi="Arial" w:cs="Arial"/>
          <w:b w:val="0"/>
          <w:snapToGrid w:val="0"/>
        </w:rPr>
        <w:t>100 por semestre, totalizando 200 vagas anuais.</w:t>
      </w:r>
    </w:p>
    <w:p w14:paraId="6ADAA6ED" w14:textId="77777777" w:rsidR="00806D77" w:rsidRPr="00D76365" w:rsidRDefault="00806D77" w:rsidP="00D76365">
      <w:pPr>
        <w:pStyle w:val="subttulo11"/>
        <w:shd w:val="clear" w:color="auto" w:fill="FFFFFF" w:themeFill="background1"/>
        <w:rPr>
          <w:rFonts w:ascii="Arial" w:hAnsi="Arial" w:cs="Arial"/>
          <w:b w:val="0"/>
        </w:rPr>
      </w:pPr>
    </w:p>
    <w:p w14:paraId="2AFCA1F1" w14:textId="1FB9977C" w:rsidR="007F0188" w:rsidRPr="00D76365" w:rsidRDefault="007F0188" w:rsidP="00D76365">
      <w:pPr>
        <w:shd w:val="clear" w:color="auto" w:fill="FFFFFF" w:themeFill="background1"/>
        <w:spacing w:line="360" w:lineRule="auto"/>
        <w:jc w:val="both"/>
        <w:rPr>
          <w:rFonts w:ascii="Arial" w:hAnsi="Arial" w:cs="Arial"/>
        </w:rPr>
      </w:pPr>
      <w:r w:rsidRPr="00D76365">
        <w:rPr>
          <w:rFonts w:ascii="Arial" w:hAnsi="Arial" w:cs="Arial"/>
          <w:b/>
        </w:rPr>
        <w:t>2.1.</w:t>
      </w:r>
      <w:r w:rsidR="006E6F1A" w:rsidRPr="00D76365">
        <w:rPr>
          <w:rFonts w:ascii="Arial" w:hAnsi="Arial" w:cs="Arial"/>
          <w:b/>
        </w:rPr>
        <w:t>7</w:t>
      </w:r>
      <w:r w:rsidRPr="00D76365">
        <w:rPr>
          <w:rFonts w:ascii="Arial" w:hAnsi="Arial" w:cs="Arial"/>
          <w:b/>
        </w:rPr>
        <w:t xml:space="preserve"> Número de alunos por turma (teórica): </w:t>
      </w:r>
      <w:r w:rsidRPr="00D76365">
        <w:rPr>
          <w:rFonts w:ascii="Arial" w:hAnsi="Arial" w:cs="Arial"/>
        </w:rPr>
        <w:t>60 estudantes</w:t>
      </w:r>
    </w:p>
    <w:p w14:paraId="38DD76A3" w14:textId="77777777" w:rsidR="007F0188" w:rsidRPr="00D76365" w:rsidRDefault="007F0188" w:rsidP="00D76365">
      <w:pPr>
        <w:shd w:val="clear" w:color="auto" w:fill="FFFFFF" w:themeFill="background1"/>
        <w:spacing w:line="360" w:lineRule="auto"/>
        <w:jc w:val="both"/>
        <w:rPr>
          <w:rFonts w:ascii="Arial" w:hAnsi="Arial" w:cs="Arial"/>
          <w:b/>
        </w:rPr>
      </w:pPr>
    </w:p>
    <w:p w14:paraId="231D2E1F" w14:textId="07684327" w:rsidR="007F0188" w:rsidRPr="00D76365" w:rsidRDefault="006E6F1A" w:rsidP="00D76365">
      <w:pPr>
        <w:shd w:val="clear" w:color="auto" w:fill="FFFFFF" w:themeFill="background1"/>
        <w:spacing w:line="360" w:lineRule="auto"/>
        <w:jc w:val="both"/>
        <w:rPr>
          <w:rFonts w:ascii="Arial" w:hAnsi="Arial" w:cs="Arial"/>
        </w:rPr>
      </w:pPr>
      <w:r w:rsidRPr="00D76365">
        <w:rPr>
          <w:rFonts w:ascii="Arial" w:hAnsi="Arial" w:cs="Arial"/>
          <w:b/>
        </w:rPr>
        <w:t>2.1.8</w:t>
      </w:r>
      <w:r w:rsidR="007F0188" w:rsidRPr="00D76365">
        <w:rPr>
          <w:rFonts w:ascii="Arial" w:hAnsi="Arial" w:cs="Arial"/>
          <w:b/>
        </w:rPr>
        <w:t xml:space="preserve"> Número de alunos por turma (prática): </w:t>
      </w:r>
      <w:r w:rsidR="007F0188" w:rsidRPr="00D76365">
        <w:rPr>
          <w:rFonts w:ascii="Arial" w:hAnsi="Arial" w:cs="Arial"/>
        </w:rPr>
        <w:t>30 estudantes</w:t>
      </w:r>
    </w:p>
    <w:p w14:paraId="317F2C1C" w14:textId="77777777" w:rsidR="007F0188" w:rsidRPr="00D76365" w:rsidRDefault="007F0188" w:rsidP="00D76365">
      <w:pPr>
        <w:shd w:val="clear" w:color="auto" w:fill="FFFFFF" w:themeFill="background1"/>
        <w:spacing w:line="360" w:lineRule="auto"/>
        <w:jc w:val="both"/>
        <w:rPr>
          <w:rFonts w:ascii="Arial" w:hAnsi="Arial" w:cs="Arial"/>
          <w:b/>
        </w:rPr>
      </w:pPr>
    </w:p>
    <w:p w14:paraId="76CC07A2" w14:textId="48D9A8B1" w:rsidR="007F0188" w:rsidRPr="00D76365" w:rsidRDefault="006E6F1A" w:rsidP="00D76365">
      <w:pPr>
        <w:shd w:val="clear" w:color="auto" w:fill="FFFFFF" w:themeFill="background1"/>
        <w:spacing w:line="360" w:lineRule="auto"/>
        <w:jc w:val="both"/>
        <w:rPr>
          <w:rFonts w:ascii="Arial" w:hAnsi="Arial" w:cs="Arial"/>
        </w:rPr>
      </w:pPr>
      <w:r w:rsidRPr="00D76365">
        <w:rPr>
          <w:rFonts w:ascii="Arial" w:hAnsi="Arial" w:cs="Arial"/>
          <w:b/>
        </w:rPr>
        <w:t>2.1.9</w:t>
      </w:r>
      <w:r w:rsidR="007F0188" w:rsidRPr="00D76365">
        <w:rPr>
          <w:rFonts w:ascii="Arial" w:hAnsi="Arial" w:cs="Arial"/>
          <w:b/>
        </w:rPr>
        <w:t xml:space="preserve"> Título Acadêmico Conferido: </w:t>
      </w:r>
      <w:r w:rsidR="007F0188" w:rsidRPr="00D76365">
        <w:rPr>
          <w:rFonts w:ascii="Arial" w:hAnsi="Arial" w:cs="Arial"/>
        </w:rPr>
        <w:t>Tecnólogo em Processos Gerenciais</w:t>
      </w:r>
    </w:p>
    <w:p w14:paraId="13038E73" w14:textId="24D8C4A5" w:rsidR="00E64B57" w:rsidRPr="00D76365" w:rsidRDefault="00E64B57" w:rsidP="00D76365">
      <w:pPr>
        <w:pStyle w:val="subttulo11"/>
        <w:shd w:val="clear" w:color="auto" w:fill="FFFFFF" w:themeFill="background1"/>
        <w:rPr>
          <w:rFonts w:ascii="Arial" w:hAnsi="Arial" w:cs="Arial"/>
        </w:rPr>
      </w:pPr>
      <w:r w:rsidRPr="00D76365">
        <w:rPr>
          <w:rFonts w:ascii="Arial" w:hAnsi="Arial" w:cs="Arial"/>
        </w:rPr>
        <w:t xml:space="preserve"> </w:t>
      </w:r>
    </w:p>
    <w:p w14:paraId="6C9B6121" w14:textId="77777777" w:rsidR="00E64B57" w:rsidRPr="00D76365" w:rsidRDefault="00E64B57" w:rsidP="00D76365">
      <w:pPr>
        <w:pStyle w:val="subttulo11"/>
        <w:shd w:val="clear" w:color="auto" w:fill="FFFFFF" w:themeFill="background1"/>
        <w:rPr>
          <w:rFonts w:ascii="Arial" w:hAnsi="Arial" w:cs="Arial"/>
        </w:rPr>
      </w:pPr>
      <w:bookmarkStart w:id="56" w:name="_Toc368393161"/>
      <w:bookmarkStart w:id="57" w:name="_Toc426545732"/>
      <w:bookmarkStart w:id="58" w:name="_Toc427521169"/>
      <w:bookmarkStart w:id="59" w:name="_Toc458089143"/>
      <w:r w:rsidRPr="00D76365">
        <w:rPr>
          <w:rFonts w:ascii="Arial" w:hAnsi="Arial" w:cs="Arial"/>
        </w:rPr>
        <w:t>2.2 Regime Acadêmico</w:t>
      </w:r>
      <w:bookmarkEnd w:id="56"/>
      <w:bookmarkEnd w:id="57"/>
      <w:bookmarkEnd w:id="58"/>
      <w:bookmarkEnd w:id="59"/>
    </w:p>
    <w:p w14:paraId="1FEA2BD2" w14:textId="77777777" w:rsidR="00E64B57" w:rsidRPr="00D76365" w:rsidRDefault="00E64B57" w:rsidP="00D76365">
      <w:pPr>
        <w:pStyle w:val="subttulo11"/>
        <w:shd w:val="clear" w:color="auto" w:fill="FFFFFF" w:themeFill="background1"/>
        <w:rPr>
          <w:rFonts w:ascii="Arial" w:hAnsi="Arial" w:cs="Arial"/>
        </w:rPr>
      </w:pPr>
    </w:p>
    <w:p w14:paraId="64242A5D" w14:textId="70D1973A" w:rsidR="00E64B57" w:rsidRPr="00D76365" w:rsidRDefault="00E64B57" w:rsidP="00D76365">
      <w:pPr>
        <w:pStyle w:val="subttulo11"/>
        <w:shd w:val="clear" w:color="auto" w:fill="FFFFFF" w:themeFill="background1"/>
        <w:rPr>
          <w:rFonts w:ascii="Arial" w:hAnsi="Arial" w:cs="Arial"/>
        </w:rPr>
      </w:pPr>
      <w:bookmarkStart w:id="60" w:name="_Toc427521170"/>
      <w:bookmarkStart w:id="61" w:name="_Toc458089144"/>
      <w:r w:rsidRPr="00D76365">
        <w:rPr>
          <w:rFonts w:ascii="Arial" w:hAnsi="Arial" w:cs="Arial"/>
        </w:rPr>
        <w:t>2.2.1 Carga horária total</w:t>
      </w:r>
      <w:bookmarkEnd w:id="60"/>
      <w:bookmarkEnd w:id="61"/>
      <w:r w:rsidR="007F073A" w:rsidRPr="00D76365">
        <w:rPr>
          <w:rFonts w:ascii="Arial" w:hAnsi="Arial" w:cs="Arial"/>
        </w:rPr>
        <w:t xml:space="preserve">: </w:t>
      </w:r>
      <w:r w:rsidRPr="00D76365">
        <w:rPr>
          <w:rFonts w:ascii="Arial" w:hAnsi="Arial" w:cs="Arial"/>
          <w:b w:val="0"/>
        </w:rPr>
        <w:t>1.600 horas.</w:t>
      </w:r>
    </w:p>
    <w:p w14:paraId="5A7A113E" w14:textId="77777777" w:rsidR="00E64B57" w:rsidRPr="00D76365" w:rsidRDefault="00E64B57" w:rsidP="00D76365">
      <w:pPr>
        <w:shd w:val="clear" w:color="auto" w:fill="FFFFFF" w:themeFill="background1"/>
        <w:ind w:left="1800"/>
        <w:jc w:val="both"/>
        <w:rPr>
          <w:rFonts w:ascii="Arial" w:hAnsi="Arial" w:cs="Arial"/>
        </w:rPr>
      </w:pPr>
    </w:p>
    <w:p w14:paraId="7FDFF4EE" w14:textId="17B04D3C" w:rsidR="00E64B57" w:rsidRPr="00D76365" w:rsidRDefault="00E64B57" w:rsidP="00D76365">
      <w:pPr>
        <w:pStyle w:val="subttulo11"/>
        <w:shd w:val="clear" w:color="auto" w:fill="FFFFFF" w:themeFill="background1"/>
        <w:rPr>
          <w:rFonts w:ascii="Arial" w:hAnsi="Arial" w:cs="Arial"/>
        </w:rPr>
      </w:pPr>
      <w:bookmarkStart w:id="62" w:name="_Toc427521171"/>
      <w:bookmarkStart w:id="63" w:name="_Toc458089145"/>
      <w:r w:rsidRPr="00D76365">
        <w:rPr>
          <w:rFonts w:ascii="Arial" w:hAnsi="Arial" w:cs="Arial"/>
        </w:rPr>
        <w:lastRenderedPageBreak/>
        <w:t>2.2.2 Turno (s) de funcionamento</w:t>
      </w:r>
      <w:bookmarkEnd w:id="62"/>
      <w:bookmarkEnd w:id="63"/>
      <w:r w:rsidR="007F073A" w:rsidRPr="00D76365">
        <w:rPr>
          <w:rFonts w:ascii="Arial" w:hAnsi="Arial" w:cs="Arial"/>
        </w:rPr>
        <w:t xml:space="preserve">: </w:t>
      </w:r>
      <w:r w:rsidR="007F073A" w:rsidRPr="00D76365">
        <w:rPr>
          <w:rFonts w:ascii="Arial" w:hAnsi="Arial" w:cs="Arial"/>
          <w:b w:val="0"/>
        </w:rPr>
        <w:t>Matutino e Noturno</w:t>
      </w:r>
    </w:p>
    <w:p w14:paraId="4DC444FF" w14:textId="77777777" w:rsidR="00E64B57" w:rsidRPr="00D76365" w:rsidRDefault="00E64B57" w:rsidP="00D76365">
      <w:pPr>
        <w:shd w:val="clear" w:color="auto" w:fill="FFFFFF" w:themeFill="background1"/>
        <w:jc w:val="both"/>
        <w:rPr>
          <w:rFonts w:ascii="Arial" w:hAnsi="Arial" w:cs="Arial"/>
        </w:rPr>
      </w:pPr>
    </w:p>
    <w:p w14:paraId="39ADFEB2" w14:textId="3E419EB2" w:rsidR="00E64B57" w:rsidRPr="00D76365" w:rsidRDefault="00E64B57" w:rsidP="00D76365">
      <w:pPr>
        <w:pStyle w:val="subttulo11"/>
        <w:shd w:val="clear" w:color="auto" w:fill="FFFFFF" w:themeFill="background1"/>
        <w:rPr>
          <w:rFonts w:ascii="Arial" w:hAnsi="Arial" w:cs="Arial"/>
          <w:b w:val="0"/>
          <w:color w:val="000000"/>
        </w:rPr>
      </w:pPr>
      <w:bookmarkStart w:id="64" w:name="_Toc427521172"/>
      <w:bookmarkStart w:id="65" w:name="_Toc458089146"/>
      <w:r w:rsidRPr="00D76365">
        <w:rPr>
          <w:rFonts w:ascii="Arial" w:hAnsi="Arial" w:cs="Arial"/>
        </w:rPr>
        <w:t>2.2.3 Quantidade de períodos</w:t>
      </w:r>
      <w:bookmarkEnd w:id="64"/>
      <w:bookmarkEnd w:id="65"/>
      <w:r w:rsidR="007D7B9F" w:rsidRPr="00D76365">
        <w:rPr>
          <w:rFonts w:ascii="Arial" w:hAnsi="Arial" w:cs="Arial"/>
        </w:rPr>
        <w:t xml:space="preserve">: </w:t>
      </w:r>
      <w:r w:rsidRPr="00D76365">
        <w:rPr>
          <w:rFonts w:ascii="Arial" w:hAnsi="Arial" w:cs="Arial"/>
          <w:b w:val="0"/>
          <w:color w:val="000000"/>
        </w:rPr>
        <w:t>4 semestres (2 anos).</w:t>
      </w:r>
    </w:p>
    <w:p w14:paraId="4EA64D5C" w14:textId="77777777" w:rsidR="001E41AE" w:rsidRPr="00D76365" w:rsidRDefault="001E41AE" w:rsidP="00D76365">
      <w:pPr>
        <w:pStyle w:val="subttulo11"/>
        <w:shd w:val="clear" w:color="auto" w:fill="FFFFFF" w:themeFill="background1"/>
        <w:rPr>
          <w:rFonts w:ascii="Arial" w:hAnsi="Arial" w:cs="Arial"/>
          <w:b w:val="0"/>
          <w:color w:val="000000"/>
        </w:rPr>
      </w:pPr>
    </w:p>
    <w:p w14:paraId="626FE75D" w14:textId="2BD57C6C" w:rsidR="001E41AE" w:rsidRPr="00D76365" w:rsidRDefault="006E6F1A" w:rsidP="00D76365">
      <w:pPr>
        <w:shd w:val="clear" w:color="auto" w:fill="FFFFFF" w:themeFill="background1"/>
        <w:spacing w:line="360" w:lineRule="auto"/>
        <w:jc w:val="both"/>
        <w:rPr>
          <w:rFonts w:ascii="Arial" w:hAnsi="Arial" w:cs="Arial"/>
          <w:b/>
        </w:rPr>
      </w:pPr>
      <w:r w:rsidRPr="00D76365">
        <w:rPr>
          <w:rFonts w:ascii="Arial" w:hAnsi="Arial" w:cs="Arial"/>
          <w:b/>
        </w:rPr>
        <w:t>2.2</w:t>
      </w:r>
      <w:r w:rsidR="001E41AE" w:rsidRPr="00D76365">
        <w:rPr>
          <w:rFonts w:ascii="Arial" w:hAnsi="Arial" w:cs="Arial"/>
          <w:b/>
        </w:rPr>
        <w:t>.4 Tempo de integralização:</w:t>
      </w:r>
    </w:p>
    <w:p w14:paraId="7A0BC5EE" w14:textId="15DF9A0F" w:rsidR="001E41AE" w:rsidRPr="00D76365" w:rsidRDefault="00DA22BA" w:rsidP="00D76365">
      <w:pPr>
        <w:shd w:val="clear" w:color="auto" w:fill="FFFFFF" w:themeFill="background1"/>
        <w:spacing w:line="360" w:lineRule="auto"/>
        <w:jc w:val="both"/>
        <w:rPr>
          <w:rFonts w:ascii="Arial" w:hAnsi="Arial" w:cs="Arial"/>
        </w:rPr>
      </w:pPr>
      <w:r>
        <w:rPr>
          <w:rFonts w:ascii="Arial" w:hAnsi="Arial" w:cs="Arial"/>
        </w:rPr>
        <w:t xml:space="preserve"> Tempo mínimo: </w:t>
      </w:r>
      <w:r w:rsidRPr="00DA22BA">
        <w:rPr>
          <w:rFonts w:ascii="Arial" w:hAnsi="Arial" w:cs="Arial"/>
        </w:rPr>
        <w:t xml:space="preserve">2 </w:t>
      </w:r>
      <w:r>
        <w:rPr>
          <w:rFonts w:ascii="Arial" w:hAnsi="Arial" w:cs="Arial"/>
        </w:rPr>
        <w:t>anos ( 04</w:t>
      </w:r>
      <w:r w:rsidR="001E41AE" w:rsidRPr="00D76365">
        <w:rPr>
          <w:rFonts w:ascii="Arial" w:hAnsi="Arial" w:cs="Arial"/>
        </w:rPr>
        <w:t xml:space="preserve"> semestres).</w:t>
      </w:r>
    </w:p>
    <w:p w14:paraId="30B531ED" w14:textId="03FED01F" w:rsidR="001E41AE" w:rsidRPr="00D76365" w:rsidRDefault="00DA22BA" w:rsidP="00D76365">
      <w:pPr>
        <w:shd w:val="clear" w:color="auto" w:fill="FFFFFF" w:themeFill="background1"/>
        <w:spacing w:line="360" w:lineRule="auto"/>
        <w:jc w:val="both"/>
        <w:rPr>
          <w:rFonts w:ascii="Arial" w:hAnsi="Arial" w:cs="Arial"/>
        </w:rPr>
      </w:pPr>
      <w:r>
        <w:rPr>
          <w:rFonts w:ascii="Arial" w:hAnsi="Arial" w:cs="Arial"/>
        </w:rPr>
        <w:t xml:space="preserve"> Tempo máximo: 4 anos ( 08</w:t>
      </w:r>
      <w:r w:rsidR="001E41AE" w:rsidRPr="00D76365">
        <w:rPr>
          <w:rFonts w:ascii="Arial" w:hAnsi="Arial" w:cs="Arial"/>
        </w:rPr>
        <w:t xml:space="preserve"> semestres).</w:t>
      </w:r>
    </w:p>
    <w:p w14:paraId="5CF29CA2" w14:textId="77777777" w:rsidR="001E41AE" w:rsidRPr="00D76365" w:rsidRDefault="001E41AE" w:rsidP="00D76365">
      <w:pPr>
        <w:pStyle w:val="subttulo11"/>
        <w:shd w:val="clear" w:color="auto" w:fill="FFFFFF" w:themeFill="background1"/>
        <w:rPr>
          <w:rFonts w:ascii="Arial" w:hAnsi="Arial" w:cs="Arial"/>
          <w:color w:val="000000"/>
        </w:rPr>
      </w:pPr>
    </w:p>
    <w:p w14:paraId="2B74739A" w14:textId="0733E6EC" w:rsidR="00E64B57" w:rsidRPr="00D76365" w:rsidRDefault="00E64B57" w:rsidP="00D76365">
      <w:pPr>
        <w:pStyle w:val="subttulo11"/>
        <w:shd w:val="clear" w:color="auto" w:fill="FFFFFF" w:themeFill="background1"/>
        <w:rPr>
          <w:rFonts w:ascii="Arial" w:hAnsi="Arial" w:cs="Arial"/>
        </w:rPr>
      </w:pPr>
      <w:bookmarkStart w:id="66" w:name="_Toc427521174"/>
      <w:bookmarkStart w:id="67" w:name="_Toc458089149"/>
      <w:r w:rsidRPr="00D76365">
        <w:rPr>
          <w:rFonts w:ascii="Arial" w:hAnsi="Arial" w:cs="Arial"/>
        </w:rPr>
        <w:t>2.2.5 Regime de matrícula</w:t>
      </w:r>
      <w:bookmarkEnd w:id="66"/>
      <w:bookmarkEnd w:id="67"/>
      <w:r w:rsidR="001E41AE" w:rsidRPr="00D76365">
        <w:rPr>
          <w:rFonts w:ascii="Arial" w:hAnsi="Arial" w:cs="Arial"/>
        </w:rPr>
        <w:t xml:space="preserve">: </w:t>
      </w:r>
      <w:r w:rsidRPr="00D76365">
        <w:rPr>
          <w:rFonts w:ascii="Arial" w:hAnsi="Arial" w:cs="Arial"/>
          <w:b w:val="0"/>
        </w:rPr>
        <w:t>Semestral.</w:t>
      </w:r>
    </w:p>
    <w:p w14:paraId="2D83B263" w14:textId="77777777" w:rsidR="00E64B57" w:rsidRPr="00D76365" w:rsidRDefault="00E64B57" w:rsidP="00D76365">
      <w:pPr>
        <w:shd w:val="clear" w:color="auto" w:fill="FFFFFF" w:themeFill="background1"/>
        <w:ind w:left="1701" w:hanging="141"/>
        <w:jc w:val="both"/>
        <w:rPr>
          <w:rFonts w:ascii="Arial" w:hAnsi="Arial" w:cs="Arial"/>
        </w:rPr>
      </w:pPr>
    </w:p>
    <w:p w14:paraId="305F58D5" w14:textId="77777777" w:rsidR="00E64B57" w:rsidRPr="00D76365" w:rsidRDefault="00E64B57" w:rsidP="00D76365">
      <w:pPr>
        <w:pStyle w:val="subttulo11"/>
        <w:shd w:val="clear" w:color="auto" w:fill="FFFFFF" w:themeFill="background1"/>
        <w:rPr>
          <w:rFonts w:ascii="Arial" w:hAnsi="Arial" w:cs="Arial"/>
        </w:rPr>
      </w:pPr>
      <w:bookmarkStart w:id="68" w:name="_Toc458089150"/>
      <w:r w:rsidRPr="00D76365">
        <w:rPr>
          <w:rFonts w:ascii="Arial" w:hAnsi="Arial" w:cs="Arial"/>
        </w:rPr>
        <w:t xml:space="preserve">2.2.6 </w:t>
      </w:r>
      <w:bookmarkStart w:id="69" w:name="_Toc427521175"/>
      <w:r w:rsidRPr="00D76365">
        <w:rPr>
          <w:rFonts w:ascii="Arial" w:hAnsi="Arial" w:cs="Arial"/>
        </w:rPr>
        <w:t>Legislação e normas que regem o curso</w:t>
      </w:r>
      <w:bookmarkEnd w:id="68"/>
      <w:bookmarkEnd w:id="69"/>
      <w:r w:rsidRPr="00D76365">
        <w:rPr>
          <w:rFonts w:ascii="Arial" w:hAnsi="Arial" w:cs="Arial"/>
        </w:rPr>
        <w:t xml:space="preserve"> </w:t>
      </w:r>
    </w:p>
    <w:p w14:paraId="54DFA730" w14:textId="77777777" w:rsidR="00E64B57" w:rsidRPr="00D76365" w:rsidRDefault="00E64B57" w:rsidP="00D76365">
      <w:pPr>
        <w:shd w:val="clear" w:color="auto" w:fill="FFFFFF" w:themeFill="background1"/>
        <w:ind w:left="1701" w:hanging="141"/>
        <w:jc w:val="both"/>
        <w:rPr>
          <w:rFonts w:ascii="Arial" w:hAnsi="Arial" w:cs="Arial"/>
        </w:rPr>
      </w:pPr>
    </w:p>
    <w:p w14:paraId="231DC50A" w14:textId="77777777" w:rsidR="00E64B57" w:rsidRPr="00D76365" w:rsidRDefault="00E64B57" w:rsidP="00D76365">
      <w:pPr>
        <w:shd w:val="clear" w:color="auto" w:fill="FFFFFF" w:themeFill="background1"/>
        <w:ind w:left="1701" w:hanging="141"/>
        <w:jc w:val="both"/>
        <w:rPr>
          <w:rFonts w:ascii="Arial" w:hAnsi="Arial" w:cs="Arial"/>
        </w:rPr>
      </w:pPr>
    </w:p>
    <w:p w14:paraId="481CD9FD" w14:textId="77777777" w:rsidR="00E64B57" w:rsidRPr="00D76365" w:rsidRDefault="00E64B57" w:rsidP="00D76365">
      <w:pPr>
        <w:shd w:val="clear" w:color="auto" w:fill="FFFFFF" w:themeFill="background1"/>
        <w:spacing w:line="360" w:lineRule="auto"/>
        <w:ind w:firstLine="851"/>
        <w:jc w:val="both"/>
        <w:rPr>
          <w:rFonts w:ascii="Arial" w:hAnsi="Arial" w:cs="Arial"/>
          <w:i/>
        </w:rPr>
      </w:pPr>
      <w:r w:rsidRPr="00D76365">
        <w:rPr>
          <w:rFonts w:ascii="Arial" w:hAnsi="Arial" w:cs="Arial"/>
          <w:i/>
        </w:rPr>
        <w:t>A Base Legal para a oferta do Curso Superior de Tecnologia em Processos Gerenciais tem sua sustentação na Legislação e nos atos legais dela derivados e na legislação específica de cada curso, dentre os quais: Constituição Federal de 1988, Lei de Diretrizes e Bases da Educação Nacional (LDB) Nº 9.394, de 20/12/1996, Plano Nacional de Educação (PNE) Nº 10.172/2001; Lei do Sistema Nacional de Avaliação da Educação Superior Nº 10.861, de 14/4/2004; Decreto que dispõe sobre as condições de acesso as pessoas com necessidades especiais, a vigorar a partir de 2009, Nº 5.296/2004; Decreto que dispõe sobre as Funções de Regulação, Supervisão e Avaliação da Educação Superior Nº 5.773, de 9/5/2006;Resolução CNE/CES Nº 2, de 18/06/2007, que dispõe sobre a carga horária mínima e procedimentos relativos à integralização e duração dos cursos de graduação, bacharelados, na modalidade presencial;Resolução CNE/CES Nº 3/2007, que dispõe sobre procedimentos a serem adotados quanto ao conceito de hora-aula; Declaração Mundial sobre Educação Superior no Século XXI da Conferência Mundial sobre o Ensino Superior, UNESCO: Paris, 1998.</w:t>
      </w:r>
    </w:p>
    <w:p w14:paraId="15E39215" w14:textId="77777777" w:rsidR="00E64B57" w:rsidRPr="00D76365" w:rsidRDefault="00E64B57" w:rsidP="00D76365">
      <w:pPr>
        <w:shd w:val="clear" w:color="auto" w:fill="FFFFFF" w:themeFill="background1"/>
        <w:spacing w:line="360" w:lineRule="auto"/>
        <w:rPr>
          <w:rFonts w:ascii="Arial" w:hAnsi="Arial" w:cs="Arial"/>
          <w:b/>
        </w:rPr>
      </w:pPr>
    </w:p>
    <w:p w14:paraId="4D99AD83" w14:textId="355EAABC" w:rsidR="00E64B57" w:rsidRPr="00D76365" w:rsidRDefault="00E64B57" w:rsidP="00D76365">
      <w:pPr>
        <w:shd w:val="clear" w:color="auto" w:fill="FFFFFF" w:themeFill="background1"/>
        <w:spacing w:line="360" w:lineRule="auto"/>
        <w:ind w:firstLine="709"/>
        <w:jc w:val="both"/>
        <w:rPr>
          <w:rFonts w:ascii="Arial" w:eastAsia="Calibri" w:hAnsi="Arial" w:cs="Arial"/>
          <w:lang w:eastAsia="en-US"/>
        </w:rPr>
      </w:pPr>
    </w:p>
    <w:p w14:paraId="6DC2B26D" w14:textId="0AD83F59" w:rsidR="00AE1342" w:rsidRPr="00D76365" w:rsidRDefault="00AE1342" w:rsidP="00D76365">
      <w:pPr>
        <w:shd w:val="clear" w:color="auto" w:fill="FFFFFF" w:themeFill="background1"/>
        <w:spacing w:line="360" w:lineRule="auto"/>
        <w:jc w:val="both"/>
        <w:rPr>
          <w:rFonts w:ascii="Arial" w:hAnsi="Arial" w:cs="Arial"/>
          <w:b/>
        </w:rPr>
      </w:pPr>
      <w:r w:rsidRPr="00D76365">
        <w:rPr>
          <w:rFonts w:ascii="Arial" w:hAnsi="Arial" w:cs="Arial"/>
          <w:b/>
        </w:rPr>
        <w:t>2.2.7 Identificação do</w:t>
      </w:r>
      <w:r w:rsidR="00014BD9">
        <w:rPr>
          <w:rFonts w:ascii="Arial" w:hAnsi="Arial" w:cs="Arial"/>
          <w:b/>
        </w:rPr>
        <w:t xml:space="preserve"> </w:t>
      </w:r>
      <w:r w:rsidRPr="00D76365">
        <w:rPr>
          <w:rFonts w:ascii="Arial" w:hAnsi="Arial" w:cs="Arial"/>
          <w:b/>
        </w:rPr>
        <w:t xml:space="preserve">(a) Coordenador(a) do curso: </w:t>
      </w:r>
    </w:p>
    <w:p w14:paraId="73F732D1" w14:textId="77777777" w:rsidR="00AE1342" w:rsidRPr="00D76365" w:rsidRDefault="00AE1342" w:rsidP="00D76365">
      <w:pPr>
        <w:shd w:val="clear" w:color="auto" w:fill="FFFFFF" w:themeFill="background1"/>
        <w:spacing w:line="360" w:lineRule="auto"/>
        <w:ind w:firstLine="851"/>
        <w:jc w:val="both"/>
        <w:rPr>
          <w:rFonts w:ascii="Arial" w:hAnsi="Arial" w:cs="Arial"/>
        </w:rPr>
      </w:pPr>
    </w:p>
    <w:p w14:paraId="6D6563B3" w14:textId="6845F596" w:rsidR="00AE1342" w:rsidRPr="00D76365" w:rsidRDefault="00AE1342" w:rsidP="00D76365">
      <w:pPr>
        <w:shd w:val="clear" w:color="auto" w:fill="FFFFFF" w:themeFill="background1"/>
        <w:tabs>
          <w:tab w:val="left" w:pos="426"/>
        </w:tabs>
        <w:spacing w:line="360" w:lineRule="auto"/>
        <w:jc w:val="both"/>
        <w:rPr>
          <w:rFonts w:ascii="Arial" w:hAnsi="Arial" w:cs="Arial"/>
        </w:rPr>
      </w:pPr>
      <w:r w:rsidRPr="00D76365">
        <w:rPr>
          <w:rFonts w:ascii="Arial" w:hAnsi="Arial" w:cs="Arial"/>
        </w:rPr>
        <w:tab/>
      </w:r>
      <w:r w:rsidRPr="00D76365">
        <w:rPr>
          <w:rFonts w:ascii="Arial" w:hAnsi="Arial" w:cs="Arial"/>
        </w:rPr>
        <w:tab/>
        <w:t>O Curso Tecnol</w:t>
      </w:r>
      <w:r w:rsidR="00507BD9" w:rsidRPr="00D76365">
        <w:rPr>
          <w:rFonts w:ascii="Arial" w:hAnsi="Arial" w:cs="Arial"/>
        </w:rPr>
        <w:t>ógico em Processos Gerenciais do Centro Universitário Tiradentes de Pernambuco- UNIT/PE</w:t>
      </w:r>
      <w:r w:rsidRPr="00D76365">
        <w:rPr>
          <w:rFonts w:ascii="Arial" w:hAnsi="Arial" w:cs="Arial"/>
        </w:rPr>
        <w:t xml:space="preserve"> está sob a coordenação do professor Prof. Fábio Dias Guimarães, que possui Mestrado em Administração pela Faculdade Boa Viagem – FBV </w:t>
      </w:r>
      <w:r w:rsidRPr="00D76365">
        <w:rPr>
          <w:rFonts w:ascii="Arial" w:hAnsi="Arial" w:cs="Arial"/>
        </w:rPr>
        <w:lastRenderedPageBreak/>
        <w:t>(2009), Especialização em Gestão da Qualidade em Serviços - Universidade de Pernambuco – UPE (2002) e Graduação em Administração pela Universidade Católica de Pernambuco – UNICAP (1995). O coordenador possui 17 (dezessete) anos de experiência profissional na área, 13 (treze) anos de magistério superior e 07 (sete) anos na gestão acadêmica.</w:t>
      </w:r>
    </w:p>
    <w:p w14:paraId="18890EAB" w14:textId="77777777" w:rsidR="00AE1342" w:rsidRPr="00D76365" w:rsidRDefault="00AE1342" w:rsidP="00D76365">
      <w:pPr>
        <w:shd w:val="clear" w:color="auto" w:fill="FFFFFF" w:themeFill="background1"/>
        <w:spacing w:line="360" w:lineRule="auto"/>
        <w:jc w:val="both"/>
        <w:rPr>
          <w:rFonts w:ascii="Arial" w:hAnsi="Arial" w:cs="Arial"/>
        </w:rPr>
      </w:pPr>
    </w:p>
    <w:p w14:paraId="65AEB9E5" w14:textId="2BB6A29C" w:rsidR="00AE1342" w:rsidRPr="00D76365" w:rsidRDefault="00AE1342" w:rsidP="00D76365">
      <w:pPr>
        <w:shd w:val="clear" w:color="auto" w:fill="FFFFFF" w:themeFill="background1"/>
        <w:spacing w:line="360" w:lineRule="auto"/>
        <w:ind w:firstLine="720"/>
        <w:jc w:val="both"/>
        <w:rPr>
          <w:rFonts w:ascii="Arial" w:hAnsi="Arial" w:cs="Arial"/>
        </w:rPr>
      </w:pPr>
      <w:r w:rsidRPr="00D76365">
        <w:rPr>
          <w:rFonts w:ascii="Arial" w:hAnsi="Arial" w:cs="Arial"/>
        </w:rPr>
        <w:t xml:space="preserve">O (a) coordenador (a) do curso mantem uma jornada de trabalho, distribuída nos períodos matutino e noturno, perfazendo o total de 40 (quarenta) horas semanais, desenvolvendo as seguintes atividades: </w:t>
      </w:r>
    </w:p>
    <w:p w14:paraId="7B1E675F" w14:textId="77777777" w:rsidR="00AE1342" w:rsidRPr="00D76365" w:rsidRDefault="00AE1342" w:rsidP="00D76365">
      <w:pPr>
        <w:numPr>
          <w:ilvl w:val="0"/>
          <w:numId w:val="29"/>
        </w:numPr>
        <w:shd w:val="clear" w:color="auto" w:fill="FFFFFF" w:themeFill="background1"/>
        <w:spacing w:line="360" w:lineRule="auto"/>
        <w:ind w:left="1418" w:hanging="284"/>
        <w:jc w:val="both"/>
        <w:rPr>
          <w:rFonts w:ascii="Arial" w:hAnsi="Arial" w:cs="Arial"/>
        </w:rPr>
      </w:pPr>
      <w:r w:rsidRPr="00D76365">
        <w:rPr>
          <w:rFonts w:ascii="Arial" w:hAnsi="Arial" w:cs="Arial"/>
        </w:rPr>
        <w:t xml:space="preserve">Atualização do Projeto Pedagógico do Curso, promovendo a implantação e a execução da proposta de curso, avaliando continuamente sua qualidade juntamente com o corpo docente e com os alunos. </w:t>
      </w:r>
    </w:p>
    <w:p w14:paraId="587097E7" w14:textId="77777777" w:rsidR="00AE1342" w:rsidRPr="00D76365" w:rsidRDefault="00AE1342" w:rsidP="00D76365">
      <w:pPr>
        <w:numPr>
          <w:ilvl w:val="0"/>
          <w:numId w:val="29"/>
        </w:numPr>
        <w:shd w:val="clear" w:color="auto" w:fill="FFFFFF" w:themeFill="background1"/>
        <w:spacing w:line="360" w:lineRule="auto"/>
        <w:ind w:left="1418" w:hanging="284"/>
        <w:jc w:val="both"/>
        <w:rPr>
          <w:rFonts w:ascii="Arial" w:hAnsi="Arial" w:cs="Arial"/>
        </w:rPr>
      </w:pPr>
      <w:r w:rsidRPr="00D76365">
        <w:rPr>
          <w:rFonts w:ascii="Arial" w:hAnsi="Arial" w:cs="Arial"/>
        </w:rPr>
        <w:t xml:space="preserve">Acompanhamento e cumprimento do calendário acadêmico; elaboração da oferta semestral de disciplinas e atividades de trabalhos finais de graduação e estágios, vagas e turmas do curso. </w:t>
      </w:r>
    </w:p>
    <w:p w14:paraId="72806470" w14:textId="77777777" w:rsidR="00AE1342" w:rsidRPr="00D76365" w:rsidRDefault="00AE1342" w:rsidP="00D76365">
      <w:pPr>
        <w:numPr>
          <w:ilvl w:val="0"/>
          <w:numId w:val="29"/>
        </w:numPr>
        <w:shd w:val="clear" w:color="auto" w:fill="FFFFFF" w:themeFill="background1"/>
        <w:spacing w:line="360" w:lineRule="auto"/>
        <w:ind w:left="1418" w:hanging="284"/>
        <w:jc w:val="both"/>
        <w:rPr>
          <w:rFonts w:ascii="Arial" w:hAnsi="Arial" w:cs="Arial"/>
        </w:rPr>
      </w:pPr>
      <w:r w:rsidRPr="00D76365">
        <w:rPr>
          <w:rFonts w:ascii="Arial" w:hAnsi="Arial" w:cs="Arial"/>
        </w:rPr>
        <w:t xml:space="preserve">Participação na qualidade de presidente nas reuniões do Colegiado e NDE, coordenando suas atividades e fazendo cumprir as decisões e as normas emanadas dos órgãos da administração superior. </w:t>
      </w:r>
    </w:p>
    <w:p w14:paraId="429A0FA1" w14:textId="77777777" w:rsidR="00AE1342" w:rsidRPr="00D76365" w:rsidRDefault="00AE1342" w:rsidP="00D76365">
      <w:pPr>
        <w:numPr>
          <w:ilvl w:val="0"/>
          <w:numId w:val="29"/>
        </w:numPr>
        <w:shd w:val="clear" w:color="auto" w:fill="FFFFFF" w:themeFill="background1"/>
        <w:spacing w:line="360" w:lineRule="auto"/>
        <w:ind w:left="1418" w:hanging="284"/>
        <w:jc w:val="both"/>
        <w:rPr>
          <w:rFonts w:ascii="Arial" w:hAnsi="Arial" w:cs="Arial"/>
        </w:rPr>
      </w:pPr>
      <w:r w:rsidRPr="00D76365">
        <w:rPr>
          <w:rFonts w:ascii="Arial" w:hAnsi="Arial" w:cs="Arial"/>
        </w:rPr>
        <w:t xml:space="preserve">Orientação e supervisão do trabalho docente relacionados aos registros acadêmicos para fins de cadastro de informações dos alunos nos prazos do Calendário de Atividades de Graduação. </w:t>
      </w:r>
    </w:p>
    <w:p w14:paraId="2B565F8B" w14:textId="77777777" w:rsidR="00AE1342" w:rsidRPr="00D76365" w:rsidRDefault="00AE1342" w:rsidP="00D76365">
      <w:pPr>
        <w:numPr>
          <w:ilvl w:val="0"/>
          <w:numId w:val="29"/>
        </w:numPr>
        <w:shd w:val="clear" w:color="auto" w:fill="FFFFFF" w:themeFill="background1"/>
        <w:spacing w:line="360" w:lineRule="auto"/>
        <w:ind w:left="1418" w:hanging="284"/>
        <w:jc w:val="both"/>
        <w:rPr>
          <w:rFonts w:ascii="Arial" w:hAnsi="Arial" w:cs="Arial"/>
        </w:rPr>
      </w:pPr>
      <w:r w:rsidRPr="00D76365">
        <w:rPr>
          <w:rFonts w:ascii="Arial" w:hAnsi="Arial" w:cs="Arial"/>
        </w:rPr>
        <w:t>Elaboração do planejamento semestral de eventos e atividades complementares do curso; análise dos processos sobre os pedidos de revisão de frequência e de prova, aproveitamento de disciplinas, transferências, provas de segunda chamada e demais processos acadêmicos referentes ao curso.</w:t>
      </w:r>
    </w:p>
    <w:p w14:paraId="2B9C18FC" w14:textId="77777777" w:rsidR="00AE1342" w:rsidRPr="00D76365" w:rsidRDefault="00AE1342" w:rsidP="00D76365">
      <w:pPr>
        <w:numPr>
          <w:ilvl w:val="0"/>
          <w:numId w:val="29"/>
        </w:numPr>
        <w:shd w:val="clear" w:color="auto" w:fill="FFFFFF" w:themeFill="background1"/>
        <w:spacing w:line="360" w:lineRule="auto"/>
        <w:ind w:left="1418" w:hanging="284"/>
        <w:jc w:val="both"/>
        <w:rPr>
          <w:rFonts w:ascii="Arial" w:hAnsi="Arial" w:cs="Arial"/>
        </w:rPr>
      </w:pPr>
      <w:r w:rsidRPr="00D76365">
        <w:rPr>
          <w:rFonts w:ascii="Arial" w:hAnsi="Arial" w:cs="Arial"/>
        </w:rPr>
        <w:t xml:space="preserve">Participação no processo de seleção, admissão, treinamento e afastamento de professores, vinculados ao curso; providenciar a substituição de professores nos casos de faltas planejadas. </w:t>
      </w:r>
    </w:p>
    <w:p w14:paraId="1E774BF3" w14:textId="77777777" w:rsidR="00AE1342" w:rsidRPr="00D76365" w:rsidRDefault="00AE1342" w:rsidP="00D76365">
      <w:pPr>
        <w:numPr>
          <w:ilvl w:val="0"/>
          <w:numId w:val="29"/>
        </w:numPr>
        <w:shd w:val="clear" w:color="auto" w:fill="FFFFFF" w:themeFill="background1"/>
        <w:spacing w:line="360" w:lineRule="auto"/>
        <w:ind w:left="1418" w:hanging="284"/>
        <w:jc w:val="both"/>
        <w:rPr>
          <w:rFonts w:ascii="Arial" w:hAnsi="Arial" w:cs="Arial"/>
        </w:rPr>
      </w:pPr>
      <w:r w:rsidRPr="00D76365">
        <w:rPr>
          <w:rFonts w:ascii="Arial" w:hAnsi="Arial" w:cs="Arial"/>
        </w:rPr>
        <w:t xml:space="preserve">Incentivo a participação da comunidade acadêmica nas avaliações internas (nominal docente e institucional); atendimento e orientação de ordem </w:t>
      </w:r>
      <w:r w:rsidRPr="00D76365">
        <w:rPr>
          <w:rFonts w:ascii="Arial" w:hAnsi="Arial" w:cs="Arial"/>
        </w:rPr>
        <w:lastRenderedPageBreak/>
        <w:t xml:space="preserve">acadêmica aos alunos; participação nas ações institucionais voltadas à captação, fixação e manutenção de alunos. </w:t>
      </w:r>
    </w:p>
    <w:p w14:paraId="61A958EE" w14:textId="77777777" w:rsidR="00AE1342" w:rsidRPr="00D76365" w:rsidRDefault="00AE1342" w:rsidP="00D76365">
      <w:pPr>
        <w:numPr>
          <w:ilvl w:val="0"/>
          <w:numId w:val="29"/>
        </w:numPr>
        <w:shd w:val="clear" w:color="auto" w:fill="FFFFFF" w:themeFill="background1"/>
        <w:spacing w:line="360" w:lineRule="auto"/>
        <w:ind w:left="1418" w:hanging="284"/>
        <w:jc w:val="both"/>
        <w:rPr>
          <w:rFonts w:ascii="Arial" w:hAnsi="Arial" w:cs="Arial"/>
        </w:rPr>
      </w:pPr>
      <w:r w:rsidRPr="00D76365">
        <w:rPr>
          <w:rFonts w:ascii="Arial" w:hAnsi="Arial" w:cs="Arial"/>
        </w:rPr>
        <w:t>Providenciar todos os trâmites para o reconhecimento/renovação de reconhecimento de curso junto ao MEC.</w:t>
      </w:r>
    </w:p>
    <w:p w14:paraId="38C59062" w14:textId="1A2F29FC" w:rsidR="00AE1342" w:rsidRPr="00D76365" w:rsidRDefault="00AE1342" w:rsidP="00D76365">
      <w:pPr>
        <w:numPr>
          <w:ilvl w:val="0"/>
          <w:numId w:val="29"/>
        </w:numPr>
        <w:shd w:val="clear" w:color="auto" w:fill="FFFFFF" w:themeFill="background1"/>
        <w:spacing w:line="360" w:lineRule="auto"/>
        <w:jc w:val="both"/>
        <w:rPr>
          <w:rFonts w:ascii="Arial" w:hAnsi="Arial" w:cs="Arial"/>
        </w:rPr>
      </w:pPr>
      <w:r w:rsidRPr="00D76365">
        <w:rPr>
          <w:rFonts w:ascii="Arial" w:hAnsi="Arial" w:cs="Arial"/>
        </w:rPr>
        <w:t xml:space="preserve"> Liderar e participar efetivamente dos processos de avaliação </w:t>
      </w:r>
      <w:r w:rsidRPr="00D76365">
        <w:rPr>
          <w:rFonts w:ascii="Arial" w:hAnsi="Arial" w:cs="Arial"/>
          <w:i/>
        </w:rPr>
        <w:t>in loco</w:t>
      </w:r>
      <w:r w:rsidRPr="00D76365">
        <w:rPr>
          <w:rFonts w:ascii="Arial" w:hAnsi="Arial" w:cs="Arial"/>
        </w:rPr>
        <w:t xml:space="preserve"> externas do MEC e desempenho das demais funções que lhes forem atribuídas no</w:t>
      </w:r>
      <w:r w:rsidR="00507BD9" w:rsidRPr="00D76365">
        <w:rPr>
          <w:rFonts w:ascii="Arial" w:hAnsi="Arial" w:cs="Arial"/>
        </w:rPr>
        <w:t xml:space="preserve"> Estatuto/Regimento do Centro Universitário</w:t>
      </w:r>
      <w:r w:rsidRPr="00D76365">
        <w:rPr>
          <w:rFonts w:ascii="Arial" w:hAnsi="Arial" w:cs="Arial"/>
        </w:rPr>
        <w:t>.</w:t>
      </w:r>
    </w:p>
    <w:p w14:paraId="0E40C4FD" w14:textId="77777777" w:rsidR="00AE1342" w:rsidRPr="00D76365" w:rsidRDefault="00AE1342" w:rsidP="00D76365">
      <w:pPr>
        <w:shd w:val="clear" w:color="auto" w:fill="FFFFFF" w:themeFill="background1"/>
        <w:spacing w:line="360" w:lineRule="auto"/>
        <w:ind w:left="1418"/>
        <w:jc w:val="both"/>
        <w:rPr>
          <w:rFonts w:ascii="Arial" w:hAnsi="Arial" w:cs="Arial"/>
        </w:rPr>
      </w:pPr>
    </w:p>
    <w:p w14:paraId="65D1D907" w14:textId="77777777" w:rsidR="00AE1342" w:rsidRPr="00D76365" w:rsidRDefault="00AE1342" w:rsidP="00D76365">
      <w:pPr>
        <w:shd w:val="clear" w:color="auto" w:fill="FFFFFF" w:themeFill="background1"/>
        <w:spacing w:line="360" w:lineRule="auto"/>
        <w:ind w:firstLine="1134"/>
        <w:jc w:val="both"/>
        <w:rPr>
          <w:rFonts w:ascii="Arial" w:hAnsi="Arial" w:cs="Arial"/>
        </w:rPr>
      </w:pPr>
      <w:r w:rsidRPr="00D76365">
        <w:rPr>
          <w:rFonts w:ascii="Arial" w:hAnsi="Arial" w:cs="Arial"/>
        </w:rPr>
        <w:t xml:space="preserve">O regime de trabalho do coordenador do Curso é tempo Integral, isto será de 40 horas, dos quais 36 horas dedicadas à gestão do curso e 04 horas de sala de aula. </w:t>
      </w:r>
    </w:p>
    <w:p w14:paraId="0BC8BE19" w14:textId="50C16D22" w:rsidR="00E64B57" w:rsidRPr="00D76365" w:rsidRDefault="00E64B57" w:rsidP="00D76365">
      <w:pPr>
        <w:shd w:val="clear" w:color="auto" w:fill="FFFFFF" w:themeFill="background1"/>
        <w:spacing w:line="360" w:lineRule="auto"/>
        <w:ind w:firstLine="709"/>
        <w:jc w:val="both"/>
        <w:rPr>
          <w:rFonts w:ascii="Arial" w:eastAsia="Calibri" w:hAnsi="Arial" w:cs="Arial"/>
          <w:lang w:eastAsia="en-US"/>
        </w:rPr>
      </w:pPr>
    </w:p>
    <w:p w14:paraId="27849109" w14:textId="488CDC69" w:rsidR="00E64B57" w:rsidRPr="00D76365" w:rsidRDefault="00E64B57" w:rsidP="00D76365">
      <w:pPr>
        <w:shd w:val="clear" w:color="auto" w:fill="FFFFFF" w:themeFill="background1"/>
        <w:spacing w:line="360" w:lineRule="auto"/>
        <w:ind w:firstLine="709"/>
        <w:jc w:val="both"/>
        <w:rPr>
          <w:rFonts w:ascii="Arial" w:eastAsia="Calibri" w:hAnsi="Arial" w:cs="Arial"/>
          <w:lang w:eastAsia="en-US"/>
        </w:rPr>
      </w:pPr>
    </w:p>
    <w:p w14:paraId="4ECBD741" w14:textId="77777777" w:rsidR="00E1715D" w:rsidRPr="00D76365" w:rsidRDefault="00E1715D" w:rsidP="00D76365">
      <w:pPr>
        <w:shd w:val="clear" w:color="auto" w:fill="FFFFFF" w:themeFill="background1"/>
        <w:spacing w:line="360" w:lineRule="auto"/>
        <w:jc w:val="both"/>
        <w:rPr>
          <w:rFonts w:ascii="Arial" w:hAnsi="Arial" w:cs="Arial"/>
          <w:b/>
        </w:rPr>
      </w:pPr>
      <w:r w:rsidRPr="00D76365">
        <w:rPr>
          <w:rFonts w:ascii="Arial" w:hAnsi="Arial" w:cs="Arial"/>
          <w:b/>
        </w:rPr>
        <w:t xml:space="preserve">2.3 Contexto Educacional da Região </w:t>
      </w:r>
    </w:p>
    <w:p w14:paraId="7D0DBF56" w14:textId="77777777" w:rsidR="00E1715D" w:rsidRPr="00D76365" w:rsidRDefault="00E1715D" w:rsidP="00D76365">
      <w:pPr>
        <w:shd w:val="clear" w:color="auto" w:fill="FFFFFF" w:themeFill="background1"/>
        <w:spacing w:line="360" w:lineRule="auto"/>
        <w:jc w:val="both"/>
        <w:rPr>
          <w:rFonts w:ascii="Arial" w:hAnsi="Arial" w:cs="Arial"/>
          <w:b/>
        </w:rPr>
      </w:pPr>
    </w:p>
    <w:p w14:paraId="13724792" w14:textId="77777777" w:rsidR="00E1715D" w:rsidRPr="00D76365" w:rsidRDefault="00E1715D" w:rsidP="00D76365">
      <w:pPr>
        <w:shd w:val="clear" w:color="auto" w:fill="FFFFFF" w:themeFill="background1"/>
        <w:spacing w:line="360" w:lineRule="auto"/>
        <w:jc w:val="both"/>
        <w:rPr>
          <w:rFonts w:ascii="Arial" w:hAnsi="Arial" w:cs="Arial"/>
          <w:b/>
        </w:rPr>
      </w:pPr>
      <w:r w:rsidRPr="00D76365">
        <w:rPr>
          <w:rFonts w:ascii="Arial" w:hAnsi="Arial" w:cs="Arial"/>
          <w:b/>
        </w:rPr>
        <w:t>2.3.1 Oferta da Educação Superior na Região (Estado e Município)</w:t>
      </w:r>
    </w:p>
    <w:p w14:paraId="4878A401" w14:textId="77777777" w:rsidR="00E1715D" w:rsidRPr="00D76365" w:rsidRDefault="00E1715D" w:rsidP="00D76365">
      <w:pPr>
        <w:shd w:val="clear" w:color="auto" w:fill="FFFFFF" w:themeFill="background1"/>
        <w:spacing w:line="360" w:lineRule="auto"/>
        <w:ind w:firstLine="720"/>
        <w:jc w:val="both"/>
        <w:rPr>
          <w:rFonts w:ascii="Arial" w:hAnsi="Arial" w:cs="Arial"/>
        </w:rPr>
      </w:pPr>
    </w:p>
    <w:p w14:paraId="573887B0" w14:textId="77777777" w:rsidR="00E1715D" w:rsidRPr="00D76365" w:rsidRDefault="00E1715D"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Este projeto pedagógico do curso Curso Superior de Tecnologia em Processos Gerenciais considera a população do ensino médio regional, a quantidade de vagas ofertadas na educação superior, a demanda pelo curso, a taxa bruta e a líquida de matriculados na educação superior, as metas do PNE e as pirâmides populacionais de Pernambuco e de Recife.</w:t>
      </w:r>
    </w:p>
    <w:p w14:paraId="2EBA5629" w14:textId="77777777" w:rsidR="00E1715D" w:rsidRPr="00D76365" w:rsidRDefault="00E1715D" w:rsidP="00D76365">
      <w:pPr>
        <w:pStyle w:val="Corpodetexto2"/>
        <w:widowControl w:val="0"/>
        <w:shd w:val="clear" w:color="auto" w:fill="FFFFFF" w:themeFill="background1"/>
        <w:spacing w:after="0" w:line="360" w:lineRule="auto"/>
        <w:ind w:firstLine="1134"/>
        <w:jc w:val="both"/>
        <w:rPr>
          <w:rFonts w:ascii="Arial" w:hAnsi="Arial" w:cs="Arial"/>
          <w:snapToGrid w:val="0"/>
        </w:rPr>
      </w:pPr>
    </w:p>
    <w:p w14:paraId="3D8839F6" w14:textId="77777777" w:rsidR="00E1715D" w:rsidRPr="00D76365" w:rsidRDefault="00E1715D" w:rsidP="00D76365">
      <w:pPr>
        <w:shd w:val="clear" w:color="auto" w:fill="FFFFFF" w:themeFill="background1"/>
        <w:spacing w:line="360" w:lineRule="auto"/>
        <w:ind w:firstLine="1134"/>
        <w:jc w:val="both"/>
        <w:rPr>
          <w:rFonts w:ascii="Arial" w:eastAsia="Calibri" w:hAnsi="Arial" w:cs="Arial"/>
          <w:lang w:eastAsia="en-US"/>
        </w:rPr>
      </w:pPr>
      <w:r w:rsidRPr="00D76365">
        <w:rPr>
          <w:rFonts w:ascii="Arial" w:eastAsia="Calibri" w:hAnsi="Arial" w:cs="Arial"/>
          <w:lang w:eastAsia="en-US"/>
        </w:rPr>
        <w:t xml:space="preserve">O Estado de Pernambuco, segundo dados recentes do IBGE (Estimativa IBGE, 2017), possui 9,278 milhões de habitantes e o município de Recife tem população de 1,633 milhão habitantes em área de 218,43 km2, com PIB per capita de R$ 29.701,32. A Região Metropolitana do Recife - RMR é a mais populosa do Nordeste Brasileiro com 4.046.845 de habitantes, a quinta do Brasil e a 107ª do mundo (Estimativa IBGE, 2017). A prestação de serviços concentrou 67,60% do PIB do município em 2009 (IBGE), embora a atividade industrial também esteja em patamar de destaque, sendo responsável por 32,36% do PIB da RMR. Já as atividades primárias, que incluem a agricultura, foram responsáveis por 0,04% da economia da região. A Região </w:t>
      </w:r>
      <w:r w:rsidRPr="00D76365">
        <w:rPr>
          <w:rFonts w:ascii="Arial" w:eastAsia="Calibri" w:hAnsi="Arial" w:cs="Arial"/>
          <w:lang w:eastAsia="en-US"/>
        </w:rPr>
        <w:lastRenderedPageBreak/>
        <w:t xml:space="preserve">Metropolitana do Recife é responsável por cerca de 61,59% do PIB estadual (CONDEPE/FIDEM, 2016), ficando a cidade do Recife com 50,2% do PIB da RMR e aproximadamente 1,61% da economia brasileira (estimativas deste estudo). Na crise internacional 08-09, enquanto o PIB nacional recuou 0,2% em 2009, o estadual cresceu 3,8. No período de 2010 a 2015, o PIB estadual cresceu, a valores correntes, 42,5%. </w:t>
      </w:r>
    </w:p>
    <w:p w14:paraId="2E246EC1" w14:textId="77777777" w:rsidR="00E1715D" w:rsidRPr="00D76365" w:rsidRDefault="00E1715D" w:rsidP="00D76365">
      <w:pPr>
        <w:shd w:val="clear" w:color="auto" w:fill="FFFFFF" w:themeFill="background1"/>
        <w:spacing w:line="360" w:lineRule="auto"/>
        <w:ind w:left="720" w:firstLine="720"/>
        <w:jc w:val="both"/>
        <w:rPr>
          <w:rFonts w:ascii="Arial" w:eastAsia="Calibri" w:hAnsi="Arial" w:cs="Arial"/>
          <w:lang w:eastAsia="en-US"/>
        </w:rPr>
      </w:pPr>
    </w:p>
    <w:p w14:paraId="14A8091F" w14:textId="0484834B" w:rsidR="00E1715D" w:rsidRPr="00D76365" w:rsidRDefault="00E1715D" w:rsidP="00D76365">
      <w:pPr>
        <w:pStyle w:val="2TituloSecundrioPDI"/>
        <w:shd w:val="clear" w:color="auto" w:fill="FFFFFF" w:themeFill="background1"/>
        <w:spacing w:before="0" w:after="0"/>
        <w:ind w:left="0" w:firstLine="709"/>
      </w:pPr>
      <w:r w:rsidRPr="00D76365">
        <w:t>O Ensino Superior, no Estado de Pernambuco, incluindo sua capital, possui 98 Instituições de Educação Superior, sendo 43 localizadas no município de Recife. De acordo com os dados divulgados pelo Censo da Educação Superior de 2016, o número de vagas totais oferecidas é de 125.144, sendo 25.219 oferecidas pelas IES públicas e 99.925 oferecidas por IES privadas, bem inferior ao número de candidatos inscritos, 587.562.</w:t>
      </w:r>
    </w:p>
    <w:p w14:paraId="6AAD7A88" w14:textId="77777777" w:rsidR="00E1715D" w:rsidRPr="00D76365" w:rsidRDefault="00E1715D" w:rsidP="00D76365">
      <w:pPr>
        <w:pStyle w:val="2TituloSecundrioPDI"/>
        <w:shd w:val="clear" w:color="auto" w:fill="FFFFFF" w:themeFill="background1"/>
        <w:spacing w:before="0" w:after="0"/>
        <w:ind w:left="0" w:firstLine="709"/>
      </w:pPr>
    </w:p>
    <w:p w14:paraId="1926CED8" w14:textId="77777777" w:rsidR="00E1715D" w:rsidRPr="00D76365" w:rsidRDefault="00E1715D" w:rsidP="00D76365">
      <w:pPr>
        <w:pStyle w:val="2TituloSecundrioPDI"/>
        <w:shd w:val="clear" w:color="auto" w:fill="FFFFFF" w:themeFill="background1"/>
        <w:spacing w:before="0" w:after="0"/>
        <w:ind w:left="0" w:firstLine="709"/>
      </w:pPr>
      <w:r w:rsidRPr="00D76365">
        <w:t>No mesmo Censo é possível observar que as matrículas no Estado de Pernambuco, no ensino superior, chegaram a 264.089 nas 98 instituições existentes, distribuídas assim: 52.777 matrículas efetivadas na Rede Pública Federal, 19.447 na Rede Pública Estadual e as demais 175.492 matrículas na Rede Privada. Isso evidencia uma acentuada procura da rede privada por parte da população.</w:t>
      </w:r>
    </w:p>
    <w:p w14:paraId="5E21598D" w14:textId="77777777" w:rsidR="000B3CFE" w:rsidRPr="00D76365" w:rsidRDefault="000B3CFE" w:rsidP="00D76365">
      <w:pPr>
        <w:shd w:val="clear" w:color="auto" w:fill="FFFFFF" w:themeFill="background1"/>
        <w:spacing w:line="360" w:lineRule="auto"/>
        <w:ind w:firstLine="709"/>
        <w:jc w:val="both"/>
        <w:rPr>
          <w:rFonts w:ascii="Arial" w:eastAsia="Calibri" w:hAnsi="Arial" w:cs="Arial"/>
          <w:lang w:eastAsia="en-US"/>
        </w:rPr>
      </w:pPr>
    </w:p>
    <w:p w14:paraId="0D3D0EE3" w14:textId="77777777" w:rsidR="00A072CC" w:rsidRPr="00D76365" w:rsidRDefault="000B3CFE" w:rsidP="00D76365">
      <w:pPr>
        <w:shd w:val="clear" w:color="auto" w:fill="FFFFFF" w:themeFill="background1"/>
        <w:spacing w:line="360" w:lineRule="auto"/>
        <w:ind w:firstLine="709"/>
        <w:jc w:val="both"/>
        <w:rPr>
          <w:rFonts w:ascii="Arial" w:eastAsia="Calibri" w:hAnsi="Arial" w:cs="Arial"/>
          <w:lang w:eastAsia="en-US"/>
        </w:rPr>
      </w:pPr>
      <w:r w:rsidRPr="00D76365">
        <w:rPr>
          <w:rFonts w:ascii="Arial" w:eastAsia="Calibri" w:hAnsi="Arial" w:cs="Arial"/>
          <w:lang w:eastAsia="en-US"/>
        </w:rPr>
        <w:t>Com relação ao número de estudantes matriculados nesse nível de ensino, os dados revelam outra situação, sobretudo em virtude da presença de instituições de ensino privado. Há um maior equilíbrio entre o número de matrículas e a existência de Instituições de Ensino Superior – IES. Recife conta hoje com Instituições de Educação Superior, públicas e privadas. Considerável parte da matrícula se encontra no ensino privado, sendo um quantitativo de 34 instituições privadas com um total de 137.888 alunos. Este dado revela um forte potencial do ensino superior privado no município e no Estado. O conjunto desses dados indica algumas características importantes sobre a educação no Ensino Superior em Pernambuco com uma crescente demanda de oferta de vagas.</w:t>
      </w:r>
    </w:p>
    <w:p w14:paraId="213CF459" w14:textId="77777777" w:rsidR="00A072CC" w:rsidRPr="00D76365" w:rsidRDefault="00A072CC" w:rsidP="00D76365">
      <w:pPr>
        <w:shd w:val="clear" w:color="auto" w:fill="FFFFFF" w:themeFill="background1"/>
        <w:spacing w:line="360" w:lineRule="auto"/>
        <w:ind w:firstLine="709"/>
        <w:jc w:val="both"/>
        <w:rPr>
          <w:rFonts w:ascii="Arial" w:eastAsia="Calibri" w:hAnsi="Arial" w:cs="Arial"/>
          <w:lang w:eastAsia="en-US"/>
        </w:rPr>
      </w:pPr>
    </w:p>
    <w:p w14:paraId="04EF8C77" w14:textId="77777777" w:rsidR="00A072CC" w:rsidRPr="00D76365" w:rsidRDefault="00A072CC" w:rsidP="00D76365">
      <w:pPr>
        <w:pStyle w:val="2TituloSecundrioPDI"/>
        <w:shd w:val="clear" w:color="auto" w:fill="FFFFFF" w:themeFill="background1"/>
        <w:spacing w:before="0" w:after="0"/>
        <w:ind w:left="0" w:firstLine="708"/>
      </w:pPr>
      <w:r w:rsidRPr="00D76365">
        <w:lastRenderedPageBreak/>
        <w:t>Diante do cenário educacional de todo país, o Plano Nacional de Educação – PNE nos seus objetivos e metas prevê a elevação global do nível de escolaridade da população, a ampliação do atendimento à educação superior com garantia crescente de vagas e, simultaneamente, a oportunidade de formação, atendendo às necessidades da sociedade, no que se referem a lideranças científicas e tecnológicas, artísticas e culturais, políticas e intelectuais, empresariais e sindicais, além das demandas do mercado de trabalho.</w:t>
      </w:r>
    </w:p>
    <w:p w14:paraId="74EC5485" w14:textId="77777777" w:rsidR="00A072CC" w:rsidRPr="00D76365" w:rsidRDefault="00A072CC" w:rsidP="00D76365">
      <w:pPr>
        <w:pStyle w:val="2TituloSecundrioPDI"/>
        <w:shd w:val="clear" w:color="auto" w:fill="FFFFFF" w:themeFill="background1"/>
        <w:spacing w:before="0" w:after="0"/>
        <w:ind w:left="0" w:firstLine="709"/>
      </w:pPr>
      <w:r w:rsidRPr="00D76365">
        <w:t>Neste sentido, com vistas ao atendimento dos objetivos e metas do PNE e considerando-se as potencialidades econômicas da região associadas aos dados educacionais e demandas por profissionais qualificados, fortalece-se a necessidade de consolidação de novas instituições ampliando assim a implementação de cursos de graduação em Recife.</w:t>
      </w:r>
    </w:p>
    <w:p w14:paraId="2973615D" w14:textId="334A1706" w:rsidR="00A072CC" w:rsidRPr="00D76365" w:rsidRDefault="00A072CC" w:rsidP="00D76365">
      <w:pPr>
        <w:pStyle w:val="2TituloSecundrioPDI"/>
        <w:shd w:val="clear" w:color="auto" w:fill="FFFFFF" w:themeFill="background1"/>
        <w:spacing w:before="0" w:after="0"/>
        <w:ind w:left="0" w:firstLine="709"/>
      </w:pPr>
      <w:r w:rsidRPr="00D76365">
        <w:t>Esta característica, observada ao longo de sua existência, possibilita a UNIT-PE um trabalho contínuo de inserção social, através da democratização do acesso ao ensino superior favorecida por um Projeto Pedagógico Institucional voltado às demandas sociais locais e das exigências do mundo do trabalho, um corpo docente altamente qualificado, estrutura de atendimento ao educando composta de unidades de ensino, pesquisa e extensão, laboratórios de aprendizagem, bibliotecas e preços competitivos, sem que haja comprometimento da qualidade dos serviços prestados.</w:t>
      </w:r>
    </w:p>
    <w:p w14:paraId="4A6AE7C1" w14:textId="77777777" w:rsidR="00A072CC" w:rsidRPr="00D76365" w:rsidRDefault="00A072CC" w:rsidP="00D76365">
      <w:pPr>
        <w:pStyle w:val="2TituloSecundrioPDI"/>
        <w:shd w:val="clear" w:color="auto" w:fill="FFFFFF" w:themeFill="background1"/>
        <w:spacing w:before="0" w:after="0"/>
        <w:ind w:left="0" w:firstLine="709"/>
      </w:pPr>
      <w:r w:rsidRPr="00D76365">
        <w:t>No ensino médio a Rede Estadual de Pernambuco é referência nacional para a escola em tempo integral e continua investindo neste formato: Com um total de 398.427 matrículas no ensino médio em 2016 o Governo do Estado anunciou mais 39 escolas em tempo integral, aumentando nossa rede para 367, incluindo as 35 Escolas Técnicas Estaduais (ETE). Só em 2016, o estado de Pernambuco inaugurou cinco novas ETE, além de entregar novas sedes de escolas. O Programa Quadra Viva, que visa construir quadras cobertas em unidades de ensino, já soma 46 equipamentos construídos, além de 70 para serem entregues durante o ano de 2017, contemplando 54 municípios pernambucanos. Em um ano de dura recessão econômica, garantiu-se a continuidade do Programa Ganhe o Mundo com suas 1.030 vagas, além da criação do PGM Musical, que elevou ainda mais as oportunidades de intercâmbio internacional, graças à parceria com o Conservatório Pernambucano de Música (vinculado à Secretaria de Educação).</w:t>
      </w:r>
    </w:p>
    <w:p w14:paraId="0249AF15" w14:textId="77777777" w:rsidR="00A072CC" w:rsidRPr="00D76365" w:rsidRDefault="00A072CC" w:rsidP="00D76365">
      <w:pPr>
        <w:pStyle w:val="2TituloSecundrioPDI"/>
        <w:shd w:val="clear" w:color="auto" w:fill="FFFFFF" w:themeFill="background1"/>
        <w:spacing w:before="0" w:after="0"/>
        <w:ind w:left="0" w:firstLine="709"/>
      </w:pPr>
      <w:r w:rsidRPr="00D76365">
        <w:lastRenderedPageBreak/>
        <w:t>O ano de 2017 foi um ano muito importante e de comemoração para a Rede Pública Estadual de Pernambuco, que alcançou primeiro lugar do Estado no Índice de Desenvolvimento da Educação Básica (IDEB); a média 4,1 no Índice de Desenvolvimento da Educação Básica de Pernambuco (IDEPE); ampliação da rede integral, que hoje conta com 369 unidades, sendo 332 Escolas de Referência em Ensino Médio e 37 escolas técnicas; experiências pedagógicas.</w:t>
      </w:r>
    </w:p>
    <w:p w14:paraId="5FCE758B" w14:textId="77777777" w:rsidR="00A072CC" w:rsidRPr="00D76365" w:rsidRDefault="00A072CC" w:rsidP="00D76365">
      <w:pPr>
        <w:pStyle w:val="2TituloSecundrioPDI"/>
        <w:shd w:val="clear" w:color="auto" w:fill="FFFFFF" w:themeFill="background1"/>
        <w:spacing w:before="0" w:after="0"/>
        <w:ind w:left="0" w:firstLine="709"/>
        <w:rPr>
          <w:b/>
        </w:rPr>
      </w:pPr>
      <w:r w:rsidRPr="00D76365">
        <w:t>Com média de 4,1, o Estado manteve o ritmo do crescimento e registrou avanços nos anos finais e no ensino médio. Realizado anualmente, o ranking do IDEPE envolve todas as escolas da rede estadual e municipal do Estado e acompanha o desempenho da educação pública, considerando o fluxo escolar e a proficiência dos estudantes do Ensino Fundamental (anos iniciais e finais) e do Ensino Médio como critérios de avaliação. Esses critérios, aliás, são os mesmos usados no cálculo do IDEB.</w:t>
      </w:r>
    </w:p>
    <w:p w14:paraId="0E804931" w14:textId="77777777" w:rsidR="00A072CC" w:rsidRPr="00D76365" w:rsidRDefault="00A072CC" w:rsidP="00D76365">
      <w:pPr>
        <w:pStyle w:val="2TituloSecundrioPDI"/>
        <w:shd w:val="clear" w:color="auto" w:fill="FFFFFF" w:themeFill="background1"/>
        <w:spacing w:before="0" w:after="0"/>
        <w:ind w:left="0" w:firstLine="709"/>
      </w:pPr>
      <w:r w:rsidRPr="00D76365">
        <w:t>A Secretaria de Educação do Recife cumpre papel estratégico na formação das crianças e adolescentes do município. São de responsabilidade da pasta a educação infantil para alunos de até 5 anos e o ensino fundamental, do 1º ao 9º ano. Garantir adequada infraestrutura nas unidades de ensino, investir em tecnologia educacional e assegurar a formação continuada de professores e gestores são atribuições da secretaria, bem como oferecer ensino profissionalizante e Educação de Jovens e Adultos (EJA), promovendo a inclusão de pessoas com necessidades especiais em todos os níveis de ensino. A rede municipal conta com 320 unidades de ensino, que atendem a cerca de 90 mil estudantes. São 232 escolas de ensino fundamental - das quais cinco oferecem ensino integral, 53 creches e 21 creches-escolas, além de 14 Unidades de Tecnologia na Educação (Utecs).</w:t>
      </w:r>
    </w:p>
    <w:p w14:paraId="71366A3A" w14:textId="77777777" w:rsidR="000341E9" w:rsidRPr="00D76365" w:rsidRDefault="000341E9" w:rsidP="00D76365">
      <w:pPr>
        <w:pStyle w:val="subttulo11"/>
        <w:shd w:val="clear" w:color="auto" w:fill="FFFFFF" w:themeFill="background1"/>
        <w:rPr>
          <w:rFonts w:ascii="Arial" w:hAnsi="Arial" w:cs="Arial"/>
        </w:rPr>
      </w:pPr>
      <w:bookmarkStart w:id="70" w:name="_Toc368393163"/>
      <w:bookmarkStart w:id="71" w:name="_Toc426545733"/>
      <w:bookmarkStart w:id="72" w:name="_Toc427521181"/>
      <w:bookmarkStart w:id="73" w:name="_Toc458089155"/>
    </w:p>
    <w:p w14:paraId="43F730E3" w14:textId="23A290AB" w:rsidR="009E42A3" w:rsidRPr="00D76365" w:rsidRDefault="006E6F1A" w:rsidP="00D76365">
      <w:pPr>
        <w:pStyle w:val="subttulo11"/>
        <w:shd w:val="clear" w:color="auto" w:fill="FFFFFF" w:themeFill="background1"/>
        <w:rPr>
          <w:rFonts w:ascii="Arial" w:hAnsi="Arial" w:cs="Arial"/>
        </w:rPr>
      </w:pPr>
      <w:r w:rsidRPr="00D76365">
        <w:rPr>
          <w:rFonts w:ascii="Arial" w:hAnsi="Arial" w:cs="Arial"/>
        </w:rPr>
        <w:t>2.3.2</w:t>
      </w:r>
      <w:r w:rsidR="009E42A3" w:rsidRPr="00D76365">
        <w:rPr>
          <w:rFonts w:ascii="Arial" w:hAnsi="Arial" w:cs="Arial"/>
        </w:rPr>
        <w:t xml:space="preserve"> Justificativa de oferta do curso</w:t>
      </w:r>
      <w:bookmarkEnd w:id="70"/>
      <w:bookmarkEnd w:id="71"/>
      <w:bookmarkEnd w:id="72"/>
      <w:bookmarkEnd w:id="73"/>
      <w:r w:rsidR="009E42A3" w:rsidRPr="00D76365">
        <w:rPr>
          <w:rFonts w:ascii="Arial" w:hAnsi="Arial" w:cs="Arial"/>
        </w:rPr>
        <w:t xml:space="preserve"> </w:t>
      </w:r>
    </w:p>
    <w:p w14:paraId="7D1B5319" w14:textId="77777777" w:rsidR="009E42A3" w:rsidRPr="00D76365" w:rsidRDefault="009E42A3" w:rsidP="00D76365">
      <w:pPr>
        <w:pStyle w:val="Corpodetexto2"/>
        <w:widowControl w:val="0"/>
        <w:shd w:val="clear" w:color="auto" w:fill="FFFFFF" w:themeFill="background1"/>
        <w:spacing w:after="0" w:line="360" w:lineRule="auto"/>
        <w:ind w:firstLine="1134"/>
        <w:jc w:val="both"/>
        <w:rPr>
          <w:rFonts w:ascii="Arial" w:hAnsi="Arial" w:cs="Arial"/>
          <w:snapToGrid w:val="0"/>
        </w:rPr>
      </w:pPr>
    </w:p>
    <w:p w14:paraId="1C4FCFBC" w14:textId="77777777" w:rsidR="009E42A3" w:rsidRPr="00D76365" w:rsidRDefault="009E42A3"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 xml:space="preserve">O Curso Superior de Tecnologia em Processos Gerenciais do Centro Universitário Tiradentes de Pernambuco – UNIT-PE, ofertado no Bairro da Boa Vista,  localidade que se constitui – juntamente com os Bairros do Recife e de Santo Antônio – no núcleo de concentração e de afluência de natureza multipropósito (comércio, educação, saúde, finanças, lazer, cultura e serviços) e de centralidade máxima no contexto da Região Metropolitana do Recife (RMR), se evidencia como um </w:t>
      </w:r>
      <w:r w:rsidRPr="00D76365">
        <w:rPr>
          <w:rFonts w:ascii="Arial" w:hAnsi="Arial" w:cs="Arial"/>
          <w:snapToGrid w:val="0"/>
        </w:rPr>
        <w:lastRenderedPageBreak/>
        <w:t xml:space="preserve">lócus de forte concentração de serviços e de demanda educacional que emerge do ensino médio. </w:t>
      </w:r>
    </w:p>
    <w:p w14:paraId="3CE11745" w14:textId="77777777" w:rsidR="009E42A3" w:rsidRPr="00D76365" w:rsidRDefault="009E42A3" w:rsidP="00D76365">
      <w:pPr>
        <w:pStyle w:val="Corpodetexto2"/>
        <w:widowControl w:val="0"/>
        <w:shd w:val="clear" w:color="auto" w:fill="FFFFFF" w:themeFill="background1"/>
        <w:spacing w:after="0" w:line="360" w:lineRule="auto"/>
        <w:ind w:firstLine="1134"/>
        <w:jc w:val="both"/>
        <w:rPr>
          <w:rFonts w:ascii="Arial" w:hAnsi="Arial" w:cs="Arial"/>
          <w:snapToGrid w:val="0"/>
        </w:rPr>
      </w:pPr>
    </w:p>
    <w:p w14:paraId="22467FD8" w14:textId="23CD7DAF" w:rsidR="009E42A3" w:rsidRPr="00D76365" w:rsidRDefault="009E42A3"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A oferta do Curso Superior de Tecno</w:t>
      </w:r>
      <w:r w:rsidR="00384D0D" w:rsidRPr="00D76365">
        <w:rPr>
          <w:rFonts w:ascii="Arial" w:hAnsi="Arial" w:cs="Arial"/>
          <w:snapToGrid w:val="0"/>
        </w:rPr>
        <w:t>logia em Processos Gerenciais do Centro Universitário Tiradentes de Pernambuco- UNIT/PE</w:t>
      </w:r>
      <w:r w:rsidRPr="00D76365">
        <w:rPr>
          <w:rFonts w:ascii="Arial" w:hAnsi="Arial" w:cs="Arial"/>
          <w:snapToGrid w:val="0"/>
        </w:rPr>
        <w:t xml:space="preserve"> no Bairro da Boa vista considerou a demanda da população do ensino médio oriunda dessa localidade (nascedouro de tradicionais institutos educacionais), a quantidade de vagas ofertadas na educação superior e a demanda pelo curso, bem como a procura por profissionais com formação </w:t>
      </w:r>
      <w:r w:rsidRPr="00D76365">
        <w:rPr>
          <w:rFonts w:ascii="Arial" w:hAnsi="Arial" w:cs="Arial"/>
        </w:rPr>
        <w:t>em Processos Gerenciais</w:t>
      </w:r>
      <w:r w:rsidRPr="00D76365">
        <w:rPr>
          <w:rFonts w:ascii="Arial" w:hAnsi="Arial" w:cs="Arial"/>
          <w:snapToGrid w:val="0"/>
        </w:rPr>
        <w:t xml:space="preserve">. </w:t>
      </w:r>
    </w:p>
    <w:p w14:paraId="05A349C7" w14:textId="77777777" w:rsidR="009E42A3" w:rsidRPr="00D76365" w:rsidRDefault="009E42A3" w:rsidP="00D76365">
      <w:pPr>
        <w:pStyle w:val="Corpodetexto2"/>
        <w:widowControl w:val="0"/>
        <w:shd w:val="clear" w:color="auto" w:fill="FFFFFF" w:themeFill="background1"/>
        <w:spacing w:after="0" w:line="360" w:lineRule="auto"/>
        <w:ind w:firstLine="1134"/>
        <w:jc w:val="both"/>
        <w:rPr>
          <w:rFonts w:ascii="Arial" w:hAnsi="Arial" w:cs="Arial"/>
          <w:snapToGrid w:val="0"/>
        </w:rPr>
      </w:pPr>
    </w:p>
    <w:p w14:paraId="645215A2" w14:textId="77777777" w:rsidR="009E42A3" w:rsidRPr="00D76365" w:rsidRDefault="009E42A3"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 xml:space="preserve">O Curso Superior de Tecnologia em Processos Gerenciais da Unidade Nossa Senhora do Carmo usufrui de uma localização estratégica muito importante, em que vicejam-se as realidades de um Polo Médico de expressão nacional, segundo polo médico do país, e de um Polo de Tecnologia, cuja notoriedade desse último se concretiza através do Porto Digital e do Centro de Estudos e Sistemas Avançados do Recife (CESAR), como o segundo mais importante centro de desenvolvimento de engenharia de software do País e de incubação de startups. Esses aspectos são justificadores da escolha de localização da oferta do curso, que antes funcionava no Bairro da Madalena. Não bastassem tais evidências, o Bairro da Boa Vista vem polarizando ações empreendedoras sociais, a exemplo do Porto Social, que integram o paradoxal binômio inovação social e inovação tecnológica, através da inclusão social e da incubação de instituições do terceiro setor.       </w:t>
      </w:r>
    </w:p>
    <w:p w14:paraId="3C14C67D" w14:textId="77777777" w:rsidR="009E42A3" w:rsidRPr="00D76365" w:rsidRDefault="009E42A3"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Nessa perspectiva, o curso forma profissionais voltados para a realidade local, regional e mundial, além de acompanhar as transformações societárias, principalmente a realidade socioeconômica e suas relações de produção, reprodução e mudanças sociais que definem valores e princípios cambiantes, de caráter fundamental para construção de uma sociedade que privilegie a sustentabilidade de organizações que sejam capazes de gerir negócios e proporcionar resultados positivos para elas mesmas, para o estado e para a sociedade. </w:t>
      </w:r>
    </w:p>
    <w:p w14:paraId="040F6CB3" w14:textId="77777777" w:rsidR="009E42A3" w:rsidRPr="00D76365" w:rsidRDefault="009E42A3" w:rsidP="00D76365">
      <w:pPr>
        <w:pStyle w:val="Corpodetexto2"/>
        <w:widowControl w:val="0"/>
        <w:shd w:val="clear" w:color="auto" w:fill="FFFFFF" w:themeFill="background1"/>
        <w:spacing w:after="0" w:line="360" w:lineRule="auto"/>
        <w:ind w:firstLine="1134"/>
        <w:jc w:val="both"/>
        <w:rPr>
          <w:rFonts w:ascii="Arial" w:hAnsi="Arial" w:cs="Arial"/>
          <w:snapToGrid w:val="0"/>
        </w:rPr>
      </w:pPr>
    </w:p>
    <w:p w14:paraId="5EC9C6D9" w14:textId="77777777" w:rsidR="009E42A3" w:rsidRPr="00D76365" w:rsidRDefault="009E42A3"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 xml:space="preserve">Os últimos anos foram singulares na história socioeconômica de Pernambuco, </w:t>
      </w:r>
      <w:r w:rsidRPr="00D76365">
        <w:rPr>
          <w:rFonts w:ascii="Arial" w:hAnsi="Arial" w:cs="Arial"/>
          <w:snapToGrid w:val="0"/>
        </w:rPr>
        <w:lastRenderedPageBreak/>
        <w:t>considerando o conjunto de iniciativas geradas, já em fase de execução ou ainda em plena negociação e planejamento. São eventos que irão redesenhar o comportamento do crescimento do Estado do ponto de vista do Brasil como um todo, credenciando-o como destaque na federação brasileira. Em relação à Região Nordeste, Pernambuco está a caminho de alcançar uma posição de liderança econômica regional, detentora de uma economia moderna e de enorme capacidade irradiadora. </w:t>
      </w:r>
    </w:p>
    <w:p w14:paraId="7DDE5908" w14:textId="77777777" w:rsidR="009E42A3" w:rsidRPr="00D76365" w:rsidRDefault="009E42A3" w:rsidP="00D76365">
      <w:pPr>
        <w:pStyle w:val="Corpodetexto2"/>
        <w:widowControl w:val="0"/>
        <w:shd w:val="clear" w:color="auto" w:fill="FFFFFF" w:themeFill="background1"/>
        <w:spacing w:after="0" w:line="360" w:lineRule="auto"/>
        <w:ind w:firstLine="1134"/>
        <w:jc w:val="both"/>
        <w:rPr>
          <w:rFonts w:ascii="Arial" w:hAnsi="Arial" w:cs="Arial"/>
          <w:snapToGrid w:val="0"/>
        </w:rPr>
      </w:pPr>
    </w:p>
    <w:p w14:paraId="560A7ED1" w14:textId="77777777" w:rsidR="009E42A3" w:rsidRPr="00D76365" w:rsidRDefault="009E42A3"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Tanto assim que, um quadro real desses projetos estruturadores (resinas, têxtil, estaleiros, refinaria, Ferrovia Transnordestina, transposição do São Francisco, gás, e outros menores) que irão consolidar o Complexo Industrial de Suape. Já os eixos Norte-Sul via duplicação da BR-101 e Leste-Oeste da BR-232 sinalizam a descentralização logística com perspectivas de interiorização desses serviços, sendo muito provável seu lócus o município de Salgueiro. Os polos farmaco-químicos e de hemoderivados, além da nova unidade industrial da Fiat, todos sediados no município de Goiana, pressupõem um novo patamar de desenvolvimento para Região da Mata Norte do Estado. </w:t>
      </w:r>
    </w:p>
    <w:p w14:paraId="6BAFFBF4" w14:textId="77777777" w:rsidR="009E42A3" w:rsidRPr="00D76365" w:rsidRDefault="009E42A3" w:rsidP="00D76365">
      <w:pPr>
        <w:pStyle w:val="Corpodetexto2"/>
        <w:widowControl w:val="0"/>
        <w:shd w:val="clear" w:color="auto" w:fill="FFFFFF" w:themeFill="background1"/>
        <w:spacing w:after="0" w:line="360" w:lineRule="auto"/>
        <w:ind w:firstLine="1134"/>
        <w:jc w:val="both"/>
        <w:rPr>
          <w:rFonts w:ascii="Arial" w:hAnsi="Arial" w:cs="Arial"/>
          <w:snapToGrid w:val="0"/>
        </w:rPr>
      </w:pPr>
    </w:p>
    <w:p w14:paraId="5961AC49" w14:textId="77777777" w:rsidR="009E42A3" w:rsidRPr="00D76365" w:rsidRDefault="009E42A3"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De acordo com levantamento realizado pela empresa de consultoria CEPLAN, os projetos industriais que estão chegando a Pernambuco já totalizam investimentos superiores a R$ 57 bilhões, corroborando a expectativa de uma ampla mudança de escala da economia do estado. </w:t>
      </w:r>
    </w:p>
    <w:p w14:paraId="131B550C" w14:textId="77777777" w:rsidR="009E42A3" w:rsidRPr="00D76365" w:rsidRDefault="009E42A3" w:rsidP="00D76365">
      <w:pPr>
        <w:pStyle w:val="Corpodetexto2"/>
        <w:widowControl w:val="0"/>
        <w:shd w:val="clear" w:color="auto" w:fill="FFFFFF" w:themeFill="background1"/>
        <w:spacing w:after="0" w:line="360" w:lineRule="auto"/>
        <w:ind w:firstLine="1134"/>
        <w:jc w:val="both"/>
        <w:rPr>
          <w:rFonts w:ascii="Arial" w:hAnsi="Arial" w:cs="Arial"/>
          <w:snapToGrid w:val="0"/>
        </w:rPr>
      </w:pPr>
    </w:p>
    <w:p w14:paraId="1A9A6FC0" w14:textId="77777777" w:rsidR="009E42A3" w:rsidRPr="00D76365" w:rsidRDefault="009E42A3"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 xml:space="preserve">Essa mudança gerada por grandes investimentos que estão sendo implantados, outros em fase final de implantação e vários em pleno funcionamento, têm gerado, em suas diversas fases, inclusive implantação, enorme demanda por profissionais das mais diversas áreas, nem sempre disponíveis no mercado da Região Metropolitan do Recife (RMR), fato o que tem levado as empresas a recrutarem profissionais de outras localidades, principalmente, São Paulo e Rio de Janeiro. Nesse cenário, a Região Metropolitana do Recife desponta como grande catalisadora, por estar abrigando grande parte dos investimentos estruturadores que têm aportado no Estado. </w:t>
      </w:r>
    </w:p>
    <w:p w14:paraId="31BDC9AE" w14:textId="77777777" w:rsidR="009E42A3" w:rsidRPr="00D76365" w:rsidRDefault="009E42A3"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 </w:t>
      </w:r>
    </w:p>
    <w:p w14:paraId="58EEE323" w14:textId="77777777" w:rsidR="009E42A3" w:rsidRPr="00D76365" w:rsidRDefault="009E42A3"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 xml:space="preserve">Nessa direção, o curso de </w:t>
      </w:r>
      <w:r w:rsidRPr="00D76365">
        <w:rPr>
          <w:rFonts w:ascii="Arial" w:hAnsi="Arial" w:cs="Arial"/>
        </w:rPr>
        <w:t xml:space="preserve">Curso Superior de Tecnologia em Processos </w:t>
      </w:r>
      <w:r w:rsidRPr="00D76365">
        <w:rPr>
          <w:rFonts w:ascii="Arial" w:hAnsi="Arial" w:cs="Arial"/>
        </w:rPr>
        <w:lastRenderedPageBreak/>
        <w:t>Gerenciais</w:t>
      </w:r>
      <w:r w:rsidRPr="00D76365">
        <w:rPr>
          <w:rFonts w:ascii="Arial" w:hAnsi="Arial" w:cs="Arial"/>
          <w:snapToGrid w:val="0"/>
        </w:rPr>
        <w:t xml:space="preserve"> da UNIT-PE, enfatiza a formação de profissionais capacitados para compreender a realidade econômica e social, nela se inserindo de modo a responder de forma propositiva as demandas que se apresentam no cotidiano do exercício profissional, visando assim, contribuir para o desenvolvimento regional e para a transformação social através de uma prática de excelência acadêmica, socialmente inserida e comprometida.</w:t>
      </w:r>
    </w:p>
    <w:p w14:paraId="5F8CA821" w14:textId="77777777" w:rsidR="009E42A3" w:rsidRPr="00D76365" w:rsidRDefault="009E42A3" w:rsidP="00D76365">
      <w:pPr>
        <w:pStyle w:val="Corpodetexto2"/>
        <w:widowControl w:val="0"/>
        <w:shd w:val="clear" w:color="auto" w:fill="FFFFFF" w:themeFill="background1"/>
        <w:spacing w:after="0" w:line="360" w:lineRule="auto"/>
        <w:ind w:firstLine="1134"/>
        <w:jc w:val="both"/>
        <w:rPr>
          <w:rFonts w:ascii="Arial" w:hAnsi="Arial" w:cs="Arial"/>
          <w:snapToGrid w:val="0"/>
        </w:rPr>
      </w:pPr>
    </w:p>
    <w:p w14:paraId="321AE1D7" w14:textId="77777777" w:rsidR="009E42A3" w:rsidRPr="00D76365" w:rsidRDefault="009E42A3"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 Com base no dito acima, o curso superior de tecnologia em processos gerenciais da UNIT-PE prepara profissionais competentes, criativos, gestores, capacitando-os na observação, diagnóstico e intervenção no mercado empresarial, bem como, contribui para a formação de profissionais atualizados e credenciados para atuar nesse ramo, suprindo uma carência de mão de obra especializada na área. Da mesma forma que possibilita ao egresso enriquecimento dos marcos teóricos e da visão humanística, propicia postura analítica, crítica e consciente da responsabilidade ética e social, com vistas à construção do cidadão, e, sobretudo, da pessoa humana que incorpora o gestor.</w:t>
      </w:r>
    </w:p>
    <w:p w14:paraId="4C56C581" w14:textId="77777777" w:rsidR="009E42A3" w:rsidRPr="00D76365" w:rsidRDefault="009E42A3" w:rsidP="00D76365">
      <w:pPr>
        <w:shd w:val="clear" w:color="auto" w:fill="FFFFFF" w:themeFill="background1"/>
        <w:jc w:val="both"/>
        <w:rPr>
          <w:rFonts w:ascii="Arial" w:hAnsi="Arial" w:cs="Arial"/>
        </w:rPr>
      </w:pPr>
      <w:r w:rsidRPr="00D76365">
        <w:rPr>
          <w:rFonts w:ascii="Arial" w:hAnsi="Arial" w:cs="Arial"/>
        </w:rPr>
        <w:t> </w:t>
      </w:r>
    </w:p>
    <w:p w14:paraId="37E3BBE2" w14:textId="77777777" w:rsidR="009E42A3" w:rsidRPr="00D76365" w:rsidRDefault="009E42A3"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Vemos então que há necessidade de enfoques e estratégias que se adaptem mais à formação dos profissionais que irão exercer suas atividades no século atual, considerando-se as seguintes características:</w:t>
      </w:r>
    </w:p>
    <w:p w14:paraId="36AB94A9" w14:textId="77777777" w:rsidR="009E42A3" w:rsidRPr="00D76365" w:rsidRDefault="009E42A3"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 </w:t>
      </w:r>
    </w:p>
    <w:p w14:paraId="6F72DCC7" w14:textId="77777777" w:rsidR="009E42A3" w:rsidRPr="00D76365" w:rsidRDefault="009E42A3" w:rsidP="00D76365">
      <w:pPr>
        <w:numPr>
          <w:ilvl w:val="0"/>
          <w:numId w:val="24"/>
        </w:numPr>
        <w:shd w:val="clear" w:color="auto" w:fill="FFFFFF" w:themeFill="background1"/>
        <w:spacing w:after="200" w:line="276" w:lineRule="auto"/>
        <w:jc w:val="both"/>
        <w:rPr>
          <w:rFonts w:ascii="Arial" w:hAnsi="Arial" w:cs="Arial"/>
        </w:rPr>
      </w:pPr>
      <w:r w:rsidRPr="00D76365">
        <w:rPr>
          <w:rFonts w:ascii="Arial" w:hAnsi="Arial" w:cs="Arial"/>
        </w:rPr>
        <w:t>curiosidade científica e interesse permanente pelo aprendizado, com iniciativa na busca do conhecimento;</w:t>
      </w:r>
    </w:p>
    <w:p w14:paraId="248C9FC7" w14:textId="77777777" w:rsidR="009E42A3" w:rsidRPr="00D76365" w:rsidRDefault="009E42A3" w:rsidP="00D76365">
      <w:pPr>
        <w:numPr>
          <w:ilvl w:val="0"/>
          <w:numId w:val="24"/>
        </w:numPr>
        <w:shd w:val="clear" w:color="auto" w:fill="FFFFFF" w:themeFill="background1"/>
        <w:spacing w:after="200" w:line="276" w:lineRule="auto"/>
        <w:jc w:val="both"/>
        <w:rPr>
          <w:rFonts w:ascii="Arial" w:hAnsi="Arial" w:cs="Arial"/>
        </w:rPr>
      </w:pPr>
      <w:r w:rsidRPr="00D76365">
        <w:rPr>
          <w:rFonts w:ascii="Arial" w:hAnsi="Arial" w:cs="Arial"/>
        </w:rPr>
        <w:t>espírito crítico e consciência da transitoriedade de teorias e técnicas, assumindo a necessidade da educação continuada ao longo de toda a vida profissional;</w:t>
      </w:r>
    </w:p>
    <w:p w14:paraId="41DA54E8" w14:textId="77777777" w:rsidR="009E42A3" w:rsidRPr="00D76365" w:rsidRDefault="009E42A3" w:rsidP="00D76365">
      <w:pPr>
        <w:numPr>
          <w:ilvl w:val="0"/>
          <w:numId w:val="24"/>
        </w:numPr>
        <w:shd w:val="clear" w:color="auto" w:fill="FFFFFF" w:themeFill="background1"/>
        <w:spacing w:after="200" w:line="276" w:lineRule="auto"/>
        <w:jc w:val="both"/>
        <w:rPr>
          <w:rFonts w:ascii="Arial" w:hAnsi="Arial" w:cs="Arial"/>
        </w:rPr>
      </w:pPr>
      <w:r w:rsidRPr="00D76365">
        <w:rPr>
          <w:rFonts w:ascii="Arial" w:hAnsi="Arial" w:cs="Arial"/>
        </w:rPr>
        <w:t>domínio dos conhecimentos básicos necessários à compreensão dos processos relacionados com a prática gerencial;</w:t>
      </w:r>
    </w:p>
    <w:p w14:paraId="6FF82A49" w14:textId="77777777" w:rsidR="009E42A3" w:rsidRPr="00D76365" w:rsidRDefault="009E42A3" w:rsidP="00D76365">
      <w:pPr>
        <w:numPr>
          <w:ilvl w:val="0"/>
          <w:numId w:val="24"/>
        </w:numPr>
        <w:shd w:val="clear" w:color="auto" w:fill="FFFFFF" w:themeFill="background1"/>
        <w:spacing w:after="200" w:line="276" w:lineRule="auto"/>
        <w:jc w:val="both"/>
        <w:rPr>
          <w:rFonts w:ascii="Arial" w:hAnsi="Arial" w:cs="Arial"/>
        </w:rPr>
      </w:pPr>
      <w:r w:rsidRPr="00D76365">
        <w:rPr>
          <w:rFonts w:ascii="Arial" w:hAnsi="Arial" w:cs="Arial"/>
        </w:rPr>
        <w:t>capacidade para trabalhar em equipe, aceitar e atribuir responsabilidade com maturidade para fazer e receber críticas construtivas;</w:t>
      </w:r>
    </w:p>
    <w:p w14:paraId="1E7B22D7" w14:textId="77777777" w:rsidR="009E42A3" w:rsidRPr="00D76365" w:rsidRDefault="009E42A3" w:rsidP="00D76365">
      <w:pPr>
        <w:numPr>
          <w:ilvl w:val="0"/>
          <w:numId w:val="24"/>
        </w:numPr>
        <w:shd w:val="clear" w:color="auto" w:fill="FFFFFF" w:themeFill="background1"/>
        <w:spacing w:after="200" w:line="276" w:lineRule="auto"/>
        <w:jc w:val="both"/>
        <w:rPr>
          <w:rFonts w:ascii="Arial" w:hAnsi="Arial" w:cs="Arial"/>
        </w:rPr>
      </w:pPr>
      <w:r w:rsidRPr="00D76365">
        <w:rPr>
          <w:rFonts w:ascii="Arial" w:hAnsi="Arial" w:cs="Arial"/>
        </w:rPr>
        <w:t>ética e sensibilidade humana.</w:t>
      </w:r>
    </w:p>
    <w:p w14:paraId="74F4505E" w14:textId="77777777" w:rsidR="009E42A3" w:rsidRPr="00D76365" w:rsidRDefault="009E42A3" w:rsidP="00D76365">
      <w:pPr>
        <w:shd w:val="clear" w:color="auto" w:fill="FFFFFF" w:themeFill="background1"/>
        <w:jc w:val="both"/>
        <w:rPr>
          <w:rFonts w:ascii="Arial" w:hAnsi="Arial" w:cs="Arial"/>
        </w:rPr>
      </w:pPr>
      <w:r w:rsidRPr="00D76365">
        <w:rPr>
          <w:rFonts w:ascii="Arial" w:hAnsi="Arial" w:cs="Arial"/>
        </w:rPr>
        <w:t> </w:t>
      </w:r>
    </w:p>
    <w:p w14:paraId="5BBC242D" w14:textId="77777777" w:rsidR="009E42A3" w:rsidRPr="00D76365" w:rsidRDefault="009E42A3"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rPr>
        <w:t xml:space="preserve">É importante ressaltar que a formação superior ainda é um indicador significativo na melhoria </w:t>
      </w:r>
      <w:r w:rsidRPr="00D76365">
        <w:rPr>
          <w:rFonts w:ascii="Arial" w:hAnsi="Arial" w:cs="Arial"/>
          <w:snapToGrid w:val="0"/>
        </w:rPr>
        <w:t xml:space="preserve">dos processos nas mais diversas áreas, portanto, a UNIT-PE vê </w:t>
      </w:r>
      <w:r w:rsidRPr="00D76365">
        <w:rPr>
          <w:rFonts w:ascii="Arial" w:hAnsi="Arial" w:cs="Arial"/>
          <w:snapToGrid w:val="0"/>
        </w:rPr>
        <w:lastRenderedPageBreak/>
        <w:t>na capital de Pernambuco campo aberto para novos empreendimentos na área educacional, oferecendo novas oportunidades e ampliando os horizontes na capacitação profissional da sociedade.</w:t>
      </w:r>
    </w:p>
    <w:p w14:paraId="5BC4C044" w14:textId="77777777" w:rsidR="009E42A3" w:rsidRPr="00D76365" w:rsidRDefault="009E42A3" w:rsidP="00D76365">
      <w:pPr>
        <w:pStyle w:val="Corpodetexto2"/>
        <w:widowControl w:val="0"/>
        <w:shd w:val="clear" w:color="auto" w:fill="FFFFFF" w:themeFill="background1"/>
        <w:spacing w:after="0" w:line="360" w:lineRule="auto"/>
        <w:ind w:firstLine="1134"/>
        <w:jc w:val="both"/>
        <w:rPr>
          <w:rFonts w:ascii="Arial" w:hAnsi="Arial" w:cs="Arial"/>
          <w:snapToGrid w:val="0"/>
        </w:rPr>
      </w:pPr>
      <w:r w:rsidRPr="00D76365">
        <w:rPr>
          <w:rFonts w:ascii="Arial" w:hAnsi="Arial" w:cs="Arial"/>
          <w:snapToGrid w:val="0"/>
        </w:rPr>
        <w:t> </w:t>
      </w:r>
    </w:p>
    <w:p w14:paraId="2610DC74" w14:textId="77777777" w:rsidR="009E42A3" w:rsidRPr="00D76365" w:rsidRDefault="009E42A3" w:rsidP="00D76365">
      <w:pPr>
        <w:pStyle w:val="Corpodetexto2"/>
        <w:widowControl w:val="0"/>
        <w:shd w:val="clear" w:color="auto" w:fill="FFFFFF" w:themeFill="background1"/>
        <w:spacing w:after="0" w:line="360" w:lineRule="auto"/>
        <w:ind w:firstLine="1134"/>
        <w:jc w:val="both"/>
        <w:rPr>
          <w:rFonts w:ascii="Arial" w:hAnsi="Arial" w:cs="Arial"/>
        </w:rPr>
      </w:pPr>
      <w:r w:rsidRPr="00D76365">
        <w:rPr>
          <w:rFonts w:ascii="Arial" w:hAnsi="Arial" w:cs="Arial"/>
        </w:rPr>
        <w:t>Do ponto de vista da integração, entende-se que ao traçar uma diretriz estratégica com o intuito de promover a capacitação da população, busca-se a elevação do perfil educacional e o nível de qualificação. Esta prática integra-se ao objetivo dos setores da Educação, Trabalho, Ciência e Tecnologia que promovem e asseguram a inserção do Recife na sociedade do conhecimento.</w:t>
      </w:r>
    </w:p>
    <w:p w14:paraId="6FE60942" w14:textId="77777777" w:rsidR="009E42A3" w:rsidRPr="00D76365" w:rsidRDefault="009E42A3" w:rsidP="00D76365">
      <w:pPr>
        <w:shd w:val="clear" w:color="auto" w:fill="FFFFFF" w:themeFill="background1"/>
        <w:jc w:val="both"/>
        <w:rPr>
          <w:rFonts w:ascii="Arial" w:hAnsi="Arial" w:cs="Arial"/>
        </w:rPr>
      </w:pPr>
      <w:r w:rsidRPr="00D76365">
        <w:rPr>
          <w:rFonts w:ascii="Arial" w:hAnsi="Arial" w:cs="Arial"/>
        </w:rPr>
        <w:t> </w:t>
      </w:r>
    </w:p>
    <w:p w14:paraId="66FE0EE1" w14:textId="77777777" w:rsidR="009E42A3" w:rsidRPr="00D76365" w:rsidRDefault="009E42A3" w:rsidP="00D76365">
      <w:pPr>
        <w:pStyle w:val="Corpodetexto2"/>
        <w:widowControl w:val="0"/>
        <w:shd w:val="clear" w:color="auto" w:fill="FFFFFF" w:themeFill="background1"/>
        <w:spacing w:after="0" w:line="360" w:lineRule="auto"/>
        <w:ind w:firstLine="1134"/>
        <w:jc w:val="both"/>
        <w:rPr>
          <w:rFonts w:ascii="Arial" w:hAnsi="Arial" w:cs="Arial"/>
        </w:rPr>
      </w:pPr>
      <w:r w:rsidRPr="00D76365">
        <w:rPr>
          <w:rFonts w:ascii="Arial" w:hAnsi="Arial" w:cs="Arial"/>
        </w:rPr>
        <w:t>O Projeto Pedagógico do Curso Superior de Tecnologia em Processos Gerenciais da UNIT-PE reflete as expectativas educacionais da Instituição dispostas no seu PPI e no seu PDI, bem como as necessidades do estado de Pernambuco e do município de Recife.</w:t>
      </w:r>
    </w:p>
    <w:p w14:paraId="3B8DA8C7" w14:textId="77777777" w:rsidR="009E42A3" w:rsidRPr="00D76365" w:rsidRDefault="009E42A3" w:rsidP="00D76365">
      <w:pPr>
        <w:pStyle w:val="Corpodetexto2"/>
        <w:widowControl w:val="0"/>
        <w:shd w:val="clear" w:color="auto" w:fill="FFFFFF" w:themeFill="background1"/>
        <w:spacing w:after="0" w:line="360" w:lineRule="auto"/>
        <w:ind w:firstLine="1134"/>
        <w:jc w:val="both"/>
        <w:rPr>
          <w:rFonts w:ascii="Arial" w:hAnsi="Arial" w:cs="Arial"/>
        </w:rPr>
      </w:pPr>
    </w:p>
    <w:p w14:paraId="4490A85E" w14:textId="7F75995E" w:rsidR="009E42A3" w:rsidRPr="00D76365" w:rsidRDefault="009E42A3" w:rsidP="00D76365">
      <w:pPr>
        <w:pStyle w:val="Corpodetexto2"/>
        <w:widowControl w:val="0"/>
        <w:shd w:val="clear" w:color="auto" w:fill="FFFFFF" w:themeFill="background1"/>
        <w:spacing w:after="0" w:line="360" w:lineRule="auto"/>
        <w:ind w:firstLine="1134"/>
        <w:jc w:val="both"/>
        <w:rPr>
          <w:rFonts w:ascii="Arial" w:hAnsi="Arial" w:cs="Arial"/>
        </w:rPr>
      </w:pPr>
      <w:r w:rsidRPr="00D76365">
        <w:rPr>
          <w:rFonts w:ascii="Arial" w:hAnsi="Arial" w:cs="Arial"/>
        </w:rPr>
        <w:t xml:space="preserve">O UNIT-PE apresenta a proposta de renovação de reconhecimento do curso de </w:t>
      </w:r>
      <w:r w:rsidR="00FD36CF">
        <w:rPr>
          <w:rFonts w:ascii="Arial" w:hAnsi="Arial" w:cs="Arial"/>
        </w:rPr>
        <w:t xml:space="preserve">Processos Gerenciais </w:t>
      </w:r>
      <w:r w:rsidRPr="00D76365">
        <w:rPr>
          <w:rFonts w:ascii="Arial" w:hAnsi="Arial" w:cs="Arial"/>
        </w:rPr>
        <w:t>com base nos seguintes argumentos e considerações:</w:t>
      </w:r>
    </w:p>
    <w:p w14:paraId="7C980253" w14:textId="77777777" w:rsidR="009E42A3" w:rsidRPr="00D76365" w:rsidRDefault="009E42A3" w:rsidP="00D76365">
      <w:pPr>
        <w:pStyle w:val="Corpodetexto2"/>
        <w:widowControl w:val="0"/>
        <w:shd w:val="clear" w:color="auto" w:fill="FFFFFF" w:themeFill="background1"/>
        <w:spacing w:after="0" w:line="360" w:lineRule="auto"/>
        <w:ind w:firstLine="1134"/>
        <w:jc w:val="both"/>
        <w:rPr>
          <w:rFonts w:ascii="Arial" w:hAnsi="Arial" w:cs="Arial"/>
        </w:rPr>
      </w:pPr>
    </w:p>
    <w:p w14:paraId="6E9E24BC" w14:textId="77777777" w:rsidR="009E42A3" w:rsidRPr="00D76365" w:rsidRDefault="009E42A3" w:rsidP="00D76365">
      <w:pPr>
        <w:pStyle w:val="Corpodetexto2"/>
        <w:widowControl w:val="0"/>
        <w:shd w:val="clear" w:color="auto" w:fill="FFFFFF" w:themeFill="background1"/>
        <w:spacing w:after="0" w:line="360" w:lineRule="auto"/>
        <w:ind w:firstLine="1134"/>
        <w:jc w:val="both"/>
        <w:rPr>
          <w:rFonts w:ascii="Arial" w:hAnsi="Arial" w:cs="Arial"/>
        </w:rPr>
      </w:pPr>
      <w:r w:rsidRPr="00D76365">
        <w:rPr>
          <w:rFonts w:ascii="Arial" w:hAnsi="Arial" w:cs="Arial"/>
        </w:rPr>
        <w:t>A população do ensino médio regional, a quantidade de vagas ofertadas na Educação Superior, a demanda pelo curso e as taxas brutas e líquidas de matriculados na educação superior, apresentadas nos Censos da Educação Básica e da Educação Superior, elaborados pelo INEP/MEC e publicados, na íntegra, no site desse Instituto. </w:t>
      </w:r>
    </w:p>
    <w:p w14:paraId="43F4206E" w14:textId="77777777" w:rsidR="009E42A3" w:rsidRPr="00D76365" w:rsidRDefault="009E42A3" w:rsidP="00D76365">
      <w:pPr>
        <w:pStyle w:val="Corpodetexto2"/>
        <w:widowControl w:val="0"/>
        <w:shd w:val="clear" w:color="auto" w:fill="FFFFFF" w:themeFill="background1"/>
        <w:spacing w:after="0" w:line="360" w:lineRule="auto"/>
        <w:ind w:firstLine="1134"/>
        <w:jc w:val="both"/>
        <w:rPr>
          <w:rFonts w:ascii="Arial" w:hAnsi="Arial" w:cs="Arial"/>
        </w:rPr>
      </w:pPr>
      <w:r w:rsidRPr="00D76365">
        <w:rPr>
          <w:rFonts w:ascii="Arial" w:hAnsi="Arial" w:cs="Arial"/>
        </w:rPr>
        <w:t>As metas definidas no Plano Nacional de Educação (PNE), Lei Nº. 10.172/2001.</w:t>
      </w:r>
    </w:p>
    <w:p w14:paraId="078CF79A" w14:textId="77777777" w:rsidR="009E42A3" w:rsidRPr="00D76365" w:rsidRDefault="009E42A3" w:rsidP="00D76365">
      <w:pPr>
        <w:pStyle w:val="Corpodetexto2"/>
        <w:widowControl w:val="0"/>
        <w:shd w:val="clear" w:color="auto" w:fill="FFFFFF" w:themeFill="background1"/>
        <w:spacing w:after="0" w:line="360" w:lineRule="auto"/>
        <w:ind w:firstLine="1134"/>
        <w:jc w:val="both"/>
        <w:rPr>
          <w:rFonts w:ascii="Arial" w:hAnsi="Arial" w:cs="Arial"/>
        </w:rPr>
      </w:pPr>
      <w:r w:rsidRPr="00D76365">
        <w:rPr>
          <w:rFonts w:ascii="Arial" w:hAnsi="Arial" w:cs="Arial"/>
        </w:rPr>
        <w:t>Número de vagas solicitadas está de acordo com a dimensão e qualificação dos docentes e técnico-administrativos, com a proposta pedagógica do referido curso e com as instalações da IES.</w:t>
      </w:r>
    </w:p>
    <w:p w14:paraId="4603880A" w14:textId="77777777" w:rsidR="009E42A3" w:rsidRPr="00D76365" w:rsidRDefault="009E42A3" w:rsidP="00D76365">
      <w:pPr>
        <w:pStyle w:val="Corpodetexto2"/>
        <w:widowControl w:val="0"/>
        <w:shd w:val="clear" w:color="auto" w:fill="FFFFFF" w:themeFill="background1"/>
        <w:spacing w:after="0" w:line="360" w:lineRule="auto"/>
        <w:ind w:firstLine="1134"/>
        <w:jc w:val="both"/>
        <w:rPr>
          <w:rFonts w:ascii="Arial" w:hAnsi="Arial" w:cs="Arial"/>
        </w:rPr>
      </w:pPr>
      <w:r w:rsidRPr="00D76365">
        <w:rPr>
          <w:rFonts w:ascii="Arial" w:hAnsi="Arial" w:cs="Arial"/>
        </w:rPr>
        <w:t xml:space="preserve">O UNIT-PE conta com as instalações necessárias e qualificadas para a o </w:t>
      </w:r>
      <w:r w:rsidRPr="00D76365">
        <w:rPr>
          <w:rFonts w:ascii="Arial" w:eastAsia="Calibri" w:hAnsi="Arial" w:cs="Arial"/>
          <w:lang w:eastAsia="en-US"/>
        </w:rPr>
        <w:t xml:space="preserve">curso </w:t>
      </w:r>
      <w:r w:rsidRPr="00D76365">
        <w:rPr>
          <w:rFonts w:ascii="Arial" w:hAnsi="Arial" w:cs="Arial"/>
        </w:rPr>
        <w:t>Superior de Tecnologia em Processos Gerenciais, incluindo laboratório e biblioteca.</w:t>
      </w:r>
    </w:p>
    <w:p w14:paraId="1086D136" w14:textId="77777777" w:rsidR="009E42A3" w:rsidRPr="00D76365" w:rsidRDefault="009E42A3" w:rsidP="00D76365">
      <w:pPr>
        <w:widowControl w:val="0"/>
        <w:shd w:val="clear" w:color="auto" w:fill="FFFFFF" w:themeFill="background1"/>
        <w:spacing w:line="360" w:lineRule="auto"/>
        <w:ind w:firstLine="1134"/>
        <w:jc w:val="both"/>
        <w:rPr>
          <w:rFonts w:ascii="Arial" w:eastAsia="Calibri" w:hAnsi="Arial" w:cs="Arial"/>
          <w:lang w:eastAsia="en-US"/>
        </w:rPr>
      </w:pPr>
      <w:r w:rsidRPr="00D76365">
        <w:rPr>
          <w:rFonts w:ascii="Arial" w:eastAsia="Calibri" w:hAnsi="Arial" w:cs="Arial"/>
          <w:lang w:eastAsia="en-US"/>
        </w:rPr>
        <w:t xml:space="preserve">Face ao exposto, o UNIT-PE entende que o curso </w:t>
      </w:r>
      <w:r w:rsidRPr="00D76365">
        <w:rPr>
          <w:rFonts w:ascii="Arial" w:hAnsi="Arial" w:cs="Arial"/>
        </w:rPr>
        <w:t>Superior de Tecnologia em Processos Gerenciais</w:t>
      </w:r>
      <w:r w:rsidRPr="00D76365">
        <w:rPr>
          <w:rFonts w:ascii="Arial" w:eastAsia="Calibri" w:hAnsi="Arial" w:cs="Arial"/>
          <w:lang w:eastAsia="en-US"/>
        </w:rPr>
        <w:t xml:space="preserve"> está voltado à perspectiva do estudante que almeja um curso atualizado e completo para aprender a profissão, para as perspectivas do mercado de </w:t>
      </w:r>
      <w:r w:rsidRPr="00D76365">
        <w:rPr>
          <w:rFonts w:ascii="Arial" w:eastAsia="Calibri" w:hAnsi="Arial" w:cs="Arial"/>
          <w:lang w:eastAsia="en-US"/>
        </w:rPr>
        <w:lastRenderedPageBreak/>
        <w:t>trabalho e dos cidadãos que precisam de um profissional competente, responsável, ético e preocupado com os problemas sociais.</w:t>
      </w:r>
    </w:p>
    <w:p w14:paraId="1F14B579" w14:textId="77777777" w:rsidR="009E42A3" w:rsidRPr="00D76365" w:rsidRDefault="009E42A3" w:rsidP="00D76365">
      <w:pPr>
        <w:pStyle w:val="Corpodetexto2"/>
        <w:widowControl w:val="0"/>
        <w:shd w:val="clear" w:color="auto" w:fill="FFFFFF" w:themeFill="background1"/>
        <w:spacing w:after="0" w:line="360" w:lineRule="auto"/>
        <w:ind w:firstLine="1134"/>
        <w:jc w:val="both"/>
        <w:rPr>
          <w:rFonts w:ascii="Arial" w:hAnsi="Arial" w:cs="Arial"/>
        </w:rPr>
      </w:pPr>
      <w:r w:rsidRPr="00D76365">
        <w:rPr>
          <w:rFonts w:ascii="Arial" w:hAnsi="Arial" w:cs="Arial"/>
        </w:rPr>
        <w:t> </w:t>
      </w:r>
    </w:p>
    <w:p w14:paraId="7882A6EA" w14:textId="77777777" w:rsidR="009E42A3" w:rsidRPr="00D76365" w:rsidRDefault="009E42A3" w:rsidP="00D76365">
      <w:pPr>
        <w:pStyle w:val="Corpodetexto2"/>
        <w:widowControl w:val="0"/>
        <w:shd w:val="clear" w:color="auto" w:fill="FFFFFF" w:themeFill="background1"/>
        <w:spacing w:after="0" w:line="360" w:lineRule="auto"/>
        <w:ind w:firstLine="1134"/>
        <w:jc w:val="both"/>
        <w:rPr>
          <w:rFonts w:ascii="Arial" w:hAnsi="Arial" w:cs="Arial"/>
        </w:rPr>
      </w:pPr>
      <w:r w:rsidRPr="00D76365">
        <w:rPr>
          <w:rFonts w:ascii="Arial" w:hAnsi="Arial" w:cs="Arial"/>
        </w:rPr>
        <w:t>Assim, a instituição avança no sentido da sua missão institucional que é formar profissionais em várias áreas de conhecimento, garantindo a interdisciplinaridade, o trabalho em equipe, a visão humanista e os postulados éticos.</w:t>
      </w:r>
    </w:p>
    <w:p w14:paraId="4857D5BA" w14:textId="011FD4C4" w:rsidR="000B3CFE" w:rsidRPr="00D76365" w:rsidRDefault="000B3CFE" w:rsidP="00D76365">
      <w:pPr>
        <w:shd w:val="clear" w:color="auto" w:fill="FFFFFF" w:themeFill="background1"/>
        <w:spacing w:line="360" w:lineRule="auto"/>
        <w:ind w:firstLine="709"/>
        <w:jc w:val="both"/>
        <w:rPr>
          <w:rFonts w:ascii="Arial" w:eastAsia="Calibri" w:hAnsi="Arial" w:cs="Arial"/>
          <w:lang w:eastAsia="en-US"/>
        </w:rPr>
      </w:pPr>
    </w:p>
    <w:p w14:paraId="093466C5" w14:textId="77777777" w:rsidR="00112BA8" w:rsidRPr="00D76365" w:rsidRDefault="00112BA8" w:rsidP="00D76365">
      <w:pPr>
        <w:shd w:val="clear" w:color="auto" w:fill="FFFFFF" w:themeFill="background1"/>
        <w:spacing w:line="360" w:lineRule="auto"/>
        <w:jc w:val="both"/>
        <w:rPr>
          <w:rFonts w:ascii="Arial" w:hAnsi="Arial" w:cs="Arial"/>
        </w:rPr>
      </w:pPr>
    </w:p>
    <w:p w14:paraId="3A574445" w14:textId="77777777" w:rsidR="00112BA8" w:rsidRPr="00D76365" w:rsidRDefault="00112BA8" w:rsidP="00D76365">
      <w:pPr>
        <w:shd w:val="clear" w:color="auto" w:fill="FFFFFF" w:themeFill="background1"/>
        <w:spacing w:line="360" w:lineRule="auto"/>
        <w:jc w:val="both"/>
        <w:rPr>
          <w:rFonts w:ascii="Arial" w:hAnsi="Arial" w:cs="Arial"/>
          <w:b/>
        </w:rPr>
      </w:pPr>
      <w:bookmarkStart w:id="74" w:name="__RefHeading___Toc427521568"/>
      <w:bookmarkStart w:id="75" w:name="_Toc520869957"/>
      <w:bookmarkEnd w:id="74"/>
      <w:r w:rsidRPr="00D76365">
        <w:rPr>
          <w:rFonts w:ascii="Arial" w:hAnsi="Arial" w:cs="Arial"/>
          <w:b/>
        </w:rPr>
        <w:t>3.</w:t>
      </w:r>
      <w:r w:rsidRPr="00D76365">
        <w:rPr>
          <w:rFonts w:ascii="Arial" w:hAnsi="Arial" w:cs="Arial"/>
          <w:b/>
        </w:rPr>
        <w:tab/>
        <w:t>ORGANIZAÇÃO DIDÁTICO-PEDAGÓGICA DO CURSO</w:t>
      </w:r>
      <w:bookmarkEnd w:id="75"/>
    </w:p>
    <w:p w14:paraId="279B3B08" w14:textId="77777777" w:rsidR="00112BA8" w:rsidRPr="00D76365" w:rsidRDefault="00112BA8" w:rsidP="00D76365">
      <w:pPr>
        <w:shd w:val="clear" w:color="auto" w:fill="FFFFFF" w:themeFill="background1"/>
        <w:spacing w:line="360" w:lineRule="auto"/>
        <w:ind w:firstLine="709"/>
        <w:jc w:val="both"/>
        <w:rPr>
          <w:rFonts w:ascii="Arial" w:eastAsia="Calibri" w:hAnsi="Arial" w:cs="Arial"/>
          <w:lang w:eastAsia="en-US"/>
        </w:rPr>
      </w:pPr>
    </w:p>
    <w:p w14:paraId="4122F100" w14:textId="416B9F50" w:rsidR="000341E9" w:rsidRPr="00D76365" w:rsidRDefault="00112BA8" w:rsidP="00D76365">
      <w:pPr>
        <w:pStyle w:val="subttulo11"/>
        <w:shd w:val="clear" w:color="auto" w:fill="FFFFFF" w:themeFill="background1"/>
        <w:rPr>
          <w:rFonts w:ascii="Arial" w:hAnsi="Arial" w:cs="Arial"/>
        </w:rPr>
      </w:pPr>
      <w:bookmarkStart w:id="76" w:name="_Toc427521182"/>
      <w:bookmarkStart w:id="77" w:name="_Toc458089156"/>
      <w:r w:rsidRPr="00D76365">
        <w:rPr>
          <w:rFonts w:ascii="Arial" w:hAnsi="Arial" w:cs="Arial"/>
        </w:rPr>
        <w:t>3.1</w:t>
      </w:r>
      <w:r w:rsidR="000341E9" w:rsidRPr="00D76365">
        <w:rPr>
          <w:rFonts w:ascii="Arial" w:hAnsi="Arial" w:cs="Arial"/>
        </w:rPr>
        <w:t xml:space="preserve"> Políticas Institucionais no Âmbito do Curso</w:t>
      </w:r>
      <w:bookmarkEnd w:id="76"/>
      <w:bookmarkEnd w:id="77"/>
    </w:p>
    <w:p w14:paraId="7484518E" w14:textId="77777777" w:rsidR="000341E9" w:rsidRPr="00D76365" w:rsidRDefault="000341E9" w:rsidP="00D76365">
      <w:pPr>
        <w:pStyle w:val="subttulo11"/>
        <w:shd w:val="clear" w:color="auto" w:fill="FFFFFF" w:themeFill="background1"/>
        <w:rPr>
          <w:rFonts w:ascii="Arial" w:hAnsi="Arial" w:cs="Arial"/>
        </w:rPr>
      </w:pPr>
    </w:p>
    <w:p w14:paraId="1339BC82" w14:textId="77777777" w:rsidR="000341E9" w:rsidRPr="00D76365" w:rsidRDefault="000341E9" w:rsidP="00D76365">
      <w:pPr>
        <w:pStyle w:val="subtitulo31"/>
        <w:numPr>
          <w:ilvl w:val="0"/>
          <w:numId w:val="0"/>
        </w:numPr>
        <w:shd w:val="clear" w:color="auto" w:fill="FFFFFF" w:themeFill="background1"/>
        <w:tabs>
          <w:tab w:val="left" w:pos="993"/>
          <w:tab w:val="left" w:pos="1276"/>
        </w:tabs>
        <w:ind w:left="720" w:hanging="360"/>
        <w:rPr>
          <w:rFonts w:ascii="Arial" w:hAnsi="Arial" w:cs="Arial"/>
        </w:rPr>
      </w:pPr>
    </w:p>
    <w:p w14:paraId="29018DE3" w14:textId="2AC9229B" w:rsidR="000341E9" w:rsidRPr="00D76365" w:rsidRDefault="00112BA8" w:rsidP="00D76365">
      <w:pPr>
        <w:shd w:val="clear" w:color="auto" w:fill="FFFFFF" w:themeFill="background1"/>
        <w:spacing w:line="360" w:lineRule="auto"/>
        <w:ind w:firstLine="567"/>
        <w:jc w:val="both"/>
        <w:rPr>
          <w:rFonts w:ascii="Arial" w:eastAsia="Calibri" w:hAnsi="Arial" w:cs="Arial"/>
          <w:lang w:eastAsia="en-US"/>
        </w:rPr>
      </w:pPr>
      <w:r w:rsidRPr="00D76365">
        <w:rPr>
          <w:rFonts w:ascii="Arial" w:hAnsi="Arial" w:cs="Arial"/>
        </w:rPr>
        <w:t>O Centro Universitário Tiradentes de Pernambuco – UNIT - PE</w:t>
      </w:r>
      <w:r w:rsidR="000341E9" w:rsidRPr="00D76365">
        <w:rPr>
          <w:rFonts w:ascii="Arial" w:eastAsia="Calibri" w:hAnsi="Arial" w:cs="Arial"/>
          <w:lang w:eastAsia="en-US"/>
        </w:rPr>
        <w:t xml:space="preserve">, em consonância com este contexto e atenta às novas tendências educacionais e profissionais, assume em seu Projeto Pedagógico o compromisso de formar profissionais dotados de um saber, que se alicerça nas mais recentes teorizações da ciência, integradas com o desenvolvimento, e melhoria das condições de vida das comunidades onde atua. Para tanto, mantém coerência com a políticas previstas no Projeto Pedagógico Institucional – PPI, principalmente através das três políticas “macro”, mediante indissociabilidade entre ensino, pesquisa e extensão, fornecendo assim, o embasamento para uma atuação pedagógica qualificada.  </w:t>
      </w:r>
    </w:p>
    <w:p w14:paraId="3BACFBF5" w14:textId="77777777" w:rsidR="000341E9" w:rsidRPr="00D76365" w:rsidRDefault="000341E9" w:rsidP="00D76365">
      <w:pPr>
        <w:shd w:val="clear" w:color="auto" w:fill="FFFFFF" w:themeFill="background1"/>
        <w:spacing w:line="360" w:lineRule="auto"/>
        <w:ind w:firstLine="567"/>
        <w:jc w:val="both"/>
        <w:rPr>
          <w:rFonts w:ascii="Arial" w:eastAsia="Calibri" w:hAnsi="Arial" w:cs="Arial"/>
          <w:lang w:eastAsia="en-US"/>
        </w:rPr>
      </w:pPr>
      <w:r w:rsidRPr="00D76365">
        <w:rPr>
          <w:rFonts w:ascii="Arial" w:eastAsia="Calibri" w:hAnsi="Arial" w:cs="Arial"/>
          <w:lang w:eastAsia="en-US"/>
        </w:rPr>
        <w:t>Nesta perspectiva concebe com políticas estruturais:</w:t>
      </w:r>
    </w:p>
    <w:p w14:paraId="764AAC35" w14:textId="77777777" w:rsidR="000341E9" w:rsidRPr="00D76365" w:rsidRDefault="000341E9" w:rsidP="00D76365">
      <w:pPr>
        <w:numPr>
          <w:ilvl w:val="1"/>
          <w:numId w:val="149"/>
        </w:numPr>
        <w:shd w:val="clear" w:color="auto" w:fill="FFFFFF" w:themeFill="background1"/>
        <w:spacing w:line="360" w:lineRule="auto"/>
        <w:ind w:left="1418" w:hanging="284"/>
        <w:jc w:val="both"/>
        <w:rPr>
          <w:rFonts w:ascii="Arial" w:eastAsia="Calibri" w:hAnsi="Arial" w:cs="Arial"/>
          <w:lang w:eastAsia="en-US"/>
        </w:rPr>
      </w:pPr>
      <w:r w:rsidRPr="00D76365">
        <w:rPr>
          <w:rFonts w:ascii="Arial" w:eastAsia="Calibri" w:hAnsi="Arial" w:cs="Arial"/>
          <w:b/>
          <w:lang w:eastAsia="en-US"/>
        </w:rPr>
        <w:t>Ensino</w:t>
      </w:r>
      <w:r w:rsidRPr="00D76365">
        <w:rPr>
          <w:rFonts w:ascii="Arial" w:eastAsia="Calibri" w:hAnsi="Arial" w:cs="Arial"/>
          <w:lang w:eastAsia="en-US"/>
        </w:rPr>
        <w:t xml:space="preserve"> como processo de socialização e produção coletiva do conhecimento.</w:t>
      </w:r>
    </w:p>
    <w:p w14:paraId="29BD7507" w14:textId="77777777" w:rsidR="000341E9" w:rsidRPr="00D76365" w:rsidRDefault="000341E9" w:rsidP="00D76365">
      <w:pPr>
        <w:numPr>
          <w:ilvl w:val="1"/>
          <w:numId w:val="149"/>
        </w:numPr>
        <w:shd w:val="clear" w:color="auto" w:fill="FFFFFF" w:themeFill="background1"/>
        <w:spacing w:line="360" w:lineRule="auto"/>
        <w:ind w:left="1418" w:hanging="284"/>
        <w:jc w:val="both"/>
        <w:rPr>
          <w:rFonts w:ascii="Arial" w:eastAsia="Calibri" w:hAnsi="Arial" w:cs="Arial"/>
          <w:lang w:eastAsia="en-US"/>
        </w:rPr>
      </w:pPr>
      <w:r w:rsidRPr="00D76365">
        <w:rPr>
          <w:rFonts w:ascii="Arial" w:eastAsia="Calibri" w:hAnsi="Arial" w:cs="Arial"/>
          <w:b/>
          <w:lang w:eastAsia="en-US"/>
        </w:rPr>
        <w:t>Pesquisa</w:t>
      </w:r>
      <w:r w:rsidRPr="00D76365">
        <w:rPr>
          <w:rFonts w:ascii="Arial" w:eastAsia="Calibri" w:hAnsi="Arial" w:cs="Arial"/>
          <w:lang w:eastAsia="en-US"/>
        </w:rPr>
        <w:t xml:space="preserve"> como princípio educativo a permear todas as ações acadêmicas da UNIT-PE, bem como as atividades desenvolvidas no âmbito da iniciação científica.</w:t>
      </w:r>
    </w:p>
    <w:p w14:paraId="643F461D" w14:textId="77777777" w:rsidR="000341E9" w:rsidRPr="00D76365" w:rsidRDefault="000341E9" w:rsidP="00D76365">
      <w:pPr>
        <w:numPr>
          <w:ilvl w:val="1"/>
          <w:numId w:val="149"/>
        </w:numPr>
        <w:shd w:val="clear" w:color="auto" w:fill="FFFFFF" w:themeFill="background1"/>
        <w:spacing w:line="360" w:lineRule="auto"/>
        <w:ind w:left="1418" w:hanging="284"/>
        <w:jc w:val="both"/>
        <w:rPr>
          <w:rFonts w:ascii="Arial" w:eastAsia="Calibri" w:hAnsi="Arial" w:cs="Arial"/>
          <w:lang w:eastAsia="en-US"/>
        </w:rPr>
      </w:pPr>
      <w:r w:rsidRPr="00D76365">
        <w:rPr>
          <w:rFonts w:ascii="Arial" w:eastAsia="Calibri" w:hAnsi="Arial" w:cs="Arial"/>
          <w:b/>
          <w:lang w:eastAsia="en-US"/>
        </w:rPr>
        <w:t>Extensão</w:t>
      </w:r>
      <w:r w:rsidRPr="00D76365">
        <w:rPr>
          <w:rFonts w:ascii="Arial" w:eastAsia="Calibri" w:hAnsi="Arial" w:cs="Arial"/>
          <w:lang w:eastAsia="en-US"/>
        </w:rPr>
        <w:t xml:space="preserve"> como processo de interação com a comunidade, a partir de ações contextualizadas da aprendizagem e o cumprimento da função social da Instituição.</w:t>
      </w:r>
    </w:p>
    <w:p w14:paraId="6A71A5B1" w14:textId="77777777" w:rsidR="000341E9" w:rsidRPr="00D76365" w:rsidRDefault="000341E9" w:rsidP="00D76365">
      <w:pPr>
        <w:shd w:val="clear" w:color="auto" w:fill="FFFFFF" w:themeFill="background1"/>
        <w:spacing w:line="360" w:lineRule="auto"/>
        <w:ind w:firstLine="709"/>
        <w:jc w:val="both"/>
        <w:rPr>
          <w:rFonts w:ascii="Arial" w:hAnsi="Arial" w:cs="Arial"/>
        </w:rPr>
      </w:pPr>
    </w:p>
    <w:p w14:paraId="24EE6B5E" w14:textId="77777777" w:rsidR="000341E9" w:rsidRPr="00D76365" w:rsidRDefault="000341E9" w:rsidP="00D76365">
      <w:pPr>
        <w:shd w:val="clear" w:color="auto" w:fill="FFFFFF" w:themeFill="background1"/>
        <w:spacing w:line="360" w:lineRule="auto"/>
        <w:ind w:firstLine="567"/>
        <w:jc w:val="both"/>
        <w:rPr>
          <w:rFonts w:ascii="Arial" w:eastAsia="Calibri" w:hAnsi="Arial" w:cs="Arial"/>
          <w:lang w:eastAsia="en-US"/>
        </w:rPr>
      </w:pPr>
      <w:r w:rsidRPr="00D76365">
        <w:rPr>
          <w:rFonts w:ascii="Arial" w:eastAsia="Calibri" w:hAnsi="Arial" w:cs="Arial"/>
          <w:lang w:eastAsia="en-US"/>
        </w:rPr>
        <w:lastRenderedPageBreak/>
        <w:t>Ao assumir o desafio de promover a educação para a autonomia, propõe o questionamento sistemático, crítico e criativo pelos agentes formadores e em formação dos processos e das práticas a serem empreendidas. Em consonância com o Projeto Pedagógico Institucional, que preconiza a articulação entre teoria e prática, o curso de Ciências Contábeis contempla desde os primeiros períodos, ações que visam colocar o aluno em contato com a realidade social e profissional nas quais ele irá atuar, como forma de promover a ação-reflexão-ação sobre esta, a exemplo do eixo integrador e do eixo de práticas profissionais.</w:t>
      </w:r>
    </w:p>
    <w:p w14:paraId="35E52FFC" w14:textId="77777777" w:rsidR="000341E9" w:rsidRPr="00D76365" w:rsidRDefault="000341E9" w:rsidP="00D76365">
      <w:pPr>
        <w:shd w:val="clear" w:color="auto" w:fill="FFFFFF" w:themeFill="background1"/>
        <w:spacing w:line="360" w:lineRule="auto"/>
        <w:ind w:firstLine="709"/>
        <w:jc w:val="both"/>
        <w:rPr>
          <w:rFonts w:ascii="Arial" w:eastAsia="Calibri" w:hAnsi="Arial" w:cs="Arial"/>
          <w:lang w:eastAsia="en-US"/>
        </w:rPr>
      </w:pPr>
    </w:p>
    <w:p w14:paraId="15ECAC77" w14:textId="77777777" w:rsidR="00775301" w:rsidRPr="00D76365" w:rsidRDefault="00775301" w:rsidP="00D76365">
      <w:pPr>
        <w:shd w:val="clear" w:color="auto" w:fill="FFFFFF" w:themeFill="background1"/>
        <w:spacing w:line="360" w:lineRule="auto"/>
        <w:jc w:val="both"/>
        <w:rPr>
          <w:rFonts w:ascii="Arial" w:hAnsi="Arial" w:cs="Arial"/>
          <w:b/>
        </w:rPr>
      </w:pPr>
      <w:r w:rsidRPr="00D76365">
        <w:rPr>
          <w:rFonts w:ascii="Arial" w:hAnsi="Arial" w:cs="Arial"/>
          <w:b/>
        </w:rPr>
        <w:t>3.1.1 Políticas de Ensino</w:t>
      </w:r>
    </w:p>
    <w:p w14:paraId="33A1206E" w14:textId="77777777" w:rsidR="00775301" w:rsidRPr="00D76365" w:rsidRDefault="00775301" w:rsidP="00D76365">
      <w:pPr>
        <w:shd w:val="clear" w:color="auto" w:fill="FFFFFF" w:themeFill="background1"/>
        <w:spacing w:line="360" w:lineRule="auto"/>
        <w:jc w:val="both"/>
        <w:rPr>
          <w:rFonts w:ascii="Arial" w:hAnsi="Arial" w:cs="Arial"/>
        </w:rPr>
      </w:pPr>
    </w:p>
    <w:p w14:paraId="4765F593" w14:textId="77777777" w:rsidR="00775301" w:rsidRPr="00D76365" w:rsidRDefault="00775301" w:rsidP="00D76365">
      <w:pPr>
        <w:shd w:val="clear" w:color="auto" w:fill="FFFFFF" w:themeFill="background1"/>
        <w:spacing w:line="360" w:lineRule="auto"/>
        <w:ind w:firstLine="708"/>
        <w:jc w:val="both"/>
        <w:rPr>
          <w:rFonts w:ascii="Arial" w:hAnsi="Arial" w:cs="Arial"/>
        </w:rPr>
      </w:pPr>
      <w:r w:rsidRPr="00D76365">
        <w:rPr>
          <w:rFonts w:ascii="Arial" w:hAnsi="Arial" w:cs="Arial"/>
        </w:rPr>
        <w:t>Focada nessa premissa norteadora, propõe uma educação capaz da promoção de situações de ensino e aprendizagem com focos na construção de conhecimentos e no desenvolvimento de competências. Nessa perspectiva, incorporarão, na realização das situações de ensino e vivências acadêmicas, abordagens que propiciem:</w:t>
      </w:r>
    </w:p>
    <w:p w14:paraId="2D8AEB89" w14:textId="77777777" w:rsidR="00775301" w:rsidRPr="00D76365" w:rsidRDefault="00775301" w:rsidP="00D76365">
      <w:pPr>
        <w:pStyle w:val="PargrafodaLista"/>
        <w:numPr>
          <w:ilvl w:val="0"/>
          <w:numId w:val="155"/>
        </w:numPr>
        <w:shd w:val="clear" w:color="auto" w:fill="FFFFFF" w:themeFill="background1"/>
        <w:spacing w:after="200" w:line="360" w:lineRule="auto"/>
        <w:contextualSpacing/>
        <w:jc w:val="both"/>
        <w:rPr>
          <w:rFonts w:ascii="Arial" w:hAnsi="Arial" w:cs="Arial"/>
        </w:rPr>
      </w:pPr>
      <w:r w:rsidRPr="00D76365">
        <w:rPr>
          <w:rFonts w:ascii="Arial" w:hAnsi="Arial" w:cs="Arial"/>
        </w:rPr>
        <w:t>O desenvolvimento curricular contextualizado e circunstanciado.</w:t>
      </w:r>
    </w:p>
    <w:p w14:paraId="457AA629" w14:textId="77777777" w:rsidR="00775301" w:rsidRPr="00D76365" w:rsidRDefault="00775301" w:rsidP="00D76365">
      <w:pPr>
        <w:pStyle w:val="PargrafodaLista"/>
        <w:numPr>
          <w:ilvl w:val="0"/>
          <w:numId w:val="155"/>
        </w:numPr>
        <w:shd w:val="clear" w:color="auto" w:fill="FFFFFF" w:themeFill="background1"/>
        <w:spacing w:after="200" w:line="360" w:lineRule="auto"/>
        <w:contextualSpacing/>
        <w:jc w:val="both"/>
        <w:rPr>
          <w:rFonts w:ascii="Arial" w:hAnsi="Arial" w:cs="Arial"/>
        </w:rPr>
      </w:pPr>
      <w:r w:rsidRPr="00D76365">
        <w:rPr>
          <w:rFonts w:ascii="Arial" w:hAnsi="Arial" w:cs="Arial"/>
        </w:rPr>
        <w:t>A busca da unidade entre teoria e prática.</w:t>
      </w:r>
    </w:p>
    <w:p w14:paraId="0D454000" w14:textId="77777777" w:rsidR="00775301" w:rsidRPr="00D76365" w:rsidRDefault="00775301" w:rsidP="00D76365">
      <w:pPr>
        <w:pStyle w:val="PargrafodaLista"/>
        <w:numPr>
          <w:ilvl w:val="0"/>
          <w:numId w:val="155"/>
        </w:numPr>
        <w:shd w:val="clear" w:color="auto" w:fill="FFFFFF" w:themeFill="background1"/>
        <w:spacing w:after="200" w:line="360" w:lineRule="auto"/>
        <w:contextualSpacing/>
        <w:jc w:val="both"/>
        <w:rPr>
          <w:rFonts w:ascii="Arial" w:hAnsi="Arial" w:cs="Arial"/>
        </w:rPr>
      </w:pPr>
      <w:r w:rsidRPr="00D76365">
        <w:rPr>
          <w:rFonts w:ascii="Arial" w:hAnsi="Arial" w:cs="Arial"/>
        </w:rPr>
        <w:t>A integração entre ensino, pesquisa e extensão.</w:t>
      </w:r>
    </w:p>
    <w:p w14:paraId="34B4EFF5" w14:textId="77777777" w:rsidR="00775301" w:rsidRPr="00D76365" w:rsidRDefault="00775301" w:rsidP="00D76365">
      <w:pPr>
        <w:pStyle w:val="PargrafodaLista"/>
        <w:numPr>
          <w:ilvl w:val="0"/>
          <w:numId w:val="155"/>
        </w:numPr>
        <w:shd w:val="clear" w:color="auto" w:fill="FFFFFF" w:themeFill="background1"/>
        <w:spacing w:after="200" w:line="360" w:lineRule="auto"/>
        <w:contextualSpacing/>
        <w:jc w:val="both"/>
        <w:rPr>
          <w:rFonts w:ascii="Arial" w:hAnsi="Arial" w:cs="Arial"/>
        </w:rPr>
      </w:pPr>
      <w:r w:rsidRPr="00D76365">
        <w:rPr>
          <w:rFonts w:ascii="Arial" w:hAnsi="Arial" w:cs="Arial"/>
        </w:rPr>
        <w:t>A integração dos conhecimentos efetivada nos níveis intradisciplinar, interdisciplinar e transdisciplinar.</w:t>
      </w:r>
    </w:p>
    <w:p w14:paraId="1C664713" w14:textId="77777777" w:rsidR="00775301" w:rsidRPr="00D76365" w:rsidRDefault="00775301" w:rsidP="00D76365">
      <w:pPr>
        <w:pStyle w:val="PargrafodaLista"/>
        <w:numPr>
          <w:ilvl w:val="0"/>
          <w:numId w:val="155"/>
        </w:numPr>
        <w:shd w:val="clear" w:color="auto" w:fill="FFFFFF" w:themeFill="background1"/>
        <w:spacing w:after="200" w:line="360" w:lineRule="auto"/>
        <w:contextualSpacing/>
        <w:jc w:val="both"/>
        <w:rPr>
          <w:rFonts w:ascii="Arial" w:hAnsi="Arial" w:cs="Arial"/>
        </w:rPr>
      </w:pPr>
      <w:r w:rsidRPr="00D76365">
        <w:rPr>
          <w:rFonts w:ascii="Arial" w:hAnsi="Arial" w:cs="Arial"/>
        </w:rPr>
        <w:t>A construção permanente da qualidade de ensino.</w:t>
      </w:r>
    </w:p>
    <w:p w14:paraId="1AC158CE" w14:textId="5BB1716F" w:rsidR="00775301" w:rsidRPr="00D76365" w:rsidRDefault="00775301" w:rsidP="00D76365">
      <w:pPr>
        <w:shd w:val="clear" w:color="auto" w:fill="FFFFFF" w:themeFill="background1"/>
        <w:spacing w:line="360" w:lineRule="auto"/>
        <w:ind w:firstLine="360"/>
        <w:jc w:val="both"/>
        <w:rPr>
          <w:rFonts w:ascii="Arial" w:hAnsi="Arial" w:cs="Arial"/>
        </w:rPr>
      </w:pPr>
      <w:r w:rsidRPr="00D76365">
        <w:rPr>
          <w:rFonts w:ascii="Arial" w:hAnsi="Arial" w:cs="Arial"/>
        </w:rPr>
        <w:t xml:space="preserve">Desse modo, no âmbito do </w:t>
      </w:r>
      <w:r w:rsidR="00A3607D" w:rsidRPr="00D76365">
        <w:rPr>
          <w:rFonts w:ascii="Arial" w:hAnsi="Arial" w:cs="Arial"/>
        </w:rPr>
        <w:t>curso Superior em Processos Gerenciais</w:t>
      </w:r>
      <w:r w:rsidRPr="00D76365">
        <w:rPr>
          <w:rFonts w:ascii="Arial" w:hAnsi="Arial" w:cs="Arial"/>
        </w:rPr>
        <w:t>, serão propiciadas situações que favoreça o desenvolvimento de profissionais capacitados para atender às necessidades e expectativas do mercado de trabalho e da sociedade, com competência para formular, sistematizar e socializar conhecimentos em suas áreas de atuação. Para tal, serão desenvolvidas ações, dentre as quais: adoção dos princípios pedagógicos da educação baseada em competências, capacitação didático-pedagógica permanente do corpo docente do curso; valorização dos princípios éticos, flexibilização dos currículos, de forma a proporcionar ao aluno a maior medida possível de autonomia na sua formação acadêmica, atualização permanente do projeto pedagógico, levando em consideração as DCNs, a dinâmica do perfil profissiográfico do curso.</w:t>
      </w:r>
    </w:p>
    <w:p w14:paraId="06789375" w14:textId="77777777" w:rsidR="00775301" w:rsidRPr="00D76365" w:rsidRDefault="00775301" w:rsidP="00D76365">
      <w:pPr>
        <w:shd w:val="clear" w:color="auto" w:fill="FFFFFF" w:themeFill="background1"/>
        <w:spacing w:line="360" w:lineRule="auto"/>
        <w:ind w:firstLine="360"/>
        <w:jc w:val="both"/>
        <w:rPr>
          <w:rFonts w:ascii="Arial" w:hAnsi="Arial" w:cs="Arial"/>
        </w:rPr>
      </w:pPr>
    </w:p>
    <w:p w14:paraId="74E4A7E6" w14:textId="77777777" w:rsidR="00775301" w:rsidRPr="00D76365" w:rsidRDefault="00775301" w:rsidP="00D76365">
      <w:pPr>
        <w:shd w:val="clear" w:color="auto" w:fill="FFFFFF" w:themeFill="background1"/>
        <w:spacing w:line="360" w:lineRule="auto"/>
        <w:jc w:val="both"/>
        <w:rPr>
          <w:rFonts w:ascii="Arial" w:hAnsi="Arial" w:cs="Arial"/>
          <w:b/>
        </w:rPr>
      </w:pPr>
      <w:bookmarkStart w:id="78" w:name="__RefHeading___Toc427521577"/>
      <w:bookmarkEnd w:id="78"/>
      <w:r w:rsidRPr="00D76365">
        <w:rPr>
          <w:rFonts w:ascii="Arial" w:hAnsi="Arial" w:cs="Arial"/>
          <w:b/>
        </w:rPr>
        <w:t>3.1.2 Políticas de Pesquisa</w:t>
      </w:r>
    </w:p>
    <w:p w14:paraId="030A0D08" w14:textId="77777777" w:rsidR="00775301" w:rsidRPr="00D76365" w:rsidRDefault="00775301" w:rsidP="00D76365">
      <w:pPr>
        <w:shd w:val="clear" w:color="auto" w:fill="FFFFFF" w:themeFill="background1"/>
        <w:spacing w:line="360" w:lineRule="auto"/>
        <w:jc w:val="both"/>
        <w:rPr>
          <w:rFonts w:ascii="Arial" w:hAnsi="Arial" w:cs="Arial"/>
        </w:rPr>
      </w:pPr>
    </w:p>
    <w:p w14:paraId="33A2A3BB" w14:textId="77777777" w:rsidR="00775301" w:rsidRPr="00D76365" w:rsidRDefault="00775301" w:rsidP="00D76365">
      <w:pPr>
        <w:shd w:val="clear" w:color="auto" w:fill="FFFFFF" w:themeFill="background1"/>
        <w:spacing w:line="360" w:lineRule="auto"/>
        <w:jc w:val="both"/>
        <w:rPr>
          <w:rFonts w:ascii="Arial" w:hAnsi="Arial" w:cs="Arial"/>
        </w:rPr>
      </w:pPr>
      <w:r w:rsidRPr="00D76365">
        <w:rPr>
          <w:rFonts w:ascii="Arial" w:hAnsi="Arial" w:cs="Arial"/>
        </w:rPr>
        <w:t xml:space="preserve"> </w:t>
      </w:r>
      <w:r w:rsidRPr="00D76365">
        <w:rPr>
          <w:rFonts w:ascii="Arial" w:hAnsi="Arial" w:cs="Arial"/>
        </w:rPr>
        <w:tab/>
        <w:t>A pesquisa no Centro Universitário Tiradentes de Pernambuco – UNIT - PE se constitui princípio pedagógico, de modo a incentivar a busca de informações nas atividades acadêmicas, assim como a realização de práticas investigativas por meio do Programa de Iniciação Científica. Desse modo, visa desenvolver uma ação contínua que, por meio da educação, da cultura e da ciência, busca unir o ensino e a investigação, propiciando, através dos seus resultados, uma ação transformadora entre a academia e a população.</w:t>
      </w:r>
    </w:p>
    <w:p w14:paraId="016FFCC7" w14:textId="77777777" w:rsidR="00775301" w:rsidRPr="00D76365" w:rsidRDefault="00775301" w:rsidP="00D76365">
      <w:pPr>
        <w:shd w:val="clear" w:color="auto" w:fill="FFFFFF" w:themeFill="background1"/>
        <w:spacing w:line="360" w:lineRule="auto"/>
        <w:ind w:firstLine="708"/>
        <w:jc w:val="both"/>
        <w:rPr>
          <w:rFonts w:ascii="Arial" w:hAnsi="Arial" w:cs="Arial"/>
        </w:rPr>
      </w:pPr>
      <w:r w:rsidRPr="00D76365">
        <w:rPr>
          <w:rFonts w:ascii="Arial" w:hAnsi="Arial" w:cs="Arial"/>
        </w:rPr>
        <w:t xml:space="preserve">Neste sentido, serão incentivadas as práticas investigativas que propiciem: </w:t>
      </w:r>
    </w:p>
    <w:p w14:paraId="40411F7B" w14:textId="77777777" w:rsidR="00775301" w:rsidRPr="00D76365" w:rsidRDefault="00775301" w:rsidP="00D76365">
      <w:pPr>
        <w:shd w:val="clear" w:color="auto" w:fill="FFFFFF" w:themeFill="background1"/>
        <w:spacing w:line="360" w:lineRule="auto"/>
        <w:jc w:val="both"/>
        <w:rPr>
          <w:rFonts w:ascii="Arial" w:hAnsi="Arial" w:cs="Arial"/>
        </w:rPr>
      </w:pPr>
      <w:r w:rsidRPr="00D76365">
        <w:rPr>
          <w:rFonts w:ascii="Arial" w:hAnsi="Arial" w:cs="Arial"/>
        </w:rPr>
        <w:t>Fomento ao aprofundamento do conhecimento científico, técnico, cultural e artístico por meio do incentivo permanente, em todas as práticas acadêmicas, da busca de informações nas mais diversas fontes de consulta disponíveis, de modo a desenvolver a curiosidade científica e o espírito investigativo dos alunos, dentre os quais;</w:t>
      </w:r>
    </w:p>
    <w:p w14:paraId="1D618C93" w14:textId="77777777" w:rsidR="00775301" w:rsidRPr="00D76365" w:rsidRDefault="00775301" w:rsidP="00D76365">
      <w:pPr>
        <w:shd w:val="clear" w:color="auto" w:fill="FFFFFF" w:themeFill="background1"/>
        <w:spacing w:line="360" w:lineRule="auto"/>
        <w:ind w:firstLine="708"/>
        <w:jc w:val="both"/>
        <w:rPr>
          <w:rFonts w:ascii="Arial" w:hAnsi="Arial" w:cs="Arial"/>
        </w:rPr>
      </w:pPr>
      <w:r w:rsidRPr="00D76365">
        <w:rPr>
          <w:rFonts w:ascii="Arial" w:hAnsi="Arial" w:cs="Arial"/>
        </w:rPr>
        <w:t>Estímulo e incentivo ao pensar crítico em qualquer atividade didático-pedagógica.</w:t>
      </w:r>
    </w:p>
    <w:p w14:paraId="425AAF01" w14:textId="77777777" w:rsidR="00775301" w:rsidRPr="00D76365" w:rsidRDefault="00775301" w:rsidP="00D76365">
      <w:pPr>
        <w:shd w:val="clear" w:color="auto" w:fill="FFFFFF" w:themeFill="background1"/>
        <w:spacing w:line="360" w:lineRule="auto"/>
        <w:jc w:val="both"/>
        <w:rPr>
          <w:rFonts w:ascii="Arial" w:hAnsi="Arial" w:cs="Arial"/>
        </w:rPr>
      </w:pPr>
      <w:r w:rsidRPr="00D76365">
        <w:rPr>
          <w:rFonts w:ascii="Arial" w:hAnsi="Arial" w:cs="Arial"/>
        </w:rPr>
        <w:t>Fomento à realização de práticas de investigação focada na temática da região onde o Centro Universitário se insere.</w:t>
      </w:r>
    </w:p>
    <w:p w14:paraId="2BF89DC5" w14:textId="77777777" w:rsidR="00775301" w:rsidRPr="00D76365" w:rsidRDefault="00775301" w:rsidP="00D76365">
      <w:pPr>
        <w:shd w:val="clear" w:color="auto" w:fill="FFFFFF" w:themeFill="background1"/>
        <w:spacing w:line="360" w:lineRule="auto"/>
        <w:jc w:val="both"/>
        <w:rPr>
          <w:rFonts w:ascii="Arial" w:hAnsi="Arial" w:cs="Arial"/>
        </w:rPr>
      </w:pPr>
      <w:r w:rsidRPr="00D76365">
        <w:rPr>
          <w:rFonts w:ascii="Arial" w:hAnsi="Arial" w:cs="Arial"/>
        </w:rPr>
        <w:t>Manutenção de serviços de apoio indispensáveis às práticas de investigação, tais como, biblioteca, documentação e divulgação científica.</w:t>
      </w:r>
    </w:p>
    <w:p w14:paraId="7BC95153" w14:textId="77777777" w:rsidR="00775301" w:rsidRPr="00D76365" w:rsidRDefault="00775301" w:rsidP="00D76365">
      <w:pPr>
        <w:shd w:val="clear" w:color="auto" w:fill="FFFFFF" w:themeFill="background1"/>
        <w:spacing w:line="360" w:lineRule="auto"/>
        <w:jc w:val="both"/>
        <w:rPr>
          <w:rFonts w:ascii="Arial" w:hAnsi="Arial" w:cs="Arial"/>
        </w:rPr>
      </w:pPr>
      <w:r w:rsidRPr="00D76365">
        <w:rPr>
          <w:rFonts w:ascii="Arial" w:hAnsi="Arial" w:cs="Arial"/>
        </w:rPr>
        <w:t>Promoção de iniciação científica através do Programa de Bolsas de Iniciação Científica – PROBIC e Programa Voluntário de Iniciação Científica – PROVIC.</w:t>
      </w:r>
    </w:p>
    <w:p w14:paraId="7541D748" w14:textId="77777777" w:rsidR="00775301" w:rsidRPr="00D76365" w:rsidRDefault="00775301" w:rsidP="00D76365">
      <w:pPr>
        <w:shd w:val="clear" w:color="auto" w:fill="FFFFFF" w:themeFill="background1"/>
        <w:spacing w:line="360" w:lineRule="auto"/>
        <w:jc w:val="both"/>
        <w:rPr>
          <w:rFonts w:ascii="Arial" w:hAnsi="Arial" w:cs="Arial"/>
        </w:rPr>
      </w:pPr>
      <w:r w:rsidRPr="00D76365">
        <w:rPr>
          <w:rFonts w:ascii="Arial" w:hAnsi="Arial" w:cs="Arial"/>
        </w:rPr>
        <w:t>Fomento às parcerias e convênios com organizações públicas e privadas para a realização das práticas investigativas de interesse mútuo.</w:t>
      </w:r>
    </w:p>
    <w:p w14:paraId="79ECE85A" w14:textId="77777777" w:rsidR="00775301" w:rsidRPr="00D76365" w:rsidRDefault="00775301" w:rsidP="00D76365">
      <w:pPr>
        <w:shd w:val="clear" w:color="auto" w:fill="FFFFFF" w:themeFill="background1"/>
        <w:spacing w:line="360" w:lineRule="auto"/>
        <w:jc w:val="both"/>
        <w:rPr>
          <w:rFonts w:ascii="Arial" w:hAnsi="Arial" w:cs="Arial"/>
        </w:rPr>
      </w:pPr>
      <w:r w:rsidRPr="00D76365">
        <w:rPr>
          <w:rFonts w:ascii="Arial" w:hAnsi="Arial" w:cs="Arial"/>
        </w:rPr>
        <w:t>Incentivo à programação de eventos científicos, participação em congressos, simpósios, seminários e encontros, tais como a Semana de Pesquisa e de Extensão-SEMPEX.</w:t>
      </w:r>
    </w:p>
    <w:p w14:paraId="109AC700" w14:textId="77777777" w:rsidR="00775301" w:rsidRPr="00D76365" w:rsidRDefault="00775301" w:rsidP="00D76365">
      <w:pPr>
        <w:shd w:val="clear" w:color="auto" w:fill="FFFFFF" w:themeFill="background1"/>
        <w:spacing w:line="360" w:lineRule="auto"/>
        <w:jc w:val="both"/>
        <w:rPr>
          <w:rFonts w:ascii="Arial" w:hAnsi="Arial" w:cs="Arial"/>
        </w:rPr>
      </w:pPr>
      <w:r w:rsidRPr="00D76365">
        <w:rPr>
          <w:rFonts w:ascii="Arial" w:hAnsi="Arial" w:cs="Arial"/>
        </w:rPr>
        <w:t>Apoio à divulgação dos trabalhos que foram e/ou estão sendo desenvolvidos em parceria entre os alunos e os professores.</w:t>
      </w:r>
    </w:p>
    <w:p w14:paraId="1CD0F9AF" w14:textId="32081C24" w:rsidR="00775301" w:rsidRPr="00D76365" w:rsidRDefault="00775301" w:rsidP="00D76365">
      <w:pPr>
        <w:shd w:val="clear" w:color="auto" w:fill="FFFFFF" w:themeFill="background1"/>
        <w:spacing w:line="360" w:lineRule="auto"/>
        <w:ind w:firstLine="708"/>
        <w:jc w:val="both"/>
        <w:rPr>
          <w:rFonts w:ascii="Arial" w:hAnsi="Arial" w:cs="Arial"/>
        </w:rPr>
      </w:pPr>
      <w:r w:rsidRPr="00D76365">
        <w:rPr>
          <w:rFonts w:ascii="Arial" w:hAnsi="Arial" w:cs="Arial"/>
        </w:rPr>
        <w:t xml:space="preserve">No âmbito do </w:t>
      </w:r>
      <w:r w:rsidR="00A3607D" w:rsidRPr="00D76365">
        <w:rPr>
          <w:rFonts w:ascii="Arial" w:hAnsi="Arial" w:cs="Arial"/>
        </w:rPr>
        <w:t>curso Superior em Processos Gerenciais</w:t>
      </w:r>
      <w:r w:rsidRPr="00D76365">
        <w:rPr>
          <w:rFonts w:ascii="Arial" w:hAnsi="Arial" w:cs="Arial"/>
        </w:rPr>
        <w:t xml:space="preserve">, serão incentivadas às atividades de pesquisa, por meio de diversos mecanismos institucionais, a exemplo de atribuição pela IES de carga horária para orientação das atividades de iniciação científica. </w:t>
      </w:r>
      <w:r w:rsidRPr="00D76365">
        <w:rPr>
          <w:rFonts w:ascii="Arial" w:hAnsi="Arial" w:cs="Arial"/>
        </w:rPr>
        <w:lastRenderedPageBreak/>
        <w:t>Ademais, haverá promoção e incentivo à apresentação de produção técnica e científica em eventos científicos.</w:t>
      </w:r>
    </w:p>
    <w:p w14:paraId="18076846" w14:textId="77777777" w:rsidR="00775301" w:rsidRPr="00D76365" w:rsidRDefault="00775301" w:rsidP="00D76365">
      <w:pPr>
        <w:shd w:val="clear" w:color="auto" w:fill="FFFFFF" w:themeFill="background1"/>
        <w:spacing w:line="360" w:lineRule="auto"/>
        <w:ind w:firstLine="708"/>
        <w:jc w:val="both"/>
        <w:rPr>
          <w:rFonts w:ascii="Arial" w:hAnsi="Arial" w:cs="Arial"/>
        </w:rPr>
      </w:pPr>
      <w:r w:rsidRPr="00D76365">
        <w:rPr>
          <w:rFonts w:ascii="Arial" w:hAnsi="Arial" w:cs="Arial"/>
        </w:rPr>
        <w:t>Para o corpo discente, a IES oferecerá bolsas de iniciação científica, bem como os alunos poderão ser beneficiados com bolsas destinadas por órgãos conveniados. Considerando situações em que essa oferta não contemple a todos os alunos inscritos, a Instituição irá estimular a participação voluntária, sem prejuízo da legitimidade institucional do projeto de pesquisa, regida pelo Programa Voluntário de Iniciação Científica – PROVIC.</w:t>
      </w:r>
    </w:p>
    <w:p w14:paraId="6F37F3A8" w14:textId="77777777" w:rsidR="00775301" w:rsidRPr="00D76365" w:rsidRDefault="00775301" w:rsidP="00D76365">
      <w:pPr>
        <w:shd w:val="clear" w:color="auto" w:fill="FFFFFF" w:themeFill="background1"/>
        <w:spacing w:line="360" w:lineRule="auto"/>
        <w:jc w:val="both"/>
        <w:rPr>
          <w:rFonts w:ascii="Arial" w:hAnsi="Arial" w:cs="Arial"/>
        </w:rPr>
      </w:pPr>
    </w:p>
    <w:p w14:paraId="508B7701" w14:textId="77777777" w:rsidR="00775301" w:rsidRPr="00D76365" w:rsidRDefault="00775301" w:rsidP="00D76365">
      <w:pPr>
        <w:shd w:val="clear" w:color="auto" w:fill="FFFFFF" w:themeFill="background1"/>
        <w:spacing w:line="360" w:lineRule="auto"/>
        <w:jc w:val="both"/>
        <w:rPr>
          <w:rFonts w:ascii="Arial" w:hAnsi="Arial" w:cs="Arial"/>
          <w:b/>
        </w:rPr>
      </w:pPr>
      <w:bookmarkStart w:id="79" w:name="__RefHeading___Toc427521578"/>
      <w:bookmarkEnd w:id="79"/>
      <w:r w:rsidRPr="00D76365">
        <w:rPr>
          <w:rFonts w:ascii="Arial" w:hAnsi="Arial" w:cs="Arial"/>
          <w:b/>
        </w:rPr>
        <w:t>3.1.3 Políticas de Extensão</w:t>
      </w:r>
    </w:p>
    <w:p w14:paraId="11614EB0" w14:textId="77777777" w:rsidR="00775301" w:rsidRPr="00D76365" w:rsidRDefault="00775301" w:rsidP="00D76365">
      <w:pPr>
        <w:shd w:val="clear" w:color="auto" w:fill="FFFFFF" w:themeFill="background1"/>
        <w:spacing w:line="360" w:lineRule="auto"/>
        <w:jc w:val="both"/>
        <w:rPr>
          <w:rFonts w:ascii="Arial" w:hAnsi="Arial" w:cs="Arial"/>
        </w:rPr>
      </w:pPr>
    </w:p>
    <w:p w14:paraId="5D1469F0" w14:textId="77777777" w:rsidR="00775301" w:rsidRPr="00D76365" w:rsidRDefault="00775301" w:rsidP="00D76365">
      <w:pPr>
        <w:shd w:val="clear" w:color="auto" w:fill="FFFFFF" w:themeFill="background1"/>
        <w:spacing w:line="360" w:lineRule="auto"/>
        <w:ind w:firstLine="708"/>
        <w:jc w:val="both"/>
        <w:rPr>
          <w:rFonts w:ascii="Arial" w:hAnsi="Arial" w:cs="Arial"/>
        </w:rPr>
      </w:pPr>
      <w:r w:rsidRPr="00D76365">
        <w:rPr>
          <w:rFonts w:ascii="Arial" w:hAnsi="Arial" w:cs="Arial"/>
        </w:rPr>
        <w:t xml:space="preserve">A extensão é concebida como processo educativo, cultural e científico que se articula com o ensino e a investigação de forma indissociável, viabilizando a relação transformadora entre a Instituição e a sociedade. Nessa direção, serão implementadas ações, pautas nas seguintes diretrizes: </w:t>
      </w:r>
    </w:p>
    <w:p w14:paraId="7330F846" w14:textId="77777777" w:rsidR="00775301" w:rsidRPr="00D76365" w:rsidRDefault="00775301" w:rsidP="00D76365">
      <w:pPr>
        <w:pStyle w:val="PargrafodaLista"/>
        <w:numPr>
          <w:ilvl w:val="0"/>
          <w:numId w:val="156"/>
        </w:numPr>
        <w:shd w:val="clear" w:color="auto" w:fill="FFFFFF" w:themeFill="background1"/>
        <w:spacing w:after="200" w:line="360" w:lineRule="auto"/>
        <w:contextualSpacing/>
        <w:jc w:val="both"/>
        <w:rPr>
          <w:rFonts w:ascii="Arial" w:hAnsi="Arial" w:cs="Arial"/>
        </w:rPr>
      </w:pPr>
      <w:r w:rsidRPr="00D76365">
        <w:rPr>
          <w:rFonts w:ascii="Arial" w:hAnsi="Arial" w:cs="Arial"/>
        </w:rPr>
        <w:t>Fomento ao desenvolvimento de habilidades e competências de discentes possibilitando condições para que esses ampliem, na prática, os aspectos teóricos e técnicos aprendidos e trabalhados ao longo do curso através das disciplinas e conteúdos programáticos.</w:t>
      </w:r>
    </w:p>
    <w:p w14:paraId="38B17856" w14:textId="77777777" w:rsidR="00775301" w:rsidRPr="00D76365" w:rsidRDefault="00775301" w:rsidP="00D76365">
      <w:pPr>
        <w:pStyle w:val="PargrafodaLista"/>
        <w:numPr>
          <w:ilvl w:val="0"/>
          <w:numId w:val="156"/>
        </w:numPr>
        <w:shd w:val="clear" w:color="auto" w:fill="FFFFFF" w:themeFill="background1"/>
        <w:spacing w:after="200" w:line="360" w:lineRule="auto"/>
        <w:contextualSpacing/>
        <w:jc w:val="both"/>
        <w:rPr>
          <w:rFonts w:ascii="Arial" w:hAnsi="Arial" w:cs="Arial"/>
        </w:rPr>
      </w:pPr>
      <w:r w:rsidRPr="00D76365">
        <w:rPr>
          <w:rFonts w:ascii="Arial" w:hAnsi="Arial" w:cs="Arial"/>
        </w:rPr>
        <w:t>Estímulo à participação dos discentes nos projetos idealizados para o curso e para a Instituição de modo geral, possibilitando a interdisciplinaridade e transversalidade do conhecimento.</w:t>
      </w:r>
    </w:p>
    <w:p w14:paraId="0B624C18" w14:textId="77777777" w:rsidR="00775301" w:rsidRPr="00D76365" w:rsidRDefault="00775301" w:rsidP="00D76365">
      <w:pPr>
        <w:pStyle w:val="PargrafodaLista"/>
        <w:numPr>
          <w:ilvl w:val="0"/>
          <w:numId w:val="156"/>
        </w:numPr>
        <w:shd w:val="clear" w:color="auto" w:fill="FFFFFF" w:themeFill="background1"/>
        <w:spacing w:after="200" w:line="360" w:lineRule="auto"/>
        <w:contextualSpacing/>
        <w:jc w:val="both"/>
        <w:rPr>
          <w:rFonts w:ascii="Arial" w:hAnsi="Arial" w:cs="Arial"/>
        </w:rPr>
      </w:pPr>
      <w:r w:rsidRPr="00D76365">
        <w:rPr>
          <w:rFonts w:ascii="Arial" w:hAnsi="Arial" w:cs="Arial"/>
        </w:rPr>
        <w:t>Garantia da oferta de atividades de extensão de diferentes modalidades.</w:t>
      </w:r>
    </w:p>
    <w:p w14:paraId="550DE7D2" w14:textId="77777777" w:rsidR="00775301" w:rsidRPr="00D76365" w:rsidRDefault="00775301" w:rsidP="00D76365">
      <w:pPr>
        <w:pStyle w:val="PargrafodaLista"/>
        <w:numPr>
          <w:ilvl w:val="0"/>
          <w:numId w:val="156"/>
        </w:numPr>
        <w:shd w:val="clear" w:color="auto" w:fill="FFFFFF" w:themeFill="background1"/>
        <w:spacing w:after="200" w:line="360" w:lineRule="auto"/>
        <w:contextualSpacing/>
        <w:jc w:val="both"/>
        <w:rPr>
          <w:rFonts w:ascii="Arial" w:hAnsi="Arial" w:cs="Arial"/>
        </w:rPr>
      </w:pPr>
      <w:r w:rsidRPr="00D76365">
        <w:rPr>
          <w:rFonts w:ascii="Arial" w:hAnsi="Arial" w:cs="Arial"/>
        </w:rPr>
        <w:t>Estabelecimento de diretrizes de valorização da participação do aluno em atividades extensionistas.</w:t>
      </w:r>
    </w:p>
    <w:p w14:paraId="1183387C" w14:textId="77777777" w:rsidR="00775301" w:rsidRPr="00D76365" w:rsidRDefault="00775301" w:rsidP="00D76365">
      <w:pPr>
        <w:pStyle w:val="PargrafodaLista"/>
        <w:numPr>
          <w:ilvl w:val="0"/>
          <w:numId w:val="156"/>
        </w:numPr>
        <w:shd w:val="clear" w:color="auto" w:fill="FFFFFF" w:themeFill="background1"/>
        <w:spacing w:after="200" w:line="360" w:lineRule="auto"/>
        <w:contextualSpacing/>
        <w:jc w:val="both"/>
        <w:rPr>
          <w:rFonts w:ascii="Arial" w:hAnsi="Arial" w:cs="Arial"/>
        </w:rPr>
      </w:pPr>
      <w:r w:rsidRPr="00D76365">
        <w:rPr>
          <w:rFonts w:ascii="Arial" w:hAnsi="Arial" w:cs="Arial"/>
        </w:rPr>
        <w:t>Concretização de ações relativas à responsabilidade social da IES.</w:t>
      </w:r>
    </w:p>
    <w:p w14:paraId="721AB4AD" w14:textId="77777777" w:rsidR="00775301" w:rsidRPr="00D76365" w:rsidRDefault="00775301" w:rsidP="00D76365">
      <w:pPr>
        <w:shd w:val="clear" w:color="auto" w:fill="FFFFFF" w:themeFill="background1"/>
        <w:spacing w:line="360" w:lineRule="auto"/>
        <w:ind w:firstLine="708"/>
        <w:jc w:val="both"/>
        <w:rPr>
          <w:rFonts w:ascii="Arial" w:hAnsi="Arial" w:cs="Arial"/>
        </w:rPr>
      </w:pPr>
      <w:r w:rsidRPr="00D76365">
        <w:rPr>
          <w:rFonts w:ascii="Arial" w:hAnsi="Arial" w:cs="Arial"/>
        </w:rPr>
        <w:t>Nessa direção, a extensão ocorre mediante articulação com o ensino e a pesquisa, sob forma de atividades em projetos, garantindo a disponibilidade de algumas atividades de forma gratuita para a população de baixa renda, em especial para as comunidades circunvizinhas, reafirmando assim seu compromisso com uma inclusão social e com o desenvolvimento regional.</w:t>
      </w:r>
    </w:p>
    <w:p w14:paraId="05924391" w14:textId="3E165D2D" w:rsidR="00775301" w:rsidRPr="00D76365" w:rsidRDefault="00775301" w:rsidP="00D76365">
      <w:pPr>
        <w:shd w:val="clear" w:color="auto" w:fill="FFFFFF" w:themeFill="background1"/>
        <w:spacing w:line="360" w:lineRule="auto"/>
        <w:ind w:firstLine="708"/>
        <w:jc w:val="both"/>
        <w:rPr>
          <w:rFonts w:ascii="Arial" w:hAnsi="Arial" w:cs="Arial"/>
        </w:rPr>
      </w:pPr>
      <w:r w:rsidRPr="00D76365">
        <w:rPr>
          <w:rFonts w:ascii="Arial" w:hAnsi="Arial" w:cs="Arial"/>
        </w:rPr>
        <w:lastRenderedPageBreak/>
        <w:t xml:space="preserve">Pautada nestas diretrizes sustenta-se que a articulação entre a Instituição e a sociedade por meio da extensão é um processo que permite a socialização e a transformação dos conhecimentos produzidos com as atividades de ensino e a pesquisa, recuperando e (re) significando saberes gerados a partir das práticas sociais, contribuindo para o desenvolvimento regional.  No âmbito do curso Superior em </w:t>
      </w:r>
      <w:r w:rsidR="00A3607D" w:rsidRPr="00D76365">
        <w:rPr>
          <w:rFonts w:ascii="Arial" w:hAnsi="Arial" w:cs="Arial"/>
        </w:rPr>
        <w:t>Processos Gerenciais</w:t>
      </w:r>
      <w:r w:rsidRPr="00D76365">
        <w:rPr>
          <w:rFonts w:ascii="Arial" w:hAnsi="Arial" w:cs="Arial"/>
        </w:rPr>
        <w:t>, serão implementadas ações que propiciem a extensão, de modo a aproximar, cada vez mais os estudantes da realidade regional e local.</w:t>
      </w:r>
    </w:p>
    <w:p w14:paraId="5736C8BF" w14:textId="1B1D06B7" w:rsidR="00775301" w:rsidRPr="00D76365" w:rsidRDefault="00775301" w:rsidP="00D76365">
      <w:pPr>
        <w:shd w:val="clear" w:color="auto" w:fill="FFFFFF" w:themeFill="background1"/>
        <w:spacing w:line="360" w:lineRule="auto"/>
        <w:ind w:firstLine="708"/>
        <w:jc w:val="both"/>
        <w:rPr>
          <w:rFonts w:ascii="Arial" w:hAnsi="Arial" w:cs="Arial"/>
        </w:rPr>
      </w:pPr>
      <w:r w:rsidRPr="00D76365">
        <w:rPr>
          <w:rFonts w:ascii="Arial" w:hAnsi="Arial" w:cs="Arial"/>
        </w:rPr>
        <w:t xml:space="preserve">Finalmente, as Políticas e Programas a exemplo de Monitoria (remunerada e voluntária); Programa de Bolsas de Iniciação Científica; Programa de Inclusão; Política Geral de Extensão (semanas culturais e/ou acadêmicas, exposições, feiras, palestras, cursos de curta e média duração, concursos, conferências; Política de Publicações Acadêmicas; Política de Estágio; Programa UNIT Carreiras, dentre outros, serão implementados no </w:t>
      </w:r>
      <w:r w:rsidR="00A3607D" w:rsidRPr="00D76365">
        <w:rPr>
          <w:rFonts w:ascii="Arial" w:hAnsi="Arial" w:cs="Arial"/>
        </w:rPr>
        <w:t>curso Superior em Processos Gerenciais</w:t>
      </w:r>
      <w:r w:rsidRPr="00D76365">
        <w:rPr>
          <w:rFonts w:ascii="Arial" w:hAnsi="Arial" w:cs="Arial"/>
        </w:rPr>
        <w:t>.</w:t>
      </w:r>
    </w:p>
    <w:p w14:paraId="6BC034A1" w14:textId="77777777" w:rsidR="00775301" w:rsidRPr="00D76365" w:rsidRDefault="00775301" w:rsidP="00D76365">
      <w:pPr>
        <w:shd w:val="clear" w:color="auto" w:fill="FFFFFF" w:themeFill="background1"/>
        <w:spacing w:line="360" w:lineRule="auto"/>
        <w:jc w:val="both"/>
        <w:rPr>
          <w:rFonts w:ascii="Arial" w:hAnsi="Arial" w:cs="Arial"/>
        </w:rPr>
      </w:pPr>
    </w:p>
    <w:p w14:paraId="47AFFE3F" w14:textId="7DD4BF6A" w:rsidR="00775301" w:rsidRPr="00D76365" w:rsidRDefault="00775301" w:rsidP="00D76365">
      <w:pPr>
        <w:shd w:val="clear" w:color="auto" w:fill="FFFFFF" w:themeFill="background1"/>
        <w:spacing w:line="360" w:lineRule="auto"/>
        <w:jc w:val="both"/>
        <w:rPr>
          <w:rFonts w:ascii="Arial" w:hAnsi="Arial" w:cs="Arial"/>
          <w:b/>
        </w:rPr>
      </w:pPr>
      <w:r w:rsidRPr="00D76365">
        <w:rPr>
          <w:rFonts w:ascii="Arial" w:hAnsi="Arial" w:cs="Arial"/>
          <w:b/>
        </w:rPr>
        <w:t>3.1.</w:t>
      </w:r>
      <w:r w:rsidR="006E6F1A" w:rsidRPr="00D76365">
        <w:rPr>
          <w:rFonts w:ascii="Arial" w:hAnsi="Arial" w:cs="Arial"/>
          <w:b/>
        </w:rPr>
        <w:t xml:space="preserve">4 </w:t>
      </w:r>
      <w:r w:rsidRPr="00D76365">
        <w:rPr>
          <w:rFonts w:ascii="Arial" w:hAnsi="Arial" w:cs="Arial"/>
          <w:b/>
        </w:rPr>
        <w:t>Política de Inclusão</w:t>
      </w:r>
    </w:p>
    <w:p w14:paraId="45B9972B" w14:textId="77777777" w:rsidR="00775301" w:rsidRPr="00D76365" w:rsidRDefault="00775301" w:rsidP="00D76365">
      <w:pPr>
        <w:shd w:val="clear" w:color="auto" w:fill="FFFFFF" w:themeFill="background1"/>
        <w:spacing w:line="360" w:lineRule="auto"/>
        <w:jc w:val="both"/>
        <w:rPr>
          <w:rFonts w:ascii="Arial" w:hAnsi="Arial" w:cs="Arial"/>
        </w:rPr>
      </w:pPr>
    </w:p>
    <w:p w14:paraId="7BE9361E" w14:textId="77777777" w:rsidR="00775301" w:rsidRPr="00D76365" w:rsidRDefault="00775301" w:rsidP="00D76365">
      <w:pPr>
        <w:shd w:val="clear" w:color="auto" w:fill="FFFFFF" w:themeFill="background1"/>
        <w:spacing w:line="360" w:lineRule="auto"/>
        <w:ind w:right="101" w:firstLine="709"/>
        <w:jc w:val="both"/>
        <w:rPr>
          <w:rFonts w:ascii="Arial" w:eastAsia="Arial" w:hAnsi="Arial" w:cs="Arial"/>
        </w:rPr>
      </w:pPr>
      <w:r w:rsidRPr="00D76365">
        <w:rPr>
          <w:rFonts w:ascii="Arial" w:eastAsia="Arial" w:hAnsi="Arial" w:cs="Arial"/>
        </w:rPr>
        <w:t>P</w:t>
      </w:r>
      <w:r w:rsidRPr="00D76365">
        <w:rPr>
          <w:rFonts w:ascii="Arial" w:eastAsia="Arial" w:hAnsi="Arial" w:cs="Arial"/>
          <w:spacing w:val="-1"/>
        </w:rPr>
        <w:t>r</w:t>
      </w:r>
      <w:r w:rsidRPr="00D76365">
        <w:rPr>
          <w:rFonts w:ascii="Arial" w:eastAsia="Arial" w:hAnsi="Arial" w:cs="Arial"/>
          <w:spacing w:val="1"/>
        </w:rPr>
        <w:t>eo</w:t>
      </w:r>
      <w:r w:rsidRPr="00D76365">
        <w:rPr>
          <w:rFonts w:ascii="Arial" w:eastAsia="Arial" w:hAnsi="Arial" w:cs="Arial"/>
        </w:rPr>
        <w:t>c</w:t>
      </w:r>
      <w:r w:rsidRPr="00D76365">
        <w:rPr>
          <w:rFonts w:ascii="Arial" w:eastAsia="Arial" w:hAnsi="Arial" w:cs="Arial"/>
          <w:spacing w:val="-1"/>
        </w:rPr>
        <w:t>u</w:t>
      </w:r>
      <w:r w:rsidRPr="00D76365">
        <w:rPr>
          <w:rFonts w:ascii="Arial" w:eastAsia="Arial" w:hAnsi="Arial" w:cs="Arial"/>
          <w:spacing w:val="1"/>
        </w:rPr>
        <w:t>pa</w:t>
      </w:r>
      <w:r w:rsidRPr="00D76365">
        <w:rPr>
          <w:rFonts w:ascii="Arial" w:eastAsia="Arial" w:hAnsi="Arial" w:cs="Arial"/>
          <w:spacing w:val="-1"/>
        </w:rPr>
        <w:t>d</w:t>
      </w:r>
      <w:r w:rsidRPr="00D76365">
        <w:rPr>
          <w:rFonts w:ascii="Arial" w:eastAsia="Arial" w:hAnsi="Arial" w:cs="Arial"/>
        </w:rPr>
        <w:t>a</w:t>
      </w:r>
      <w:r w:rsidRPr="00D76365">
        <w:rPr>
          <w:rFonts w:ascii="Arial" w:eastAsia="Arial" w:hAnsi="Arial" w:cs="Arial"/>
          <w:spacing w:val="4"/>
        </w:rPr>
        <w:t xml:space="preserve"> </w:t>
      </w:r>
      <w:r w:rsidRPr="00D76365">
        <w:rPr>
          <w:rFonts w:ascii="Arial" w:eastAsia="Arial" w:hAnsi="Arial" w:cs="Arial"/>
        </w:rPr>
        <w:t>c</w:t>
      </w:r>
      <w:r w:rsidRPr="00D76365">
        <w:rPr>
          <w:rFonts w:ascii="Arial" w:eastAsia="Arial" w:hAnsi="Arial" w:cs="Arial"/>
          <w:spacing w:val="-1"/>
        </w:rPr>
        <w:t>o</w:t>
      </w:r>
      <w:r w:rsidRPr="00D76365">
        <w:rPr>
          <w:rFonts w:ascii="Arial" w:eastAsia="Arial" w:hAnsi="Arial" w:cs="Arial"/>
        </w:rPr>
        <w:t>m</w:t>
      </w:r>
      <w:r w:rsidRPr="00D76365">
        <w:rPr>
          <w:rFonts w:ascii="Arial" w:eastAsia="Arial" w:hAnsi="Arial" w:cs="Arial"/>
          <w:spacing w:val="11"/>
        </w:rPr>
        <w:t xml:space="preserve"> </w:t>
      </w:r>
      <w:r w:rsidRPr="00D76365">
        <w:rPr>
          <w:rFonts w:ascii="Arial" w:eastAsia="Arial" w:hAnsi="Arial" w:cs="Arial"/>
        </w:rPr>
        <w:t>o</w:t>
      </w:r>
      <w:r w:rsidRPr="00D76365">
        <w:rPr>
          <w:rFonts w:ascii="Arial" w:eastAsia="Arial" w:hAnsi="Arial" w:cs="Arial"/>
          <w:spacing w:val="15"/>
        </w:rPr>
        <w:t xml:space="preserve"> </w:t>
      </w:r>
      <w:r w:rsidRPr="00D76365">
        <w:rPr>
          <w:rFonts w:ascii="Arial" w:eastAsia="Arial" w:hAnsi="Arial" w:cs="Arial"/>
          <w:spacing w:val="-1"/>
        </w:rPr>
        <w:t>d</w:t>
      </w:r>
      <w:r w:rsidRPr="00D76365">
        <w:rPr>
          <w:rFonts w:ascii="Arial" w:eastAsia="Arial" w:hAnsi="Arial" w:cs="Arial"/>
          <w:spacing w:val="1"/>
        </w:rPr>
        <w:t>e</w:t>
      </w:r>
      <w:r w:rsidRPr="00D76365">
        <w:rPr>
          <w:rFonts w:ascii="Arial" w:eastAsia="Arial" w:hAnsi="Arial" w:cs="Arial"/>
        </w:rPr>
        <w:t>s</w:t>
      </w:r>
      <w:r w:rsidRPr="00D76365">
        <w:rPr>
          <w:rFonts w:ascii="Arial" w:eastAsia="Arial" w:hAnsi="Arial" w:cs="Arial"/>
          <w:spacing w:val="1"/>
        </w:rPr>
        <w:t>en</w:t>
      </w:r>
      <w:r w:rsidRPr="00D76365">
        <w:rPr>
          <w:rFonts w:ascii="Arial" w:eastAsia="Arial" w:hAnsi="Arial" w:cs="Arial"/>
          <w:spacing w:val="-2"/>
        </w:rPr>
        <w:t>v</w:t>
      </w:r>
      <w:r w:rsidRPr="00D76365">
        <w:rPr>
          <w:rFonts w:ascii="Arial" w:eastAsia="Arial" w:hAnsi="Arial" w:cs="Arial"/>
          <w:spacing w:val="1"/>
        </w:rPr>
        <w:t>o</w:t>
      </w:r>
      <w:r w:rsidRPr="00D76365">
        <w:rPr>
          <w:rFonts w:ascii="Arial" w:eastAsia="Arial" w:hAnsi="Arial" w:cs="Arial"/>
          <w:spacing w:val="-1"/>
        </w:rPr>
        <w:t>l</w:t>
      </w:r>
      <w:r w:rsidRPr="00D76365">
        <w:rPr>
          <w:rFonts w:ascii="Arial" w:eastAsia="Arial" w:hAnsi="Arial" w:cs="Arial"/>
          <w:spacing w:val="-2"/>
        </w:rPr>
        <w:t>v</w:t>
      </w:r>
      <w:r w:rsidRPr="00D76365">
        <w:rPr>
          <w:rFonts w:ascii="Arial" w:eastAsia="Arial" w:hAnsi="Arial" w:cs="Arial"/>
          <w:spacing w:val="-1"/>
        </w:rPr>
        <w:t>i</w:t>
      </w:r>
      <w:r w:rsidRPr="00D76365">
        <w:rPr>
          <w:rFonts w:ascii="Arial" w:eastAsia="Arial" w:hAnsi="Arial" w:cs="Arial"/>
          <w:spacing w:val="2"/>
        </w:rPr>
        <w:t>m</w:t>
      </w:r>
      <w:r w:rsidRPr="00D76365">
        <w:rPr>
          <w:rFonts w:ascii="Arial" w:eastAsia="Arial" w:hAnsi="Arial" w:cs="Arial"/>
          <w:spacing w:val="1"/>
        </w:rPr>
        <w:t>ent</w:t>
      </w:r>
      <w:r w:rsidRPr="00D76365">
        <w:rPr>
          <w:rFonts w:ascii="Arial" w:eastAsia="Arial" w:hAnsi="Arial" w:cs="Arial"/>
        </w:rPr>
        <w:t xml:space="preserve">o </w:t>
      </w:r>
      <w:r w:rsidRPr="00D76365">
        <w:rPr>
          <w:rFonts w:ascii="Arial" w:eastAsia="Arial" w:hAnsi="Arial" w:cs="Arial"/>
          <w:spacing w:val="-1"/>
        </w:rPr>
        <w:t>r</w:t>
      </w:r>
      <w:r w:rsidRPr="00D76365">
        <w:rPr>
          <w:rFonts w:ascii="Arial" w:eastAsia="Arial" w:hAnsi="Arial" w:cs="Arial"/>
          <w:spacing w:val="1"/>
        </w:rPr>
        <w:t>e</w:t>
      </w:r>
      <w:r w:rsidRPr="00D76365">
        <w:rPr>
          <w:rFonts w:ascii="Arial" w:eastAsia="Arial" w:hAnsi="Arial" w:cs="Arial"/>
          <w:spacing w:val="-1"/>
        </w:rPr>
        <w:t>gi</w:t>
      </w:r>
      <w:r w:rsidRPr="00D76365">
        <w:rPr>
          <w:rFonts w:ascii="Arial" w:eastAsia="Arial" w:hAnsi="Arial" w:cs="Arial"/>
          <w:spacing w:val="1"/>
        </w:rPr>
        <w:t>ona</w:t>
      </w:r>
      <w:r w:rsidRPr="00D76365">
        <w:rPr>
          <w:rFonts w:ascii="Arial" w:eastAsia="Arial" w:hAnsi="Arial" w:cs="Arial"/>
        </w:rPr>
        <w:t>l</w:t>
      </w:r>
      <w:r w:rsidRPr="00D76365">
        <w:rPr>
          <w:rFonts w:ascii="Arial" w:eastAsia="Arial" w:hAnsi="Arial" w:cs="Arial"/>
          <w:spacing w:val="5"/>
        </w:rPr>
        <w:t xml:space="preserve"> </w:t>
      </w:r>
      <w:r w:rsidRPr="00D76365">
        <w:rPr>
          <w:rFonts w:ascii="Arial" w:eastAsia="Arial" w:hAnsi="Arial" w:cs="Arial"/>
        </w:rPr>
        <w:t>e</w:t>
      </w:r>
      <w:r w:rsidRPr="00D76365">
        <w:rPr>
          <w:rFonts w:ascii="Arial" w:eastAsia="Arial" w:hAnsi="Arial" w:cs="Arial"/>
          <w:spacing w:val="13"/>
        </w:rPr>
        <w:t xml:space="preserve"> </w:t>
      </w:r>
      <w:r w:rsidRPr="00D76365">
        <w:rPr>
          <w:rFonts w:ascii="Arial" w:eastAsia="Arial" w:hAnsi="Arial" w:cs="Arial"/>
          <w:spacing w:val="1"/>
        </w:rPr>
        <w:t>at</w:t>
      </w:r>
      <w:r w:rsidRPr="00D76365">
        <w:rPr>
          <w:rFonts w:ascii="Arial" w:eastAsia="Arial" w:hAnsi="Arial" w:cs="Arial"/>
          <w:spacing w:val="-1"/>
        </w:rPr>
        <w:t>e</w:t>
      </w:r>
      <w:r w:rsidRPr="00D76365">
        <w:rPr>
          <w:rFonts w:ascii="Arial" w:eastAsia="Arial" w:hAnsi="Arial" w:cs="Arial"/>
          <w:spacing w:val="1"/>
        </w:rPr>
        <w:t>nd</w:t>
      </w:r>
      <w:r w:rsidRPr="00D76365">
        <w:rPr>
          <w:rFonts w:ascii="Arial" w:eastAsia="Arial" w:hAnsi="Arial" w:cs="Arial"/>
          <w:spacing w:val="-1"/>
        </w:rPr>
        <w:t>e</w:t>
      </w:r>
      <w:r w:rsidRPr="00D76365">
        <w:rPr>
          <w:rFonts w:ascii="Arial" w:eastAsia="Arial" w:hAnsi="Arial" w:cs="Arial"/>
          <w:spacing w:val="1"/>
        </w:rPr>
        <w:t>nd</w:t>
      </w:r>
      <w:r w:rsidRPr="00D76365">
        <w:rPr>
          <w:rFonts w:ascii="Arial" w:eastAsia="Arial" w:hAnsi="Arial" w:cs="Arial"/>
        </w:rPr>
        <w:t>o</w:t>
      </w:r>
      <w:r w:rsidRPr="00D76365">
        <w:rPr>
          <w:rFonts w:ascii="Arial" w:eastAsia="Arial" w:hAnsi="Arial" w:cs="Arial"/>
          <w:spacing w:val="4"/>
        </w:rPr>
        <w:t xml:space="preserve"> </w:t>
      </w:r>
      <w:r w:rsidRPr="00D76365">
        <w:rPr>
          <w:rFonts w:ascii="Arial" w:eastAsia="Arial" w:hAnsi="Arial" w:cs="Arial"/>
          <w:spacing w:val="1"/>
        </w:rPr>
        <w:t>a</w:t>
      </w:r>
      <w:r w:rsidRPr="00D76365">
        <w:rPr>
          <w:rFonts w:ascii="Arial" w:eastAsia="Arial" w:hAnsi="Arial" w:cs="Arial"/>
        </w:rPr>
        <w:t>o</w:t>
      </w:r>
      <w:r w:rsidRPr="00D76365">
        <w:rPr>
          <w:rFonts w:ascii="Arial" w:eastAsia="Arial" w:hAnsi="Arial" w:cs="Arial"/>
          <w:spacing w:val="12"/>
        </w:rPr>
        <w:t xml:space="preserve"> </w:t>
      </w:r>
      <w:r w:rsidRPr="00D76365">
        <w:rPr>
          <w:rFonts w:ascii="Arial" w:eastAsia="Arial" w:hAnsi="Arial" w:cs="Arial"/>
          <w:spacing w:val="1"/>
        </w:rPr>
        <w:t>d</w:t>
      </w:r>
      <w:r w:rsidRPr="00D76365">
        <w:rPr>
          <w:rFonts w:ascii="Arial" w:eastAsia="Arial" w:hAnsi="Arial" w:cs="Arial"/>
          <w:spacing w:val="-1"/>
        </w:rPr>
        <w:t>i</w:t>
      </w:r>
      <w:r w:rsidRPr="00D76365">
        <w:rPr>
          <w:rFonts w:ascii="Arial" w:eastAsia="Arial" w:hAnsi="Arial" w:cs="Arial"/>
        </w:rPr>
        <w:t>s</w:t>
      </w:r>
      <w:r w:rsidRPr="00D76365">
        <w:rPr>
          <w:rFonts w:ascii="Arial" w:eastAsia="Arial" w:hAnsi="Arial" w:cs="Arial"/>
          <w:spacing w:val="-1"/>
        </w:rPr>
        <w:t>p</w:t>
      </w:r>
      <w:r w:rsidRPr="00D76365">
        <w:rPr>
          <w:rFonts w:ascii="Arial" w:eastAsia="Arial" w:hAnsi="Arial" w:cs="Arial"/>
          <w:spacing w:val="1"/>
        </w:rPr>
        <w:t>o</w:t>
      </w:r>
      <w:r w:rsidRPr="00D76365">
        <w:rPr>
          <w:rFonts w:ascii="Arial" w:eastAsia="Arial" w:hAnsi="Arial" w:cs="Arial"/>
          <w:spacing w:val="-2"/>
        </w:rPr>
        <w:t>st</w:t>
      </w:r>
      <w:r w:rsidRPr="00D76365">
        <w:rPr>
          <w:rFonts w:ascii="Arial" w:eastAsia="Arial" w:hAnsi="Arial" w:cs="Arial"/>
        </w:rPr>
        <w:t xml:space="preserve">o </w:t>
      </w:r>
      <w:r w:rsidRPr="00D76365">
        <w:rPr>
          <w:rFonts w:ascii="Arial" w:eastAsia="Arial" w:hAnsi="Arial" w:cs="Arial"/>
          <w:spacing w:val="1"/>
        </w:rPr>
        <w:t>n</w:t>
      </w:r>
      <w:r w:rsidRPr="00D76365">
        <w:rPr>
          <w:rFonts w:ascii="Arial" w:eastAsia="Arial" w:hAnsi="Arial" w:cs="Arial"/>
        </w:rPr>
        <w:t>a</w:t>
      </w:r>
      <w:r w:rsidRPr="00D76365">
        <w:rPr>
          <w:rFonts w:ascii="Arial" w:eastAsia="Arial" w:hAnsi="Arial" w:cs="Arial"/>
          <w:spacing w:val="25"/>
        </w:rPr>
        <w:t xml:space="preserve"> </w:t>
      </w:r>
      <w:r w:rsidRPr="00D76365">
        <w:rPr>
          <w:rFonts w:ascii="Arial" w:eastAsia="Arial" w:hAnsi="Arial" w:cs="Arial"/>
          <w:spacing w:val="1"/>
        </w:rPr>
        <w:t>no</w:t>
      </w:r>
      <w:r w:rsidRPr="00D76365">
        <w:rPr>
          <w:rFonts w:ascii="Arial" w:eastAsia="Arial" w:hAnsi="Arial" w:cs="Arial"/>
          <w:spacing w:val="-2"/>
        </w:rPr>
        <w:t>v</w:t>
      </w:r>
      <w:r w:rsidRPr="00D76365">
        <w:rPr>
          <w:rFonts w:ascii="Arial" w:eastAsia="Arial" w:hAnsi="Arial" w:cs="Arial"/>
        </w:rPr>
        <w:t>a</w:t>
      </w:r>
      <w:r w:rsidRPr="00D76365">
        <w:rPr>
          <w:rFonts w:ascii="Arial" w:eastAsia="Arial" w:hAnsi="Arial" w:cs="Arial"/>
          <w:spacing w:val="23"/>
        </w:rPr>
        <w:t xml:space="preserve"> </w:t>
      </w:r>
      <w:r w:rsidRPr="00D76365">
        <w:rPr>
          <w:rFonts w:ascii="Arial" w:eastAsia="Arial" w:hAnsi="Arial" w:cs="Arial"/>
          <w:spacing w:val="-1"/>
        </w:rPr>
        <w:t>l</w:t>
      </w:r>
      <w:r w:rsidRPr="00D76365">
        <w:rPr>
          <w:rFonts w:ascii="Arial" w:eastAsia="Arial" w:hAnsi="Arial" w:cs="Arial"/>
          <w:spacing w:val="1"/>
        </w:rPr>
        <w:t>e</w:t>
      </w:r>
      <w:r w:rsidRPr="00D76365">
        <w:rPr>
          <w:rFonts w:ascii="Arial" w:eastAsia="Arial" w:hAnsi="Arial" w:cs="Arial"/>
          <w:spacing w:val="-1"/>
        </w:rPr>
        <w:t>gi</w:t>
      </w:r>
      <w:r w:rsidRPr="00D76365">
        <w:rPr>
          <w:rFonts w:ascii="Arial" w:eastAsia="Arial" w:hAnsi="Arial" w:cs="Arial"/>
        </w:rPr>
        <w:t>s</w:t>
      </w:r>
      <w:r w:rsidRPr="00D76365">
        <w:rPr>
          <w:rFonts w:ascii="Arial" w:eastAsia="Arial" w:hAnsi="Arial" w:cs="Arial"/>
          <w:spacing w:val="-1"/>
        </w:rPr>
        <w:t>l</w:t>
      </w:r>
      <w:r w:rsidRPr="00D76365">
        <w:rPr>
          <w:rFonts w:ascii="Arial" w:eastAsia="Arial" w:hAnsi="Arial" w:cs="Arial"/>
          <w:spacing w:val="1"/>
        </w:rPr>
        <w:t>a</w:t>
      </w:r>
      <w:r w:rsidRPr="00D76365">
        <w:rPr>
          <w:rFonts w:ascii="Arial" w:eastAsia="Arial" w:hAnsi="Arial" w:cs="Arial"/>
        </w:rPr>
        <w:t>ç</w:t>
      </w:r>
      <w:r w:rsidRPr="00D76365">
        <w:rPr>
          <w:rFonts w:ascii="Arial" w:eastAsia="Arial" w:hAnsi="Arial" w:cs="Arial"/>
          <w:spacing w:val="1"/>
        </w:rPr>
        <w:t>ã</w:t>
      </w:r>
      <w:r w:rsidRPr="00D76365">
        <w:rPr>
          <w:rFonts w:ascii="Arial" w:eastAsia="Arial" w:hAnsi="Arial" w:cs="Arial"/>
        </w:rPr>
        <w:t>o</w:t>
      </w:r>
      <w:r w:rsidRPr="00D76365">
        <w:rPr>
          <w:rFonts w:ascii="Arial" w:eastAsia="Arial" w:hAnsi="Arial" w:cs="Arial"/>
          <w:spacing w:val="19"/>
        </w:rPr>
        <w:t xml:space="preserve"> </w:t>
      </w:r>
      <w:r w:rsidRPr="00D76365">
        <w:rPr>
          <w:rFonts w:ascii="Arial" w:eastAsia="Arial" w:hAnsi="Arial" w:cs="Arial"/>
          <w:spacing w:val="-1"/>
        </w:rPr>
        <w:t>ed</w:t>
      </w:r>
      <w:r w:rsidRPr="00D76365">
        <w:rPr>
          <w:rFonts w:ascii="Arial" w:eastAsia="Arial" w:hAnsi="Arial" w:cs="Arial"/>
          <w:spacing w:val="1"/>
        </w:rPr>
        <w:t>u</w:t>
      </w:r>
      <w:r w:rsidRPr="00D76365">
        <w:rPr>
          <w:rFonts w:ascii="Arial" w:eastAsia="Arial" w:hAnsi="Arial" w:cs="Arial"/>
        </w:rPr>
        <w:t>c</w:t>
      </w:r>
      <w:r w:rsidRPr="00D76365">
        <w:rPr>
          <w:rFonts w:ascii="Arial" w:eastAsia="Arial" w:hAnsi="Arial" w:cs="Arial"/>
          <w:spacing w:val="1"/>
        </w:rPr>
        <w:t>a</w:t>
      </w:r>
      <w:r w:rsidRPr="00D76365">
        <w:rPr>
          <w:rFonts w:ascii="Arial" w:eastAsia="Arial" w:hAnsi="Arial" w:cs="Arial"/>
        </w:rPr>
        <w:t>c</w:t>
      </w:r>
      <w:r w:rsidRPr="00D76365">
        <w:rPr>
          <w:rFonts w:ascii="Arial" w:eastAsia="Arial" w:hAnsi="Arial" w:cs="Arial"/>
          <w:spacing w:val="-1"/>
        </w:rPr>
        <w:t>i</w:t>
      </w:r>
      <w:r w:rsidRPr="00D76365">
        <w:rPr>
          <w:rFonts w:ascii="Arial" w:eastAsia="Arial" w:hAnsi="Arial" w:cs="Arial"/>
          <w:spacing w:val="1"/>
        </w:rPr>
        <w:t>o</w:t>
      </w:r>
      <w:r w:rsidRPr="00D76365">
        <w:rPr>
          <w:rFonts w:ascii="Arial" w:eastAsia="Arial" w:hAnsi="Arial" w:cs="Arial"/>
          <w:spacing w:val="-1"/>
        </w:rPr>
        <w:t>n</w:t>
      </w:r>
      <w:r w:rsidRPr="00D76365">
        <w:rPr>
          <w:rFonts w:ascii="Arial" w:eastAsia="Arial" w:hAnsi="Arial" w:cs="Arial"/>
          <w:spacing w:val="1"/>
        </w:rPr>
        <w:t>a</w:t>
      </w:r>
      <w:r w:rsidRPr="00D76365">
        <w:rPr>
          <w:rFonts w:ascii="Arial" w:eastAsia="Arial" w:hAnsi="Arial" w:cs="Arial"/>
          <w:spacing w:val="-1"/>
        </w:rPr>
        <w:t>l</w:t>
      </w:r>
      <w:r w:rsidRPr="00D76365">
        <w:rPr>
          <w:rFonts w:ascii="Arial" w:eastAsia="Arial" w:hAnsi="Arial" w:cs="Arial"/>
        </w:rPr>
        <w:t>,</w:t>
      </w:r>
      <w:r w:rsidRPr="00D76365">
        <w:rPr>
          <w:rFonts w:ascii="Arial" w:eastAsia="Arial" w:hAnsi="Arial" w:cs="Arial"/>
          <w:spacing w:val="16"/>
        </w:rPr>
        <w:t xml:space="preserve"> </w:t>
      </w:r>
      <w:r w:rsidRPr="00D76365">
        <w:rPr>
          <w:rFonts w:ascii="Arial" w:eastAsia="Arial" w:hAnsi="Arial" w:cs="Arial"/>
          <w:spacing w:val="-1"/>
        </w:rPr>
        <w:t>e</w:t>
      </w:r>
      <w:r w:rsidRPr="00D76365">
        <w:rPr>
          <w:rFonts w:ascii="Arial" w:eastAsia="Arial" w:hAnsi="Arial" w:cs="Arial"/>
        </w:rPr>
        <w:t>m</w:t>
      </w:r>
      <w:r w:rsidRPr="00D76365">
        <w:rPr>
          <w:rFonts w:ascii="Arial" w:eastAsia="Arial" w:hAnsi="Arial" w:cs="Arial"/>
          <w:spacing w:val="26"/>
        </w:rPr>
        <w:t xml:space="preserve"> </w:t>
      </w:r>
      <w:r w:rsidRPr="00D76365">
        <w:rPr>
          <w:rFonts w:ascii="Arial" w:eastAsia="Arial" w:hAnsi="Arial" w:cs="Arial"/>
        </w:rPr>
        <w:t>c</w:t>
      </w:r>
      <w:r w:rsidRPr="00D76365">
        <w:rPr>
          <w:rFonts w:ascii="Arial" w:eastAsia="Arial" w:hAnsi="Arial" w:cs="Arial"/>
          <w:spacing w:val="1"/>
        </w:rPr>
        <w:t>on</w:t>
      </w:r>
      <w:r w:rsidRPr="00D76365">
        <w:rPr>
          <w:rFonts w:ascii="Arial" w:eastAsia="Arial" w:hAnsi="Arial" w:cs="Arial"/>
          <w:spacing w:val="-2"/>
        </w:rPr>
        <w:t>s</w:t>
      </w:r>
      <w:r w:rsidRPr="00D76365">
        <w:rPr>
          <w:rFonts w:ascii="Arial" w:eastAsia="Arial" w:hAnsi="Arial" w:cs="Arial"/>
          <w:spacing w:val="1"/>
        </w:rPr>
        <w:t>o</w:t>
      </w:r>
      <w:r w:rsidRPr="00D76365">
        <w:rPr>
          <w:rFonts w:ascii="Arial" w:eastAsia="Arial" w:hAnsi="Arial" w:cs="Arial"/>
          <w:spacing w:val="-1"/>
        </w:rPr>
        <w:t>n</w:t>
      </w:r>
      <w:r w:rsidRPr="00D76365">
        <w:rPr>
          <w:rFonts w:ascii="Arial" w:eastAsia="Arial" w:hAnsi="Arial" w:cs="Arial"/>
          <w:spacing w:val="1"/>
        </w:rPr>
        <w:t>ân</w:t>
      </w:r>
      <w:r w:rsidRPr="00D76365">
        <w:rPr>
          <w:rFonts w:ascii="Arial" w:eastAsia="Arial" w:hAnsi="Arial" w:cs="Arial"/>
        </w:rPr>
        <w:t>c</w:t>
      </w:r>
      <w:r w:rsidRPr="00D76365">
        <w:rPr>
          <w:rFonts w:ascii="Arial" w:eastAsia="Arial" w:hAnsi="Arial" w:cs="Arial"/>
          <w:spacing w:val="-1"/>
        </w:rPr>
        <w:t>i</w:t>
      </w:r>
      <w:r w:rsidRPr="00D76365">
        <w:rPr>
          <w:rFonts w:ascii="Arial" w:eastAsia="Arial" w:hAnsi="Arial" w:cs="Arial"/>
        </w:rPr>
        <w:t>a</w:t>
      </w:r>
      <w:r w:rsidRPr="00D76365">
        <w:rPr>
          <w:rFonts w:ascii="Arial" w:eastAsia="Arial" w:hAnsi="Arial" w:cs="Arial"/>
          <w:spacing w:val="15"/>
        </w:rPr>
        <w:t xml:space="preserve"> </w:t>
      </w:r>
      <w:r w:rsidRPr="00D76365">
        <w:rPr>
          <w:rFonts w:ascii="Arial" w:eastAsia="Arial" w:hAnsi="Arial" w:cs="Arial"/>
        </w:rPr>
        <w:t>c</w:t>
      </w:r>
      <w:r w:rsidRPr="00D76365">
        <w:rPr>
          <w:rFonts w:ascii="Arial" w:eastAsia="Arial" w:hAnsi="Arial" w:cs="Arial"/>
          <w:spacing w:val="-1"/>
        </w:rPr>
        <w:t>o</w:t>
      </w:r>
      <w:r w:rsidRPr="00D76365">
        <w:rPr>
          <w:rFonts w:ascii="Arial" w:eastAsia="Arial" w:hAnsi="Arial" w:cs="Arial"/>
        </w:rPr>
        <w:t>m</w:t>
      </w:r>
      <w:r w:rsidRPr="00D76365">
        <w:rPr>
          <w:rFonts w:ascii="Arial" w:eastAsia="Arial" w:hAnsi="Arial" w:cs="Arial"/>
          <w:spacing w:val="25"/>
        </w:rPr>
        <w:t xml:space="preserve"> </w:t>
      </w:r>
      <w:r w:rsidRPr="00D76365">
        <w:rPr>
          <w:rFonts w:ascii="Arial" w:eastAsia="Arial" w:hAnsi="Arial" w:cs="Arial"/>
        </w:rPr>
        <w:t>o</w:t>
      </w:r>
      <w:r w:rsidRPr="00D76365">
        <w:rPr>
          <w:rFonts w:ascii="Arial" w:eastAsia="Arial" w:hAnsi="Arial" w:cs="Arial"/>
          <w:spacing w:val="27"/>
        </w:rPr>
        <w:t xml:space="preserve"> </w:t>
      </w:r>
      <w:r w:rsidRPr="00D76365">
        <w:rPr>
          <w:rFonts w:ascii="Arial" w:eastAsia="Arial" w:hAnsi="Arial" w:cs="Arial"/>
          <w:spacing w:val="-1"/>
        </w:rPr>
        <w:t>p</w:t>
      </w:r>
      <w:r w:rsidRPr="00D76365">
        <w:rPr>
          <w:rFonts w:ascii="Arial" w:eastAsia="Arial" w:hAnsi="Arial" w:cs="Arial"/>
          <w:spacing w:val="1"/>
        </w:rPr>
        <w:t>a</w:t>
      </w:r>
      <w:r w:rsidRPr="00D76365">
        <w:rPr>
          <w:rFonts w:ascii="Arial" w:eastAsia="Arial" w:hAnsi="Arial" w:cs="Arial"/>
          <w:spacing w:val="-1"/>
        </w:rPr>
        <w:t>r</w:t>
      </w:r>
      <w:r w:rsidRPr="00D76365">
        <w:rPr>
          <w:rFonts w:ascii="Arial" w:eastAsia="Arial" w:hAnsi="Arial" w:cs="Arial"/>
          <w:spacing w:val="1"/>
        </w:rPr>
        <w:t>á</w:t>
      </w:r>
      <w:r w:rsidRPr="00D76365">
        <w:rPr>
          <w:rFonts w:ascii="Arial" w:eastAsia="Arial" w:hAnsi="Arial" w:cs="Arial"/>
          <w:spacing w:val="-1"/>
        </w:rPr>
        <w:t>gra</w:t>
      </w:r>
      <w:r w:rsidRPr="00D76365">
        <w:rPr>
          <w:rFonts w:ascii="Arial" w:eastAsia="Arial" w:hAnsi="Arial" w:cs="Arial"/>
          <w:spacing w:val="1"/>
        </w:rPr>
        <w:t>f</w:t>
      </w:r>
      <w:r w:rsidRPr="00D76365">
        <w:rPr>
          <w:rFonts w:ascii="Arial" w:eastAsia="Arial" w:hAnsi="Arial" w:cs="Arial"/>
        </w:rPr>
        <w:t>o</w:t>
      </w:r>
      <w:r w:rsidRPr="00D76365">
        <w:rPr>
          <w:rFonts w:ascii="Arial" w:eastAsia="Arial" w:hAnsi="Arial" w:cs="Arial"/>
          <w:spacing w:val="18"/>
        </w:rPr>
        <w:t xml:space="preserve"> </w:t>
      </w:r>
      <w:r w:rsidRPr="00D76365">
        <w:rPr>
          <w:rFonts w:ascii="Arial" w:eastAsia="Arial" w:hAnsi="Arial" w:cs="Arial"/>
          <w:spacing w:val="1"/>
        </w:rPr>
        <w:t>ún</w:t>
      </w:r>
      <w:r w:rsidRPr="00D76365">
        <w:rPr>
          <w:rFonts w:ascii="Arial" w:eastAsia="Arial" w:hAnsi="Arial" w:cs="Arial"/>
          <w:spacing w:val="-1"/>
        </w:rPr>
        <w:t>i</w:t>
      </w:r>
      <w:r w:rsidRPr="00D76365">
        <w:rPr>
          <w:rFonts w:ascii="Arial" w:eastAsia="Arial" w:hAnsi="Arial" w:cs="Arial"/>
        </w:rPr>
        <w:t>co</w:t>
      </w:r>
      <w:r w:rsidRPr="00D76365">
        <w:rPr>
          <w:rFonts w:ascii="Arial" w:eastAsia="Arial" w:hAnsi="Arial" w:cs="Arial"/>
          <w:spacing w:val="23"/>
        </w:rPr>
        <w:t xml:space="preserve"> </w:t>
      </w:r>
      <w:r w:rsidRPr="00D76365">
        <w:rPr>
          <w:rFonts w:ascii="Arial" w:eastAsia="Arial" w:hAnsi="Arial" w:cs="Arial"/>
          <w:spacing w:val="-1"/>
        </w:rPr>
        <w:t>d</w:t>
      </w:r>
      <w:r w:rsidRPr="00D76365">
        <w:rPr>
          <w:rFonts w:ascii="Arial" w:eastAsia="Arial" w:hAnsi="Arial" w:cs="Arial"/>
        </w:rPr>
        <w:t>o</w:t>
      </w:r>
      <w:r w:rsidRPr="00D76365">
        <w:rPr>
          <w:rFonts w:ascii="Arial" w:eastAsia="Arial" w:hAnsi="Arial" w:cs="Arial"/>
          <w:spacing w:val="25"/>
        </w:rPr>
        <w:t xml:space="preserve"> </w:t>
      </w:r>
      <w:r w:rsidRPr="00D76365">
        <w:rPr>
          <w:rFonts w:ascii="Arial" w:eastAsia="Arial" w:hAnsi="Arial" w:cs="Arial"/>
          <w:spacing w:val="1"/>
        </w:rPr>
        <w:t>a</w:t>
      </w:r>
      <w:r w:rsidRPr="00D76365">
        <w:rPr>
          <w:rFonts w:ascii="Arial" w:eastAsia="Arial" w:hAnsi="Arial" w:cs="Arial"/>
          <w:spacing w:val="-1"/>
        </w:rPr>
        <w:t>r</w:t>
      </w:r>
      <w:r w:rsidRPr="00D76365">
        <w:rPr>
          <w:rFonts w:ascii="Arial" w:eastAsia="Arial" w:hAnsi="Arial" w:cs="Arial"/>
          <w:spacing w:val="1"/>
        </w:rPr>
        <w:t>t</w:t>
      </w:r>
      <w:r w:rsidRPr="00D76365">
        <w:rPr>
          <w:rFonts w:ascii="Arial" w:eastAsia="Arial" w:hAnsi="Arial" w:cs="Arial"/>
          <w:spacing w:val="-1"/>
        </w:rPr>
        <w:t>ig</w:t>
      </w:r>
      <w:r w:rsidRPr="00D76365">
        <w:rPr>
          <w:rFonts w:ascii="Arial" w:eastAsia="Arial" w:hAnsi="Arial" w:cs="Arial"/>
        </w:rPr>
        <w:t>o</w:t>
      </w:r>
      <w:r w:rsidRPr="00D76365">
        <w:rPr>
          <w:rFonts w:ascii="Arial" w:eastAsia="Arial" w:hAnsi="Arial" w:cs="Arial"/>
          <w:spacing w:val="23"/>
        </w:rPr>
        <w:t xml:space="preserve"> </w:t>
      </w:r>
      <w:r w:rsidRPr="00D76365">
        <w:rPr>
          <w:rFonts w:ascii="Arial" w:eastAsia="Arial" w:hAnsi="Arial" w:cs="Arial"/>
          <w:spacing w:val="-1"/>
        </w:rPr>
        <w:t>3</w:t>
      </w:r>
      <w:r w:rsidRPr="00D76365">
        <w:rPr>
          <w:rFonts w:ascii="Arial" w:eastAsia="Arial" w:hAnsi="Arial" w:cs="Arial"/>
          <w:spacing w:val="-1"/>
          <w:position w:val="11"/>
        </w:rPr>
        <w:t>o</w:t>
      </w:r>
      <w:r w:rsidRPr="00D76365">
        <w:rPr>
          <w:rFonts w:ascii="Arial" w:eastAsia="Arial" w:hAnsi="Arial" w:cs="Arial"/>
        </w:rPr>
        <w:t xml:space="preserve">. </w:t>
      </w:r>
      <w:r w:rsidRPr="00D76365">
        <w:rPr>
          <w:rFonts w:ascii="Arial" w:eastAsia="Arial" w:hAnsi="Arial" w:cs="Arial"/>
          <w:spacing w:val="1"/>
        </w:rPr>
        <w:t>d</w:t>
      </w:r>
      <w:r w:rsidRPr="00D76365">
        <w:rPr>
          <w:rFonts w:ascii="Arial" w:eastAsia="Arial" w:hAnsi="Arial" w:cs="Arial"/>
        </w:rPr>
        <w:t>a</w:t>
      </w:r>
      <w:r w:rsidRPr="00D76365">
        <w:rPr>
          <w:rFonts w:ascii="Arial" w:eastAsia="Arial" w:hAnsi="Arial" w:cs="Arial"/>
          <w:spacing w:val="65"/>
        </w:rPr>
        <w:t xml:space="preserve"> </w:t>
      </w:r>
      <w:r w:rsidRPr="00D76365">
        <w:rPr>
          <w:rFonts w:ascii="Arial" w:eastAsia="Arial" w:hAnsi="Arial" w:cs="Arial"/>
          <w:spacing w:val="1"/>
        </w:rPr>
        <w:t>Po</w:t>
      </w:r>
      <w:r w:rsidRPr="00D76365">
        <w:rPr>
          <w:rFonts w:ascii="Arial" w:eastAsia="Arial" w:hAnsi="Arial" w:cs="Arial"/>
          <w:spacing w:val="-1"/>
        </w:rPr>
        <w:t>r</w:t>
      </w:r>
      <w:r w:rsidRPr="00D76365">
        <w:rPr>
          <w:rFonts w:ascii="Arial" w:eastAsia="Arial" w:hAnsi="Arial" w:cs="Arial"/>
          <w:spacing w:val="-2"/>
        </w:rPr>
        <w:t>t</w:t>
      </w:r>
      <w:r w:rsidRPr="00D76365">
        <w:rPr>
          <w:rFonts w:ascii="Arial" w:eastAsia="Arial" w:hAnsi="Arial" w:cs="Arial"/>
          <w:spacing w:val="1"/>
        </w:rPr>
        <w:t>a</w:t>
      </w:r>
      <w:r w:rsidRPr="00D76365">
        <w:rPr>
          <w:rFonts w:ascii="Arial" w:eastAsia="Arial" w:hAnsi="Arial" w:cs="Arial"/>
          <w:spacing w:val="-1"/>
        </w:rPr>
        <w:t>ri</w:t>
      </w:r>
      <w:r w:rsidRPr="00D76365">
        <w:rPr>
          <w:rFonts w:ascii="Arial" w:eastAsia="Arial" w:hAnsi="Arial" w:cs="Arial"/>
        </w:rPr>
        <w:t>a</w:t>
      </w:r>
      <w:r w:rsidRPr="00D76365">
        <w:rPr>
          <w:rFonts w:ascii="Arial" w:eastAsia="Arial" w:hAnsi="Arial" w:cs="Arial"/>
          <w:spacing w:val="62"/>
        </w:rPr>
        <w:t xml:space="preserve"> </w:t>
      </w:r>
      <w:r w:rsidRPr="00D76365">
        <w:rPr>
          <w:rFonts w:ascii="Arial" w:eastAsia="Arial" w:hAnsi="Arial" w:cs="Arial"/>
          <w:spacing w:val="-1"/>
        </w:rPr>
        <w:t>M</w:t>
      </w:r>
      <w:r w:rsidRPr="00D76365">
        <w:rPr>
          <w:rFonts w:ascii="Arial" w:eastAsia="Arial" w:hAnsi="Arial" w:cs="Arial"/>
          <w:spacing w:val="1"/>
        </w:rPr>
        <w:t>E</w:t>
      </w:r>
      <w:r w:rsidRPr="00D76365">
        <w:rPr>
          <w:rFonts w:ascii="Arial" w:eastAsia="Arial" w:hAnsi="Arial" w:cs="Arial"/>
        </w:rPr>
        <w:t>C</w:t>
      </w:r>
      <w:r w:rsidRPr="00D76365">
        <w:rPr>
          <w:rFonts w:ascii="Arial" w:eastAsia="Arial" w:hAnsi="Arial" w:cs="Arial"/>
          <w:spacing w:val="63"/>
        </w:rPr>
        <w:t xml:space="preserve"> </w:t>
      </w:r>
      <w:r w:rsidRPr="00D76365">
        <w:rPr>
          <w:rFonts w:ascii="Arial" w:eastAsia="Arial" w:hAnsi="Arial" w:cs="Arial"/>
          <w:spacing w:val="1"/>
        </w:rPr>
        <w:t>n</w:t>
      </w:r>
      <w:r w:rsidRPr="00D76365">
        <w:rPr>
          <w:rFonts w:ascii="Arial" w:eastAsia="Arial" w:hAnsi="Arial" w:cs="Arial"/>
          <w:spacing w:val="-1"/>
          <w:position w:val="11"/>
        </w:rPr>
        <w:t>o</w:t>
      </w:r>
      <w:r w:rsidRPr="00D76365">
        <w:rPr>
          <w:rFonts w:ascii="Arial" w:eastAsia="Arial" w:hAnsi="Arial" w:cs="Arial"/>
        </w:rPr>
        <w:t xml:space="preserve">. </w:t>
      </w:r>
      <w:r w:rsidRPr="00D76365">
        <w:rPr>
          <w:rFonts w:ascii="Arial" w:eastAsia="Arial" w:hAnsi="Arial" w:cs="Arial"/>
          <w:spacing w:val="1"/>
        </w:rPr>
        <w:t>4.3</w:t>
      </w:r>
      <w:r w:rsidRPr="00D76365">
        <w:rPr>
          <w:rFonts w:ascii="Arial" w:eastAsia="Arial" w:hAnsi="Arial" w:cs="Arial"/>
          <w:spacing w:val="-1"/>
        </w:rPr>
        <w:t>6</w:t>
      </w:r>
      <w:r w:rsidRPr="00D76365">
        <w:rPr>
          <w:rFonts w:ascii="Arial" w:eastAsia="Arial" w:hAnsi="Arial" w:cs="Arial"/>
          <w:spacing w:val="1"/>
        </w:rPr>
        <w:t>1/</w:t>
      </w:r>
      <w:r w:rsidRPr="00D76365">
        <w:rPr>
          <w:rFonts w:ascii="Arial" w:eastAsia="Arial" w:hAnsi="Arial" w:cs="Arial"/>
          <w:spacing w:val="-1"/>
        </w:rPr>
        <w:t>2</w:t>
      </w:r>
      <w:r w:rsidRPr="00D76365">
        <w:rPr>
          <w:rFonts w:ascii="Arial" w:eastAsia="Arial" w:hAnsi="Arial" w:cs="Arial"/>
          <w:spacing w:val="1"/>
        </w:rPr>
        <w:t>00</w:t>
      </w:r>
      <w:r w:rsidRPr="00D76365">
        <w:rPr>
          <w:rFonts w:ascii="Arial" w:eastAsia="Arial" w:hAnsi="Arial" w:cs="Arial"/>
          <w:spacing w:val="-1"/>
        </w:rPr>
        <w:t>4</w:t>
      </w:r>
      <w:r w:rsidRPr="00D76365">
        <w:rPr>
          <w:rFonts w:ascii="Arial" w:eastAsia="Arial" w:hAnsi="Arial" w:cs="Arial"/>
        </w:rPr>
        <w:t>,</w:t>
      </w:r>
      <w:r w:rsidRPr="00D76365">
        <w:rPr>
          <w:rFonts w:ascii="Arial" w:eastAsia="Arial" w:hAnsi="Arial" w:cs="Arial"/>
          <w:spacing w:val="57"/>
        </w:rPr>
        <w:t xml:space="preserve"> </w:t>
      </w:r>
      <w:r w:rsidRPr="00D76365">
        <w:rPr>
          <w:rFonts w:ascii="Arial" w:eastAsia="Arial" w:hAnsi="Arial" w:cs="Arial"/>
          <w:spacing w:val="1"/>
        </w:rPr>
        <w:t>d</w:t>
      </w:r>
      <w:r w:rsidRPr="00D76365">
        <w:rPr>
          <w:rFonts w:ascii="Arial" w:eastAsia="Arial" w:hAnsi="Arial" w:cs="Arial"/>
        </w:rPr>
        <w:t>e</w:t>
      </w:r>
      <w:r w:rsidRPr="00D76365">
        <w:rPr>
          <w:rFonts w:ascii="Arial" w:eastAsia="Arial" w:hAnsi="Arial" w:cs="Arial"/>
          <w:spacing w:val="65"/>
        </w:rPr>
        <w:t xml:space="preserve"> </w:t>
      </w:r>
      <w:r w:rsidRPr="00D76365">
        <w:rPr>
          <w:rFonts w:ascii="Arial" w:eastAsia="Arial" w:hAnsi="Arial" w:cs="Arial"/>
          <w:spacing w:val="-1"/>
        </w:rPr>
        <w:t>2</w:t>
      </w:r>
      <w:r w:rsidRPr="00D76365">
        <w:rPr>
          <w:rFonts w:ascii="Arial" w:eastAsia="Arial" w:hAnsi="Arial" w:cs="Arial"/>
        </w:rPr>
        <w:t>9</w:t>
      </w:r>
      <w:r w:rsidRPr="00D76365">
        <w:rPr>
          <w:rFonts w:ascii="Arial" w:eastAsia="Arial" w:hAnsi="Arial" w:cs="Arial"/>
          <w:spacing w:val="63"/>
        </w:rPr>
        <w:t xml:space="preserve"> </w:t>
      </w:r>
      <w:r w:rsidRPr="00D76365">
        <w:rPr>
          <w:rFonts w:ascii="Arial" w:eastAsia="Arial" w:hAnsi="Arial" w:cs="Arial"/>
          <w:spacing w:val="1"/>
        </w:rPr>
        <w:t>d</w:t>
      </w:r>
      <w:r w:rsidRPr="00D76365">
        <w:rPr>
          <w:rFonts w:ascii="Arial" w:eastAsia="Arial" w:hAnsi="Arial" w:cs="Arial"/>
        </w:rPr>
        <w:t>e</w:t>
      </w:r>
      <w:r w:rsidRPr="00D76365">
        <w:rPr>
          <w:rFonts w:ascii="Arial" w:eastAsia="Arial" w:hAnsi="Arial" w:cs="Arial"/>
          <w:spacing w:val="65"/>
        </w:rPr>
        <w:t xml:space="preserve"> </w:t>
      </w:r>
      <w:r w:rsidRPr="00D76365">
        <w:rPr>
          <w:rFonts w:ascii="Arial" w:eastAsia="Arial" w:hAnsi="Arial" w:cs="Arial"/>
          <w:spacing w:val="1"/>
        </w:rPr>
        <w:t>de</w:t>
      </w:r>
      <w:r w:rsidRPr="00D76365">
        <w:rPr>
          <w:rFonts w:ascii="Arial" w:eastAsia="Arial" w:hAnsi="Arial" w:cs="Arial"/>
          <w:spacing w:val="-2"/>
        </w:rPr>
        <w:t>z</w:t>
      </w:r>
      <w:r w:rsidRPr="00D76365">
        <w:rPr>
          <w:rFonts w:ascii="Arial" w:eastAsia="Arial" w:hAnsi="Arial" w:cs="Arial"/>
          <w:spacing w:val="1"/>
        </w:rPr>
        <w:t>e</w:t>
      </w:r>
      <w:r w:rsidRPr="00D76365">
        <w:rPr>
          <w:rFonts w:ascii="Arial" w:eastAsia="Arial" w:hAnsi="Arial" w:cs="Arial"/>
          <w:spacing w:val="-1"/>
        </w:rPr>
        <w:t>m</w:t>
      </w:r>
      <w:r w:rsidRPr="00D76365">
        <w:rPr>
          <w:rFonts w:ascii="Arial" w:eastAsia="Arial" w:hAnsi="Arial" w:cs="Arial"/>
          <w:spacing w:val="1"/>
        </w:rPr>
        <w:t>b</w:t>
      </w:r>
      <w:r w:rsidRPr="00D76365">
        <w:rPr>
          <w:rFonts w:ascii="Arial" w:eastAsia="Arial" w:hAnsi="Arial" w:cs="Arial"/>
          <w:spacing w:val="-1"/>
        </w:rPr>
        <w:t>r</w:t>
      </w:r>
      <w:r w:rsidRPr="00D76365">
        <w:rPr>
          <w:rFonts w:ascii="Arial" w:eastAsia="Arial" w:hAnsi="Arial" w:cs="Arial"/>
        </w:rPr>
        <w:t>o</w:t>
      </w:r>
      <w:r w:rsidRPr="00D76365">
        <w:rPr>
          <w:rFonts w:ascii="Arial" w:eastAsia="Arial" w:hAnsi="Arial" w:cs="Arial"/>
          <w:spacing w:val="57"/>
        </w:rPr>
        <w:t xml:space="preserve"> </w:t>
      </w:r>
      <w:r w:rsidRPr="00D76365">
        <w:rPr>
          <w:rFonts w:ascii="Arial" w:eastAsia="Arial" w:hAnsi="Arial" w:cs="Arial"/>
          <w:spacing w:val="-1"/>
        </w:rPr>
        <w:t>d</w:t>
      </w:r>
      <w:r w:rsidRPr="00D76365">
        <w:rPr>
          <w:rFonts w:ascii="Arial" w:eastAsia="Arial" w:hAnsi="Arial" w:cs="Arial"/>
        </w:rPr>
        <w:t>e</w:t>
      </w:r>
      <w:r w:rsidRPr="00D76365">
        <w:rPr>
          <w:rFonts w:ascii="Arial" w:eastAsia="Arial" w:hAnsi="Arial" w:cs="Arial"/>
          <w:spacing w:val="65"/>
        </w:rPr>
        <w:t xml:space="preserve"> </w:t>
      </w:r>
      <w:r w:rsidRPr="00D76365">
        <w:rPr>
          <w:rFonts w:ascii="Arial" w:eastAsia="Arial" w:hAnsi="Arial" w:cs="Arial"/>
          <w:spacing w:val="1"/>
        </w:rPr>
        <w:t>2</w:t>
      </w:r>
      <w:r w:rsidRPr="00D76365">
        <w:rPr>
          <w:rFonts w:ascii="Arial" w:eastAsia="Arial" w:hAnsi="Arial" w:cs="Arial"/>
          <w:spacing w:val="-1"/>
        </w:rPr>
        <w:t>00</w:t>
      </w:r>
      <w:r w:rsidRPr="00D76365">
        <w:rPr>
          <w:rFonts w:ascii="Arial" w:eastAsia="Arial" w:hAnsi="Arial" w:cs="Arial"/>
          <w:spacing w:val="1"/>
        </w:rPr>
        <w:t>4</w:t>
      </w:r>
      <w:r w:rsidRPr="00D76365">
        <w:rPr>
          <w:rFonts w:ascii="Arial" w:eastAsia="Arial" w:hAnsi="Arial" w:cs="Arial"/>
        </w:rPr>
        <w:t>,</w:t>
      </w:r>
      <w:r w:rsidRPr="00D76365">
        <w:rPr>
          <w:rFonts w:ascii="Arial" w:eastAsia="Arial" w:hAnsi="Arial" w:cs="Arial"/>
          <w:spacing w:val="62"/>
        </w:rPr>
        <w:t xml:space="preserve"> </w:t>
      </w:r>
      <w:r w:rsidRPr="00D76365">
        <w:rPr>
          <w:rFonts w:ascii="Arial" w:eastAsia="Arial" w:hAnsi="Arial" w:cs="Arial"/>
        </w:rPr>
        <w:t>e se</w:t>
      </w:r>
      <w:r w:rsidRPr="00D76365">
        <w:rPr>
          <w:rFonts w:ascii="Arial" w:eastAsia="Arial" w:hAnsi="Arial" w:cs="Arial"/>
          <w:spacing w:val="65"/>
        </w:rPr>
        <w:t xml:space="preserve"> </w:t>
      </w:r>
      <w:r w:rsidRPr="00D76365">
        <w:rPr>
          <w:rFonts w:ascii="Arial" w:eastAsia="Arial" w:hAnsi="Arial" w:cs="Arial"/>
          <w:spacing w:val="1"/>
        </w:rPr>
        <w:t>p</w:t>
      </w:r>
      <w:r w:rsidRPr="00D76365">
        <w:rPr>
          <w:rFonts w:ascii="Arial" w:eastAsia="Arial" w:hAnsi="Arial" w:cs="Arial"/>
          <w:spacing w:val="-1"/>
        </w:rPr>
        <w:t>ro</w:t>
      </w:r>
      <w:r w:rsidRPr="00D76365">
        <w:rPr>
          <w:rFonts w:ascii="Arial" w:eastAsia="Arial" w:hAnsi="Arial" w:cs="Arial"/>
          <w:spacing w:val="1"/>
        </w:rPr>
        <w:t>p</w:t>
      </w:r>
      <w:r w:rsidRPr="00D76365">
        <w:rPr>
          <w:rFonts w:ascii="Arial" w:eastAsia="Arial" w:hAnsi="Arial" w:cs="Arial"/>
          <w:spacing w:val="-1"/>
        </w:rPr>
        <w:t>o</w:t>
      </w:r>
      <w:r w:rsidRPr="00D76365">
        <w:rPr>
          <w:rFonts w:ascii="Arial" w:eastAsia="Arial" w:hAnsi="Arial" w:cs="Arial"/>
          <w:spacing w:val="1"/>
        </w:rPr>
        <w:t>nd</w:t>
      </w:r>
      <w:r w:rsidRPr="00D76365">
        <w:rPr>
          <w:rFonts w:ascii="Arial" w:eastAsia="Arial" w:hAnsi="Arial" w:cs="Arial"/>
        </w:rPr>
        <w:t>o</w:t>
      </w:r>
      <w:r w:rsidRPr="00D76365">
        <w:rPr>
          <w:rFonts w:ascii="Arial" w:eastAsia="Arial" w:hAnsi="Arial" w:cs="Arial"/>
          <w:spacing w:val="56"/>
        </w:rPr>
        <w:t xml:space="preserve"> </w:t>
      </w:r>
      <w:r w:rsidRPr="00D76365">
        <w:rPr>
          <w:rFonts w:ascii="Arial" w:eastAsia="Arial" w:hAnsi="Arial" w:cs="Arial"/>
        </w:rPr>
        <w:t>a c</w:t>
      </w:r>
      <w:r w:rsidRPr="00D76365">
        <w:rPr>
          <w:rFonts w:ascii="Arial" w:eastAsia="Arial" w:hAnsi="Arial" w:cs="Arial"/>
          <w:spacing w:val="1"/>
        </w:rPr>
        <w:t>ont</w:t>
      </w:r>
      <w:r w:rsidRPr="00D76365">
        <w:rPr>
          <w:rFonts w:ascii="Arial" w:eastAsia="Arial" w:hAnsi="Arial" w:cs="Arial"/>
          <w:spacing w:val="-1"/>
        </w:rPr>
        <w:t>ri</w:t>
      </w:r>
      <w:r w:rsidRPr="00D76365">
        <w:rPr>
          <w:rFonts w:ascii="Arial" w:eastAsia="Arial" w:hAnsi="Arial" w:cs="Arial"/>
          <w:spacing w:val="1"/>
        </w:rPr>
        <w:t>bu</w:t>
      </w:r>
      <w:r w:rsidRPr="00D76365">
        <w:rPr>
          <w:rFonts w:ascii="Arial" w:eastAsia="Arial" w:hAnsi="Arial" w:cs="Arial"/>
          <w:spacing w:val="-1"/>
        </w:rPr>
        <w:t>i</w:t>
      </w:r>
      <w:r w:rsidRPr="00D76365">
        <w:rPr>
          <w:rFonts w:ascii="Arial" w:eastAsia="Arial" w:hAnsi="Arial" w:cs="Arial"/>
        </w:rPr>
        <w:t>r</w:t>
      </w:r>
      <w:r w:rsidRPr="00D76365">
        <w:rPr>
          <w:rFonts w:ascii="Arial" w:eastAsia="Arial" w:hAnsi="Arial" w:cs="Arial"/>
          <w:spacing w:val="8"/>
        </w:rPr>
        <w:t xml:space="preserve"> </w:t>
      </w:r>
      <w:r w:rsidRPr="00D76365">
        <w:rPr>
          <w:rFonts w:ascii="Arial" w:eastAsia="Arial" w:hAnsi="Arial" w:cs="Arial"/>
          <w:spacing w:val="-1"/>
        </w:rPr>
        <w:t>p</w:t>
      </w:r>
      <w:r w:rsidRPr="00D76365">
        <w:rPr>
          <w:rFonts w:ascii="Arial" w:eastAsia="Arial" w:hAnsi="Arial" w:cs="Arial"/>
          <w:spacing w:val="1"/>
        </w:rPr>
        <w:t>a</w:t>
      </w:r>
      <w:r w:rsidRPr="00D76365">
        <w:rPr>
          <w:rFonts w:ascii="Arial" w:eastAsia="Arial" w:hAnsi="Arial" w:cs="Arial"/>
          <w:spacing w:val="-1"/>
        </w:rPr>
        <w:t>r</w:t>
      </w:r>
      <w:r w:rsidRPr="00D76365">
        <w:rPr>
          <w:rFonts w:ascii="Arial" w:eastAsia="Arial" w:hAnsi="Arial" w:cs="Arial"/>
        </w:rPr>
        <w:t>a</w:t>
      </w:r>
      <w:r w:rsidRPr="00D76365">
        <w:rPr>
          <w:rFonts w:ascii="Arial" w:eastAsia="Arial" w:hAnsi="Arial" w:cs="Arial"/>
          <w:spacing w:val="14"/>
        </w:rPr>
        <w:t xml:space="preserve"> </w:t>
      </w:r>
      <w:r w:rsidRPr="00D76365">
        <w:rPr>
          <w:rFonts w:ascii="Arial" w:eastAsia="Arial" w:hAnsi="Arial" w:cs="Arial"/>
        </w:rPr>
        <w:t>a</w:t>
      </w:r>
      <w:r w:rsidRPr="00D76365">
        <w:rPr>
          <w:rFonts w:ascii="Arial" w:eastAsia="Arial" w:hAnsi="Arial" w:cs="Arial"/>
          <w:spacing w:val="17"/>
        </w:rPr>
        <w:t xml:space="preserve"> </w:t>
      </w:r>
      <w:r w:rsidRPr="00D76365">
        <w:rPr>
          <w:rFonts w:ascii="Arial" w:eastAsia="Arial" w:hAnsi="Arial" w:cs="Arial"/>
          <w:spacing w:val="-1"/>
        </w:rPr>
        <w:t>re</w:t>
      </w:r>
      <w:r w:rsidRPr="00D76365">
        <w:rPr>
          <w:rFonts w:ascii="Arial" w:eastAsia="Arial" w:hAnsi="Arial" w:cs="Arial"/>
          <w:spacing w:val="1"/>
        </w:rPr>
        <w:t>du</w:t>
      </w:r>
      <w:r w:rsidRPr="00D76365">
        <w:rPr>
          <w:rFonts w:ascii="Arial" w:eastAsia="Arial" w:hAnsi="Arial" w:cs="Arial"/>
          <w:spacing w:val="-2"/>
        </w:rPr>
        <w:t>ç</w:t>
      </w:r>
      <w:r w:rsidRPr="00D76365">
        <w:rPr>
          <w:rFonts w:ascii="Arial" w:eastAsia="Arial" w:hAnsi="Arial" w:cs="Arial"/>
          <w:spacing w:val="1"/>
        </w:rPr>
        <w:t>ã</w:t>
      </w:r>
      <w:r w:rsidRPr="00D76365">
        <w:rPr>
          <w:rFonts w:ascii="Arial" w:eastAsia="Arial" w:hAnsi="Arial" w:cs="Arial"/>
        </w:rPr>
        <w:t>o</w:t>
      </w:r>
      <w:r w:rsidRPr="00D76365">
        <w:rPr>
          <w:rFonts w:ascii="Arial" w:eastAsia="Arial" w:hAnsi="Arial" w:cs="Arial"/>
          <w:spacing w:val="10"/>
        </w:rPr>
        <w:t xml:space="preserve"> </w:t>
      </w:r>
      <w:r w:rsidRPr="00D76365">
        <w:rPr>
          <w:rFonts w:ascii="Arial" w:eastAsia="Arial" w:hAnsi="Arial" w:cs="Arial"/>
          <w:spacing w:val="-1"/>
        </w:rPr>
        <w:t>d</w:t>
      </w:r>
      <w:r w:rsidRPr="00D76365">
        <w:rPr>
          <w:rFonts w:ascii="Arial" w:eastAsia="Arial" w:hAnsi="Arial" w:cs="Arial"/>
          <w:spacing w:val="1"/>
        </w:rPr>
        <w:t>a</w:t>
      </w:r>
      <w:r w:rsidRPr="00D76365">
        <w:rPr>
          <w:rFonts w:ascii="Arial" w:eastAsia="Arial" w:hAnsi="Arial" w:cs="Arial"/>
        </w:rPr>
        <w:t>s</w:t>
      </w:r>
      <w:r w:rsidRPr="00D76365">
        <w:rPr>
          <w:rFonts w:ascii="Arial" w:eastAsia="Arial" w:hAnsi="Arial" w:cs="Arial"/>
          <w:spacing w:val="14"/>
        </w:rPr>
        <w:t xml:space="preserve"> </w:t>
      </w:r>
      <w:r w:rsidRPr="00D76365">
        <w:rPr>
          <w:rFonts w:ascii="Arial" w:eastAsia="Arial" w:hAnsi="Arial" w:cs="Arial"/>
          <w:spacing w:val="1"/>
        </w:rPr>
        <w:t>de</w:t>
      </w:r>
      <w:r w:rsidRPr="00D76365">
        <w:rPr>
          <w:rFonts w:ascii="Arial" w:eastAsia="Arial" w:hAnsi="Arial" w:cs="Arial"/>
        </w:rPr>
        <w:t>s</w:t>
      </w:r>
      <w:r w:rsidRPr="00D76365">
        <w:rPr>
          <w:rFonts w:ascii="Arial" w:eastAsia="Arial" w:hAnsi="Arial" w:cs="Arial"/>
          <w:spacing w:val="-1"/>
        </w:rPr>
        <w:t>ig</w:t>
      </w:r>
      <w:r w:rsidRPr="00D76365">
        <w:rPr>
          <w:rFonts w:ascii="Arial" w:eastAsia="Arial" w:hAnsi="Arial" w:cs="Arial"/>
          <w:spacing w:val="1"/>
        </w:rPr>
        <w:t>ua</w:t>
      </w:r>
      <w:r w:rsidRPr="00D76365">
        <w:rPr>
          <w:rFonts w:ascii="Arial" w:eastAsia="Arial" w:hAnsi="Arial" w:cs="Arial"/>
          <w:spacing w:val="-3"/>
        </w:rPr>
        <w:t>l</w:t>
      </w:r>
      <w:r w:rsidRPr="00D76365">
        <w:rPr>
          <w:rFonts w:ascii="Arial" w:eastAsia="Arial" w:hAnsi="Arial" w:cs="Arial"/>
          <w:spacing w:val="1"/>
        </w:rPr>
        <w:t>da</w:t>
      </w:r>
      <w:r w:rsidRPr="00D76365">
        <w:rPr>
          <w:rFonts w:ascii="Arial" w:eastAsia="Arial" w:hAnsi="Arial" w:cs="Arial"/>
          <w:spacing w:val="-1"/>
        </w:rPr>
        <w:t>d</w:t>
      </w:r>
      <w:r w:rsidRPr="00D76365">
        <w:rPr>
          <w:rFonts w:ascii="Arial" w:eastAsia="Arial" w:hAnsi="Arial" w:cs="Arial"/>
          <w:spacing w:val="1"/>
        </w:rPr>
        <w:t>e</w:t>
      </w:r>
      <w:r w:rsidRPr="00D76365">
        <w:rPr>
          <w:rFonts w:ascii="Arial" w:eastAsia="Arial" w:hAnsi="Arial" w:cs="Arial"/>
        </w:rPr>
        <w:t>s s</w:t>
      </w:r>
      <w:r w:rsidRPr="00D76365">
        <w:rPr>
          <w:rFonts w:ascii="Arial" w:eastAsia="Arial" w:hAnsi="Arial" w:cs="Arial"/>
          <w:spacing w:val="1"/>
        </w:rPr>
        <w:t>o</w:t>
      </w:r>
      <w:r w:rsidRPr="00D76365">
        <w:rPr>
          <w:rFonts w:ascii="Arial" w:eastAsia="Arial" w:hAnsi="Arial" w:cs="Arial"/>
        </w:rPr>
        <w:t>c</w:t>
      </w:r>
      <w:r w:rsidRPr="00D76365">
        <w:rPr>
          <w:rFonts w:ascii="Arial" w:eastAsia="Arial" w:hAnsi="Arial" w:cs="Arial"/>
          <w:spacing w:val="-1"/>
        </w:rPr>
        <w:t>i</w:t>
      </w:r>
      <w:r w:rsidRPr="00D76365">
        <w:rPr>
          <w:rFonts w:ascii="Arial" w:eastAsia="Arial" w:hAnsi="Arial" w:cs="Arial"/>
          <w:spacing w:val="1"/>
        </w:rPr>
        <w:t>a</w:t>
      </w:r>
      <w:r w:rsidRPr="00D76365">
        <w:rPr>
          <w:rFonts w:ascii="Arial" w:eastAsia="Arial" w:hAnsi="Arial" w:cs="Arial"/>
          <w:spacing w:val="-1"/>
        </w:rPr>
        <w:t>i</w:t>
      </w:r>
      <w:r w:rsidRPr="00D76365">
        <w:rPr>
          <w:rFonts w:ascii="Arial" w:eastAsia="Arial" w:hAnsi="Arial" w:cs="Arial"/>
          <w:spacing w:val="1"/>
        </w:rPr>
        <w:t>s</w:t>
      </w:r>
      <w:r w:rsidRPr="00D76365">
        <w:rPr>
          <w:rFonts w:ascii="Arial" w:eastAsia="Arial" w:hAnsi="Arial" w:cs="Arial"/>
        </w:rPr>
        <w:t>,</w:t>
      </w:r>
      <w:r w:rsidRPr="00D76365">
        <w:rPr>
          <w:rFonts w:ascii="Arial" w:eastAsia="Arial" w:hAnsi="Arial" w:cs="Arial"/>
          <w:spacing w:val="9"/>
        </w:rPr>
        <w:t xml:space="preserve"> </w:t>
      </w:r>
      <w:r w:rsidRPr="00D76365">
        <w:rPr>
          <w:rFonts w:ascii="Arial" w:eastAsia="Arial" w:hAnsi="Arial" w:cs="Arial"/>
          <w:spacing w:val="3"/>
        </w:rPr>
        <w:t>f</w:t>
      </w:r>
      <w:r w:rsidRPr="00D76365">
        <w:rPr>
          <w:rFonts w:ascii="Arial" w:eastAsia="Arial" w:hAnsi="Arial" w:cs="Arial"/>
          <w:spacing w:val="1"/>
        </w:rPr>
        <w:t>o</w:t>
      </w:r>
      <w:r w:rsidRPr="00D76365">
        <w:rPr>
          <w:rFonts w:ascii="Arial" w:eastAsia="Arial" w:hAnsi="Arial" w:cs="Arial"/>
          <w:spacing w:val="-3"/>
        </w:rPr>
        <w:t>r</w:t>
      </w:r>
      <w:r w:rsidRPr="00D76365">
        <w:rPr>
          <w:rFonts w:ascii="Arial" w:eastAsia="Arial" w:hAnsi="Arial" w:cs="Arial"/>
          <w:spacing w:val="2"/>
        </w:rPr>
        <w:t>m</w:t>
      </w:r>
      <w:r w:rsidRPr="00D76365">
        <w:rPr>
          <w:rFonts w:ascii="Arial" w:eastAsia="Arial" w:hAnsi="Arial" w:cs="Arial"/>
          <w:spacing w:val="1"/>
        </w:rPr>
        <w:t>u</w:t>
      </w:r>
      <w:r w:rsidRPr="00D76365">
        <w:rPr>
          <w:rFonts w:ascii="Arial" w:eastAsia="Arial" w:hAnsi="Arial" w:cs="Arial"/>
          <w:spacing w:val="-1"/>
        </w:rPr>
        <w:t>lo</w:t>
      </w:r>
      <w:r w:rsidRPr="00D76365">
        <w:rPr>
          <w:rFonts w:ascii="Arial" w:eastAsia="Arial" w:hAnsi="Arial" w:cs="Arial"/>
        </w:rPr>
        <w:t>u</w:t>
      </w:r>
      <w:r w:rsidRPr="00D76365">
        <w:rPr>
          <w:rFonts w:ascii="Arial" w:eastAsia="Arial" w:hAnsi="Arial" w:cs="Arial"/>
          <w:spacing w:val="10"/>
        </w:rPr>
        <w:t xml:space="preserve"> </w:t>
      </w:r>
      <w:r w:rsidRPr="00D76365">
        <w:rPr>
          <w:rFonts w:ascii="Arial" w:eastAsia="Arial" w:hAnsi="Arial" w:cs="Arial"/>
        </w:rPr>
        <w:t>s</w:t>
      </w:r>
      <w:r w:rsidRPr="00D76365">
        <w:rPr>
          <w:rFonts w:ascii="Arial" w:eastAsia="Arial" w:hAnsi="Arial" w:cs="Arial"/>
          <w:spacing w:val="1"/>
        </w:rPr>
        <w:t>u</w:t>
      </w:r>
      <w:r w:rsidRPr="00D76365">
        <w:rPr>
          <w:rFonts w:ascii="Arial" w:eastAsia="Arial" w:hAnsi="Arial" w:cs="Arial"/>
        </w:rPr>
        <w:t>a</w:t>
      </w:r>
      <w:r w:rsidRPr="00D76365">
        <w:rPr>
          <w:rFonts w:ascii="Arial" w:eastAsia="Arial" w:hAnsi="Arial" w:cs="Arial"/>
          <w:spacing w:val="12"/>
        </w:rPr>
        <w:t xml:space="preserve"> </w:t>
      </w:r>
      <w:r w:rsidRPr="00D76365">
        <w:rPr>
          <w:rFonts w:ascii="Arial" w:eastAsia="Arial" w:hAnsi="Arial" w:cs="Arial"/>
          <w:spacing w:val="1"/>
        </w:rPr>
        <w:t>po</w:t>
      </w:r>
      <w:r w:rsidRPr="00D76365">
        <w:rPr>
          <w:rFonts w:ascii="Arial" w:eastAsia="Arial" w:hAnsi="Arial" w:cs="Arial"/>
          <w:spacing w:val="-1"/>
        </w:rPr>
        <w:t>l</w:t>
      </w:r>
      <w:r w:rsidRPr="00D76365">
        <w:rPr>
          <w:rFonts w:ascii="Arial" w:eastAsia="Arial" w:hAnsi="Arial" w:cs="Arial"/>
          <w:spacing w:val="-2"/>
        </w:rPr>
        <w:t>í</w:t>
      </w:r>
      <w:r w:rsidRPr="00D76365">
        <w:rPr>
          <w:rFonts w:ascii="Arial" w:eastAsia="Arial" w:hAnsi="Arial" w:cs="Arial"/>
          <w:spacing w:val="1"/>
        </w:rPr>
        <w:t>t</w:t>
      </w:r>
      <w:r w:rsidRPr="00D76365">
        <w:rPr>
          <w:rFonts w:ascii="Arial" w:eastAsia="Arial" w:hAnsi="Arial" w:cs="Arial"/>
          <w:spacing w:val="-1"/>
        </w:rPr>
        <w:t>i</w:t>
      </w:r>
      <w:r w:rsidRPr="00D76365">
        <w:rPr>
          <w:rFonts w:ascii="Arial" w:eastAsia="Arial" w:hAnsi="Arial" w:cs="Arial"/>
        </w:rPr>
        <w:t>ca</w:t>
      </w:r>
      <w:r w:rsidRPr="00D76365">
        <w:rPr>
          <w:rFonts w:ascii="Arial" w:eastAsia="Arial" w:hAnsi="Arial" w:cs="Arial"/>
          <w:spacing w:val="13"/>
        </w:rPr>
        <w:t xml:space="preserve"> </w:t>
      </w:r>
      <w:r w:rsidRPr="00D76365">
        <w:rPr>
          <w:rFonts w:ascii="Arial" w:eastAsia="Arial" w:hAnsi="Arial" w:cs="Arial"/>
          <w:spacing w:val="1"/>
        </w:rPr>
        <w:t>d</w:t>
      </w:r>
      <w:r w:rsidRPr="00D76365">
        <w:rPr>
          <w:rFonts w:ascii="Arial" w:eastAsia="Arial" w:hAnsi="Arial" w:cs="Arial"/>
        </w:rPr>
        <w:t>e</w:t>
      </w:r>
      <w:r w:rsidRPr="00D76365">
        <w:rPr>
          <w:rFonts w:ascii="Arial" w:eastAsia="Arial" w:hAnsi="Arial" w:cs="Arial"/>
          <w:spacing w:val="16"/>
        </w:rPr>
        <w:t xml:space="preserve"> </w:t>
      </w:r>
      <w:r w:rsidRPr="00D76365">
        <w:rPr>
          <w:rFonts w:ascii="Arial" w:eastAsia="Arial" w:hAnsi="Arial" w:cs="Arial"/>
          <w:spacing w:val="-1"/>
        </w:rPr>
        <w:t>i</w:t>
      </w:r>
      <w:r w:rsidRPr="00D76365">
        <w:rPr>
          <w:rFonts w:ascii="Arial" w:eastAsia="Arial" w:hAnsi="Arial" w:cs="Arial"/>
          <w:spacing w:val="1"/>
        </w:rPr>
        <w:t>n</w:t>
      </w:r>
      <w:r w:rsidRPr="00D76365">
        <w:rPr>
          <w:rFonts w:ascii="Arial" w:eastAsia="Arial" w:hAnsi="Arial" w:cs="Arial"/>
        </w:rPr>
        <w:t>c</w:t>
      </w:r>
      <w:r w:rsidRPr="00D76365">
        <w:rPr>
          <w:rFonts w:ascii="Arial" w:eastAsia="Arial" w:hAnsi="Arial" w:cs="Arial"/>
          <w:spacing w:val="-1"/>
        </w:rPr>
        <w:t>l</w:t>
      </w:r>
      <w:r w:rsidRPr="00D76365">
        <w:rPr>
          <w:rFonts w:ascii="Arial" w:eastAsia="Arial" w:hAnsi="Arial" w:cs="Arial"/>
          <w:spacing w:val="1"/>
        </w:rPr>
        <w:t>u</w:t>
      </w:r>
      <w:r w:rsidRPr="00D76365">
        <w:rPr>
          <w:rFonts w:ascii="Arial" w:eastAsia="Arial" w:hAnsi="Arial" w:cs="Arial"/>
          <w:spacing w:val="-2"/>
        </w:rPr>
        <w:t>s</w:t>
      </w:r>
      <w:r w:rsidRPr="00D76365">
        <w:rPr>
          <w:rFonts w:ascii="Arial" w:eastAsia="Arial" w:hAnsi="Arial" w:cs="Arial"/>
          <w:spacing w:val="-1"/>
        </w:rPr>
        <w:t>ã</w:t>
      </w:r>
      <w:r w:rsidRPr="00D76365">
        <w:rPr>
          <w:rFonts w:ascii="Arial" w:eastAsia="Arial" w:hAnsi="Arial" w:cs="Arial"/>
        </w:rPr>
        <w:t>o s</w:t>
      </w:r>
      <w:r w:rsidRPr="00D76365">
        <w:rPr>
          <w:rFonts w:ascii="Arial" w:eastAsia="Arial" w:hAnsi="Arial" w:cs="Arial"/>
          <w:spacing w:val="1"/>
        </w:rPr>
        <w:t>o</w:t>
      </w:r>
      <w:r w:rsidRPr="00D76365">
        <w:rPr>
          <w:rFonts w:ascii="Arial" w:eastAsia="Arial" w:hAnsi="Arial" w:cs="Arial"/>
        </w:rPr>
        <w:t>c</w:t>
      </w:r>
      <w:r w:rsidRPr="00D76365">
        <w:rPr>
          <w:rFonts w:ascii="Arial" w:eastAsia="Arial" w:hAnsi="Arial" w:cs="Arial"/>
          <w:spacing w:val="-1"/>
        </w:rPr>
        <w:t>i</w:t>
      </w:r>
      <w:r w:rsidRPr="00D76365">
        <w:rPr>
          <w:rFonts w:ascii="Arial" w:eastAsia="Arial" w:hAnsi="Arial" w:cs="Arial"/>
          <w:spacing w:val="1"/>
        </w:rPr>
        <w:t>a</w:t>
      </w:r>
      <w:r w:rsidRPr="00D76365">
        <w:rPr>
          <w:rFonts w:ascii="Arial" w:eastAsia="Arial" w:hAnsi="Arial" w:cs="Arial"/>
          <w:spacing w:val="-1"/>
        </w:rPr>
        <w:t>l</w:t>
      </w:r>
      <w:r w:rsidRPr="00D76365">
        <w:rPr>
          <w:rFonts w:ascii="Arial" w:eastAsia="Arial" w:hAnsi="Arial" w:cs="Arial"/>
        </w:rPr>
        <w:t>.</w:t>
      </w:r>
    </w:p>
    <w:p w14:paraId="3CCE1383" w14:textId="77777777" w:rsidR="00775301" w:rsidRPr="00D76365" w:rsidRDefault="00775301" w:rsidP="00D76365">
      <w:pPr>
        <w:shd w:val="clear" w:color="auto" w:fill="FFFFFF" w:themeFill="background1"/>
        <w:spacing w:line="360" w:lineRule="auto"/>
        <w:ind w:right="107" w:firstLine="709"/>
        <w:jc w:val="both"/>
        <w:rPr>
          <w:rFonts w:ascii="Arial" w:eastAsia="Arial" w:hAnsi="Arial" w:cs="Arial"/>
        </w:rPr>
      </w:pPr>
      <w:r w:rsidRPr="00D76365">
        <w:rPr>
          <w:rFonts w:ascii="Arial" w:eastAsia="Arial" w:hAnsi="Arial" w:cs="Arial"/>
        </w:rPr>
        <w:t>A</w:t>
      </w:r>
      <w:r w:rsidRPr="00D76365">
        <w:rPr>
          <w:rFonts w:ascii="Arial" w:eastAsia="Arial" w:hAnsi="Arial" w:cs="Arial"/>
          <w:spacing w:val="14"/>
        </w:rPr>
        <w:t xml:space="preserve"> </w:t>
      </w:r>
      <w:r w:rsidRPr="00D76365">
        <w:rPr>
          <w:rFonts w:ascii="Arial" w:eastAsia="Arial" w:hAnsi="Arial" w:cs="Arial"/>
          <w:spacing w:val="1"/>
        </w:rPr>
        <w:t>po</w:t>
      </w:r>
      <w:r w:rsidRPr="00D76365">
        <w:rPr>
          <w:rFonts w:ascii="Arial" w:eastAsia="Arial" w:hAnsi="Arial" w:cs="Arial"/>
          <w:spacing w:val="-1"/>
        </w:rPr>
        <w:t>l</w:t>
      </w:r>
      <w:r w:rsidRPr="00D76365">
        <w:rPr>
          <w:rFonts w:ascii="Arial" w:eastAsia="Arial" w:hAnsi="Arial" w:cs="Arial"/>
          <w:spacing w:val="-2"/>
        </w:rPr>
        <w:t>í</w:t>
      </w:r>
      <w:r w:rsidRPr="00D76365">
        <w:rPr>
          <w:rFonts w:ascii="Arial" w:eastAsia="Arial" w:hAnsi="Arial" w:cs="Arial"/>
          <w:spacing w:val="1"/>
        </w:rPr>
        <w:t>t</w:t>
      </w:r>
      <w:r w:rsidRPr="00D76365">
        <w:rPr>
          <w:rFonts w:ascii="Arial" w:eastAsia="Arial" w:hAnsi="Arial" w:cs="Arial"/>
          <w:spacing w:val="-1"/>
        </w:rPr>
        <w:t>i</w:t>
      </w:r>
      <w:r w:rsidRPr="00D76365">
        <w:rPr>
          <w:rFonts w:ascii="Arial" w:eastAsia="Arial" w:hAnsi="Arial" w:cs="Arial"/>
        </w:rPr>
        <w:t>ca</w:t>
      </w:r>
      <w:r w:rsidRPr="00D76365">
        <w:rPr>
          <w:rFonts w:ascii="Arial" w:eastAsia="Arial" w:hAnsi="Arial" w:cs="Arial"/>
          <w:spacing w:val="9"/>
        </w:rPr>
        <w:t xml:space="preserve"> </w:t>
      </w:r>
      <w:r w:rsidRPr="00D76365">
        <w:rPr>
          <w:rFonts w:ascii="Arial" w:eastAsia="Arial" w:hAnsi="Arial" w:cs="Arial"/>
          <w:spacing w:val="1"/>
        </w:rPr>
        <w:t>d</w:t>
      </w:r>
      <w:r w:rsidRPr="00D76365">
        <w:rPr>
          <w:rFonts w:ascii="Arial" w:eastAsia="Arial" w:hAnsi="Arial" w:cs="Arial"/>
        </w:rPr>
        <w:t>e</w:t>
      </w:r>
      <w:r w:rsidRPr="00D76365">
        <w:rPr>
          <w:rFonts w:ascii="Arial" w:eastAsia="Arial" w:hAnsi="Arial" w:cs="Arial"/>
          <w:spacing w:val="11"/>
        </w:rPr>
        <w:t xml:space="preserve"> </w:t>
      </w:r>
      <w:r w:rsidRPr="00D76365">
        <w:rPr>
          <w:rFonts w:ascii="Arial" w:eastAsia="Arial" w:hAnsi="Arial" w:cs="Arial"/>
          <w:spacing w:val="-1"/>
        </w:rPr>
        <w:t>i</w:t>
      </w:r>
      <w:r w:rsidRPr="00D76365">
        <w:rPr>
          <w:rFonts w:ascii="Arial" w:eastAsia="Arial" w:hAnsi="Arial" w:cs="Arial"/>
          <w:spacing w:val="1"/>
        </w:rPr>
        <w:t>n</w:t>
      </w:r>
      <w:r w:rsidRPr="00D76365">
        <w:rPr>
          <w:rFonts w:ascii="Arial" w:eastAsia="Arial" w:hAnsi="Arial" w:cs="Arial"/>
        </w:rPr>
        <w:t>c</w:t>
      </w:r>
      <w:r w:rsidRPr="00D76365">
        <w:rPr>
          <w:rFonts w:ascii="Arial" w:eastAsia="Arial" w:hAnsi="Arial" w:cs="Arial"/>
          <w:spacing w:val="-1"/>
        </w:rPr>
        <w:t>l</w:t>
      </w:r>
      <w:r w:rsidRPr="00D76365">
        <w:rPr>
          <w:rFonts w:ascii="Arial" w:eastAsia="Arial" w:hAnsi="Arial" w:cs="Arial"/>
          <w:spacing w:val="1"/>
        </w:rPr>
        <w:t>u</w:t>
      </w:r>
      <w:r w:rsidRPr="00D76365">
        <w:rPr>
          <w:rFonts w:ascii="Arial" w:eastAsia="Arial" w:hAnsi="Arial" w:cs="Arial"/>
        </w:rPr>
        <w:t>s</w:t>
      </w:r>
      <w:r w:rsidRPr="00D76365">
        <w:rPr>
          <w:rFonts w:ascii="Arial" w:eastAsia="Arial" w:hAnsi="Arial" w:cs="Arial"/>
          <w:spacing w:val="-1"/>
        </w:rPr>
        <w:t>ã</w:t>
      </w:r>
      <w:r w:rsidRPr="00D76365">
        <w:rPr>
          <w:rFonts w:ascii="Arial" w:eastAsia="Arial" w:hAnsi="Arial" w:cs="Arial"/>
        </w:rPr>
        <w:t>o</w:t>
      </w:r>
      <w:r w:rsidRPr="00D76365">
        <w:rPr>
          <w:rFonts w:ascii="Arial" w:eastAsia="Arial" w:hAnsi="Arial" w:cs="Arial"/>
          <w:spacing w:val="4"/>
        </w:rPr>
        <w:t xml:space="preserve"> </w:t>
      </w:r>
      <w:r w:rsidRPr="00D76365">
        <w:rPr>
          <w:rFonts w:ascii="Arial" w:eastAsia="Arial" w:hAnsi="Arial" w:cs="Arial"/>
        </w:rPr>
        <w:t>s</w:t>
      </w:r>
      <w:r w:rsidRPr="00D76365">
        <w:rPr>
          <w:rFonts w:ascii="Arial" w:eastAsia="Arial" w:hAnsi="Arial" w:cs="Arial"/>
          <w:spacing w:val="1"/>
        </w:rPr>
        <w:t>o</w:t>
      </w:r>
      <w:r w:rsidRPr="00D76365">
        <w:rPr>
          <w:rFonts w:ascii="Arial" w:eastAsia="Arial" w:hAnsi="Arial" w:cs="Arial"/>
        </w:rPr>
        <w:t>c</w:t>
      </w:r>
      <w:r w:rsidRPr="00D76365">
        <w:rPr>
          <w:rFonts w:ascii="Arial" w:eastAsia="Arial" w:hAnsi="Arial" w:cs="Arial"/>
          <w:spacing w:val="-1"/>
        </w:rPr>
        <w:t>i</w:t>
      </w:r>
      <w:r w:rsidRPr="00D76365">
        <w:rPr>
          <w:rFonts w:ascii="Arial" w:eastAsia="Arial" w:hAnsi="Arial" w:cs="Arial"/>
          <w:spacing w:val="1"/>
        </w:rPr>
        <w:t>a</w:t>
      </w:r>
      <w:r w:rsidRPr="00D76365">
        <w:rPr>
          <w:rFonts w:ascii="Arial" w:eastAsia="Arial" w:hAnsi="Arial" w:cs="Arial"/>
        </w:rPr>
        <w:t>l</w:t>
      </w:r>
      <w:r w:rsidRPr="00D76365">
        <w:rPr>
          <w:rFonts w:ascii="Arial" w:eastAsia="Arial" w:hAnsi="Arial" w:cs="Arial"/>
          <w:spacing w:val="8"/>
        </w:rPr>
        <w:t xml:space="preserve"> </w:t>
      </w:r>
      <w:r w:rsidRPr="00D76365">
        <w:rPr>
          <w:rFonts w:ascii="Arial" w:eastAsia="Arial" w:hAnsi="Arial" w:cs="Arial"/>
          <w:spacing w:val="1"/>
        </w:rPr>
        <w:t>e</w:t>
      </w:r>
      <w:r w:rsidRPr="00D76365">
        <w:rPr>
          <w:rFonts w:ascii="Arial" w:eastAsia="Arial" w:hAnsi="Arial" w:cs="Arial"/>
        </w:rPr>
        <w:t>s</w:t>
      </w:r>
      <w:r w:rsidRPr="00D76365">
        <w:rPr>
          <w:rFonts w:ascii="Arial" w:eastAsia="Arial" w:hAnsi="Arial" w:cs="Arial"/>
          <w:spacing w:val="1"/>
        </w:rPr>
        <w:t>ta</w:t>
      </w:r>
      <w:r w:rsidRPr="00D76365">
        <w:rPr>
          <w:rFonts w:ascii="Arial" w:eastAsia="Arial" w:hAnsi="Arial" w:cs="Arial"/>
          <w:spacing w:val="-1"/>
        </w:rPr>
        <w:t>b</w:t>
      </w:r>
      <w:r w:rsidRPr="00D76365">
        <w:rPr>
          <w:rFonts w:ascii="Arial" w:eastAsia="Arial" w:hAnsi="Arial" w:cs="Arial"/>
          <w:spacing w:val="1"/>
        </w:rPr>
        <w:t>e</w:t>
      </w:r>
      <w:r w:rsidRPr="00D76365">
        <w:rPr>
          <w:rFonts w:ascii="Arial" w:eastAsia="Arial" w:hAnsi="Arial" w:cs="Arial"/>
          <w:spacing w:val="-1"/>
        </w:rPr>
        <w:t>l</w:t>
      </w:r>
      <w:r w:rsidRPr="00D76365">
        <w:rPr>
          <w:rFonts w:ascii="Arial" w:eastAsia="Arial" w:hAnsi="Arial" w:cs="Arial"/>
          <w:spacing w:val="1"/>
        </w:rPr>
        <w:t>e</w:t>
      </w:r>
      <w:r w:rsidRPr="00D76365">
        <w:rPr>
          <w:rFonts w:ascii="Arial" w:eastAsia="Arial" w:hAnsi="Arial" w:cs="Arial"/>
        </w:rPr>
        <w:t>c</w:t>
      </w:r>
      <w:r w:rsidRPr="00D76365">
        <w:rPr>
          <w:rFonts w:ascii="Arial" w:eastAsia="Arial" w:hAnsi="Arial" w:cs="Arial"/>
          <w:spacing w:val="-1"/>
        </w:rPr>
        <w:t>i</w:t>
      </w:r>
      <w:r w:rsidRPr="00D76365">
        <w:rPr>
          <w:rFonts w:ascii="Arial" w:eastAsia="Arial" w:hAnsi="Arial" w:cs="Arial"/>
          <w:spacing w:val="1"/>
        </w:rPr>
        <w:t>d</w:t>
      </w:r>
      <w:r w:rsidRPr="00D76365">
        <w:rPr>
          <w:rFonts w:ascii="Arial" w:eastAsia="Arial" w:hAnsi="Arial" w:cs="Arial"/>
        </w:rPr>
        <w:t xml:space="preserve">a </w:t>
      </w:r>
      <w:r w:rsidRPr="00D76365">
        <w:rPr>
          <w:rFonts w:ascii="Arial" w:eastAsia="Arial" w:hAnsi="Arial" w:cs="Arial"/>
          <w:spacing w:val="-1"/>
        </w:rPr>
        <w:t>p</w:t>
      </w:r>
      <w:r w:rsidRPr="00D76365">
        <w:rPr>
          <w:rFonts w:ascii="Arial" w:eastAsia="Arial" w:hAnsi="Arial" w:cs="Arial"/>
          <w:spacing w:val="1"/>
        </w:rPr>
        <w:t>e</w:t>
      </w:r>
      <w:r w:rsidRPr="00D76365">
        <w:rPr>
          <w:rFonts w:ascii="Arial" w:eastAsia="Arial" w:hAnsi="Arial" w:cs="Arial"/>
          <w:spacing w:val="-1"/>
        </w:rPr>
        <w:t>l</w:t>
      </w:r>
      <w:r w:rsidRPr="00D76365">
        <w:rPr>
          <w:rFonts w:ascii="Arial" w:eastAsia="Arial" w:hAnsi="Arial" w:cs="Arial"/>
        </w:rPr>
        <w:t>o</w:t>
      </w:r>
      <w:r w:rsidRPr="00D76365">
        <w:rPr>
          <w:rFonts w:ascii="Arial" w:eastAsia="Arial" w:hAnsi="Arial" w:cs="Arial"/>
          <w:spacing w:val="10"/>
        </w:rPr>
        <w:t xml:space="preserve"> </w:t>
      </w:r>
      <w:r w:rsidRPr="00D76365">
        <w:rPr>
          <w:rFonts w:ascii="Arial" w:eastAsia="Arial" w:hAnsi="Arial" w:cs="Arial"/>
        </w:rPr>
        <w:t xml:space="preserve">Centro Universitário Tiradentes de Pernambuco – UNIT-PE </w:t>
      </w:r>
      <w:r w:rsidRPr="00D76365">
        <w:rPr>
          <w:rFonts w:ascii="Arial" w:eastAsia="Arial" w:hAnsi="Arial" w:cs="Arial"/>
          <w:spacing w:val="1"/>
        </w:rPr>
        <w:t>po</w:t>
      </w:r>
      <w:r w:rsidRPr="00D76365">
        <w:rPr>
          <w:rFonts w:ascii="Arial" w:eastAsia="Arial" w:hAnsi="Arial" w:cs="Arial"/>
        </w:rPr>
        <w:t>ss</w:t>
      </w:r>
      <w:r w:rsidRPr="00D76365">
        <w:rPr>
          <w:rFonts w:ascii="Arial" w:eastAsia="Arial" w:hAnsi="Arial" w:cs="Arial"/>
          <w:spacing w:val="1"/>
        </w:rPr>
        <w:t>u</w:t>
      </w:r>
      <w:r w:rsidRPr="00D76365">
        <w:rPr>
          <w:rFonts w:ascii="Arial" w:eastAsia="Arial" w:hAnsi="Arial" w:cs="Arial"/>
        </w:rPr>
        <w:t>i</w:t>
      </w:r>
      <w:r w:rsidRPr="00D76365">
        <w:rPr>
          <w:rFonts w:ascii="Arial" w:eastAsia="Arial" w:hAnsi="Arial" w:cs="Arial"/>
          <w:spacing w:val="-8"/>
        </w:rPr>
        <w:t xml:space="preserve"> </w:t>
      </w:r>
      <w:r w:rsidRPr="00D76365">
        <w:rPr>
          <w:rFonts w:ascii="Arial" w:eastAsia="Arial" w:hAnsi="Arial" w:cs="Arial"/>
          <w:spacing w:val="1"/>
        </w:rPr>
        <w:t>o</w:t>
      </w:r>
      <w:r w:rsidRPr="00D76365">
        <w:rPr>
          <w:rFonts w:ascii="Arial" w:eastAsia="Arial" w:hAnsi="Arial" w:cs="Arial"/>
        </w:rPr>
        <w:t>s</w:t>
      </w:r>
      <w:r w:rsidRPr="00D76365">
        <w:rPr>
          <w:rFonts w:ascii="Arial" w:eastAsia="Arial" w:hAnsi="Arial" w:cs="Arial"/>
          <w:spacing w:val="-2"/>
        </w:rPr>
        <w:t xml:space="preserve"> </w:t>
      </w:r>
      <w:r w:rsidRPr="00D76365">
        <w:rPr>
          <w:rFonts w:ascii="Arial" w:eastAsia="Arial" w:hAnsi="Arial" w:cs="Arial"/>
        </w:rPr>
        <w:t>s</w:t>
      </w:r>
      <w:r w:rsidRPr="00D76365">
        <w:rPr>
          <w:rFonts w:ascii="Arial" w:eastAsia="Arial" w:hAnsi="Arial" w:cs="Arial"/>
          <w:spacing w:val="1"/>
        </w:rPr>
        <w:t>e</w:t>
      </w:r>
      <w:r w:rsidRPr="00D76365">
        <w:rPr>
          <w:rFonts w:ascii="Arial" w:eastAsia="Arial" w:hAnsi="Arial" w:cs="Arial"/>
          <w:spacing w:val="-1"/>
        </w:rPr>
        <w:t>g</w:t>
      </w:r>
      <w:r w:rsidRPr="00D76365">
        <w:rPr>
          <w:rFonts w:ascii="Arial" w:eastAsia="Arial" w:hAnsi="Arial" w:cs="Arial"/>
          <w:spacing w:val="1"/>
        </w:rPr>
        <w:t>u</w:t>
      </w:r>
      <w:r w:rsidRPr="00D76365">
        <w:rPr>
          <w:rFonts w:ascii="Arial" w:eastAsia="Arial" w:hAnsi="Arial" w:cs="Arial"/>
          <w:spacing w:val="-1"/>
        </w:rPr>
        <w:t>i</w:t>
      </w:r>
      <w:r w:rsidRPr="00D76365">
        <w:rPr>
          <w:rFonts w:ascii="Arial" w:eastAsia="Arial" w:hAnsi="Arial" w:cs="Arial"/>
          <w:spacing w:val="1"/>
        </w:rPr>
        <w:t>n</w:t>
      </w:r>
      <w:r w:rsidRPr="00D76365">
        <w:rPr>
          <w:rFonts w:ascii="Arial" w:eastAsia="Arial" w:hAnsi="Arial" w:cs="Arial"/>
          <w:spacing w:val="-2"/>
        </w:rPr>
        <w:t>t</w:t>
      </w:r>
      <w:r w:rsidRPr="00D76365">
        <w:rPr>
          <w:rFonts w:ascii="Arial" w:eastAsia="Arial" w:hAnsi="Arial" w:cs="Arial"/>
          <w:spacing w:val="1"/>
        </w:rPr>
        <w:t>e</w:t>
      </w:r>
      <w:r w:rsidRPr="00D76365">
        <w:rPr>
          <w:rFonts w:ascii="Arial" w:eastAsia="Arial" w:hAnsi="Arial" w:cs="Arial"/>
        </w:rPr>
        <w:t>s</w:t>
      </w:r>
      <w:r w:rsidRPr="00D76365">
        <w:rPr>
          <w:rFonts w:ascii="Arial" w:eastAsia="Arial" w:hAnsi="Arial" w:cs="Arial"/>
          <w:spacing w:val="-8"/>
        </w:rPr>
        <w:t xml:space="preserve"> </w:t>
      </w:r>
      <w:r w:rsidRPr="00D76365">
        <w:rPr>
          <w:rFonts w:ascii="Arial" w:eastAsia="Arial" w:hAnsi="Arial" w:cs="Arial"/>
          <w:spacing w:val="-1"/>
        </w:rPr>
        <w:t>o</w:t>
      </w:r>
      <w:r w:rsidRPr="00D76365">
        <w:rPr>
          <w:rFonts w:ascii="Arial" w:eastAsia="Arial" w:hAnsi="Arial" w:cs="Arial"/>
          <w:spacing w:val="-2"/>
        </w:rPr>
        <w:t>b</w:t>
      </w:r>
      <w:r w:rsidRPr="00D76365">
        <w:rPr>
          <w:rFonts w:ascii="Arial" w:eastAsia="Arial" w:hAnsi="Arial" w:cs="Arial"/>
        </w:rPr>
        <w:t>j</w:t>
      </w:r>
      <w:r w:rsidRPr="00D76365">
        <w:rPr>
          <w:rFonts w:ascii="Arial" w:eastAsia="Arial" w:hAnsi="Arial" w:cs="Arial"/>
          <w:spacing w:val="1"/>
        </w:rPr>
        <w:t>et</w:t>
      </w:r>
      <w:r w:rsidRPr="00D76365">
        <w:rPr>
          <w:rFonts w:ascii="Arial" w:eastAsia="Arial" w:hAnsi="Arial" w:cs="Arial"/>
          <w:spacing w:val="-1"/>
        </w:rPr>
        <w:t>i</w:t>
      </w:r>
      <w:r w:rsidRPr="00D76365">
        <w:rPr>
          <w:rFonts w:ascii="Arial" w:eastAsia="Arial" w:hAnsi="Arial" w:cs="Arial"/>
          <w:spacing w:val="-2"/>
        </w:rPr>
        <w:t>v</w:t>
      </w:r>
      <w:r w:rsidRPr="00D76365">
        <w:rPr>
          <w:rFonts w:ascii="Arial" w:eastAsia="Arial" w:hAnsi="Arial" w:cs="Arial"/>
          <w:spacing w:val="1"/>
        </w:rPr>
        <w:t>o</w:t>
      </w:r>
      <w:r w:rsidRPr="00D76365">
        <w:rPr>
          <w:rFonts w:ascii="Arial" w:eastAsia="Arial" w:hAnsi="Arial" w:cs="Arial"/>
        </w:rPr>
        <w:t>s:</w:t>
      </w:r>
    </w:p>
    <w:p w14:paraId="48CF50BF" w14:textId="77777777" w:rsidR="00775301" w:rsidRPr="00D76365" w:rsidRDefault="00775301" w:rsidP="00D76365">
      <w:pPr>
        <w:shd w:val="clear" w:color="auto" w:fill="FFFFFF" w:themeFill="background1"/>
        <w:spacing w:line="360" w:lineRule="auto"/>
        <w:ind w:right="107"/>
        <w:jc w:val="both"/>
        <w:rPr>
          <w:rFonts w:ascii="Arial" w:eastAsia="Arial" w:hAnsi="Arial" w:cs="Arial"/>
        </w:rPr>
      </w:pPr>
    </w:p>
    <w:p w14:paraId="54598627" w14:textId="77777777" w:rsidR="00775301" w:rsidRPr="00D76365" w:rsidRDefault="00775301" w:rsidP="00D76365">
      <w:pPr>
        <w:pStyle w:val="PargrafodaLista"/>
        <w:numPr>
          <w:ilvl w:val="0"/>
          <w:numId w:val="157"/>
        </w:numPr>
        <w:shd w:val="clear" w:color="auto" w:fill="FFFFFF" w:themeFill="background1"/>
        <w:tabs>
          <w:tab w:val="left" w:pos="840"/>
        </w:tabs>
        <w:spacing w:line="360" w:lineRule="auto"/>
        <w:ind w:right="104"/>
        <w:contextualSpacing/>
        <w:jc w:val="both"/>
        <w:rPr>
          <w:rFonts w:ascii="Arial" w:eastAsia="Arial" w:hAnsi="Arial" w:cs="Arial"/>
        </w:rPr>
      </w:pPr>
      <w:r w:rsidRPr="00D76365">
        <w:rPr>
          <w:rFonts w:ascii="Arial" w:eastAsia="Arial" w:hAnsi="Arial" w:cs="Arial"/>
          <w:spacing w:val="1"/>
        </w:rPr>
        <w:t>P</w:t>
      </w:r>
      <w:r w:rsidRPr="00D76365">
        <w:rPr>
          <w:rFonts w:ascii="Arial" w:eastAsia="Arial" w:hAnsi="Arial" w:cs="Arial"/>
          <w:spacing w:val="-1"/>
        </w:rPr>
        <w:t>r</w:t>
      </w:r>
      <w:r w:rsidRPr="00D76365">
        <w:rPr>
          <w:rFonts w:ascii="Arial" w:eastAsia="Arial" w:hAnsi="Arial" w:cs="Arial"/>
          <w:spacing w:val="1"/>
        </w:rPr>
        <w:t>o</w:t>
      </w:r>
      <w:r w:rsidRPr="00D76365">
        <w:rPr>
          <w:rFonts w:ascii="Arial" w:eastAsia="Arial" w:hAnsi="Arial" w:cs="Arial"/>
          <w:spacing w:val="2"/>
        </w:rPr>
        <w:t>m</w:t>
      </w:r>
      <w:r w:rsidRPr="00D76365">
        <w:rPr>
          <w:rFonts w:ascii="Arial" w:eastAsia="Arial" w:hAnsi="Arial" w:cs="Arial"/>
          <w:spacing w:val="1"/>
        </w:rPr>
        <w:t>o</w:t>
      </w:r>
      <w:r w:rsidRPr="00D76365">
        <w:rPr>
          <w:rFonts w:ascii="Arial" w:eastAsia="Arial" w:hAnsi="Arial" w:cs="Arial"/>
          <w:spacing w:val="-2"/>
        </w:rPr>
        <w:t>v</w:t>
      </w:r>
      <w:r w:rsidRPr="00D76365">
        <w:rPr>
          <w:rFonts w:ascii="Arial" w:eastAsia="Arial" w:hAnsi="Arial" w:cs="Arial"/>
          <w:spacing w:val="1"/>
        </w:rPr>
        <w:t>e</w:t>
      </w:r>
      <w:r w:rsidRPr="00D76365">
        <w:rPr>
          <w:rFonts w:ascii="Arial" w:eastAsia="Arial" w:hAnsi="Arial" w:cs="Arial"/>
        </w:rPr>
        <w:t>r</w:t>
      </w:r>
      <w:r w:rsidRPr="00D76365">
        <w:rPr>
          <w:rFonts w:ascii="Arial" w:eastAsia="Arial" w:hAnsi="Arial" w:cs="Arial"/>
          <w:spacing w:val="22"/>
        </w:rPr>
        <w:t xml:space="preserve"> </w:t>
      </w:r>
      <w:r w:rsidRPr="00D76365">
        <w:rPr>
          <w:rFonts w:ascii="Arial" w:eastAsia="Arial" w:hAnsi="Arial" w:cs="Arial"/>
        </w:rPr>
        <w:t>a</w:t>
      </w:r>
      <w:r w:rsidRPr="00D76365">
        <w:rPr>
          <w:rFonts w:ascii="Arial" w:eastAsia="Arial" w:hAnsi="Arial" w:cs="Arial"/>
          <w:spacing w:val="30"/>
        </w:rPr>
        <w:t xml:space="preserve"> </w:t>
      </w:r>
      <w:r w:rsidRPr="00D76365">
        <w:rPr>
          <w:rFonts w:ascii="Arial" w:eastAsia="Arial" w:hAnsi="Arial" w:cs="Arial"/>
          <w:spacing w:val="2"/>
        </w:rPr>
        <w:t>m</w:t>
      </w:r>
      <w:r w:rsidRPr="00D76365">
        <w:rPr>
          <w:rFonts w:ascii="Arial" w:eastAsia="Arial" w:hAnsi="Arial" w:cs="Arial"/>
          <w:spacing w:val="1"/>
        </w:rPr>
        <w:t>e</w:t>
      </w:r>
      <w:r w:rsidRPr="00D76365">
        <w:rPr>
          <w:rFonts w:ascii="Arial" w:eastAsia="Arial" w:hAnsi="Arial" w:cs="Arial"/>
          <w:spacing w:val="-1"/>
        </w:rPr>
        <w:t>lh</w:t>
      </w:r>
      <w:r w:rsidRPr="00D76365">
        <w:rPr>
          <w:rFonts w:ascii="Arial" w:eastAsia="Arial" w:hAnsi="Arial" w:cs="Arial"/>
          <w:spacing w:val="1"/>
        </w:rPr>
        <w:t>o</w:t>
      </w:r>
      <w:r w:rsidRPr="00D76365">
        <w:rPr>
          <w:rFonts w:ascii="Arial" w:eastAsia="Arial" w:hAnsi="Arial" w:cs="Arial"/>
          <w:spacing w:val="-1"/>
        </w:rPr>
        <w:t>ri</w:t>
      </w:r>
      <w:r w:rsidRPr="00D76365">
        <w:rPr>
          <w:rFonts w:ascii="Arial" w:eastAsia="Arial" w:hAnsi="Arial" w:cs="Arial"/>
        </w:rPr>
        <w:t>a</w:t>
      </w:r>
      <w:r w:rsidRPr="00D76365">
        <w:rPr>
          <w:rFonts w:ascii="Arial" w:eastAsia="Arial" w:hAnsi="Arial" w:cs="Arial"/>
          <w:spacing w:val="23"/>
        </w:rPr>
        <w:t xml:space="preserve"> </w:t>
      </w:r>
      <w:r w:rsidRPr="00D76365">
        <w:rPr>
          <w:rFonts w:ascii="Arial" w:eastAsia="Arial" w:hAnsi="Arial" w:cs="Arial"/>
          <w:spacing w:val="1"/>
        </w:rPr>
        <w:t>d</w:t>
      </w:r>
      <w:r w:rsidRPr="00D76365">
        <w:rPr>
          <w:rFonts w:ascii="Arial" w:eastAsia="Arial" w:hAnsi="Arial" w:cs="Arial"/>
        </w:rPr>
        <w:t>o</w:t>
      </w:r>
      <w:r w:rsidRPr="00D76365">
        <w:rPr>
          <w:rFonts w:ascii="Arial" w:eastAsia="Arial" w:hAnsi="Arial" w:cs="Arial"/>
          <w:spacing w:val="30"/>
        </w:rPr>
        <w:t xml:space="preserve"> </w:t>
      </w:r>
      <w:r w:rsidRPr="00D76365">
        <w:rPr>
          <w:rFonts w:ascii="Arial" w:eastAsia="Arial" w:hAnsi="Arial" w:cs="Arial"/>
          <w:spacing w:val="-1"/>
        </w:rPr>
        <w:t>d</w:t>
      </w:r>
      <w:r w:rsidRPr="00D76365">
        <w:rPr>
          <w:rFonts w:ascii="Arial" w:eastAsia="Arial" w:hAnsi="Arial" w:cs="Arial"/>
          <w:spacing w:val="1"/>
        </w:rPr>
        <w:t>e</w:t>
      </w:r>
      <w:r w:rsidRPr="00D76365">
        <w:rPr>
          <w:rFonts w:ascii="Arial" w:eastAsia="Arial" w:hAnsi="Arial" w:cs="Arial"/>
        </w:rPr>
        <w:t>s</w:t>
      </w:r>
      <w:r w:rsidRPr="00D76365">
        <w:rPr>
          <w:rFonts w:ascii="Arial" w:eastAsia="Arial" w:hAnsi="Arial" w:cs="Arial"/>
          <w:spacing w:val="-1"/>
        </w:rPr>
        <w:t>e</w:t>
      </w:r>
      <w:r w:rsidRPr="00D76365">
        <w:rPr>
          <w:rFonts w:ascii="Arial" w:eastAsia="Arial" w:hAnsi="Arial" w:cs="Arial"/>
          <w:spacing w:val="2"/>
        </w:rPr>
        <w:t>m</w:t>
      </w:r>
      <w:r w:rsidRPr="00D76365">
        <w:rPr>
          <w:rFonts w:ascii="Arial" w:eastAsia="Arial" w:hAnsi="Arial" w:cs="Arial"/>
          <w:spacing w:val="1"/>
        </w:rPr>
        <w:t>p</w:t>
      </w:r>
      <w:r w:rsidRPr="00D76365">
        <w:rPr>
          <w:rFonts w:ascii="Arial" w:eastAsia="Arial" w:hAnsi="Arial" w:cs="Arial"/>
          <w:spacing w:val="-1"/>
        </w:rPr>
        <w:t>e</w:t>
      </w:r>
      <w:r w:rsidRPr="00D76365">
        <w:rPr>
          <w:rFonts w:ascii="Arial" w:eastAsia="Arial" w:hAnsi="Arial" w:cs="Arial"/>
          <w:spacing w:val="1"/>
        </w:rPr>
        <w:t>n</w:t>
      </w:r>
      <w:r w:rsidRPr="00D76365">
        <w:rPr>
          <w:rFonts w:ascii="Arial" w:eastAsia="Arial" w:hAnsi="Arial" w:cs="Arial"/>
          <w:spacing w:val="-1"/>
        </w:rPr>
        <w:t>h</w:t>
      </w:r>
      <w:r w:rsidRPr="00D76365">
        <w:rPr>
          <w:rFonts w:ascii="Arial" w:eastAsia="Arial" w:hAnsi="Arial" w:cs="Arial"/>
        </w:rPr>
        <w:t>o</w:t>
      </w:r>
      <w:r w:rsidRPr="00D76365">
        <w:rPr>
          <w:rFonts w:ascii="Arial" w:eastAsia="Arial" w:hAnsi="Arial" w:cs="Arial"/>
          <w:spacing w:val="19"/>
        </w:rPr>
        <w:t xml:space="preserve"> </w:t>
      </w:r>
      <w:r w:rsidRPr="00D76365">
        <w:rPr>
          <w:rFonts w:ascii="Arial" w:eastAsia="Arial" w:hAnsi="Arial" w:cs="Arial"/>
          <w:spacing w:val="-1"/>
        </w:rPr>
        <w:t>d</w:t>
      </w:r>
      <w:r w:rsidRPr="00D76365">
        <w:rPr>
          <w:rFonts w:ascii="Arial" w:eastAsia="Arial" w:hAnsi="Arial" w:cs="Arial"/>
          <w:spacing w:val="1"/>
        </w:rPr>
        <w:t>o</w:t>
      </w:r>
      <w:r w:rsidRPr="00D76365">
        <w:rPr>
          <w:rFonts w:ascii="Arial" w:eastAsia="Arial" w:hAnsi="Arial" w:cs="Arial"/>
        </w:rPr>
        <w:t>s</w:t>
      </w:r>
      <w:r w:rsidRPr="00D76365">
        <w:rPr>
          <w:rFonts w:ascii="Arial" w:eastAsia="Arial" w:hAnsi="Arial" w:cs="Arial"/>
          <w:spacing w:val="26"/>
        </w:rPr>
        <w:t xml:space="preserve"> </w:t>
      </w:r>
      <w:r w:rsidRPr="00D76365">
        <w:rPr>
          <w:rFonts w:ascii="Arial" w:eastAsia="Arial" w:hAnsi="Arial" w:cs="Arial"/>
          <w:spacing w:val="1"/>
        </w:rPr>
        <w:t>a</w:t>
      </w:r>
      <w:r w:rsidRPr="00D76365">
        <w:rPr>
          <w:rFonts w:ascii="Arial" w:eastAsia="Arial" w:hAnsi="Arial" w:cs="Arial"/>
          <w:spacing w:val="-1"/>
        </w:rPr>
        <w:t>l</w:t>
      </w:r>
      <w:r w:rsidRPr="00D76365">
        <w:rPr>
          <w:rFonts w:ascii="Arial" w:eastAsia="Arial" w:hAnsi="Arial" w:cs="Arial"/>
          <w:spacing w:val="1"/>
        </w:rPr>
        <w:t>uno</w:t>
      </w:r>
      <w:r w:rsidRPr="00D76365">
        <w:rPr>
          <w:rFonts w:ascii="Arial" w:eastAsia="Arial" w:hAnsi="Arial" w:cs="Arial"/>
        </w:rPr>
        <w:t>s</w:t>
      </w:r>
      <w:r w:rsidRPr="00D76365">
        <w:rPr>
          <w:rFonts w:ascii="Arial" w:eastAsia="Arial" w:hAnsi="Arial" w:cs="Arial"/>
          <w:spacing w:val="25"/>
        </w:rPr>
        <w:t xml:space="preserve"> </w:t>
      </w:r>
      <w:r w:rsidRPr="00D76365">
        <w:rPr>
          <w:rFonts w:ascii="Arial" w:eastAsia="Arial" w:hAnsi="Arial" w:cs="Arial"/>
          <w:spacing w:val="-2"/>
        </w:rPr>
        <w:t>c</w:t>
      </w:r>
      <w:r w:rsidRPr="00D76365">
        <w:rPr>
          <w:rFonts w:ascii="Arial" w:eastAsia="Arial" w:hAnsi="Arial" w:cs="Arial"/>
          <w:spacing w:val="1"/>
        </w:rPr>
        <w:t>o</w:t>
      </w:r>
      <w:r w:rsidRPr="00D76365">
        <w:rPr>
          <w:rFonts w:ascii="Arial" w:eastAsia="Arial" w:hAnsi="Arial" w:cs="Arial"/>
        </w:rPr>
        <w:t>m</w:t>
      </w:r>
      <w:r w:rsidRPr="00D76365">
        <w:rPr>
          <w:rFonts w:ascii="Arial" w:eastAsia="Arial" w:hAnsi="Arial" w:cs="Arial"/>
          <w:spacing w:val="26"/>
        </w:rPr>
        <w:t xml:space="preserve"> </w:t>
      </w:r>
      <w:r w:rsidRPr="00D76365">
        <w:rPr>
          <w:rFonts w:ascii="Arial" w:eastAsia="Arial" w:hAnsi="Arial" w:cs="Arial"/>
          <w:spacing w:val="1"/>
        </w:rPr>
        <w:t>c</w:t>
      </w:r>
      <w:r w:rsidRPr="00D76365">
        <w:rPr>
          <w:rFonts w:ascii="Arial" w:eastAsia="Arial" w:hAnsi="Arial" w:cs="Arial"/>
          <w:spacing w:val="-1"/>
        </w:rPr>
        <w:t>o</w:t>
      </w:r>
      <w:r w:rsidRPr="00D76365">
        <w:rPr>
          <w:rFonts w:ascii="Arial" w:eastAsia="Arial" w:hAnsi="Arial" w:cs="Arial"/>
          <w:spacing w:val="2"/>
        </w:rPr>
        <w:t>m</w:t>
      </w:r>
      <w:r w:rsidRPr="00D76365">
        <w:rPr>
          <w:rFonts w:ascii="Arial" w:eastAsia="Arial" w:hAnsi="Arial" w:cs="Arial"/>
          <w:spacing w:val="1"/>
        </w:rPr>
        <w:t>p</w:t>
      </w:r>
      <w:r w:rsidRPr="00D76365">
        <w:rPr>
          <w:rFonts w:ascii="Arial" w:eastAsia="Arial" w:hAnsi="Arial" w:cs="Arial"/>
          <w:spacing w:val="-1"/>
        </w:rPr>
        <w:t>r</w:t>
      </w:r>
      <w:r w:rsidRPr="00D76365">
        <w:rPr>
          <w:rFonts w:ascii="Arial" w:eastAsia="Arial" w:hAnsi="Arial" w:cs="Arial"/>
          <w:spacing w:val="1"/>
        </w:rPr>
        <w:t>o</w:t>
      </w:r>
      <w:r w:rsidRPr="00D76365">
        <w:rPr>
          <w:rFonts w:ascii="Arial" w:eastAsia="Arial" w:hAnsi="Arial" w:cs="Arial"/>
          <w:spacing w:val="-2"/>
        </w:rPr>
        <w:t>v</w:t>
      </w:r>
      <w:r w:rsidRPr="00D76365">
        <w:rPr>
          <w:rFonts w:ascii="Arial" w:eastAsia="Arial" w:hAnsi="Arial" w:cs="Arial"/>
          <w:spacing w:val="-1"/>
        </w:rPr>
        <w:t>a</w:t>
      </w:r>
      <w:r w:rsidRPr="00D76365">
        <w:rPr>
          <w:rFonts w:ascii="Arial" w:eastAsia="Arial" w:hAnsi="Arial" w:cs="Arial"/>
          <w:spacing w:val="1"/>
        </w:rPr>
        <w:t>d</w:t>
      </w:r>
      <w:r w:rsidRPr="00D76365">
        <w:rPr>
          <w:rFonts w:ascii="Arial" w:eastAsia="Arial" w:hAnsi="Arial" w:cs="Arial"/>
        </w:rPr>
        <w:t>a</w:t>
      </w:r>
      <w:r w:rsidRPr="00D76365">
        <w:rPr>
          <w:rFonts w:ascii="Arial" w:eastAsia="Arial" w:hAnsi="Arial" w:cs="Arial"/>
          <w:spacing w:val="20"/>
        </w:rPr>
        <w:t xml:space="preserve"> </w:t>
      </w:r>
      <w:r w:rsidRPr="00D76365">
        <w:rPr>
          <w:rFonts w:ascii="Arial" w:eastAsia="Arial" w:hAnsi="Arial" w:cs="Arial"/>
          <w:spacing w:val="-1"/>
        </w:rPr>
        <w:t>de</w:t>
      </w:r>
      <w:r w:rsidRPr="00D76365">
        <w:rPr>
          <w:rFonts w:ascii="Arial" w:eastAsia="Arial" w:hAnsi="Arial" w:cs="Arial"/>
          <w:spacing w:val="3"/>
        </w:rPr>
        <w:t>f</w:t>
      </w:r>
      <w:r w:rsidRPr="00D76365">
        <w:rPr>
          <w:rFonts w:ascii="Arial" w:eastAsia="Arial" w:hAnsi="Arial" w:cs="Arial"/>
          <w:spacing w:val="-1"/>
        </w:rPr>
        <w:t>i</w:t>
      </w:r>
      <w:r w:rsidRPr="00D76365">
        <w:rPr>
          <w:rFonts w:ascii="Arial" w:eastAsia="Arial" w:hAnsi="Arial" w:cs="Arial"/>
        </w:rPr>
        <w:t>c</w:t>
      </w:r>
      <w:r w:rsidRPr="00D76365">
        <w:rPr>
          <w:rFonts w:ascii="Arial" w:eastAsia="Arial" w:hAnsi="Arial" w:cs="Arial"/>
          <w:spacing w:val="-1"/>
        </w:rPr>
        <w:t>i</w:t>
      </w:r>
      <w:r w:rsidRPr="00D76365">
        <w:rPr>
          <w:rFonts w:ascii="Arial" w:eastAsia="Arial" w:hAnsi="Arial" w:cs="Arial"/>
          <w:spacing w:val="1"/>
        </w:rPr>
        <w:t>ên</w:t>
      </w:r>
      <w:r w:rsidRPr="00D76365">
        <w:rPr>
          <w:rFonts w:ascii="Arial" w:eastAsia="Arial" w:hAnsi="Arial" w:cs="Arial"/>
        </w:rPr>
        <w:t>c</w:t>
      </w:r>
      <w:r w:rsidRPr="00D76365">
        <w:rPr>
          <w:rFonts w:ascii="Arial" w:eastAsia="Arial" w:hAnsi="Arial" w:cs="Arial"/>
          <w:spacing w:val="-1"/>
        </w:rPr>
        <w:t>i</w:t>
      </w:r>
      <w:r w:rsidRPr="00D76365">
        <w:rPr>
          <w:rFonts w:ascii="Arial" w:eastAsia="Arial" w:hAnsi="Arial" w:cs="Arial"/>
        </w:rPr>
        <w:t xml:space="preserve">a </w:t>
      </w:r>
      <w:r w:rsidRPr="00D76365">
        <w:rPr>
          <w:rFonts w:ascii="Arial" w:eastAsia="Arial" w:hAnsi="Arial" w:cs="Arial"/>
          <w:spacing w:val="1"/>
        </w:rPr>
        <w:t>po</w:t>
      </w:r>
      <w:r w:rsidRPr="00D76365">
        <w:rPr>
          <w:rFonts w:ascii="Arial" w:eastAsia="Arial" w:hAnsi="Arial" w:cs="Arial"/>
        </w:rPr>
        <w:t>r</w:t>
      </w:r>
      <w:r w:rsidRPr="00D76365">
        <w:rPr>
          <w:rFonts w:ascii="Arial" w:eastAsia="Arial" w:hAnsi="Arial" w:cs="Arial"/>
          <w:spacing w:val="9"/>
        </w:rPr>
        <w:t xml:space="preserve"> </w:t>
      </w:r>
      <w:r w:rsidRPr="00D76365">
        <w:rPr>
          <w:rFonts w:ascii="Arial" w:eastAsia="Arial" w:hAnsi="Arial" w:cs="Arial"/>
          <w:spacing w:val="-1"/>
        </w:rPr>
        <w:t>m</w:t>
      </w:r>
      <w:r w:rsidRPr="00D76365">
        <w:rPr>
          <w:rFonts w:ascii="Arial" w:eastAsia="Arial" w:hAnsi="Arial" w:cs="Arial"/>
          <w:spacing w:val="1"/>
        </w:rPr>
        <w:t>e</w:t>
      </w:r>
      <w:r w:rsidRPr="00D76365">
        <w:rPr>
          <w:rFonts w:ascii="Arial" w:eastAsia="Arial" w:hAnsi="Arial" w:cs="Arial"/>
          <w:spacing w:val="-1"/>
        </w:rPr>
        <w:t>i</w:t>
      </w:r>
      <w:r w:rsidRPr="00D76365">
        <w:rPr>
          <w:rFonts w:ascii="Arial" w:eastAsia="Arial" w:hAnsi="Arial" w:cs="Arial"/>
        </w:rPr>
        <w:t>o</w:t>
      </w:r>
      <w:r w:rsidRPr="00D76365">
        <w:rPr>
          <w:rFonts w:ascii="Arial" w:eastAsia="Arial" w:hAnsi="Arial" w:cs="Arial"/>
          <w:spacing w:val="10"/>
        </w:rPr>
        <w:t xml:space="preserve"> </w:t>
      </w:r>
      <w:r w:rsidRPr="00D76365">
        <w:rPr>
          <w:rFonts w:ascii="Arial" w:eastAsia="Arial" w:hAnsi="Arial" w:cs="Arial"/>
          <w:spacing w:val="1"/>
        </w:rPr>
        <w:t>d</w:t>
      </w:r>
      <w:r w:rsidRPr="00D76365">
        <w:rPr>
          <w:rFonts w:ascii="Arial" w:eastAsia="Arial" w:hAnsi="Arial" w:cs="Arial"/>
        </w:rPr>
        <w:t>e</w:t>
      </w:r>
      <w:r w:rsidRPr="00D76365">
        <w:rPr>
          <w:rFonts w:ascii="Arial" w:eastAsia="Arial" w:hAnsi="Arial" w:cs="Arial"/>
          <w:spacing w:val="9"/>
        </w:rPr>
        <w:t xml:space="preserve"> </w:t>
      </w:r>
      <w:r w:rsidRPr="00D76365">
        <w:rPr>
          <w:rFonts w:ascii="Arial" w:eastAsia="Arial" w:hAnsi="Arial" w:cs="Arial"/>
          <w:spacing w:val="-1"/>
        </w:rPr>
        <w:t>o</w:t>
      </w:r>
      <w:r w:rsidRPr="00D76365">
        <w:rPr>
          <w:rFonts w:ascii="Arial" w:eastAsia="Arial" w:hAnsi="Arial" w:cs="Arial"/>
          <w:spacing w:val="1"/>
        </w:rPr>
        <w:t>f</w:t>
      </w:r>
      <w:r w:rsidRPr="00D76365">
        <w:rPr>
          <w:rFonts w:ascii="Arial" w:eastAsia="Arial" w:hAnsi="Arial" w:cs="Arial"/>
          <w:spacing w:val="-1"/>
        </w:rPr>
        <w:t>i</w:t>
      </w:r>
      <w:r w:rsidRPr="00D76365">
        <w:rPr>
          <w:rFonts w:ascii="Arial" w:eastAsia="Arial" w:hAnsi="Arial" w:cs="Arial"/>
        </w:rPr>
        <w:t>c</w:t>
      </w:r>
      <w:r w:rsidRPr="00D76365">
        <w:rPr>
          <w:rFonts w:ascii="Arial" w:eastAsia="Arial" w:hAnsi="Arial" w:cs="Arial"/>
          <w:spacing w:val="-1"/>
        </w:rPr>
        <w:t>i</w:t>
      </w:r>
      <w:r w:rsidRPr="00D76365">
        <w:rPr>
          <w:rFonts w:ascii="Arial" w:eastAsia="Arial" w:hAnsi="Arial" w:cs="Arial"/>
          <w:spacing w:val="1"/>
        </w:rPr>
        <w:t>na</w:t>
      </w:r>
      <w:r w:rsidRPr="00D76365">
        <w:rPr>
          <w:rFonts w:ascii="Arial" w:eastAsia="Arial" w:hAnsi="Arial" w:cs="Arial"/>
        </w:rPr>
        <w:t>s</w:t>
      </w:r>
      <w:r w:rsidRPr="00D76365">
        <w:rPr>
          <w:rFonts w:ascii="Arial" w:eastAsia="Arial" w:hAnsi="Arial" w:cs="Arial"/>
          <w:spacing w:val="7"/>
        </w:rPr>
        <w:t xml:space="preserve"> </w:t>
      </w:r>
      <w:r w:rsidRPr="00D76365">
        <w:rPr>
          <w:rFonts w:ascii="Arial" w:eastAsia="Arial" w:hAnsi="Arial" w:cs="Arial"/>
          <w:spacing w:val="1"/>
        </w:rPr>
        <w:t>d</w:t>
      </w:r>
      <w:r w:rsidRPr="00D76365">
        <w:rPr>
          <w:rFonts w:ascii="Arial" w:eastAsia="Arial" w:hAnsi="Arial" w:cs="Arial"/>
        </w:rPr>
        <w:t>e</w:t>
      </w:r>
      <w:r w:rsidRPr="00D76365">
        <w:rPr>
          <w:rFonts w:ascii="Arial" w:eastAsia="Arial" w:hAnsi="Arial" w:cs="Arial"/>
          <w:spacing w:val="12"/>
        </w:rPr>
        <w:t xml:space="preserve"> </w:t>
      </w:r>
      <w:r w:rsidRPr="00D76365">
        <w:rPr>
          <w:rFonts w:ascii="Arial" w:eastAsia="Arial" w:hAnsi="Arial" w:cs="Arial"/>
          <w:spacing w:val="1"/>
        </w:rPr>
        <w:t>n</w:t>
      </w:r>
      <w:r w:rsidRPr="00D76365">
        <w:rPr>
          <w:rFonts w:ascii="Arial" w:eastAsia="Arial" w:hAnsi="Arial" w:cs="Arial"/>
          <w:spacing w:val="-1"/>
        </w:rPr>
        <w:t>i</w:t>
      </w:r>
      <w:r w:rsidRPr="00D76365">
        <w:rPr>
          <w:rFonts w:ascii="Arial" w:eastAsia="Arial" w:hAnsi="Arial" w:cs="Arial"/>
          <w:spacing w:val="-2"/>
        </w:rPr>
        <w:t>v</w:t>
      </w:r>
      <w:r w:rsidRPr="00D76365">
        <w:rPr>
          <w:rFonts w:ascii="Arial" w:eastAsia="Arial" w:hAnsi="Arial" w:cs="Arial"/>
          <w:spacing w:val="1"/>
        </w:rPr>
        <w:t>e</w:t>
      </w:r>
      <w:r w:rsidRPr="00D76365">
        <w:rPr>
          <w:rFonts w:ascii="Arial" w:eastAsia="Arial" w:hAnsi="Arial" w:cs="Arial"/>
          <w:spacing w:val="-1"/>
        </w:rPr>
        <w:t>l</w:t>
      </w:r>
      <w:r w:rsidRPr="00D76365">
        <w:rPr>
          <w:rFonts w:ascii="Arial" w:eastAsia="Arial" w:hAnsi="Arial" w:cs="Arial"/>
          <w:spacing w:val="1"/>
        </w:rPr>
        <w:t>a</w:t>
      </w:r>
      <w:r w:rsidRPr="00D76365">
        <w:rPr>
          <w:rFonts w:ascii="Arial" w:eastAsia="Arial" w:hAnsi="Arial" w:cs="Arial"/>
          <w:spacing w:val="-1"/>
        </w:rPr>
        <w:t>m</w:t>
      </w:r>
      <w:r w:rsidRPr="00D76365">
        <w:rPr>
          <w:rFonts w:ascii="Arial" w:eastAsia="Arial" w:hAnsi="Arial" w:cs="Arial"/>
          <w:spacing w:val="1"/>
        </w:rPr>
        <w:t>ent</w:t>
      </w:r>
      <w:r w:rsidRPr="00D76365">
        <w:rPr>
          <w:rFonts w:ascii="Arial" w:eastAsia="Arial" w:hAnsi="Arial" w:cs="Arial"/>
        </w:rPr>
        <w:t xml:space="preserve">o </w:t>
      </w:r>
      <w:r w:rsidRPr="00D76365">
        <w:rPr>
          <w:rFonts w:ascii="Arial" w:eastAsia="Arial" w:hAnsi="Arial" w:cs="Arial"/>
          <w:spacing w:val="-1"/>
        </w:rPr>
        <w:t>e</w:t>
      </w:r>
      <w:r w:rsidRPr="00D76365">
        <w:rPr>
          <w:rFonts w:ascii="Arial" w:eastAsia="Arial" w:hAnsi="Arial" w:cs="Arial"/>
        </w:rPr>
        <w:t>m</w:t>
      </w:r>
      <w:r w:rsidRPr="00D76365">
        <w:rPr>
          <w:rFonts w:ascii="Arial" w:eastAsia="Arial" w:hAnsi="Arial" w:cs="Arial"/>
          <w:spacing w:val="11"/>
        </w:rPr>
        <w:t xml:space="preserve"> </w:t>
      </w:r>
      <w:r w:rsidRPr="00D76365">
        <w:rPr>
          <w:rFonts w:ascii="Arial" w:eastAsia="Arial" w:hAnsi="Arial" w:cs="Arial"/>
          <w:spacing w:val="1"/>
        </w:rPr>
        <w:t>p</w:t>
      </w:r>
      <w:r w:rsidRPr="00D76365">
        <w:rPr>
          <w:rFonts w:ascii="Arial" w:eastAsia="Arial" w:hAnsi="Arial" w:cs="Arial"/>
          <w:spacing w:val="-1"/>
        </w:rPr>
        <w:t>or</w:t>
      </w:r>
      <w:r w:rsidRPr="00D76365">
        <w:rPr>
          <w:rFonts w:ascii="Arial" w:eastAsia="Arial" w:hAnsi="Arial" w:cs="Arial"/>
          <w:spacing w:val="1"/>
        </w:rPr>
        <w:t>tu</w:t>
      </w:r>
      <w:r w:rsidRPr="00D76365">
        <w:rPr>
          <w:rFonts w:ascii="Arial" w:eastAsia="Arial" w:hAnsi="Arial" w:cs="Arial"/>
          <w:spacing w:val="-1"/>
        </w:rPr>
        <w:t>g</w:t>
      </w:r>
      <w:r w:rsidRPr="00D76365">
        <w:rPr>
          <w:rFonts w:ascii="Arial" w:eastAsia="Arial" w:hAnsi="Arial" w:cs="Arial"/>
          <w:spacing w:val="1"/>
        </w:rPr>
        <w:t>uê</w:t>
      </w:r>
      <w:r w:rsidRPr="00D76365">
        <w:rPr>
          <w:rFonts w:ascii="Arial" w:eastAsia="Arial" w:hAnsi="Arial" w:cs="Arial"/>
        </w:rPr>
        <w:t>s</w:t>
      </w:r>
      <w:r w:rsidRPr="00D76365">
        <w:rPr>
          <w:rFonts w:ascii="Arial" w:eastAsia="Arial" w:hAnsi="Arial" w:cs="Arial"/>
          <w:spacing w:val="3"/>
        </w:rPr>
        <w:t xml:space="preserve"> </w:t>
      </w:r>
      <w:r w:rsidRPr="00D76365">
        <w:rPr>
          <w:rFonts w:ascii="Arial" w:eastAsia="Arial" w:hAnsi="Arial" w:cs="Arial"/>
        </w:rPr>
        <w:t>e</w:t>
      </w:r>
      <w:r w:rsidRPr="00D76365">
        <w:rPr>
          <w:rFonts w:ascii="Arial" w:eastAsia="Arial" w:hAnsi="Arial" w:cs="Arial"/>
          <w:spacing w:val="13"/>
        </w:rPr>
        <w:t xml:space="preserve"> </w:t>
      </w:r>
      <w:r w:rsidRPr="00D76365">
        <w:rPr>
          <w:rFonts w:ascii="Arial" w:eastAsia="Arial" w:hAnsi="Arial" w:cs="Arial"/>
          <w:spacing w:val="-1"/>
        </w:rPr>
        <w:t>e</w:t>
      </w:r>
      <w:r w:rsidRPr="00D76365">
        <w:rPr>
          <w:rFonts w:ascii="Arial" w:eastAsia="Arial" w:hAnsi="Arial" w:cs="Arial"/>
        </w:rPr>
        <w:t>m</w:t>
      </w:r>
      <w:r w:rsidRPr="00D76365">
        <w:rPr>
          <w:rFonts w:ascii="Arial" w:eastAsia="Arial" w:hAnsi="Arial" w:cs="Arial"/>
          <w:spacing w:val="9"/>
        </w:rPr>
        <w:t xml:space="preserve"> </w:t>
      </w:r>
      <w:r w:rsidRPr="00D76365">
        <w:rPr>
          <w:rFonts w:ascii="Arial" w:eastAsia="Arial" w:hAnsi="Arial" w:cs="Arial"/>
          <w:spacing w:val="2"/>
        </w:rPr>
        <w:t>m</w:t>
      </w:r>
      <w:r w:rsidRPr="00D76365">
        <w:rPr>
          <w:rFonts w:ascii="Arial" w:eastAsia="Arial" w:hAnsi="Arial" w:cs="Arial"/>
          <w:spacing w:val="1"/>
        </w:rPr>
        <w:t>at</w:t>
      </w:r>
      <w:r w:rsidRPr="00D76365">
        <w:rPr>
          <w:rFonts w:ascii="Arial" w:eastAsia="Arial" w:hAnsi="Arial" w:cs="Arial"/>
          <w:spacing w:val="-1"/>
        </w:rPr>
        <w:t>emá</w:t>
      </w:r>
      <w:r w:rsidRPr="00D76365">
        <w:rPr>
          <w:rFonts w:ascii="Arial" w:eastAsia="Arial" w:hAnsi="Arial" w:cs="Arial"/>
          <w:spacing w:val="1"/>
        </w:rPr>
        <w:t>t</w:t>
      </w:r>
      <w:r w:rsidRPr="00D76365">
        <w:rPr>
          <w:rFonts w:ascii="Arial" w:eastAsia="Arial" w:hAnsi="Arial" w:cs="Arial"/>
          <w:spacing w:val="-1"/>
        </w:rPr>
        <w:t>i</w:t>
      </w:r>
      <w:r w:rsidRPr="00D76365">
        <w:rPr>
          <w:rFonts w:ascii="Arial" w:eastAsia="Arial" w:hAnsi="Arial" w:cs="Arial"/>
        </w:rPr>
        <w:t>c</w:t>
      </w:r>
      <w:r w:rsidRPr="00D76365">
        <w:rPr>
          <w:rFonts w:ascii="Arial" w:eastAsia="Arial" w:hAnsi="Arial" w:cs="Arial"/>
          <w:spacing w:val="1"/>
        </w:rPr>
        <w:t>a</w:t>
      </w:r>
      <w:r w:rsidRPr="00D76365">
        <w:rPr>
          <w:rFonts w:ascii="Arial" w:eastAsia="Arial" w:hAnsi="Arial" w:cs="Arial"/>
        </w:rPr>
        <w:t>,</w:t>
      </w:r>
      <w:r w:rsidRPr="00D76365">
        <w:rPr>
          <w:rFonts w:ascii="Arial" w:eastAsia="Arial" w:hAnsi="Arial" w:cs="Arial"/>
          <w:spacing w:val="3"/>
        </w:rPr>
        <w:t xml:space="preserve"> </w:t>
      </w:r>
      <w:r w:rsidRPr="00D76365">
        <w:rPr>
          <w:rFonts w:ascii="Arial" w:eastAsia="Arial" w:hAnsi="Arial" w:cs="Arial"/>
          <w:spacing w:val="-2"/>
        </w:rPr>
        <w:t>v</w:t>
      </w:r>
      <w:r w:rsidRPr="00D76365">
        <w:rPr>
          <w:rFonts w:ascii="Arial" w:eastAsia="Arial" w:hAnsi="Arial" w:cs="Arial"/>
          <w:spacing w:val="1"/>
        </w:rPr>
        <w:t>o</w:t>
      </w:r>
      <w:r w:rsidRPr="00D76365">
        <w:rPr>
          <w:rFonts w:ascii="Arial" w:eastAsia="Arial" w:hAnsi="Arial" w:cs="Arial"/>
          <w:spacing w:val="-1"/>
        </w:rPr>
        <w:t>l</w:t>
      </w:r>
      <w:r w:rsidRPr="00D76365">
        <w:rPr>
          <w:rFonts w:ascii="Arial" w:eastAsia="Arial" w:hAnsi="Arial" w:cs="Arial"/>
          <w:spacing w:val="1"/>
        </w:rPr>
        <w:t>tad</w:t>
      </w:r>
      <w:r w:rsidRPr="00D76365">
        <w:rPr>
          <w:rFonts w:ascii="Arial" w:eastAsia="Arial" w:hAnsi="Arial" w:cs="Arial"/>
          <w:spacing w:val="-1"/>
        </w:rPr>
        <w:t>a</w:t>
      </w:r>
      <w:r w:rsidRPr="00D76365">
        <w:rPr>
          <w:rFonts w:ascii="Arial" w:eastAsia="Arial" w:hAnsi="Arial" w:cs="Arial"/>
        </w:rPr>
        <w:t xml:space="preserve">s </w:t>
      </w:r>
      <w:r w:rsidRPr="00D76365">
        <w:rPr>
          <w:rFonts w:ascii="Arial" w:eastAsia="Arial" w:hAnsi="Arial" w:cs="Arial"/>
          <w:spacing w:val="1"/>
        </w:rPr>
        <w:t>pa</w:t>
      </w:r>
      <w:r w:rsidRPr="00D76365">
        <w:rPr>
          <w:rFonts w:ascii="Arial" w:eastAsia="Arial" w:hAnsi="Arial" w:cs="Arial"/>
          <w:spacing w:val="-1"/>
        </w:rPr>
        <w:t>r</w:t>
      </w:r>
      <w:r w:rsidRPr="00D76365">
        <w:rPr>
          <w:rFonts w:ascii="Arial" w:eastAsia="Arial" w:hAnsi="Arial" w:cs="Arial"/>
        </w:rPr>
        <w:t>a</w:t>
      </w:r>
      <w:r w:rsidRPr="00D76365">
        <w:rPr>
          <w:rFonts w:ascii="Arial" w:eastAsia="Arial" w:hAnsi="Arial" w:cs="Arial"/>
          <w:spacing w:val="57"/>
        </w:rPr>
        <w:t xml:space="preserve"> </w:t>
      </w:r>
      <w:r w:rsidRPr="00D76365">
        <w:rPr>
          <w:rFonts w:ascii="Arial" w:eastAsia="Arial" w:hAnsi="Arial" w:cs="Arial"/>
        </w:rPr>
        <w:t>a</w:t>
      </w:r>
      <w:r w:rsidRPr="00D76365">
        <w:rPr>
          <w:rFonts w:ascii="Arial" w:eastAsia="Arial" w:hAnsi="Arial" w:cs="Arial"/>
          <w:spacing w:val="60"/>
        </w:rPr>
        <w:t xml:space="preserve"> </w:t>
      </w:r>
      <w:r w:rsidRPr="00D76365">
        <w:rPr>
          <w:rFonts w:ascii="Arial" w:eastAsia="Arial" w:hAnsi="Arial" w:cs="Arial"/>
          <w:spacing w:val="-2"/>
        </w:rPr>
        <w:t>s</w:t>
      </w:r>
      <w:r w:rsidRPr="00D76365">
        <w:rPr>
          <w:rFonts w:ascii="Arial" w:eastAsia="Arial" w:hAnsi="Arial" w:cs="Arial"/>
          <w:spacing w:val="1"/>
        </w:rPr>
        <w:t>u</w:t>
      </w:r>
      <w:r w:rsidRPr="00D76365">
        <w:rPr>
          <w:rFonts w:ascii="Arial" w:eastAsia="Arial" w:hAnsi="Arial" w:cs="Arial"/>
          <w:spacing w:val="-1"/>
        </w:rPr>
        <w:t>p</w:t>
      </w:r>
      <w:r w:rsidRPr="00D76365">
        <w:rPr>
          <w:rFonts w:ascii="Arial" w:eastAsia="Arial" w:hAnsi="Arial" w:cs="Arial"/>
          <w:spacing w:val="1"/>
        </w:rPr>
        <w:t>e</w:t>
      </w:r>
      <w:r w:rsidRPr="00D76365">
        <w:rPr>
          <w:rFonts w:ascii="Arial" w:eastAsia="Arial" w:hAnsi="Arial" w:cs="Arial"/>
          <w:spacing w:val="-1"/>
        </w:rPr>
        <w:t>r</w:t>
      </w:r>
      <w:r w:rsidRPr="00D76365">
        <w:rPr>
          <w:rFonts w:ascii="Arial" w:eastAsia="Arial" w:hAnsi="Arial" w:cs="Arial"/>
          <w:spacing w:val="1"/>
        </w:rPr>
        <w:t>a</w:t>
      </w:r>
      <w:r w:rsidRPr="00D76365">
        <w:rPr>
          <w:rFonts w:ascii="Arial" w:eastAsia="Arial" w:hAnsi="Arial" w:cs="Arial"/>
        </w:rPr>
        <w:t>ç</w:t>
      </w:r>
      <w:r w:rsidRPr="00D76365">
        <w:rPr>
          <w:rFonts w:ascii="Arial" w:eastAsia="Arial" w:hAnsi="Arial" w:cs="Arial"/>
          <w:spacing w:val="1"/>
        </w:rPr>
        <w:t>ã</w:t>
      </w:r>
      <w:r w:rsidRPr="00D76365">
        <w:rPr>
          <w:rFonts w:ascii="Arial" w:eastAsia="Arial" w:hAnsi="Arial" w:cs="Arial"/>
        </w:rPr>
        <w:t>o</w:t>
      </w:r>
      <w:r w:rsidRPr="00D76365">
        <w:rPr>
          <w:rFonts w:ascii="Arial" w:eastAsia="Arial" w:hAnsi="Arial" w:cs="Arial"/>
          <w:spacing w:val="48"/>
        </w:rPr>
        <w:t xml:space="preserve"> </w:t>
      </w:r>
      <w:r w:rsidRPr="00D76365">
        <w:rPr>
          <w:rFonts w:ascii="Arial" w:eastAsia="Arial" w:hAnsi="Arial" w:cs="Arial"/>
          <w:spacing w:val="1"/>
        </w:rPr>
        <w:t>d</w:t>
      </w:r>
      <w:r w:rsidRPr="00D76365">
        <w:rPr>
          <w:rFonts w:ascii="Arial" w:eastAsia="Arial" w:hAnsi="Arial" w:cs="Arial"/>
          <w:spacing w:val="-1"/>
        </w:rPr>
        <w:t>a</w:t>
      </w:r>
      <w:r w:rsidRPr="00D76365">
        <w:rPr>
          <w:rFonts w:ascii="Arial" w:eastAsia="Arial" w:hAnsi="Arial" w:cs="Arial"/>
        </w:rPr>
        <w:t>s</w:t>
      </w:r>
      <w:r w:rsidRPr="00D76365">
        <w:rPr>
          <w:rFonts w:ascii="Arial" w:eastAsia="Arial" w:hAnsi="Arial" w:cs="Arial"/>
          <w:spacing w:val="57"/>
        </w:rPr>
        <w:t xml:space="preserve"> </w:t>
      </w:r>
      <w:r w:rsidRPr="00D76365">
        <w:rPr>
          <w:rFonts w:ascii="Arial" w:eastAsia="Arial" w:hAnsi="Arial" w:cs="Arial"/>
          <w:spacing w:val="1"/>
        </w:rPr>
        <w:t>d</w:t>
      </w:r>
      <w:r w:rsidRPr="00D76365">
        <w:rPr>
          <w:rFonts w:ascii="Arial" w:eastAsia="Arial" w:hAnsi="Arial" w:cs="Arial"/>
          <w:spacing w:val="-1"/>
        </w:rPr>
        <w:t>i</w:t>
      </w:r>
      <w:r w:rsidRPr="00D76365">
        <w:rPr>
          <w:rFonts w:ascii="Arial" w:eastAsia="Arial" w:hAnsi="Arial" w:cs="Arial"/>
          <w:spacing w:val="3"/>
        </w:rPr>
        <w:t>f</w:t>
      </w:r>
      <w:r w:rsidRPr="00D76365">
        <w:rPr>
          <w:rFonts w:ascii="Arial" w:eastAsia="Arial" w:hAnsi="Arial" w:cs="Arial"/>
          <w:spacing w:val="-1"/>
        </w:rPr>
        <w:t>i</w:t>
      </w:r>
      <w:r w:rsidRPr="00D76365">
        <w:rPr>
          <w:rFonts w:ascii="Arial" w:eastAsia="Arial" w:hAnsi="Arial" w:cs="Arial"/>
          <w:spacing w:val="-2"/>
        </w:rPr>
        <w:t>c</w:t>
      </w:r>
      <w:r w:rsidRPr="00D76365">
        <w:rPr>
          <w:rFonts w:ascii="Arial" w:eastAsia="Arial" w:hAnsi="Arial" w:cs="Arial"/>
          <w:spacing w:val="1"/>
        </w:rPr>
        <w:t>u</w:t>
      </w:r>
      <w:r w:rsidRPr="00D76365">
        <w:rPr>
          <w:rFonts w:ascii="Arial" w:eastAsia="Arial" w:hAnsi="Arial" w:cs="Arial"/>
          <w:spacing w:val="-1"/>
        </w:rPr>
        <w:t>l</w:t>
      </w:r>
      <w:r w:rsidRPr="00D76365">
        <w:rPr>
          <w:rFonts w:ascii="Arial" w:eastAsia="Arial" w:hAnsi="Arial" w:cs="Arial"/>
          <w:spacing w:val="1"/>
        </w:rPr>
        <w:t>d</w:t>
      </w:r>
      <w:r w:rsidRPr="00D76365">
        <w:rPr>
          <w:rFonts w:ascii="Arial" w:eastAsia="Arial" w:hAnsi="Arial" w:cs="Arial"/>
          <w:spacing w:val="-1"/>
        </w:rPr>
        <w:t>a</w:t>
      </w:r>
      <w:r w:rsidRPr="00D76365">
        <w:rPr>
          <w:rFonts w:ascii="Arial" w:eastAsia="Arial" w:hAnsi="Arial" w:cs="Arial"/>
          <w:spacing w:val="1"/>
        </w:rPr>
        <w:t>de</w:t>
      </w:r>
      <w:r w:rsidRPr="00D76365">
        <w:rPr>
          <w:rFonts w:ascii="Arial" w:eastAsia="Arial" w:hAnsi="Arial" w:cs="Arial"/>
        </w:rPr>
        <w:t>s</w:t>
      </w:r>
      <w:r w:rsidRPr="00D76365">
        <w:rPr>
          <w:rFonts w:ascii="Arial" w:eastAsia="Arial" w:hAnsi="Arial" w:cs="Arial"/>
          <w:spacing w:val="50"/>
        </w:rPr>
        <w:t xml:space="preserve"> </w:t>
      </w:r>
      <w:r w:rsidRPr="00D76365">
        <w:rPr>
          <w:rFonts w:ascii="Arial" w:eastAsia="Arial" w:hAnsi="Arial" w:cs="Arial"/>
          <w:spacing w:val="-1"/>
        </w:rPr>
        <w:t>o</w:t>
      </w:r>
      <w:r w:rsidRPr="00D76365">
        <w:rPr>
          <w:rFonts w:ascii="Arial" w:eastAsia="Arial" w:hAnsi="Arial" w:cs="Arial"/>
          <w:spacing w:val="1"/>
        </w:rPr>
        <w:t>b</w:t>
      </w:r>
      <w:r w:rsidRPr="00D76365">
        <w:rPr>
          <w:rFonts w:ascii="Arial" w:eastAsia="Arial" w:hAnsi="Arial" w:cs="Arial"/>
        </w:rPr>
        <w:t>s</w:t>
      </w:r>
      <w:r w:rsidRPr="00D76365">
        <w:rPr>
          <w:rFonts w:ascii="Arial" w:eastAsia="Arial" w:hAnsi="Arial" w:cs="Arial"/>
          <w:spacing w:val="1"/>
        </w:rPr>
        <w:t>e</w:t>
      </w:r>
      <w:r w:rsidRPr="00D76365">
        <w:rPr>
          <w:rFonts w:ascii="Arial" w:eastAsia="Arial" w:hAnsi="Arial" w:cs="Arial"/>
          <w:spacing w:val="-1"/>
        </w:rPr>
        <w:t>r</w:t>
      </w:r>
      <w:r w:rsidRPr="00D76365">
        <w:rPr>
          <w:rFonts w:ascii="Arial" w:eastAsia="Arial" w:hAnsi="Arial" w:cs="Arial"/>
          <w:spacing w:val="-2"/>
        </w:rPr>
        <w:t>v</w:t>
      </w:r>
      <w:r w:rsidRPr="00D76365">
        <w:rPr>
          <w:rFonts w:ascii="Arial" w:eastAsia="Arial" w:hAnsi="Arial" w:cs="Arial"/>
          <w:spacing w:val="1"/>
        </w:rPr>
        <w:t>ada</w:t>
      </w:r>
      <w:r w:rsidRPr="00D76365">
        <w:rPr>
          <w:rFonts w:ascii="Arial" w:eastAsia="Arial" w:hAnsi="Arial" w:cs="Arial"/>
        </w:rPr>
        <w:t>s</w:t>
      </w:r>
      <w:r w:rsidRPr="00D76365">
        <w:rPr>
          <w:rFonts w:ascii="Arial" w:eastAsia="Arial" w:hAnsi="Arial" w:cs="Arial"/>
          <w:spacing w:val="46"/>
        </w:rPr>
        <w:t xml:space="preserve"> </w:t>
      </w:r>
      <w:r w:rsidRPr="00D76365">
        <w:rPr>
          <w:rFonts w:ascii="Arial" w:eastAsia="Arial" w:hAnsi="Arial" w:cs="Arial"/>
          <w:spacing w:val="1"/>
        </w:rPr>
        <w:t>n</w:t>
      </w:r>
      <w:r w:rsidRPr="00D76365">
        <w:rPr>
          <w:rFonts w:ascii="Arial" w:eastAsia="Arial" w:hAnsi="Arial" w:cs="Arial"/>
        </w:rPr>
        <w:t>a</w:t>
      </w:r>
      <w:r w:rsidRPr="00D76365">
        <w:rPr>
          <w:rFonts w:ascii="Arial" w:eastAsia="Arial" w:hAnsi="Arial" w:cs="Arial"/>
          <w:spacing w:val="59"/>
        </w:rPr>
        <w:t xml:space="preserve"> </w:t>
      </w:r>
      <w:r w:rsidRPr="00D76365">
        <w:rPr>
          <w:rFonts w:ascii="Arial" w:eastAsia="Arial" w:hAnsi="Arial" w:cs="Arial"/>
          <w:spacing w:val="-2"/>
        </w:rPr>
        <w:t>s</w:t>
      </w:r>
      <w:r w:rsidRPr="00D76365">
        <w:rPr>
          <w:rFonts w:ascii="Arial" w:eastAsia="Arial" w:hAnsi="Arial" w:cs="Arial"/>
          <w:spacing w:val="1"/>
        </w:rPr>
        <w:t>u</w:t>
      </w:r>
      <w:r w:rsidRPr="00D76365">
        <w:rPr>
          <w:rFonts w:ascii="Arial" w:eastAsia="Arial" w:hAnsi="Arial" w:cs="Arial"/>
        </w:rPr>
        <w:t>a</w:t>
      </w:r>
      <w:r w:rsidRPr="00D76365">
        <w:rPr>
          <w:rFonts w:ascii="Arial" w:eastAsia="Arial" w:hAnsi="Arial" w:cs="Arial"/>
          <w:spacing w:val="57"/>
        </w:rPr>
        <w:t xml:space="preserve"> </w:t>
      </w:r>
      <w:r w:rsidRPr="00D76365">
        <w:rPr>
          <w:rFonts w:ascii="Arial" w:eastAsia="Arial" w:hAnsi="Arial" w:cs="Arial"/>
          <w:spacing w:val="1"/>
        </w:rPr>
        <w:t>fo</w:t>
      </w:r>
      <w:r w:rsidRPr="00D76365">
        <w:rPr>
          <w:rFonts w:ascii="Arial" w:eastAsia="Arial" w:hAnsi="Arial" w:cs="Arial"/>
          <w:spacing w:val="-1"/>
        </w:rPr>
        <w:t>r</w:t>
      </w:r>
      <w:r w:rsidRPr="00D76365">
        <w:rPr>
          <w:rFonts w:ascii="Arial" w:eastAsia="Arial" w:hAnsi="Arial" w:cs="Arial"/>
          <w:spacing w:val="2"/>
        </w:rPr>
        <w:t>m</w:t>
      </w:r>
      <w:r w:rsidRPr="00D76365">
        <w:rPr>
          <w:rFonts w:ascii="Arial" w:eastAsia="Arial" w:hAnsi="Arial" w:cs="Arial"/>
          <w:spacing w:val="1"/>
        </w:rPr>
        <w:t>a</w:t>
      </w:r>
      <w:r w:rsidRPr="00D76365">
        <w:rPr>
          <w:rFonts w:ascii="Arial" w:eastAsia="Arial" w:hAnsi="Arial" w:cs="Arial"/>
          <w:spacing w:val="-2"/>
        </w:rPr>
        <w:t>ç</w:t>
      </w:r>
      <w:r w:rsidRPr="00D76365">
        <w:rPr>
          <w:rFonts w:ascii="Arial" w:eastAsia="Arial" w:hAnsi="Arial" w:cs="Arial"/>
          <w:spacing w:val="-1"/>
        </w:rPr>
        <w:t>ã</w:t>
      </w:r>
      <w:r w:rsidRPr="00D76365">
        <w:rPr>
          <w:rFonts w:ascii="Arial" w:eastAsia="Arial" w:hAnsi="Arial" w:cs="Arial"/>
        </w:rPr>
        <w:t>o</w:t>
      </w:r>
      <w:r w:rsidRPr="00D76365">
        <w:rPr>
          <w:rFonts w:ascii="Arial" w:eastAsia="Arial" w:hAnsi="Arial" w:cs="Arial"/>
          <w:spacing w:val="52"/>
        </w:rPr>
        <w:t xml:space="preserve"> </w:t>
      </w:r>
      <w:r w:rsidRPr="00D76365">
        <w:rPr>
          <w:rFonts w:ascii="Arial" w:eastAsia="Arial" w:hAnsi="Arial" w:cs="Arial"/>
          <w:spacing w:val="1"/>
        </w:rPr>
        <w:t>an</w:t>
      </w:r>
      <w:r w:rsidRPr="00D76365">
        <w:rPr>
          <w:rFonts w:ascii="Arial" w:eastAsia="Arial" w:hAnsi="Arial" w:cs="Arial"/>
          <w:spacing w:val="-2"/>
        </w:rPr>
        <w:t>t</w:t>
      </w:r>
      <w:r w:rsidRPr="00D76365">
        <w:rPr>
          <w:rFonts w:ascii="Arial" w:eastAsia="Arial" w:hAnsi="Arial" w:cs="Arial"/>
          <w:spacing w:val="1"/>
        </w:rPr>
        <w:t>e</w:t>
      </w:r>
      <w:r w:rsidRPr="00D76365">
        <w:rPr>
          <w:rFonts w:ascii="Arial" w:eastAsia="Arial" w:hAnsi="Arial" w:cs="Arial"/>
          <w:spacing w:val="-1"/>
        </w:rPr>
        <w:t>ri</w:t>
      </w:r>
      <w:r w:rsidRPr="00D76365">
        <w:rPr>
          <w:rFonts w:ascii="Arial" w:eastAsia="Arial" w:hAnsi="Arial" w:cs="Arial"/>
          <w:spacing w:val="1"/>
        </w:rPr>
        <w:t>o</w:t>
      </w:r>
      <w:r w:rsidRPr="00D76365">
        <w:rPr>
          <w:rFonts w:ascii="Arial" w:eastAsia="Arial" w:hAnsi="Arial" w:cs="Arial"/>
        </w:rPr>
        <w:t>r</w:t>
      </w:r>
      <w:r w:rsidRPr="00D76365">
        <w:rPr>
          <w:rFonts w:ascii="Arial" w:eastAsia="Arial" w:hAnsi="Arial" w:cs="Arial"/>
          <w:spacing w:val="54"/>
        </w:rPr>
        <w:t xml:space="preserve"> </w:t>
      </w:r>
      <w:r w:rsidRPr="00D76365">
        <w:rPr>
          <w:rFonts w:ascii="Arial" w:eastAsia="Arial" w:hAnsi="Arial" w:cs="Arial"/>
          <w:spacing w:val="1"/>
        </w:rPr>
        <w:t>a</w:t>
      </w:r>
      <w:r w:rsidRPr="00D76365">
        <w:rPr>
          <w:rFonts w:ascii="Arial" w:eastAsia="Arial" w:hAnsi="Arial" w:cs="Arial"/>
        </w:rPr>
        <w:t xml:space="preserve">o </w:t>
      </w:r>
      <w:r w:rsidRPr="00D76365">
        <w:rPr>
          <w:rFonts w:ascii="Arial" w:eastAsia="Arial" w:hAnsi="Arial" w:cs="Arial"/>
          <w:spacing w:val="-1"/>
          <w:position w:val="-1"/>
        </w:rPr>
        <w:t>i</w:t>
      </w:r>
      <w:r w:rsidRPr="00D76365">
        <w:rPr>
          <w:rFonts w:ascii="Arial" w:eastAsia="Arial" w:hAnsi="Arial" w:cs="Arial"/>
          <w:spacing w:val="1"/>
          <w:position w:val="-1"/>
        </w:rPr>
        <w:t>n</w:t>
      </w:r>
      <w:r w:rsidRPr="00D76365">
        <w:rPr>
          <w:rFonts w:ascii="Arial" w:eastAsia="Arial" w:hAnsi="Arial" w:cs="Arial"/>
          <w:spacing w:val="-1"/>
          <w:position w:val="-1"/>
        </w:rPr>
        <w:t>gr</w:t>
      </w:r>
      <w:r w:rsidRPr="00D76365">
        <w:rPr>
          <w:rFonts w:ascii="Arial" w:eastAsia="Arial" w:hAnsi="Arial" w:cs="Arial"/>
          <w:spacing w:val="1"/>
          <w:position w:val="-1"/>
        </w:rPr>
        <w:t>e</w:t>
      </w:r>
      <w:r w:rsidRPr="00D76365">
        <w:rPr>
          <w:rFonts w:ascii="Arial" w:eastAsia="Arial" w:hAnsi="Arial" w:cs="Arial"/>
          <w:position w:val="-1"/>
        </w:rPr>
        <w:t>sso</w:t>
      </w:r>
      <w:r w:rsidRPr="00D76365">
        <w:rPr>
          <w:rFonts w:ascii="Arial" w:eastAsia="Arial" w:hAnsi="Arial" w:cs="Arial"/>
          <w:spacing w:val="-7"/>
          <w:position w:val="-1"/>
        </w:rPr>
        <w:t xml:space="preserve"> </w:t>
      </w:r>
      <w:r w:rsidRPr="00D76365">
        <w:rPr>
          <w:rFonts w:ascii="Arial" w:eastAsia="Arial" w:hAnsi="Arial" w:cs="Arial"/>
          <w:spacing w:val="1"/>
          <w:position w:val="-1"/>
        </w:rPr>
        <w:t>n</w:t>
      </w:r>
      <w:r w:rsidRPr="00D76365">
        <w:rPr>
          <w:rFonts w:ascii="Arial" w:eastAsia="Arial" w:hAnsi="Arial" w:cs="Arial"/>
          <w:position w:val="-1"/>
        </w:rPr>
        <w:t>a</w:t>
      </w:r>
      <w:r w:rsidRPr="00D76365">
        <w:rPr>
          <w:rFonts w:ascii="Arial" w:eastAsia="Arial" w:hAnsi="Arial" w:cs="Arial"/>
          <w:spacing w:val="-1"/>
          <w:position w:val="-1"/>
        </w:rPr>
        <w:t xml:space="preserve"> </w:t>
      </w:r>
      <w:r w:rsidRPr="00D76365">
        <w:rPr>
          <w:rFonts w:ascii="Arial" w:eastAsia="Arial" w:hAnsi="Arial" w:cs="Arial"/>
          <w:spacing w:val="-2"/>
          <w:position w:val="-1"/>
        </w:rPr>
        <w:t>I</w:t>
      </w:r>
      <w:r w:rsidRPr="00D76365">
        <w:rPr>
          <w:rFonts w:ascii="Arial" w:eastAsia="Arial" w:hAnsi="Arial" w:cs="Arial"/>
          <w:spacing w:val="1"/>
          <w:position w:val="-1"/>
        </w:rPr>
        <w:t>n</w:t>
      </w:r>
      <w:r w:rsidRPr="00D76365">
        <w:rPr>
          <w:rFonts w:ascii="Arial" w:eastAsia="Arial" w:hAnsi="Arial" w:cs="Arial"/>
          <w:position w:val="-1"/>
        </w:rPr>
        <w:t>s</w:t>
      </w:r>
      <w:r w:rsidRPr="00D76365">
        <w:rPr>
          <w:rFonts w:ascii="Arial" w:eastAsia="Arial" w:hAnsi="Arial" w:cs="Arial"/>
          <w:spacing w:val="1"/>
          <w:position w:val="-1"/>
        </w:rPr>
        <w:t>t</w:t>
      </w:r>
      <w:r w:rsidRPr="00D76365">
        <w:rPr>
          <w:rFonts w:ascii="Arial" w:eastAsia="Arial" w:hAnsi="Arial" w:cs="Arial"/>
          <w:spacing w:val="-1"/>
          <w:position w:val="-1"/>
        </w:rPr>
        <w:t>i</w:t>
      </w:r>
      <w:r w:rsidRPr="00D76365">
        <w:rPr>
          <w:rFonts w:ascii="Arial" w:eastAsia="Arial" w:hAnsi="Arial" w:cs="Arial"/>
          <w:spacing w:val="1"/>
          <w:position w:val="-1"/>
        </w:rPr>
        <w:t>tu</w:t>
      </w:r>
      <w:r w:rsidRPr="00D76365">
        <w:rPr>
          <w:rFonts w:ascii="Arial" w:eastAsia="Arial" w:hAnsi="Arial" w:cs="Arial"/>
          <w:spacing w:val="-1"/>
          <w:position w:val="-1"/>
        </w:rPr>
        <w:t>i</w:t>
      </w:r>
      <w:r w:rsidRPr="00D76365">
        <w:rPr>
          <w:rFonts w:ascii="Arial" w:eastAsia="Arial" w:hAnsi="Arial" w:cs="Arial"/>
          <w:spacing w:val="-2"/>
          <w:position w:val="-1"/>
        </w:rPr>
        <w:t>ç</w:t>
      </w:r>
      <w:r w:rsidRPr="00D76365">
        <w:rPr>
          <w:rFonts w:ascii="Arial" w:eastAsia="Arial" w:hAnsi="Arial" w:cs="Arial"/>
          <w:spacing w:val="1"/>
          <w:position w:val="-1"/>
        </w:rPr>
        <w:t>ão</w:t>
      </w:r>
      <w:r w:rsidRPr="00D76365">
        <w:rPr>
          <w:rFonts w:ascii="Arial" w:eastAsia="Arial" w:hAnsi="Arial" w:cs="Arial"/>
          <w:position w:val="-1"/>
        </w:rPr>
        <w:t>.</w:t>
      </w:r>
    </w:p>
    <w:p w14:paraId="097C6D0C" w14:textId="77777777" w:rsidR="00775301" w:rsidRPr="00D76365" w:rsidRDefault="00775301" w:rsidP="00D76365">
      <w:pPr>
        <w:pStyle w:val="PargrafodaLista"/>
        <w:numPr>
          <w:ilvl w:val="0"/>
          <w:numId w:val="157"/>
        </w:numPr>
        <w:shd w:val="clear" w:color="auto" w:fill="FFFFFF" w:themeFill="background1"/>
        <w:tabs>
          <w:tab w:val="left" w:pos="840"/>
        </w:tabs>
        <w:spacing w:line="360" w:lineRule="auto"/>
        <w:ind w:right="104"/>
        <w:contextualSpacing/>
        <w:jc w:val="both"/>
        <w:rPr>
          <w:rFonts w:ascii="Arial" w:eastAsia="Arial" w:hAnsi="Arial" w:cs="Arial"/>
        </w:rPr>
      </w:pPr>
      <w:r w:rsidRPr="00D76365">
        <w:rPr>
          <w:rFonts w:ascii="Arial" w:hAnsi="Arial" w:cs="Arial"/>
        </w:rPr>
        <w:tab/>
      </w:r>
      <w:r w:rsidRPr="00D76365">
        <w:rPr>
          <w:rFonts w:ascii="Arial" w:eastAsia="Arial" w:hAnsi="Arial" w:cs="Arial"/>
          <w:spacing w:val="1"/>
        </w:rPr>
        <w:t>Au</w:t>
      </w:r>
      <w:r w:rsidRPr="00D76365">
        <w:rPr>
          <w:rFonts w:ascii="Arial" w:eastAsia="Arial" w:hAnsi="Arial" w:cs="Arial"/>
          <w:spacing w:val="-1"/>
        </w:rPr>
        <w:t>m</w:t>
      </w:r>
      <w:r w:rsidRPr="00D76365">
        <w:rPr>
          <w:rFonts w:ascii="Arial" w:eastAsia="Arial" w:hAnsi="Arial" w:cs="Arial"/>
          <w:spacing w:val="1"/>
        </w:rPr>
        <w:t>en</w:t>
      </w:r>
      <w:r w:rsidRPr="00D76365">
        <w:rPr>
          <w:rFonts w:ascii="Arial" w:eastAsia="Arial" w:hAnsi="Arial" w:cs="Arial"/>
          <w:spacing w:val="-2"/>
        </w:rPr>
        <w:t>t</w:t>
      </w:r>
      <w:r w:rsidRPr="00D76365">
        <w:rPr>
          <w:rFonts w:ascii="Arial" w:eastAsia="Arial" w:hAnsi="Arial" w:cs="Arial"/>
          <w:spacing w:val="1"/>
        </w:rPr>
        <w:t>a</w:t>
      </w:r>
      <w:r w:rsidRPr="00D76365">
        <w:rPr>
          <w:rFonts w:ascii="Arial" w:eastAsia="Arial" w:hAnsi="Arial" w:cs="Arial"/>
        </w:rPr>
        <w:t>r</w:t>
      </w:r>
      <w:r w:rsidRPr="00D76365">
        <w:rPr>
          <w:rFonts w:ascii="Arial" w:eastAsia="Arial" w:hAnsi="Arial" w:cs="Arial"/>
          <w:spacing w:val="23"/>
        </w:rPr>
        <w:t xml:space="preserve"> </w:t>
      </w:r>
      <w:r w:rsidRPr="00D76365">
        <w:rPr>
          <w:rFonts w:ascii="Arial" w:eastAsia="Arial" w:hAnsi="Arial" w:cs="Arial"/>
        </w:rPr>
        <w:t>o</w:t>
      </w:r>
      <w:r w:rsidRPr="00D76365">
        <w:rPr>
          <w:rFonts w:ascii="Arial" w:eastAsia="Arial" w:hAnsi="Arial" w:cs="Arial"/>
          <w:spacing w:val="32"/>
        </w:rPr>
        <w:t xml:space="preserve"> </w:t>
      </w:r>
      <w:r w:rsidRPr="00D76365">
        <w:rPr>
          <w:rFonts w:ascii="Arial" w:eastAsia="Arial" w:hAnsi="Arial" w:cs="Arial"/>
          <w:spacing w:val="1"/>
        </w:rPr>
        <w:t>n</w:t>
      </w:r>
      <w:r w:rsidRPr="00D76365">
        <w:rPr>
          <w:rFonts w:ascii="Arial" w:eastAsia="Arial" w:hAnsi="Arial" w:cs="Arial"/>
          <w:spacing w:val="-1"/>
        </w:rPr>
        <w:t>ú</w:t>
      </w:r>
      <w:r w:rsidRPr="00D76365">
        <w:rPr>
          <w:rFonts w:ascii="Arial" w:eastAsia="Arial" w:hAnsi="Arial" w:cs="Arial"/>
          <w:spacing w:val="2"/>
        </w:rPr>
        <w:t>m</w:t>
      </w:r>
      <w:r w:rsidRPr="00D76365">
        <w:rPr>
          <w:rFonts w:ascii="Arial" w:eastAsia="Arial" w:hAnsi="Arial" w:cs="Arial"/>
          <w:spacing w:val="1"/>
        </w:rPr>
        <w:t>e</w:t>
      </w:r>
      <w:r w:rsidRPr="00D76365">
        <w:rPr>
          <w:rFonts w:ascii="Arial" w:eastAsia="Arial" w:hAnsi="Arial" w:cs="Arial"/>
          <w:spacing w:val="-1"/>
        </w:rPr>
        <w:t>r</w:t>
      </w:r>
      <w:r w:rsidRPr="00D76365">
        <w:rPr>
          <w:rFonts w:ascii="Arial" w:eastAsia="Arial" w:hAnsi="Arial" w:cs="Arial"/>
        </w:rPr>
        <w:t>o</w:t>
      </w:r>
      <w:r w:rsidRPr="00D76365">
        <w:rPr>
          <w:rFonts w:ascii="Arial" w:eastAsia="Arial" w:hAnsi="Arial" w:cs="Arial"/>
          <w:spacing w:val="25"/>
        </w:rPr>
        <w:t xml:space="preserve"> </w:t>
      </w:r>
      <w:r w:rsidRPr="00D76365">
        <w:rPr>
          <w:rFonts w:ascii="Arial" w:eastAsia="Arial" w:hAnsi="Arial" w:cs="Arial"/>
          <w:spacing w:val="-1"/>
        </w:rPr>
        <w:t>d</w:t>
      </w:r>
      <w:r w:rsidRPr="00D76365">
        <w:rPr>
          <w:rFonts w:ascii="Arial" w:eastAsia="Arial" w:hAnsi="Arial" w:cs="Arial"/>
        </w:rPr>
        <w:t>e</w:t>
      </w:r>
      <w:r w:rsidRPr="00D76365">
        <w:rPr>
          <w:rFonts w:ascii="Arial" w:eastAsia="Arial" w:hAnsi="Arial" w:cs="Arial"/>
          <w:spacing w:val="30"/>
        </w:rPr>
        <w:t xml:space="preserve"> </w:t>
      </w:r>
      <w:r w:rsidRPr="00D76365">
        <w:rPr>
          <w:rFonts w:ascii="Arial" w:eastAsia="Arial" w:hAnsi="Arial" w:cs="Arial"/>
          <w:spacing w:val="1"/>
        </w:rPr>
        <w:t>e</w:t>
      </w:r>
      <w:r w:rsidRPr="00D76365">
        <w:rPr>
          <w:rFonts w:ascii="Arial" w:eastAsia="Arial" w:hAnsi="Arial" w:cs="Arial"/>
        </w:rPr>
        <w:t>s</w:t>
      </w:r>
      <w:r w:rsidRPr="00D76365">
        <w:rPr>
          <w:rFonts w:ascii="Arial" w:eastAsia="Arial" w:hAnsi="Arial" w:cs="Arial"/>
          <w:spacing w:val="1"/>
        </w:rPr>
        <w:t>t</w:t>
      </w:r>
      <w:r w:rsidRPr="00D76365">
        <w:rPr>
          <w:rFonts w:ascii="Arial" w:eastAsia="Arial" w:hAnsi="Arial" w:cs="Arial"/>
          <w:spacing w:val="-1"/>
        </w:rPr>
        <w:t>u</w:t>
      </w:r>
      <w:r w:rsidRPr="00D76365">
        <w:rPr>
          <w:rFonts w:ascii="Arial" w:eastAsia="Arial" w:hAnsi="Arial" w:cs="Arial"/>
          <w:spacing w:val="1"/>
        </w:rPr>
        <w:t>dan</w:t>
      </w:r>
      <w:r w:rsidRPr="00D76365">
        <w:rPr>
          <w:rFonts w:ascii="Arial" w:eastAsia="Arial" w:hAnsi="Arial" w:cs="Arial"/>
          <w:spacing w:val="-2"/>
        </w:rPr>
        <w:t>t</w:t>
      </w:r>
      <w:r w:rsidRPr="00D76365">
        <w:rPr>
          <w:rFonts w:ascii="Arial" w:eastAsia="Arial" w:hAnsi="Arial" w:cs="Arial"/>
          <w:spacing w:val="1"/>
        </w:rPr>
        <w:t>e</w:t>
      </w:r>
      <w:r w:rsidRPr="00D76365">
        <w:rPr>
          <w:rFonts w:ascii="Arial" w:eastAsia="Arial" w:hAnsi="Arial" w:cs="Arial"/>
        </w:rPr>
        <w:t>s</w:t>
      </w:r>
      <w:r w:rsidRPr="00D76365">
        <w:rPr>
          <w:rFonts w:ascii="Arial" w:eastAsia="Arial" w:hAnsi="Arial" w:cs="Arial"/>
          <w:spacing w:val="22"/>
        </w:rPr>
        <w:t xml:space="preserve"> </w:t>
      </w:r>
      <w:r w:rsidRPr="00D76365">
        <w:rPr>
          <w:rFonts w:ascii="Arial" w:eastAsia="Arial" w:hAnsi="Arial" w:cs="Arial"/>
          <w:spacing w:val="1"/>
        </w:rPr>
        <w:t>ne</w:t>
      </w:r>
      <w:r w:rsidRPr="00D76365">
        <w:rPr>
          <w:rFonts w:ascii="Arial" w:eastAsia="Arial" w:hAnsi="Arial" w:cs="Arial"/>
          <w:spacing w:val="-1"/>
        </w:rPr>
        <w:t>gr</w:t>
      </w:r>
      <w:r w:rsidRPr="00D76365">
        <w:rPr>
          <w:rFonts w:ascii="Arial" w:eastAsia="Arial" w:hAnsi="Arial" w:cs="Arial"/>
          <w:spacing w:val="1"/>
        </w:rPr>
        <w:t>o</w:t>
      </w:r>
      <w:r w:rsidRPr="00D76365">
        <w:rPr>
          <w:rFonts w:ascii="Arial" w:eastAsia="Arial" w:hAnsi="Arial" w:cs="Arial"/>
        </w:rPr>
        <w:t>s</w:t>
      </w:r>
      <w:r w:rsidRPr="00D76365">
        <w:rPr>
          <w:rFonts w:ascii="Arial" w:eastAsia="Arial" w:hAnsi="Arial" w:cs="Arial"/>
          <w:spacing w:val="23"/>
        </w:rPr>
        <w:t xml:space="preserve"> </w:t>
      </w:r>
      <w:r w:rsidRPr="00D76365">
        <w:rPr>
          <w:rFonts w:ascii="Arial" w:eastAsia="Arial" w:hAnsi="Arial" w:cs="Arial"/>
        </w:rPr>
        <w:t>e</w:t>
      </w:r>
      <w:r w:rsidRPr="00D76365">
        <w:rPr>
          <w:rFonts w:ascii="Arial" w:eastAsia="Arial" w:hAnsi="Arial" w:cs="Arial"/>
          <w:spacing w:val="32"/>
        </w:rPr>
        <w:t xml:space="preserve"> </w:t>
      </w:r>
      <w:r w:rsidRPr="00D76365">
        <w:rPr>
          <w:rFonts w:ascii="Arial" w:eastAsia="Arial" w:hAnsi="Arial" w:cs="Arial"/>
          <w:spacing w:val="-1"/>
        </w:rPr>
        <w:t>a</w:t>
      </w:r>
      <w:r w:rsidRPr="00D76365">
        <w:rPr>
          <w:rFonts w:ascii="Arial" w:eastAsia="Arial" w:hAnsi="Arial" w:cs="Arial"/>
          <w:spacing w:val="3"/>
        </w:rPr>
        <w:t>f</w:t>
      </w:r>
      <w:r w:rsidRPr="00D76365">
        <w:rPr>
          <w:rFonts w:ascii="Arial" w:eastAsia="Arial" w:hAnsi="Arial" w:cs="Arial"/>
          <w:spacing w:val="-1"/>
        </w:rPr>
        <w:t>ro</w:t>
      </w:r>
      <w:r w:rsidRPr="00D76365">
        <w:rPr>
          <w:rFonts w:ascii="Arial" w:eastAsia="Arial" w:hAnsi="Arial" w:cs="Arial"/>
          <w:spacing w:val="1"/>
        </w:rPr>
        <w:t>de</w:t>
      </w:r>
      <w:r w:rsidRPr="00D76365">
        <w:rPr>
          <w:rFonts w:ascii="Arial" w:eastAsia="Arial" w:hAnsi="Arial" w:cs="Arial"/>
        </w:rPr>
        <w:t>s</w:t>
      </w:r>
      <w:r w:rsidRPr="00D76365">
        <w:rPr>
          <w:rFonts w:ascii="Arial" w:eastAsia="Arial" w:hAnsi="Arial" w:cs="Arial"/>
          <w:spacing w:val="1"/>
        </w:rPr>
        <w:t>cen</w:t>
      </w:r>
      <w:r w:rsidRPr="00D76365">
        <w:rPr>
          <w:rFonts w:ascii="Arial" w:eastAsia="Arial" w:hAnsi="Arial" w:cs="Arial"/>
          <w:spacing w:val="-1"/>
        </w:rPr>
        <w:t>d</w:t>
      </w:r>
      <w:r w:rsidRPr="00D76365">
        <w:rPr>
          <w:rFonts w:ascii="Arial" w:eastAsia="Arial" w:hAnsi="Arial" w:cs="Arial"/>
          <w:spacing w:val="1"/>
        </w:rPr>
        <w:t>en</w:t>
      </w:r>
      <w:r w:rsidRPr="00D76365">
        <w:rPr>
          <w:rFonts w:ascii="Arial" w:eastAsia="Arial" w:hAnsi="Arial" w:cs="Arial"/>
          <w:spacing w:val="-2"/>
        </w:rPr>
        <w:t>t</w:t>
      </w:r>
      <w:r w:rsidRPr="00D76365">
        <w:rPr>
          <w:rFonts w:ascii="Arial" w:eastAsia="Arial" w:hAnsi="Arial" w:cs="Arial"/>
          <w:spacing w:val="1"/>
        </w:rPr>
        <w:t>e</w:t>
      </w:r>
      <w:r w:rsidRPr="00D76365">
        <w:rPr>
          <w:rFonts w:ascii="Arial" w:eastAsia="Arial" w:hAnsi="Arial" w:cs="Arial"/>
        </w:rPr>
        <w:t>s</w:t>
      </w:r>
      <w:r w:rsidRPr="00D76365">
        <w:rPr>
          <w:rFonts w:ascii="Arial" w:eastAsia="Arial" w:hAnsi="Arial" w:cs="Arial"/>
          <w:spacing w:val="13"/>
        </w:rPr>
        <w:t xml:space="preserve"> </w:t>
      </w:r>
      <w:r w:rsidRPr="00D76365">
        <w:rPr>
          <w:rFonts w:ascii="Arial" w:eastAsia="Arial" w:hAnsi="Arial" w:cs="Arial"/>
          <w:spacing w:val="-1"/>
        </w:rPr>
        <w:t>n</w:t>
      </w:r>
      <w:r w:rsidRPr="00D76365">
        <w:rPr>
          <w:rFonts w:ascii="Arial" w:eastAsia="Arial" w:hAnsi="Arial" w:cs="Arial"/>
          <w:spacing w:val="1"/>
        </w:rPr>
        <w:t>o</w:t>
      </w:r>
      <w:r w:rsidRPr="00D76365">
        <w:rPr>
          <w:rFonts w:ascii="Arial" w:eastAsia="Arial" w:hAnsi="Arial" w:cs="Arial"/>
        </w:rPr>
        <w:t>s</w:t>
      </w:r>
      <w:r w:rsidRPr="00D76365">
        <w:rPr>
          <w:rFonts w:ascii="Arial" w:eastAsia="Arial" w:hAnsi="Arial" w:cs="Arial"/>
          <w:spacing w:val="28"/>
        </w:rPr>
        <w:t xml:space="preserve"> </w:t>
      </w:r>
      <w:r w:rsidRPr="00D76365">
        <w:rPr>
          <w:rFonts w:ascii="Arial" w:eastAsia="Arial" w:hAnsi="Arial" w:cs="Arial"/>
        </w:rPr>
        <w:t>c</w:t>
      </w:r>
      <w:r w:rsidRPr="00D76365">
        <w:rPr>
          <w:rFonts w:ascii="Arial" w:eastAsia="Arial" w:hAnsi="Arial" w:cs="Arial"/>
          <w:spacing w:val="1"/>
        </w:rPr>
        <w:t>u</w:t>
      </w:r>
      <w:r w:rsidRPr="00D76365">
        <w:rPr>
          <w:rFonts w:ascii="Arial" w:eastAsia="Arial" w:hAnsi="Arial" w:cs="Arial"/>
          <w:spacing w:val="-1"/>
        </w:rPr>
        <w:t>r</w:t>
      </w:r>
      <w:r w:rsidRPr="00D76365">
        <w:rPr>
          <w:rFonts w:ascii="Arial" w:eastAsia="Arial" w:hAnsi="Arial" w:cs="Arial"/>
        </w:rPr>
        <w:t>s</w:t>
      </w:r>
      <w:r w:rsidRPr="00D76365">
        <w:rPr>
          <w:rFonts w:ascii="Arial" w:eastAsia="Arial" w:hAnsi="Arial" w:cs="Arial"/>
          <w:spacing w:val="1"/>
        </w:rPr>
        <w:t>o</w:t>
      </w:r>
      <w:r w:rsidRPr="00D76365">
        <w:rPr>
          <w:rFonts w:ascii="Arial" w:eastAsia="Arial" w:hAnsi="Arial" w:cs="Arial"/>
        </w:rPr>
        <w:t>s</w:t>
      </w:r>
      <w:r w:rsidRPr="00D76365">
        <w:rPr>
          <w:rFonts w:ascii="Arial" w:eastAsia="Arial" w:hAnsi="Arial" w:cs="Arial"/>
          <w:spacing w:val="25"/>
        </w:rPr>
        <w:t xml:space="preserve"> </w:t>
      </w:r>
      <w:r w:rsidRPr="00D76365">
        <w:rPr>
          <w:rFonts w:ascii="Arial" w:eastAsia="Arial" w:hAnsi="Arial" w:cs="Arial"/>
          <w:spacing w:val="-1"/>
        </w:rPr>
        <w:t>d</w:t>
      </w:r>
      <w:r w:rsidRPr="00D76365">
        <w:rPr>
          <w:rFonts w:ascii="Arial" w:eastAsia="Arial" w:hAnsi="Arial" w:cs="Arial"/>
        </w:rPr>
        <w:t xml:space="preserve">e </w:t>
      </w:r>
      <w:r w:rsidRPr="00D76365">
        <w:rPr>
          <w:rFonts w:ascii="Arial" w:eastAsia="Arial" w:hAnsi="Arial" w:cs="Arial"/>
          <w:spacing w:val="-1"/>
        </w:rPr>
        <w:t>gr</w:t>
      </w:r>
      <w:r w:rsidRPr="00D76365">
        <w:rPr>
          <w:rFonts w:ascii="Arial" w:eastAsia="Arial" w:hAnsi="Arial" w:cs="Arial"/>
          <w:spacing w:val="1"/>
        </w:rPr>
        <w:t>adua</w:t>
      </w:r>
      <w:r w:rsidRPr="00D76365">
        <w:rPr>
          <w:rFonts w:ascii="Arial" w:eastAsia="Arial" w:hAnsi="Arial" w:cs="Arial"/>
        </w:rPr>
        <w:t>ç</w:t>
      </w:r>
      <w:r w:rsidRPr="00D76365">
        <w:rPr>
          <w:rFonts w:ascii="Arial" w:eastAsia="Arial" w:hAnsi="Arial" w:cs="Arial"/>
          <w:spacing w:val="1"/>
        </w:rPr>
        <w:t>ã</w:t>
      </w:r>
      <w:r w:rsidRPr="00D76365">
        <w:rPr>
          <w:rFonts w:ascii="Arial" w:eastAsia="Arial" w:hAnsi="Arial" w:cs="Arial"/>
        </w:rPr>
        <w:t>o</w:t>
      </w:r>
      <w:r w:rsidRPr="00D76365">
        <w:rPr>
          <w:rFonts w:ascii="Arial" w:eastAsia="Arial" w:hAnsi="Arial" w:cs="Arial"/>
          <w:spacing w:val="-12"/>
        </w:rPr>
        <w:t xml:space="preserve"> </w:t>
      </w:r>
      <w:r w:rsidRPr="00D76365">
        <w:rPr>
          <w:rFonts w:ascii="Arial" w:eastAsia="Arial" w:hAnsi="Arial" w:cs="Arial"/>
          <w:spacing w:val="-1"/>
        </w:rPr>
        <w:t xml:space="preserve">do Centro </w:t>
      </w:r>
      <w:r w:rsidRPr="00D76365">
        <w:rPr>
          <w:rFonts w:ascii="Arial" w:eastAsia="Arial" w:hAnsi="Arial" w:cs="Arial"/>
        </w:rPr>
        <w:t xml:space="preserve"> universitário.</w:t>
      </w:r>
    </w:p>
    <w:p w14:paraId="057027E6" w14:textId="77777777" w:rsidR="00775301" w:rsidRPr="00D76365" w:rsidRDefault="00775301" w:rsidP="00D76365">
      <w:pPr>
        <w:pStyle w:val="PargrafodaLista"/>
        <w:numPr>
          <w:ilvl w:val="0"/>
          <w:numId w:val="157"/>
        </w:numPr>
        <w:shd w:val="clear" w:color="auto" w:fill="FFFFFF" w:themeFill="background1"/>
        <w:tabs>
          <w:tab w:val="left" w:pos="840"/>
        </w:tabs>
        <w:spacing w:line="360" w:lineRule="auto"/>
        <w:ind w:right="105"/>
        <w:contextualSpacing/>
        <w:jc w:val="both"/>
        <w:rPr>
          <w:rFonts w:ascii="Arial" w:eastAsia="Arial" w:hAnsi="Arial" w:cs="Arial"/>
        </w:rPr>
      </w:pPr>
      <w:r w:rsidRPr="00D76365">
        <w:rPr>
          <w:rFonts w:ascii="Arial" w:eastAsia="Arial" w:hAnsi="Arial" w:cs="Arial"/>
        </w:rPr>
        <w:lastRenderedPageBreak/>
        <w:t>F</w:t>
      </w:r>
      <w:r w:rsidRPr="00D76365">
        <w:rPr>
          <w:rFonts w:ascii="Arial" w:eastAsia="Arial" w:hAnsi="Arial" w:cs="Arial"/>
          <w:spacing w:val="1"/>
        </w:rPr>
        <w:t>o</w:t>
      </w:r>
      <w:r w:rsidRPr="00D76365">
        <w:rPr>
          <w:rFonts w:ascii="Arial" w:eastAsia="Arial" w:hAnsi="Arial" w:cs="Arial"/>
          <w:spacing w:val="2"/>
        </w:rPr>
        <w:t>m</w:t>
      </w:r>
      <w:r w:rsidRPr="00D76365">
        <w:rPr>
          <w:rFonts w:ascii="Arial" w:eastAsia="Arial" w:hAnsi="Arial" w:cs="Arial"/>
          <w:spacing w:val="-1"/>
        </w:rPr>
        <w:t>e</w:t>
      </w:r>
      <w:r w:rsidRPr="00D76365">
        <w:rPr>
          <w:rFonts w:ascii="Arial" w:eastAsia="Arial" w:hAnsi="Arial" w:cs="Arial"/>
          <w:spacing w:val="1"/>
        </w:rPr>
        <w:t>nta</w:t>
      </w:r>
      <w:r w:rsidRPr="00D76365">
        <w:rPr>
          <w:rFonts w:ascii="Arial" w:eastAsia="Arial" w:hAnsi="Arial" w:cs="Arial"/>
        </w:rPr>
        <w:t>r</w:t>
      </w:r>
      <w:r w:rsidRPr="00D76365">
        <w:rPr>
          <w:rFonts w:ascii="Arial" w:eastAsia="Arial" w:hAnsi="Arial" w:cs="Arial"/>
          <w:spacing w:val="2"/>
        </w:rPr>
        <w:t xml:space="preserve"> </w:t>
      </w:r>
      <w:r w:rsidRPr="00D76365">
        <w:rPr>
          <w:rFonts w:ascii="Arial" w:eastAsia="Arial" w:hAnsi="Arial" w:cs="Arial"/>
          <w:spacing w:val="1"/>
        </w:rPr>
        <w:t>a</w:t>
      </w:r>
      <w:r w:rsidRPr="00D76365">
        <w:rPr>
          <w:rFonts w:ascii="Arial" w:eastAsia="Arial" w:hAnsi="Arial" w:cs="Arial"/>
        </w:rPr>
        <w:t>ç</w:t>
      </w:r>
      <w:r w:rsidRPr="00D76365">
        <w:rPr>
          <w:rFonts w:ascii="Arial" w:eastAsia="Arial" w:hAnsi="Arial" w:cs="Arial"/>
          <w:spacing w:val="1"/>
        </w:rPr>
        <w:t>õe</w:t>
      </w:r>
      <w:r w:rsidRPr="00D76365">
        <w:rPr>
          <w:rFonts w:ascii="Arial" w:eastAsia="Arial" w:hAnsi="Arial" w:cs="Arial"/>
        </w:rPr>
        <w:t>s</w:t>
      </w:r>
      <w:r w:rsidRPr="00D76365">
        <w:rPr>
          <w:rFonts w:ascii="Arial" w:eastAsia="Arial" w:hAnsi="Arial" w:cs="Arial"/>
          <w:spacing w:val="4"/>
        </w:rPr>
        <w:t xml:space="preserve"> </w:t>
      </w:r>
      <w:r w:rsidRPr="00D76365">
        <w:rPr>
          <w:rFonts w:ascii="Arial" w:eastAsia="Arial" w:hAnsi="Arial" w:cs="Arial"/>
          <w:spacing w:val="1"/>
        </w:rPr>
        <w:t>a</w:t>
      </w:r>
      <w:r w:rsidRPr="00D76365">
        <w:rPr>
          <w:rFonts w:ascii="Arial" w:eastAsia="Arial" w:hAnsi="Arial" w:cs="Arial"/>
        </w:rPr>
        <w:t>c</w:t>
      </w:r>
      <w:r w:rsidRPr="00D76365">
        <w:rPr>
          <w:rFonts w:ascii="Arial" w:eastAsia="Arial" w:hAnsi="Arial" w:cs="Arial"/>
          <w:spacing w:val="-1"/>
        </w:rPr>
        <w:t>ad</w:t>
      </w:r>
      <w:r w:rsidRPr="00D76365">
        <w:rPr>
          <w:rFonts w:ascii="Arial" w:eastAsia="Arial" w:hAnsi="Arial" w:cs="Arial"/>
          <w:spacing w:val="1"/>
        </w:rPr>
        <w:t>ê</w:t>
      </w:r>
      <w:r w:rsidRPr="00D76365">
        <w:rPr>
          <w:rFonts w:ascii="Arial" w:eastAsia="Arial" w:hAnsi="Arial" w:cs="Arial"/>
          <w:spacing w:val="2"/>
        </w:rPr>
        <w:t>m</w:t>
      </w:r>
      <w:r w:rsidRPr="00D76365">
        <w:rPr>
          <w:rFonts w:ascii="Arial" w:eastAsia="Arial" w:hAnsi="Arial" w:cs="Arial"/>
          <w:spacing w:val="-1"/>
        </w:rPr>
        <w:t>i</w:t>
      </w:r>
      <w:r w:rsidRPr="00D76365">
        <w:rPr>
          <w:rFonts w:ascii="Arial" w:eastAsia="Arial" w:hAnsi="Arial" w:cs="Arial"/>
        </w:rPr>
        <w:t>c</w:t>
      </w:r>
      <w:r w:rsidRPr="00D76365">
        <w:rPr>
          <w:rFonts w:ascii="Arial" w:eastAsia="Arial" w:hAnsi="Arial" w:cs="Arial"/>
          <w:spacing w:val="1"/>
        </w:rPr>
        <w:t>a</w:t>
      </w:r>
      <w:r w:rsidRPr="00D76365">
        <w:rPr>
          <w:rFonts w:ascii="Arial" w:eastAsia="Arial" w:hAnsi="Arial" w:cs="Arial"/>
        </w:rPr>
        <w:t>s</w:t>
      </w:r>
      <w:r w:rsidRPr="00D76365">
        <w:rPr>
          <w:rFonts w:ascii="Arial" w:eastAsia="Arial" w:hAnsi="Arial" w:cs="Arial"/>
          <w:spacing w:val="-2"/>
        </w:rPr>
        <w:t xml:space="preserve"> </w:t>
      </w:r>
      <w:r w:rsidRPr="00D76365">
        <w:rPr>
          <w:rFonts w:ascii="Arial" w:eastAsia="Arial" w:hAnsi="Arial" w:cs="Arial"/>
          <w:spacing w:val="1"/>
        </w:rPr>
        <w:t>pa</w:t>
      </w:r>
      <w:r w:rsidRPr="00D76365">
        <w:rPr>
          <w:rFonts w:ascii="Arial" w:eastAsia="Arial" w:hAnsi="Arial" w:cs="Arial"/>
          <w:spacing w:val="-1"/>
        </w:rPr>
        <w:t>r</w:t>
      </w:r>
      <w:r w:rsidRPr="00D76365">
        <w:rPr>
          <w:rFonts w:ascii="Arial" w:eastAsia="Arial" w:hAnsi="Arial" w:cs="Arial"/>
        </w:rPr>
        <w:t>a</w:t>
      </w:r>
      <w:r w:rsidRPr="00D76365">
        <w:rPr>
          <w:rFonts w:ascii="Arial" w:eastAsia="Arial" w:hAnsi="Arial" w:cs="Arial"/>
          <w:spacing w:val="6"/>
        </w:rPr>
        <w:t xml:space="preserve"> </w:t>
      </w:r>
      <w:r w:rsidRPr="00D76365">
        <w:rPr>
          <w:rFonts w:ascii="Arial" w:eastAsia="Arial" w:hAnsi="Arial" w:cs="Arial"/>
        </w:rPr>
        <w:t>o</w:t>
      </w:r>
      <w:r w:rsidRPr="00D76365">
        <w:rPr>
          <w:rFonts w:ascii="Arial" w:eastAsia="Arial" w:hAnsi="Arial" w:cs="Arial"/>
          <w:spacing w:val="13"/>
        </w:rPr>
        <w:t xml:space="preserve"> </w:t>
      </w:r>
      <w:r w:rsidRPr="00D76365">
        <w:rPr>
          <w:rFonts w:ascii="Arial" w:eastAsia="Arial" w:hAnsi="Arial" w:cs="Arial"/>
          <w:spacing w:val="-1"/>
        </w:rPr>
        <w:t>r</w:t>
      </w:r>
      <w:r w:rsidRPr="00D76365">
        <w:rPr>
          <w:rFonts w:ascii="Arial" w:eastAsia="Arial" w:hAnsi="Arial" w:cs="Arial"/>
          <w:spacing w:val="1"/>
        </w:rPr>
        <w:t>e</w:t>
      </w:r>
      <w:r w:rsidRPr="00D76365">
        <w:rPr>
          <w:rFonts w:ascii="Arial" w:eastAsia="Arial" w:hAnsi="Arial" w:cs="Arial"/>
        </w:rPr>
        <w:t>c</w:t>
      </w:r>
      <w:r w:rsidRPr="00D76365">
        <w:rPr>
          <w:rFonts w:ascii="Arial" w:eastAsia="Arial" w:hAnsi="Arial" w:cs="Arial"/>
          <w:spacing w:val="-1"/>
        </w:rPr>
        <w:t>o</w:t>
      </w:r>
      <w:r w:rsidRPr="00D76365">
        <w:rPr>
          <w:rFonts w:ascii="Arial" w:eastAsia="Arial" w:hAnsi="Arial" w:cs="Arial"/>
          <w:spacing w:val="1"/>
        </w:rPr>
        <w:t>n</w:t>
      </w:r>
      <w:r w:rsidRPr="00D76365">
        <w:rPr>
          <w:rFonts w:ascii="Arial" w:eastAsia="Arial" w:hAnsi="Arial" w:cs="Arial"/>
          <w:spacing w:val="-1"/>
        </w:rPr>
        <w:t>h</w:t>
      </w:r>
      <w:r w:rsidRPr="00D76365">
        <w:rPr>
          <w:rFonts w:ascii="Arial" w:eastAsia="Arial" w:hAnsi="Arial" w:cs="Arial"/>
          <w:spacing w:val="1"/>
        </w:rPr>
        <w:t>e</w:t>
      </w:r>
      <w:r w:rsidRPr="00D76365">
        <w:rPr>
          <w:rFonts w:ascii="Arial" w:eastAsia="Arial" w:hAnsi="Arial" w:cs="Arial"/>
        </w:rPr>
        <w:t>c</w:t>
      </w:r>
      <w:r w:rsidRPr="00D76365">
        <w:rPr>
          <w:rFonts w:ascii="Arial" w:eastAsia="Arial" w:hAnsi="Arial" w:cs="Arial"/>
          <w:spacing w:val="-1"/>
        </w:rPr>
        <w:t>i</w:t>
      </w:r>
      <w:r w:rsidRPr="00D76365">
        <w:rPr>
          <w:rFonts w:ascii="Arial" w:eastAsia="Arial" w:hAnsi="Arial" w:cs="Arial"/>
          <w:spacing w:val="2"/>
        </w:rPr>
        <w:t>m</w:t>
      </w:r>
      <w:r w:rsidRPr="00D76365">
        <w:rPr>
          <w:rFonts w:ascii="Arial" w:eastAsia="Arial" w:hAnsi="Arial" w:cs="Arial"/>
          <w:spacing w:val="-1"/>
        </w:rPr>
        <w:t>e</w:t>
      </w:r>
      <w:r w:rsidRPr="00D76365">
        <w:rPr>
          <w:rFonts w:ascii="Arial" w:eastAsia="Arial" w:hAnsi="Arial" w:cs="Arial"/>
          <w:spacing w:val="1"/>
        </w:rPr>
        <w:t>nt</w:t>
      </w:r>
      <w:r w:rsidRPr="00D76365">
        <w:rPr>
          <w:rFonts w:ascii="Arial" w:eastAsia="Arial" w:hAnsi="Arial" w:cs="Arial"/>
        </w:rPr>
        <w:t>o</w:t>
      </w:r>
      <w:r w:rsidRPr="00D76365">
        <w:rPr>
          <w:rFonts w:ascii="Arial" w:eastAsia="Arial" w:hAnsi="Arial" w:cs="Arial"/>
          <w:spacing w:val="-5"/>
        </w:rPr>
        <w:t xml:space="preserve"> </w:t>
      </w:r>
      <w:r w:rsidRPr="00D76365">
        <w:rPr>
          <w:rFonts w:ascii="Arial" w:eastAsia="Arial" w:hAnsi="Arial" w:cs="Arial"/>
        </w:rPr>
        <w:t>e</w:t>
      </w:r>
      <w:r w:rsidRPr="00D76365">
        <w:rPr>
          <w:rFonts w:ascii="Arial" w:eastAsia="Arial" w:hAnsi="Arial" w:cs="Arial"/>
          <w:spacing w:val="13"/>
        </w:rPr>
        <w:t xml:space="preserve"> </w:t>
      </w:r>
      <w:r w:rsidRPr="00D76365">
        <w:rPr>
          <w:rFonts w:ascii="Arial" w:eastAsia="Arial" w:hAnsi="Arial" w:cs="Arial"/>
          <w:spacing w:val="1"/>
        </w:rPr>
        <w:t>a</w:t>
      </w:r>
      <w:r w:rsidRPr="00D76365">
        <w:rPr>
          <w:rFonts w:ascii="Arial" w:eastAsia="Arial" w:hAnsi="Arial" w:cs="Arial"/>
          <w:spacing w:val="-2"/>
        </w:rPr>
        <w:t>c</w:t>
      </w:r>
      <w:r w:rsidRPr="00D76365">
        <w:rPr>
          <w:rFonts w:ascii="Arial" w:eastAsia="Arial" w:hAnsi="Arial" w:cs="Arial"/>
          <w:spacing w:val="1"/>
        </w:rPr>
        <w:t>e</w:t>
      </w:r>
      <w:r w:rsidRPr="00D76365">
        <w:rPr>
          <w:rFonts w:ascii="Arial" w:eastAsia="Arial" w:hAnsi="Arial" w:cs="Arial"/>
          <w:spacing w:val="-1"/>
        </w:rPr>
        <w:t>i</w:t>
      </w:r>
      <w:r w:rsidRPr="00D76365">
        <w:rPr>
          <w:rFonts w:ascii="Arial" w:eastAsia="Arial" w:hAnsi="Arial" w:cs="Arial"/>
          <w:spacing w:val="1"/>
        </w:rPr>
        <w:t>ta</w:t>
      </w:r>
      <w:r w:rsidRPr="00D76365">
        <w:rPr>
          <w:rFonts w:ascii="Arial" w:eastAsia="Arial" w:hAnsi="Arial" w:cs="Arial"/>
        </w:rPr>
        <w:t>ç</w:t>
      </w:r>
      <w:r w:rsidRPr="00D76365">
        <w:rPr>
          <w:rFonts w:ascii="Arial" w:eastAsia="Arial" w:hAnsi="Arial" w:cs="Arial"/>
          <w:spacing w:val="-1"/>
        </w:rPr>
        <w:t>ã</w:t>
      </w:r>
      <w:r w:rsidRPr="00D76365">
        <w:rPr>
          <w:rFonts w:ascii="Arial" w:eastAsia="Arial" w:hAnsi="Arial" w:cs="Arial"/>
        </w:rPr>
        <w:t>o</w:t>
      </w:r>
      <w:r w:rsidRPr="00D76365">
        <w:rPr>
          <w:rFonts w:ascii="Arial" w:eastAsia="Arial" w:hAnsi="Arial" w:cs="Arial"/>
          <w:spacing w:val="2"/>
        </w:rPr>
        <w:t xml:space="preserve"> </w:t>
      </w:r>
      <w:r w:rsidRPr="00D76365">
        <w:rPr>
          <w:rFonts w:ascii="Arial" w:eastAsia="Arial" w:hAnsi="Arial" w:cs="Arial"/>
          <w:spacing w:val="1"/>
        </w:rPr>
        <w:t>da</w:t>
      </w:r>
      <w:r w:rsidRPr="00D76365">
        <w:rPr>
          <w:rFonts w:ascii="Arial" w:eastAsia="Arial" w:hAnsi="Arial" w:cs="Arial"/>
        </w:rPr>
        <w:t>s</w:t>
      </w:r>
      <w:r w:rsidRPr="00D76365">
        <w:rPr>
          <w:rFonts w:ascii="Arial" w:eastAsia="Arial" w:hAnsi="Arial" w:cs="Arial"/>
          <w:spacing w:val="9"/>
        </w:rPr>
        <w:t xml:space="preserve"> </w:t>
      </w:r>
      <w:r w:rsidRPr="00D76365">
        <w:rPr>
          <w:rFonts w:ascii="Arial" w:eastAsia="Arial" w:hAnsi="Arial" w:cs="Arial"/>
          <w:spacing w:val="1"/>
        </w:rPr>
        <w:t>d</w:t>
      </w:r>
      <w:r w:rsidRPr="00D76365">
        <w:rPr>
          <w:rFonts w:ascii="Arial" w:eastAsia="Arial" w:hAnsi="Arial" w:cs="Arial"/>
          <w:spacing w:val="-3"/>
        </w:rPr>
        <w:t>i</w:t>
      </w:r>
      <w:r w:rsidRPr="00D76365">
        <w:rPr>
          <w:rFonts w:ascii="Arial" w:eastAsia="Arial" w:hAnsi="Arial" w:cs="Arial"/>
          <w:spacing w:val="1"/>
        </w:rPr>
        <w:t>fe</w:t>
      </w:r>
      <w:r w:rsidRPr="00D76365">
        <w:rPr>
          <w:rFonts w:ascii="Arial" w:eastAsia="Arial" w:hAnsi="Arial" w:cs="Arial"/>
          <w:spacing w:val="-1"/>
        </w:rPr>
        <w:t>r</w:t>
      </w:r>
      <w:r w:rsidRPr="00D76365">
        <w:rPr>
          <w:rFonts w:ascii="Arial" w:eastAsia="Arial" w:hAnsi="Arial" w:cs="Arial"/>
          <w:spacing w:val="1"/>
        </w:rPr>
        <w:t>en</w:t>
      </w:r>
      <w:r w:rsidRPr="00D76365">
        <w:rPr>
          <w:rFonts w:ascii="Arial" w:eastAsia="Arial" w:hAnsi="Arial" w:cs="Arial"/>
          <w:spacing w:val="-2"/>
        </w:rPr>
        <w:t>ç</w:t>
      </w:r>
      <w:r w:rsidRPr="00D76365">
        <w:rPr>
          <w:rFonts w:ascii="Arial" w:eastAsia="Arial" w:hAnsi="Arial" w:cs="Arial"/>
          <w:spacing w:val="1"/>
        </w:rPr>
        <w:t>a</w:t>
      </w:r>
      <w:r w:rsidRPr="00D76365">
        <w:rPr>
          <w:rFonts w:ascii="Arial" w:eastAsia="Arial" w:hAnsi="Arial" w:cs="Arial"/>
        </w:rPr>
        <w:t xml:space="preserve">s </w:t>
      </w:r>
      <w:r w:rsidRPr="00D76365">
        <w:rPr>
          <w:rFonts w:ascii="Arial" w:eastAsia="Arial" w:hAnsi="Arial" w:cs="Arial"/>
          <w:spacing w:val="1"/>
        </w:rPr>
        <w:t>étn</w:t>
      </w:r>
      <w:r w:rsidRPr="00D76365">
        <w:rPr>
          <w:rFonts w:ascii="Arial" w:eastAsia="Arial" w:hAnsi="Arial" w:cs="Arial"/>
          <w:spacing w:val="-1"/>
        </w:rPr>
        <w:t>i</w:t>
      </w:r>
      <w:r w:rsidRPr="00D76365">
        <w:rPr>
          <w:rFonts w:ascii="Arial" w:eastAsia="Arial" w:hAnsi="Arial" w:cs="Arial"/>
        </w:rPr>
        <w:t>c</w:t>
      </w:r>
      <w:r w:rsidRPr="00D76365">
        <w:rPr>
          <w:rFonts w:ascii="Arial" w:eastAsia="Arial" w:hAnsi="Arial" w:cs="Arial"/>
          <w:spacing w:val="1"/>
        </w:rPr>
        <w:t>a</w:t>
      </w:r>
      <w:r w:rsidRPr="00D76365">
        <w:rPr>
          <w:rFonts w:ascii="Arial" w:eastAsia="Arial" w:hAnsi="Arial" w:cs="Arial"/>
        </w:rPr>
        <w:t>s,</w:t>
      </w:r>
      <w:r w:rsidRPr="00D76365">
        <w:rPr>
          <w:rFonts w:ascii="Arial" w:eastAsia="Arial" w:hAnsi="Arial" w:cs="Arial"/>
          <w:spacing w:val="-7"/>
        </w:rPr>
        <w:t xml:space="preserve"> </w:t>
      </w:r>
      <w:r w:rsidRPr="00D76365">
        <w:rPr>
          <w:rFonts w:ascii="Arial" w:eastAsia="Arial" w:hAnsi="Arial" w:cs="Arial"/>
        </w:rPr>
        <w:t>c</w:t>
      </w:r>
      <w:r w:rsidRPr="00D76365">
        <w:rPr>
          <w:rFonts w:ascii="Arial" w:eastAsia="Arial" w:hAnsi="Arial" w:cs="Arial"/>
          <w:spacing w:val="1"/>
        </w:rPr>
        <w:t>u</w:t>
      </w:r>
      <w:r w:rsidRPr="00D76365">
        <w:rPr>
          <w:rFonts w:ascii="Arial" w:eastAsia="Arial" w:hAnsi="Arial" w:cs="Arial"/>
          <w:spacing w:val="-1"/>
        </w:rPr>
        <w:t>l</w:t>
      </w:r>
      <w:r w:rsidRPr="00D76365">
        <w:rPr>
          <w:rFonts w:ascii="Arial" w:eastAsia="Arial" w:hAnsi="Arial" w:cs="Arial"/>
          <w:spacing w:val="1"/>
        </w:rPr>
        <w:t>tu</w:t>
      </w:r>
      <w:r w:rsidRPr="00D76365">
        <w:rPr>
          <w:rFonts w:ascii="Arial" w:eastAsia="Arial" w:hAnsi="Arial" w:cs="Arial"/>
          <w:spacing w:val="-1"/>
        </w:rPr>
        <w:t>r</w:t>
      </w:r>
      <w:r w:rsidRPr="00D76365">
        <w:rPr>
          <w:rFonts w:ascii="Arial" w:eastAsia="Arial" w:hAnsi="Arial" w:cs="Arial"/>
          <w:spacing w:val="1"/>
        </w:rPr>
        <w:t>a</w:t>
      </w:r>
      <w:r w:rsidRPr="00D76365">
        <w:rPr>
          <w:rFonts w:ascii="Arial" w:eastAsia="Arial" w:hAnsi="Arial" w:cs="Arial"/>
          <w:spacing w:val="-1"/>
        </w:rPr>
        <w:t>i</w:t>
      </w:r>
      <w:r w:rsidRPr="00D76365">
        <w:rPr>
          <w:rFonts w:ascii="Arial" w:eastAsia="Arial" w:hAnsi="Arial" w:cs="Arial"/>
        </w:rPr>
        <w:t>s,</w:t>
      </w:r>
      <w:r w:rsidRPr="00D76365">
        <w:rPr>
          <w:rFonts w:ascii="Arial" w:eastAsia="Arial" w:hAnsi="Arial" w:cs="Arial"/>
          <w:spacing w:val="-8"/>
        </w:rPr>
        <w:t xml:space="preserve"> </w:t>
      </w:r>
      <w:r w:rsidRPr="00D76365">
        <w:rPr>
          <w:rFonts w:ascii="Arial" w:eastAsia="Arial" w:hAnsi="Arial" w:cs="Arial"/>
          <w:spacing w:val="1"/>
        </w:rPr>
        <w:t>op</w:t>
      </w:r>
      <w:r w:rsidRPr="00D76365">
        <w:rPr>
          <w:rFonts w:ascii="Arial" w:eastAsia="Arial" w:hAnsi="Arial" w:cs="Arial"/>
          <w:spacing w:val="-2"/>
        </w:rPr>
        <w:t>ç</w:t>
      </w:r>
      <w:r w:rsidRPr="00D76365">
        <w:rPr>
          <w:rFonts w:ascii="Arial" w:eastAsia="Arial" w:hAnsi="Arial" w:cs="Arial"/>
          <w:spacing w:val="-1"/>
        </w:rPr>
        <w:t>ã</w:t>
      </w:r>
      <w:r w:rsidRPr="00D76365">
        <w:rPr>
          <w:rFonts w:ascii="Arial" w:eastAsia="Arial" w:hAnsi="Arial" w:cs="Arial"/>
        </w:rPr>
        <w:t>o</w:t>
      </w:r>
      <w:r w:rsidRPr="00D76365">
        <w:rPr>
          <w:rFonts w:ascii="Arial" w:eastAsia="Arial" w:hAnsi="Arial" w:cs="Arial"/>
          <w:spacing w:val="-5"/>
        </w:rPr>
        <w:t xml:space="preserve"> </w:t>
      </w:r>
      <w:r w:rsidRPr="00D76365">
        <w:rPr>
          <w:rFonts w:ascii="Arial" w:eastAsia="Arial" w:hAnsi="Arial" w:cs="Arial"/>
        </w:rPr>
        <w:t>s</w:t>
      </w:r>
      <w:r w:rsidRPr="00D76365">
        <w:rPr>
          <w:rFonts w:ascii="Arial" w:eastAsia="Arial" w:hAnsi="Arial" w:cs="Arial"/>
          <w:spacing w:val="1"/>
        </w:rPr>
        <w:t>e</w:t>
      </w:r>
      <w:r w:rsidRPr="00D76365">
        <w:rPr>
          <w:rFonts w:ascii="Arial" w:eastAsia="Arial" w:hAnsi="Arial" w:cs="Arial"/>
          <w:spacing w:val="-2"/>
        </w:rPr>
        <w:t>x</w:t>
      </w:r>
      <w:r w:rsidRPr="00D76365">
        <w:rPr>
          <w:rFonts w:ascii="Arial" w:eastAsia="Arial" w:hAnsi="Arial" w:cs="Arial"/>
          <w:spacing w:val="1"/>
        </w:rPr>
        <w:t>ua</w:t>
      </w:r>
      <w:r w:rsidRPr="00D76365">
        <w:rPr>
          <w:rFonts w:ascii="Arial" w:eastAsia="Arial" w:hAnsi="Arial" w:cs="Arial"/>
          <w:spacing w:val="-1"/>
        </w:rPr>
        <w:t>l</w:t>
      </w:r>
      <w:r w:rsidRPr="00D76365">
        <w:rPr>
          <w:rFonts w:ascii="Arial" w:eastAsia="Arial" w:hAnsi="Arial" w:cs="Arial"/>
        </w:rPr>
        <w:t>,</w:t>
      </w:r>
      <w:r w:rsidRPr="00D76365">
        <w:rPr>
          <w:rFonts w:ascii="Arial" w:eastAsia="Arial" w:hAnsi="Arial" w:cs="Arial"/>
          <w:spacing w:val="-5"/>
        </w:rPr>
        <w:t xml:space="preserve"> </w:t>
      </w:r>
      <w:r w:rsidRPr="00D76365">
        <w:rPr>
          <w:rFonts w:ascii="Arial" w:eastAsia="Arial" w:hAnsi="Arial" w:cs="Arial"/>
        </w:rPr>
        <w:t>c</w:t>
      </w:r>
      <w:r w:rsidRPr="00D76365">
        <w:rPr>
          <w:rFonts w:ascii="Arial" w:eastAsia="Arial" w:hAnsi="Arial" w:cs="Arial"/>
          <w:spacing w:val="-1"/>
        </w:rPr>
        <w:t>r</w:t>
      </w:r>
      <w:r w:rsidRPr="00D76365">
        <w:rPr>
          <w:rFonts w:ascii="Arial" w:eastAsia="Arial" w:hAnsi="Arial" w:cs="Arial"/>
          <w:spacing w:val="1"/>
        </w:rPr>
        <w:t>e</w:t>
      </w:r>
      <w:r w:rsidRPr="00D76365">
        <w:rPr>
          <w:rFonts w:ascii="Arial" w:eastAsia="Arial" w:hAnsi="Arial" w:cs="Arial"/>
          <w:spacing w:val="-1"/>
        </w:rPr>
        <w:t>d</w:t>
      </w:r>
      <w:r w:rsidRPr="00D76365">
        <w:rPr>
          <w:rFonts w:ascii="Arial" w:eastAsia="Arial" w:hAnsi="Arial" w:cs="Arial"/>
        </w:rPr>
        <w:t>o</w:t>
      </w:r>
      <w:r w:rsidRPr="00D76365">
        <w:rPr>
          <w:rFonts w:ascii="Arial" w:eastAsia="Arial" w:hAnsi="Arial" w:cs="Arial"/>
          <w:spacing w:val="-4"/>
        </w:rPr>
        <w:t xml:space="preserve"> </w:t>
      </w:r>
      <w:r w:rsidRPr="00D76365">
        <w:rPr>
          <w:rFonts w:ascii="Arial" w:eastAsia="Arial" w:hAnsi="Arial" w:cs="Arial"/>
        </w:rPr>
        <w:t>e</w:t>
      </w:r>
      <w:r w:rsidRPr="00D76365">
        <w:rPr>
          <w:rFonts w:ascii="Arial" w:eastAsia="Arial" w:hAnsi="Arial" w:cs="Arial"/>
          <w:spacing w:val="-2"/>
        </w:rPr>
        <w:t xml:space="preserve"> </w:t>
      </w:r>
      <w:r w:rsidRPr="00D76365">
        <w:rPr>
          <w:rFonts w:ascii="Arial" w:eastAsia="Arial" w:hAnsi="Arial" w:cs="Arial"/>
          <w:spacing w:val="1"/>
        </w:rPr>
        <w:t>d</w:t>
      </w:r>
      <w:r w:rsidRPr="00D76365">
        <w:rPr>
          <w:rFonts w:ascii="Arial" w:eastAsia="Arial" w:hAnsi="Arial" w:cs="Arial"/>
          <w:spacing w:val="-1"/>
        </w:rPr>
        <w:t>ir</w:t>
      </w:r>
      <w:r w:rsidRPr="00D76365">
        <w:rPr>
          <w:rFonts w:ascii="Arial" w:eastAsia="Arial" w:hAnsi="Arial" w:cs="Arial"/>
          <w:spacing w:val="1"/>
        </w:rPr>
        <w:t>e</w:t>
      </w:r>
      <w:r w:rsidRPr="00D76365">
        <w:rPr>
          <w:rFonts w:ascii="Arial" w:eastAsia="Arial" w:hAnsi="Arial" w:cs="Arial"/>
          <w:spacing w:val="-1"/>
        </w:rPr>
        <w:t>i</w:t>
      </w:r>
      <w:r w:rsidRPr="00D76365">
        <w:rPr>
          <w:rFonts w:ascii="Arial" w:eastAsia="Arial" w:hAnsi="Arial" w:cs="Arial"/>
          <w:spacing w:val="-2"/>
        </w:rPr>
        <w:t>t</w:t>
      </w:r>
      <w:r w:rsidRPr="00D76365">
        <w:rPr>
          <w:rFonts w:ascii="Arial" w:eastAsia="Arial" w:hAnsi="Arial" w:cs="Arial"/>
          <w:spacing w:val="1"/>
        </w:rPr>
        <w:t>o</w:t>
      </w:r>
      <w:r w:rsidRPr="00D76365">
        <w:rPr>
          <w:rFonts w:ascii="Arial" w:eastAsia="Arial" w:hAnsi="Arial" w:cs="Arial"/>
        </w:rPr>
        <w:t>s</w:t>
      </w:r>
      <w:r w:rsidRPr="00D76365">
        <w:rPr>
          <w:rFonts w:ascii="Arial" w:eastAsia="Arial" w:hAnsi="Arial" w:cs="Arial"/>
          <w:spacing w:val="-5"/>
        </w:rPr>
        <w:t xml:space="preserve"> </w:t>
      </w:r>
      <w:r w:rsidRPr="00D76365">
        <w:rPr>
          <w:rFonts w:ascii="Arial" w:eastAsia="Arial" w:hAnsi="Arial" w:cs="Arial"/>
          <w:spacing w:val="1"/>
        </w:rPr>
        <w:t>h</w:t>
      </w:r>
      <w:r w:rsidRPr="00D76365">
        <w:rPr>
          <w:rFonts w:ascii="Arial" w:eastAsia="Arial" w:hAnsi="Arial" w:cs="Arial"/>
          <w:spacing w:val="-1"/>
        </w:rPr>
        <w:t>u</w:t>
      </w:r>
      <w:r w:rsidRPr="00D76365">
        <w:rPr>
          <w:rFonts w:ascii="Arial" w:eastAsia="Arial" w:hAnsi="Arial" w:cs="Arial"/>
          <w:spacing w:val="2"/>
        </w:rPr>
        <w:t>m</w:t>
      </w:r>
      <w:r w:rsidRPr="00D76365">
        <w:rPr>
          <w:rFonts w:ascii="Arial" w:eastAsia="Arial" w:hAnsi="Arial" w:cs="Arial"/>
          <w:spacing w:val="-1"/>
        </w:rPr>
        <w:t>a</w:t>
      </w:r>
      <w:r w:rsidRPr="00D76365">
        <w:rPr>
          <w:rFonts w:ascii="Arial" w:eastAsia="Arial" w:hAnsi="Arial" w:cs="Arial"/>
          <w:spacing w:val="1"/>
        </w:rPr>
        <w:t>no</w:t>
      </w:r>
      <w:r w:rsidRPr="00D76365">
        <w:rPr>
          <w:rFonts w:ascii="Arial" w:eastAsia="Arial" w:hAnsi="Arial" w:cs="Arial"/>
        </w:rPr>
        <w:t>s.</w:t>
      </w:r>
    </w:p>
    <w:p w14:paraId="3AB7616C" w14:textId="77777777" w:rsidR="00775301" w:rsidRPr="00D76365" w:rsidRDefault="00775301" w:rsidP="00D76365">
      <w:pPr>
        <w:pStyle w:val="PargrafodaLista"/>
        <w:numPr>
          <w:ilvl w:val="0"/>
          <w:numId w:val="157"/>
        </w:numPr>
        <w:shd w:val="clear" w:color="auto" w:fill="FFFFFF" w:themeFill="background1"/>
        <w:tabs>
          <w:tab w:val="left" w:pos="840"/>
        </w:tabs>
        <w:spacing w:line="360" w:lineRule="auto"/>
        <w:ind w:right="105"/>
        <w:contextualSpacing/>
        <w:jc w:val="both"/>
        <w:rPr>
          <w:rFonts w:ascii="Arial" w:eastAsia="Arial" w:hAnsi="Arial" w:cs="Arial"/>
        </w:rPr>
      </w:pPr>
      <w:r w:rsidRPr="00D76365">
        <w:rPr>
          <w:rFonts w:ascii="Arial" w:eastAsia="Arial" w:hAnsi="Arial" w:cs="Arial"/>
          <w:spacing w:val="1"/>
        </w:rPr>
        <w:t>P</w:t>
      </w:r>
      <w:r w:rsidRPr="00D76365">
        <w:rPr>
          <w:rFonts w:ascii="Arial" w:eastAsia="Arial" w:hAnsi="Arial" w:cs="Arial"/>
          <w:spacing w:val="-1"/>
        </w:rPr>
        <w:t>r</w:t>
      </w:r>
      <w:r w:rsidRPr="00D76365">
        <w:rPr>
          <w:rFonts w:ascii="Arial" w:eastAsia="Arial" w:hAnsi="Arial" w:cs="Arial"/>
          <w:spacing w:val="1"/>
        </w:rPr>
        <w:t>op</w:t>
      </w:r>
      <w:r w:rsidRPr="00D76365">
        <w:rPr>
          <w:rFonts w:ascii="Arial" w:eastAsia="Arial" w:hAnsi="Arial" w:cs="Arial"/>
          <w:spacing w:val="-1"/>
        </w:rPr>
        <w:t>i</w:t>
      </w:r>
      <w:r w:rsidRPr="00D76365">
        <w:rPr>
          <w:rFonts w:ascii="Arial" w:eastAsia="Arial" w:hAnsi="Arial" w:cs="Arial"/>
        </w:rPr>
        <w:t>c</w:t>
      </w:r>
      <w:r w:rsidRPr="00D76365">
        <w:rPr>
          <w:rFonts w:ascii="Arial" w:eastAsia="Arial" w:hAnsi="Arial" w:cs="Arial"/>
          <w:spacing w:val="-1"/>
        </w:rPr>
        <w:t>i</w:t>
      </w:r>
      <w:r w:rsidRPr="00D76365">
        <w:rPr>
          <w:rFonts w:ascii="Arial" w:eastAsia="Arial" w:hAnsi="Arial" w:cs="Arial"/>
          <w:spacing w:val="1"/>
        </w:rPr>
        <w:t>a</w:t>
      </w:r>
      <w:r w:rsidRPr="00D76365">
        <w:rPr>
          <w:rFonts w:ascii="Arial" w:eastAsia="Arial" w:hAnsi="Arial" w:cs="Arial"/>
        </w:rPr>
        <w:t>r</w:t>
      </w:r>
      <w:r w:rsidRPr="00D76365">
        <w:rPr>
          <w:rFonts w:ascii="Arial" w:eastAsia="Arial" w:hAnsi="Arial" w:cs="Arial"/>
          <w:spacing w:val="32"/>
        </w:rPr>
        <w:t xml:space="preserve"> </w:t>
      </w:r>
      <w:r w:rsidRPr="00D76365">
        <w:rPr>
          <w:rFonts w:ascii="Arial" w:eastAsia="Arial" w:hAnsi="Arial" w:cs="Arial"/>
          <w:spacing w:val="1"/>
        </w:rPr>
        <w:t>a</w:t>
      </w:r>
      <w:r w:rsidRPr="00D76365">
        <w:rPr>
          <w:rFonts w:ascii="Arial" w:eastAsia="Arial" w:hAnsi="Arial" w:cs="Arial"/>
        </w:rPr>
        <w:t>s</w:t>
      </w:r>
      <w:r w:rsidRPr="00D76365">
        <w:rPr>
          <w:rFonts w:ascii="Arial" w:eastAsia="Arial" w:hAnsi="Arial" w:cs="Arial"/>
          <w:spacing w:val="34"/>
        </w:rPr>
        <w:t xml:space="preserve"> </w:t>
      </w:r>
      <w:r w:rsidRPr="00D76365">
        <w:rPr>
          <w:rFonts w:ascii="Arial" w:eastAsia="Arial" w:hAnsi="Arial" w:cs="Arial"/>
        </w:rPr>
        <w:t>c</w:t>
      </w:r>
      <w:r w:rsidRPr="00D76365">
        <w:rPr>
          <w:rFonts w:ascii="Arial" w:eastAsia="Arial" w:hAnsi="Arial" w:cs="Arial"/>
          <w:spacing w:val="-1"/>
        </w:rPr>
        <w:t>o</w:t>
      </w:r>
      <w:r w:rsidRPr="00D76365">
        <w:rPr>
          <w:rFonts w:ascii="Arial" w:eastAsia="Arial" w:hAnsi="Arial" w:cs="Arial"/>
          <w:spacing w:val="1"/>
        </w:rPr>
        <w:t>nd</w:t>
      </w:r>
      <w:r w:rsidRPr="00D76365">
        <w:rPr>
          <w:rFonts w:ascii="Arial" w:eastAsia="Arial" w:hAnsi="Arial" w:cs="Arial"/>
          <w:spacing w:val="-1"/>
        </w:rPr>
        <w:t>i</w:t>
      </w:r>
      <w:r w:rsidRPr="00D76365">
        <w:rPr>
          <w:rFonts w:ascii="Arial" w:eastAsia="Arial" w:hAnsi="Arial" w:cs="Arial"/>
        </w:rPr>
        <w:t>ç</w:t>
      </w:r>
      <w:r w:rsidRPr="00D76365">
        <w:rPr>
          <w:rFonts w:ascii="Arial" w:eastAsia="Arial" w:hAnsi="Arial" w:cs="Arial"/>
          <w:spacing w:val="-1"/>
        </w:rPr>
        <w:t>õe</w:t>
      </w:r>
      <w:r w:rsidRPr="00D76365">
        <w:rPr>
          <w:rFonts w:ascii="Arial" w:eastAsia="Arial" w:hAnsi="Arial" w:cs="Arial"/>
        </w:rPr>
        <w:t>s</w:t>
      </w:r>
      <w:r w:rsidRPr="00D76365">
        <w:rPr>
          <w:rFonts w:ascii="Arial" w:eastAsia="Arial" w:hAnsi="Arial" w:cs="Arial"/>
          <w:spacing w:val="29"/>
        </w:rPr>
        <w:t xml:space="preserve"> </w:t>
      </w:r>
      <w:r w:rsidRPr="00D76365">
        <w:rPr>
          <w:rFonts w:ascii="Arial" w:eastAsia="Arial" w:hAnsi="Arial" w:cs="Arial"/>
          <w:spacing w:val="1"/>
        </w:rPr>
        <w:t>ne</w:t>
      </w:r>
      <w:r w:rsidRPr="00D76365">
        <w:rPr>
          <w:rFonts w:ascii="Arial" w:eastAsia="Arial" w:hAnsi="Arial" w:cs="Arial"/>
          <w:spacing w:val="-2"/>
        </w:rPr>
        <w:t>c</w:t>
      </w:r>
      <w:r w:rsidRPr="00D76365">
        <w:rPr>
          <w:rFonts w:ascii="Arial" w:eastAsia="Arial" w:hAnsi="Arial" w:cs="Arial"/>
          <w:spacing w:val="1"/>
        </w:rPr>
        <w:t>e</w:t>
      </w:r>
      <w:r w:rsidRPr="00D76365">
        <w:rPr>
          <w:rFonts w:ascii="Arial" w:eastAsia="Arial" w:hAnsi="Arial" w:cs="Arial"/>
        </w:rPr>
        <w:t>ss</w:t>
      </w:r>
      <w:r w:rsidRPr="00D76365">
        <w:rPr>
          <w:rFonts w:ascii="Arial" w:eastAsia="Arial" w:hAnsi="Arial" w:cs="Arial"/>
          <w:spacing w:val="1"/>
        </w:rPr>
        <w:t>á</w:t>
      </w:r>
      <w:r w:rsidRPr="00D76365">
        <w:rPr>
          <w:rFonts w:ascii="Arial" w:eastAsia="Arial" w:hAnsi="Arial" w:cs="Arial"/>
          <w:spacing w:val="-1"/>
        </w:rPr>
        <w:t>ri</w:t>
      </w:r>
      <w:r w:rsidRPr="00D76365">
        <w:rPr>
          <w:rFonts w:ascii="Arial" w:eastAsia="Arial" w:hAnsi="Arial" w:cs="Arial"/>
          <w:spacing w:val="1"/>
        </w:rPr>
        <w:t>a</w:t>
      </w:r>
      <w:r w:rsidRPr="00D76365">
        <w:rPr>
          <w:rFonts w:ascii="Arial" w:eastAsia="Arial" w:hAnsi="Arial" w:cs="Arial"/>
        </w:rPr>
        <w:t>s</w:t>
      </w:r>
      <w:r w:rsidRPr="00D76365">
        <w:rPr>
          <w:rFonts w:ascii="Arial" w:eastAsia="Arial" w:hAnsi="Arial" w:cs="Arial"/>
          <w:spacing w:val="24"/>
        </w:rPr>
        <w:t xml:space="preserve"> </w:t>
      </w:r>
      <w:r w:rsidRPr="00D76365">
        <w:rPr>
          <w:rFonts w:ascii="Arial" w:eastAsia="Arial" w:hAnsi="Arial" w:cs="Arial"/>
          <w:spacing w:val="1"/>
        </w:rPr>
        <w:t>pa</w:t>
      </w:r>
      <w:r w:rsidRPr="00D76365">
        <w:rPr>
          <w:rFonts w:ascii="Arial" w:eastAsia="Arial" w:hAnsi="Arial" w:cs="Arial"/>
          <w:spacing w:val="-3"/>
        </w:rPr>
        <w:t>r</w:t>
      </w:r>
      <w:r w:rsidRPr="00D76365">
        <w:rPr>
          <w:rFonts w:ascii="Arial" w:eastAsia="Arial" w:hAnsi="Arial" w:cs="Arial"/>
        </w:rPr>
        <w:t>a</w:t>
      </w:r>
      <w:r w:rsidRPr="00D76365">
        <w:rPr>
          <w:rFonts w:ascii="Arial" w:eastAsia="Arial" w:hAnsi="Arial" w:cs="Arial"/>
          <w:spacing w:val="33"/>
        </w:rPr>
        <w:t xml:space="preserve"> </w:t>
      </w:r>
      <w:r w:rsidRPr="00D76365">
        <w:rPr>
          <w:rFonts w:ascii="Arial" w:eastAsia="Arial" w:hAnsi="Arial" w:cs="Arial"/>
        </w:rPr>
        <w:t>a</w:t>
      </w:r>
      <w:r w:rsidRPr="00D76365">
        <w:rPr>
          <w:rFonts w:ascii="Arial" w:eastAsia="Arial" w:hAnsi="Arial" w:cs="Arial"/>
          <w:spacing w:val="36"/>
        </w:rPr>
        <w:t xml:space="preserve"> </w:t>
      </w:r>
      <w:r w:rsidRPr="00D76365">
        <w:rPr>
          <w:rFonts w:ascii="Arial" w:eastAsia="Arial" w:hAnsi="Arial" w:cs="Arial"/>
          <w:spacing w:val="1"/>
        </w:rPr>
        <w:t>pe</w:t>
      </w:r>
      <w:r w:rsidRPr="00D76365">
        <w:rPr>
          <w:rFonts w:ascii="Arial" w:eastAsia="Arial" w:hAnsi="Arial" w:cs="Arial"/>
          <w:spacing w:val="-1"/>
        </w:rPr>
        <w:t>rm</w:t>
      </w:r>
      <w:r w:rsidRPr="00D76365">
        <w:rPr>
          <w:rFonts w:ascii="Arial" w:eastAsia="Arial" w:hAnsi="Arial" w:cs="Arial"/>
          <w:spacing w:val="1"/>
        </w:rPr>
        <w:t>an</w:t>
      </w:r>
      <w:r w:rsidRPr="00D76365">
        <w:rPr>
          <w:rFonts w:ascii="Arial" w:eastAsia="Arial" w:hAnsi="Arial" w:cs="Arial"/>
          <w:spacing w:val="-1"/>
        </w:rPr>
        <w:t>ê</w:t>
      </w:r>
      <w:r w:rsidRPr="00D76365">
        <w:rPr>
          <w:rFonts w:ascii="Arial" w:eastAsia="Arial" w:hAnsi="Arial" w:cs="Arial"/>
          <w:spacing w:val="2"/>
        </w:rPr>
        <w:t>n</w:t>
      </w:r>
      <w:r w:rsidRPr="00D76365">
        <w:rPr>
          <w:rFonts w:ascii="Arial" w:eastAsia="Arial" w:hAnsi="Arial" w:cs="Arial"/>
        </w:rPr>
        <w:t>c</w:t>
      </w:r>
      <w:r w:rsidRPr="00D76365">
        <w:rPr>
          <w:rFonts w:ascii="Arial" w:eastAsia="Arial" w:hAnsi="Arial" w:cs="Arial"/>
          <w:spacing w:val="-1"/>
        </w:rPr>
        <w:t>i</w:t>
      </w:r>
      <w:r w:rsidRPr="00D76365">
        <w:rPr>
          <w:rFonts w:ascii="Arial" w:eastAsia="Arial" w:hAnsi="Arial" w:cs="Arial"/>
        </w:rPr>
        <w:t>a</w:t>
      </w:r>
      <w:r w:rsidRPr="00D76365">
        <w:rPr>
          <w:rFonts w:ascii="Arial" w:eastAsia="Arial" w:hAnsi="Arial" w:cs="Arial"/>
          <w:spacing w:val="24"/>
        </w:rPr>
        <w:t xml:space="preserve"> </w:t>
      </w:r>
      <w:r w:rsidRPr="00D76365">
        <w:rPr>
          <w:rFonts w:ascii="Arial" w:eastAsia="Arial" w:hAnsi="Arial" w:cs="Arial"/>
          <w:spacing w:val="1"/>
        </w:rPr>
        <w:t>do</w:t>
      </w:r>
      <w:r w:rsidRPr="00D76365">
        <w:rPr>
          <w:rFonts w:ascii="Arial" w:eastAsia="Arial" w:hAnsi="Arial" w:cs="Arial"/>
        </w:rPr>
        <w:t>s</w:t>
      </w:r>
      <w:r w:rsidRPr="00D76365">
        <w:rPr>
          <w:rFonts w:ascii="Arial" w:eastAsia="Arial" w:hAnsi="Arial" w:cs="Arial"/>
          <w:spacing w:val="33"/>
        </w:rPr>
        <w:t xml:space="preserve"> </w:t>
      </w:r>
      <w:r w:rsidRPr="00D76365">
        <w:rPr>
          <w:rFonts w:ascii="Arial" w:eastAsia="Arial" w:hAnsi="Arial" w:cs="Arial"/>
          <w:spacing w:val="-1"/>
        </w:rPr>
        <w:t>i</w:t>
      </w:r>
      <w:r w:rsidRPr="00D76365">
        <w:rPr>
          <w:rFonts w:ascii="Arial" w:eastAsia="Arial" w:hAnsi="Arial" w:cs="Arial"/>
          <w:spacing w:val="1"/>
        </w:rPr>
        <w:t>n</w:t>
      </w:r>
      <w:r w:rsidRPr="00D76365">
        <w:rPr>
          <w:rFonts w:ascii="Arial" w:eastAsia="Arial" w:hAnsi="Arial" w:cs="Arial"/>
          <w:spacing w:val="-1"/>
        </w:rPr>
        <w:t>gr</w:t>
      </w:r>
      <w:r w:rsidRPr="00D76365">
        <w:rPr>
          <w:rFonts w:ascii="Arial" w:eastAsia="Arial" w:hAnsi="Arial" w:cs="Arial"/>
          <w:spacing w:val="1"/>
        </w:rPr>
        <w:t>e</w:t>
      </w:r>
      <w:r w:rsidRPr="00D76365">
        <w:rPr>
          <w:rFonts w:ascii="Arial" w:eastAsia="Arial" w:hAnsi="Arial" w:cs="Arial"/>
        </w:rPr>
        <w:t>ss</w:t>
      </w:r>
      <w:r w:rsidRPr="00D76365">
        <w:rPr>
          <w:rFonts w:ascii="Arial" w:eastAsia="Arial" w:hAnsi="Arial" w:cs="Arial"/>
          <w:spacing w:val="1"/>
        </w:rPr>
        <w:t>an</w:t>
      </w:r>
      <w:r w:rsidRPr="00D76365">
        <w:rPr>
          <w:rFonts w:ascii="Arial" w:eastAsia="Arial" w:hAnsi="Arial" w:cs="Arial"/>
          <w:spacing w:val="-2"/>
        </w:rPr>
        <w:t>t</w:t>
      </w:r>
      <w:r w:rsidRPr="00D76365">
        <w:rPr>
          <w:rFonts w:ascii="Arial" w:eastAsia="Arial" w:hAnsi="Arial" w:cs="Arial"/>
          <w:spacing w:val="1"/>
        </w:rPr>
        <w:t>e</w:t>
      </w:r>
      <w:r w:rsidRPr="00D76365">
        <w:rPr>
          <w:rFonts w:ascii="Arial" w:eastAsia="Arial" w:hAnsi="Arial" w:cs="Arial"/>
        </w:rPr>
        <w:t>s</w:t>
      </w:r>
      <w:r w:rsidRPr="00D76365">
        <w:rPr>
          <w:rFonts w:ascii="Arial" w:eastAsia="Arial" w:hAnsi="Arial" w:cs="Arial"/>
          <w:spacing w:val="24"/>
        </w:rPr>
        <w:t xml:space="preserve"> </w:t>
      </w:r>
      <w:r w:rsidRPr="00D76365">
        <w:rPr>
          <w:rFonts w:ascii="Arial" w:eastAsia="Arial" w:hAnsi="Arial" w:cs="Arial"/>
          <w:spacing w:val="1"/>
        </w:rPr>
        <w:t>n</w:t>
      </w:r>
      <w:r w:rsidRPr="00D76365">
        <w:rPr>
          <w:rFonts w:ascii="Arial" w:eastAsia="Arial" w:hAnsi="Arial" w:cs="Arial"/>
          <w:spacing w:val="-1"/>
        </w:rPr>
        <w:t>o</w:t>
      </w:r>
      <w:r w:rsidRPr="00D76365">
        <w:rPr>
          <w:rFonts w:ascii="Arial" w:eastAsia="Arial" w:hAnsi="Arial" w:cs="Arial"/>
        </w:rPr>
        <w:t>s c</w:t>
      </w:r>
      <w:r w:rsidRPr="00D76365">
        <w:rPr>
          <w:rFonts w:ascii="Arial" w:eastAsia="Arial" w:hAnsi="Arial" w:cs="Arial"/>
          <w:spacing w:val="1"/>
        </w:rPr>
        <w:t>u</w:t>
      </w:r>
      <w:r w:rsidRPr="00D76365">
        <w:rPr>
          <w:rFonts w:ascii="Arial" w:eastAsia="Arial" w:hAnsi="Arial" w:cs="Arial"/>
          <w:spacing w:val="-1"/>
        </w:rPr>
        <w:t>r</w:t>
      </w:r>
      <w:r w:rsidRPr="00D76365">
        <w:rPr>
          <w:rFonts w:ascii="Arial" w:eastAsia="Arial" w:hAnsi="Arial" w:cs="Arial"/>
        </w:rPr>
        <w:t>s</w:t>
      </w:r>
      <w:r w:rsidRPr="00D76365">
        <w:rPr>
          <w:rFonts w:ascii="Arial" w:eastAsia="Arial" w:hAnsi="Arial" w:cs="Arial"/>
          <w:spacing w:val="1"/>
        </w:rPr>
        <w:t>o</w:t>
      </w:r>
      <w:r w:rsidRPr="00D76365">
        <w:rPr>
          <w:rFonts w:ascii="Arial" w:eastAsia="Arial" w:hAnsi="Arial" w:cs="Arial"/>
        </w:rPr>
        <w:t>s</w:t>
      </w:r>
      <w:r w:rsidRPr="00D76365">
        <w:rPr>
          <w:rFonts w:ascii="Arial" w:eastAsia="Arial" w:hAnsi="Arial" w:cs="Arial"/>
          <w:spacing w:val="-6"/>
        </w:rPr>
        <w:t xml:space="preserve"> </w:t>
      </w:r>
      <w:r w:rsidRPr="00D76365">
        <w:rPr>
          <w:rFonts w:ascii="Arial" w:eastAsia="Arial" w:hAnsi="Arial" w:cs="Arial"/>
          <w:spacing w:val="1"/>
        </w:rPr>
        <w:t>d</w:t>
      </w:r>
      <w:r w:rsidRPr="00D76365">
        <w:rPr>
          <w:rFonts w:ascii="Arial" w:eastAsia="Arial" w:hAnsi="Arial" w:cs="Arial"/>
        </w:rPr>
        <w:t>e</w:t>
      </w:r>
      <w:r w:rsidRPr="00D76365">
        <w:rPr>
          <w:rFonts w:ascii="Arial" w:eastAsia="Arial" w:hAnsi="Arial" w:cs="Arial"/>
          <w:spacing w:val="-4"/>
        </w:rPr>
        <w:t xml:space="preserve"> </w:t>
      </w:r>
      <w:r w:rsidRPr="00D76365">
        <w:rPr>
          <w:rFonts w:ascii="Arial" w:eastAsia="Arial" w:hAnsi="Arial" w:cs="Arial"/>
          <w:spacing w:val="-1"/>
        </w:rPr>
        <w:t>gr</w:t>
      </w:r>
      <w:r w:rsidRPr="00D76365">
        <w:rPr>
          <w:rFonts w:ascii="Arial" w:eastAsia="Arial" w:hAnsi="Arial" w:cs="Arial"/>
          <w:spacing w:val="1"/>
        </w:rPr>
        <w:t>adua</w:t>
      </w:r>
      <w:r w:rsidRPr="00D76365">
        <w:rPr>
          <w:rFonts w:ascii="Arial" w:eastAsia="Arial" w:hAnsi="Arial" w:cs="Arial"/>
          <w:spacing w:val="-2"/>
        </w:rPr>
        <w:t>ç</w:t>
      </w:r>
      <w:r w:rsidRPr="00D76365">
        <w:rPr>
          <w:rFonts w:ascii="Arial" w:eastAsia="Arial" w:hAnsi="Arial" w:cs="Arial"/>
          <w:spacing w:val="1"/>
        </w:rPr>
        <w:t>ão</w:t>
      </w:r>
      <w:r w:rsidRPr="00D76365">
        <w:rPr>
          <w:rFonts w:ascii="Arial" w:eastAsia="Arial" w:hAnsi="Arial" w:cs="Arial"/>
        </w:rPr>
        <w:t>.</w:t>
      </w:r>
    </w:p>
    <w:p w14:paraId="28212EEC" w14:textId="77777777" w:rsidR="00775301" w:rsidRPr="00D76365" w:rsidRDefault="00775301" w:rsidP="00D76365">
      <w:pPr>
        <w:pStyle w:val="PargrafodaLista"/>
        <w:numPr>
          <w:ilvl w:val="0"/>
          <w:numId w:val="157"/>
        </w:numPr>
        <w:shd w:val="clear" w:color="auto" w:fill="FFFFFF" w:themeFill="background1"/>
        <w:tabs>
          <w:tab w:val="left" w:pos="840"/>
        </w:tabs>
        <w:spacing w:line="360" w:lineRule="auto"/>
        <w:ind w:right="105"/>
        <w:contextualSpacing/>
        <w:jc w:val="both"/>
        <w:rPr>
          <w:rFonts w:ascii="Arial" w:eastAsia="Arial" w:hAnsi="Arial" w:cs="Arial"/>
        </w:rPr>
      </w:pPr>
      <w:r w:rsidRPr="00D76365">
        <w:rPr>
          <w:rFonts w:ascii="Arial" w:eastAsia="Arial" w:hAnsi="Arial" w:cs="Arial"/>
          <w:spacing w:val="1"/>
        </w:rPr>
        <w:t>In</w:t>
      </w:r>
      <w:r w:rsidRPr="00D76365">
        <w:rPr>
          <w:rFonts w:ascii="Arial" w:eastAsia="Arial" w:hAnsi="Arial" w:cs="Arial"/>
        </w:rPr>
        <w:t>c</w:t>
      </w:r>
      <w:r w:rsidRPr="00D76365">
        <w:rPr>
          <w:rFonts w:ascii="Arial" w:eastAsia="Arial" w:hAnsi="Arial" w:cs="Arial"/>
          <w:spacing w:val="1"/>
        </w:rPr>
        <w:t>e</w:t>
      </w:r>
      <w:r w:rsidRPr="00D76365">
        <w:rPr>
          <w:rFonts w:ascii="Arial" w:eastAsia="Arial" w:hAnsi="Arial" w:cs="Arial"/>
          <w:spacing w:val="-1"/>
        </w:rPr>
        <w:t>n</w:t>
      </w:r>
      <w:r w:rsidRPr="00D76365">
        <w:rPr>
          <w:rFonts w:ascii="Arial" w:eastAsia="Arial" w:hAnsi="Arial" w:cs="Arial"/>
          <w:spacing w:val="1"/>
        </w:rPr>
        <w:t>t</w:t>
      </w:r>
      <w:r w:rsidRPr="00D76365">
        <w:rPr>
          <w:rFonts w:ascii="Arial" w:eastAsia="Arial" w:hAnsi="Arial" w:cs="Arial"/>
          <w:spacing w:val="-1"/>
        </w:rPr>
        <w:t>i</w:t>
      </w:r>
      <w:r w:rsidRPr="00D76365">
        <w:rPr>
          <w:rFonts w:ascii="Arial" w:eastAsia="Arial" w:hAnsi="Arial" w:cs="Arial"/>
          <w:spacing w:val="-2"/>
        </w:rPr>
        <w:t>v</w:t>
      </w:r>
      <w:r w:rsidRPr="00D76365">
        <w:rPr>
          <w:rFonts w:ascii="Arial" w:eastAsia="Arial" w:hAnsi="Arial" w:cs="Arial"/>
          <w:spacing w:val="1"/>
        </w:rPr>
        <w:t>a</w:t>
      </w:r>
      <w:r w:rsidRPr="00D76365">
        <w:rPr>
          <w:rFonts w:ascii="Arial" w:eastAsia="Arial" w:hAnsi="Arial" w:cs="Arial"/>
        </w:rPr>
        <w:t>r</w:t>
      </w:r>
      <w:r w:rsidRPr="00D76365">
        <w:rPr>
          <w:rFonts w:ascii="Arial" w:eastAsia="Arial" w:hAnsi="Arial" w:cs="Arial"/>
          <w:spacing w:val="66"/>
        </w:rPr>
        <w:t xml:space="preserve"> </w:t>
      </w:r>
      <w:r w:rsidRPr="00D76365">
        <w:rPr>
          <w:rFonts w:ascii="Arial" w:eastAsia="Arial" w:hAnsi="Arial" w:cs="Arial"/>
        </w:rPr>
        <w:t xml:space="preserve">a </w:t>
      </w:r>
      <w:r w:rsidRPr="00D76365">
        <w:rPr>
          <w:rFonts w:ascii="Arial" w:eastAsia="Arial" w:hAnsi="Arial" w:cs="Arial"/>
          <w:spacing w:val="1"/>
        </w:rPr>
        <w:t>p</w:t>
      </w:r>
      <w:r w:rsidRPr="00D76365">
        <w:rPr>
          <w:rFonts w:ascii="Arial" w:eastAsia="Arial" w:hAnsi="Arial" w:cs="Arial"/>
          <w:spacing w:val="-3"/>
        </w:rPr>
        <w:t>r</w:t>
      </w:r>
      <w:r w:rsidRPr="00D76365">
        <w:rPr>
          <w:rFonts w:ascii="Arial" w:eastAsia="Arial" w:hAnsi="Arial" w:cs="Arial"/>
          <w:spacing w:val="1"/>
        </w:rPr>
        <w:t>epa</w:t>
      </w:r>
      <w:r w:rsidRPr="00D76365">
        <w:rPr>
          <w:rFonts w:ascii="Arial" w:eastAsia="Arial" w:hAnsi="Arial" w:cs="Arial"/>
          <w:spacing w:val="-1"/>
        </w:rPr>
        <w:t>r</w:t>
      </w:r>
      <w:r w:rsidRPr="00D76365">
        <w:rPr>
          <w:rFonts w:ascii="Arial" w:eastAsia="Arial" w:hAnsi="Arial" w:cs="Arial"/>
          <w:spacing w:val="1"/>
        </w:rPr>
        <w:t>a</w:t>
      </w:r>
      <w:r w:rsidRPr="00D76365">
        <w:rPr>
          <w:rFonts w:ascii="Arial" w:eastAsia="Arial" w:hAnsi="Arial" w:cs="Arial"/>
          <w:spacing w:val="-2"/>
        </w:rPr>
        <w:t>ç</w:t>
      </w:r>
      <w:r w:rsidRPr="00D76365">
        <w:rPr>
          <w:rFonts w:ascii="Arial" w:eastAsia="Arial" w:hAnsi="Arial" w:cs="Arial"/>
          <w:spacing w:val="1"/>
        </w:rPr>
        <w:t>ã</w:t>
      </w:r>
      <w:r w:rsidRPr="00D76365">
        <w:rPr>
          <w:rFonts w:ascii="Arial" w:eastAsia="Arial" w:hAnsi="Arial" w:cs="Arial"/>
        </w:rPr>
        <w:t>o</w:t>
      </w:r>
      <w:r w:rsidRPr="00D76365">
        <w:rPr>
          <w:rFonts w:ascii="Arial" w:eastAsia="Arial" w:hAnsi="Arial" w:cs="Arial"/>
          <w:spacing w:val="61"/>
        </w:rPr>
        <w:t xml:space="preserve"> </w:t>
      </w:r>
      <w:r w:rsidRPr="00D76365">
        <w:rPr>
          <w:rFonts w:ascii="Arial" w:eastAsia="Arial" w:hAnsi="Arial" w:cs="Arial"/>
          <w:spacing w:val="1"/>
        </w:rPr>
        <w:t>d</w:t>
      </w:r>
      <w:r w:rsidRPr="00D76365">
        <w:rPr>
          <w:rFonts w:ascii="Arial" w:eastAsia="Arial" w:hAnsi="Arial" w:cs="Arial"/>
        </w:rPr>
        <w:t xml:space="preserve">e </w:t>
      </w:r>
      <w:r w:rsidRPr="00D76365">
        <w:rPr>
          <w:rFonts w:ascii="Arial" w:eastAsia="Arial" w:hAnsi="Arial" w:cs="Arial"/>
          <w:spacing w:val="1"/>
        </w:rPr>
        <w:t>e</w:t>
      </w:r>
      <w:r w:rsidRPr="00D76365">
        <w:rPr>
          <w:rFonts w:ascii="Arial" w:eastAsia="Arial" w:hAnsi="Arial" w:cs="Arial"/>
        </w:rPr>
        <w:t>s</w:t>
      </w:r>
      <w:r w:rsidRPr="00D76365">
        <w:rPr>
          <w:rFonts w:ascii="Arial" w:eastAsia="Arial" w:hAnsi="Arial" w:cs="Arial"/>
          <w:spacing w:val="-2"/>
        </w:rPr>
        <w:t>t</w:t>
      </w:r>
      <w:r w:rsidRPr="00D76365">
        <w:rPr>
          <w:rFonts w:ascii="Arial" w:eastAsia="Arial" w:hAnsi="Arial" w:cs="Arial"/>
          <w:spacing w:val="1"/>
        </w:rPr>
        <w:t>ud</w:t>
      </w:r>
      <w:r w:rsidRPr="00D76365">
        <w:rPr>
          <w:rFonts w:ascii="Arial" w:eastAsia="Arial" w:hAnsi="Arial" w:cs="Arial"/>
          <w:spacing w:val="-1"/>
        </w:rPr>
        <w:t>a</w:t>
      </w:r>
      <w:r w:rsidRPr="00D76365">
        <w:rPr>
          <w:rFonts w:ascii="Arial" w:eastAsia="Arial" w:hAnsi="Arial" w:cs="Arial"/>
          <w:spacing w:val="1"/>
        </w:rPr>
        <w:t>nte</w:t>
      </w:r>
      <w:r w:rsidRPr="00D76365">
        <w:rPr>
          <w:rFonts w:ascii="Arial" w:eastAsia="Arial" w:hAnsi="Arial" w:cs="Arial"/>
        </w:rPr>
        <w:t>s</w:t>
      </w:r>
      <w:r w:rsidRPr="00D76365">
        <w:rPr>
          <w:rFonts w:ascii="Arial" w:eastAsia="Arial" w:hAnsi="Arial" w:cs="Arial"/>
          <w:spacing w:val="62"/>
        </w:rPr>
        <w:t xml:space="preserve"> </w:t>
      </w:r>
      <w:r w:rsidRPr="00D76365">
        <w:rPr>
          <w:rFonts w:ascii="Arial" w:eastAsia="Arial" w:hAnsi="Arial" w:cs="Arial"/>
          <w:spacing w:val="-1"/>
        </w:rPr>
        <w:t>per</w:t>
      </w:r>
      <w:r w:rsidRPr="00D76365">
        <w:rPr>
          <w:rFonts w:ascii="Arial" w:eastAsia="Arial" w:hAnsi="Arial" w:cs="Arial"/>
          <w:spacing w:val="1"/>
        </w:rPr>
        <w:t>ten</w:t>
      </w:r>
      <w:r w:rsidRPr="00D76365">
        <w:rPr>
          <w:rFonts w:ascii="Arial" w:eastAsia="Arial" w:hAnsi="Arial" w:cs="Arial"/>
        </w:rPr>
        <w:t>c</w:t>
      </w:r>
      <w:r w:rsidRPr="00D76365">
        <w:rPr>
          <w:rFonts w:ascii="Arial" w:eastAsia="Arial" w:hAnsi="Arial" w:cs="Arial"/>
          <w:spacing w:val="1"/>
        </w:rPr>
        <w:t>e</w:t>
      </w:r>
      <w:r w:rsidRPr="00D76365">
        <w:rPr>
          <w:rFonts w:ascii="Arial" w:eastAsia="Arial" w:hAnsi="Arial" w:cs="Arial"/>
          <w:spacing w:val="-1"/>
        </w:rPr>
        <w:t>n</w:t>
      </w:r>
      <w:r w:rsidRPr="00D76365">
        <w:rPr>
          <w:rFonts w:ascii="Arial" w:eastAsia="Arial" w:hAnsi="Arial" w:cs="Arial"/>
          <w:spacing w:val="1"/>
        </w:rPr>
        <w:t>te</w:t>
      </w:r>
      <w:r w:rsidRPr="00D76365">
        <w:rPr>
          <w:rFonts w:ascii="Arial" w:eastAsia="Arial" w:hAnsi="Arial" w:cs="Arial"/>
        </w:rPr>
        <w:t>s</w:t>
      </w:r>
      <w:r w:rsidRPr="00D76365">
        <w:rPr>
          <w:rFonts w:ascii="Arial" w:eastAsia="Arial" w:hAnsi="Arial" w:cs="Arial"/>
          <w:spacing w:val="61"/>
        </w:rPr>
        <w:t xml:space="preserve"> </w:t>
      </w:r>
      <w:r w:rsidRPr="00D76365">
        <w:rPr>
          <w:rFonts w:ascii="Arial" w:eastAsia="Arial" w:hAnsi="Arial" w:cs="Arial"/>
          <w:spacing w:val="1"/>
        </w:rPr>
        <w:t>ao</w:t>
      </w:r>
      <w:r w:rsidRPr="00D76365">
        <w:rPr>
          <w:rFonts w:ascii="Arial" w:eastAsia="Arial" w:hAnsi="Arial" w:cs="Arial"/>
        </w:rPr>
        <w:t xml:space="preserve">s </w:t>
      </w:r>
      <w:r w:rsidRPr="00D76365">
        <w:rPr>
          <w:rFonts w:ascii="Arial" w:eastAsia="Arial" w:hAnsi="Arial" w:cs="Arial"/>
          <w:spacing w:val="2"/>
        </w:rPr>
        <w:t xml:space="preserve"> </w:t>
      </w:r>
      <w:r w:rsidRPr="00D76365">
        <w:rPr>
          <w:rFonts w:ascii="Arial" w:eastAsia="Arial" w:hAnsi="Arial" w:cs="Arial"/>
        </w:rPr>
        <w:t>s</w:t>
      </w:r>
      <w:r w:rsidRPr="00D76365">
        <w:rPr>
          <w:rFonts w:ascii="Arial" w:eastAsia="Arial" w:hAnsi="Arial" w:cs="Arial"/>
          <w:spacing w:val="1"/>
        </w:rPr>
        <w:t>e</w:t>
      </w:r>
      <w:r w:rsidRPr="00D76365">
        <w:rPr>
          <w:rFonts w:ascii="Arial" w:eastAsia="Arial" w:hAnsi="Arial" w:cs="Arial"/>
          <w:spacing w:val="-1"/>
        </w:rPr>
        <w:t>gm</w:t>
      </w:r>
      <w:r w:rsidRPr="00D76365">
        <w:rPr>
          <w:rFonts w:ascii="Arial" w:eastAsia="Arial" w:hAnsi="Arial" w:cs="Arial"/>
          <w:spacing w:val="1"/>
        </w:rPr>
        <w:t>ento</w:t>
      </w:r>
      <w:r w:rsidRPr="00D76365">
        <w:rPr>
          <w:rFonts w:ascii="Arial" w:eastAsia="Arial" w:hAnsi="Arial" w:cs="Arial"/>
        </w:rPr>
        <w:t>s</w:t>
      </w:r>
      <w:r w:rsidRPr="00D76365">
        <w:rPr>
          <w:rFonts w:ascii="Arial" w:eastAsia="Arial" w:hAnsi="Arial" w:cs="Arial"/>
          <w:spacing w:val="61"/>
        </w:rPr>
        <w:t xml:space="preserve"> </w:t>
      </w:r>
      <w:r w:rsidRPr="00D76365">
        <w:rPr>
          <w:rFonts w:ascii="Arial" w:eastAsia="Arial" w:hAnsi="Arial" w:cs="Arial"/>
        </w:rPr>
        <w:t>s</w:t>
      </w:r>
      <w:r w:rsidRPr="00D76365">
        <w:rPr>
          <w:rFonts w:ascii="Arial" w:eastAsia="Arial" w:hAnsi="Arial" w:cs="Arial"/>
          <w:spacing w:val="1"/>
        </w:rPr>
        <w:t>o</w:t>
      </w:r>
      <w:r w:rsidRPr="00D76365">
        <w:rPr>
          <w:rFonts w:ascii="Arial" w:eastAsia="Arial" w:hAnsi="Arial" w:cs="Arial"/>
        </w:rPr>
        <w:t>c</w:t>
      </w:r>
      <w:r w:rsidRPr="00D76365">
        <w:rPr>
          <w:rFonts w:ascii="Arial" w:eastAsia="Arial" w:hAnsi="Arial" w:cs="Arial"/>
          <w:spacing w:val="-1"/>
        </w:rPr>
        <w:t>i</w:t>
      </w:r>
      <w:r w:rsidRPr="00D76365">
        <w:rPr>
          <w:rFonts w:ascii="Arial" w:eastAsia="Arial" w:hAnsi="Arial" w:cs="Arial"/>
          <w:spacing w:val="1"/>
        </w:rPr>
        <w:t>a</w:t>
      </w:r>
      <w:r w:rsidRPr="00D76365">
        <w:rPr>
          <w:rFonts w:ascii="Arial" w:eastAsia="Arial" w:hAnsi="Arial" w:cs="Arial"/>
          <w:spacing w:val="-3"/>
        </w:rPr>
        <w:t>i</w:t>
      </w:r>
      <w:r w:rsidRPr="00D76365">
        <w:rPr>
          <w:rFonts w:ascii="Arial" w:eastAsia="Arial" w:hAnsi="Arial" w:cs="Arial"/>
        </w:rPr>
        <w:t>s c</w:t>
      </w:r>
      <w:r w:rsidRPr="00D76365">
        <w:rPr>
          <w:rFonts w:ascii="Arial" w:eastAsia="Arial" w:hAnsi="Arial" w:cs="Arial"/>
          <w:spacing w:val="1"/>
        </w:rPr>
        <w:t>ont</w:t>
      </w:r>
      <w:r w:rsidRPr="00D76365">
        <w:rPr>
          <w:rFonts w:ascii="Arial" w:eastAsia="Arial" w:hAnsi="Arial" w:cs="Arial"/>
          <w:spacing w:val="-1"/>
        </w:rPr>
        <w:t>e</w:t>
      </w:r>
      <w:r w:rsidRPr="00D76365">
        <w:rPr>
          <w:rFonts w:ascii="Arial" w:eastAsia="Arial" w:hAnsi="Arial" w:cs="Arial"/>
          <w:spacing w:val="2"/>
        </w:rPr>
        <w:t>m</w:t>
      </w:r>
      <w:r w:rsidRPr="00D76365">
        <w:rPr>
          <w:rFonts w:ascii="Arial" w:eastAsia="Arial" w:hAnsi="Arial" w:cs="Arial"/>
          <w:spacing w:val="1"/>
        </w:rPr>
        <w:t>p</w:t>
      </w:r>
      <w:r w:rsidRPr="00D76365">
        <w:rPr>
          <w:rFonts w:ascii="Arial" w:eastAsia="Arial" w:hAnsi="Arial" w:cs="Arial"/>
          <w:spacing w:val="-3"/>
        </w:rPr>
        <w:t>l</w:t>
      </w:r>
      <w:r w:rsidRPr="00D76365">
        <w:rPr>
          <w:rFonts w:ascii="Arial" w:eastAsia="Arial" w:hAnsi="Arial" w:cs="Arial"/>
          <w:spacing w:val="1"/>
        </w:rPr>
        <w:t>ado</w:t>
      </w:r>
      <w:r w:rsidRPr="00D76365">
        <w:rPr>
          <w:rFonts w:ascii="Arial" w:eastAsia="Arial" w:hAnsi="Arial" w:cs="Arial"/>
        </w:rPr>
        <w:t>s</w:t>
      </w:r>
      <w:r w:rsidRPr="00D76365">
        <w:rPr>
          <w:rFonts w:ascii="Arial" w:eastAsia="Arial" w:hAnsi="Arial" w:cs="Arial"/>
          <w:spacing w:val="-4"/>
        </w:rPr>
        <w:t xml:space="preserve"> </w:t>
      </w:r>
      <w:r w:rsidRPr="00D76365">
        <w:rPr>
          <w:rFonts w:ascii="Arial" w:eastAsia="Arial" w:hAnsi="Arial" w:cs="Arial"/>
          <w:spacing w:val="-2"/>
        </w:rPr>
        <w:t>c</w:t>
      </w:r>
      <w:r w:rsidRPr="00D76365">
        <w:rPr>
          <w:rFonts w:ascii="Arial" w:eastAsia="Arial" w:hAnsi="Arial" w:cs="Arial"/>
          <w:spacing w:val="1"/>
        </w:rPr>
        <w:t>o</w:t>
      </w:r>
      <w:r w:rsidRPr="00D76365">
        <w:rPr>
          <w:rFonts w:ascii="Arial" w:eastAsia="Arial" w:hAnsi="Arial" w:cs="Arial"/>
        </w:rPr>
        <w:t>m</w:t>
      </w:r>
      <w:r w:rsidRPr="00D76365">
        <w:rPr>
          <w:rFonts w:ascii="Arial" w:eastAsia="Arial" w:hAnsi="Arial" w:cs="Arial"/>
          <w:spacing w:val="5"/>
        </w:rPr>
        <w:t xml:space="preserve"> </w:t>
      </w:r>
      <w:r w:rsidRPr="00D76365">
        <w:rPr>
          <w:rFonts w:ascii="Arial" w:eastAsia="Arial" w:hAnsi="Arial" w:cs="Arial"/>
          <w:spacing w:val="1"/>
        </w:rPr>
        <w:t>bo</w:t>
      </w:r>
      <w:r w:rsidRPr="00D76365">
        <w:rPr>
          <w:rFonts w:ascii="Arial" w:eastAsia="Arial" w:hAnsi="Arial" w:cs="Arial"/>
          <w:spacing w:val="-3"/>
        </w:rPr>
        <w:t>l</w:t>
      </w:r>
      <w:r w:rsidRPr="00D76365">
        <w:rPr>
          <w:rFonts w:ascii="Arial" w:eastAsia="Arial" w:hAnsi="Arial" w:cs="Arial"/>
        </w:rPr>
        <w:t>s</w:t>
      </w:r>
      <w:r w:rsidRPr="00D76365">
        <w:rPr>
          <w:rFonts w:ascii="Arial" w:eastAsia="Arial" w:hAnsi="Arial" w:cs="Arial"/>
          <w:spacing w:val="1"/>
        </w:rPr>
        <w:t>a</w:t>
      </w:r>
      <w:r w:rsidRPr="00D76365">
        <w:rPr>
          <w:rFonts w:ascii="Arial" w:eastAsia="Arial" w:hAnsi="Arial" w:cs="Arial"/>
        </w:rPr>
        <w:t>s,</w:t>
      </w:r>
      <w:r w:rsidRPr="00D76365">
        <w:rPr>
          <w:rFonts w:ascii="Arial" w:eastAsia="Arial" w:hAnsi="Arial" w:cs="Arial"/>
          <w:spacing w:val="5"/>
        </w:rPr>
        <w:t xml:space="preserve"> </w:t>
      </w:r>
      <w:r w:rsidRPr="00D76365">
        <w:rPr>
          <w:rFonts w:ascii="Arial" w:eastAsia="Arial" w:hAnsi="Arial" w:cs="Arial"/>
          <w:spacing w:val="-1"/>
        </w:rPr>
        <w:t>q</w:t>
      </w:r>
      <w:r w:rsidRPr="00D76365">
        <w:rPr>
          <w:rFonts w:ascii="Arial" w:eastAsia="Arial" w:hAnsi="Arial" w:cs="Arial"/>
          <w:spacing w:val="1"/>
        </w:rPr>
        <w:t>uan</w:t>
      </w:r>
      <w:r w:rsidRPr="00D76365">
        <w:rPr>
          <w:rFonts w:ascii="Arial" w:eastAsia="Arial" w:hAnsi="Arial" w:cs="Arial"/>
          <w:spacing w:val="-1"/>
        </w:rPr>
        <w:t>d</w:t>
      </w:r>
      <w:r w:rsidRPr="00D76365">
        <w:rPr>
          <w:rFonts w:ascii="Arial" w:eastAsia="Arial" w:hAnsi="Arial" w:cs="Arial"/>
        </w:rPr>
        <w:t>o</w:t>
      </w:r>
      <w:r w:rsidRPr="00D76365">
        <w:rPr>
          <w:rFonts w:ascii="Arial" w:eastAsia="Arial" w:hAnsi="Arial" w:cs="Arial"/>
          <w:spacing w:val="3"/>
        </w:rPr>
        <w:t xml:space="preserve"> </w:t>
      </w:r>
      <w:r w:rsidRPr="00D76365">
        <w:rPr>
          <w:rFonts w:ascii="Arial" w:eastAsia="Arial" w:hAnsi="Arial" w:cs="Arial"/>
        </w:rPr>
        <w:t>c</w:t>
      </w:r>
      <w:r w:rsidRPr="00D76365">
        <w:rPr>
          <w:rFonts w:ascii="Arial" w:eastAsia="Arial" w:hAnsi="Arial" w:cs="Arial"/>
          <w:spacing w:val="-1"/>
        </w:rPr>
        <w:t>o</w:t>
      </w:r>
      <w:r w:rsidRPr="00D76365">
        <w:rPr>
          <w:rFonts w:ascii="Arial" w:eastAsia="Arial" w:hAnsi="Arial" w:cs="Arial"/>
          <w:spacing w:val="1"/>
        </w:rPr>
        <w:t>n</w:t>
      </w:r>
      <w:r w:rsidRPr="00D76365">
        <w:rPr>
          <w:rFonts w:ascii="Arial" w:eastAsia="Arial" w:hAnsi="Arial" w:cs="Arial"/>
        </w:rPr>
        <w:t>c</w:t>
      </w:r>
      <w:r w:rsidRPr="00D76365">
        <w:rPr>
          <w:rFonts w:ascii="Arial" w:eastAsia="Arial" w:hAnsi="Arial" w:cs="Arial"/>
          <w:spacing w:val="-1"/>
        </w:rPr>
        <w:t>l</w:t>
      </w:r>
      <w:r w:rsidRPr="00D76365">
        <w:rPr>
          <w:rFonts w:ascii="Arial" w:eastAsia="Arial" w:hAnsi="Arial" w:cs="Arial"/>
          <w:spacing w:val="1"/>
        </w:rPr>
        <w:t>u</w:t>
      </w:r>
      <w:r w:rsidRPr="00D76365">
        <w:rPr>
          <w:rFonts w:ascii="Arial" w:eastAsia="Arial" w:hAnsi="Arial" w:cs="Arial"/>
          <w:spacing w:val="-1"/>
        </w:rPr>
        <w:t>i</w:t>
      </w:r>
      <w:r w:rsidRPr="00D76365">
        <w:rPr>
          <w:rFonts w:ascii="Arial" w:eastAsia="Arial" w:hAnsi="Arial" w:cs="Arial"/>
          <w:spacing w:val="1"/>
        </w:rPr>
        <w:t>n</w:t>
      </w:r>
      <w:r w:rsidRPr="00D76365">
        <w:rPr>
          <w:rFonts w:ascii="Arial" w:eastAsia="Arial" w:hAnsi="Arial" w:cs="Arial"/>
          <w:spacing w:val="-2"/>
        </w:rPr>
        <w:t>t</w:t>
      </w:r>
      <w:r w:rsidRPr="00D76365">
        <w:rPr>
          <w:rFonts w:ascii="Arial" w:eastAsia="Arial" w:hAnsi="Arial" w:cs="Arial"/>
          <w:spacing w:val="1"/>
        </w:rPr>
        <w:t>e</w:t>
      </w:r>
      <w:r w:rsidRPr="00D76365">
        <w:rPr>
          <w:rFonts w:ascii="Arial" w:eastAsia="Arial" w:hAnsi="Arial" w:cs="Arial"/>
        </w:rPr>
        <w:t xml:space="preserve">s </w:t>
      </w:r>
      <w:r w:rsidRPr="00D76365">
        <w:rPr>
          <w:rFonts w:ascii="Arial" w:eastAsia="Arial" w:hAnsi="Arial" w:cs="Arial"/>
          <w:spacing w:val="1"/>
        </w:rPr>
        <w:t>d</w:t>
      </w:r>
      <w:r w:rsidRPr="00D76365">
        <w:rPr>
          <w:rFonts w:ascii="Arial" w:eastAsia="Arial" w:hAnsi="Arial" w:cs="Arial"/>
        </w:rPr>
        <w:t>a</w:t>
      </w:r>
      <w:r w:rsidRPr="00D76365">
        <w:rPr>
          <w:rFonts w:ascii="Arial" w:eastAsia="Arial" w:hAnsi="Arial" w:cs="Arial"/>
          <w:spacing w:val="8"/>
        </w:rPr>
        <w:t xml:space="preserve"> </w:t>
      </w:r>
      <w:r w:rsidRPr="00D76365">
        <w:rPr>
          <w:rFonts w:ascii="Arial" w:eastAsia="Arial" w:hAnsi="Arial" w:cs="Arial"/>
          <w:spacing w:val="-1"/>
        </w:rPr>
        <w:t>gr</w:t>
      </w:r>
      <w:r w:rsidRPr="00D76365">
        <w:rPr>
          <w:rFonts w:ascii="Arial" w:eastAsia="Arial" w:hAnsi="Arial" w:cs="Arial"/>
          <w:spacing w:val="1"/>
        </w:rPr>
        <w:t>a</w:t>
      </w:r>
      <w:r w:rsidRPr="00D76365">
        <w:rPr>
          <w:rFonts w:ascii="Arial" w:eastAsia="Arial" w:hAnsi="Arial" w:cs="Arial"/>
          <w:spacing w:val="2"/>
        </w:rPr>
        <w:t>d</w:t>
      </w:r>
      <w:r w:rsidRPr="00D76365">
        <w:rPr>
          <w:rFonts w:ascii="Arial" w:eastAsia="Arial" w:hAnsi="Arial" w:cs="Arial"/>
          <w:spacing w:val="-1"/>
        </w:rPr>
        <w:t>u</w:t>
      </w:r>
      <w:r w:rsidRPr="00D76365">
        <w:rPr>
          <w:rFonts w:ascii="Arial" w:eastAsia="Arial" w:hAnsi="Arial" w:cs="Arial"/>
          <w:spacing w:val="1"/>
        </w:rPr>
        <w:t>a</w:t>
      </w:r>
      <w:r w:rsidRPr="00D76365">
        <w:rPr>
          <w:rFonts w:ascii="Arial" w:eastAsia="Arial" w:hAnsi="Arial" w:cs="Arial"/>
        </w:rPr>
        <w:t>ç</w:t>
      </w:r>
      <w:r w:rsidRPr="00D76365">
        <w:rPr>
          <w:rFonts w:ascii="Arial" w:eastAsia="Arial" w:hAnsi="Arial" w:cs="Arial"/>
          <w:spacing w:val="1"/>
        </w:rPr>
        <w:t>ã</w:t>
      </w:r>
      <w:r w:rsidRPr="00D76365">
        <w:rPr>
          <w:rFonts w:ascii="Arial" w:eastAsia="Arial" w:hAnsi="Arial" w:cs="Arial"/>
          <w:spacing w:val="-1"/>
        </w:rPr>
        <w:t>o</w:t>
      </w:r>
      <w:r w:rsidRPr="00D76365">
        <w:rPr>
          <w:rFonts w:ascii="Arial" w:eastAsia="Arial" w:hAnsi="Arial" w:cs="Arial"/>
        </w:rPr>
        <w:t xml:space="preserve">, </w:t>
      </w:r>
      <w:r w:rsidRPr="00D76365">
        <w:rPr>
          <w:rFonts w:ascii="Arial" w:eastAsia="Arial" w:hAnsi="Arial" w:cs="Arial"/>
          <w:spacing w:val="1"/>
        </w:rPr>
        <w:t>pa</w:t>
      </w:r>
      <w:r w:rsidRPr="00D76365">
        <w:rPr>
          <w:rFonts w:ascii="Arial" w:eastAsia="Arial" w:hAnsi="Arial" w:cs="Arial"/>
          <w:spacing w:val="-1"/>
        </w:rPr>
        <w:t>r</w:t>
      </w:r>
      <w:r w:rsidRPr="00D76365">
        <w:rPr>
          <w:rFonts w:ascii="Arial" w:eastAsia="Arial" w:hAnsi="Arial" w:cs="Arial"/>
        </w:rPr>
        <w:t>a</w:t>
      </w:r>
      <w:r w:rsidRPr="00D76365">
        <w:rPr>
          <w:rFonts w:ascii="Arial" w:eastAsia="Arial" w:hAnsi="Arial" w:cs="Arial"/>
          <w:spacing w:val="4"/>
        </w:rPr>
        <w:t xml:space="preserve"> </w:t>
      </w:r>
      <w:r w:rsidRPr="00D76365">
        <w:rPr>
          <w:rFonts w:ascii="Arial" w:eastAsia="Arial" w:hAnsi="Arial" w:cs="Arial"/>
        </w:rPr>
        <w:t>c</w:t>
      </w:r>
      <w:r w:rsidRPr="00D76365">
        <w:rPr>
          <w:rFonts w:ascii="Arial" w:eastAsia="Arial" w:hAnsi="Arial" w:cs="Arial"/>
          <w:spacing w:val="1"/>
        </w:rPr>
        <w:t>ont</w:t>
      </w:r>
      <w:r w:rsidRPr="00D76365">
        <w:rPr>
          <w:rFonts w:ascii="Arial" w:eastAsia="Arial" w:hAnsi="Arial" w:cs="Arial"/>
          <w:spacing w:val="-1"/>
        </w:rPr>
        <w:t>i</w:t>
      </w:r>
      <w:r w:rsidRPr="00D76365">
        <w:rPr>
          <w:rFonts w:ascii="Arial" w:eastAsia="Arial" w:hAnsi="Arial" w:cs="Arial"/>
          <w:spacing w:val="1"/>
        </w:rPr>
        <w:t>nu</w:t>
      </w:r>
      <w:r w:rsidRPr="00D76365">
        <w:rPr>
          <w:rFonts w:ascii="Arial" w:eastAsia="Arial" w:hAnsi="Arial" w:cs="Arial"/>
          <w:spacing w:val="-3"/>
        </w:rPr>
        <w:t>i</w:t>
      </w:r>
      <w:r w:rsidRPr="00D76365">
        <w:rPr>
          <w:rFonts w:ascii="Arial" w:eastAsia="Arial" w:hAnsi="Arial" w:cs="Arial"/>
          <w:spacing w:val="1"/>
        </w:rPr>
        <w:t>da</w:t>
      </w:r>
      <w:r w:rsidRPr="00D76365">
        <w:rPr>
          <w:rFonts w:ascii="Arial" w:eastAsia="Arial" w:hAnsi="Arial" w:cs="Arial"/>
          <w:spacing w:val="-4"/>
        </w:rPr>
        <w:t>d</w:t>
      </w:r>
      <w:r w:rsidRPr="00D76365">
        <w:rPr>
          <w:rFonts w:ascii="Arial" w:eastAsia="Arial" w:hAnsi="Arial" w:cs="Arial"/>
        </w:rPr>
        <w:t xml:space="preserve">e </w:t>
      </w:r>
      <w:r w:rsidRPr="00D76365">
        <w:rPr>
          <w:rFonts w:ascii="Arial" w:eastAsia="Arial" w:hAnsi="Arial" w:cs="Arial"/>
          <w:spacing w:val="1"/>
        </w:rPr>
        <w:t>d</w:t>
      </w:r>
      <w:r w:rsidRPr="00D76365">
        <w:rPr>
          <w:rFonts w:ascii="Arial" w:eastAsia="Arial" w:hAnsi="Arial" w:cs="Arial"/>
        </w:rPr>
        <w:t>e</w:t>
      </w:r>
      <w:r w:rsidRPr="00D76365">
        <w:rPr>
          <w:rFonts w:ascii="Arial" w:eastAsia="Arial" w:hAnsi="Arial" w:cs="Arial"/>
          <w:spacing w:val="-1"/>
        </w:rPr>
        <w:t xml:space="preserve"> </w:t>
      </w:r>
      <w:r w:rsidRPr="00D76365">
        <w:rPr>
          <w:rFonts w:ascii="Arial" w:eastAsia="Arial" w:hAnsi="Arial" w:cs="Arial"/>
          <w:spacing w:val="1"/>
        </w:rPr>
        <w:t>e</w:t>
      </w:r>
      <w:r w:rsidRPr="00D76365">
        <w:rPr>
          <w:rFonts w:ascii="Arial" w:eastAsia="Arial" w:hAnsi="Arial" w:cs="Arial"/>
          <w:spacing w:val="-2"/>
        </w:rPr>
        <w:t>s</w:t>
      </w:r>
      <w:r w:rsidRPr="00D76365">
        <w:rPr>
          <w:rFonts w:ascii="Arial" w:eastAsia="Arial" w:hAnsi="Arial" w:cs="Arial"/>
          <w:spacing w:val="1"/>
        </w:rPr>
        <w:t>tu</w:t>
      </w:r>
      <w:r w:rsidRPr="00D76365">
        <w:rPr>
          <w:rFonts w:ascii="Arial" w:eastAsia="Arial" w:hAnsi="Arial" w:cs="Arial"/>
          <w:spacing w:val="-1"/>
        </w:rPr>
        <w:t>d</w:t>
      </w:r>
      <w:r w:rsidRPr="00D76365">
        <w:rPr>
          <w:rFonts w:ascii="Arial" w:eastAsia="Arial" w:hAnsi="Arial" w:cs="Arial"/>
          <w:spacing w:val="1"/>
        </w:rPr>
        <w:t>o</w:t>
      </w:r>
      <w:r w:rsidRPr="00D76365">
        <w:rPr>
          <w:rFonts w:ascii="Arial" w:eastAsia="Arial" w:hAnsi="Arial" w:cs="Arial"/>
        </w:rPr>
        <w:t>s</w:t>
      </w:r>
      <w:r w:rsidRPr="00D76365">
        <w:rPr>
          <w:rFonts w:ascii="Arial" w:eastAsia="Arial" w:hAnsi="Arial" w:cs="Arial"/>
          <w:spacing w:val="-7"/>
        </w:rPr>
        <w:t xml:space="preserve"> </w:t>
      </w:r>
      <w:r w:rsidRPr="00D76365">
        <w:rPr>
          <w:rFonts w:ascii="Arial" w:eastAsia="Arial" w:hAnsi="Arial" w:cs="Arial"/>
        </w:rPr>
        <w:t>e</w:t>
      </w:r>
      <w:r w:rsidRPr="00D76365">
        <w:rPr>
          <w:rFonts w:ascii="Arial" w:eastAsia="Arial" w:hAnsi="Arial" w:cs="Arial"/>
          <w:spacing w:val="-2"/>
        </w:rPr>
        <w:t xml:space="preserve"> </w:t>
      </w:r>
      <w:r w:rsidRPr="00D76365">
        <w:rPr>
          <w:rFonts w:ascii="Arial" w:eastAsia="Arial" w:hAnsi="Arial" w:cs="Arial"/>
          <w:spacing w:val="-1"/>
        </w:rPr>
        <w:t>(</w:t>
      </w:r>
      <w:r w:rsidRPr="00D76365">
        <w:rPr>
          <w:rFonts w:ascii="Arial" w:eastAsia="Arial" w:hAnsi="Arial" w:cs="Arial"/>
          <w:spacing w:val="1"/>
        </w:rPr>
        <w:t>ou</w:t>
      </w:r>
      <w:r w:rsidRPr="00D76365">
        <w:rPr>
          <w:rFonts w:ascii="Arial" w:eastAsia="Arial" w:hAnsi="Arial" w:cs="Arial"/>
        </w:rPr>
        <w:t>)</w:t>
      </w:r>
      <w:r w:rsidRPr="00D76365">
        <w:rPr>
          <w:rFonts w:ascii="Arial" w:eastAsia="Arial" w:hAnsi="Arial" w:cs="Arial"/>
          <w:spacing w:val="-4"/>
        </w:rPr>
        <w:t xml:space="preserve"> </w:t>
      </w:r>
      <w:r w:rsidRPr="00D76365">
        <w:rPr>
          <w:rFonts w:ascii="Arial" w:eastAsia="Arial" w:hAnsi="Arial" w:cs="Arial"/>
          <w:spacing w:val="-1"/>
        </w:rPr>
        <w:t>p</w:t>
      </w:r>
      <w:r w:rsidRPr="00D76365">
        <w:rPr>
          <w:rFonts w:ascii="Arial" w:eastAsia="Arial" w:hAnsi="Arial" w:cs="Arial"/>
          <w:spacing w:val="1"/>
        </w:rPr>
        <w:t>a</w:t>
      </w:r>
      <w:r w:rsidRPr="00D76365">
        <w:rPr>
          <w:rFonts w:ascii="Arial" w:eastAsia="Arial" w:hAnsi="Arial" w:cs="Arial"/>
          <w:spacing w:val="-1"/>
        </w:rPr>
        <w:t>r</w:t>
      </w:r>
      <w:r w:rsidRPr="00D76365">
        <w:rPr>
          <w:rFonts w:ascii="Arial" w:eastAsia="Arial" w:hAnsi="Arial" w:cs="Arial"/>
        </w:rPr>
        <w:t>a</w:t>
      </w:r>
      <w:r w:rsidRPr="00D76365">
        <w:rPr>
          <w:rFonts w:ascii="Arial" w:eastAsia="Arial" w:hAnsi="Arial" w:cs="Arial"/>
          <w:spacing w:val="-6"/>
        </w:rPr>
        <w:t xml:space="preserve"> </w:t>
      </w:r>
      <w:r w:rsidRPr="00D76365">
        <w:rPr>
          <w:rFonts w:ascii="Arial" w:eastAsia="Arial" w:hAnsi="Arial" w:cs="Arial"/>
        </w:rPr>
        <w:t>o</w:t>
      </w:r>
      <w:r w:rsidRPr="00D76365">
        <w:rPr>
          <w:rFonts w:ascii="Arial" w:eastAsia="Arial" w:hAnsi="Arial" w:cs="Arial"/>
          <w:spacing w:val="1"/>
        </w:rPr>
        <w:t xml:space="preserve"> t</w:t>
      </w:r>
      <w:r w:rsidRPr="00D76365">
        <w:rPr>
          <w:rFonts w:ascii="Arial" w:eastAsia="Arial" w:hAnsi="Arial" w:cs="Arial"/>
          <w:spacing w:val="-1"/>
        </w:rPr>
        <w:t>r</w:t>
      </w:r>
      <w:r w:rsidRPr="00D76365">
        <w:rPr>
          <w:rFonts w:ascii="Arial" w:eastAsia="Arial" w:hAnsi="Arial" w:cs="Arial"/>
          <w:spacing w:val="1"/>
        </w:rPr>
        <w:t>a</w:t>
      </w:r>
      <w:r w:rsidRPr="00D76365">
        <w:rPr>
          <w:rFonts w:ascii="Arial" w:eastAsia="Arial" w:hAnsi="Arial" w:cs="Arial"/>
          <w:spacing w:val="-1"/>
        </w:rPr>
        <w:t>b</w:t>
      </w:r>
      <w:r w:rsidRPr="00D76365">
        <w:rPr>
          <w:rFonts w:ascii="Arial" w:eastAsia="Arial" w:hAnsi="Arial" w:cs="Arial"/>
          <w:spacing w:val="1"/>
        </w:rPr>
        <w:t>a</w:t>
      </w:r>
      <w:r w:rsidRPr="00D76365">
        <w:rPr>
          <w:rFonts w:ascii="Arial" w:eastAsia="Arial" w:hAnsi="Arial" w:cs="Arial"/>
          <w:spacing w:val="-1"/>
        </w:rPr>
        <w:t>l</w:t>
      </w:r>
      <w:r w:rsidRPr="00D76365">
        <w:rPr>
          <w:rFonts w:ascii="Arial" w:eastAsia="Arial" w:hAnsi="Arial" w:cs="Arial"/>
          <w:spacing w:val="1"/>
        </w:rPr>
        <w:t>h</w:t>
      </w:r>
      <w:r w:rsidRPr="00D76365">
        <w:rPr>
          <w:rFonts w:ascii="Arial" w:eastAsia="Arial" w:hAnsi="Arial" w:cs="Arial"/>
        </w:rPr>
        <w:t>o</w:t>
      </w:r>
      <w:r w:rsidRPr="00D76365">
        <w:rPr>
          <w:rFonts w:ascii="Arial" w:eastAsia="Arial" w:hAnsi="Arial" w:cs="Arial"/>
          <w:spacing w:val="-8"/>
        </w:rPr>
        <w:t xml:space="preserve"> </w:t>
      </w:r>
      <w:r w:rsidRPr="00D76365">
        <w:rPr>
          <w:rFonts w:ascii="Arial" w:eastAsia="Arial" w:hAnsi="Arial" w:cs="Arial"/>
          <w:spacing w:val="1"/>
        </w:rPr>
        <w:t>p</w:t>
      </w:r>
      <w:r w:rsidRPr="00D76365">
        <w:rPr>
          <w:rFonts w:ascii="Arial" w:eastAsia="Arial" w:hAnsi="Arial" w:cs="Arial"/>
          <w:spacing w:val="-1"/>
        </w:rPr>
        <w:t>ro</w:t>
      </w:r>
      <w:r w:rsidRPr="00D76365">
        <w:rPr>
          <w:rFonts w:ascii="Arial" w:eastAsia="Arial" w:hAnsi="Arial" w:cs="Arial"/>
          <w:spacing w:val="3"/>
        </w:rPr>
        <w:t>f</w:t>
      </w:r>
      <w:r w:rsidRPr="00D76365">
        <w:rPr>
          <w:rFonts w:ascii="Arial" w:eastAsia="Arial" w:hAnsi="Arial" w:cs="Arial"/>
          <w:spacing w:val="-1"/>
        </w:rPr>
        <w:t>i</w:t>
      </w:r>
      <w:r w:rsidRPr="00D76365">
        <w:rPr>
          <w:rFonts w:ascii="Arial" w:eastAsia="Arial" w:hAnsi="Arial" w:cs="Arial"/>
        </w:rPr>
        <w:t>ss</w:t>
      </w:r>
      <w:r w:rsidRPr="00D76365">
        <w:rPr>
          <w:rFonts w:ascii="Arial" w:eastAsia="Arial" w:hAnsi="Arial" w:cs="Arial"/>
          <w:spacing w:val="-1"/>
        </w:rPr>
        <w:t>io</w:t>
      </w:r>
      <w:r w:rsidRPr="00D76365">
        <w:rPr>
          <w:rFonts w:ascii="Arial" w:eastAsia="Arial" w:hAnsi="Arial" w:cs="Arial"/>
          <w:spacing w:val="1"/>
        </w:rPr>
        <w:t>na</w:t>
      </w:r>
      <w:r w:rsidRPr="00D76365">
        <w:rPr>
          <w:rFonts w:ascii="Arial" w:eastAsia="Arial" w:hAnsi="Arial" w:cs="Arial"/>
          <w:spacing w:val="-3"/>
        </w:rPr>
        <w:t>l</w:t>
      </w:r>
      <w:r w:rsidRPr="00D76365">
        <w:rPr>
          <w:rFonts w:ascii="Arial" w:eastAsia="Arial" w:hAnsi="Arial" w:cs="Arial"/>
        </w:rPr>
        <w:t>;</w:t>
      </w:r>
    </w:p>
    <w:p w14:paraId="1C11E08A" w14:textId="77777777" w:rsidR="00775301" w:rsidRPr="00D76365" w:rsidRDefault="00775301" w:rsidP="00D76365">
      <w:pPr>
        <w:pStyle w:val="PargrafodaLista"/>
        <w:numPr>
          <w:ilvl w:val="0"/>
          <w:numId w:val="157"/>
        </w:numPr>
        <w:shd w:val="clear" w:color="auto" w:fill="FFFFFF" w:themeFill="background1"/>
        <w:spacing w:line="360" w:lineRule="auto"/>
        <w:contextualSpacing/>
        <w:rPr>
          <w:rFonts w:ascii="Arial" w:eastAsia="Arial" w:hAnsi="Arial" w:cs="Arial"/>
        </w:rPr>
      </w:pPr>
      <w:r w:rsidRPr="00D76365">
        <w:rPr>
          <w:rFonts w:ascii="Arial" w:eastAsia="Arial" w:hAnsi="Arial" w:cs="Arial"/>
        </w:rPr>
        <w:t>R</w:t>
      </w:r>
      <w:r w:rsidRPr="00D76365">
        <w:rPr>
          <w:rFonts w:ascii="Arial" w:eastAsia="Arial" w:hAnsi="Arial" w:cs="Arial"/>
          <w:spacing w:val="1"/>
        </w:rPr>
        <w:t>efo</w:t>
      </w:r>
      <w:r w:rsidRPr="00D76365">
        <w:rPr>
          <w:rFonts w:ascii="Arial" w:eastAsia="Arial" w:hAnsi="Arial" w:cs="Arial"/>
          <w:spacing w:val="-1"/>
        </w:rPr>
        <w:t>r</w:t>
      </w:r>
      <w:r w:rsidRPr="00D76365">
        <w:rPr>
          <w:rFonts w:ascii="Arial" w:eastAsia="Arial" w:hAnsi="Arial" w:cs="Arial"/>
        </w:rPr>
        <w:t>ç</w:t>
      </w:r>
      <w:r w:rsidRPr="00D76365">
        <w:rPr>
          <w:rFonts w:ascii="Arial" w:eastAsia="Arial" w:hAnsi="Arial" w:cs="Arial"/>
          <w:spacing w:val="1"/>
        </w:rPr>
        <w:t>a</w:t>
      </w:r>
      <w:r w:rsidRPr="00D76365">
        <w:rPr>
          <w:rFonts w:ascii="Arial" w:eastAsia="Arial" w:hAnsi="Arial" w:cs="Arial"/>
        </w:rPr>
        <w:t>r</w:t>
      </w:r>
      <w:r w:rsidRPr="00D76365">
        <w:rPr>
          <w:rFonts w:ascii="Arial" w:eastAsia="Arial" w:hAnsi="Arial" w:cs="Arial"/>
          <w:spacing w:val="-9"/>
        </w:rPr>
        <w:t xml:space="preserve"> </w:t>
      </w:r>
      <w:r w:rsidRPr="00D76365">
        <w:rPr>
          <w:rFonts w:ascii="Arial" w:eastAsia="Arial" w:hAnsi="Arial" w:cs="Arial"/>
        </w:rPr>
        <w:t>a</w:t>
      </w:r>
      <w:r w:rsidRPr="00D76365">
        <w:rPr>
          <w:rFonts w:ascii="Arial" w:eastAsia="Arial" w:hAnsi="Arial" w:cs="Arial"/>
          <w:spacing w:val="-2"/>
        </w:rPr>
        <w:t xml:space="preserve"> </w:t>
      </w:r>
      <w:r w:rsidRPr="00D76365">
        <w:rPr>
          <w:rFonts w:ascii="Arial" w:eastAsia="Arial" w:hAnsi="Arial" w:cs="Arial"/>
          <w:spacing w:val="1"/>
        </w:rPr>
        <w:t>po</w:t>
      </w:r>
      <w:r w:rsidRPr="00D76365">
        <w:rPr>
          <w:rFonts w:ascii="Arial" w:eastAsia="Arial" w:hAnsi="Arial" w:cs="Arial"/>
          <w:spacing w:val="-1"/>
        </w:rPr>
        <w:t>l</w:t>
      </w:r>
      <w:r w:rsidRPr="00D76365">
        <w:rPr>
          <w:rFonts w:ascii="Arial" w:eastAsia="Arial" w:hAnsi="Arial" w:cs="Arial"/>
          <w:spacing w:val="-2"/>
        </w:rPr>
        <w:t>í</w:t>
      </w:r>
      <w:r w:rsidRPr="00D76365">
        <w:rPr>
          <w:rFonts w:ascii="Arial" w:eastAsia="Arial" w:hAnsi="Arial" w:cs="Arial"/>
          <w:spacing w:val="1"/>
        </w:rPr>
        <w:t>t</w:t>
      </w:r>
      <w:r w:rsidRPr="00D76365">
        <w:rPr>
          <w:rFonts w:ascii="Arial" w:eastAsia="Arial" w:hAnsi="Arial" w:cs="Arial"/>
          <w:spacing w:val="-1"/>
        </w:rPr>
        <w:t>i</w:t>
      </w:r>
      <w:r w:rsidRPr="00D76365">
        <w:rPr>
          <w:rFonts w:ascii="Arial" w:eastAsia="Arial" w:hAnsi="Arial" w:cs="Arial"/>
        </w:rPr>
        <w:t>ca</w:t>
      </w:r>
      <w:r w:rsidRPr="00D76365">
        <w:rPr>
          <w:rFonts w:ascii="Arial" w:eastAsia="Arial" w:hAnsi="Arial" w:cs="Arial"/>
          <w:spacing w:val="-3"/>
        </w:rPr>
        <w:t xml:space="preserve"> </w:t>
      </w:r>
      <w:r w:rsidRPr="00D76365">
        <w:rPr>
          <w:rFonts w:ascii="Arial" w:eastAsia="Arial" w:hAnsi="Arial" w:cs="Arial"/>
          <w:spacing w:val="1"/>
        </w:rPr>
        <w:t>d</w:t>
      </w:r>
      <w:r w:rsidRPr="00D76365">
        <w:rPr>
          <w:rFonts w:ascii="Arial" w:eastAsia="Arial" w:hAnsi="Arial" w:cs="Arial"/>
        </w:rPr>
        <w:t>e</w:t>
      </w:r>
      <w:r w:rsidRPr="00D76365">
        <w:rPr>
          <w:rFonts w:ascii="Arial" w:eastAsia="Arial" w:hAnsi="Arial" w:cs="Arial"/>
          <w:spacing w:val="-6"/>
        </w:rPr>
        <w:t xml:space="preserve"> </w:t>
      </w:r>
      <w:r w:rsidRPr="00D76365">
        <w:rPr>
          <w:rFonts w:ascii="Arial" w:eastAsia="Arial" w:hAnsi="Arial" w:cs="Arial"/>
          <w:spacing w:val="1"/>
        </w:rPr>
        <w:t>a</w:t>
      </w:r>
      <w:r w:rsidRPr="00D76365">
        <w:rPr>
          <w:rFonts w:ascii="Arial" w:eastAsia="Arial" w:hAnsi="Arial" w:cs="Arial"/>
        </w:rPr>
        <w:t>ss</w:t>
      </w:r>
      <w:r w:rsidRPr="00D76365">
        <w:rPr>
          <w:rFonts w:ascii="Arial" w:eastAsia="Arial" w:hAnsi="Arial" w:cs="Arial"/>
          <w:spacing w:val="-1"/>
        </w:rPr>
        <w:t>i</w:t>
      </w:r>
      <w:r w:rsidRPr="00D76365">
        <w:rPr>
          <w:rFonts w:ascii="Arial" w:eastAsia="Arial" w:hAnsi="Arial" w:cs="Arial"/>
        </w:rPr>
        <w:t>s</w:t>
      </w:r>
      <w:r w:rsidRPr="00D76365">
        <w:rPr>
          <w:rFonts w:ascii="Arial" w:eastAsia="Arial" w:hAnsi="Arial" w:cs="Arial"/>
          <w:spacing w:val="1"/>
        </w:rPr>
        <w:t>tên</w:t>
      </w:r>
      <w:r w:rsidRPr="00D76365">
        <w:rPr>
          <w:rFonts w:ascii="Arial" w:eastAsia="Arial" w:hAnsi="Arial" w:cs="Arial"/>
        </w:rPr>
        <w:t>c</w:t>
      </w:r>
      <w:r w:rsidRPr="00D76365">
        <w:rPr>
          <w:rFonts w:ascii="Arial" w:eastAsia="Arial" w:hAnsi="Arial" w:cs="Arial"/>
          <w:spacing w:val="-1"/>
        </w:rPr>
        <w:t>i</w:t>
      </w:r>
      <w:r w:rsidRPr="00D76365">
        <w:rPr>
          <w:rFonts w:ascii="Arial" w:eastAsia="Arial" w:hAnsi="Arial" w:cs="Arial"/>
        </w:rPr>
        <w:t>a</w:t>
      </w:r>
      <w:r w:rsidRPr="00D76365">
        <w:rPr>
          <w:rFonts w:ascii="Arial" w:eastAsia="Arial" w:hAnsi="Arial" w:cs="Arial"/>
          <w:spacing w:val="-11"/>
        </w:rPr>
        <w:t xml:space="preserve"> </w:t>
      </w:r>
      <w:r w:rsidRPr="00D76365">
        <w:rPr>
          <w:rFonts w:ascii="Arial" w:eastAsia="Arial" w:hAnsi="Arial" w:cs="Arial"/>
        </w:rPr>
        <w:t>e</w:t>
      </w:r>
      <w:r w:rsidRPr="00D76365">
        <w:rPr>
          <w:rFonts w:ascii="Arial" w:eastAsia="Arial" w:hAnsi="Arial" w:cs="Arial"/>
          <w:spacing w:val="1"/>
        </w:rPr>
        <w:t xml:space="preserve"> </w:t>
      </w:r>
      <w:r w:rsidRPr="00D76365">
        <w:rPr>
          <w:rFonts w:ascii="Arial" w:eastAsia="Arial" w:hAnsi="Arial" w:cs="Arial"/>
          <w:spacing w:val="-1"/>
        </w:rPr>
        <w:t>a</w:t>
      </w:r>
      <w:r w:rsidRPr="00D76365">
        <w:rPr>
          <w:rFonts w:ascii="Arial" w:eastAsia="Arial" w:hAnsi="Arial" w:cs="Arial"/>
          <w:spacing w:val="1"/>
        </w:rPr>
        <w:t>te</w:t>
      </w:r>
      <w:r w:rsidRPr="00D76365">
        <w:rPr>
          <w:rFonts w:ascii="Arial" w:eastAsia="Arial" w:hAnsi="Arial" w:cs="Arial"/>
          <w:spacing w:val="-1"/>
        </w:rPr>
        <w:t>n</w:t>
      </w:r>
      <w:r w:rsidRPr="00D76365">
        <w:rPr>
          <w:rFonts w:ascii="Arial" w:eastAsia="Arial" w:hAnsi="Arial" w:cs="Arial"/>
          <w:spacing w:val="1"/>
        </w:rPr>
        <w:t>d</w:t>
      </w:r>
      <w:r w:rsidRPr="00D76365">
        <w:rPr>
          <w:rFonts w:ascii="Arial" w:eastAsia="Arial" w:hAnsi="Arial" w:cs="Arial"/>
          <w:spacing w:val="-1"/>
        </w:rPr>
        <w:t>ime</w:t>
      </w:r>
      <w:r w:rsidRPr="00D76365">
        <w:rPr>
          <w:rFonts w:ascii="Arial" w:eastAsia="Arial" w:hAnsi="Arial" w:cs="Arial"/>
          <w:spacing w:val="1"/>
        </w:rPr>
        <w:t>nt</w:t>
      </w:r>
      <w:r w:rsidRPr="00D76365">
        <w:rPr>
          <w:rFonts w:ascii="Arial" w:eastAsia="Arial" w:hAnsi="Arial" w:cs="Arial"/>
        </w:rPr>
        <w:t>o</w:t>
      </w:r>
      <w:r w:rsidRPr="00D76365">
        <w:rPr>
          <w:rFonts w:ascii="Arial" w:eastAsia="Arial" w:hAnsi="Arial" w:cs="Arial"/>
          <w:spacing w:val="-12"/>
        </w:rPr>
        <w:t xml:space="preserve"> </w:t>
      </w:r>
      <w:r w:rsidRPr="00D76365">
        <w:rPr>
          <w:rFonts w:ascii="Arial" w:eastAsia="Arial" w:hAnsi="Arial" w:cs="Arial"/>
          <w:spacing w:val="1"/>
        </w:rPr>
        <w:t>e</w:t>
      </w:r>
      <w:r w:rsidRPr="00D76365">
        <w:rPr>
          <w:rFonts w:ascii="Arial" w:eastAsia="Arial" w:hAnsi="Arial" w:cs="Arial"/>
        </w:rPr>
        <w:t>s</w:t>
      </w:r>
      <w:r w:rsidRPr="00D76365">
        <w:rPr>
          <w:rFonts w:ascii="Arial" w:eastAsia="Arial" w:hAnsi="Arial" w:cs="Arial"/>
          <w:spacing w:val="1"/>
        </w:rPr>
        <w:t>t</w:t>
      </w:r>
      <w:r w:rsidRPr="00D76365">
        <w:rPr>
          <w:rFonts w:ascii="Arial" w:eastAsia="Arial" w:hAnsi="Arial" w:cs="Arial"/>
          <w:spacing w:val="-1"/>
        </w:rPr>
        <w:t>u</w:t>
      </w:r>
      <w:r w:rsidRPr="00D76365">
        <w:rPr>
          <w:rFonts w:ascii="Arial" w:eastAsia="Arial" w:hAnsi="Arial" w:cs="Arial"/>
          <w:spacing w:val="1"/>
        </w:rPr>
        <w:t>da</w:t>
      </w:r>
      <w:r w:rsidRPr="00D76365">
        <w:rPr>
          <w:rFonts w:ascii="Arial" w:eastAsia="Arial" w:hAnsi="Arial" w:cs="Arial"/>
          <w:spacing w:val="-1"/>
        </w:rPr>
        <w:t>n</w:t>
      </w:r>
      <w:r w:rsidRPr="00D76365">
        <w:rPr>
          <w:rFonts w:ascii="Arial" w:eastAsia="Arial" w:hAnsi="Arial" w:cs="Arial"/>
          <w:spacing w:val="1"/>
        </w:rPr>
        <w:t>t</w:t>
      </w:r>
      <w:r w:rsidRPr="00D76365">
        <w:rPr>
          <w:rFonts w:ascii="Arial" w:eastAsia="Arial" w:hAnsi="Arial" w:cs="Arial"/>
          <w:spacing w:val="-1"/>
        </w:rPr>
        <w:t>il</w:t>
      </w:r>
      <w:r w:rsidRPr="00D76365">
        <w:rPr>
          <w:rFonts w:ascii="Arial" w:eastAsia="Arial" w:hAnsi="Arial" w:cs="Arial"/>
        </w:rPr>
        <w:t>;</w:t>
      </w:r>
    </w:p>
    <w:p w14:paraId="74DFC893" w14:textId="77777777" w:rsidR="00775301" w:rsidRPr="00D76365" w:rsidRDefault="00775301" w:rsidP="00D76365">
      <w:pPr>
        <w:pStyle w:val="PargrafodaLista"/>
        <w:numPr>
          <w:ilvl w:val="0"/>
          <w:numId w:val="157"/>
        </w:numPr>
        <w:shd w:val="clear" w:color="auto" w:fill="FFFFFF" w:themeFill="background1"/>
        <w:tabs>
          <w:tab w:val="left" w:pos="840"/>
        </w:tabs>
        <w:spacing w:line="360" w:lineRule="auto"/>
        <w:ind w:right="105"/>
        <w:contextualSpacing/>
        <w:jc w:val="both"/>
        <w:rPr>
          <w:rFonts w:ascii="Arial" w:eastAsia="Arial" w:hAnsi="Arial" w:cs="Arial"/>
        </w:rPr>
      </w:pPr>
      <w:r w:rsidRPr="00D76365">
        <w:rPr>
          <w:rFonts w:ascii="Arial" w:eastAsia="Arial" w:hAnsi="Arial" w:cs="Arial"/>
        </w:rPr>
        <w:t>D</w:t>
      </w:r>
      <w:r w:rsidRPr="00D76365">
        <w:rPr>
          <w:rFonts w:ascii="Arial" w:eastAsia="Arial" w:hAnsi="Arial" w:cs="Arial"/>
          <w:spacing w:val="1"/>
        </w:rPr>
        <w:t>e</w:t>
      </w:r>
      <w:r w:rsidRPr="00D76365">
        <w:rPr>
          <w:rFonts w:ascii="Arial" w:eastAsia="Arial" w:hAnsi="Arial" w:cs="Arial"/>
        </w:rPr>
        <w:t>s</w:t>
      </w:r>
      <w:r w:rsidRPr="00D76365">
        <w:rPr>
          <w:rFonts w:ascii="Arial" w:eastAsia="Arial" w:hAnsi="Arial" w:cs="Arial"/>
          <w:spacing w:val="1"/>
        </w:rPr>
        <w:t>en</w:t>
      </w:r>
      <w:r w:rsidRPr="00D76365">
        <w:rPr>
          <w:rFonts w:ascii="Arial" w:eastAsia="Arial" w:hAnsi="Arial" w:cs="Arial"/>
          <w:spacing w:val="-2"/>
        </w:rPr>
        <w:t>v</w:t>
      </w:r>
      <w:r w:rsidRPr="00D76365">
        <w:rPr>
          <w:rFonts w:ascii="Arial" w:eastAsia="Arial" w:hAnsi="Arial" w:cs="Arial"/>
          <w:spacing w:val="1"/>
        </w:rPr>
        <w:t>o</w:t>
      </w:r>
      <w:r w:rsidRPr="00D76365">
        <w:rPr>
          <w:rFonts w:ascii="Arial" w:eastAsia="Arial" w:hAnsi="Arial" w:cs="Arial"/>
          <w:spacing w:val="-1"/>
        </w:rPr>
        <w:t>l</w:t>
      </w:r>
      <w:r w:rsidRPr="00D76365">
        <w:rPr>
          <w:rFonts w:ascii="Arial" w:eastAsia="Arial" w:hAnsi="Arial" w:cs="Arial"/>
          <w:spacing w:val="-2"/>
        </w:rPr>
        <w:t>v</w:t>
      </w:r>
      <w:r w:rsidRPr="00D76365">
        <w:rPr>
          <w:rFonts w:ascii="Arial" w:eastAsia="Arial" w:hAnsi="Arial" w:cs="Arial"/>
          <w:spacing w:val="3"/>
        </w:rPr>
        <w:t>e</w:t>
      </w:r>
      <w:r w:rsidRPr="00D76365">
        <w:rPr>
          <w:rFonts w:ascii="Arial" w:eastAsia="Arial" w:hAnsi="Arial" w:cs="Arial"/>
        </w:rPr>
        <w:t>r</w:t>
      </w:r>
      <w:r w:rsidRPr="00D76365">
        <w:rPr>
          <w:rFonts w:ascii="Arial" w:eastAsia="Arial" w:hAnsi="Arial" w:cs="Arial"/>
          <w:spacing w:val="4"/>
        </w:rPr>
        <w:t xml:space="preserve"> </w:t>
      </w:r>
      <w:r w:rsidRPr="00D76365">
        <w:rPr>
          <w:rFonts w:ascii="Arial" w:eastAsia="Arial" w:hAnsi="Arial" w:cs="Arial"/>
          <w:spacing w:val="1"/>
        </w:rPr>
        <w:t>a</w:t>
      </w:r>
      <w:r w:rsidRPr="00D76365">
        <w:rPr>
          <w:rFonts w:ascii="Arial" w:eastAsia="Arial" w:hAnsi="Arial" w:cs="Arial"/>
        </w:rPr>
        <w:t>ç</w:t>
      </w:r>
      <w:r w:rsidRPr="00D76365">
        <w:rPr>
          <w:rFonts w:ascii="Arial" w:eastAsia="Arial" w:hAnsi="Arial" w:cs="Arial"/>
          <w:spacing w:val="-1"/>
        </w:rPr>
        <w:t>õ</w:t>
      </w:r>
      <w:r w:rsidRPr="00D76365">
        <w:rPr>
          <w:rFonts w:ascii="Arial" w:eastAsia="Arial" w:hAnsi="Arial" w:cs="Arial"/>
          <w:spacing w:val="1"/>
        </w:rPr>
        <w:t>e</w:t>
      </w:r>
      <w:r w:rsidRPr="00D76365">
        <w:rPr>
          <w:rFonts w:ascii="Arial" w:eastAsia="Arial" w:hAnsi="Arial" w:cs="Arial"/>
        </w:rPr>
        <w:t>s</w:t>
      </w:r>
      <w:r w:rsidRPr="00D76365">
        <w:rPr>
          <w:rFonts w:ascii="Arial" w:eastAsia="Arial" w:hAnsi="Arial" w:cs="Arial"/>
          <w:spacing w:val="12"/>
        </w:rPr>
        <w:t xml:space="preserve"> </w:t>
      </w:r>
      <w:r w:rsidRPr="00D76365">
        <w:rPr>
          <w:rFonts w:ascii="Arial" w:eastAsia="Arial" w:hAnsi="Arial" w:cs="Arial"/>
          <w:spacing w:val="-2"/>
        </w:rPr>
        <w:t>c</w:t>
      </w:r>
      <w:r w:rsidRPr="00D76365">
        <w:rPr>
          <w:rFonts w:ascii="Arial" w:eastAsia="Arial" w:hAnsi="Arial" w:cs="Arial"/>
          <w:spacing w:val="-1"/>
        </w:rPr>
        <w:t>o</w:t>
      </w:r>
      <w:r w:rsidRPr="00D76365">
        <w:rPr>
          <w:rFonts w:ascii="Arial" w:eastAsia="Arial" w:hAnsi="Arial" w:cs="Arial"/>
          <w:spacing w:val="1"/>
        </w:rPr>
        <w:t>n</w:t>
      </w:r>
      <w:r w:rsidRPr="00D76365">
        <w:rPr>
          <w:rFonts w:ascii="Arial" w:eastAsia="Arial" w:hAnsi="Arial" w:cs="Arial"/>
        </w:rPr>
        <w:t>j</w:t>
      </w:r>
      <w:r w:rsidRPr="00D76365">
        <w:rPr>
          <w:rFonts w:ascii="Arial" w:eastAsia="Arial" w:hAnsi="Arial" w:cs="Arial"/>
          <w:spacing w:val="1"/>
        </w:rPr>
        <w:t>un</w:t>
      </w:r>
      <w:r w:rsidRPr="00D76365">
        <w:rPr>
          <w:rFonts w:ascii="Arial" w:eastAsia="Arial" w:hAnsi="Arial" w:cs="Arial"/>
          <w:spacing w:val="-2"/>
        </w:rPr>
        <w:t>t</w:t>
      </w:r>
      <w:r w:rsidRPr="00D76365">
        <w:rPr>
          <w:rFonts w:ascii="Arial" w:eastAsia="Arial" w:hAnsi="Arial" w:cs="Arial"/>
          <w:spacing w:val="1"/>
        </w:rPr>
        <w:t>a</w:t>
      </w:r>
      <w:r w:rsidRPr="00D76365">
        <w:rPr>
          <w:rFonts w:ascii="Arial" w:eastAsia="Arial" w:hAnsi="Arial" w:cs="Arial"/>
        </w:rPr>
        <w:t>s</w:t>
      </w:r>
      <w:r w:rsidRPr="00D76365">
        <w:rPr>
          <w:rFonts w:ascii="Arial" w:eastAsia="Arial" w:hAnsi="Arial" w:cs="Arial"/>
          <w:spacing w:val="9"/>
        </w:rPr>
        <w:t xml:space="preserve"> </w:t>
      </w:r>
      <w:r w:rsidRPr="00D76365">
        <w:rPr>
          <w:rFonts w:ascii="Arial" w:eastAsia="Arial" w:hAnsi="Arial" w:cs="Arial"/>
        </w:rPr>
        <w:t>c</w:t>
      </w:r>
      <w:r w:rsidRPr="00D76365">
        <w:rPr>
          <w:rFonts w:ascii="Arial" w:eastAsia="Arial" w:hAnsi="Arial" w:cs="Arial"/>
          <w:spacing w:val="-1"/>
        </w:rPr>
        <w:t>o</w:t>
      </w:r>
      <w:r w:rsidRPr="00D76365">
        <w:rPr>
          <w:rFonts w:ascii="Arial" w:eastAsia="Arial" w:hAnsi="Arial" w:cs="Arial"/>
        </w:rPr>
        <w:t>m</w:t>
      </w:r>
      <w:r w:rsidRPr="00D76365">
        <w:rPr>
          <w:rFonts w:ascii="Arial" w:eastAsia="Arial" w:hAnsi="Arial" w:cs="Arial"/>
          <w:spacing w:val="12"/>
        </w:rPr>
        <w:t xml:space="preserve"> </w:t>
      </w:r>
      <w:r w:rsidRPr="00D76365">
        <w:rPr>
          <w:rFonts w:ascii="Arial" w:eastAsia="Arial" w:hAnsi="Arial" w:cs="Arial"/>
        </w:rPr>
        <w:t>a</w:t>
      </w:r>
      <w:r w:rsidRPr="00D76365">
        <w:rPr>
          <w:rFonts w:ascii="Arial" w:eastAsia="Arial" w:hAnsi="Arial" w:cs="Arial"/>
          <w:spacing w:val="18"/>
        </w:rPr>
        <w:t xml:space="preserve"> </w:t>
      </w:r>
      <w:r w:rsidRPr="00D76365">
        <w:rPr>
          <w:rFonts w:ascii="Arial" w:eastAsia="Arial" w:hAnsi="Arial" w:cs="Arial"/>
          <w:spacing w:val="-2"/>
        </w:rPr>
        <w:t>s</w:t>
      </w:r>
      <w:r w:rsidRPr="00D76365">
        <w:rPr>
          <w:rFonts w:ascii="Arial" w:eastAsia="Arial" w:hAnsi="Arial" w:cs="Arial"/>
          <w:spacing w:val="1"/>
        </w:rPr>
        <w:t>o</w:t>
      </w:r>
      <w:r w:rsidRPr="00D76365">
        <w:rPr>
          <w:rFonts w:ascii="Arial" w:eastAsia="Arial" w:hAnsi="Arial" w:cs="Arial"/>
        </w:rPr>
        <w:t>c</w:t>
      </w:r>
      <w:r w:rsidRPr="00D76365">
        <w:rPr>
          <w:rFonts w:ascii="Arial" w:eastAsia="Arial" w:hAnsi="Arial" w:cs="Arial"/>
          <w:spacing w:val="-1"/>
        </w:rPr>
        <w:t>i</w:t>
      </w:r>
      <w:r w:rsidRPr="00D76365">
        <w:rPr>
          <w:rFonts w:ascii="Arial" w:eastAsia="Arial" w:hAnsi="Arial" w:cs="Arial"/>
          <w:spacing w:val="1"/>
        </w:rPr>
        <w:t>e</w:t>
      </w:r>
      <w:r w:rsidRPr="00D76365">
        <w:rPr>
          <w:rFonts w:ascii="Arial" w:eastAsia="Arial" w:hAnsi="Arial" w:cs="Arial"/>
          <w:spacing w:val="-1"/>
        </w:rPr>
        <w:t>da</w:t>
      </w:r>
      <w:r w:rsidRPr="00D76365">
        <w:rPr>
          <w:rFonts w:ascii="Arial" w:eastAsia="Arial" w:hAnsi="Arial" w:cs="Arial"/>
          <w:spacing w:val="1"/>
        </w:rPr>
        <w:t>d</w:t>
      </w:r>
      <w:r w:rsidRPr="00D76365">
        <w:rPr>
          <w:rFonts w:ascii="Arial" w:eastAsia="Arial" w:hAnsi="Arial" w:cs="Arial"/>
        </w:rPr>
        <w:t>e</w:t>
      </w:r>
      <w:r w:rsidRPr="00D76365">
        <w:rPr>
          <w:rFonts w:ascii="Arial" w:eastAsia="Arial" w:hAnsi="Arial" w:cs="Arial"/>
          <w:spacing w:val="6"/>
        </w:rPr>
        <w:t xml:space="preserve"> </w:t>
      </w:r>
      <w:r w:rsidRPr="00D76365">
        <w:rPr>
          <w:rFonts w:ascii="Arial" w:eastAsia="Arial" w:hAnsi="Arial" w:cs="Arial"/>
          <w:spacing w:val="1"/>
        </w:rPr>
        <w:t>pa</w:t>
      </w:r>
      <w:r w:rsidRPr="00D76365">
        <w:rPr>
          <w:rFonts w:ascii="Arial" w:eastAsia="Arial" w:hAnsi="Arial" w:cs="Arial"/>
          <w:spacing w:val="-1"/>
        </w:rPr>
        <w:t>r</w:t>
      </w:r>
      <w:r w:rsidRPr="00D76365">
        <w:rPr>
          <w:rFonts w:ascii="Arial" w:eastAsia="Arial" w:hAnsi="Arial" w:cs="Arial"/>
        </w:rPr>
        <w:t>a</w:t>
      </w:r>
      <w:r w:rsidRPr="00D76365">
        <w:rPr>
          <w:rFonts w:ascii="Arial" w:eastAsia="Arial" w:hAnsi="Arial" w:cs="Arial"/>
          <w:spacing w:val="11"/>
        </w:rPr>
        <w:t xml:space="preserve"> </w:t>
      </w:r>
      <w:r w:rsidRPr="00D76365">
        <w:rPr>
          <w:rFonts w:ascii="Arial" w:eastAsia="Arial" w:hAnsi="Arial" w:cs="Arial"/>
          <w:spacing w:val="2"/>
        </w:rPr>
        <w:t>p</w:t>
      </w:r>
      <w:r w:rsidRPr="00D76365">
        <w:rPr>
          <w:rFonts w:ascii="Arial" w:eastAsia="Arial" w:hAnsi="Arial" w:cs="Arial"/>
          <w:spacing w:val="-1"/>
        </w:rPr>
        <w:t>ro</w:t>
      </w:r>
      <w:r w:rsidRPr="00D76365">
        <w:rPr>
          <w:rFonts w:ascii="Arial" w:eastAsia="Arial" w:hAnsi="Arial" w:cs="Arial"/>
          <w:spacing w:val="2"/>
        </w:rPr>
        <w:t>m</w:t>
      </w:r>
      <w:r w:rsidRPr="00D76365">
        <w:rPr>
          <w:rFonts w:ascii="Arial" w:eastAsia="Arial" w:hAnsi="Arial" w:cs="Arial"/>
          <w:spacing w:val="1"/>
        </w:rPr>
        <w:t>o</w:t>
      </w:r>
      <w:r w:rsidRPr="00D76365">
        <w:rPr>
          <w:rFonts w:ascii="Arial" w:eastAsia="Arial" w:hAnsi="Arial" w:cs="Arial"/>
          <w:spacing w:val="-2"/>
        </w:rPr>
        <w:t>v</w:t>
      </w:r>
      <w:r w:rsidRPr="00D76365">
        <w:rPr>
          <w:rFonts w:ascii="Arial" w:eastAsia="Arial" w:hAnsi="Arial" w:cs="Arial"/>
          <w:spacing w:val="1"/>
        </w:rPr>
        <w:t>e</w:t>
      </w:r>
      <w:r w:rsidRPr="00D76365">
        <w:rPr>
          <w:rFonts w:ascii="Arial" w:eastAsia="Arial" w:hAnsi="Arial" w:cs="Arial"/>
        </w:rPr>
        <w:t>r</w:t>
      </w:r>
      <w:r w:rsidRPr="00D76365">
        <w:rPr>
          <w:rFonts w:ascii="Arial" w:eastAsia="Arial" w:hAnsi="Arial" w:cs="Arial"/>
          <w:spacing w:val="7"/>
        </w:rPr>
        <w:t xml:space="preserve"> </w:t>
      </w:r>
      <w:r w:rsidRPr="00D76365">
        <w:rPr>
          <w:rFonts w:ascii="Arial" w:eastAsia="Arial" w:hAnsi="Arial" w:cs="Arial"/>
        </w:rPr>
        <w:t>a</w:t>
      </w:r>
      <w:r w:rsidRPr="00D76365">
        <w:rPr>
          <w:rFonts w:ascii="Arial" w:eastAsia="Arial" w:hAnsi="Arial" w:cs="Arial"/>
          <w:spacing w:val="18"/>
        </w:rPr>
        <w:t xml:space="preserve"> </w:t>
      </w:r>
      <w:r w:rsidRPr="00D76365">
        <w:rPr>
          <w:rFonts w:ascii="Arial" w:eastAsia="Arial" w:hAnsi="Arial" w:cs="Arial"/>
          <w:spacing w:val="-1"/>
        </w:rPr>
        <w:t>in</w:t>
      </w:r>
      <w:r w:rsidRPr="00D76365">
        <w:rPr>
          <w:rFonts w:ascii="Arial" w:eastAsia="Arial" w:hAnsi="Arial" w:cs="Arial"/>
        </w:rPr>
        <w:t>c</w:t>
      </w:r>
      <w:r w:rsidRPr="00D76365">
        <w:rPr>
          <w:rFonts w:ascii="Arial" w:eastAsia="Arial" w:hAnsi="Arial" w:cs="Arial"/>
          <w:spacing w:val="-1"/>
        </w:rPr>
        <w:t>l</w:t>
      </w:r>
      <w:r w:rsidRPr="00D76365">
        <w:rPr>
          <w:rFonts w:ascii="Arial" w:eastAsia="Arial" w:hAnsi="Arial" w:cs="Arial"/>
          <w:spacing w:val="1"/>
        </w:rPr>
        <w:t>u</w:t>
      </w:r>
      <w:r w:rsidRPr="00D76365">
        <w:rPr>
          <w:rFonts w:ascii="Arial" w:eastAsia="Arial" w:hAnsi="Arial" w:cs="Arial"/>
        </w:rPr>
        <w:t>s</w:t>
      </w:r>
      <w:r w:rsidRPr="00D76365">
        <w:rPr>
          <w:rFonts w:ascii="Arial" w:eastAsia="Arial" w:hAnsi="Arial" w:cs="Arial"/>
          <w:spacing w:val="1"/>
        </w:rPr>
        <w:t>ã</w:t>
      </w:r>
      <w:r w:rsidRPr="00D76365">
        <w:rPr>
          <w:rFonts w:ascii="Arial" w:eastAsia="Arial" w:hAnsi="Arial" w:cs="Arial"/>
        </w:rPr>
        <w:t>o</w:t>
      </w:r>
      <w:r w:rsidRPr="00D76365">
        <w:rPr>
          <w:rFonts w:ascii="Arial" w:eastAsia="Arial" w:hAnsi="Arial" w:cs="Arial"/>
          <w:spacing w:val="11"/>
        </w:rPr>
        <w:t xml:space="preserve"> </w:t>
      </w:r>
      <w:r w:rsidRPr="00D76365">
        <w:rPr>
          <w:rFonts w:ascii="Arial" w:eastAsia="Arial" w:hAnsi="Arial" w:cs="Arial"/>
          <w:spacing w:val="-2"/>
        </w:rPr>
        <w:t>s</w:t>
      </w:r>
      <w:r w:rsidRPr="00D76365">
        <w:rPr>
          <w:rFonts w:ascii="Arial" w:eastAsia="Arial" w:hAnsi="Arial" w:cs="Arial"/>
          <w:spacing w:val="1"/>
        </w:rPr>
        <w:t>o</w:t>
      </w:r>
      <w:r w:rsidRPr="00D76365">
        <w:rPr>
          <w:rFonts w:ascii="Arial" w:eastAsia="Arial" w:hAnsi="Arial" w:cs="Arial"/>
        </w:rPr>
        <w:t>c</w:t>
      </w:r>
      <w:r w:rsidRPr="00D76365">
        <w:rPr>
          <w:rFonts w:ascii="Arial" w:eastAsia="Arial" w:hAnsi="Arial" w:cs="Arial"/>
          <w:spacing w:val="-1"/>
        </w:rPr>
        <w:t>i</w:t>
      </w:r>
      <w:r w:rsidRPr="00D76365">
        <w:rPr>
          <w:rFonts w:ascii="Arial" w:eastAsia="Arial" w:hAnsi="Arial" w:cs="Arial"/>
          <w:spacing w:val="1"/>
        </w:rPr>
        <w:t>a</w:t>
      </w:r>
      <w:r w:rsidRPr="00D76365">
        <w:rPr>
          <w:rFonts w:ascii="Arial" w:eastAsia="Arial" w:hAnsi="Arial" w:cs="Arial"/>
        </w:rPr>
        <w:t xml:space="preserve">l </w:t>
      </w:r>
      <w:r w:rsidRPr="00D76365">
        <w:rPr>
          <w:rFonts w:ascii="Arial" w:eastAsia="Arial" w:hAnsi="Arial" w:cs="Arial"/>
          <w:spacing w:val="1"/>
        </w:rPr>
        <w:t>d</w:t>
      </w:r>
      <w:r w:rsidRPr="00D76365">
        <w:rPr>
          <w:rFonts w:ascii="Arial" w:eastAsia="Arial" w:hAnsi="Arial" w:cs="Arial"/>
        </w:rPr>
        <w:t>e</w:t>
      </w:r>
      <w:r w:rsidRPr="00D76365">
        <w:rPr>
          <w:rFonts w:ascii="Arial" w:eastAsia="Arial" w:hAnsi="Arial" w:cs="Arial"/>
          <w:spacing w:val="-1"/>
        </w:rPr>
        <w:t xml:space="preserve"> </w:t>
      </w:r>
      <w:r w:rsidRPr="00D76365">
        <w:rPr>
          <w:rFonts w:ascii="Arial" w:eastAsia="Arial" w:hAnsi="Arial" w:cs="Arial"/>
          <w:spacing w:val="1"/>
        </w:rPr>
        <w:t>a</w:t>
      </w:r>
      <w:r w:rsidRPr="00D76365">
        <w:rPr>
          <w:rFonts w:ascii="Arial" w:eastAsia="Arial" w:hAnsi="Arial" w:cs="Arial"/>
          <w:spacing w:val="-3"/>
        </w:rPr>
        <w:t>l</w:t>
      </w:r>
      <w:r w:rsidRPr="00D76365">
        <w:rPr>
          <w:rFonts w:ascii="Arial" w:eastAsia="Arial" w:hAnsi="Arial" w:cs="Arial"/>
          <w:spacing w:val="1"/>
        </w:rPr>
        <w:t>uno</w:t>
      </w:r>
      <w:r w:rsidRPr="00D76365">
        <w:rPr>
          <w:rFonts w:ascii="Arial" w:eastAsia="Arial" w:hAnsi="Arial" w:cs="Arial"/>
        </w:rPr>
        <w:t>s</w:t>
      </w:r>
      <w:r w:rsidRPr="00D76365">
        <w:rPr>
          <w:rFonts w:ascii="Arial" w:eastAsia="Arial" w:hAnsi="Arial" w:cs="Arial"/>
          <w:spacing w:val="-9"/>
        </w:rPr>
        <w:t xml:space="preserve"> </w:t>
      </w:r>
      <w:r w:rsidRPr="00D76365">
        <w:rPr>
          <w:rFonts w:ascii="Arial" w:eastAsia="Arial" w:hAnsi="Arial" w:cs="Arial"/>
          <w:spacing w:val="1"/>
        </w:rPr>
        <w:t>du</w:t>
      </w:r>
      <w:r w:rsidRPr="00D76365">
        <w:rPr>
          <w:rFonts w:ascii="Arial" w:eastAsia="Arial" w:hAnsi="Arial" w:cs="Arial"/>
          <w:spacing w:val="-1"/>
        </w:rPr>
        <w:t>ra</w:t>
      </w:r>
      <w:r w:rsidRPr="00D76365">
        <w:rPr>
          <w:rFonts w:ascii="Arial" w:eastAsia="Arial" w:hAnsi="Arial" w:cs="Arial"/>
          <w:spacing w:val="1"/>
        </w:rPr>
        <w:t>nt</w:t>
      </w:r>
      <w:r w:rsidRPr="00D76365">
        <w:rPr>
          <w:rFonts w:ascii="Arial" w:eastAsia="Arial" w:hAnsi="Arial" w:cs="Arial"/>
        </w:rPr>
        <w:t>e</w:t>
      </w:r>
      <w:r w:rsidRPr="00D76365">
        <w:rPr>
          <w:rFonts w:ascii="Arial" w:eastAsia="Arial" w:hAnsi="Arial" w:cs="Arial"/>
          <w:spacing w:val="-8"/>
        </w:rPr>
        <w:t xml:space="preserve"> </w:t>
      </w:r>
      <w:r w:rsidRPr="00D76365">
        <w:rPr>
          <w:rFonts w:ascii="Arial" w:eastAsia="Arial" w:hAnsi="Arial" w:cs="Arial"/>
        </w:rPr>
        <w:t>a</w:t>
      </w:r>
      <w:r w:rsidRPr="00D76365">
        <w:rPr>
          <w:rFonts w:ascii="Arial" w:eastAsia="Arial" w:hAnsi="Arial" w:cs="Arial"/>
          <w:spacing w:val="1"/>
        </w:rPr>
        <w:t xml:space="preserve"> </w:t>
      </w:r>
      <w:r w:rsidRPr="00D76365">
        <w:rPr>
          <w:rFonts w:ascii="Arial" w:eastAsia="Arial" w:hAnsi="Arial" w:cs="Arial"/>
          <w:spacing w:val="-2"/>
        </w:rPr>
        <w:t>v</w:t>
      </w:r>
      <w:r w:rsidRPr="00D76365">
        <w:rPr>
          <w:rFonts w:ascii="Arial" w:eastAsia="Arial" w:hAnsi="Arial" w:cs="Arial"/>
          <w:spacing w:val="-1"/>
        </w:rPr>
        <w:t>i</w:t>
      </w:r>
      <w:r w:rsidRPr="00D76365">
        <w:rPr>
          <w:rFonts w:ascii="Arial" w:eastAsia="Arial" w:hAnsi="Arial" w:cs="Arial"/>
          <w:spacing w:val="1"/>
        </w:rPr>
        <w:t>d</w:t>
      </w:r>
      <w:r w:rsidRPr="00D76365">
        <w:rPr>
          <w:rFonts w:ascii="Arial" w:eastAsia="Arial" w:hAnsi="Arial" w:cs="Arial"/>
        </w:rPr>
        <w:t>a</w:t>
      </w:r>
      <w:r w:rsidRPr="00D76365">
        <w:rPr>
          <w:rFonts w:ascii="Arial" w:eastAsia="Arial" w:hAnsi="Arial" w:cs="Arial"/>
          <w:spacing w:val="-2"/>
        </w:rPr>
        <w:t xml:space="preserve"> </w:t>
      </w:r>
      <w:r w:rsidRPr="00D76365">
        <w:rPr>
          <w:rFonts w:ascii="Arial" w:eastAsia="Arial" w:hAnsi="Arial" w:cs="Arial"/>
          <w:spacing w:val="1"/>
        </w:rPr>
        <w:t>a</w:t>
      </w:r>
      <w:r w:rsidRPr="00D76365">
        <w:rPr>
          <w:rFonts w:ascii="Arial" w:eastAsia="Arial" w:hAnsi="Arial" w:cs="Arial"/>
          <w:spacing w:val="-2"/>
        </w:rPr>
        <w:t>c</w:t>
      </w:r>
      <w:r w:rsidRPr="00D76365">
        <w:rPr>
          <w:rFonts w:ascii="Arial" w:eastAsia="Arial" w:hAnsi="Arial" w:cs="Arial"/>
          <w:spacing w:val="1"/>
        </w:rPr>
        <w:t>ad</w:t>
      </w:r>
      <w:r w:rsidRPr="00D76365">
        <w:rPr>
          <w:rFonts w:ascii="Arial" w:eastAsia="Arial" w:hAnsi="Arial" w:cs="Arial"/>
          <w:spacing w:val="-1"/>
        </w:rPr>
        <w:t>ê</w:t>
      </w:r>
      <w:r w:rsidRPr="00D76365">
        <w:rPr>
          <w:rFonts w:ascii="Arial" w:eastAsia="Arial" w:hAnsi="Arial" w:cs="Arial"/>
          <w:spacing w:val="2"/>
        </w:rPr>
        <w:t>m</w:t>
      </w:r>
      <w:r w:rsidRPr="00D76365">
        <w:rPr>
          <w:rFonts w:ascii="Arial" w:eastAsia="Arial" w:hAnsi="Arial" w:cs="Arial"/>
          <w:spacing w:val="-1"/>
        </w:rPr>
        <w:t>i</w:t>
      </w:r>
      <w:r w:rsidRPr="00D76365">
        <w:rPr>
          <w:rFonts w:ascii="Arial" w:eastAsia="Arial" w:hAnsi="Arial" w:cs="Arial"/>
        </w:rPr>
        <w:t>ca</w:t>
      </w:r>
      <w:r w:rsidRPr="00D76365">
        <w:rPr>
          <w:rFonts w:ascii="Arial" w:eastAsia="Arial" w:hAnsi="Arial" w:cs="Arial"/>
          <w:spacing w:val="-12"/>
        </w:rPr>
        <w:t xml:space="preserve"> </w:t>
      </w:r>
      <w:r w:rsidRPr="00D76365">
        <w:rPr>
          <w:rFonts w:ascii="Arial" w:eastAsia="Arial" w:hAnsi="Arial" w:cs="Arial"/>
        </w:rPr>
        <w:t>e</w:t>
      </w:r>
      <w:r w:rsidRPr="00D76365">
        <w:rPr>
          <w:rFonts w:ascii="Arial" w:eastAsia="Arial" w:hAnsi="Arial" w:cs="Arial"/>
          <w:spacing w:val="-2"/>
        </w:rPr>
        <w:t xml:space="preserve"> </w:t>
      </w:r>
      <w:r w:rsidRPr="00D76365">
        <w:rPr>
          <w:rFonts w:ascii="Arial" w:eastAsia="Arial" w:hAnsi="Arial" w:cs="Arial"/>
          <w:spacing w:val="1"/>
        </w:rPr>
        <w:t>a</w:t>
      </w:r>
      <w:r w:rsidRPr="00D76365">
        <w:rPr>
          <w:rFonts w:ascii="Arial" w:eastAsia="Arial" w:hAnsi="Arial" w:cs="Arial"/>
        </w:rPr>
        <w:t>o</w:t>
      </w:r>
      <w:r w:rsidRPr="00D76365">
        <w:rPr>
          <w:rFonts w:ascii="Arial" w:eastAsia="Arial" w:hAnsi="Arial" w:cs="Arial"/>
          <w:spacing w:val="-1"/>
        </w:rPr>
        <w:t xml:space="preserve"> i</w:t>
      </w:r>
      <w:r w:rsidRPr="00D76365">
        <w:rPr>
          <w:rFonts w:ascii="Arial" w:eastAsia="Arial" w:hAnsi="Arial" w:cs="Arial"/>
          <w:spacing w:val="1"/>
        </w:rPr>
        <w:t>n</w:t>
      </w:r>
      <w:r w:rsidRPr="00D76365">
        <w:rPr>
          <w:rFonts w:ascii="Arial" w:eastAsia="Arial" w:hAnsi="Arial" w:cs="Arial"/>
          <w:spacing w:val="-1"/>
        </w:rPr>
        <w:t>i</w:t>
      </w:r>
      <w:r w:rsidRPr="00D76365">
        <w:rPr>
          <w:rFonts w:ascii="Arial" w:eastAsia="Arial" w:hAnsi="Arial" w:cs="Arial"/>
          <w:spacing w:val="-2"/>
        </w:rPr>
        <w:t>c</w:t>
      </w:r>
      <w:r w:rsidRPr="00D76365">
        <w:rPr>
          <w:rFonts w:ascii="Arial" w:eastAsia="Arial" w:hAnsi="Arial" w:cs="Arial"/>
          <w:spacing w:val="-1"/>
        </w:rPr>
        <w:t>i</w:t>
      </w:r>
      <w:r w:rsidRPr="00D76365">
        <w:rPr>
          <w:rFonts w:ascii="Arial" w:eastAsia="Arial" w:hAnsi="Arial" w:cs="Arial"/>
          <w:spacing w:val="1"/>
        </w:rPr>
        <w:t>a</w:t>
      </w:r>
      <w:r w:rsidRPr="00D76365">
        <w:rPr>
          <w:rFonts w:ascii="Arial" w:eastAsia="Arial" w:hAnsi="Arial" w:cs="Arial"/>
        </w:rPr>
        <w:t>r</w:t>
      </w:r>
      <w:r w:rsidRPr="00D76365">
        <w:rPr>
          <w:rFonts w:ascii="Arial" w:eastAsia="Arial" w:hAnsi="Arial" w:cs="Arial"/>
          <w:spacing w:val="-5"/>
        </w:rPr>
        <w:t xml:space="preserve"> </w:t>
      </w:r>
      <w:r w:rsidRPr="00D76365">
        <w:rPr>
          <w:rFonts w:ascii="Arial" w:eastAsia="Arial" w:hAnsi="Arial" w:cs="Arial"/>
          <w:spacing w:val="1"/>
        </w:rPr>
        <w:t>a</w:t>
      </w:r>
      <w:r w:rsidRPr="00D76365">
        <w:rPr>
          <w:rFonts w:ascii="Arial" w:eastAsia="Arial" w:hAnsi="Arial" w:cs="Arial"/>
        </w:rPr>
        <w:t>s</w:t>
      </w:r>
      <w:r w:rsidRPr="00D76365">
        <w:rPr>
          <w:rFonts w:ascii="Arial" w:eastAsia="Arial" w:hAnsi="Arial" w:cs="Arial"/>
          <w:spacing w:val="-1"/>
        </w:rPr>
        <w:t xml:space="preserve"> </w:t>
      </w:r>
      <w:r w:rsidRPr="00D76365">
        <w:rPr>
          <w:rFonts w:ascii="Arial" w:eastAsia="Arial" w:hAnsi="Arial" w:cs="Arial"/>
          <w:spacing w:val="1"/>
        </w:rPr>
        <w:t>at</w:t>
      </w:r>
      <w:r w:rsidRPr="00D76365">
        <w:rPr>
          <w:rFonts w:ascii="Arial" w:eastAsia="Arial" w:hAnsi="Arial" w:cs="Arial"/>
          <w:spacing w:val="-1"/>
        </w:rPr>
        <w:t>i</w:t>
      </w:r>
      <w:r w:rsidRPr="00D76365">
        <w:rPr>
          <w:rFonts w:ascii="Arial" w:eastAsia="Arial" w:hAnsi="Arial" w:cs="Arial"/>
          <w:spacing w:val="-2"/>
        </w:rPr>
        <w:t>v</w:t>
      </w:r>
      <w:r w:rsidRPr="00D76365">
        <w:rPr>
          <w:rFonts w:ascii="Arial" w:eastAsia="Arial" w:hAnsi="Arial" w:cs="Arial"/>
          <w:spacing w:val="-1"/>
        </w:rPr>
        <w:t>i</w:t>
      </w:r>
      <w:r w:rsidRPr="00D76365">
        <w:rPr>
          <w:rFonts w:ascii="Arial" w:eastAsia="Arial" w:hAnsi="Arial" w:cs="Arial"/>
          <w:spacing w:val="1"/>
        </w:rPr>
        <w:t>dade</w:t>
      </w:r>
      <w:r w:rsidRPr="00D76365">
        <w:rPr>
          <w:rFonts w:ascii="Arial" w:eastAsia="Arial" w:hAnsi="Arial" w:cs="Arial"/>
        </w:rPr>
        <w:t>s</w:t>
      </w:r>
      <w:r w:rsidRPr="00D76365">
        <w:rPr>
          <w:rFonts w:ascii="Arial" w:eastAsia="Arial" w:hAnsi="Arial" w:cs="Arial"/>
          <w:spacing w:val="-11"/>
        </w:rPr>
        <w:t xml:space="preserve"> </w:t>
      </w:r>
      <w:r w:rsidRPr="00D76365">
        <w:rPr>
          <w:rFonts w:ascii="Arial" w:eastAsia="Arial" w:hAnsi="Arial" w:cs="Arial"/>
          <w:spacing w:val="1"/>
        </w:rPr>
        <w:t>p</w:t>
      </w:r>
      <w:r w:rsidRPr="00D76365">
        <w:rPr>
          <w:rFonts w:ascii="Arial" w:eastAsia="Arial" w:hAnsi="Arial" w:cs="Arial"/>
          <w:spacing w:val="-1"/>
        </w:rPr>
        <w:t>ro</w:t>
      </w:r>
      <w:r w:rsidRPr="00D76365">
        <w:rPr>
          <w:rFonts w:ascii="Arial" w:eastAsia="Arial" w:hAnsi="Arial" w:cs="Arial"/>
          <w:spacing w:val="3"/>
        </w:rPr>
        <w:t>f</w:t>
      </w:r>
      <w:r w:rsidRPr="00D76365">
        <w:rPr>
          <w:rFonts w:ascii="Arial" w:eastAsia="Arial" w:hAnsi="Arial" w:cs="Arial"/>
          <w:spacing w:val="-1"/>
        </w:rPr>
        <w:t>i</w:t>
      </w:r>
      <w:r w:rsidRPr="00D76365">
        <w:rPr>
          <w:rFonts w:ascii="Arial" w:eastAsia="Arial" w:hAnsi="Arial" w:cs="Arial"/>
          <w:spacing w:val="-2"/>
        </w:rPr>
        <w:t>s</w:t>
      </w:r>
      <w:r w:rsidRPr="00D76365">
        <w:rPr>
          <w:rFonts w:ascii="Arial" w:eastAsia="Arial" w:hAnsi="Arial" w:cs="Arial"/>
        </w:rPr>
        <w:t>s</w:t>
      </w:r>
      <w:r w:rsidRPr="00D76365">
        <w:rPr>
          <w:rFonts w:ascii="Arial" w:eastAsia="Arial" w:hAnsi="Arial" w:cs="Arial"/>
          <w:spacing w:val="-1"/>
        </w:rPr>
        <w:t>i</w:t>
      </w:r>
      <w:r w:rsidRPr="00D76365">
        <w:rPr>
          <w:rFonts w:ascii="Arial" w:eastAsia="Arial" w:hAnsi="Arial" w:cs="Arial"/>
          <w:spacing w:val="1"/>
        </w:rPr>
        <w:t>ona</w:t>
      </w:r>
      <w:r w:rsidRPr="00D76365">
        <w:rPr>
          <w:rFonts w:ascii="Arial" w:eastAsia="Arial" w:hAnsi="Arial" w:cs="Arial"/>
          <w:spacing w:val="-1"/>
        </w:rPr>
        <w:t>i</w:t>
      </w:r>
      <w:r w:rsidRPr="00D76365">
        <w:rPr>
          <w:rFonts w:ascii="Arial" w:eastAsia="Arial" w:hAnsi="Arial" w:cs="Arial"/>
        </w:rPr>
        <w:t>s.</w:t>
      </w:r>
    </w:p>
    <w:p w14:paraId="481EA351" w14:textId="77777777" w:rsidR="00775301" w:rsidRPr="00D76365" w:rsidRDefault="00775301" w:rsidP="00D76365">
      <w:pPr>
        <w:shd w:val="clear" w:color="auto" w:fill="FFFFFF" w:themeFill="background1"/>
        <w:spacing w:line="360" w:lineRule="auto"/>
        <w:ind w:right="103"/>
        <w:jc w:val="both"/>
        <w:rPr>
          <w:rFonts w:ascii="Arial" w:eastAsia="Arial" w:hAnsi="Arial" w:cs="Arial"/>
        </w:rPr>
      </w:pPr>
    </w:p>
    <w:p w14:paraId="5A6C3443" w14:textId="77777777" w:rsidR="00775301" w:rsidRPr="00D76365" w:rsidRDefault="00775301" w:rsidP="00D76365">
      <w:pPr>
        <w:shd w:val="clear" w:color="auto" w:fill="FFFFFF" w:themeFill="background1"/>
        <w:spacing w:line="360" w:lineRule="auto"/>
        <w:ind w:right="103" w:firstLine="709"/>
        <w:jc w:val="both"/>
        <w:rPr>
          <w:rFonts w:ascii="Arial" w:eastAsia="Arial" w:hAnsi="Arial" w:cs="Arial"/>
        </w:rPr>
      </w:pPr>
      <w:r w:rsidRPr="00D76365">
        <w:rPr>
          <w:rFonts w:ascii="Arial" w:eastAsia="Arial" w:hAnsi="Arial" w:cs="Arial"/>
        </w:rPr>
        <w:t>D</w:t>
      </w:r>
      <w:r w:rsidRPr="00D76365">
        <w:rPr>
          <w:rFonts w:ascii="Arial" w:eastAsia="Arial" w:hAnsi="Arial" w:cs="Arial"/>
          <w:spacing w:val="1"/>
        </w:rPr>
        <w:t>e</w:t>
      </w:r>
      <w:r w:rsidRPr="00D76365">
        <w:rPr>
          <w:rFonts w:ascii="Arial" w:eastAsia="Arial" w:hAnsi="Arial" w:cs="Arial"/>
        </w:rPr>
        <w:t>sse</w:t>
      </w:r>
      <w:r w:rsidRPr="00D76365">
        <w:rPr>
          <w:rFonts w:ascii="Arial" w:eastAsia="Arial" w:hAnsi="Arial" w:cs="Arial"/>
          <w:spacing w:val="7"/>
        </w:rPr>
        <w:t xml:space="preserve"> </w:t>
      </w:r>
      <w:r w:rsidRPr="00D76365">
        <w:rPr>
          <w:rFonts w:ascii="Arial" w:eastAsia="Arial" w:hAnsi="Arial" w:cs="Arial"/>
          <w:spacing w:val="2"/>
        </w:rPr>
        <w:t>m</w:t>
      </w:r>
      <w:r w:rsidRPr="00D76365">
        <w:rPr>
          <w:rFonts w:ascii="Arial" w:eastAsia="Arial" w:hAnsi="Arial" w:cs="Arial"/>
          <w:spacing w:val="1"/>
        </w:rPr>
        <w:t>o</w:t>
      </w:r>
      <w:r w:rsidRPr="00D76365">
        <w:rPr>
          <w:rFonts w:ascii="Arial" w:eastAsia="Arial" w:hAnsi="Arial" w:cs="Arial"/>
          <w:spacing w:val="-1"/>
        </w:rPr>
        <w:t>d</w:t>
      </w:r>
      <w:r w:rsidRPr="00D76365">
        <w:rPr>
          <w:rFonts w:ascii="Arial" w:eastAsia="Arial" w:hAnsi="Arial" w:cs="Arial"/>
          <w:spacing w:val="1"/>
        </w:rPr>
        <w:t>o</w:t>
      </w:r>
      <w:r w:rsidRPr="00D76365">
        <w:rPr>
          <w:rFonts w:ascii="Arial" w:eastAsia="Arial" w:hAnsi="Arial" w:cs="Arial"/>
        </w:rPr>
        <w:t>,</w:t>
      </w:r>
      <w:r w:rsidRPr="00D76365">
        <w:rPr>
          <w:rFonts w:ascii="Arial" w:eastAsia="Arial" w:hAnsi="Arial" w:cs="Arial"/>
          <w:spacing w:val="7"/>
        </w:rPr>
        <w:t xml:space="preserve"> </w:t>
      </w:r>
      <w:r w:rsidRPr="00D76365">
        <w:rPr>
          <w:rFonts w:ascii="Arial" w:eastAsia="Arial" w:hAnsi="Arial" w:cs="Arial"/>
        </w:rPr>
        <w:t>o</w:t>
      </w:r>
      <w:r w:rsidRPr="00D76365">
        <w:rPr>
          <w:rFonts w:ascii="Arial" w:eastAsia="Arial" w:hAnsi="Arial" w:cs="Arial"/>
          <w:spacing w:val="14"/>
        </w:rPr>
        <w:t xml:space="preserve"> </w:t>
      </w:r>
      <w:r w:rsidRPr="00D76365">
        <w:rPr>
          <w:rFonts w:ascii="Arial" w:eastAsia="Arial" w:hAnsi="Arial" w:cs="Arial"/>
          <w:spacing w:val="-2"/>
        </w:rPr>
        <w:t>c</w:t>
      </w:r>
      <w:r w:rsidRPr="00D76365">
        <w:rPr>
          <w:rFonts w:ascii="Arial" w:eastAsia="Arial" w:hAnsi="Arial" w:cs="Arial"/>
          <w:spacing w:val="1"/>
        </w:rPr>
        <w:t>o</w:t>
      </w:r>
      <w:r w:rsidRPr="00D76365">
        <w:rPr>
          <w:rFonts w:ascii="Arial" w:eastAsia="Arial" w:hAnsi="Arial" w:cs="Arial"/>
          <w:spacing w:val="-1"/>
        </w:rPr>
        <w:t>m</w:t>
      </w:r>
      <w:r w:rsidRPr="00D76365">
        <w:rPr>
          <w:rFonts w:ascii="Arial" w:eastAsia="Arial" w:hAnsi="Arial" w:cs="Arial"/>
          <w:spacing w:val="1"/>
        </w:rPr>
        <w:t>p</w:t>
      </w:r>
      <w:r w:rsidRPr="00D76365">
        <w:rPr>
          <w:rFonts w:ascii="Arial" w:eastAsia="Arial" w:hAnsi="Arial" w:cs="Arial"/>
          <w:spacing w:val="-1"/>
        </w:rPr>
        <w:t>r</w:t>
      </w:r>
      <w:r w:rsidRPr="00D76365">
        <w:rPr>
          <w:rFonts w:ascii="Arial" w:eastAsia="Arial" w:hAnsi="Arial" w:cs="Arial"/>
          <w:spacing w:val="1"/>
        </w:rPr>
        <w:t>o</w:t>
      </w:r>
      <w:r w:rsidRPr="00D76365">
        <w:rPr>
          <w:rFonts w:ascii="Arial" w:eastAsia="Arial" w:hAnsi="Arial" w:cs="Arial"/>
          <w:spacing w:val="2"/>
        </w:rPr>
        <w:t>m</w:t>
      </w:r>
      <w:r w:rsidRPr="00D76365">
        <w:rPr>
          <w:rFonts w:ascii="Arial" w:eastAsia="Arial" w:hAnsi="Arial" w:cs="Arial"/>
          <w:spacing w:val="-1"/>
        </w:rPr>
        <w:t>i</w:t>
      </w:r>
      <w:r w:rsidRPr="00D76365">
        <w:rPr>
          <w:rFonts w:ascii="Arial" w:eastAsia="Arial" w:hAnsi="Arial" w:cs="Arial"/>
        </w:rPr>
        <w:t>sso s</w:t>
      </w:r>
      <w:r w:rsidRPr="00D76365">
        <w:rPr>
          <w:rFonts w:ascii="Arial" w:eastAsia="Arial" w:hAnsi="Arial" w:cs="Arial"/>
          <w:spacing w:val="1"/>
        </w:rPr>
        <w:t>o</w:t>
      </w:r>
      <w:r w:rsidRPr="00D76365">
        <w:rPr>
          <w:rFonts w:ascii="Arial" w:eastAsia="Arial" w:hAnsi="Arial" w:cs="Arial"/>
        </w:rPr>
        <w:t>c</w:t>
      </w:r>
      <w:r w:rsidRPr="00D76365">
        <w:rPr>
          <w:rFonts w:ascii="Arial" w:eastAsia="Arial" w:hAnsi="Arial" w:cs="Arial"/>
          <w:spacing w:val="-1"/>
        </w:rPr>
        <w:t>i</w:t>
      </w:r>
      <w:r w:rsidRPr="00D76365">
        <w:rPr>
          <w:rFonts w:ascii="Arial" w:eastAsia="Arial" w:hAnsi="Arial" w:cs="Arial"/>
          <w:spacing w:val="1"/>
        </w:rPr>
        <w:t>a</w:t>
      </w:r>
      <w:r w:rsidRPr="00D76365">
        <w:rPr>
          <w:rFonts w:ascii="Arial" w:eastAsia="Arial" w:hAnsi="Arial" w:cs="Arial"/>
        </w:rPr>
        <w:t>l</w:t>
      </w:r>
      <w:r w:rsidRPr="00D76365">
        <w:rPr>
          <w:rFonts w:ascii="Arial" w:eastAsia="Arial" w:hAnsi="Arial" w:cs="Arial"/>
          <w:spacing w:val="7"/>
        </w:rPr>
        <w:t xml:space="preserve"> </w:t>
      </w:r>
      <w:r w:rsidRPr="00D76365">
        <w:rPr>
          <w:rFonts w:ascii="Arial" w:eastAsia="Arial" w:hAnsi="Arial" w:cs="Arial"/>
          <w:spacing w:val="1"/>
        </w:rPr>
        <w:t xml:space="preserve">do Centro </w:t>
      </w:r>
      <w:r w:rsidRPr="00D76365">
        <w:rPr>
          <w:rFonts w:ascii="Arial" w:eastAsia="Arial" w:hAnsi="Arial" w:cs="Arial"/>
        </w:rPr>
        <w:t>Universitário</w:t>
      </w:r>
      <w:r w:rsidRPr="00D76365">
        <w:rPr>
          <w:rFonts w:ascii="Arial" w:eastAsia="Arial" w:hAnsi="Arial" w:cs="Arial"/>
          <w:spacing w:val="5"/>
        </w:rPr>
        <w:t xml:space="preserve"> </w:t>
      </w:r>
      <w:r w:rsidRPr="00D76365">
        <w:rPr>
          <w:rFonts w:ascii="Arial" w:eastAsia="Arial" w:hAnsi="Arial" w:cs="Arial"/>
        </w:rPr>
        <w:t>c</w:t>
      </w:r>
      <w:r w:rsidRPr="00D76365">
        <w:rPr>
          <w:rFonts w:ascii="Arial" w:eastAsia="Arial" w:hAnsi="Arial" w:cs="Arial"/>
          <w:spacing w:val="1"/>
        </w:rPr>
        <w:t>o</w:t>
      </w:r>
      <w:r w:rsidRPr="00D76365">
        <w:rPr>
          <w:rFonts w:ascii="Arial" w:eastAsia="Arial" w:hAnsi="Arial" w:cs="Arial"/>
          <w:spacing w:val="-1"/>
        </w:rPr>
        <w:t>m</w:t>
      </w:r>
      <w:r w:rsidRPr="00D76365">
        <w:rPr>
          <w:rFonts w:ascii="Arial" w:eastAsia="Arial" w:hAnsi="Arial" w:cs="Arial"/>
          <w:spacing w:val="1"/>
        </w:rPr>
        <w:t>p</w:t>
      </w:r>
      <w:r w:rsidRPr="00D76365">
        <w:rPr>
          <w:rFonts w:ascii="Arial" w:eastAsia="Arial" w:hAnsi="Arial" w:cs="Arial"/>
          <w:spacing w:val="2"/>
        </w:rPr>
        <w:t>o</w:t>
      </w:r>
      <w:r w:rsidRPr="00D76365">
        <w:rPr>
          <w:rFonts w:ascii="Arial" w:eastAsia="Arial" w:hAnsi="Arial" w:cs="Arial"/>
          <w:spacing w:val="-1"/>
        </w:rPr>
        <w:t>r</w:t>
      </w:r>
      <w:r w:rsidRPr="00D76365">
        <w:rPr>
          <w:rFonts w:ascii="Arial" w:eastAsia="Arial" w:hAnsi="Arial" w:cs="Arial"/>
          <w:spacing w:val="1"/>
        </w:rPr>
        <w:t>ta</w:t>
      </w:r>
      <w:r w:rsidRPr="00D76365">
        <w:rPr>
          <w:rFonts w:ascii="Arial" w:eastAsia="Arial" w:hAnsi="Arial" w:cs="Arial"/>
        </w:rPr>
        <w:t>,</w:t>
      </w:r>
      <w:r w:rsidRPr="00D76365">
        <w:rPr>
          <w:rFonts w:ascii="Arial" w:eastAsia="Arial" w:hAnsi="Arial" w:cs="Arial"/>
          <w:spacing w:val="3"/>
        </w:rPr>
        <w:t xml:space="preserve"> </w:t>
      </w:r>
      <w:r w:rsidRPr="00D76365">
        <w:rPr>
          <w:rFonts w:ascii="Arial" w:eastAsia="Arial" w:hAnsi="Arial" w:cs="Arial"/>
          <w:spacing w:val="1"/>
        </w:rPr>
        <w:t>a</w:t>
      </w:r>
      <w:r w:rsidRPr="00D76365">
        <w:rPr>
          <w:rFonts w:ascii="Arial" w:eastAsia="Arial" w:hAnsi="Arial" w:cs="Arial"/>
          <w:spacing w:val="-1"/>
        </w:rPr>
        <w:t>lé</w:t>
      </w:r>
      <w:r w:rsidRPr="00D76365">
        <w:rPr>
          <w:rFonts w:ascii="Arial" w:eastAsia="Arial" w:hAnsi="Arial" w:cs="Arial"/>
        </w:rPr>
        <w:t>m</w:t>
      </w:r>
      <w:r w:rsidRPr="00D76365">
        <w:rPr>
          <w:rFonts w:ascii="Arial" w:eastAsia="Arial" w:hAnsi="Arial" w:cs="Arial"/>
          <w:spacing w:val="10"/>
        </w:rPr>
        <w:t xml:space="preserve"> </w:t>
      </w:r>
      <w:r w:rsidRPr="00D76365">
        <w:rPr>
          <w:rFonts w:ascii="Arial" w:eastAsia="Arial" w:hAnsi="Arial" w:cs="Arial"/>
          <w:spacing w:val="1"/>
        </w:rPr>
        <w:t>da</w:t>
      </w:r>
      <w:r w:rsidRPr="00D76365">
        <w:rPr>
          <w:rFonts w:ascii="Arial" w:eastAsia="Arial" w:hAnsi="Arial" w:cs="Arial"/>
        </w:rPr>
        <w:t>s</w:t>
      </w:r>
      <w:r w:rsidRPr="00D76365">
        <w:rPr>
          <w:rFonts w:ascii="Arial" w:eastAsia="Arial" w:hAnsi="Arial" w:cs="Arial"/>
          <w:spacing w:val="11"/>
        </w:rPr>
        <w:t xml:space="preserve"> </w:t>
      </w:r>
      <w:r w:rsidRPr="00D76365">
        <w:rPr>
          <w:rFonts w:ascii="Arial" w:eastAsia="Arial" w:hAnsi="Arial" w:cs="Arial"/>
          <w:spacing w:val="-2"/>
        </w:rPr>
        <w:t>s</w:t>
      </w:r>
      <w:r w:rsidRPr="00D76365">
        <w:rPr>
          <w:rFonts w:ascii="Arial" w:eastAsia="Arial" w:hAnsi="Arial" w:cs="Arial"/>
          <w:spacing w:val="1"/>
        </w:rPr>
        <w:t>ua</w:t>
      </w:r>
      <w:r w:rsidRPr="00D76365">
        <w:rPr>
          <w:rFonts w:ascii="Arial" w:eastAsia="Arial" w:hAnsi="Arial" w:cs="Arial"/>
        </w:rPr>
        <w:t>s</w:t>
      </w:r>
      <w:r w:rsidRPr="00D76365">
        <w:rPr>
          <w:rFonts w:ascii="Arial" w:eastAsia="Arial" w:hAnsi="Arial" w:cs="Arial"/>
          <w:spacing w:val="5"/>
        </w:rPr>
        <w:t xml:space="preserve"> </w:t>
      </w:r>
      <w:r w:rsidRPr="00D76365">
        <w:rPr>
          <w:rFonts w:ascii="Arial" w:eastAsia="Arial" w:hAnsi="Arial" w:cs="Arial"/>
          <w:spacing w:val="3"/>
        </w:rPr>
        <w:t>f</w:t>
      </w:r>
      <w:r w:rsidRPr="00D76365">
        <w:rPr>
          <w:rFonts w:ascii="Arial" w:eastAsia="Arial" w:hAnsi="Arial" w:cs="Arial"/>
          <w:spacing w:val="-1"/>
        </w:rPr>
        <w:t>u</w:t>
      </w:r>
      <w:r w:rsidRPr="00D76365">
        <w:rPr>
          <w:rFonts w:ascii="Arial" w:eastAsia="Arial" w:hAnsi="Arial" w:cs="Arial"/>
          <w:spacing w:val="1"/>
        </w:rPr>
        <w:t>n</w:t>
      </w:r>
      <w:r w:rsidRPr="00D76365">
        <w:rPr>
          <w:rFonts w:ascii="Arial" w:eastAsia="Arial" w:hAnsi="Arial" w:cs="Arial"/>
        </w:rPr>
        <w:t>ç</w:t>
      </w:r>
      <w:r w:rsidRPr="00D76365">
        <w:rPr>
          <w:rFonts w:ascii="Arial" w:eastAsia="Arial" w:hAnsi="Arial" w:cs="Arial"/>
          <w:spacing w:val="1"/>
        </w:rPr>
        <w:t>õ</w:t>
      </w:r>
      <w:r w:rsidRPr="00D76365">
        <w:rPr>
          <w:rFonts w:ascii="Arial" w:eastAsia="Arial" w:hAnsi="Arial" w:cs="Arial"/>
          <w:spacing w:val="-1"/>
        </w:rPr>
        <w:t>e</w:t>
      </w:r>
      <w:r w:rsidRPr="00D76365">
        <w:rPr>
          <w:rFonts w:ascii="Arial" w:eastAsia="Arial" w:hAnsi="Arial" w:cs="Arial"/>
        </w:rPr>
        <w:t xml:space="preserve">s </w:t>
      </w:r>
      <w:r w:rsidRPr="00D76365">
        <w:rPr>
          <w:rFonts w:ascii="Arial" w:eastAsia="Arial" w:hAnsi="Arial" w:cs="Arial"/>
          <w:spacing w:val="1"/>
        </w:rPr>
        <w:t>e</w:t>
      </w:r>
      <w:r w:rsidRPr="00D76365">
        <w:rPr>
          <w:rFonts w:ascii="Arial" w:eastAsia="Arial" w:hAnsi="Arial" w:cs="Arial"/>
        </w:rPr>
        <w:t>s</w:t>
      </w:r>
      <w:r w:rsidRPr="00D76365">
        <w:rPr>
          <w:rFonts w:ascii="Arial" w:eastAsia="Arial" w:hAnsi="Arial" w:cs="Arial"/>
          <w:spacing w:val="1"/>
        </w:rPr>
        <w:t>pe</w:t>
      </w:r>
      <w:r w:rsidRPr="00D76365">
        <w:rPr>
          <w:rFonts w:ascii="Arial" w:eastAsia="Arial" w:hAnsi="Arial" w:cs="Arial"/>
        </w:rPr>
        <w:t>c</w:t>
      </w:r>
      <w:r w:rsidRPr="00D76365">
        <w:rPr>
          <w:rFonts w:ascii="Arial" w:eastAsia="Arial" w:hAnsi="Arial" w:cs="Arial"/>
          <w:spacing w:val="-4"/>
        </w:rPr>
        <w:t>í</w:t>
      </w:r>
      <w:r w:rsidRPr="00D76365">
        <w:rPr>
          <w:rFonts w:ascii="Arial" w:eastAsia="Arial" w:hAnsi="Arial" w:cs="Arial"/>
          <w:spacing w:val="3"/>
        </w:rPr>
        <w:t>f</w:t>
      </w:r>
      <w:r w:rsidRPr="00D76365">
        <w:rPr>
          <w:rFonts w:ascii="Arial" w:eastAsia="Arial" w:hAnsi="Arial" w:cs="Arial"/>
          <w:spacing w:val="-1"/>
        </w:rPr>
        <w:t>i</w:t>
      </w:r>
      <w:r w:rsidRPr="00D76365">
        <w:rPr>
          <w:rFonts w:ascii="Arial" w:eastAsia="Arial" w:hAnsi="Arial" w:cs="Arial"/>
        </w:rPr>
        <w:t>c</w:t>
      </w:r>
      <w:r w:rsidRPr="00D76365">
        <w:rPr>
          <w:rFonts w:ascii="Arial" w:eastAsia="Arial" w:hAnsi="Arial" w:cs="Arial"/>
          <w:spacing w:val="1"/>
        </w:rPr>
        <w:t>a</w:t>
      </w:r>
      <w:r w:rsidRPr="00D76365">
        <w:rPr>
          <w:rFonts w:ascii="Arial" w:eastAsia="Arial" w:hAnsi="Arial" w:cs="Arial"/>
        </w:rPr>
        <w:t xml:space="preserve">s </w:t>
      </w:r>
      <w:r w:rsidRPr="00D76365">
        <w:rPr>
          <w:rFonts w:ascii="Arial" w:eastAsia="Arial" w:hAnsi="Arial" w:cs="Arial"/>
          <w:spacing w:val="-1"/>
        </w:rPr>
        <w:t>d</w:t>
      </w:r>
      <w:r w:rsidRPr="00D76365">
        <w:rPr>
          <w:rFonts w:ascii="Arial" w:eastAsia="Arial" w:hAnsi="Arial" w:cs="Arial"/>
        </w:rPr>
        <w:t xml:space="preserve">e </w:t>
      </w:r>
      <w:r w:rsidRPr="00D76365">
        <w:rPr>
          <w:rFonts w:ascii="Arial" w:eastAsia="Arial" w:hAnsi="Arial" w:cs="Arial"/>
          <w:spacing w:val="-1"/>
        </w:rPr>
        <w:t>g</w:t>
      </w:r>
      <w:r w:rsidRPr="00D76365">
        <w:rPr>
          <w:rFonts w:ascii="Arial" w:eastAsia="Arial" w:hAnsi="Arial" w:cs="Arial"/>
          <w:spacing w:val="1"/>
        </w:rPr>
        <w:t>e</w:t>
      </w:r>
      <w:r w:rsidRPr="00D76365">
        <w:rPr>
          <w:rFonts w:ascii="Arial" w:eastAsia="Arial" w:hAnsi="Arial" w:cs="Arial"/>
          <w:spacing w:val="-1"/>
        </w:rPr>
        <w:t>r</w:t>
      </w:r>
      <w:r w:rsidRPr="00D76365">
        <w:rPr>
          <w:rFonts w:ascii="Arial" w:eastAsia="Arial" w:hAnsi="Arial" w:cs="Arial"/>
          <w:spacing w:val="1"/>
        </w:rPr>
        <w:t>a</w:t>
      </w:r>
      <w:r w:rsidRPr="00D76365">
        <w:rPr>
          <w:rFonts w:ascii="Arial" w:eastAsia="Arial" w:hAnsi="Arial" w:cs="Arial"/>
        </w:rPr>
        <w:t>ç</w:t>
      </w:r>
      <w:r w:rsidRPr="00D76365">
        <w:rPr>
          <w:rFonts w:ascii="Arial" w:eastAsia="Arial" w:hAnsi="Arial" w:cs="Arial"/>
          <w:spacing w:val="1"/>
        </w:rPr>
        <w:t>ã</w:t>
      </w:r>
      <w:r w:rsidRPr="00D76365">
        <w:rPr>
          <w:rFonts w:ascii="Arial" w:eastAsia="Arial" w:hAnsi="Arial" w:cs="Arial"/>
        </w:rPr>
        <w:t xml:space="preserve">o e </w:t>
      </w:r>
      <w:r w:rsidRPr="00D76365">
        <w:rPr>
          <w:rFonts w:ascii="Arial" w:eastAsia="Arial" w:hAnsi="Arial" w:cs="Arial"/>
          <w:spacing w:val="1"/>
        </w:rPr>
        <w:t>t</w:t>
      </w:r>
      <w:r w:rsidRPr="00D76365">
        <w:rPr>
          <w:rFonts w:ascii="Arial" w:eastAsia="Arial" w:hAnsi="Arial" w:cs="Arial"/>
          <w:spacing w:val="-1"/>
        </w:rPr>
        <w:t>r</w:t>
      </w:r>
      <w:r w:rsidRPr="00D76365">
        <w:rPr>
          <w:rFonts w:ascii="Arial" w:eastAsia="Arial" w:hAnsi="Arial" w:cs="Arial"/>
          <w:spacing w:val="1"/>
        </w:rPr>
        <w:t>an</w:t>
      </w:r>
      <w:r w:rsidRPr="00D76365">
        <w:rPr>
          <w:rFonts w:ascii="Arial" w:eastAsia="Arial" w:hAnsi="Arial" w:cs="Arial"/>
          <w:spacing w:val="-2"/>
        </w:rPr>
        <w:t>s</w:t>
      </w:r>
      <w:r w:rsidRPr="00D76365">
        <w:rPr>
          <w:rFonts w:ascii="Arial" w:eastAsia="Arial" w:hAnsi="Arial" w:cs="Arial"/>
          <w:spacing w:val="2"/>
        </w:rPr>
        <w:t>m</w:t>
      </w:r>
      <w:r w:rsidRPr="00D76365">
        <w:rPr>
          <w:rFonts w:ascii="Arial" w:eastAsia="Arial" w:hAnsi="Arial" w:cs="Arial"/>
          <w:spacing w:val="-1"/>
        </w:rPr>
        <w:t>i</w:t>
      </w:r>
      <w:r w:rsidRPr="00D76365">
        <w:rPr>
          <w:rFonts w:ascii="Arial" w:eastAsia="Arial" w:hAnsi="Arial" w:cs="Arial"/>
        </w:rPr>
        <w:t>ss</w:t>
      </w:r>
      <w:r w:rsidRPr="00D76365">
        <w:rPr>
          <w:rFonts w:ascii="Arial" w:eastAsia="Arial" w:hAnsi="Arial" w:cs="Arial"/>
          <w:spacing w:val="1"/>
        </w:rPr>
        <w:t>ã</w:t>
      </w:r>
      <w:r w:rsidRPr="00D76365">
        <w:rPr>
          <w:rFonts w:ascii="Arial" w:eastAsia="Arial" w:hAnsi="Arial" w:cs="Arial"/>
        </w:rPr>
        <w:t xml:space="preserve">o </w:t>
      </w:r>
      <w:r w:rsidRPr="00D76365">
        <w:rPr>
          <w:rFonts w:ascii="Arial" w:eastAsia="Arial" w:hAnsi="Arial" w:cs="Arial"/>
          <w:spacing w:val="1"/>
        </w:rPr>
        <w:t>d</w:t>
      </w:r>
      <w:r w:rsidRPr="00D76365">
        <w:rPr>
          <w:rFonts w:ascii="Arial" w:eastAsia="Arial" w:hAnsi="Arial" w:cs="Arial"/>
        </w:rPr>
        <w:t>o s</w:t>
      </w:r>
      <w:r w:rsidRPr="00D76365">
        <w:rPr>
          <w:rFonts w:ascii="Arial" w:eastAsia="Arial" w:hAnsi="Arial" w:cs="Arial"/>
          <w:spacing w:val="-1"/>
        </w:rPr>
        <w:t>a</w:t>
      </w:r>
      <w:r w:rsidRPr="00D76365">
        <w:rPr>
          <w:rFonts w:ascii="Arial" w:eastAsia="Arial" w:hAnsi="Arial" w:cs="Arial"/>
          <w:spacing w:val="1"/>
        </w:rPr>
        <w:t>be</w:t>
      </w:r>
      <w:r w:rsidRPr="00D76365">
        <w:rPr>
          <w:rFonts w:ascii="Arial" w:eastAsia="Arial" w:hAnsi="Arial" w:cs="Arial"/>
        </w:rPr>
        <w:t xml:space="preserve">r e </w:t>
      </w:r>
      <w:r w:rsidRPr="00D76365">
        <w:rPr>
          <w:rFonts w:ascii="Arial" w:eastAsia="Arial" w:hAnsi="Arial" w:cs="Arial"/>
          <w:spacing w:val="1"/>
        </w:rPr>
        <w:t>fo</w:t>
      </w:r>
      <w:r w:rsidRPr="00D76365">
        <w:rPr>
          <w:rFonts w:ascii="Arial" w:eastAsia="Arial" w:hAnsi="Arial" w:cs="Arial"/>
        </w:rPr>
        <w:t>r</w:t>
      </w:r>
      <w:r w:rsidRPr="00D76365">
        <w:rPr>
          <w:rFonts w:ascii="Arial" w:eastAsia="Arial" w:hAnsi="Arial" w:cs="Arial"/>
          <w:spacing w:val="-1"/>
        </w:rPr>
        <w:t>m</w:t>
      </w:r>
      <w:r w:rsidRPr="00D76365">
        <w:rPr>
          <w:rFonts w:ascii="Arial" w:eastAsia="Arial" w:hAnsi="Arial" w:cs="Arial"/>
          <w:spacing w:val="1"/>
        </w:rPr>
        <w:t>a</w:t>
      </w:r>
      <w:r w:rsidRPr="00D76365">
        <w:rPr>
          <w:rFonts w:ascii="Arial" w:eastAsia="Arial" w:hAnsi="Arial" w:cs="Arial"/>
          <w:spacing w:val="-2"/>
        </w:rPr>
        <w:t>ç</w:t>
      </w:r>
      <w:r w:rsidRPr="00D76365">
        <w:rPr>
          <w:rFonts w:ascii="Arial" w:eastAsia="Arial" w:hAnsi="Arial" w:cs="Arial"/>
          <w:spacing w:val="1"/>
        </w:rPr>
        <w:t>ã</w:t>
      </w:r>
      <w:r w:rsidRPr="00D76365">
        <w:rPr>
          <w:rFonts w:ascii="Arial" w:eastAsia="Arial" w:hAnsi="Arial" w:cs="Arial"/>
        </w:rPr>
        <w:t xml:space="preserve">o </w:t>
      </w:r>
      <w:r w:rsidRPr="00D76365">
        <w:rPr>
          <w:rFonts w:ascii="Arial" w:eastAsia="Arial" w:hAnsi="Arial" w:cs="Arial"/>
          <w:spacing w:val="-1"/>
        </w:rPr>
        <w:t>d</w:t>
      </w:r>
      <w:r w:rsidRPr="00D76365">
        <w:rPr>
          <w:rFonts w:ascii="Arial" w:eastAsia="Arial" w:hAnsi="Arial" w:cs="Arial"/>
        </w:rPr>
        <w:t xml:space="preserve">e </w:t>
      </w:r>
      <w:r w:rsidRPr="00D76365">
        <w:rPr>
          <w:rFonts w:ascii="Arial" w:eastAsia="Arial" w:hAnsi="Arial" w:cs="Arial"/>
          <w:spacing w:val="1"/>
        </w:rPr>
        <w:t>p</w:t>
      </w:r>
      <w:r w:rsidRPr="00D76365">
        <w:rPr>
          <w:rFonts w:ascii="Arial" w:eastAsia="Arial" w:hAnsi="Arial" w:cs="Arial"/>
          <w:spacing w:val="-1"/>
        </w:rPr>
        <w:t>ro</w:t>
      </w:r>
      <w:r w:rsidRPr="00D76365">
        <w:rPr>
          <w:rFonts w:ascii="Arial" w:eastAsia="Arial" w:hAnsi="Arial" w:cs="Arial"/>
          <w:spacing w:val="3"/>
        </w:rPr>
        <w:t>f</w:t>
      </w:r>
      <w:r w:rsidRPr="00D76365">
        <w:rPr>
          <w:rFonts w:ascii="Arial" w:eastAsia="Arial" w:hAnsi="Arial" w:cs="Arial"/>
          <w:spacing w:val="-1"/>
        </w:rPr>
        <w:t>i</w:t>
      </w:r>
      <w:r w:rsidRPr="00D76365">
        <w:rPr>
          <w:rFonts w:ascii="Arial" w:eastAsia="Arial" w:hAnsi="Arial" w:cs="Arial"/>
        </w:rPr>
        <w:t>ss</w:t>
      </w:r>
      <w:r w:rsidRPr="00D76365">
        <w:rPr>
          <w:rFonts w:ascii="Arial" w:eastAsia="Arial" w:hAnsi="Arial" w:cs="Arial"/>
          <w:spacing w:val="-1"/>
        </w:rPr>
        <w:t>io</w:t>
      </w:r>
      <w:r w:rsidRPr="00D76365">
        <w:rPr>
          <w:rFonts w:ascii="Arial" w:eastAsia="Arial" w:hAnsi="Arial" w:cs="Arial"/>
          <w:spacing w:val="1"/>
        </w:rPr>
        <w:t>na</w:t>
      </w:r>
      <w:r w:rsidRPr="00D76365">
        <w:rPr>
          <w:rFonts w:ascii="Arial" w:eastAsia="Arial" w:hAnsi="Arial" w:cs="Arial"/>
          <w:spacing w:val="-3"/>
        </w:rPr>
        <w:t>i</w:t>
      </w:r>
      <w:r w:rsidRPr="00D76365">
        <w:rPr>
          <w:rFonts w:ascii="Arial" w:eastAsia="Arial" w:hAnsi="Arial" w:cs="Arial"/>
        </w:rPr>
        <w:t xml:space="preserve">s </w:t>
      </w:r>
      <w:r w:rsidRPr="00D76365">
        <w:rPr>
          <w:rFonts w:ascii="Arial" w:eastAsia="Arial" w:hAnsi="Arial" w:cs="Arial"/>
          <w:spacing w:val="-1"/>
        </w:rPr>
        <w:t>q</w:t>
      </w:r>
      <w:r w:rsidRPr="00D76365">
        <w:rPr>
          <w:rFonts w:ascii="Arial" w:eastAsia="Arial" w:hAnsi="Arial" w:cs="Arial"/>
          <w:spacing w:val="1"/>
        </w:rPr>
        <w:t>ua</w:t>
      </w:r>
      <w:r w:rsidRPr="00D76365">
        <w:rPr>
          <w:rFonts w:ascii="Arial" w:eastAsia="Arial" w:hAnsi="Arial" w:cs="Arial"/>
          <w:spacing w:val="-1"/>
        </w:rPr>
        <w:t>li</w:t>
      </w:r>
      <w:r w:rsidRPr="00D76365">
        <w:rPr>
          <w:rFonts w:ascii="Arial" w:eastAsia="Arial" w:hAnsi="Arial" w:cs="Arial"/>
          <w:spacing w:val="3"/>
        </w:rPr>
        <w:t>f</w:t>
      </w:r>
      <w:r w:rsidRPr="00D76365">
        <w:rPr>
          <w:rFonts w:ascii="Arial" w:eastAsia="Arial" w:hAnsi="Arial" w:cs="Arial"/>
          <w:spacing w:val="-1"/>
        </w:rPr>
        <w:t>i</w:t>
      </w:r>
      <w:r w:rsidRPr="00D76365">
        <w:rPr>
          <w:rFonts w:ascii="Arial" w:eastAsia="Arial" w:hAnsi="Arial" w:cs="Arial"/>
        </w:rPr>
        <w:t>c</w:t>
      </w:r>
      <w:r w:rsidRPr="00D76365">
        <w:rPr>
          <w:rFonts w:ascii="Arial" w:eastAsia="Arial" w:hAnsi="Arial" w:cs="Arial"/>
          <w:spacing w:val="1"/>
        </w:rPr>
        <w:t>a</w:t>
      </w:r>
      <w:r w:rsidRPr="00D76365">
        <w:rPr>
          <w:rFonts w:ascii="Arial" w:eastAsia="Arial" w:hAnsi="Arial" w:cs="Arial"/>
          <w:spacing w:val="-1"/>
        </w:rPr>
        <w:t>d</w:t>
      </w:r>
      <w:r w:rsidRPr="00D76365">
        <w:rPr>
          <w:rFonts w:ascii="Arial" w:eastAsia="Arial" w:hAnsi="Arial" w:cs="Arial"/>
          <w:spacing w:val="1"/>
        </w:rPr>
        <w:t>o</w:t>
      </w:r>
      <w:r w:rsidRPr="00D76365">
        <w:rPr>
          <w:rFonts w:ascii="Arial" w:eastAsia="Arial" w:hAnsi="Arial" w:cs="Arial"/>
        </w:rPr>
        <w:t xml:space="preserve">s </w:t>
      </w:r>
      <w:r w:rsidRPr="00D76365">
        <w:rPr>
          <w:rFonts w:ascii="Arial" w:eastAsia="Arial" w:hAnsi="Arial" w:cs="Arial"/>
          <w:spacing w:val="-1"/>
        </w:rPr>
        <w:t>p</w:t>
      </w:r>
      <w:r w:rsidRPr="00D76365">
        <w:rPr>
          <w:rFonts w:ascii="Arial" w:eastAsia="Arial" w:hAnsi="Arial" w:cs="Arial"/>
          <w:spacing w:val="1"/>
        </w:rPr>
        <w:t>a</w:t>
      </w:r>
      <w:r w:rsidRPr="00D76365">
        <w:rPr>
          <w:rFonts w:ascii="Arial" w:eastAsia="Arial" w:hAnsi="Arial" w:cs="Arial"/>
          <w:spacing w:val="-1"/>
        </w:rPr>
        <w:t>r</w:t>
      </w:r>
      <w:r w:rsidRPr="00D76365">
        <w:rPr>
          <w:rFonts w:ascii="Arial" w:eastAsia="Arial" w:hAnsi="Arial" w:cs="Arial"/>
        </w:rPr>
        <w:t>a</w:t>
      </w:r>
      <w:r w:rsidRPr="00D76365">
        <w:rPr>
          <w:rFonts w:ascii="Arial" w:eastAsia="Arial" w:hAnsi="Arial" w:cs="Arial"/>
          <w:spacing w:val="5"/>
        </w:rPr>
        <w:t xml:space="preserve"> </w:t>
      </w:r>
      <w:r w:rsidRPr="00D76365">
        <w:rPr>
          <w:rFonts w:ascii="Arial" w:eastAsia="Arial" w:hAnsi="Arial" w:cs="Arial"/>
        </w:rPr>
        <w:t>o</w:t>
      </w:r>
      <w:r w:rsidRPr="00D76365">
        <w:rPr>
          <w:rFonts w:ascii="Arial" w:eastAsia="Arial" w:hAnsi="Arial" w:cs="Arial"/>
          <w:spacing w:val="8"/>
        </w:rPr>
        <w:t xml:space="preserve"> </w:t>
      </w:r>
      <w:r w:rsidRPr="00D76365">
        <w:rPr>
          <w:rFonts w:ascii="Arial" w:eastAsia="Arial" w:hAnsi="Arial" w:cs="Arial"/>
          <w:spacing w:val="2"/>
        </w:rPr>
        <w:t>m</w:t>
      </w:r>
      <w:r w:rsidRPr="00D76365">
        <w:rPr>
          <w:rFonts w:ascii="Arial" w:eastAsia="Arial" w:hAnsi="Arial" w:cs="Arial"/>
          <w:spacing w:val="1"/>
        </w:rPr>
        <w:t>e</w:t>
      </w:r>
      <w:r w:rsidRPr="00D76365">
        <w:rPr>
          <w:rFonts w:ascii="Arial" w:eastAsia="Arial" w:hAnsi="Arial" w:cs="Arial"/>
          <w:spacing w:val="-1"/>
        </w:rPr>
        <w:t>r</w:t>
      </w:r>
      <w:r w:rsidRPr="00D76365">
        <w:rPr>
          <w:rFonts w:ascii="Arial" w:eastAsia="Arial" w:hAnsi="Arial" w:cs="Arial"/>
        </w:rPr>
        <w:t>c</w:t>
      </w:r>
      <w:r w:rsidRPr="00D76365">
        <w:rPr>
          <w:rFonts w:ascii="Arial" w:eastAsia="Arial" w:hAnsi="Arial" w:cs="Arial"/>
          <w:spacing w:val="-1"/>
        </w:rPr>
        <w:t>a</w:t>
      </w:r>
      <w:r w:rsidRPr="00D76365">
        <w:rPr>
          <w:rFonts w:ascii="Arial" w:eastAsia="Arial" w:hAnsi="Arial" w:cs="Arial"/>
          <w:spacing w:val="1"/>
        </w:rPr>
        <w:t>d</w:t>
      </w:r>
      <w:r w:rsidRPr="00D76365">
        <w:rPr>
          <w:rFonts w:ascii="Arial" w:eastAsia="Arial" w:hAnsi="Arial" w:cs="Arial"/>
        </w:rPr>
        <w:t xml:space="preserve">o </w:t>
      </w:r>
      <w:r w:rsidRPr="00D76365">
        <w:rPr>
          <w:rFonts w:ascii="Arial" w:eastAsia="Arial" w:hAnsi="Arial" w:cs="Arial"/>
          <w:spacing w:val="1"/>
        </w:rPr>
        <w:t>d</w:t>
      </w:r>
      <w:r w:rsidRPr="00D76365">
        <w:rPr>
          <w:rFonts w:ascii="Arial" w:eastAsia="Arial" w:hAnsi="Arial" w:cs="Arial"/>
        </w:rPr>
        <w:t>e</w:t>
      </w:r>
      <w:r w:rsidRPr="00D76365">
        <w:rPr>
          <w:rFonts w:ascii="Arial" w:eastAsia="Arial" w:hAnsi="Arial" w:cs="Arial"/>
          <w:spacing w:val="9"/>
        </w:rPr>
        <w:t xml:space="preserve"> </w:t>
      </w:r>
      <w:r w:rsidRPr="00D76365">
        <w:rPr>
          <w:rFonts w:ascii="Arial" w:eastAsia="Arial" w:hAnsi="Arial" w:cs="Arial"/>
          <w:spacing w:val="1"/>
        </w:rPr>
        <w:t>t</w:t>
      </w:r>
      <w:r w:rsidRPr="00D76365">
        <w:rPr>
          <w:rFonts w:ascii="Arial" w:eastAsia="Arial" w:hAnsi="Arial" w:cs="Arial"/>
          <w:spacing w:val="-1"/>
        </w:rPr>
        <w:t>ra</w:t>
      </w:r>
      <w:r w:rsidRPr="00D76365">
        <w:rPr>
          <w:rFonts w:ascii="Arial" w:eastAsia="Arial" w:hAnsi="Arial" w:cs="Arial"/>
          <w:spacing w:val="1"/>
        </w:rPr>
        <w:t>ba</w:t>
      </w:r>
      <w:r w:rsidRPr="00D76365">
        <w:rPr>
          <w:rFonts w:ascii="Arial" w:eastAsia="Arial" w:hAnsi="Arial" w:cs="Arial"/>
          <w:spacing w:val="-1"/>
        </w:rPr>
        <w:t>lh</w:t>
      </w:r>
      <w:r w:rsidRPr="00D76365">
        <w:rPr>
          <w:rFonts w:ascii="Arial" w:eastAsia="Arial" w:hAnsi="Arial" w:cs="Arial"/>
          <w:spacing w:val="1"/>
        </w:rPr>
        <w:t>o</w:t>
      </w:r>
      <w:r w:rsidRPr="00D76365">
        <w:rPr>
          <w:rFonts w:ascii="Arial" w:eastAsia="Arial" w:hAnsi="Arial" w:cs="Arial"/>
        </w:rPr>
        <w:t>,</w:t>
      </w:r>
      <w:r w:rsidRPr="00D76365">
        <w:rPr>
          <w:rFonts w:ascii="Arial" w:eastAsia="Arial" w:hAnsi="Arial" w:cs="Arial"/>
          <w:spacing w:val="1"/>
        </w:rPr>
        <w:t xml:space="preserve"> </w:t>
      </w:r>
      <w:r w:rsidRPr="00D76365">
        <w:rPr>
          <w:rFonts w:ascii="Arial" w:eastAsia="Arial" w:hAnsi="Arial" w:cs="Arial"/>
        </w:rPr>
        <w:t>a</w:t>
      </w:r>
      <w:r w:rsidRPr="00D76365">
        <w:rPr>
          <w:rFonts w:ascii="Arial" w:eastAsia="Arial" w:hAnsi="Arial" w:cs="Arial"/>
          <w:spacing w:val="10"/>
        </w:rPr>
        <w:t xml:space="preserve"> </w:t>
      </w:r>
      <w:r w:rsidRPr="00D76365">
        <w:rPr>
          <w:rFonts w:ascii="Arial" w:eastAsia="Arial" w:hAnsi="Arial" w:cs="Arial"/>
          <w:spacing w:val="1"/>
        </w:rPr>
        <w:t>p</w:t>
      </w:r>
      <w:r w:rsidRPr="00D76365">
        <w:rPr>
          <w:rFonts w:ascii="Arial" w:eastAsia="Arial" w:hAnsi="Arial" w:cs="Arial"/>
          <w:spacing w:val="-1"/>
        </w:rPr>
        <w:t>r</w:t>
      </w:r>
      <w:r w:rsidRPr="00D76365">
        <w:rPr>
          <w:rFonts w:ascii="Arial" w:eastAsia="Arial" w:hAnsi="Arial" w:cs="Arial"/>
          <w:spacing w:val="1"/>
        </w:rPr>
        <w:t>e</w:t>
      </w:r>
      <w:r w:rsidRPr="00D76365">
        <w:rPr>
          <w:rFonts w:ascii="Arial" w:eastAsia="Arial" w:hAnsi="Arial" w:cs="Arial"/>
          <w:spacing w:val="-2"/>
        </w:rPr>
        <w:t>s</w:t>
      </w:r>
      <w:r w:rsidRPr="00D76365">
        <w:rPr>
          <w:rFonts w:ascii="Arial" w:eastAsia="Arial" w:hAnsi="Arial" w:cs="Arial"/>
          <w:spacing w:val="1"/>
        </w:rPr>
        <w:t>ta</w:t>
      </w:r>
      <w:r w:rsidRPr="00D76365">
        <w:rPr>
          <w:rFonts w:ascii="Arial" w:eastAsia="Arial" w:hAnsi="Arial" w:cs="Arial"/>
        </w:rPr>
        <w:t>ç</w:t>
      </w:r>
      <w:r w:rsidRPr="00D76365">
        <w:rPr>
          <w:rFonts w:ascii="Arial" w:eastAsia="Arial" w:hAnsi="Arial" w:cs="Arial"/>
          <w:spacing w:val="-1"/>
        </w:rPr>
        <w:t>ã</w:t>
      </w:r>
      <w:r w:rsidRPr="00D76365">
        <w:rPr>
          <w:rFonts w:ascii="Arial" w:eastAsia="Arial" w:hAnsi="Arial" w:cs="Arial"/>
        </w:rPr>
        <w:t>o</w:t>
      </w:r>
      <w:r w:rsidRPr="00D76365">
        <w:rPr>
          <w:rFonts w:ascii="Arial" w:eastAsia="Arial" w:hAnsi="Arial" w:cs="Arial"/>
          <w:spacing w:val="2"/>
        </w:rPr>
        <w:t xml:space="preserve"> </w:t>
      </w:r>
      <w:r w:rsidRPr="00D76365">
        <w:rPr>
          <w:rFonts w:ascii="Arial" w:eastAsia="Arial" w:hAnsi="Arial" w:cs="Arial"/>
          <w:spacing w:val="-1"/>
        </w:rPr>
        <w:t>d</w:t>
      </w:r>
      <w:r w:rsidRPr="00D76365">
        <w:rPr>
          <w:rFonts w:ascii="Arial" w:eastAsia="Arial" w:hAnsi="Arial" w:cs="Arial"/>
        </w:rPr>
        <w:t>e</w:t>
      </w:r>
      <w:r w:rsidRPr="00D76365">
        <w:rPr>
          <w:rFonts w:ascii="Arial" w:eastAsia="Arial" w:hAnsi="Arial" w:cs="Arial"/>
          <w:spacing w:val="9"/>
        </w:rPr>
        <w:t xml:space="preserve"> </w:t>
      </w:r>
      <w:r w:rsidRPr="00D76365">
        <w:rPr>
          <w:rFonts w:ascii="Arial" w:eastAsia="Arial" w:hAnsi="Arial" w:cs="Arial"/>
        </w:rPr>
        <w:t>s</w:t>
      </w:r>
      <w:r w:rsidRPr="00D76365">
        <w:rPr>
          <w:rFonts w:ascii="Arial" w:eastAsia="Arial" w:hAnsi="Arial" w:cs="Arial"/>
          <w:spacing w:val="1"/>
        </w:rPr>
        <w:t>e</w:t>
      </w:r>
      <w:r w:rsidRPr="00D76365">
        <w:rPr>
          <w:rFonts w:ascii="Arial" w:eastAsia="Arial" w:hAnsi="Arial" w:cs="Arial"/>
          <w:spacing w:val="-3"/>
        </w:rPr>
        <w:t>r</w:t>
      </w:r>
      <w:r w:rsidRPr="00D76365">
        <w:rPr>
          <w:rFonts w:ascii="Arial" w:eastAsia="Arial" w:hAnsi="Arial" w:cs="Arial"/>
          <w:spacing w:val="-2"/>
        </w:rPr>
        <w:t>v</w:t>
      </w:r>
      <w:r w:rsidRPr="00D76365">
        <w:rPr>
          <w:rFonts w:ascii="Arial" w:eastAsia="Arial" w:hAnsi="Arial" w:cs="Arial"/>
          <w:spacing w:val="-1"/>
        </w:rPr>
        <w:t>i</w:t>
      </w:r>
      <w:r w:rsidRPr="00D76365">
        <w:rPr>
          <w:rFonts w:ascii="Arial" w:eastAsia="Arial" w:hAnsi="Arial" w:cs="Arial"/>
        </w:rPr>
        <w:t>ç</w:t>
      </w:r>
      <w:r w:rsidRPr="00D76365">
        <w:rPr>
          <w:rFonts w:ascii="Arial" w:eastAsia="Arial" w:hAnsi="Arial" w:cs="Arial"/>
          <w:spacing w:val="1"/>
        </w:rPr>
        <w:t>o</w:t>
      </w:r>
      <w:r w:rsidRPr="00D76365">
        <w:rPr>
          <w:rFonts w:ascii="Arial" w:eastAsia="Arial" w:hAnsi="Arial" w:cs="Arial"/>
        </w:rPr>
        <w:t>s</w:t>
      </w:r>
      <w:r w:rsidRPr="00D76365">
        <w:rPr>
          <w:rFonts w:ascii="Arial" w:eastAsia="Arial" w:hAnsi="Arial" w:cs="Arial"/>
          <w:spacing w:val="2"/>
        </w:rPr>
        <w:t xml:space="preserve"> </w:t>
      </w:r>
      <w:r w:rsidRPr="00D76365">
        <w:rPr>
          <w:rFonts w:ascii="Arial" w:eastAsia="Arial" w:hAnsi="Arial" w:cs="Arial"/>
        </w:rPr>
        <w:t>à</w:t>
      </w:r>
      <w:r w:rsidRPr="00D76365">
        <w:rPr>
          <w:rFonts w:ascii="Arial" w:eastAsia="Arial" w:hAnsi="Arial" w:cs="Arial"/>
          <w:spacing w:val="10"/>
        </w:rPr>
        <w:t xml:space="preserve"> </w:t>
      </w:r>
      <w:r w:rsidRPr="00D76365">
        <w:rPr>
          <w:rFonts w:ascii="Arial" w:eastAsia="Arial" w:hAnsi="Arial" w:cs="Arial"/>
        </w:rPr>
        <w:t>s</w:t>
      </w:r>
      <w:r w:rsidRPr="00D76365">
        <w:rPr>
          <w:rFonts w:ascii="Arial" w:eastAsia="Arial" w:hAnsi="Arial" w:cs="Arial"/>
          <w:spacing w:val="1"/>
        </w:rPr>
        <w:t>o</w:t>
      </w:r>
      <w:r w:rsidRPr="00D76365">
        <w:rPr>
          <w:rFonts w:ascii="Arial" w:eastAsia="Arial" w:hAnsi="Arial" w:cs="Arial"/>
        </w:rPr>
        <w:t>c</w:t>
      </w:r>
      <w:r w:rsidRPr="00D76365">
        <w:rPr>
          <w:rFonts w:ascii="Arial" w:eastAsia="Arial" w:hAnsi="Arial" w:cs="Arial"/>
          <w:spacing w:val="-1"/>
        </w:rPr>
        <w:t>i</w:t>
      </w:r>
      <w:r w:rsidRPr="00D76365">
        <w:rPr>
          <w:rFonts w:ascii="Arial" w:eastAsia="Arial" w:hAnsi="Arial" w:cs="Arial"/>
          <w:spacing w:val="1"/>
        </w:rPr>
        <w:t>ed</w:t>
      </w:r>
      <w:r w:rsidRPr="00D76365">
        <w:rPr>
          <w:rFonts w:ascii="Arial" w:eastAsia="Arial" w:hAnsi="Arial" w:cs="Arial"/>
          <w:spacing w:val="-1"/>
        </w:rPr>
        <w:t>a</w:t>
      </w:r>
      <w:r w:rsidRPr="00D76365">
        <w:rPr>
          <w:rFonts w:ascii="Arial" w:eastAsia="Arial" w:hAnsi="Arial" w:cs="Arial"/>
          <w:spacing w:val="1"/>
        </w:rPr>
        <w:t>de</w:t>
      </w:r>
      <w:r w:rsidRPr="00D76365">
        <w:rPr>
          <w:rFonts w:ascii="Arial" w:eastAsia="Arial" w:hAnsi="Arial" w:cs="Arial"/>
        </w:rPr>
        <w:t xml:space="preserve">, </w:t>
      </w:r>
      <w:r w:rsidRPr="00D76365">
        <w:rPr>
          <w:rFonts w:ascii="Arial" w:eastAsia="Arial" w:hAnsi="Arial" w:cs="Arial"/>
          <w:spacing w:val="1"/>
        </w:rPr>
        <w:t>fa</w:t>
      </w:r>
      <w:r w:rsidRPr="00D76365">
        <w:rPr>
          <w:rFonts w:ascii="Arial" w:eastAsia="Arial" w:hAnsi="Arial" w:cs="Arial"/>
          <w:spacing w:val="-2"/>
        </w:rPr>
        <w:t>v</w:t>
      </w:r>
      <w:r w:rsidRPr="00D76365">
        <w:rPr>
          <w:rFonts w:ascii="Arial" w:eastAsia="Arial" w:hAnsi="Arial" w:cs="Arial"/>
          <w:spacing w:val="1"/>
        </w:rPr>
        <w:t>o</w:t>
      </w:r>
      <w:r w:rsidRPr="00D76365">
        <w:rPr>
          <w:rFonts w:ascii="Arial" w:eastAsia="Arial" w:hAnsi="Arial" w:cs="Arial"/>
          <w:spacing w:val="-1"/>
        </w:rPr>
        <w:t>r</w:t>
      </w:r>
      <w:r w:rsidRPr="00D76365">
        <w:rPr>
          <w:rFonts w:ascii="Arial" w:eastAsia="Arial" w:hAnsi="Arial" w:cs="Arial"/>
          <w:spacing w:val="1"/>
        </w:rPr>
        <w:t>e</w:t>
      </w:r>
      <w:r w:rsidRPr="00D76365">
        <w:rPr>
          <w:rFonts w:ascii="Arial" w:eastAsia="Arial" w:hAnsi="Arial" w:cs="Arial"/>
        </w:rPr>
        <w:t>c</w:t>
      </w:r>
      <w:r w:rsidRPr="00D76365">
        <w:rPr>
          <w:rFonts w:ascii="Arial" w:eastAsia="Arial" w:hAnsi="Arial" w:cs="Arial"/>
          <w:spacing w:val="1"/>
        </w:rPr>
        <w:t>en</w:t>
      </w:r>
      <w:r w:rsidRPr="00D76365">
        <w:rPr>
          <w:rFonts w:ascii="Arial" w:eastAsia="Arial" w:hAnsi="Arial" w:cs="Arial"/>
          <w:spacing w:val="-1"/>
        </w:rPr>
        <w:t>d</w:t>
      </w:r>
      <w:r w:rsidRPr="00D76365">
        <w:rPr>
          <w:rFonts w:ascii="Arial" w:eastAsia="Arial" w:hAnsi="Arial" w:cs="Arial"/>
        </w:rPr>
        <w:t>o</w:t>
      </w:r>
      <w:r w:rsidRPr="00D76365">
        <w:rPr>
          <w:rFonts w:ascii="Arial" w:eastAsia="Arial" w:hAnsi="Arial" w:cs="Arial"/>
          <w:spacing w:val="-9"/>
        </w:rPr>
        <w:t xml:space="preserve"> </w:t>
      </w:r>
      <w:r w:rsidRPr="00D76365">
        <w:rPr>
          <w:rFonts w:ascii="Arial" w:eastAsia="Arial" w:hAnsi="Arial" w:cs="Arial"/>
        </w:rPr>
        <w:t>o</w:t>
      </w:r>
      <w:r w:rsidRPr="00D76365">
        <w:rPr>
          <w:rFonts w:ascii="Arial" w:eastAsia="Arial" w:hAnsi="Arial" w:cs="Arial"/>
          <w:spacing w:val="3"/>
        </w:rPr>
        <w:t xml:space="preserve"> </w:t>
      </w:r>
      <w:r w:rsidRPr="00D76365">
        <w:rPr>
          <w:rFonts w:ascii="Arial" w:eastAsia="Arial" w:hAnsi="Arial" w:cs="Arial"/>
          <w:spacing w:val="1"/>
        </w:rPr>
        <w:t>de</w:t>
      </w:r>
      <w:r w:rsidRPr="00D76365">
        <w:rPr>
          <w:rFonts w:ascii="Arial" w:eastAsia="Arial" w:hAnsi="Arial" w:cs="Arial"/>
          <w:spacing w:val="-2"/>
        </w:rPr>
        <w:t>s</w:t>
      </w:r>
      <w:r w:rsidRPr="00D76365">
        <w:rPr>
          <w:rFonts w:ascii="Arial" w:eastAsia="Arial" w:hAnsi="Arial" w:cs="Arial"/>
          <w:spacing w:val="1"/>
        </w:rPr>
        <w:t>en</w:t>
      </w:r>
      <w:r w:rsidRPr="00D76365">
        <w:rPr>
          <w:rFonts w:ascii="Arial" w:eastAsia="Arial" w:hAnsi="Arial" w:cs="Arial"/>
          <w:spacing w:val="-2"/>
        </w:rPr>
        <w:t>v</w:t>
      </w:r>
      <w:r w:rsidRPr="00D76365">
        <w:rPr>
          <w:rFonts w:ascii="Arial" w:eastAsia="Arial" w:hAnsi="Arial" w:cs="Arial"/>
          <w:spacing w:val="1"/>
        </w:rPr>
        <w:t>o</w:t>
      </w:r>
      <w:r w:rsidRPr="00D76365">
        <w:rPr>
          <w:rFonts w:ascii="Arial" w:eastAsia="Arial" w:hAnsi="Arial" w:cs="Arial"/>
          <w:spacing w:val="-1"/>
        </w:rPr>
        <w:t>l</w:t>
      </w:r>
      <w:r w:rsidRPr="00D76365">
        <w:rPr>
          <w:rFonts w:ascii="Arial" w:eastAsia="Arial" w:hAnsi="Arial" w:cs="Arial"/>
          <w:spacing w:val="-2"/>
        </w:rPr>
        <w:t>v</w:t>
      </w:r>
      <w:r w:rsidRPr="00D76365">
        <w:rPr>
          <w:rFonts w:ascii="Arial" w:eastAsia="Arial" w:hAnsi="Arial" w:cs="Arial"/>
          <w:spacing w:val="-1"/>
        </w:rPr>
        <w:t>i</w:t>
      </w:r>
      <w:r w:rsidRPr="00D76365">
        <w:rPr>
          <w:rFonts w:ascii="Arial" w:eastAsia="Arial" w:hAnsi="Arial" w:cs="Arial"/>
          <w:spacing w:val="2"/>
        </w:rPr>
        <w:t>m</w:t>
      </w:r>
      <w:r w:rsidRPr="00D76365">
        <w:rPr>
          <w:rFonts w:ascii="Arial" w:eastAsia="Arial" w:hAnsi="Arial" w:cs="Arial"/>
          <w:spacing w:val="1"/>
        </w:rPr>
        <w:t>ent</w:t>
      </w:r>
      <w:r w:rsidRPr="00D76365">
        <w:rPr>
          <w:rFonts w:ascii="Arial" w:eastAsia="Arial" w:hAnsi="Arial" w:cs="Arial"/>
        </w:rPr>
        <w:t>o</w:t>
      </w:r>
      <w:r w:rsidRPr="00D76365">
        <w:rPr>
          <w:rFonts w:ascii="Arial" w:eastAsia="Arial" w:hAnsi="Arial" w:cs="Arial"/>
          <w:spacing w:val="-12"/>
        </w:rPr>
        <w:t xml:space="preserve"> </w:t>
      </w:r>
      <w:r w:rsidRPr="00D76365">
        <w:rPr>
          <w:rFonts w:ascii="Arial" w:eastAsia="Arial" w:hAnsi="Arial" w:cs="Arial"/>
          <w:spacing w:val="1"/>
        </w:rPr>
        <w:t>e</w:t>
      </w:r>
      <w:r w:rsidRPr="00D76365">
        <w:rPr>
          <w:rFonts w:ascii="Arial" w:eastAsia="Arial" w:hAnsi="Arial" w:cs="Arial"/>
          <w:spacing w:val="-2"/>
        </w:rPr>
        <w:t>c</w:t>
      </w:r>
      <w:r w:rsidRPr="00D76365">
        <w:rPr>
          <w:rFonts w:ascii="Arial" w:eastAsia="Arial" w:hAnsi="Arial" w:cs="Arial"/>
          <w:spacing w:val="1"/>
        </w:rPr>
        <w:t>on</w:t>
      </w:r>
      <w:r w:rsidRPr="00D76365">
        <w:rPr>
          <w:rFonts w:ascii="Arial" w:eastAsia="Arial" w:hAnsi="Arial" w:cs="Arial"/>
          <w:spacing w:val="-1"/>
        </w:rPr>
        <w:t>ô</w:t>
      </w:r>
      <w:r w:rsidRPr="00D76365">
        <w:rPr>
          <w:rFonts w:ascii="Arial" w:eastAsia="Arial" w:hAnsi="Arial" w:cs="Arial"/>
          <w:spacing w:val="2"/>
        </w:rPr>
        <w:t>m</w:t>
      </w:r>
      <w:r w:rsidRPr="00D76365">
        <w:rPr>
          <w:rFonts w:ascii="Arial" w:eastAsia="Arial" w:hAnsi="Arial" w:cs="Arial"/>
          <w:spacing w:val="-1"/>
        </w:rPr>
        <w:t>i</w:t>
      </w:r>
      <w:r w:rsidRPr="00D76365">
        <w:rPr>
          <w:rFonts w:ascii="Arial" w:eastAsia="Arial" w:hAnsi="Arial" w:cs="Arial"/>
        </w:rPr>
        <w:t>co</w:t>
      </w:r>
      <w:r w:rsidRPr="00D76365">
        <w:rPr>
          <w:rFonts w:ascii="Arial" w:eastAsia="Arial" w:hAnsi="Arial" w:cs="Arial"/>
          <w:spacing w:val="-9"/>
        </w:rPr>
        <w:t xml:space="preserve"> </w:t>
      </w:r>
      <w:r w:rsidRPr="00D76365">
        <w:rPr>
          <w:rFonts w:ascii="Arial" w:eastAsia="Arial" w:hAnsi="Arial" w:cs="Arial"/>
        </w:rPr>
        <w:t>e</w:t>
      </w:r>
      <w:r w:rsidRPr="00D76365">
        <w:rPr>
          <w:rFonts w:ascii="Arial" w:eastAsia="Arial" w:hAnsi="Arial" w:cs="Arial"/>
          <w:spacing w:val="3"/>
        </w:rPr>
        <w:t xml:space="preserve"> </w:t>
      </w:r>
      <w:r w:rsidRPr="00D76365">
        <w:rPr>
          <w:rFonts w:ascii="Arial" w:eastAsia="Arial" w:hAnsi="Arial" w:cs="Arial"/>
        </w:rPr>
        <w:t>s</w:t>
      </w:r>
      <w:r w:rsidRPr="00D76365">
        <w:rPr>
          <w:rFonts w:ascii="Arial" w:eastAsia="Arial" w:hAnsi="Arial" w:cs="Arial"/>
          <w:spacing w:val="1"/>
        </w:rPr>
        <w:t>o</w:t>
      </w:r>
      <w:r w:rsidRPr="00D76365">
        <w:rPr>
          <w:rFonts w:ascii="Arial" w:eastAsia="Arial" w:hAnsi="Arial" w:cs="Arial"/>
        </w:rPr>
        <w:t>c</w:t>
      </w:r>
      <w:r w:rsidRPr="00D76365">
        <w:rPr>
          <w:rFonts w:ascii="Arial" w:eastAsia="Arial" w:hAnsi="Arial" w:cs="Arial"/>
          <w:spacing w:val="-1"/>
        </w:rPr>
        <w:t>i</w:t>
      </w:r>
      <w:r w:rsidRPr="00D76365">
        <w:rPr>
          <w:rFonts w:ascii="Arial" w:eastAsia="Arial" w:hAnsi="Arial" w:cs="Arial"/>
          <w:spacing w:val="1"/>
        </w:rPr>
        <w:t>a</w:t>
      </w:r>
      <w:r w:rsidRPr="00D76365">
        <w:rPr>
          <w:rFonts w:ascii="Arial" w:eastAsia="Arial" w:hAnsi="Arial" w:cs="Arial"/>
        </w:rPr>
        <w:t>l</w:t>
      </w:r>
      <w:r w:rsidRPr="00D76365">
        <w:rPr>
          <w:rFonts w:ascii="Arial" w:eastAsia="Arial" w:hAnsi="Arial" w:cs="Arial"/>
          <w:spacing w:val="-2"/>
        </w:rPr>
        <w:t xml:space="preserve"> </w:t>
      </w:r>
      <w:r w:rsidRPr="00D76365">
        <w:rPr>
          <w:rFonts w:ascii="Arial" w:eastAsia="Arial" w:hAnsi="Arial" w:cs="Arial"/>
          <w:spacing w:val="1"/>
        </w:rPr>
        <w:t>d</w:t>
      </w:r>
      <w:r w:rsidRPr="00D76365">
        <w:rPr>
          <w:rFonts w:ascii="Arial" w:eastAsia="Arial" w:hAnsi="Arial" w:cs="Arial"/>
        </w:rPr>
        <w:t>a</w:t>
      </w:r>
      <w:r w:rsidRPr="00D76365">
        <w:rPr>
          <w:rFonts w:ascii="Arial" w:eastAsia="Arial" w:hAnsi="Arial" w:cs="Arial"/>
          <w:spacing w:val="2"/>
        </w:rPr>
        <w:t xml:space="preserve"> </w:t>
      </w:r>
      <w:r w:rsidRPr="00D76365">
        <w:rPr>
          <w:rFonts w:ascii="Arial" w:eastAsia="Arial" w:hAnsi="Arial" w:cs="Arial"/>
          <w:spacing w:val="-1"/>
        </w:rPr>
        <w:t>r</w:t>
      </w:r>
      <w:r w:rsidRPr="00D76365">
        <w:rPr>
          <w:rFonts w:ascii="Arial" w:eastAsia="Arial" w:hAnsi="Arial" w:cs="Arial"/>
          <w:spacing w:val="1"/>
        </w:rPr>
        <w:t>e</w:t>
      </w:r>
      <w:r w:rsidRPr="00D76365">
        <w:rPr>
          <w:rFonts w:ascii="Arial" w:eastAsia="Arial" w:hAnsi="Arial" w:cs="Arial"/>
          <w:spacing w:val="-1"/>
        </w:rPr>
        <w:t>gi</w:t>
      </w:r>
      <w:r w:rsidRPr="00D76365">
        <w:rPr>
          <w:rFonts w:ascii="Arial" w:eastAsia="Arial" w:hAnsi="Arial" w:cs="Arial"/>
          <w:spacing w:val="1"/>
        </w:rPr>
        <w:t>ã</w:t>
      </w:r>
      <w:r w:rsidRPr="00D76365">
        <w:rPr>
          <w:rFonts w:ascii="Arial" w:eastAsia="Arial" w:hAnsi="Arial" w:cs="Arial"/>
        </w:rPr>
        <w:t>o</w:t>
      </w:r>
      <w:r w:rsidRPr="00D76365">
        <w:rPr>
          <w:rFonts w:ascii="Arial" w:eastAsia="Arial" w:hAnsi="Arial" w:cs="Arial"/>
          <w:spacing w:val="-2"/>
        </w:rPr>
        <w:t xml:space="preserve"> </w:t>
      </w:r>
      <w:r w:rsidRPr="00D76365">
        <w:rPr>
          <w:rFonts w:ascii="Arial" w:eastAsia="Arial" w:hAnsi="Arial" w:cs="Arial"/>
        </w:rPr>
        <w:t>e</w:t>
      </w:r>
      <w:r w:rsidRPr="00D76365">
        <w:rPr>
          <w:rFonts w:ascii="Arial" w:eastAsia="Arial" w:hAnsi="Arial" w:cs="Arial"/>
          <w:spacing w:val="3"/>
        </w:rPr>
        <w:t xml:space="preserve"> </w:t>
      </w:r>
      <w:r w:rsidRPr="00D76365">
        <w:rPr>
          <w:rFonts w:ascii="Arial" w:eastAsia="Arial" w:hAnsi="Arial" w:cs="Arial"/>
          <w:spacing w:val="1"/>
        </w:rPr>
        <w:t>d</w:t>
      </w:r>
      <w:r w:rsidRPr="00D76365">
        <w:rPr>
          <w:rFonts w:ascii="Arial" w:eastAsia="Arial" w:hAnsi="Arial" w:cs="Arial"/>
        </w:rPr>
        <w:t>o</w:t>
      </w:r>
      <w:r w:rsidRPr="00D76365">
        <w:rPr>
          <w:rFonts w:ascii="Arial" w:eastAsia="Arial" w:hAnsi="Arial" w:cs="Arial"/>
          <w:spacing w:val="-1"/>
        </w:rPr>
        <w:t xml:space="preserve"> </w:t>
      </w:r>
      <w:r w:rsidRPr="00D76365">
        <w:rPr>
          <w:rFonts w:ascii="Arial" w:eastAsia="Arial" w:hAnsi="Arial" w:cs="Arial"/>
          <w:spacing w:val="1"/>
        </w:rPr>
        <w:t>pa</w:t>
      </w:r>
      <w:r w:rsidRPr="00D76365">
        <w:rPr>
          <w:rFonts w:ascii="Arial" w:eastAsia="Arial" w:hAnsi="Arial" w:cs="Arial"/>
          <w:spacing w:val="-2"/>
        </w:rPr>
        <w:t>í</w:t>
      </w:r>
      <w:r w:rsidRPr="00D76365">
        <w:rPr>
          <w:rFonts w:ascii="Arial" w:eastAsia="Arial" w:hAnsi="Arial" w:cs="Arial"/>
        </w:rPr>
        <w:t xml:space="preserve">s, </w:t>
      </w:r>
      <w:r w:rsidRPr="00D76365">
        <w:rPr>
          <w:rFonts w:ascii="Arial" w:eastAsia="Arial" w:hAnsi="Arial" w:cs="Arial"/>
          <w:spacing w:val="1"/>
        </w:rPr>
        <w:t>n</w:t>
      </w:r>
      <w:r w:rsidRPr="00D76365">
        <w:rPr>
          <w:rFonts w:ascii="Arial" w:eastAsia="Arial" w:hAnsi="Arial" w:cs="Arial"/>
        </w:rPr>
        <w:t>a</w:t>
      </w:r>
      <w:r w:rsidRPr="00D76365">
        <w:rPr>
          <w:rFonts w:ascii="Arial" w:eastAsia="Arial" w:hAnsi="Arial" w:cs="Arial"/>
          <w:spacing w:val="1"/>
        </w:rPr>
        <w:t xml:space="preserve"> pe</w:t>
      </w:r>
      <w:r w:rsidRPr="00D76365">
        <w:rPr>
          <w:rFonts w:ascii="Arial" w:eastAsia="Arial" w:hAnsi="Arial" w:cs="Arial"/>
          <w:spacing w:val="-1"/>
        </w:rPr>
        <w:t>r</w:t>
      </w:r>
      <w:r w:rsidRPr="00D76365">
        <w:rPr>
          <w:rFonts w:ascii="Arial" w:eastAsia="Arial" w:hAnsi="Arial" w:cs="Arial"/>
        </w:rPr>
        <w:t>s</w:t>
      </w:r>
      <w:r w:rsidRPr="00D76365">
        <w:rPr>
          <w:rFonts w:ascii="Arial" w:eastAsia="Arial" w:hAnsi="Arial" w:cs="Arial"/>
          <w:spacing w:val="1"/>
        </w:rPr>
        <w:t>pe</w:t>
      </w:r>
      <w:r w:rsidRPr="00D76365">
        <w:rPr>
          <w:rFonts w:ascii="Arial" w:eastAsia="Arial" w:hAnsi="Arial" w:cs="Arial"/>
          <w:spacing w:val="-2"/>
        </w:rPr>
        <w:t>c</w:t>
      </w:r>
      <w:r w:rsidRPr="00D76365">
        <w:rPr>
          <w:rFonts w:ascii="Arial" w:eastAsia="Arial" w:hAnsi="Arial" w:cs="Arial"/>
          <w:spacing w:val="1"/>
        </w:rPr>
        <w:t>t</w:t>
      </w:r>
      <w:r w:rsidRPr="00D76365">
        <w:rPr>
          <w:rFonts w:ascii="Arial" w:eastAsia="Arial" w:hAnsi="Arial" w:cs="Arial"/>
          <w:spacing w:val="-1"/>
        </w:rPr>
        <w:t>i</w:t>
      </w:r>
      <w:r w:rsidRPr="00D76365">
        <w:rPr>
          <w:rFonts w:ascii="Arial" w:eastAsia="Arial" w:hAnsi="Arial" w:cs="Arial"/>
          <w:spacing w:val="-2"/>
        </w:rPr>
        <w:t>v</w:t>
      </w:r>
      <w:r w:rsidRPr="00D76365">
        <w:rPr>
          <w:rFonts w:ascii="Arial" w:eastAsia="Arial" w:hAnsi="Arial" w:cs="Arial"/>
        </w:rPr>
        <w:t xml:space="preserve">a </w:t>
      </w:r>
      <w:r w:rsidRPr="00D76365">
        <w:rPr>
          <w:rFonts w:ascii="Arial" w:eastAsia="Arial" w:hAnsi="Arial" w:cs="Arial"/>
          <w:spacing w:val="1"/>
        </w:rPr>
        <w:t>d</w:t>
      </w:r>
      <w:r w:rsidRPr="00D76365">
        <w:rPr>
          <w:rFonts w:ascii="Arial" w:eastAsia="Arial" w:hAnsi="Arial" w:cs="Arial"/>
        </w:rPr>
        <w:t>a</w:t>
      </w:r>
      <w:r w:rsidRPr="00D76365">
        <w:rPr>
          <w:rFonts w:ascii="Arial" w:eastAsia="Arial" w:hAnsi="Arial" w:cs="Arial"/>
          <w:spacing w:val="-4"/>
        </w:rPr>
        <w:t xml:space="preserve"> </w:t>
      </w:r>
      <w:r w:rsidRPr="00D76365">
        <w:rPr>
          <w:rFonts w:ascii="Arial" w:eastAsia="Arial" w:hAnsi="Arial" w:cs="Arial"/>
          <w:spacing w:val="2"/>
        </w:rPr>
        <w:t>m</w:t>
      </w:r>
      <w:r w:rsidRPr="00D76365">
        <w:rPr>
          <w:rFonts w:ascii="Arial" w:eastAsia="Arial" w:hAnsi="Arial" w:cs="Arial"/>
          <w:spacing w:val="1"/>
        </w:rPr>
        <w:t>e</w:t>
      </w:r>
      <w:r w:rsidRPr="00D76365">
        <w:rPr>
          <w:rFonts w:ascii="Arial" w:eastAsia="Arial" w:hAnsi="Arial" w:cs="Arial"/>
          <w:spacing w:val="-1"/>
        </w:rPr>
        <w:t>lh</w:t>
      </w:r>
      <w:r w:rsidRPr="00D76365">
        <w:rPr>
          <w:rFonts w:ascii="Arial" w:eastAsia="Arial" w:hAnsi="Arial" w:cs="Arial"/>
          <w:spacing w:val="1"/>
        </w:rPr>
        <w:t>o</w:t>
      </w:r>
      <w:r w:rsidRPr="00D76365">
        <w:rPr>
          <w:rFonts w:ascii="Arial" w:eastAsia="Arial" w:hAnsi="Arial" w:cs="Arial"/>
          <w:spacing w:val="-1"/>
        </w:rPr>
        <w:t>ri</w:t>
      </w:r>
      <w:r w:rsidRPr="00D76365">
        <w:rPr>
          <w:rFonts w:ascii="Arial" w:eastAsia="Arial" w:hAnsi="Arial" w:cs="Arial"/>
        </w:rPr>
        <w:t>a</w:t>
      </w:r>
      <w:r w:rsidRPr="00D76365">
        <w:rPr>
          <w:rFonts w:ascii="Arial" w:eastAsia="Arial" w:hAnsi="Arial" w:cs="Arial"/>
          <w:spacing w:val="-6"/>
        </w:rPr>
        <w:t xml:space="preserve"> </w:t>
      </w:r>
      <w:r w:rsidRPr="00D76365">
        <w:rPr>
          <w:rFonts w:ascii="Arial" w:eastAsia="Arial" w:hAnsi="Arial" w:cs="Arial"/>
          <w:spacing w:val="1"/>
        </w:rPr>
        <w:t>d</w:t>
      </w:r>
      <w:r w:rsidRPr="00D76365">
        <w:rPr>
          <w:rFonts w:ascii="Arial" w:eastAsia="Arial" w:hAnsi="Arial" w:cs="Arial"/>
        </w:rPr>
        <w:t>a</w:t>
      </w:r>
      <w:r w:rsidRPr="00D76365">
        <w:rPr>
          <w:rFonts w:ascii="Arial" w:eastAsia="Arial" w:hAnsi="Arial" w:cs="Arial"/>
          <w:spacing w:val="-4"/>
        </w:rPr>
        <w:t xml:space="preserve"> </w:t>
      </w:r>
      <w:r w:rsidRPr="00D76365">
        <w:rPr>
          <w:rFonts w:ascii="Arial" w:eastAsia="Arial" w:hAnsi="Arial" w:cs="Arial"/>
          <w:spacing w:val="-1"/>
        </w:rPr>
        <w:t>q</w:t>
      </w:r>
      <w:r w:rsidRPr="00D76365">
        <w:rPr>
          <w:rFonts w:ascii="Arial" w:eastAsia="Arial" w:hAnsi="Arial" w:cs="Arial"/>
          <w:spacing w:val="1"/>
        </w:rPr>
        <w:t>ua</w:t>
      </w:r>
      <w:r w:rsidRPr="00D76365">
        <w:rPr>
          <w:rFonts w:ascii="Arial" w:eastAsia="Arial" w:hAnsi="Arial" w:cs="Arial"/>
          <w:spacing w:val="-1"/>
        </w:rPr>
        <w:t>li</w:t>
      </w:r>
      <w:r w:rsidRPr="00D76365">
        <w:rPr>
          <w:rFonts w:ascii="Arial" w:eastAsia="Arial" w:hAnsi="Arial" w:cs="Arial"/>
          <w:spacing w:val="1"/>
        </w:rPr>
        <w:t>d</w:t>
      </w:r>
      <w:r w:rsidRPr="00D76365">
        <w:rPr>
          <w:rFonts w:ascii="Arial" w:eastAsia="Arial" w:hAnsi="Arial" w:cs="Arial"/>
          <w:spacing w:val="-1"/>
        </w:rPr>
        <w:t>a</w:t>
      </w:r>
      <w:r w:rsidRPr="00D76365">
        <w:rPr>
          <w:rFonts w:ascii="Arial" w:eastAsia="Arial" w:hAnsi="Arial" w:cs="Arial"/>
          <w:spacing w:val="1"/>
        </w:rPr>
        <w:t>d</w:t>
      </w:r>
      <w:r w:rsidRPr="00D76365">
        <w:rPr>
          <w:rFonts w:ascii="Arial" w:eastAsia="Arial" w:hAnsi="Arial" w:cs="Arial"/>
        </w:rPr>
        <w:t>e</w:t>
      </w:r>
      <w:r w:rsidRPr="00D76365">
        <w:rPr>
          <w:rFonts w:ascii="Arial" w:eastAsia="Arial" w:hAnsi="Arial" w:cs="Arial"/>
          <w:spacing w:val="-7"/>
        </w:rPr>
        <w:t xml:space="preserve"> </w:t>
      </w:r>
      <w:r w:rsidRPr="00D76365">
        <w:rPr>
          <w:rFonts w:ascii="Arial" w:eastAsia="Arial" w:hAnsi="Arial" w:cs="Arial"/>
          <w:spacing w:val="-1"/>
        </w:rPr>
        <w:t>d</w:t>
      </w:r>
      <w:r w:rsidRPr="00D76365">
        <w:rPr>
          <w:rFonts w:ascii="Arial" w:eastAsia="Arial" w:hAnsi="Arial" w:cs="Arial"/>
        </w:rPr>
        <w:t>e</w:t>
      </w:r>
      <w:r w:rsidRPr="00D76365">
        <w:rPr>
          <w:rFonts w:ascii="Arial" w:eastAsia="Arial" w:hAnsi="Arial" w:cs="Arial"/>
          <w:spacing w:val="-1"/>
        </w:rPr>
        <w:t xml:space="preserve"> </w:t>
      </w:r>
      <w:r w:rsidRPr="00D76365">
        <w:rPr>
          <w:rFonts w:ascii="Arial" w:eastAsia="Arial" w:hAnsi="Arial" w:cs="Arial"/>
          <w:spacing w:val="-2"/>
        </w:rPr>
        <w:t>v</w:t>
      </w:r>
      <w:r w:rsidRPr="00D76365">
        <w:rPr>
          <w:rFonts w:ascii="Arial" w:eastAsia="Arial" w:hAnsi="Arial" w:cs="Arial"/>
          <w:spacing w:val="-1"/>
        </w:rPr>
        <w:t>i</w:t>
      </w:r>
      <w:r w:rsidRPr="00D76365">
        <w:rPr>
          <w:rFonts w:ascii="Arial" w:eastAsia="Arial" w:hAnsi="Arial" w:cs="Arial"/>
          <w:spacing w:val="1"/>
        </w:rPr>
        <w:t>d</w:t>
      </w:r>
      <w:r w:rsidRPr="00D76365">
        <w:rPr>
          <w:rFonts w:ascii="Arial" w:eastAsia="Arial" w:hAnsi="Arial" w:cs="Arial"/>
        </w:rPr>
        <w:t>a</w:t>
      </w:r>
      <w:r w:rsidRPr="00D76365">
        <w:rPr>
          <w:rFonts w:ascii="Arial" w:eastAsia="Arial" w:hAnsi="Arial" w:cs="Arial"/>
          <w:spacing w:val="-2"/>
        </w:rPr>
        <w:t xml:space="preserve"> </w:t>
      </w:r>
      <w:r w:rsidRPr="00D76365">
        <w:rPr>
          <w:rFonts w:ascii="Arial" w:eastAsia="Arial" w:hAnsi="Arial" w:cs="Arial"/>
          <w:spacing w:val="1"/>
        </w:rPr>
        <w:t>da</w:t>
      </w:r>
      <w:r w:rsidRPr="00D76365">
        <w:rPr>
          <w:rFonts w:ascii="Arial" w:eastAsia="Arial" w:hAnsi="Arial" w:cs="Arial"/>
        </w:rPr>
        <w:t>s</w:t>
      </w:r>
      <w:r w:rsidRPr="00D76365">
        <w:rPr>
          <w:rFonts w:ascii="Arial" w:eastAsia="Arial" w:hAnsi="Arial" w:cs="Arial"/>
          <w:spacing w:val="-6"/>
        </w:rPr>
        <w:t xml:space="preserve"> </w:t>
      </w:r>
      <w:r w:rsidRPr="00D76365">
        <w:rPr>
          <w:rFonts w:ascii="Arial" w:eastAsia="Arial" w:hAnsi="Arial" w:cs="Arial"/>
          <w:spacing w:val="1"/>
        </w:rPr>
        <w:t>pe</w:t>
      </w:r>
      <w:r w:rsidRPr="00D76365">
        <w:rPr>
          <w:rFonts w:ascii="Arial" w:eastAsia="Arial" w:hAnsi="Arial" w:cs="Arial"/>
        </w:rPr>
        <w:t>s</w:t>
      </w:r>
      <w:r w:rsidRPr="00D76365">
        <w:rPr>
          <w:rFonts w:ascii="Arial" w:eastAsia="Arial" w:hAnsi="Arial" w:cs="Arial"/>
          <w:spacing w:val="-2"/>
        </w:rPr>
        <w:t>s</w:t>
      </w:r>
      <w:r w:rsidRPr="00D76365">
        <w:rPr>
          <w:rFonts w:ascii="Arial" w:eastAsia="Arial" w:hAnsi="Arial" w:cs="Arial"/>
          <w:spacing w:val="1"/>
        </w:rPr>
        <w:t>o</w:t>
      </w:r>
      <w:r w:rsidRPr="00D76365">
        <w:rPr>
          <w:rFonts w:ascii="Arial" w:eastAsia="Arial" w:hAnsi="Arial" w:cs="Arial"/>
          <w:spacing w:val="-1"/>
        </w:rPr>
        <w:t>a</w:t>
      </w:r>
      <w:r w:rsidRPr="00D76365">
        <w:rPr>
          <w:rFonts w:ascii="Arial" w:eastAsia="Arial" w:hAnsi="Arial" w:cs="Arial"/>
        </w:rPr>
        <w:t>s.</w:t>
      </w:r>
    </w:p>
    <w:p w14:paraId="041DE661" w14:textId="77777777" w:rsidR="00775301" w:rsidRPr="00D76365" w:rsidRDefault="00775301" w:rsidP="00D76365">
      <w:pPr>
        <w:shd w:val="clear" w:color="auto" w:fill="FFFFFF" w:themeFill="background1"/>
        <w:spacing w:line="360" w:lineRule="auto"/>
        <w:ind w:firstLine="709"/>
        <w:jc w:val="both"/>
        <w:rPr>
          <w:rFonts w:ascii="Arial" w:eastAsia="Arial" w:hAnsi="Arial" w:cs="Arial"/>
          <w:spacing w:val="1"/>
        </w:rPr>
      </w:pPr>
      <w:r w:rsidRPr="00D76365">
        <w:rPr>
          <w:rFonts w:ascii="Arial" w:eastAsia="Arial" w:hAnsi="Arial" w:cs="Arial"/>
        </w:rPr>
        <w:t>N</w:t>
      </w:r>
      <w:r w:rsidRPr="00D76365">
        <w:rPr>
          <w:rFonts w:ascii="Arial" w:eastAsia="Arial" w:hAnsi="Arial" w:cs="Arial"/>
          <w:spacing w:val="1"/>
        </w:rPr>
        <w:t>e</w:t>
      </w:r>
      <w:r w:rsidRPr="00D76365">
        <w:rPr>
          <w:rFonts w:ascii="Arial" w:eastAsia="Arial" w:hAnsi="Arial" w:cs="Arial"/>
        </w:rPr>
        <w:t>ssa</w:t>
      </w:r>
      <w:r w:rsidRPr="00D76365">
        <w:rPr>
          <w:rFonts w:ascii="Arial" w:eastAsia="Arial" w:hAnsi="Arial" w:cs="Arial"/>
          <w:spacing w:val="7"/>
        </w:rPr>
        <w:t xml:space="preserve"> </w:t>
      </w:r>
      <w:r w:rsidRPr="00D76365">
        <w:rPr>
          <w:rFonts w:ascii="Arial" w:eastAsia="Arial" w:hAnsi="Arial" w:cs="Arial"/>
          <w:spacing w:val="1"/>
        </w:rPr>
        <w:t>pe</w:t>
      </w:r>
      <w:r w:rsidRPr="00D76365">
        <w:rPr>
          <w:rFonts w:ascii="Arial" w:eastAsia="Arial" w:hAnsi="Arial" w:cs="Arial"/>
          <w:spacing w:val="-1"/>
        </w:rPr>
        <w:t>r</w:t>
      </w:r>
      <w:r w:rsidRPr="00D76365">
        <w:rPr>
          <w:rFonts w:ascii="Arial" w:eastAsia="Arial" w:hAnsi="Arial" w:cs="Arial"/>
        </w:rPr>
        <w:t>s</w:t>
      </w:r>
      <w:r w:rsidRPr="00D76365">
        <w:rPr>
          <w:rFonts w:ascii="Arial" w:eastAsia="Arial" w:hAnsi="Arial" w:cs="Arial"/>
          <w:spacing w:val="1"/>
        </w:rPr>
        <w:t>pe</w:t>
      </w:r>
      <w:r w:rsidRPr="00D76365">
        <w:rPr>
          <w:rFonts w:ascii="Arial" w:eastAsia="Arial" w:hAnsi="Arial" w:cs="Arial"/>
          <w:spacing w:val="-2"/>
        </w:rPr>
        <w:t>c</w:t>
      </w:r>
      <w:r w:rsidRPr="00D76365">
        <w:rPr>
          <w:rFonts w:ascii="Arial" w:eastAsia="Arial" w:hAnsi="Arial" w:cs="Arial"/>
          <w:spacing w:val="1"/>
        </w:rPr>
        <w:t>t</w:t>
      </w:r>
      <w:r w:rsidRPr="00D76365">
        <w:rPr>
          <w:rFonts w:ascii="Arial" w:eastAsia="Arial" w:hAnsi="Arial" w:cs="Arial"/>
          <w:spacing w:val="-1"/>
        </w:rPr>
        <w:t>i</w:t>
      </w:r>
      <w:r w:rsidRPr="00D76365">
        <w:rPr>
          <w:rFonts w:ascii="Arial" w:eastAsia="Arial" w:hAnsi="Arial" w:cs="Arial"/>
          <w:spacing w:val="-2"/>
        </w:rPr>
        <w:t>v</w:t>
      </w:r>
      <w:r w:rsidRPr="00D76365">
        <w:rPr>
          <w:rFonts w:ascii="Arial" w:eastAsia="Arial" w:hAnsi="Arial" w:cs="Arial"/>
          <w:spacing w:val="1"/>
        </w:rPr>
        <w:t>a</w:t>
      </w:r>
      <w:r w:rsidRPr="00D76365">
        <w:rPr>
          <w:rFonts w:ascii="Arial" w:eastAsia="Arial" w:hAnsi="Arial" w:cs="Arial"/>
        </w:rPr>
        <w:t>,</w:t>
      </w:r>
      <w:r w:rsidRPr="00D76365">
        <w:rPr>
          <w:rFonts w:ascii="Arial" w:eastAsia="Arial" w:hAnsi="Arial" w:cs="Arial"/>
          <w:spacing w:val="5"/>
        </w:rPr>
        <w:t xml:space="preserve"> </w:t>
      </w:r>
      <w:r w:rsidRPr="00D76365">
        <w:rPr>
          <w:rFonts w:ascii="Arial" w:eastAsia="Arial" w:hAnsi="Arial" w:cs="Arial"/>
        </w:rPr>
        <w:t>é</w:t>
      </w:r>
      <w:r w:rsidRPr="00D76365">
        <w:rPr>
          <w:rFonts w:ascii="Arial" w:eastAsia="Arial" w:hAnsi="Arial" w:cs="Arial"/>
          <w:spacing w:val="15"/>
        </w:rPr>
        <w:t xml:space="preserve"> </w:t>
      </w:r>
      <w:r w:rsidRPr="00D76365">
        <w:rPr>
          <w:rFonts w:ascii="Arial" w:eastAsia="Arial" w:hAnsi="Arial" w:cs="Arial"/>
          <w:spacing w:val="-3"/>
        </w:rPr>
        <w:t>r</w:t>
      </w:r>
      <w:r w:rsidRPr="00D76365">
        <w:rPr>
          <w:rFonts w:ascii="Arial" w:eastAsia="Arial" w:hAnsi="Arial" w:cs="Arial"/>
          <w:spacing w:val="1"/>
        </w:rPr>
        <w:t>ea</w:t>
      </w:r>
      <w:r w:rsidRPr="00D76365">
        <w:rPr>
          <w:rFonts w:ascii="Arial" w:eastAsia="Arial" w:hAnsi="Arial" w:cs="Arial"/>
          <w:spacing w:val="-1"/>
        </w:rPr>
        <w:t>li</w:t>
      </w:r>
      <w:r w:rsidRPr="00D76365">
        <w:rPr>
          <w:rFonts w:ascii="Arial" w:eastAsia="Arial" w:hAnsi="Arial" w:cs="Arial"/>
          <w:spacing w:val="-2"/>
        </w:rPr>
        <w:t>z</w:t>
      </w:r>
      <w:r w:rsidRPr="00D76365">
        <w:rPr>
          <w:rFonts w:ascii="Arial" w:eastAsia="Arial" w:hAnsi="Arial" w:cs="Arial"/>
          <w:spacing w:val="1"/>
        </w:rPr>
        <w:t>ad</w:t>
      </w:r>
      <w:r w:rsidRPr="00D76365">
        <w:rPr>
          <w:rFonts w:ascii="Arial" w:eastAsia="Arial" w:hAnsi="Arial" w:cs="Arial"/>
        </w:rPr>
        <w:t>o</w:t>
      </w:r>
      <w:r w:rsidRPr="00D76365">
        <w:rPr>
          <w:rFonts w:ascii="Arial" w:eastAsia="Arial" w:hAnsi="Arial" w:cs="Arial"/>
          <w:spacing w:val="7"/>
        </w:rPr>
        <w:t xml:space="preserve"> </w:t>
      </w:r>
      <w:r w:rsidRPr="00D76365">
        <w:rPr>
          <w:rFonts w:ascii="Arial" w:eastAsia="Arial" w:hAnsi="Arial" w:cs="Arial"/>
          <w:spacing w:val="-1"/>
        </w:rPr>
        <w:t>a</w:t>
      </w:r>
      <w:r w:rsidRPr="00D76365">
        <w:rPr>
          <w:rFonts w:ascii="Arial" w:eastAsia="Arial" w:hAnsi="Arial" w:cs="Arial"/>
          <w:spacing w:val="1"/>
        </w:rPr>
        <w:t>n</w:t>
      </w:r>
      <w:r w:rsidRPr="00D76365">
        <w:rPr>
          <w:rFonts w:ascii="Arial" w:eastAsia="Arial" w:hAnsi="Arial" w:cs="Arial"/>
          <w:spacing w:val="-1"/>
        </w:rPr>
        <w:t>u</w:t>
      </w:r>
      <w:r w:rsidRPr="00D76365">
        <w:rPr>
          <w:rFonts w:ascii="Arial" w:eastAsia="Arial" w:hAnsi="Arial" w:cs="Arial"/>
          <w:spacing w:val="1"/>
        </w:rPr>
        <w:t>a</w:t>
      </w:r>
      <w:r w:rsidRPr="00D76365">
        <w:rPr>
          <w:rFonts w:ascii="Arial" w:eastAsia="Arial" w:hAnsi="Arial" w:cs="Arial"/>
          <w:spacing w:val="-1"/>
        </w:rPr>
        <w:t>l</w:t>
      </w:r>
      <w:r w:rsidRPr="00D76365">
        <w:rPr>
          <w:rFonts w:ascii="Arial" w:eastAsia="Arial" w:hAnsi="Arial" w:cs="Arial"/>
          <w:spacing w:val="2"/>
        </w:rPr>
        <w:t>m</w:t>
      </w:r>
      <w:r w:rsidRPr="00D76365">
        <w:rPr>
          <w:rFonts w:ascii="Arial" w:eastAsia="Arial" w:hAnsi="Arial" w:cs="Arial"/>
          <w:spacing w:val="-1"/>
        </w:rPr>
        <w:t>e</w:t>
      </w:r>
      <w:r w:rsidRPr="00D76365">
        <w:rPr>
          <w:rFonts w:ascii="Arial" w:eastAsia="Arial" w:hAnsi="Arial" w:cs="Arial"/>
          <w:spacing w:val="1"/>
        </w:rPr>
        <w:t>nt</w:t>
      </w:r>
      <w:r w:rsidRPr="00D76365">
        <w:rPr>
          <w:rFonts w:ascii="Arial" w:eastAsia="Arial" w:hAnsi="Arial" w:cs="Arial"/>
        </w:rPr>
        <w:t>e</w:t>
      </w:r>
      <w:r w:rsidRPr="00D76365">
        <w:rPr>
          <w:rFonts w:ascii="Arial" w:eastAsia="Arial" w:hAnsi="Arial" w:cs="Arial"/>
          <w:spacing w:val="3"/>
        </w:rPr>
        <w:t xml:space="preserve"> </w:t>
      </w:r>
      <w:r w:rsidRPr="00D76365">
        <w:rPr>
          <w:rFonts w:ascii="Arial" w:eastAsia="Arial" w:hAnsi="Arial" w:cs="Arial"/>
        </w:rPr>
        <w:t>o</w:t>
      </w:r>
      <w:r w:rsidRPr="00D76365">
        <w:rPr>
          <w:rFonts w:ascii="Arial" w:eastAsia="Arial" w:hAnsi="Arial" w:cs="Arial"/>
          <w:spacing w:val="13"/>
        </w:rPr>
        <w:t xml:space="preserve"> </w:t>
      </w:r>
      <w:r w:rsidRPr="00D76365">
        <w:rPr>
          <w:rFonts w:ascii="Arial" w:eastAsia="Arial" w:hAnsi="Arial" w:cs="Arial"/>
        </w:rPr>
        <w:t>F</w:t>
      </w:r>
      <w:r w:rsidRPr="00D76365">
        <w:rPr>
          <w:rFonts w:ascii="Arial" w:eastAsia="Arial" w:hAnsi="Arial" w:cs="Arial"/>
          <w:spacing w:val="1"/>
        </w:rPr>
        <w:t>ó</w:t>
      </w:r>
      <w:r w:rsidRPr="00D76365">
        <w:rPr>
          <w:rFonts w:ascii="Arial" w:eastAsia="Arial" w:hAnsi="Arial" w:cs="Arial"/>
          <w:spacing w:val="-1"/>
        </w:rPr>
        <w:t>ru</w:t>
      </w:r>
      <w:r w:rsidRPr="00D76365">
        <w:rPr>
          <w:rFonts w:ascii="Arial" w:eastAsia="Arial" w:hAnsi="Arial" w:cs="Arial"/>
        </w:rPr>
        <w:t>m</w:t>
      </w:r>
      <w:r w:rsidRPr="00D76365">
        <w:rPr>
          <w:rFonts w:ascii="Arial" w:eastAsia="Arial" w:hAnsi="Arial" w:cs="Arial"/>
          <w:spacing w:val="10"/>
        </w:rPr>
        <w:t xml:space="preserve"> </w:t>
      </w:r>
      <w:r w:rsidRPr="00D76365">
        <w:rPr>
          <w:rFonts w:ascii="Arial" w:eastAsia="Arial" w:hAnsi="Arial" w:cs="Arial"/>
          <w:spacing w:val="2"/>
        </w:rPr>
        <w:t>d</w:t>
      </w:r>
      <w:r w:rsidRPr="00D76365">
        <w:rPr>
          <w:rFonts w:ascii="Arial" w:eastAsia="Arial" w:hAnsi="Arial" w:cs="Arial"/>
        </w:rPr>
        <w:t>e</w:t>
      </w:r>
      <w:r w:rsidRPr="00D76365">
        <w:rPr>
          <w:rFonts w:ascii="Arial" w:eastAsia="Arial" w:hAnsi="Arial" w:cs="Arial"/>
          <w:spacing w:val="13"/>
        </w:rPr>
        <w:t xml:space="preserve"> </w:t>
      </w:r>
      <w:r w:rsidRPr="00D76365">
        <w:rPr>
          <w:rFonts w:ascii="Arial" w:eastAsia="Arial" w:hAnsi="Arial" w:cs="Arial"/>
          <w:spacing w:val="-3"/>
        </w:rPr>
        <w:t>D</w:t>
      </w:r>
      <w:r w:rsidRPr="00D76365">
        <w:rPr>
          <w:rFonts w:ascii="Arial" w:eastAsia="Arial" w:hAnsi="Arial" w:cs="Arial"/>
          <w:spacing w:val="1"/>
        </w:rPr>
        <w:t>e</w:t>
      </w:r>
      <w:r w:rsidRPr="00D76365">
        <w:rPr>
          <w:rFonts w:ascii="Arial" w:eastAsia="Arial" w:hAnsi="Arial" w:cs="Arial"/>
        </w:rPr>
        <w:t>s</w:t>
      </w:r>
      <w:r w:rsidRPr="00D76365">
        <w:rPr>
          <w:rFonts w:ascii="Arial" w:eastAsia="Arial" w:hAnsi="Arial" w:cs="Arial"/>
          <w:spacing w:val="1"/>
        </w:rPr>
        <w:t>en</w:t>
      </w:r>
      <w:r w:rsidRPr="00D76365">
        <w:rPr>
          <w:rFonts w:ascii="Arial" w:eastAsia="Arial" w:hAnsi="Arial" w:cs="Arial"/>
          <w:spacing w:val="-2"/>
        </w:rPr>
        <w:t>v</w:t>
      </w:r>
      <w:r w:rsidRPr="00D76365">
        <w:rPr>
          <w:rFonts w:ascii="Arial" w:eastAsia="Arial" w:hAnsi="Arial" w:cs="Arial"/>
          <w:spacing w:val="1"/>
        </w:rPr>
        <w:t>o</w:t>
      </w:r>
      <w:r w:rsidRPr="00D76365">
        <w:rPr>
          <w:rFonts w:ascii="Arial" w:eastAsia="Arial" w:hAnsi="Arial" w:cs="Arial"/>
          <w:spacing w:val="-1"/>
        </w:rPr>
        <w:t>l</w:t>
      </w:r>
      <w:r w:rsidRPr="00D76365">
        <w:rPr>
          <w:rFonts w:ascii="Arial" w:eastAsia="Arial" w:hAnsi="Arial" w:cs="Arial"/>
          <w:spacing w:val="-2"/>
        </w:rPr>
        <w:t>v</w:t>
      </w:r>
      <w:r w:rsidRPr="00D76365">
        <w:rPr>
          <w:rFonts w:ascii="Arial" w:eastAsia="Arial" w:hAnsi="Arial" w:cs="Arial"/>
          <w:spacing w:val="2"/>
        </w:rPr>
        <w:t>im</w:t>
      </w:r>
      <w:r w:rsidRPr="00D76365">
        <w:rPr>
          <w:rFonts w:ascii="Arial" w:eastAsia="Arial" w:hAnsi="Arial" w:cs="Arial"/>
          <w:spacing w:val="1"/>
        </w:rPr>
        <w:t>e</w:t>
      </w:r>
      <w:r w:rsidRPr="00D76365">
        <w:rPr>
          <w:rFonts w:ascii="Arial" w:eastAsia="Arial" w:hAnsi="Arial" w:cs="Arial"/>
          <w:spacing w:val="-1"/>
        </w:rPr>
        <w:t>n</w:t>
      </w:r>
      <w:r w:rsidRPr="00D76365">
        <w:rPr>
          <w:rFonts w:ascii="Arial" w:eastAsia="Arial" w:hAnsi="Arial" w:cs="Arial"/>
          <w:spacing w:val="1"/>
        </w:rPr>
        <w:t>t</w:t>
      </w:r>
      <w:r w:rsidRPr="00D76365">
        <w:rPr>
          <w:rFonts w:ascii="Arial" w:eastAsia="Arial" w:hAnsi="Arial" w:cs="Arial"/>
        </w:rPr>
        <w:t>o</w:t>
      </w:r>
      <w:r w:rsidRPr="00D76365">
        <w:rPr>
          <w:rFonts w:ascii="Arial" w:eastAsia="Arial" w:hAnsi="Arial" w:cs="Arial"/>
          <w:spacing w:val="-3"/>
        </w:rPr>
        <w:t xml:space="preserve"> </w:t>
      </w:r>
      <w:r w:rsidRPr="00D76365">
        <w:rPr>
          <w:rFonts w:ascii="Arial" w:eastAsia="Arial" w:hAnsi="Arial" w:cs="Arial"/>
        </w:rPr>
        <w:t>R</w:t>
      </w:r>
      <w:r w:rsidRPr="00D76365">
        <w:rPr>
          <w:rFonts w:ascii="Arial" w:eastAsia="Arial" w:hAnsi="Arial" w:cs="Arial"/>
          <w:spacing w:val="1"/>
        </w:rPr>
        <w:t>e</w:t>
      </w:r>
      <w:r w:rsidRPr="00D76365">
        <w:rPr>
          <w:rFonts w:ascii="Arial" w:eastAsia="Arial" w:hAnsi="Arial" w:cs="Arial"/>
          <w:spacing w:val="-1"/>
        </w:rPr>
        <w:t>gi</w:t>
      </w:r>
      <w:r w:rsidRPr="00D76365">
        <w:rPr>
          <w:rFonts w:ascii="Arial" w:eastAsia="Arial" w:hAnsi="Arial" w:cs="Arial"/>
          <w:spacing w:val="1"/>
        </w:rPr>
        <w:t>ona</w:t>
      </w:r>
      <w:r w:rsidRPr="00D76365">
        <w:rPr>
          <w:rFonts w:ascii="Arial" w:eastAsia="Arial" w:hAnsi="Arial" w:cs="Arial"/>
        </w:rPr>
        <w:t>l</w:t>
      </w:r>
      <w:r w:rsidRPr="00D76365">
        <w:rPr>
          <w:rFonts w:ascii="Arial" w:eastAsia="Arial" w:hAnsi="Arial" w:cs="Arial"/>
          <w:spacing w:val="4"/>
        </w:rPr>
        <w:t xml:space="preserve"> </w:t>
      </w:r>
      <w:r w:rsidRPr="00D76365">
        <w:rPr>
          <w:rFonts w:ascii="Arial" w:eastAsia="Arial" w:hAnsi="Arial" w:cs="Arial"/>
          <w:spacing w:val="-1"/>
        </w:rPr>
        <w:t>e</w:t>
      </w:r>
      <w:r w:rsidRPr="00D76365">
        <w:rPr>
          <w:rFonts w:ascii="Arial" w:eastAsia="Arial" w:hAnsi="Arial" w:cs="Arial"/>
        </w:rPr>
        <w:t xml:space="preserve">m </w:t>
      </w:r>
      <w:r w:rsidRPr="00D76365">
        <w:rPr>
          <w:rFonts w:ascii="Arial" w:eastAsia="Arial" w:hAnsi="Arial" w:cs="Arial"/>
          <w:spacing w:val="1"/>
        </w:rPr>
        <w:t>pa</w:t>
      </w:r>
      <w:r w:rsidRPr="00D76365">
        <w:rPr>
          <w:rFonts w:ascii="Arial" w:eastAsia="Arial" w:hAnsi="Arial" w:cs="Arial"/>
          <w:spacing w:val="-1"/>
        </w:rPr>
        <w:t>r</w:t>
      </w:r>
      <w:r w:rsidRPr="00D76365">
        <w:rPr>
          <w:rFonts w:ascii="Arial" w:eastAsia="Arial" w:hAnsi="Arial" w:cs="Arial"/>
        </w:rPr>
        <w:t>c</w:t>
      </w:r>
      <w:r w:rsidRPr="00D76365">
        <w:rPr>
          <w:rFonts w:ascii="Arial" w:eastAsia="Arial" w:hAnsi="Arial" w:cs="Arial"/>
          <w:spacing w:val="1"/>
        </w:rPr>
        <w:t>e</w:t>
      </w:r>
      <w:r w:rsidRPr="00D76365">
        <w:rPr>
          <w:rFonts w:ascii="Arial" w:eastAsia="Arial" w:hAnsi="Arial" w:cs="Arial"/>
          <w:spacing w:val="-1"/>
        </w:rPr>
        <w:t>ri</w:t>
      </w:r>
      <w:r w:rsidRPr="00D76365">
        <w:rPr>
          <w:rFonts w:ascii="Arial" w:eastAsia="Arial" w:hAnsi="Arial" w:cs="Arial"/>
        </w:rPr>
        <w:t>a</w:t>
      </w:r>
      <w:r w:rsidRPr="00D76365">
        <w:rPr>
          <w:rFonts w:ascii="Arial" w:eastAsia="Arial" w:hAnsi="Arial" w:cs="Arial"/>
          <w:spacing w:val="9"/>
        </w:rPr>
        <w:t xml:space="preserve"> </w:t>
      </w:r>
      <w:r w:rsidRPr="00D76365">
        <w:rPr>
          <w:rFonts w:ascii="Arial" w:eastAsia="Arial" w:hAnsi="Arial" w:cs="Arial"/>
        </w:rPr>
        <w:t>c</w:t>
      </w:r>
      <w:r w:rsidRPr="00D76365">
        <w:rPr>
          <w:rFonts w:ascii="Arial" w:eastAsia="Arial" w:hAnsi="Arial" w:cs="Arial"/>
          <w:spacing w:val="-1"/>
        </w:rPr>
        <w:t>o</w:t>
      </w:r>
      <w:r w:rsidRPr="00D76365">
        <w:rPr>
          <w:rFonts w:ascii="Arial" w:eastAsia="Arial" w:hAnsi="Arial" w:cs="Arial"/>
        </w:rPr>
        <w:t>m</w:t>
      </w:r>
      <w:r w:rsidRPr="00D76365">
        <w:rPr>
          <w:rFonts w:ascii="Arial" w:eastAsia="Arial" w:hAnsi="Arial" w:cs="Arial"/>
          <w:spacing w:val="13"/>
        </w:rPr>
        <w:t xml:space="preserve"> </w:t>
      </w:r>
      <w:r w:rsidRPr="00D76365">
        <w:rPr>
          <w:rFonts w:ascii="Arial" w:eastAsia="Arial" w:hAnsi="Arial" w:cs="Arial"/>
          <w:spacing w:val="1"/>
        </w:rPr>
        <w:t>d</w:t>
      </w:r>
      <w:r w:rsidRPr="00D76365">
        <w:rPr>
          <w:rFonts w:ascii="Arial" w:eastAsia="Arial" w:hAnsi="Arial" w:cs="Arial"/>
          <w:spacing w:val="-1"/>
        </w:rPr>
        <w:t>i</w:t>
      </w:r>
      <w:r w:rsidRPr="00D76365">
        <w:rPr>
          <w:rFonts w:ascii="Arial" w:eastAsia="Arial" w:hAnsi="Arial" w:cs="Arial"/>
          <w:spacing w:val="-2"/>
        </w:rPr>
        <w:t>v</w:t>
      </w:r>
      <w:r w:rsidRPr="00D76365">
        <w:rPr>
          <w:rFonts w:ascii="Arial" w:eastAsia="Arial" w:hAnsi="Arial" w:cs="Arial"/>
          <w:spacing w:val="1"/>
        </w:rPr>
        <w:t>e</w:t>
      </w:r>
      <w:r w:rsidRPr="00D76365">
        <w:rPr>
          <w:rFonts w:ascii="Arial" w:eastAsia="Arial" w:hAnsi="Arial" w:cs="Arial"/>
          <w:spacing w:val="-1"/>
        </w:rPr>
        <w:t>r</w:t>
      </w:r>
      <w:r w:rsidRPr="00D76365">
        <w:rPr>
          <w:rFonts w:ascii="Arial" w:eastAsia="Arial" w:hAnsi="Arial" w:cs="Arial"/>
        </w:rPr>
        <w:t>s</w:t>
      </w:r>
      <w:r w:rsidRPr="00D76365">
        <w:rPr>
          <w:rFonts w:ascii="Arial" w:eastAsia="Arial" w:hAnsi="Arial" w:cs="Arial"/>
          <w:spacing w:val="1"/>
        </w:rPr>
        <w:t>o</w:t>
      </w:r>
      <w:r w:rsidRPr="00D76365">
        <w:rPr>
          <w:rFonts w:ascii="Arial" w:eastAsia="Arial" w:hAnsi="Arial" w:cs="Arial"/>
        </w:rPr>
        <w:t>s</w:t>
      </w:r>
      <w:r w:rsidRPr="00D76365">
        <w:rPr>
          <w:rFonts w:ascii="Arial" w:eastAsia="Arial" w:hAnsi="Arial" w:cs="Arial"/>
          <w:spacing w:val="7"/>
        </w:rPr>
        <w:t xml:space="preserve"> </w:t>
      </w:r>
      <w:r w:rsidRPr="00D76365">
        <w:rPr>
          <w:rFonts w:ascii="Arial" w:eastAsia="Arial" w:hAnsi="Arial" w:cs="Arial"/>
          <w:spacing w:val="1"/>
        </w:rPr>
        <w:t>ó</w:t>
      </w:r>
      <w:r w:rsidRPr="00D76365">
        <w:rPr>
          <w:rFonts w:ascii="Arial" w:eastAsia="Arial" w:hAnsi="Arial" w:cs="Arial"/>
          <w:spacing w:val="-1"/>
        </w:rPr>
        <w:t>rg</w:t>
      </w:r>
      <w:r w:rsidRPr="00D76365">
        <w:rPr>
          <w:rFonts w:ascii="Arial" w:eastAsia="Arial" w:hAnsi="Arial" w:cs="Arial"/>
          <w:spacing w:val="1"/>
        </w:rPr>
        <w:t>ão</w:t>
      </w:r>
      <w:r w:rsidRPr="00D76365">
        <w:rPr>
          <w:rFonts w:ascii="Arial" w:eastAsia="Arial" w:hAnsi="Arial" w:cs="Arial"/>
        </w:rPr>
        <w:t>s</w:t>
      </w:r>
      <w:r w:rsidRPr="00D76365">
        <w:rPr>
          <w:rFonts w:ascii="Arial" w:eastAsia="Arial" w:hAnsi="Arial" w:cs="Arial"/>
          <w:spacing w:val="9"/>
        </w:rPr>
        <w:t xml:space="preserve"> </w:t>
      </w:r>
      <w:r w:rsidRPr="00D76365">
        <w:rPr>
          <w:rFonts w:ascii="Arial" w:eastAsia="Arial" w:hAnsi="Arial" w:cs="Arial"/>
          <w:spacing w:val="-1"/>
        </w:rPr>
        <w:t>g</w:t>
      </w:r>
      <w:r w:rsidRPr="00D76365">
        <w:rPr>
          <w:rFonts w:ascii="Arial" w:eastAsia="Arial" w:hAnsi="Arial" w:cs="Arial"/>
          <w:spacing w:val="1"/>
        </w:rPr>
        <w:t>o</w:t>
      </w:r>
      <w:r w:rsidRPr="00D76365">
        <w:rPr>
          <w:rFonts w:ascii="Arial" w:eastAsia="Arial" w:hAnsi="Arial" w:cs="Arial"/>
          <w:spacing w:val="-2"/>
        </w:rPr>
        <w:t>v</w:t>
      </w:r>
      <w:r w:rsidRPr="00D76365">
        <w:rPr>
          <w:rFonts w:ascii="Arial" w:eastAsia="Arial" w:hAnsi="Arial" w:cs="Arial"/>
          <w:spacing w:val="1"/>
        </w:rPr>
        <w:t>e</w:t>
      </w:r>
      <w:r w:rsidRPr="00D76365">
        <w:rPr>
          <w:rFonts w:ascii="Arial" w:eastAsia="Arial" w:hAnsi="Arial" w:cs="Arial"/>
          <w:spacing w:val="-1"/>
        </w:rPr>
        <w:t>r</w:t>
      </w:r>
      <w:r w:rsidRPr="00D76365">
        <w:rPr>
          <w:rFonts w:ascii="Arial" w:eastAsia="Arial" w:hAnsi="Arial" w:cs="Arial"/>
          <w:spacing w:val="1"/>
        </w:rPr>
        <w:t>na</w:t>
      </w:r>
      <w:r w:rsidRPr="00D76365">
        <w:rPr>
          <w:rFonts w:ascii="Arial" w:eastAsia="Arial" w:hAnsi="Arial" w:cs="Arial"/>
          <w:spacing w:val="2"/>
        </w:rPr>
        <w:t>m</w:t>
      </w:r>
      <w:r w:rsidRPr="00D76365">
        <w:rPr>
          <w:rFonts w:ascii="Arial" w:eastAsia="Arial" w:hAnsi="Arial" w:cs="Arial"/>
          <w:spacing w:val="-1"/>
        </w:rPr>
        <w:t>e</w:t>
      </w:r>
      <w:r w:rsidRPr="00D76365">
        <w:rPr>
          <w:rFonts w:ascii="Arial" w:eastAsia="Arial" w:hAnsi="Arial" w:cs="Arial"/>
          <w:spacing w:val="1"/>
        </w:rPr>
        <w:t>nta</w:t>
      </w:r>
      <w:r w:rsidRPr="00D76365">
        <w:rPr>
          <w:rFonts w:ascii="Arial" w:eastAsia="Arial" w:hAnsi="Arial" w:cs="Arial"/>
          <w:spacing w:val="-1"/>
        </w:rPr>
        <w:t>i</w:t>
      </w:r>
      <w:r w:rsidRPr="00D76365">
        <w:rPr>
          <w:rFonts w:ascii="Arial" w:eastAsia="Arial" w:hAnsi="Arial" w:cs="Arial"/>
        </w:rPr>
        <w:t>s e</w:t>
      </w:r>
      <w:r w:rsidRPr="00D76365">
        <w:rPr>
          <w:rFonts w:ascii="Arial" w:eastAsia="Arial" w:hAnsi="Arial" w:cs="Arial"/>
          <w:spacing w:val="13"/>
        </w:rPr>
        <w:t xml:space="preserve"> </w:t>
      </w:r>
      <w:r w:rsidRPr="00D76365">
        <w:rPr>
          <w:rFonts w:ascii="Arial" w:eastAsia="Arial" w:hAnsi="Arial" w:cs="Arial"/>
          <w:spacing w:val="1"/>
        </w:rPr>
        <w:t>nã</w:t>
      </w:r>
      <w:r w:rsidRPr="00D76365">
        <w:rPr>
          <w:rFonts w:ascii="Arial" w:eastAsia="Arial" w:hAnsi="Arial" w:cs="Arial"/>
        </w:rPr>
        <w:t>o</w:t>
      </w:r>
      <w:r w:rsidRPr="00D76365">
        <w:rPr>
          <w:rFonts w:ascii="Arial" w:eastAsia="Arial" w:hAnsi="Arial" w:cs="Arial"/>
          <w:spacing w:val="13"/>
        </w:rPr>
        <w:t xml:space="preserve"> </w:t>
      </w:r>
      <w:r w:rsidRPr="00D76365">
        <w:rPr>
          <w:rFonts w:ascii="Arial" w:eastAsia="Arial" w:hAnsi="Arial" w:cs="Arial"/>
          <w:spacing w:val="-1"/>
        </w:rPr>
        <w:t>g</w:t>
      </w:r>
      <w:r w:rsidRPr="00D76365">
        <w:rPr>
          <w:rFonts w:ascii="Arial" w:eastAsia="Arial" w:hAnsi="Arial" w:cs="Arial"/>
          <w:spacing w:val="1"/>
        </w:rPr>
        <w:t>o</w:t>
      </w:r>
      <w:r w:rsidRPr="00D76365">
        <w:rPr>
          <w:rFonts w:ascii="Arial" w:eastAsia="Arial" w:hAnsi="Arial" w:cs="Arial"/>
          <w:spacing w:val="-2"/>
        </w:rPr>
        <w:t>v</w:t>
      </w:r>
      <w:r w:rsidRPr="00D76365">
        <w:rPr>
          <w:rFonts w:ascii="Arial" w:eastAsia="Arial" w:hAnsi="Arial" w:cs="Arial"/>
          <w:spacing w:val="1"/>
        </w:rPr>
        <w:t>e</w:t>
      </w:r>
      <w:r w:rsidRPr="00D76365">
        <w:rPr>
          <w:rFonts w:ascii="Arial" w:eastAsia="Arial" w:hAnsi="Arial" w:cs="Arial"/>
          <w:spacing w:val="-1"/>
        </w:rPr>
        <w:t>r</w:t>
      </w:r>
      <w:r w:rsidRPr="00D76365">
        <w:rPr>
          <w:rFonts w:ascii="Arial" w:eastAsia="Arial" w:hAnsi="Arial" w:cs="Arial"/>
          <w:spacing w:val="1"/>
        </w:rPr>
        <w:t>n</w:t>
      </w:r>
      <w:r w:rsidRPr="00D76365">
        <w:rPr>
          <w:rFonts w:ascii="Arial" w:eastAsia="Arial" w:hAnsi="Arial" w:cs="Arial"/>
          <w:spacing w:val="-1"/>
        </w:rPr>
        <w:t>a</w:t>
      </w:r>
      <w:r w:rsidRPr="00D76365">
        <w:rPr>
          <w:rFonts w:ascii="Arial" w:eastAsia="Arial" w:hAnsi="Arial" w:cs="Arial"/>
          <w:spacing w:val="2"/>
        </w:rPr>
        <w:t>m</w:t>
      </w:r>
      <w:r w:rsidRPr="00D76365">
        <w:rPr>
          <w:rFonts w:ascii="Arial" w:eastAsia="Arial" w:hAnsi="Arial" w:cs="Arial"/>
          <w:spacing w:val="1"/>
        </w:rPr>
        <w:t>e</w:t>
      </w:r>
      <w:r w:rsidRPr="00D76365">
        <w:rPr>
          <w:rFonts w:ascii="Arial" w:eastAsia="Arial" w:hAnsi="Arial" w:cs="Arial"/>
          <w:spacing w:val="-1"/>
        </w:rPr>
        <w:t>n</w:t>
      </w:r>
      <w:r w:rsidRPr="00D76365">
        <w:rPr>
          <w:rFonts w:ascii="Arial" w:eastAsia="Arial" w:hAnsi="Arial" w:cs="Arial"/>
          <w:spacing w:val="1"/>
        </w:rPr>
        <w:t>ta</w:t>
      </w:r>
      <w:r w:rsidRPr="00D76365">
        <w:rPr>
          <w:rFonts w:ascii="Arial" w:eastAsia="Arial" w:hAnsi="Arial" w:cs="Arial"/>
          <w:spacing w:val="-1"/>
        </w:rPr>
        <w:t>i</w:t>
      </w:r>
      <w:r w:rsidRPr="00D76365">
        <w:rPr>
          <w:rFonts w:ascii="Arial" w:eastAsia="Arial" w:hAnsi="Arial" w:cs="Arial"/>
        </w:rPr>
        <w:t xml:space="preserve">s, </w:t>
      </w:r>
      <w:r w:rsidRPr="00D76365">
        <w:rPr>
          <w:rFonts w:ascii="Arial" w:eastAsia="Arial" w:hAnsi="Arial" w:cs="Arial"/>
          <w:spacing w:val="-1"/>
        </w:rPr>
        <w:t>o</w:t>
      </w:r>
      <w:r w:rsidRPr="00D76365">
        <w:rPr>
          <w:rFonts w:ascii="Arial" w:eastAsia="Arial" w:hAnsi="Arial" w:cs="Arial"/>
          <w:spacing w:val="1"/>
        </w:rPr>
        <w:t>fe</w:t>
      </w:r>
      <w:r w:rsidRPr="00D76365">
        <w:rPr>
          <w:rFonts w:ascii="Arial" w:eastAsia="Arial" w:hAnsi="Arial" w:cs="Arial"/>
          <w:spacing w:val="-1"/>
        </w:rPr>
        <w:t>r</w:t>
      </w:r>
      <w:r w:rsidRPr="00D76365">
        <w:rPr>
          <w:rFonts w:ascii="Arial" w:eastAsia="Arial" w:hAnsi="Arial" w:cs="Arial"/>
          <w:spacing w:val="1"/>
        </w:rPr>
        <w:t>e</w:t>
      </w:r>
      <w:r w:rsidRPr="00D76365">
        <w:rPr>
          <w:rFonts w:ascii="Arial" w:eastAsia="Arial" w:hAnsi="Arial" w:cs="Arial"/>
          <w:spacing w:val="-2"/>
        </w:rPr>
        <w:t>c</w:t>
      </w:r>
      <w:r w:rsidRPr="00D76365">
        <w:rPr>
          <w:rFonts w:ascii="Arial" w:eastAsia="Arial" w:hAnsi="Arial" w:cs="Arial"/>
          <w:spacing w:val="1"/>
        </w:rPr>
        <w:t>en</w:t>
      </w:r>
      <w:r w:rsidRPr="00D76365">
        <w:rPr>
          <w:rFonts w:ascii="Arial" w:eastAsia="Arial" w:hAnsi="Arial" w:cs="Arial"/>
          <w:spacing w:val="-4"/>
        </w:rPr>
        <w:t>d</w:t>
      </w:r>
      <w:r w:rsidRPr="00D76365">
        <w:rPr>
          <w:rFonts w:ascii="Arial" w:eastAsia="Arial" w:hAnsi="Arial" w:cs="Arial"/>
        </w:rPr>
        <w:t>o s</w:t>
      </w:r>
      <w:r w:rsidRPr="00D76365">
        <w:rPr>
          <w:rFonts w:ascii="Arial" w:eastAsia="Arial" w:hAnsi="Arial" w:cs="Arial"/>
          <w:spacing w:val="1"/>
        </w:rPr>
        <w:t>e</w:t>
      </w:r>
      <w:r w:rsidRPr="00D76365">
        <w:rPr>
          <w:rFonts w:ascii="Arial" w:eastAsia="Arial" w:hAnsi="Arial" w:cs="Arial"/>
          <w:spacing w:val="-1"/>
        </w:rPr>
        <w:t>r</w:t>
      </w:r>
      <w:r w:rsidRPr="00D76365">
        <w:rPr>
          <w:rFonts w:ascii="Arial" w:eastAsia="Arial" w:hAnsi="Arial" w:cs="Arial"/>
          <w:spacing w:val="-2"/>
        </w:rPr>
        <w:t>v</w:t>
      </w:r>
      <w:r w:rsidRPr="00D76365">
        <w:rPr>
          <w:rFonts w:ascii="Arial" w:eastAsia="Arial" w:hAnsi="Arial" w:cs="Arial"/>
          <w:spacing w:val="-1"/>
        </w:rPr>
        <w:t>i</w:t>
      </w:r>
      <w:r w:rsidRPr="00D76365">
        <w:rPr>
          <w:rFonts w:ascii="Arial" w:eastAsia="Arial" w:hAnsi="Arial" w:cs="Arial"/>
        </w:rPr>
        <w:t>ç</w:t>
      </w:r>
      <w:r w:rsidRPr="00D76365">
        <w:rPr>
          <w:rFonts w:ascii="Arial" w:eastAsia="Arial" w:hAnsi="Arial" w:cs="Arial"/>
          <w:spacing w:val="1"/>
        </w:rPr>
        <w:t>o</w:t>
      </w:r>
      <w:r w:rsidRPr="00D76365">
        <w:rPr>
          <w:rFonts w:ascii="Arial" w:eastAsia="Arial" w:hAnsi="Arial" w:cs="Arial"/>
        </w:rPr>
        <w:t>s</w:t>
      </w:r>
      <w:r w:rsidRPr="00D76365">
        <w:rPr>
          <w:rFonts w:ascii="Arial" w:eastAsia="Arial" w:hAnsi="Arial" w:cs="Arial"/>
          <w:spacing w:val="8"/>
        </w:rPr>
        <w:t xml:space="preserve"> </w:t>
      </w:r>
      <w:r w:rsidRPr="00D76365">
        <w:rPr>
          <w:rFonts w:ascii="Arial" w:eastAsia="Arial" w:hAnsi="Arial" w:cs="Arial"/>
          <w:spacing w:val="1"/>
        </w:rPr>
        <w:t>à</w:t>
      </w:r>
      <w:r w:rsidRPr="00D76365">
        <w:rPr>
          <w:rFonts w:ascii="Arial" w:eastAsia="Arial" w:hAnsi="Arial" w:cs="Arial"/>
        </w:rPr>
        <w:t>s</w:t>
      </w:r>
      <w:r w:rsidRPr="00D76365">
        <w:rPr>
          <w:rFonts w:ascii="Arial" w:eastAsia="Arial" w:hAnsi="Arial" w:cs="Arial"/>
          <w:spacing w:val="14"/>
        </w:rPr>
        <w:t xml:space="preserve"> </w:t>
      </w:r>
      <w:r w:rsidRPr="00D76365">
        <w:rPr>
          <w:rFonts w:ascii="Arial" w:eastAsia="Arial" w:hAnsi="Arial" w:cs="Arial"/>
        </w:rPr>
        <w:t>c</w:t>
      </w:r>
      <w:r w:rsidRPr="00D76365">
        <w:rPr>
          <w:rFonts w:ascii="Arial" w:eastAsia="Arial" w:hAnsi="Arial" w:cs="Arial"/>
          <w:spacing w:val="1"/>
        </w:rPr>
        <w:t>o</w:t>
      </w:r>
      <w:r w:rsidRPr="00D76365">
        <w:rPr>
          <w:rFonts w:ascii="Arial" w:eastAsia="Arial" w:hAnsi="Arial" w:cs="Arial"/>
          <w:spacing w:val="-1"/>
        </w:rPr>
        <w:t>m</w:t>
      </w:r>
      <w:r w:rsidRPr="00D76365">
        <w:rPr>
          <w:rFonts w:ascii="Arial" w:eastAsia="Arial" w:hAnsi="Arial" w:cs="Arial"/>
          <w:spacing w:val="1"/>
        </w:rPr>
        <w:t>un</w:t>
      </w:r>
      <w:r w:rsidRPr="00D76365">
        <w:rPr>
          <w:rFonts w:ascii="Arial" w:eastAsia="Arial" w:hAnsi="Arial" w:cs="Arial"/>
          <w:spacing w:val="-1"/>
        </w:rPr>
        <w:t>id</w:t>
      </w:r>
      <w:r w:rsidRPr="00D76365">
        <w:rPr>
          <w:rFonts w:ascii="Arial" w:eastAsia="Arial" w:hAnsi="Arial" w:cs="Arial"/>
          <w:spacing w:val="1"/>
        </w:rPr>
        <w:t>ade</w:t>
      </w:r>
      <w:r w:rsidRPr="00D76365">
        <w:rPr>
          <w:rFonts w:ascii="Arial" w:eastAsia="Arial" w:hAnsi="Arial" w:cs="Arial"/>
        </w:rPr>
        <w:t xml:space="preserve">s </w:t>
      </w:r>
      <w:r w:rsidRPr="00D76365">
        <w:rPr>
          <w:rFonts w:ascii="Arial" w:eastAsia="Arial" w:hAnsi="Arial" w:cs="Arial"/>
          <w:spacing w:val="1"/>
        </w:rPr>
        <w:t>d</w:t>
      </w:r>
      <w:r w:rsidRPr="00D76365">
        <w:rPr>
          <w:rFonts w:ascii="Arial" w:eastAsia="Arial" w:hAnsi="Arial" w:cs="Arial"/>
        </w:rPr>
        <w:t>o</w:t>
      </w:r>
      <w:r w:rsidRPr="00D76365">
        <w:rPr>
          <w:rFonts w:ascii="Arial" w:eastAsia="Arial" w:hAnsi="Arial" w:cs="Arial"/>
          <w:spacing w:val="12"/>
        </w:rPr>
        <w:t xml:space="preserve"> </w:t>
      </w:r>
      <w:r w:rsidRPr="00D76365">
        <w:rPr>
          <w:rFonts w:ascii="Arial" w:eastAsia="Arial" w:hAnsi="Arial" w:cs="Arial"/>
          <w:spacing w:val="1"/>
        </w:rPr>
        <w:t>e</w:t>
      </w:r>
      <w:r w:rsidRPr="00D76365">
        <w:rPr>
          <w:rFonts w:ascii="Arial" w:eastAsia="Arial" w:hAnsi="Arial" w:cs="Arial"/>
          <w:spacing w:val="-1"/>
        </w:rPr>
        <w:t>n</w:t>
      </w:r>
      <w:r w:rsidRPr="00D76365">
        <w:rPr>
          <w:rFonts w:ascii="Arial" w:eastAsia="Arial" w:hAnsi="Arial" w:cs="Arial"/>
          <w:spacing w:val="1"/>
        </w:rPr>
        <w:t>to</w:t>
      </w:r>
      <w:r w:rsidRPr="00D76365">
        <w:rPr>
          <w:rFonts w:ascii="Arial" w:eastAsia="Arial" w:hAnsi="Arial" w:cs="Arial"/>
          <w:spacing w:val="-1"/>
        </w:rPr>
        <w:t>r</w:t>
      </w:r>
      <w:r w:rsidRPr="00D76365">
        <w:rPr>
          <w:rFonts w:ascii="Arial" w:eastAsia="Arial" w:hAnsi="Arial" w:cs="Arial"/>
          <w:spacing w:val="1"/>
        </w:rPr>
        <w:t>n</w:t>
      </w:r>
      <w:r w:rsidRPr="00D76365">
        <w:rPr>
          <w:rFonts w:ascii="Arial" w:eastAsia="Arial" w:hAnsi="Arial" w:cs="Arial"/>
        </w:rPr>
        <w:t>o</w:t>
      </w:r>
      <w:r w:rsidRPr="00D76365">
        <w:rPr>
          <w:rFonts w:ascii="Arial" w:eastAsia="Arial" w:hAnsi="Arial" w:cs="Arial"/>
          <w:spacing w:val="7"/>
        </w:rPr>
        <w:t xml:space="preserve"> </w:t>
      </w:r>
      <w:r w:rsidRPr="00D76365">
        <w:rPr>
          <w:rFonts w:ascii="Arial" w:eastAsia="Arial" w:hAnsi="Arial" w:cs="Arial"/>
          <w:spacing w:val="1"/>
        </w:rPr>
        <w:t>da Unidade</w:t>
      </w:r>
      <w:r w:rsidRPr="00D76365">
        <w:rPr>
          <w:rFonts w:ascii="Arial" w:eastAsia="Arial" w:hAnsi="Arial" w:cs="Arial"/>
          <w:spacing w:val="5"/>
        </w:rPr>
        <w:t xml:space="preserve"> </w:t>
      </w:r>
      <w:r w:rsidRPr="00D76365">
        <w:rPr>
          <w:rFonts w:ascii="Arial" w:eastAsia="Arial" w:hAnsi="Arial" w:cs="Arial"/>
          <w:spacing w:val="1"/>
        </w:rPr>
        <w:t>o</w:t>
      </w:r>
      <w:r w:rsidRPr="00D76365">
        <w:rPr>
          <w:rFonts w:ascii="Arial" w:eastAsia="Arial" w:hAnsi="Arial" w:cs="Arial"/>
          <w:spacing w:val="-1"/>
        </w:rPr>
        <w:t>n</w:t>
      </w:r>
      <w:r w:rsidRPr="00D76365">
        <w:rPr>
          <w:rFonts w:ascii="Arial" w:eastAsia="Arial" w:hAnsi="Arial" w:cs="Arial"/>
          <w:spacing w:val="1"/>
        </w:rPr>
        <w:t>d</w:t>
      </w:r>
      <w:r w:rsidRPr="00D76365">
        <w:rPr>
          <w:rFonts w:ascii="Arial" w:eastAsia="Arial" w:hAnsi="Arial" w:cs="Arial"/>
        </w:rPr>
        <w:t>e</w:t>
      </w:r>
      <w:r w:rsidRPr="00D76365">
        <w:rPr>
          <w:rFonts w:ascii="Arial" w:eastAsia="Arial" w:hAnsi="Arial" w:cs="Arial"/>
          <w:spacing w:val="11"/>
        </w:rPr>
        <w:t xml:space="preserve"> </w:t>
      </w:r>
      <w:r w:rsidRPr="00D76365">
        <w:rPr>
          <w:rFonts w:ascii="Arial" w:eastAsia="Arial" w:hAnsi="Arial" w:cs="Arial"/>
        </w:rPr>
        <w:t>o</w:t>
      </w:r>
      <w:r w:rsidRPr="00D76365">
        <w:rPr>
          <w:rFonts w:ascii="Arial" w:eastAsia="Arial" w:hAnsi="Arial" w:cs="Arial"/>
          <w:spacing w:val="13"/>
        </w:rPr>
        <w:t xml:space="preserve"> </w:t>
      </w:r>
      <w:r w:rsidRPr="00D76365">
        <w:rPr>
          <w:rFonts w:ascii="Arial" w:eastAsia="Arial" w:hAnsi="Arial" w:cs="Arial"/>
        </w:rPr>
        <w:t>Centro universitário</w:t>
      </w:r>
      <w:r w:rsidRPr="00D76365">
        <w:rPr>
          <w:rFonts w:ascii="Arial" w:eastAsia="Arial" w:hAnsi="Arial" w:cs="Arial"/>
          <w:spacing w:val="6"/>
        </w:rPr>
        <w:t xml:space="preserve"> </w:t>
      </w:r>
      <w:r w:rsidRPr="00D76365">
        <w:rPr>
          <w:rFonts w:ascii="Arial" w:eastAsia="Arial" w:hAnsi="Arial" w:cs="Arial"/>
        </w:rPr>
        <w:t xml:space="preserve">é </w:t>
      </w:r>
      <w:r w:rsidRPr="00D76365">
        <w:rPr>
          <w:rFonts w:ascii="Arial" w:eastAsia="Arial" w:hAnsi="Arial" w:cs="Arial"/>
          <w:spacing w:val="-1"/>
        </w:rPr>
        <w:t>l</w:t>
      </w:r>
      <w:r w:rsidRPr="00D76365">
        <w:rPr>
          <w:rFonts w:ascii="Arial" w:eastAsia="Arial" w:hAnsi="Arial" w:cs="Arial"/>
          <w:spacing w:val="1"/>
        </w:rPr>
        <w:t>o</w:t>
      </w:r>
      <w:r w:rsidRPr="00D76365">
        <w:rPr>
          <w:rFonts w:ascii="Arial" w:eastAsia="Arial" w:hAnsi="Arial" w:cs="Arial"/>
        </w:rPr>
        <w:t>c</w:t>
      </w:r>
      <w:r w:rsidRPr="00D76365">
        <w:rPr>
          <w:rFonts w:ascii="Arial" w:eastAsia="Arial" w:hAnsi="Arial" w:cs="Arial"/>
          <w:spacing w:val="1"/>
        </w:rPr>
        <w:t>a</w:t>
      </w:r>
      <w:r w:rsidRPr="00D76365">
        <w:rPr>
          <w:rFonts w:ascii="Arial" w:eastAsia="Arial" w:hAnsi="Arial" w:cs="Arial"/>
          <w:spacing w:val="-1"/>
        </w:rPr>
        <w:t>li</w:t>
      </w:r>
      <w:r w:rsidRPr="00D76365">
        <w:rPr>
          <w:rFonts w:ascii="Arial" w:eastAsia="Arial" w:hAnsi="Arial" w:cs="Arial"/>
          <w:spacing w:val="-2"/>
        </w:rPr>
        <w:t>z</w:t>
      </w:r>
      <w:r w:rsidRPr="00D76365">
        <w:rPr>
          <w:rFonts w:ascii="Arial" w:eastAsia="Arial" w:hAnsi="Arial" w:cs="Arial"/>
          <w:spacing w:val="1"/>
        </w:rPr>
        <w:t>ad</w:t>
      </w:r>
      <w:r w:rsidRPr="00D76365">
        <w:rPr>
          <w:rFonts w:ascii="Arial" w:eastAsia="Arial" w:hAnsi="Arial" w:cs="Arial"/>
        </w:rPr>
        <w:t>a</w:t>
      </w:r>
      <w:r w:rsidRPr="00D76365">
        <w:rPr>
          <w:rFonts w:ascii="Arial" w:eastAsia="Arial" w:hAnsi="Arial" w:cs="Arial"/>
          <w:spacing w:val="7"/>
        </w:rPr>
        <w:t xml:space="preserve"> </w:t>
      </w:r>
      <w:r w:rsidRPr="00D76365">
        <w:rPr>
          <w:rFonts w:ascii="Arial" w:eastAsia="Arial" w:hAnsi="Arial" w:cs="Arial"/>
        </w:rPr>
        <w:t>e</w:t>
      </w:r>
      <w:r w:rsidRPr="00D76365">
        <w:rPr>
          <w:rFonts w:ascii="Arial" w:eastAsia="Arial" w:hAnsi="Arial" w:cs="Arial"/>
          <w:spacing w:val="13"/>
        </w:rPr>
        <w:t xml:space="preserve"> </w:t>
      </w:r>
      <w:r w:rsidRPr="00D76365">
        <w:rPr>
          <w:rFonts w:ascii="Arial" w:eastAsia="Arial" w:hAnsi="Arial" w:cs="Arial"/>
        </w:rPr>
        <w:t>à</w:t>
      </w:r>
      <w:r w:rsidRPr="00D76365">
        <w:rPr>
          <w:rFonts w:ascii="Arial" w:eastAsia="Arial" w:hAnsi="Arial" w:cs="Arial"/>
          <w:spacing w:val="13"/>
        </w:rPr>
        <w:t xml:space="preserve"> </w:t>
      </w:r>
      <w:r w:rsidRPr="00D76365">
        <w:rPr>
          <w:rFonts w:ascii="Arial" w:eastAsia="Arial" w:hAnsi="Arial" w:cs="Arial"/>
          <w:spacing w:val="1"/>
        </w:rPr>
        <w:t>p</w:t>
      </w:r>
      <w:r w:rsidRPr="00D76365">
        <w:rPr>
          <w:rFonts w:ascii="Arial" w:eastAsia="Arial" w:hAnsi="Arial" w:cs="Arial"/>
          <w:spacing w:val="-1"/>
        </w:rPr>
        <w:t>ró</w:t>
      </w:r>
      <w:r w:rsidRPr="00D76365">
        <w:rPr>
          <w:rFonts w:ascii="Arial" w:eastAsia="Arial" w:hAnsi="Arial" w:cs="Arial"/>
          <w:spacing w:val="1"/>
        </w:rPr>
        <w:t>p</w:t>
      </w:r>
      <w:r w:rsidRPr="00D76365">
        <w:rPr>
          <w:rFonts w:ascii="Arial" w:eastAsia="Arial" w:hAnsi="Arial" w:cs="Arial"/>
          <w:spacing w:val="-1"/>
        </w:rPr>
        <w:t>ri</w:t>
      </w:r>
      <w:r w:rsidRPr="00D76365">
        <w:rPr>
          <w:rFonts w:ascii="Arial" w:eastAsia="Arial" w:hAnsi="Arial" w:cs="Arial"/>
        </w:rPr>
        <w:t>a</w:t>
      </w:r>
      <w:r w:rsidRPr="00D76365">
        <w:rPr>
          <w:rFonts w:ascii="Arial" w:eastAsia="Arial" w:hAnsi="Arial" w:cs="Arial"/>
          <w:spacing w:val="7"/>
        </w:rPr>
        <w:t xml:space="preserve"> </w:t>
      </w:r>
      <w:r w:rsidRPr="00D76365">
        <w:rPr>
          <w:rFonts w:ascii="Arial" w:eastAsia="Arial" w:hAnsi="Arial" w:cs="Arial"/>
        </w:rPr>
        <w:t>s</w:t>
      </w:r>
      <w:r w:rsidRPr="00D76365">
        <w:rPr>
          <w:rFonts w:ascii="Arial" w:eastAsia="Arial" w:hAnsi="Arial" w:cs="Arial"/>
          <w:spacing w:val="1"/>
        </w:rPr>
        <w:t>o</w:t>
      </w:r>
      <w:r w:rsidRPr="00D76365">
        <w:rPr>
          <w:rFonts w:ascii="Arial" w:eastAsia="Arial" w:hAnsi="Arial" w:cs="Arial"/>
        </w:rPr>
        <w:t>c</w:t>
      </w:r>
      <w:r w:rsidRPr="00D76365">
        <w:rPr>
          <w:rFonts w:ascii="Arial" w:eastAsia="Arial" w:hAnsi="Arial" w:cs="Arial"/>
          <w:spacing w:val="-1"/>
        </w:rPr>
        <w:t>i</w:t>
      </w:r>
      <w:r w:rsidRPr="00D76365">
        <w:rPr>
          <w:rFonts w:ascii="Arial" w:eastAsia="Arial" w:hAnsi="Arial" w:cs="Arial"/>
          <w:spacing w:val="1"/>
        </w:rPr>
        <w:t>ed</w:t>
      </w:r>
      <w:r w:rsidRPr="00D76365">
        <w:rPr>
          <w:rFonts w:ascii="Arial" w:eastAsia="Arial" w:hAnsi="Arial" w:cs="Arial"/>
          <w:spacing w:val="-1"/>
        </w:rPr>
        <w:t>a</w:t>
      </w:r>
      <w:r w:rsidRPr="00D76365">
        <w:rPr>
          <w:rFonts w:ascii="Arial" w:eastAsia="Arial" w:hAnsi="Arial" w:cs="Arial"/>
          <w:spacing w:val="1"/>
        </w:rPr>
        <w:t>d</w:t>
      </w:r>
      <w:r w:rsidRPr="00D76365">
        <w:rPr>
          <w:rFonts w:ascii="Arial" w:eastAsia="Arial" w:hAnsi="Arial" w:cs="Arial"/>
        </w:rPr>
        <w:t>e</w:t>
      </w:r>
      <w:r w:rsidRPr="00D76365">
        <w:rPr>
          <w:rFonts w:ascii="Arial" w:eastAsia="Arial" w:hAnsi="Arial" w:cs="Arial"/>
          <w:spacing w:val="1"/>
        </w:rPr>
        <w:t xml:space="preserve"> pe</w:t>
      </w:r>
      <w:r w:rsidRPr="00D76365">
        <w:rPr>
          <w:rFonts w:ascii="Arial" w:eastAsia="Arial" w:hAnsi="Arial" w:cs="Arial"/>
          <w:spacing w:val="-1"/>
        </w:rPr>
        <w:t>r</w:t>
      </w:r>
      <w:r w:rsidRPr="00D76365">
        <w:rPr>
          <w:rFonts w:ascii="Arial" w:eastAsia="Arial" w:hAnsi="Arial" w:cs="Arial"/>
          <w:spacing w:val="1"/>
        </w:rPr>
        <w:t>n</w:t>
      </w:r>
      <w:r w:rsidRPr="00D76365">
        <w:rPr>
          <w:rFonts w:ascii="Arial" w:eastAsia="Arial" w:hAnsi="Arial" w:cs="Arial"/>
          <w:spacing w:val="-1"/>
        </w:rPr>
        <w:t>a</w:t>
      </w:r>
      <w:r w:rsidRPr="00D76365">
        <w:rPr>
          <w:rFonts w:ascii="Arial" w:eastAsia="Arial" w:hAnsi="Arial" w:cs="Arial"/>
          <w:spacing w:val="2"/>
        </w:rPr>
        <w:t>m</w:t>
      </w:r>
      <w:r w:rsidRPr="00D76365">
        <w:rPr>
          <w:rFonts w:ascii="Arial" w:eastAsia="Arial" w:hAnsi="Arial" w:cs="Arial"/>
          <w:spacing w:val="1"/>
        </w:rPr>
        <w:t>bu</w:t>
      </w:r>
      <w:r w:rsidRPr="00D76365">
        <w:rPr>
          <w:rFonts w:ascii="Arial" w:eastAsia="Arial" w:hAnsi="Arial" w:cs="Arial"/>
          <w:spacing w:val="-2"/>
        </w:rPr>
        <w:t>c</w:t>
      </w:r>
      <w:r w:rsidRPr="00D76365">
        <w:rPr>
          <w:rFonts w:ascii="Arial" w:eastAsia="Arial" w:hAnsi="Arial" w:cs="Arial"/>
          <w:spacing w:val="1"/>
        </w:rPr>
        <w:t>an</w:t>
      </w:r>
      <w:r w:rsidRPr="00D76365">
        <w:rPr>
          <w:rFonts w:ascii="Arial" w:eastAsia="Arial" w:hAnsi="Arial" w:cs="Arial"/>
          <w:spacing w:val="-1"/>
        </w:rPr>
        <w:t>a</w:t>
      </w:r>
      <w:r w:rsidRPr="00D76365">
        <w:rPr>
          <w:rFonts w:ascii="Arial" w:eastAsia="Arial" w:hAnsi="Arial" w:cs="Arial"/>
        </w:rPr>
        <w:t xml:space="preserve">. </w:t>
      </w:r>
      <w:r w:rsidRPr="00D76365">
        <w:rPr>
          <w:rFonts w:ascii="Arial" w:eastAsia="Arial" w:hAnsi="Arial" w:cs="Arial"/>
          <w:spacing w:val="1"/>
        </w:rPr>
        <w:t>A</w:t>
      </w:r>
      <w:r w:rsidRPr="00D76365">
        <w:rPr>
          <w:rFonts w:ascii="Arial" w:eastAsia="Arial" w:hAnsi="Arial" w:cs="Arial"/>
          <w:spacing w:val="-1"/>
        </w:rPr>
        <w:t>lé</w:t>
      </w:r>
      <w:r w:rsidRPr="00D76365">
        <w:rPr>
          <w:rFonts w:ascii="Arial" w:eastAsia="Arial" w:hAnsi="Arial" w:cs="Arial"/>
        </w:rPr>
        <w:t>m</w:t>
      </w:r>
      <w:r w:rsidRPr="00D76365">
        <w:rPr>
          <w:rFonts w:ascii="Arial" w:eastAsia="Arial" w:hAnsi="Arial" w:cs="Arial"/>
          <w:spacing w:val="13"/>
        </w:rPr>
        <w:t xml:space="preserve"> </w:t>
      </w:r>
      <w:r w:rsidRPr="00D76365">
        <w:rPr>
          <w:rFonts w:ascii="Arial" w:eastAsia="Arial" w:hAnsi="Arial" w:cs="Arial"/>
          <w:spacing w:val="1"/>
        </w:rPr>
        <w:t>de</w:t>
      </w:r>
      <w:r w:rsidRPr="00D76365">
        <w:rPr>
          <w:rFonts w:ascii="Arial" w:eastAsia="Arial" w:hAnsi="Arial" w:cs="Arial"/>
          <w:spacing w:val="-2"/>
        </w:rPr>
        <w:t>s</w:t>
      </w:r>
      <w:r w:rsidRPr="00D76365">
        <w:rPr>
          <w:rFonts w:ascii="Arial" w:eastAsia="Arial" w:hAnsi="Arial" w:cs="Arial"/>
          <w:spacing w:val="1"/>
        </w:rPr>
        <w:t>t</w:t>
      </w:r>
      <w:r w:rsidRPr="00D76365">
        <w:rPr>
          <w:rFonts w:ascii="Arial" w:eastAsia="Arial" w:hAnsi="Arial" w:cs="Arial"/>
        </w:rPr>
        <w:t>e</w:t>
      </w:r>
      <w:r w:rsidRPr="00D76365">
        <w:rPr>
          <w:rFonts w:ascii="Arial" w:eastAsia="Arial" w:hAnsi="Arial" w:cs="Arial"/>
          <w:spacing w:val="9"/>
        </w:rPr>
        <w:t xml:space="preserve"> </w:t>
      </w:r>
      <w:r w:rsidRPr="00D76365">
        <w:rPr>
          <w:rFonts w:ascii="Arial" w:eastAsia="Arial" w:hAnsi="Arial" w:cs="Arial"/>
          <w:spacing w:val="1"/>
        </w:rPr>
        <w:t>e</w:t>
      </w:r>
      <w:r w:rsidRPr="00D76365">
        <w:rPr>
          <w:rFonts w:ascii="Arial" w:eastAsia="Arial" w:hAnsi="Arial" w:cs="Arial"/>
          <w:spacing w:val="-2"/>
        </w:rPr>
        <w:t>v</w:t>
      </w:r>
      <w:r w:rsidRPr="00D76365">
        <w:rPr>
          <w:rFonts w:ascii="Arial" w:eastAsia="Arial" w:hAnsi="Arial" w:cs="Arial"/>
          <w:spacing w:val="1"/>
        </w:rPr>
        <w:t>e</w:t>
      </w:r>
      <w:r w:rsidRPr="00D76365">
        <w:rPr>
          <w:rFonts w:ascii="Arial" w:eastAsia="Arial" w:hAnsi="Arial" w:cs="Arial"/>
          <w:spacing w:val="-1"/>
        </w:rPr>
        <w:t>n</w:t>
      </w:r>
      <w:r w:rsidRPr="00D76365">
        <w:rPr>
          <w:rFonts w:ascii="Arial" w:eastAsia="Arial" w:hAnsi="Arial" w:cs="Arial"/>
          <w:spacing w:val="1"/>
        </w:rPr>
        <w:t>t</w:t>
      </w:r>
      <w:r w:rsidRPr="00D76365">
        <w:rPr>
          <w:rFonts w:ascii="Arial" w:eastAsia="Arial" w:hAnsi="Arial" w:cs="Arial"/>
        </w:rPr>
        <w:t>o</w:t>
      </w:r>
      <w:r w:rsidRPr="00D76365">
        <w:rPr>
          <w:rFonts w:ascii="Arial" w:eastAsia="Arial" w:hAnsi="Arial" w:cs="Arial"/>
          <w:spacing w:val="7"/>
        </w:rPr>
        <w:t xml:space="preserve"> </w:t>
      </w:r>
      <w:r w:rsidRPr="00D76365">
        <w:rPr>
          <w:rFonts w:ascii="Arial" w:eastAsia="Arial" w:hAnsi="Arial" w:cs="Arial"/>
          <w:spacing w:val="1"/>
        </w:rPr>
        <w:t>e</w:t>
      </w:r>
      <w:r w:rsidRPr="00D76365">
        <w:rPr>
          <w:rFonts w:ascii="Arial" w:eastAsia="Arial" w:hAnsi="Arial" w:cs="Arial"/>
          <w:spacing w:val="-2"/>
        </w:rPr>
        <w:t>x</w:t>
      </w:r>
      <w:r w:rsidRPr="00D76365">
        <w:rPr>
          <w:rFonts w:ascii="Arial" w:eastAsia="Arial" w:hAnsi="Arial" w:cs="Arial"/>
          <w:spacing w:val="1"/>
        </w:rPr>
        <w:t>ten</w:t>
      </w:r>
      <w:r w:rsidRPr="00D76365">
        <w:rPr>
          <w:rFonts w:ascii="Arial" w:eastAsia="Arial" w:hAnsi="Arial" w:cs="Arial"/>
        </w:rPr>
        <w:t>s</w:t>
      </w:r>
      <w:r w:rsidRPr="00D76365">
        <w:rPr>
          <w:rFonts w:ascii="Arial" w:eastAsia="Arial" w:hAnsi="Arial" w:cs="Arial"/>
          <w:spacing w:val="-1"/>
        </w:rPr>
        <w:t>i</w:t>
      </w:r>
      <w:r w:rsidRPr="00D76365">
        <w:rPr>
          <w:rFonts w:ascii="Arial" w:eastAsia="Arial" w:hAnsi="Arial" w:cs="Arial"/>
          <w:spacing w:val="1"/>
        </w:rPr>
        <w:t>on</w:t>
      </w:r>
      <w:r w:rsidRPr="00D76365">
        <w:rPr>
          <w:rFonts w:ascii="Arial" w:eastAsia="Arial" w:hAnsi="Arial" w:cs="Arial"/>
          <w:spacing w:val="-1"/>
        </w:rPr>
        <w:t>i</w:t>
      </w:r>
      <w:r w:rsidRPr="00D76365">
        <w:rPr>
          <w:rFonts w:ascii="Arial" w:eastAsia="Arial" w:hAnsi="Arial" w:cs="Arial"/>
        </w:rPr>
        <w:t>s</w:t>
      </w:r>
      <w:r w:rsidRPr="00D76365">
        <w:rPr>
          <w:rFonts w:ascii="Arial" w:eastAsia="Arial" w:hAnsi="Arial" w:cs="Arial"/>
          <w:spacing w:val="1"/>
        </w:rPr>
        <w:t>t</w:t>
      </w:r>
      <w:r w:rsidRPr="00D76365">
        <w:rPr>
          <w:rFonts w:ascii="Arial" w:eastAsia="Arial" w:hAnsi="Arial" w:cs="Arial"/>
          <w:spacing w:val="-1"/>
        </w:rPr>
        <w:t>a</w:t>
      </w:r>
      <w:r w:rsidRPr="00D76365">
        <w:rPr>
          <w:rFonts w:ascii="Arial" w:eastAsia="Arial" w:hAnsi="Arial" w:cs="Arial"/>
        </w:rPr>
        <w:t>,</w:t>
      </w:r>
      <w:r w:rsidRPr="00D76365">
        <w:rPr>
          <w:rFonts w:ascii="Arial" w:eastAsia="Arial" w:hAnsi="Arial" w:cs="Arial"/>
          <w:spacing w:val="1"/>
        </w:rPr>
        <w:t xml:space="preserve"> </w:t>
      </w:r>
      <w:r w:rsidRPr="00D76365">
        <w:rPr>
          <w:rFonts w:ascii="Arial" w:eastAsia="Arial" w:hAnsi="Arial" w:cs="Arial"/>
          <w:spacing w:val="-1"/>
        </w:rPr>
        <w:t>d</w:t>
      </w:r>
      <w:r w:rsidRPr="00D76365">
        <w:rPr>
          <w:rFonts w:ascii="Arial" w:eastAsia="Arial" w:hAnsi="Arial" w:cs="Arial"/>
        </w:rPr>
        <w:t xml:space="preserve">e </w:t>
      </w:r>
      <w:r w:rsidRPr="00D76365">
        <w:rPr>
          <w:rFonts w:ascii="Arial" w:eastAsia="Arial" w:hAnsi="Arial" w:cs="Arial"/>
          <w:spacing w:val="1"/>
        </w:rPr>
        <w:t>fo</w:t>
      </w:r>
      <w:r w:rsidRPr="00D76365">
        <w:rPr>
          <w:rFonts w:ascii="Arial" w:eastAsia="Arial" w:hAnsi="Arial" w:cs="Arial"/>
          <w:spacing w:val="-1"/>
        </w:rPr>
        <w:t>r</w:t>
      </w:r>
      <w:r w:rsidRPr="00D76365">
        <w:rPr>
          <w:rFonts w:ascii="Arial" w:eastAsia="Arial" w:hAnsi="Arial" w:cs="Arial"/>
          <w:spacing w:val="2"/>
        </w:rPr>
        <w:t>m</w:t>
      </w:r>
      <w:r w:rsidRPr="00D76365">
        <w:rPr>
          <w:rFonts w:ascii="Arial" w:eastAsia="Arial" w:hAnsi="Arial" w:cs="Arial"/>
        </w:rPr>
        <w:t>a</w:t>
      </w:r>
      <w:r w:rsidRPr="00D76365">
        <w:rPr>
          <w:rFonts w:ascii="Arial" w:eastAsia="Arial" w:hAnsi="Arial" w:cs="Arial"/>
          <w:spacing w:val="8"/>
        </w:rPr>
        <w:t xml:space="preserve"> </w:t>
      </w:r>
      <w:r w:rsidRPr="00D76365">
        <w:rPr>
          <w:rFonts w:ascii="Arial" w:eastAsia="Arial" w:hAnsi="Arial" w:cs="Arial"/>
          <w:spacing w:val="1"/>
        </w:rPr>
        <w:t>pe</w:t>
      </w:r>
      <w:r w:rsidRPr="00D76365">
        <w:rPr>
          <w:rFonts w:ascii="Arial" w:eastAsia="Arial" w:hAnsi="Arial" w:cs="Arial"/>
          <w:spacing w:val="-3"/>
        </w:rPr>
        <w:t>r</w:t>
      </w:r>
      <w:r w:rsidRPr="00D76365">
        <w:rPr>
          <w:rFonts w:ascii="Arial" w:eastAsia="Arial" w:hAnsi="Arial" w:cs="Arial"/>
          <w:spacing w:val="2"/>
        </w:rPr>
        <w:t>m</w:t>
      </w:r>
      <w:r w:rsidRPr="00D76365">
        <w:rPr>
          <w:rFonts w:ascii="Arial" w:eastAsia="Arial" w:hAnsi="Arial" w:cs="Arial"/>
          <w:spacing w:val="-1"/>
        </w:rPr>
        <w:t>a</w:t>
      </w:r>
      <w:r w:rsidRPr="00D76365">
        <w:rPr>
          <w:rFonts w:ascii="Arial" w:eastAsia="Arial" w:hAnsi="Arial" w:cs="Arial"/>
          <w:spacing w:val="1"/>
        </w:rPr>
        <w:t>ne</w:t>
      </w:r>
      <w:r w:rsidRPr="00D76365">
        <w:rPr>
          <w:rFonts w:ascii="Arial" w:eastAsia="Arial" w:hAnsi="Arial" w:cs="Arial"/>
          <w:spacing w:val="-1"/>
        </w:rPr>
        <w:t>n</w:t>
      </w:r>
      <w:r w:rsidRPr="00D76365">
        <w:rPr>
          <w:rFonts w:ascii="Arial" w:eastAsia="Arial" w:hAnsi="Arial" w:cs="Arial"/>
          <w:spacing w:val="1"/>
        </w:rPr>
        <w:t>t</w:t>
      </w:r>
      <w:r w:rsidRPr="00D76365">
        <w:rPr>
          <w:rFonts w:ascii="Arial" w:eastAsia="Arial" w:hAnsi="Arial" w:cs="Arial"/>
        </w:rPr>
        <w:t>e</w:t>
      </w:r>
      <w:r w:rsidRPr="00D76365">
        <w:rPr>
          <w:rFonts w:ascii="Arial" w:eastAsia="Arial" w:hAnsi="Arial" w:cs="Arial"/>
          <w:spacing w:val="1"/>
        </w:rPr>
        <w:t xml:space="preserve"> </w:t>
      </w:r>
      <w:r w:rsidRPr="00D76365">
        <w:rPr>
          <w:rFonts w:ascii="Arial" w:eastAsia="Arial" w:hAnsi="Arial" w:cs="Arial"/>
        </w:rPr>
        <w:t>a</w:t>
      </w:r>
      <w:r w:rsidRPr="00D76365">
        <w:rPr>
          <w:rFonts w:ascii="Arial" w:eastAsia="Arial" w:hAnsi="Arial" w:cs="Arial"/>
          <w:spacing w:val="12"/>
        </w:rPr>
        <w:t xml:space="preserve"> </w:t>
      </w:r>
      <w:r w:rsidRPr="00D76365">
        <w:rPr>
          <w:rFonts w:ascii="Arial" w:eastAsia="Arial" w:hAnsi="Arial" w:cs="Arial"/>
          <w:spacing w:val="1"/>
        </w:rPr>
        <w:t>In</w:t>
      </w:r>
      <w:r w:rsidRPr="00D76365">
        <w:rPr>
          <w:rFonts w:ascii="Arial" w:eastAsia="Arial" w:hAnsi="Arial" w:cs="Arial"/>
        </w:rPr>
        <w:t>s</w:t>
      </w:r>
      <w:r w:rsidRPr="00D76365">
        <w:rPr>
          <w:rFonts w:ascii="Arial" w:eastAsia="Arial" w:hAnsi="Arial" w:cs="Arial"/>
          <w:spacing w:val="1"/>
        </w:rPr>
        <w:t>t</w:t>
      </w:r>
      <w:r w:rsidRPr="00D76365">
        <w:rPr>
          <w:rFonts w:ascii="Arial" w:eastAsia="Arial" w:hAnsi="Arial" w:cs="Arial"/>
          <w:spacing w:val="-1"/>
        </w:rPr>
        <w:t>i</w:t>
      </w:r>
      <w:r w:rsidRPr="00D76365">
        <w:rPr>
          <w:rFonts w:ascii="Arial" w:eastAsia="Arial" w:hAnsi="Arial" w:cs="Arial"/>
          <w:spacing w:val="1"/>
        </w:rPr>
        <w:t>tu</w:t>
      </w:r>
      <w:r w:rsidRPr="00D76365">
        <w:rPr>
          <w:rFonts w:ascii="Arial" w:eastAsia="Arial" w:hAnsi="Arial" w:cs="Arial"/>
          <w:spacing w:val="-1"/>
        </w:rPr>
        <w:t>i</w:t>
      </w:r>
      <w:r w:rsidRPr="00D76365">
        <w:rPr>
          <w:rFonts w:ascii="Arial" w:eastAsia="Arial" w:hAnsi="Arial" w:cs="Arial"/>
          <w:spacing w:val="-2"/>
        </w:rPr>
        <w:t>ç</w:t>
      </w:r>
      <w:r w:rsidRPr="00D76365">
        <w:rPr>
          <w:rFonts w:ascii="Arial" w:eastAsia="Arial" w:hAnsi="Arial" w:cs="Arial"/>
          <w:spacing w:val="1"/>
        </w:rPr>
        <w:t>ã</w:t>
      </w:r>
      <w:r w:rsidRPr="00D76365">
        <w:rPr>
          <w:rFonts w:ascii="Arial" w:eastAsia="Arial" w:hAnsi="Arial" w:cs="Arial"/>
        </w:rPr>
        <w:t>o</w:t>
      </w:r>
      <w:r w:rsidRPr="00D76365">
        <w:rPr>
          <w:rFonts w:ascii="Arial" w:eastAsia="Arial" w:hAnsi="Arial" w:cs="Arial"/>
          <w:spacing w:val="5"/>
        </w:rPr>
        <w:t xml:space="preserve"> </w:t>
      </w:r>
      <w:r w:rsidRPr="00D76365">
        <w:rPr>
          <w:rFonts w:ascii="Arial" w:eastAsia="Arial" w:hAnsi="Arial" w:cs="Arial"/>
          <w:spacing w:val="-1"/>
        </w:rPr>
        <w:t>o</w:t>
      </w:r>
      <w:r w:rsidRPr="00D76365">
        <w:rPr>
          <w:rFonts w:ascii="Arial" w:eastAsia="Arial" w:hAnsi="Arial" w:cs="Arial"/>
          <w:spacing w:val="3"/>
        </w:rPr>
        <w:t>f</w:t>
      </w:r>
      <w:r w:rsidRPr="00D76365">
        <w:rPr>
          <w:rFonts w:ascii="Arial" w:eastAsia="Arial" w:hAnsi="Arial" w:cs="Arial"/>
          <w:spacing w:val="1"/>
        </w:rPr>
        <w:t>e</w:t>
      </w:r>
      <w:r w:rsidRPr="00D76365">
        <w:rPr>
          <w:rFonts w:ascii="Arial" w:eastAsia="Arial" w:hAnsi="Arial" w:cs="Arial"/>
          <w:spacing w:val="-1"/>
        </w:rPr>
        <w:t>r</w:t>
      </w:r>
      <w:r w:rsidRPr="00D76365">
        <w:rPr>
          <w:rFonts w:ascii="Arial" w:eastAsia="Arial" w:hAnsi="Arial" w:cs="Arial"/>
          <w:spacing w:val="1"/>
        </w:rPr>
        <w:t>e</w:t>
      </w:r>
      <w:r w:rsidRPr="00D76365">
        <w:rPr>
          <w:rFonts w:ascii="Arial" w:eastAsia="Arial" w:hAnsi="Arial" w:cs="Arial"/>
          <w:spacing w:val="-2"/>
        </w:rPr>
        <w:t>c</w:t>
      </w:r>
      <w:r w:rsidRPr="00D76365">
        <w:rPr>
          <w:rFonts w:ascii="Arial" w:eastAsia="Arial" w:hAnsi="Arial" w:cs="Arial"/>
        </w:rPr>
        <w:t>e</w:t>
      </w:r>
      <w:r w:rsidRPr="00D76365">
        <w:rPr>
          <w:rFonts w:ascii="Arial" w:eastAsia="Arial" w:hAnsi="Arial" w:cs="Arial"/>
          <w:spacing w:val="6"/>
        </w:rPr>
        <w:t xml:space="preserve"> </w:t>
      </w:r>
      <w:r w:rsidRPr="00D76365">
        <w:rPr>
          <w:rFonts w:ascii="Arial" w:eastAsia="Arial" w:hAnsi="Arial" w:cs="Arial"/>
        </w:rPr>
        <w:t>s</w:t>
      </w:r>
      <w:r w:rsidRPr="00D76365">
        <w:rPr>
          <w:rFonts w:ascii="Arial" w:eastAsia="Arial" w:hAnsi="Arial" w:cs="Arial"/>
          <w:spacing w:val="1"/>
        </w:rPr>
        <w:t>e</w:t>
      </w:r>
      <w:r w:rsidRPr="00D76365">
        <w:rPr>
          <w:rFonts w:ascii="Arial" w:eastAsia="Arial" w:hAnsi="Arial" w:cs="Arial"/>
          <w:spacing w:val="-1"/>
        </w:rPr>
        <w:t>r</w:t>
      </w:r>
      <w:r w:rsidRPr="00D76365">
        <w:rPr>
          <w:rFonts w:ascii="Arial" w:eastAsia="Arial" w:hAnsi="Arial" w:cs="Arial"/>
          <w:spacing w:val="-2"/>
        </w:rPr>
        <w:t>v</w:t>
      </w:r>
      <w:r w:rsidRPr="00D76365">
        <w:rPr>
          <w:rFonts w:ascii="Arial" w:eastAsia="Arial" w:hAnsi="Arial" w:cs="Arial"/>
          <w:spacing w:val="-1"/>
        </w:rPr>
        <w:t>i</w:t>
      </w:r>
      <w:r w:rsidRPr="00D76365">
        <w:rPr>
          <w:rFonts w:ascii="Arial" w:eastAsia="Arial" w:hAnsi="Arial" w:cs="Arial"/>
        </w:rPr>
        <w:t>ç</w:t>
      </w:r>
      <w:r w:rsidRPr="00D76365">
        <w:rPr>
          <w:rFonts w:ascii="Arial" w:eastAsia="Arial" w:hAnsi="Arial" w:cs="Arial"/>
          <w:spacing w:val="1"/>
        </w:rPr>
        <w:t>o</w:t>
      </w:r>
      <w:r w:rsidRPr="00D76365">
        <w:rPr>
          <w:rFonts w:ascii="Arial" w:eastAsia="Arial" w:hAnsi="Arial" w:cs="Arial"/>
        </w:rPr>
        <w:t>s</w:t>
      </w:r>
      <w:r w:rsidRPr="00D76365">
        <w:rPr>
          <w:rFonts w:ascii="Arial" w:eastAsia="Arial" w:hAnsi="Arial" w:cs="Arial"/>
          <w:spacing w:val="6"/>
        </w:rPr>
        <w:t xml:space="preserve"> </w:t>
      </w:r>
      <w:r w:rsidRPr="00D76365">
        <w:rPr>
          <w:rFonts w:ascii="Arial" w:eastAsia="Arial" w:hAnsi="Arial" w:cs="Arial"/>
          <w:spacing w:val="1"/>
        </w:rPr>
        <w:t>e</w:t>
      </w:r>
      <w:r w:rsidRPr="00D76365">
        <w:rPr>
          <w:rFonts w:ascii="Arial" w:eastAsia="Arial" w:hAnsi="Arial" w:cs="Arial"/>
        </w:rPr>
        <w:t>s</w:t>
      </w:r>
      <w:r w:rsidRPr="00D76365">
        <w:rPr>
          <w:rFonts w:ascii="Arial" w:eastAsia="Arial" w:hAnsi="Arial" w:cs="Arial"/>
          <w:spacing w:val="1"/>
        </w:rPr>
        <w:t>pe</w:t>
      </w:r>
      <w:r w:rsidRPr="00D76365">
        <w:rPr>
          <w:rFonts w:ascii="Arial" w:eastAsia="Arial" w:hAnsi="Arial" w:cs="Arial"/>
          <w:spacing w:val="-2"/>
        </w:rPr>
        <w:t>c</w:t>
      </w:r>
      <w:r w:rsidRPr="00D76365">
        <w:rPr>
          <w:rFonts w:ascii="Arial" w:eastAsia="Arial" w:hAnsi="Arial" w:cs="Arial"/>
          <w:spacing w:val="-1"/>
        </w:rPr>
        <w:t>i</w:t>
      </w:r>
      <w:r w:rsidRPr="00D76365">
        <w:rPr>
          <w:rFonts w:ascii="Arial" w:eastAsia="Arial" w:hAnsi="Arial" w:cs="Arial"/>
          <w:spacing w:val="1"/>
        </w:rPr>
        <w:t>a</w:t>
      </w:r>
      <w:r w:rsidRPr="00D76365">
        <w:rPr>
          <w:rFonts w:ascii="Arial" w:eastAsia="Arial" w:hAnsi="Arial" w:cs="Arial"/>
          <w:spacing w:val="-1"/>
        </w:rPr>
        <w:t>l</w:t>
      </w:r>
      <w:r w:rsidRPr="00D76365">
        <w:rPr>
          <w:rFonts w:ascii="Arial" w:eastAsia="Arial" w:hAnsi="Arial" w:cs="Arial"/>
          <w:spacing w:val="2"/>
        </w:rPr>
        <w:t>i</w:t>
      </w:r>
      <w:r w:rsidRPr="00D76365">
        <w:rPr>
          <w:rFonts w:ascii="Arial" w:eastAsia="Arial" w:hAnsi="Arial" w:cs="Arial"/>
          <w:spacing w:val="-2"/>
        </w:rPr>
        <w:t>z</w:t>
      </w:r>
      <w:r w:rsidRPr="00D76365">
        <w:rPr>
          <w:rFonts w:ascii="Arial" w:eastAsia="Arial" w:hAnsi="Arial" w:cs="Arial"/>
          <w:spacing w:val="1"/>
        </w:rPr>
        <w:t>ado</w:t>
      </w:r>
      <w:r w:rsidRPr="00D76365">
        <w:rPr>
          <w:rFonts w:ascii="Arial" w:eastAsia="Arial" w:hAnsi="Arial" w:cs="Arial"/>
        </w:rPr>
        <w:t xml:space="preserve">s </w:t>
      </w:r>
      <w:r w:rsidRPr="00D76365">
        <w:rPr>
          <w:rFonts w:ascii="Arial" w:eastAsia="Arial" w:hAnsi="Arial" w:cs="Arial"/>
          <w:spacing w:val="1"/>
        </w:rPr>
        <w:t>at</w:t>
      </w:r>
      <w:r w:rsidRPr="00D76365">
        <w:rPr>
          <w:rFonts w:ascii="Arial" w:eastAsia="Arial" w:hAnsi="Arial" w:cs="Arial"/>
          <w:spacing w:val="-1"/>
        </w:rPr>
        <w:t>r</w:t>
      </w:r>
      <w:r w:rsidRPr="00D76365">
        <w:rPr>
          <w:rFonts w:ascii="Arial" w:eastAsia="Arial" w:hAnsi="Arial" w:cs="Arial"/>
          <w:spacing w:val="1"/>
        </w:rPr>
        <w:t>a</w:t>
      </w:r>
      <w:r w:rsidRPr="00D76365">
        <w:rPr>
          <w:rFonts w:ascii="Arial" w:eastAsia="Arial" w:hAnsi="Arial" w:cs="Arial"/>
          <w:spacing w:val="-2"/>
        </w:rPr>
        <w:t>v</w:t>
      </w:r>
      <w:r w:rsidRPr="00D76365">
        <w:rPr>
          <w:rFonts w:ascii="Arial" w:eastAsia="Arial" w:hAnsi="Arial" w:cs="Arial"/>
          <w:spacing w:val="1"/>
        </w:rPr>
        <w:t>é</w:t>
      </w:r>
      <w:r w:rsidRPr="00D76365">
        <w:rPr>
          <w:rFonts w:ascii="Arial" w:eastAsia="Arial" w:hAnsi="Arial" w:cs="Arial"/>
        </w:rPr>
        <w:t>s</w:t>
      </w:r>
      <w:r w:rsidRPr="00D76365">
        <w:rPr>
          <w:rFonts w:ascii="Arial" w:eastAsia="Arial" w:hAnsi="Arial" w:cs="Arial"/>
          <w:spacing w:val="7"/>
        </w:rPr>
        <w:t xml:space="preserve"> </w:t>
      </w:r>
      <w:r w:rsidRPr="00D76365">
        <w:rPr>
          <w:rFonts w:ascii="Arial" w:eastAsia="Arial" w:hAnsi="Arial" w:cs="Arial"/>
          <w:spacing w:val="-1"/>
        </w:rPr>
        <w:t>d</w:t>
      </w:r>
      <w:r w:rsidRPr="00D76365">
        <w:rPr>
          <w:rFonts w:ascii="Arial" w:eastAsia="Arial" w:hAnsi="Arial" w:cs="Arial"/>
        </w:rPr>
        <w:t>e</w:t>
      </w:r>
      <w:r w:rsidRPr="00D76365">
        <w:rPr>
          <w:rFonts w:ascii="Arial" w:eastAsia="Arial" w:hAnsi="Arial" w:cs="Arial"/>
          <w:spacing w:val="12"/>
        </w:rPr>
        <w:t xml:space="preserve"> </w:t>
      </w:r>
      <w:r w:rsidRPr="00D76365">
        <w:rPr>
          <w:rFonts w:ascii="Arial" w:eastAsia="Arial" w:hAnsi="Arial" w:cs="Arial"/>
        </w:rPr>
        <w:t>s</w:t>
      </w:r>
      <w:r w:rsidRPr="00D76365">
        <w:rPr>
          <w:rFonts w:ascii="Arial" w:eastAsia="Arial" w:hAnsi="Arial" w:cs="Arial"/>
          <w:spacing w:val="-1"/>
        </w:rPr>
        <w:t>u</w:t>
      </w:r>
      <w:r w:rsidRPr="00D76365">
        <w:rPr>
          <w:rFonts w:ascii="Arial" w:eastAsia="Arial" w:hAnsi="Arial" w:cs="Arial"/>
        </w:rPr>
        <w:t xml:space="preserve">a </w:t>
      </w:r>
      <w:r w:rsidRPr="00D76365">
        <w:rPr>
          <w:rFonts w:ascii="Arial" w:eastAsia="Arial" w:hAnsi="Arial" w:cs="Arial"/>
          <w:spacing w:val="-1"/>
        </w:rPr>
        <w:t>i</w:t>
      </w:r>
      <w:r w:rsidRPr="00D76365">
        <w:rPr>
          <w:rFonts w:ascii="Arial" w:eastAsia="Arial" w:hAnsi="Arial" w:cs="Arial"/>
          <w:spacing w:val="1"/>
        </w:rPr>
        <w:t>n</w:t>
      </w:r>
      <w:r w:rsidRPr="00D76365">
        <w:rPr>
          <w:rFonts w:ascii="Arial" w:eastAsia="Arial" w:hAnsi="Arial" w:cs="Arial"/>
          <w:spacing w:val="3"/>
        </w:rPr>
        <w:t>f</w:t>
      </w:r>
      <w:r w:rsidRPr="00D76365">
        <w:rPr>
          <w:rFonts w:ascii="Arial" w:eastAsia="Arial" w:hAnsi="Arial" w:cs="Arial"/>
          <w:spacing w:val="-1"/>
        </w:rPr>
        <w:t>ra</w:t>
      </w:r>
      <w:r w:rsidRPr="00D76365">
        <w:rPr>
          <w:rFonts w:ascii="Arial" w:eastAsia="Arial" w:hAnsi="Arial" w:cs="Arial"/>
          <w:spacing w:val="1"/>
        </w:rPr>
        <w:t>e</w:t>
      </w:r>
      <w:r w:rsidRPr="00D76365">
        <w:rPr>
          <w:rFonts w:ascii="Arial" w:eastAsia="Arial" w:hAnsi="Arial" w:cs="Arial"/>
        </w:rPr>
        <w:t>s</w:t>
      </w:r>
      <w:r w:rsidRPr="00D76365">
        <w:rPr>
          <w:rFonts w:ascii="Arial" w:eastAsia="Arial" w:hAnsi="Arial" w:cs="Arial"/>
          <w:spacing w:val="1"/>
        </w:rPr>
        <w:t>t</w:t>
      </w:r>
      <w:r w:rsidRPr="00D76365">
        <w:rPr>
          <w:rFonts w:ascii="Arial" w:eastAsia="Arial" w:hAnsi="Arial" w:cs="Arial"/>
          <w:spacing w:val="-1"/>
        </w:rPr>
        <w:t>r</w:t>
      </w:r>
      <w:r w:rsidRPr="00D76365">
        <w:rPr>
          <w:rFonts w:ascii="Arial" w:eastAsia="Arial" w:hAnsi="Arial" w:cs="Arial"/>
          <w:spacing w:val="1"/>
        </w:rPr>
        <w:t>u</w:t>
      </w:r>
      <w:r w:rsidRPr="00D76365">
        <w:rPr>
          <w:rFonts w:ascii="Arial" w:eastAsia="Arial" w:hAnsi="Arial" w:cs="Arial"/>
          <w:spacing w:val="-2"/>
        </w:rPr>
        <w:t>t</w:t>
      </w:r>
      <w:r w:rsidRPr="00D76365">
        <w:rPr>
          <w:rFonts w:ascii="Arial" w:eastAsia="Arial" w:hAnsi="Arial" w:cs="Arial"/>
          <w:spacing w:val="1"/>
        </w:rPr>
        <w:t>u</w:t>
      </w:r>
      <w:r w:rsidRPr="00D76365">
        <w:rPr>
          <w:rFonts w:ascii="Arial" w:eastAsia="Arial" w:hAnsi="Arial" w:cs="Arial"/>
          <w:spacing w:val="-1"/>
        </w:rPr>
        <w:t>r</w:t>
      </w:r>
      <w:r w:rsidRPr="00D76365">
        <w:rPr>
          <w:rFonts w:ascii="Arial" w:eastAsia="Arial" w:hAnsi="Arial" w:cs="Arial"/>
        </w:rPr>
        <w:t>a e</w:t>
      </w:r>
      <w:r w:rsidRPr="00D76365">
        <w:rPr>
          <w:rFonts w:ascii="Arial" w:eastAsia="Arial" w:hAnsi="Arial" w:cs="Arial"/>
          <w:spacing w:val="8"/>
        </w:rPr>
        <w:t xml:space="preserve"> </w:t>
      </w:r>
      <w:r w:rsidRPr="00D76365">
        <w:rPr>
          <w:rFonts w:ascii="Arial" w:eastAsia="Arial" w:hAnsi="Arial" w:cs="Arial"/>
          <w:spacing w:val="1"/>
        </w:rPr>
        <w:t>do</w:t>
      </w:r>
      <w:r w:rsidRPr="00D76365">
        <w:rPr>
          <w:rFonts w:ascii="Arial" w:eastAsia="Arial" w:hAnsi="Arial" w:cs="Arial"/>
        </w:rPr>
        <w:t>s</w:t>
      </w:r>
      <w:r w:rsidRPr="00D76365">
        <w:rPr>
          <w:rFonts w:ascii="Arial" w:eastAsia="Arial" w:hAnsi="Arial" w:cs="Arial"/>
          <w:spacing w:val="7"/>
        </w:rPr>
        <w:t xml:space="preserve"> </w:t>
      </w:r>
      <w:r w:rsidRPr="00D76365">
        <w:rPr>
          <w:rFonts w:ascii="Arial" w:eastAsia="Arial" w:hAnsi="Arial" w:cs="Arial"/>
          <w:spacing w:val="1"/>
        </w:rPr>
        <w:t>p</w:t>
      </w:r>
      <w:r w:rsidRPr="00D76365">
        <w:rPr>
          <w:rFonts w:ascii="Arial" w:eastAsia="Arial" w:hAnsi="Arial" w:cs="Arial"/>
          <w:spacing w:val="-3"/>
        </w:rPr>
        <w:t>r</w:t>
      </w:r>
      <w:r w:rsidRPr="00D76365">
        <w:rPr>
          <w:rFonts w:ascii="Arial" w:eastAsia="Arial" w:hAnsi="Arial" w:cs="Arial"/>
          <w:spacing w:val="-1"/>
        </w:rPr>
        <w:t>o</w:t>
      </w:r>
      <w:r w:rsidRPr="00D76365">
        <w:rPr>
          <w:rFonts w:ascii="Arial" w:eastAsia="Arial" w:hAnsi="Arial" w:cs="Arial"/>
          <w:spacing w:val="3"/>
        </w:rPr>
        <w:t>f</w:t>
      </w:r>
      <w:r w:rsidRPr="00D76365">
        <w:rPr>
          <w:rFonts w:ascii="Arial" w:eastAsia="Arial" w:hAnsi="Arial" w:cs="Arial"/>
          <w:spacing w:val="-1"/>
        </w:rPr>
        <w:t>i</w:t>
      </w:r>
      <w:r w:rsidRPr="00D76365">
        <w:rPr>
          <w:rFonts w:ascii="Arial" w:eastAsia="Arial" w:hAnsi="Arial" w:cs="Arial"/>
        </w:rPr>
        <w:t>ss</w:t>
      </w:r>
      <w:r w:rsidRPr="00D76365">
        <w:rPr>
          <w:rFonts w:ascii="Arial" w:eastAsia="Arial" w:hAnsi="Arial" w:cs="Arial"/>
          <w:spacing w:val="-1"/>
        </w:rPr>
        <w:t>i</w:t>
      </w:r>
      <w:r w:rsidRPr="00D76365">
        <w:rPr>
          <w:rFonts w:ascii="Arial" w:eastAsia="Arial" w:hAnsi="Arial" w:cs="Arial"/>
          <w:spacing w:val="1"/>
        </w:rPr>
        <w:t>ona</w:t>
      </w:r>
      <w:r w:rsidRPr="00D76365">
        <w:rPr>
          <w:rFonts w:ascii="Arial" w:eastAsia="Arial" w:hAnsi="Arial" w:cs="Arial"/>
          <w:spacing w:val="-1"/>
        </w:rPr>
        <w:t>i</w:t>
      </w:r>
      <w:r w:rsidRPr="00D76365">
        <w:rPr>
          <w:rFonts w:ascii="Arial" w:eastAsia="Arial" w:hAnsi="Arial" w:cs="Arial"/>
        </w:rPr>
        <w:t xml:space="preserve">s </w:t>
      </w:r>
      <w:r w:rsidRPr="00D76365">
        <w:rPr>
          <w:rFonts w:ascii="Arial" w:eastAsia="Arial" w:hAnsi="Arial" w:cs="Arial"/>
          <w:spacing w:val="-1"/>
        </w:rPr>
        <w:t>n</w:t>
      </w:r>
      <w:r w:rsidRPr="00D76365">
        <w:rPr>
          <w:rFonts w:ascii="Arial" w:eastAsia="Arial" w:hAnsi="Arial" w:cs="Arial"/>
        </w:rPr>
        <w:t>a</w:t>
      </w:r>
      <w:r w:rsidRPr="00D76365">
        <w:rPr>
          <w:rFonts w:ascii="Arial" w:eastAsia="Arial" w:hAnsi="Arial" w:cs="Arial"/>
          <w:spacing w:val="6"/>
        </w:rPr>
        <w:t xml:space="preserve"> </w:t>
      </w:r>
      <w:r w:rsidRPr="00D76365">
        <w:rPr>
          <w:rFonts w:ascii="Arial" w:eastAsia="Arial" w:hAnsi="Arial" w:cs="Arial"/>
        </w:rPr>
        <w:t>C</w:t>
      </w:r>
      <w:r w:rsidRPr="00D76365">
        <w:rPr>
          <w:rFonts w:ascii="Arial" w:eastAsia="Arial" w:hAnsi="Arial" w:cs="Arial"/>
          <w:spacing w:val="-1"/>
        </w:rPr>
        <w:t>l</w:t>
      </w:r>
      <w:r w:rsidRPr="00D76365">
        <w:rPr>
          <w:rFonts w:ascii="Arial" w:eastAsia="Arial" w:hAnsi="Arial" w:cs="Arial"/>
          <w:spacing w:val="-2"/>
        </w:rPr>
        <w:t>í</w:t>
      </w:r>
      <w:r w:rsidRPr="00D76365">
        <w:rPr>
          <w:rFonts w:ascii="Arial" w:eastAsia="Arial" w:hAnsi="Arial" w:cs="Arial"/>
          <w:spacing w:val="1"/>
        </w:rPr>
        <w:t>n</w:t>
      </w:r>
      <w:r w:rsidRPr="00D76365">
        <w:rPr>
          <w:rFonts w:ascii="Arial" w:eastAsia="Arial" w:hAnsi="Arial" w:cs="Arial"/>
          <w:spacing w:val="-1"/>
        </w:rPr>
        <w:t>i</w:t>
      </w:r>
      <w:r w:rsidRPr="00D76365">
        <w:rPr>
          <w:rFonts w:ascii="Arial" w:eastAsia="Arial" w:hAnsi="Arial" w:cs="Arial"/>
        </w:rPr>
        <w:t>ca</w:t>
      </w:r>
      <w:r w:rsidRPr="00D76365">
        <w:rPr>
          <w:rFonts w:ascii="Arial" w:eastAsia="Arial" w:hAnsi="Arial" w:cs="Arial"/>
          <w:spacing w:val="8"/>
        </w:rPr>
        <w:t xml:space="preserve"> </w:t>
      </w:r>
      <w:r w:rsidRPr="00D76365">
        <w:rPr>
          <w:rFonts w:ascii="Arial" w:eastAsia="Arial" w:hAnsi="Arial" w:cs="Arial"/>
          <w:spacing w:val="1"/>
        </w:rPr>
        <w:t>E</w:t>
      </w:r>
      <w:r w:rsidRPr="00D76365">
        <w:rPr>
          <w:rFonts w:ascii="Arial" w:eastAsia="Arial" w:hAnsi="Arial" w:cs="Arial"/>
        </w:rPr>
        <w:t>sc</w:t>
      </w:r>
      <w:r w:rsidRPr="00D76365">
        <w:rPr>
          <w:rFonts w:ascii="Arial" w:eastAsia="Arial" w:hAnsi="Arial" w:cs="Arial"/>
          <w:spacing w:val="1"/>
        </w:rPr>
        <w:t>o</w:t>
      </w:r>
      <w:r w:rsidRPr="00D76365">
        <w:rPr>
          <w:rFonts w:ascii="Arial" w:eastAsia="Arial" w:hAnsi="Arial" w:cs="Arial"/>
        </w:rPr>
        <w:t>la</w:t>
      </w:r>
      <w:r w:rsidRPr="00D76365">
        <w:rPr>
          <w:rFonts w:ascii="Arial" w:eastAsia="Arial" w:hAnsi="Arial" w:cs="Arial"/>
          <w:spacing w:val="7"/>
        </w:rPr>
        <w:t xml:space="preserve"> </w:t>
      </w:r>
      <w:r w:rsidRPr="00D76365">
        <w:rPr>
          <w:rFonts w:ascii="Arial" w:eastAsia="Arial" w:hAnsi="Arial" w:cs="Arial"/>
          <w:spacing w:val="-1"/>
        </w:rPr>
        <w:t>d</w:t>
      </w:r>
      <w:r w:rsidRPr="00D76365">
        <w:rPr>
          <w:rFonts w:ascii="Arial" w:eastAsia="Arial" w:hAnsi="Arial" w:cs="Arial"/>
        </w:rPr>
        <w:t>e</w:t>
      </w:r>
      <w:r w:rsidRPr="00D76365">
        <w:rPr>
          <w:rFonts w:ascii="Arial" w:eastAsia="Arial" w:hAnsi="Arial" w:cs="Arial"/>
          <w:spacing w:val="9"/>
        </w:rPr>
        <w:t xml:space="preserve"> </w:t>
      </w:r>
      <w:r w:rsidRPr="00D76365">
        <w:rPr>
          <w:rFonts w:ascii="Arial" w:eastAsia="Arial" w:hAnsi="Arial" w:cs="Arial"/>
          <w:spacing w:val="1"/>
        </w:rPr>
        <w:t>O</w:t>
      </w:r>
      <w:r w:rsidRPr="00D76365">
        <w:rPr>
          <w:rFonts w:ascii="Arial" w:eastAsia="Arial" w:hAnsi="Arial" w:cs="Arial"/>
          <w:spacing w:val="-1"/>
        </w:rPr>
        <w:t>d</w:t>
      </w:r>
      <w:r w:rsidRPr="00D76365">
        <w:rPr>
          <w:rFonts w:ascii="Arial" w:eastAsia="Arial" w:hAnsi="Arial" w:cs="Arial"/>
          <w:spacing w:val="1"/>
        </w:rPr>
        <w:t>on</w:t>
      </w:r>
      <w:r w:rsidRPr="00D76365">
        <w:rPr>
          <w:rFonts w:ascii="Arial" w:eastAsia="Arial" w:hAnsi="Arial" w:cs="Arial"/>
          <w:spacing w:val="-2"/>
        </w:rPr>
        <w:t>t</w:t>
      </w:r>
      <w:r w:rsidRPr="00D76365">
        <w:rPr>
          <w:rFonts w:ascii="Arial" w:eastAsia="Arial" w:hAnsi="Arial" w:cs="Arial"/>
          <w:spacing w:val="1"/>
        </w:rPr>
        <w:t>o</w:t>
      </w:r>
      <w:r w:rsidRPr="00D76365">
        <w:rPr>
          <w:rFonts w:ascii="Arial" w:eastAsia="Arial" w:hAnsi="Arial" w:cs="Arial"/>
          <w:spacing w:val="-1"/>
        </w:rPr>
        <w:t>l</w:t>
      </w:r>
      <w:r w:rsidRPr="00D76365">
        <w:rPr>
          <w:rFonts w:ascii="Arial" w:eastAsia="Arial" w:hAnsi="Arial" w:cs="Arial"/>
          <w:spacing w:val="1"/>
        </w:rPr>
        <w:t>o</w:t>
      </w:r>
      <w:r w:rsidRPr="00D76365">
        <w:rPr>
          <w:rFonts w:ascii="Arial" w:eastAsia="Arial" w:hAnsi="Arial" w:cs="Arial"/>
          <w:spacing w:val="-1"/>
        </w:rPr>
        <w:t>gi</w:t>
      </w:r>
      <w:r w:rsidRPr="00D76365">
        <w:rPr>
          <w:rFonts w:ascii="Arial" w:eastAsia="Arial" w:hAnsi="Arial" w:cs="Arial"/>
        </w:rPr>
        <w:t>a</w:t>
      </w:r>
      <w:r w:rsidRPr="00D76365">
        <w:rPr>
          <w:rFonts w:ascii="Arial" w:eastAsia="Arial" w:hAnsi="Arial" w:cs="Arial"/>
          <w:spacing w:val="3"/>
        </w:rPr>
        <w:t xml:space="preserve"> </w:t>
      </w:r>
      <w:r w:rsidRPr="00D76365">
        <w:rPr>
          <w:rFonts w:ascii="Arial" w:eastAsia="Arial" w:hAnsi="Arial" w:cs="Arial"/>
        </w:rPr>
        <w:t>e</w:t>
      </w:r>
      <w:r w:rsidRPr="00D76365">
        <w:rPr>
          <w:rFonts w:ascii="Arial" w:eastAsia="Arial" w:hAnsi="Arial" w:cs="Arial"/>
          <w:spacing w:val="11"/>
        </w:rPr>
        <w:t xml:space="preserve"> </w:t>
      </w:r>
      <w:r w:rsidRPr="00D76365">
        <w:rPr>
          <w:rFonts w:ascii="Arial" w:eastAsia="Arial" w:hAnsi="Arial" w:cs="Arial"/>
          <w:spacing w:val="1"/>
        </w:rPr>
        <w:t>n</w:t>
      </w:r>
      <w:r w:rsidRPr="00D76365">
        <w:rPr>
          <w:rFonts w:ascii="Arial" w:eastAsia="Arial" w:hAnsi="Arial" w:cs="Arial"/>
        </w:rPr>
        <w:t>a</w:t>
      </w:r>
      <w:r w:rsidRPr="00D76365">
        <w:rPr>
          <w:rFonts w:ascii="Arial" w:eastAsia="Arial" w:hAnsi="Arial" w:cs="Arial"/>
          <w:spacing w:val="9"/>
        </w:rPr>
        <w:t xml:space="preserve"> </w:t>
      </w:r>
      <w:r w:rsidRPr="00D76365">
        <w:rPr>
          <w:rFonts w:ascii="Arial" w:eastAsia="Arial" w:hAnsi="Arial" w:cs="Arial"/>
        </w:rPr>
        <w:t>C</w:t>
      </w:r>
      <w:r w:rsidRPr="00D76365">
        <w:rPr>
          <w:rFonts w:ascii="Arial" w:eastAsia="Arial" w:hAnsi="Arial" w:cs="Arial"/>
          <w:spacing w:val="-1"/>
        </w:rPr>
        <w:t>l</w:t>
      </w:r>
      <w:r w:rsidRPr="00D76365">
        <w:rPr>
          <w:rFonts w:ascii="Arial" w:eastAsia="Arial" w:hAnsi="Arial" w:cs="Arial"/>
          <w:spacing w:val="-2"/>
        </w:rPr>
        <w:t>í</w:t>
      </w:r>
      <w:r w:rsidRPr="00D76365">
        <w:rPr>
          <w:rFonts w:ascii="Arial" w:eastAsia="Arial" w:hAnsi="Arial" w:cs="Arial"/>
          <w:spacing w:val="1"/>
        </w:rPr>
        <w:t>n</w:t>
      </w:r>
      <w:r w:rsidRPr="00D76365">
        <w:rPr>
          <w:rFonts w:ascii="Arial" w:eastAsia="Arial" w:hAnsi="Arial" w:cs="Arial"/>
          <w:spacing w:val="-1"/>
        </w:rPr>
        <w:t>i</w:t>
      </w:r>
      <w:r w:rsidRPr="00D76365">
        <w:rPr>
          <w:rFonts w:ascii="Arial" w:eastAsia="Arial" w:hAnsi="Arial" w:cs="Arial"/>
        </w:rPr>
        <w:t>ca</w:t>
      </w:r>
      <w:r w:rsidRPr="00D76365">
        <w:rPr>
          <w:rFonts w:ascii="Arial" w:eastAsia="Arial" w:hAnsi="Arial" w:cs="Arial"/>
          <w:spacing w:val="6"/>
        </w:rPr>
        <w:t xml:space="preserve"> </w:t>
      </w:r>
      <w:r w:rsidRPr="00D76365">
        <w:rPr>
          <w:rFonts w:ascii="Arial" w:eastAsia="Arial" w:hAnsi="Arial" w:cs="Arial"/>
          <w:spacing w:val="1"/>
        </w:rPr>
        <w:t>E</w:t>
      </w:r>
      <w:r w:rsidRPr="00D76365">
        <w:rPr>
          <w:rFonts w:ascii="Arial" w:eastAsia="Arial" w:hAnsi="Arial" w:cs="Arial"/>
        </w:rPr>
        <w:t>sc</w:t>
      </w:r>
      <w:r w:rsidRPr="00D76365">
        <w:rPr>
          <w:rFonts w:ascii="Arial" w:eastAsia="Arial" w:hAnsi="Arial" w:cs="Arial"/>
          <w:spacing w:val="-1"/>
        </w:rPr>
        <w:t>o</w:t>
      </w:r>
      <w:r w:rsidRPr="00D76365">
        <w:rPr>
          <w:rFonts w:ascii="Arial" w:eastAsia="Arial" w:hAnsi="Arial" w:cs="Arial"/>
          <w:spacing w:val="-3"/>
        </w:rPr>
        <w:t>l</w:t>
      </w:r>
      <w:r w:rsidRPr="00D76365">
        <w:rPr>
          <w:rFonts w:ascii="Arial" w:eastAsia="Arial" w:hAnsi="Arial" w:cs="Arial"/>
        </w:rPr>
        <w:t xml:space="preserve">a </w:t>
      </w:r>
      <w:r w:rsidRPr="00D76365">
        <w:rPr>
          <w:rFonts w:ascii="Arial" w:eastAsia="Arial" w:hAnsi="Arial" w:cs="Arial"/>
          <w:spacing w:val="1"/>
        </w:rPr>
        <w:t>d</w:t>
      </w:r>
      <w:r w:rsidRPr="00D76365">
        <w:rPr>
          <w:rFonts w:ascii="Arial" w:eastAsia="Arial" w:hAnsi="Arial" w:cs="Arial"/>
        </w:rPr>
        <w:t>e</w:t>
      </w:r>
      <w:r w:rsidRPr="00D76365">
        <w:rPr>
          <w:rFonts w:ascii="Arial" w:eastAsia="Arial" w:hAnsi="Arial" w:cs="Arial"/>
          <w:spacing w:val="18"/>
        </w:rPr>
        <w:t xml:space="preserve"> </w:t>
      </w:r>
      <w:r w:rsidRPr="00D76365">
        <w:rPr>
          <w:rFonts w:ascii="Arial" w:eastAsia="Arial" w:hAnsi="Arial" w:cs="Arial"/>
          <w:spacing w:val="1"/>
        </w:rPr>
        <w:t>E</w:t>
      </w:r>
      <w:r w:rsidRPr="00D76365">
        <w:rPr>
          <w:rFonts w:ascii="Arial" w:eastAsia="Arial" w:hAnsi="Arial" w:cs="Arial"/>
        </w:rPr>
        <w:t>s</w:t>
      </w:r>
      <w:r w:rsidRPr="00D76365">
        <w:rPr>
          <w:rFonts w:ascii="Arial" w:eastAsia="Arial" w:hAnsi="Arial" w:cs="Arial"/>
          <w:spacing w:val="1"/>
        </w:rPr>
        <w:t>tét</w:t>
      </w:r>
      <w:r w:rsidRPr="00D76365">
        <w:rPr>
          <w:rFonts w:ascii="Arial" w:eastAsia="Arial" w:hAnsi="Arial" w:cs="Arial"/>
          <w:spacing w:val="-1"/>
        </w:rPr>
        <w:t>i</w:t>
      </w:r>
      <w:r w:rsidRPr="00D76365">
        <w:rPr>
          <w:rFonts w:ascii="Arial" w:eastAsia="Arial" w:hAnsi="Arial" w:cs="Arial"/>
          <w:spacing w:val="-2"/>
        </w:rPr>
        <w:t>c</w:t>
      </w:r>
      <w:r w:rsidRPr="00D76365">
        <w:rPr>
          <w:rFonts w:ascii="Arial" w:eastAsia="Arial" w:hAnsi="Arial" w:cs="Arial"/>
        </w:rPr>
        <w:t>a</w:t>
      </w:r>
      <w:r w:rsidRPr="00D76365">
        <w:rPr>
          <w:rFonts w:ascii="Arial" w:eastAsia="Arial" w:hAnsi="Arial" w:cs="Arial"/>
          <w:spacing w:val="16"/>
        </w:rPr>
        <w:t xml:space="preserve"> </w:t>
      </w:r>
      <w:r w:rsidRPr="00D76365">
        <w:rPr>
          <w:rFonts w:ascii="Arial" w:eastAsia="Arial" w:hAnsi="Arial" w:cs="Arial"/>
        </w:rPr>
        <w:t>e</w:t>
      </w:r>
      <w:r w:rsidRPr="00D76365">
        <w:rPr>
          <w:rFonts w:ascii="Arial" w:eastAsia="Arial" w:hAnsi="Arial" w:cs="Arial"/>
          <w:spacing w:val="22"/>
        </w:rPr>
        <w:t xml:space="preserve"> </w:t>
      </w:r>
      <w:r w:rsidRPr="00D76365">
        <w:rPr>
          <w:rFonts w:ascii="Arial" w:eastAsia="Arial" w:hAnsi="Arial" w:cs="Arial"/>
        </w:rPr>
        <w:t>C</w:t>
      </w:r>
      <w:r w:rsidRPr="00D76365">
        <w:rPr>
          <w:rFonts w:ascii="Arial" w:eastAsia="Arial" w:hAnsi="Arial" w:cs="Arial"/>
          <w:spacing w:val="1"/>
        </w:rPr>
        <w:t>o</w:t>
      </w:r>
      <w:r w:rsidRPr="00D76365">
        <w:rPr>
          <w:rFonts w:ascii="Arial" w:eastAsia="Arial" w:hAnsi="Arial" w:cs="Arial"/>
          <w:spacing w:val="-2"/>
        </w:rPr>
        <w:t>s</w:t>
      </w:r>
      <w:r w:rsidRPr="00D76365">
        <w:rPr>
          <w:rFonts w:ascii="Arial" w:eastAsia="Arial" w:hAnsi="Arial" w:cs="Arial"/>
          <w:spacing w:val="2"/>
        </w:rPr>
        <w:t>m</w:t>
      </w:r>
      <w:r w:rsidRPr="00D76365">
        <w:rPr>
          <w:rFonts w:ascii="Arial" w:eastAsia="Arial" w:hAnsi="Arial" w:cs="Arial"/>
          <w:spacing w:val="-1"/>
        </w:rPr>
        <w:t>é</w:t>
      </w:r>
      <w:r w:rsidRPr="00D76365">
        <w:rPr>
          <w:rFonts w:ascii="Arial" w:eastAsia="Arial" w:hAnsi="Arial" w:cs="Arial"/>
          <w:spacing w:val="1"/>
        </w:rPr>
        <w:t>t</w:t>
      </w:r>
      <w:r w:rsidRPr="00D76365">
        <w:rPr>
          <w:rFonts w:ascii="Arial" w:eastAsia="Arial" w:hAnsi="Arial" w:cs="Arial"/>
          <w:spacing w:val="-1"/>
        </w:rPr>
        <w:t>i</w:t>
      </w:r>
      <w:r w:rsidRPr="00D76365">
        <w:rPr>
          <w:rFonts w:ascii="Arial" w:eastAsia="Arial" w:hAnsi="Arial" w:cs="Arial"/>
        </w:rPr>
        <w:t>c</w:t>
      </w:r>
      <w:r w:rsidRPr="00D76365">
        <w:rPr>
          <w:rFonts w:ascii="Arial" w:eastAsia="Arial" w:hAnsi="Arial" w:cs="Arial"/>
          <w:spacing w:val="1"/>
        </w:rPr>
        <w:t>a</w:t>
      </w:r>
      <w:r w:rsidRPr="00D76365">
        <w:rPr>
          <w:rFonts w:ascii="Arial" w:eastAsia="Arial" w:hAnsi="Arial" w:cs="Arial"/>
        </w:rPr>
        <w:t>,</w:t>
      </w:r>
      <w:r w:rsidRPr="00D76365">
        <w:rPr>
          <w:rFonts w:ascii="Arial" w:eastAsia="Arial" w:hAnsi="Arial" w:cs="Arial"/>
          <w:spacing w:val="11"/>
        </w:rPr>
        <w:t xml:space="preserve"> </w:t>
      </w:r>
      <w:r w:rsidRPr="00D76365">
        <w:rPr>
          <w:rFonts w:ascii="Arial" w:eastAsia="Arial" w:hAnsi="Arial" w:cs="Arial"/>
          <w:spacing w:val="1"/>
        </w:rPr>
        <w:t>n</w:t>
      </w:r>
      <w:r w:rsidRPr="00D76365">
        <w:rPr>
          <w:rFonts w:ascii="Arial" w:eastAsia="Arial" w:hAnsi="Arial" w:cs="Arial"/>
        </w:rPr>
        <w:t>o</w:t>
      </w:r>
      <w:r w:rsidRPr="00D76365">
        <w:rPr>
          <w:rFonts w:ascii="Arial" w:eastAsia="Arial" w:hAnsi="Arial" w:cs="Arial"/>
          <w:spacing w:val="20"/>
        </w:rPr>
        <w:t xml:space="preserve"> </w:t>
      </w:r>
      <w:r w:rsidRPr="00D76365">
        <w:rPr>
          <w:rFonts w:ascii="Arial" w:eastAsia="Arial" w:hAnsi="Arial" w:cs="Arial"/>
          <w:spacing w:val="-3"/>
        </w:rPr>
        <w:t>N</w:t>
      </w:r>
      <w:r w:rsidRPr="00D76365">
        <w:rPr>
          <w:rFonts w:ascii="Arial" w:eastAsia="Arial" w:hAnsi="Arial" w:cs="Arial"/>
          <w:spacing w:val="1"/>
        </w:rPr>
        <w:t>ú</w:t>
      </w:r>
      <w:r w:rsidRPr="00D76365">
        <w:rPr>
          <w:rFonts w:ascii="Arial" w:eastAsia="Arial" w:hAnsi="Arial" w:cs="Arial"/>
        </w:rPr>
        <w:t>c</w:t>
      </w:r>
      <w:r w:rsidRPr="00D76365">
        <w:rPr>
          <w:rFonts w:ascii="Arial" w:eastAsia="Arial" w:hAnsi="Arial" w:cs="Arial"/>
          <w:spacing w:val="-1"/>
        </w:rPr>
        <w:t>l</w:t>
      </w:r>
      <w:r w:rsidRPr="00D76365">
        <w:rPr>
          <w:rFonts w:ascii="Arial" w:eastAsia="Arial" w:hAnsi="Arial" w:cs="Arial"/>
          <w:spacing w:val="1"/>
        </w:rPr>
        <w:t>e</w:t>
      </w:r>
      <w:r w:rsidRPr="00D76365">
        <w:rPr>
          <w:rFonts w:ascii="Arial" w:eastAsia="Arial" w:hAnsi="Arial" w:cs="Arial"/>
        </w:rPr>
        <w:t>o</w:t>
      </w:r>
      <w:r w:rsidRPr="00D76365">
        <w:rPr>
          <w:rFonts w:ascii="Arial" w:eastAsia="Arial" w:hAnsi="Arial" w:cs="Arial"/>
          <w:spacing w:val="14"/>
        </w:rPr>
        <w:t xml:space="preserve"> </w:t>
      </w:r>
      <w:r w:rsidRPr="00D76365">
        <w:rPr>
          <w:rFonts w:ascii="Arial" w:eastAsia="Arial" w:hAnsi="Arial" w:cs="Arial"/>
          <w:spacing w:val="1"/>
        </w:rPr>
        <w:t>d</w:t>
      </w:r>
      <w:r w:rsidRPr="00D76365">
        <w:rPr>
          <w:rFonts w:ascii="Arial" w:eastAsia="Arial" w:hAnsi="Arial" w:cs="Arial"/>
        </w:rPr>
        <w:t>e</w:t>
      </w:r>
      <w:r w:rsidRPr="00D76365">
        <w:rPr>
          <w:rFonts w:ascii="Arial" w:eastAsia="Arial" w:hAnsi="Arial" w:cs="Arial"/>
          <w:spacing w:val="18"/>
        </w:rPr>
        <w:t xml:space="preserve"> </w:t>
      </w:r>
      <w:r w:rsidRPr="00D76365">
        <w:rPr>
          <w:rFonts w:ascii="Arial" w:eastAsia="Arial" w:hAnsi="Arial" w:cs="Arial"/>
          <w:spacing w:val="1"/>
        </w:rPr>
        <w:t>P</w:t>
      </w:r>
      <w:r w:rsidRPr="00D76365">
        <w:rPr>
          <w:rFonts w:ascii="Arial" w:eastAsia="Arial" w:hAnsi="Arial" w:cs="Arial"/>
          <w:spacing w:val="-1"/>
        </w:rPr>
        <w:t>rá</w:t>
      </w:r>
      <w:r w:rsidRPr="00D76365">
        <w:rPr>
          <w:rFonts w:ascii="Arial" w:eastAsia="Arial" w:hAnsi="Arial" w:cs="Arial"/>
          <w:spacing w:val="1"/>
        </w:rPr>
        <w:t>t</w:t>
      </w:r>
      <w:r w:rsidRPr="00D76365">
        <w:rPr>
          <w:rFonts w:ascii="Arial" w:eastAsia="Arial" w:hAnsi="Arial" w:cs="Arial"/>
          <w:spacing w:val="-1"/>
        </w:rPr>
        <w:t>i</w:t>
      </w:r>
      <w:r w:rsidRPr="00D76365">
        <w:rPr>
          <w:rFonts w:ascii="Arial" w:eastAsia="Arial" w:hAnsi="Arial" w:cs="Arial"/>
        </w:rPr>
        <w:t>c</w:t>
      </w:r>
      <w:r w:rsidRPr="00D76365">
        <w:rPr>
          <w:rFonts w:ascii="Arial" w:eastAsia="Arial" w:hAnsi="Arial" w:cs="Arial"/>
          <w:spacing w:val="1"/>
        </w:rPr>
        <w:t>a</w:t>
      </w:r>
      <w:r w:rsidRPr="00D76365">
        <w:rPr>
          <w:rFonts w:ascii="Arial" w:eastAsia="Arial" w:hAnsi="Arial" w:cs="Arial"/>
        </w:rPr>
        <w:t>s</w:t>
      </w:r>
      <w:r w:rsidRPr="00D76365">
        <w:rPr>
          <w:rFonts w:ascii="Arial" w:eastAsia="Arial" w:hAnsi="Arial" w:cs="Arial"/>
          <w:spacing w:val="16"/>
        </w:rPr>
        <w:t xml:space="preserve"> </w:t>
      </w:r>
      <w:r w:rsidRPr="00D76365">
        <w:rPr>
          <w:rFonts w:ascii="Arial" w:eastAsia="Arial" w:hAnsi="Arial" w:cs="Arial"/>
        </w:rPr>
        <w:t>J</w:t>
      </w:r>
      <w:r w:rsidRPr="00D76365">
        <w:rPr>
          <w:rFonts w:ascii="Arial" w:eastAsia="Arial" w:hAnsi="Arial" w:cs="Arial"/>
          <w:spacing w:val="1"/>
        </w:rPr>
        <w:t>u</w:t>
      </w:r>
      <w:r w:rsidRPr="00D76365">
        <w:rPr>
          <w:rFonts w:ascii="Arial" w:eastAsia="Arial" w:hAnsi="Arial" w:cs="Arial"/>
          <w:spacing w:val="-1"/>
        </w:rPr>
        <w:t>rí</w:t>
      </w:r>
      <w:r w:rsidRPr="00D76365">
        <w:rPr>
          <w:rFonts w:ascii="Arial" w:eastAsia="Arial" w:hAnsi="Arial" w:cs="Arial"/>
          <w:spacing w:val="1"/>
        </w:rPr>
        <w:t>d</w:t>
      </w:r>
      <w:r w:rsidRPr="00D76365">
        <w:rPr>
          <w:rFonts w:ascii="Arial" w:eastAsia="Arial" w:hAnsi="Arial" w:cs="Arial"/>
          <w:spacing w:val="-1"/>
        </w:rPr>
        <w:t>i</w:t>
      </w:r>
      <w:r w:rsidRPr="00D76365">
        <w:rPr>
          <w:rFonts w:ascii="Arial" w:eastAsia="Arial" w:hAnsi="Arial" w:cs="Arial"/>
        </w:rPr>
        <w:t>c</w:t>
      </w:r>
      <w:r w:rsidRPr="00D76365">
        <w:rPr>
          <w:rFonts w:ascii="Arial" w:eastAsia="Arial" w:hAnsi="Arial" w:cs="Arial"/>
          <w:spacing w:val="1"/>
        </w:rPr>
        <w:t>a</w:t>
      </w:r>
      <w:r w:rsidRPr="00D76365">
        <w:rPr>
          <w:rFonts w:ascii="Arial" w:eastAsia="Arial" w:hAnsi="Arial" w:cs="Arial"/>
        </w:rPr>
        <w:t>s</w:t>
      </w:r>
      <w:r w:rsidRPr="00D76365">
        <w:rPr>
          <w:rFonts w:ascii="Arial" w:eastAsia="Arial" w:hAnsi="Arial" w:cs="Arial"/>
          <w:spacing w:val="12"/>
        </w:rPr>
        <w:t xml:space="preserve"> </w:t>
      </w:r>
      <w:r w:rsidRPr="00D76365">
        <w:rPr>
          <w:rFonts w:ascii="Arial" w:eastAsia="Arial" w:hAnsi="Arial" w:cs="Arial"/>
          <w:spacing w:val="1"/>
        </w:rPr>
        <w:t>e</w:t>
      </w:r>
      <w:r w:rsidRPr="00D76365">
        <w:rPr>
          <w:rFonts w:ascii="Arial" w:eastAsia="Arial" w:hAnsi="Arial" w:cs="Arial"/>
        </w:rPr>
        <w:t>m</w:t>
      </w:r>
      <w:r w:rsidRPr="00D76365">
        <w:rPr>
          <w:rFonts w:ascii="Arial" w:eastAsia="Arial" w:hAnsi="Arial" w:cs="Arial"/>
          <w:spacing w:val="16"/>
        </w:rPr>
        <w:t xml:space="preserve"> </w:t>
      </w:r>
      <w:r w:rsidRPr="00D76365">
        <w:rPr>
          <w:rFonts w:ascii="Arial" w:eastAsia="Arial" w:hAnsi="Arial" w:cs="Arial"/>
          <w:spacing w:val="1"/>
        </w:rPr>
        <w:t>pa</w:t>
      </w:r>
      <w:r w:rsidRPr="00D76365">
        <w:rPr>
          <w:rFonts w:ascii="Arial" w:eastAsia="Arial" w:hAnsi="Arial" w:cs="Arial"/>
          <w:spacing w:val="-1"/>
        </w:rPr>
        <w:t>r</w:t>
      </w:r>
      <w:r w:rsidRPr="00D76365">
        <w:rPr>
          <w:rFonts w:ascii="Arial" w:eastAsia="Arial" w:hAnsi="Arial" w:cs="Arial"/>
        </w:rPr>
        <w:t>c</w:t>
      </w:r>
      <w:r w:rsidRPr="00D76365">
        <w:rPr>
          <w:rFonts w:ascii="Arial" w:eastAsia="Arial" w:hAnsi="Arial" w:cs="Arial"/>
          <w:spacing w:val="1"/>
        </w:rPr>
        <w:t>e</w:t>
      </w:r>
      <w:r w:rsidRPr="00D76365">
        <w:rPr>
          <w:rFonts w:ascii="Arial" w:eastAsia="Arial" w:hAnsi="Arial" w:cs="Arial"/>
          <w:spacing w:val="-1"/>
        </w:rPr>
        <w:t>ri</w:t>
      </w:r>
      <w:r w:rsidRPr="00D76365">
        <w:rPr>
          <w:rFonts w:ascii="Arial" w:eastAsia="Arial" w:hAnsi="Arial" w:cs="Arial"/>
        </w:rPr>
        <w:t>a</w:t>
      </w:r>
      <w:r w:rsidRPr="00D76365">
        <w:rPr>
          <w:rFonts w:ascii="Arial" w:eastAsia="Arial" w:hAnsi="Arial" w:cs="Arial"/>
          <w:spacing w:val="15"/>
        </w:rPr>
        <w:t xml:space="preserve"> </w:t>
      </w:r>
      <w:r w:rsidRPr="00D76365">
        <w:rPr>
          <w:rFonts w:ascii="Arial" w:eastAsia="Arial" w:hAnsi="Arial" w:cs="Arial"/>
        </w:rPr>
        <w:t>c</w:t>
      </w:r>
      <w:r w:rsidRPr="00D76365">
        <w:rPr>
          <w:rFonts w:ascii="Arial" w:eastAsia="Arial" w:hAnsi="Arial" w:cs="Arial"/>
          <w:spacing w:val="-1"/>
        </w:rPr>
        <w:t>o</w:t>
      </w:r>
      <w:r w:rsidRPr="00D76365">
        <w:rPr>
          <w:rFonts w:ascii="Arial" w:eastAsia="Arial" w:hAnsi="Arial" w:cs="Arial"/>
        </w:rPr>
        <w:t>m</w:t>
      </w:r>
      <w:r w:rsidRPr="00D76365">
        <w:rPr>
          <w:rFonts w:ascii="Arial" w:eastAsia="Arial" w:hAnsi="Arial" w:cs="Arial"/>
          <w:spacing w:val="17"/>
        </w:rPr>
        <w:t xml:space="preserve"> </w:t>
      </w:r>
      <w:r w:rsidRPr="00D76365">
        <w:rPr>
          <w:rFonts w:ascii="Arial" w:eastAsia="Arial" w:hAnsi="Arial" w:cs="Arial"/>
        </w:rPr>
        <w:t>o</w:t>
      </w:r>
      <w:r w:rsidRPr="00D76365">
        <w:rPr>
          <w:rFonts w:ascii="Arial" w:eastAsia="Arial" w:hAnsi="Arial" w:cs="Arial"/>
          <w:spacing w:val="20"/>
        </w:rPr>
        <w:t xml:space="preserve"> </w:t>
      </w:r>
      <w:r w:rsidRPr="00D76365">
        <w:rPr>
          <w:rFonts w:ascii="Arial" w:eastAsia="Arial" w:hAnsi="Arial" w:cs="Arial"/>
          <w:spacing w:val="2"/>
        </w:rPr>
        <w:t>T</w:t>
      </w:r>
      <w:r w:rsidRPr="00D76365">
        <w:rPr>
          <w:rFonts w:ascii="Arial" w:eastAsia="Arial" w:hAnsi="Arial" w:cs="Arial"/>
          <w:spacing w:val="-1"/>
        </w:rPr>
        <w:t>rib</w:t>
      </w:r>
      <w:r w:rsidRPr="00D76365">
        <w:rPr>
          <w:rFonts w:ascii="Arial" w:eastAsia="Arial" w:hAnsi="Arial" w:cs="Arial"/>
          <w:spacing w:val="1"/>
        </w:rPr>
        <w:t>u</w:t>
      </w:r>
      <w:r w:rsidRPr="00D76365">
        <w:rPr>
          <w:rFonts w:ascii="Arial" w:eastAsia="Arial" w:hAnsi="Arial" w:cs="Arial"/>
          <w:spacing w:val="-1"/>
        </w:rPr>
        <w:t>na</w:t>
      </w:r>
      <w:r w:rsidRPr="00D76365">
        <w:rPr>
          <w:rFonts w:ascii="Arial" w:eastAsia="Arial" w:hAnsi="Arial" w:cs="Arial"/>
        </w:rPr>
        <w:t xml:space="preserve">l </w:t>
      </w:r>
      <w:r w:rsidRPr="00D76365">
        <w:rPr>
          <w:rFonts w:ascii="Arial" w:eastAsia="Arial" w:hAnsi="Arial" w:cs="Arial"/>
          <w:spacing w:val="1"/>
        </w:rPr>
        <w:t>d</w:t>
      </w:r>
      <w:r w:rsidRPr="00D76365">
        <w:rPr>
          <w:rFonts w:ascii="Arial" w:eastAsia="Arial" w:hAnsi="Arial" w:cs="Arial"/>
        </w:rPr>
        <w:t>e</w:t>
      </w:r>
      <w:r w:rsidRPr="00D76365">
        <w:rPr>
          <w:rFonts w:ascii="Arial" w:eastAsia="Arial" w:hAnsi="Arial" w:cs="Arial"/>
          <w:spacing w:val="11"/>
        </w:rPr>
        <w:t xml:space="preserve"> </w:t>
      </w:r>
      <w:r w:rsidRPr="00D76365">
        <w:rPr>
          <w:rFonts w:ascii="Arial" w:eastAsia="Arial" w:hAnsi="Arial" w:cs="Arial"/>
        </w:rPr>
        <w:t>J</w:t>
      </w:r>
      <w:r w:rsidRPr="00D76365">
        <w:rPr>
          <w:rFonts w:ascii="Arial" w:eastAsia="Arial" w:hAnsi="Arial" w:cs="Arial"/>
          <w:spacing w:val="1"/>
        </w:rPr>
        <w:t>u</w:t>
      </w:r>
      <w:r w:rsidRPr="00D76365">
        <w:rPr>
          <w:rFonts w:ascii="Arial" w:eastAsia="Arial" w:hAnsi="Arial" w:cs="Arial"/>
        </w:rPr>
        <w:t>s</w:t>
      </w:r>
      <w:r w:rsidRPr="00D76365">
        <w:rPr>
          <w:rFonts w:ascii="Arial" w:eastAsia="Arial" w:hAnsi="Arial" w:cs="Arial"/>
          <w:spacing w:val="1"/>
        </w:rPr>
        <w:t>t</w:t>
      </w:r>
      <w:r w:rsidRPr="00D76365">
        <w:rPr>
          <w:rFonts w:ascii="Arial" w:eastAsia="Arial" w:hAnsi="Arial" w:cs="Arial"/>
          <w:spacing w:val="-1"/>
        </w:rPr>
        <w:t>i</w:t>
      </w:r>
      <w:r w:rsidRPr="00D76365">
        <w:rPr>
          <w:rFonts w:ascii="Arial" w:eastAsia="Arial" w:hAnsi="Arial" w:cs="Arial"/>
        </w:rPr>
        <w:t>ça</w:t>
      </w:r>
      <w:r w:rsidRPr="00D76365">
        <w:rPr>
          <w:rFonts w:ascii="Arial" w:eastAsia="Arial" w:hAnsi="Arial" w:cs="Arial"/>
          <w:spacing w:val="8"/>
        </w:rPr>
        <w:t xml:space="preserve"> </w:t>
      </w:r>
      <w:r w:rsidRPr="00D76365">
        <w:rPr>
          <w:rFonts w:ascii="Arial" w:eastAsia="Arial" w:hAnsi="Arial" w:cs="Arial"/>
          <w:spacing w:val="-1"/>
        </w:rPr>
        <w:t>d</w:t>
      </w:r>
      <w:r w:rsidRPr="00D76365">
        <w:rPr>
          <w:rFonts w:ascii="Arial" w:eastAsia="Arial" w:hAnsi="Arial" w:cs="Arial"/>
        </w:rPr>
        <w:t>o</w:t>
      </w:r>
      <w:r w:rsidRPr="00D76365">
        <w:rPr>
          <w:rFonts w:ascii="Arial" w:eastAsia="Arial" w:hAnsi="Arial" w:cs="Arial"/>
          <w:spacing w:val="11"/>
        </w:rPr>
        <w:t xml:space="preserve"> </w:t>
      </w:r>
      <w:r w:rsidRPr="00D76365">
        <w:rPr>
          <w:rFonts w:ascii="Arial" w:eastAsia="Arial" w:hAnsi="Arial" w:cs="Arial"/>
          <w:spacing w:val="1"/>
        </w:rPr>
        <w:t>E</w:t>
      </w:r>
      <w:r w:rsidRPr="00D76365">
        <w:rPr>
          <w:rFonts w:ascii="Arial" w:eastAsia="Arial" w:hAnsi="Arial" w:cs="Arial"/>
        </w:rPr>
        <w:t>s</w:t>
      </w:r>
      <w:r w:rsidRPr="00D76365">
        <w:rPr>
          <w:rFonts w:ascii="Arial" w:eastAsia="Arial" w:hAnsi="Arial" w:cs="Arial"/>
          <w:spacing w:val="1"/>
        </w:rPr>
        <w:t>t</w:t>
      </w:r>
      <w:r w:rsidRPr="00D76365">
        <w:rPr>
          <w:rFonts w:ascii="Arial" w:eastAsia="Arial" w:hAnsi="Arial" w:cs="Arial"/>
          <w:spacing w:val="-1"/>
        </w:rPr>
        <w:t>a</w:t>
      </w:r>
      <w:r w:rsidRPr="00D76365">
        <w:rPr>
          <w:rFonts w:ascii="Arial" w:eastAsia="Arial" w:hAnsi="Arial" w:cs="Arial"/>
          <w:spacing w:val="1"/>
        </w:rPr>
        <w:t>d</w:t>
      </w:r>
      <w:r w:rsidRPr="00D76365">
        <w:rPr>
          <w:rFonts w:ascii="Arial" w:eastAsia="Arial" w:hAnsi="Arial" w:cs="Arial"/>
        </w:rPr>
        <w:t>o</w:t>
      </w:r>
      <w:r w:rsidRPr="00D76365">
        <w:rPr>
          <w:rFonts w:ascii="Arial" w:eastAsia="Arial" w:hAnsi="Arial" w:cs="Arial"/>
          <w:spacing w:val="9"/>
        </w:rPr>
        <w:t xml:space="preserve"> </w:t>
      </w:r>
      <w:r w:rsidRPr="00D76365">
        <w:rPr>
          <w:rFonts w:ascii="Arial" w:eastAsia="Arial" w:hAnsi="Arial" w:cs="Arial"/>
          <w:spacing w:val="1"/>
        </w:rPr>
        <w:t>d</w:t>
      </w:r>
      <w:r w:rsidRPr="00D76365">
        <w:rPr>
          <w:rFonts w:ascii="Arial" w:eastAsia="Arial" w:hAnsi="Arial" w:cs="Arial"/>
        </w:rPr>
        <w:t>e</w:t>
      </w:r>
      <w:r w:rsidRPr="00D76365">
        <w:rPr>
          <w:rFonts w:ascii="Arial" w:eastAsia="Arial" w:hAnsi="Arial" w:cs="Arial"/>
          <w:spacing w:val="11"/>
        </w:rPr>
        <w:t xml:space="preserve"> </w:t>
      </w:r>
      <w:r w:rsidRPr="00D76365">
        <w:rPr>
          <w:rFonts w:ascii="Arial" w:eastAsia="Arial" w:hAnsi="Arial" w:cs="Arial"/>
          <w:spacing w:val="-2"/>
        </w:rPr>
        <w:t>P</w:t>
      </w:r>
      <w:r w:rsidRPr="00D76365">
        <w:rPr>
          <w:rFonts w:ascii="Arial" w:eastAsia="Arial" w:hAnsi="Arial" w:cs="Arial"/>
          <w:spacing w:val="1"/>
        </w:rPr>
        <w:t>e</w:t>
      </w:r>
      <w:r w:rsidRPr="00D76365">
        <w:rPr>
          <w:rFonts w:ascii="Arial" w:eastAsia="Arial" w:hAnsi="Arial" w:cs="Arial"/>
          <w:spacing w:val="-1"/>
        </w:rPr>
        <w:t>r</w:t>
      </w:r>
      <w:r w:rsidRPr="00D76365">
        <w:rPr>
          <w:rFonts w:ascii="Arial" w:eastAsia="Arial" w:hAnsi="Arial" w:cs="Arial"/>
          <w:spacing w:val="1"/>
        </w:rPr>
        <w:t>n</w:t>
      </w:r>
      <w:r w:rsidRPr="00D76365">
        <w:rPr>
          <w:rFonts w:ascii="Arial" w:eastAsia="Arial" w:hAnsi="Arial" w:cs="Arial"/>
          <w:spacing w:val="-1"/>
        </w:rPr>
        <w:t>a</w:t>
      </w:r>
      <w:r w:rsidRPr="00D76365">
        <w:rPr>
          <w:rFonts w:ascii="Arial" w:eastAsia="Arial" w:hAnsi="Arial" w:cs="Arial"/>
          <w:spacing w:val="2"/>
        </w:rPr>
        <w:t>m</w:t>
      </w:r>
      <w:r w:rsidRPr="00D76365">
        <w:rPr>
          <w:rFonts w:ascii="Arial" w:eastAsia="Arial" w:hAnsi="Arial" w:cs="Arial"/>
          <w:spacing w:val="-1"/>
        </w:rPr>
        <w:t>b</w:t>
      </w:r>
      <w:r w:rsidRPr="00D76365">
        <w:rPr>
          <w:rFonts w:ascii="Arial" w:eastAsia="Arial" w:hAnsi="Arial" w:cs="Arial"/>
          <w:spacing w:val="1"/>
        </w:rPr>
        <w:t>u</w:t>
      </w:r>
      <w:r w:rsidRPr="00D76365">
        <w:rPr>
          <w:rFonts w:ascii="Arial" w:eastAsia="Arial" w:hAnsi="Arial" w:cs="Arial"/>
        </w:rPr>
        <w:t>co e</w:t>
      </w:r>
      <w:r w:rsidRPr="00D76365">
        <w:rPr>
          <w:rFonts w:ascii="Arial" w:eastAsia="Arial" w:hAnsi="Arial" w:cs="Arial"/>
          <w:spacing w:val="13"/>
        </w:rPr>
        <w:t xml:space="preserve"> </w:t>
      </w:r>
      <w:r w:rsidRPr="00D76365">
        <w:rPr>
          <w:rFonts w:ascii="Arial" w:eastAsia="Arial" w:hAnsi="Arial" w:cs="Arial"/>
          <w:spacing w:val="1"/>
        </w:rPr>
        <w:t>P</w:t>
      </w:r>
      <w:r w:rsidRPr="00D76365">
        <w:rPr>
          <w:rFonts w:ascii="Arial" w:eastAsia="Arial" w:hAnsi="Arial" w:cs="Arial"/>
        </w:rPr>
        <w:t>R</w:t>
      </w:r>
      <w:r w:rsidRPr="00D76365">
        <w:rPr>
          <w:rFonts w:ascii="Arial" w:eastAsia="Arial" w:hAnsi="Arial" w:cs="Arial"/>
          <w:spacing w:val="1"/>
        </w:rPr>
        <w:t>O</w:t>
      </w:r>
      <w:r w:rsidRPr="00D76365">
        <w:rPr>
          <w:rFonts w:ascii="Arial" w:eastAsia="Arial" w:hAnsi="Arial" w:cs="Arial"/>
        </w:rPr>
        <w:t>C</w:t>
      </w:r>
      <w:r w:rsidRPr="00D76365">
        <w:rPr>
          <w:rFonts w:ascii="Arial" w:eastAsia="Arial" w:hAnsi="Arial" w:cs="Arial"/>
          <w:spacing w:val="1"/>
        </w:rPr>
        <w:t>O</w:t>
      </w:r>
      <w:r w:rsidRPr="00D76365">
        <w:rPr>
          <w:rFonts w:ascii="Arial" w:eastAsia="Arial" w:hAnsi="Arial" w:cs="Arial"/>
        </w:rPr>
        <w:t>N</w:t>
      </w:r>
      <w:r w:rsidRPr="00D76365">
        <w:rPr>
          <w:rFonts w:ascii="Arial" w:eastAsia="Arial" w:hAnsi="Arial" w:cs="Arial"/>
          <w:spacing w:val="-1"/>
        </w:rPr>
        <w:t>-</w:t>
      </w:r>
      <w:r w:rsidRPr="00D76365">
        <w:rPr>
          <w:rFonts w:ascii="Arial" w:eastAsia="Arial" w:hAnsi="Arial" w:cs="Arial"/>
          <w:spacing w:val="1"/>
        </w:rPr>
        <w:t>PE</w:t>
      </w:r>
      <w:r w:rsidRPr="00D76365">
        <w:rPr>
          <w:rFonts w:ascii="Arial" w:eastAsia="Arial" w:hAnsi="Arial" w:cs="Arial"/>
        </w:rPr>
        <w:t>,</w:t>
      </w:r>
      <w:r w:rsidRPr="00D76365">
        <w:rPr>
          <w:rFonts w:ascii="Arial" w:eastAsia="Arial" w:hAnsi="Arial" w:cs="Arial"/>
          <w:spacing w:val="8"/>
        </w:rPr>
        <w:t xml:space="preserve"> </w:t>
      </w:r>
      <w:r w:rsidRPr="00D76365">
        <w:rPr>
          <w:rFonts w:ascii="Arial" w:eastAsia="Arial" w:hAnsi="Arial" w:cs="Arial"/>
          <w:spacing w:val="1"/>
        </w:rPr>
        <w:t>p</w:t>
      </w:r>
      <w:r w:rsidRPr="00D76365">
        <w:rPr>
          <w:rFonts w:ascii="Arial" w:eastAsia="Arial" w:hAnsi="Arial" w:cs="Arial"/>
          <w:spacing w:val="-1"/>
        </w:rPr>
        <w:t>r</w:t>
      </w:r>
      <w:r w:rsidRPr="00D76365">
        <w:rPr>
          <w:rFonts w:ascii="Arial" w:eastAsia="Arial" w:hAnsi="Arial" w:cs="Arial"/>
          <w:spacing w:val="1"/>
        </w:rPr>
        <w:t>o</w:t>
      </w:r>
      <w:r w:rsidRPr="00D76365">
        <w:rPr>
          <w:rFonts w:ascii="Arial" w:eastAsia="Arial" w:hAnsi="Arial" w:cs="Arial"/>
        </w:rPr>
        <w:t>j</w:t>
      </w:r>
      <w:r w:rsidRPr="00D76365">
        <w:rPr>
          <w:rFonts w:ascii="Arial" w:eastAsia="Arial" w:hAnsi="Arial" w:cs="Arial"/>
          <w:spacing w:val="1"/>
        </w:rPr>
        <w:t>eto</w:t>
      </w:r>
      <w:r w:rsidRPr="00D76365">
        <w:rPr>
          <w:rFonts w:ascii="Arial" w:eastAsia="Arial" w:hAnsi="Arial" w:cs="Arial"/>
        </w:rPr>
        <w:t>s</w:t>
      </w:r>
      <w:r w:rsidRPr="00D76365">
        <w:rPr>
          <w:rFonts w:ascii="Arial" w:eastAsia="Arial" w:hAnsi="Arial" w:cs="Arial"/>
          <w:spacing w:val="6"/>
        </w:rPr>
        <w:t xml:space="preserve"> </w:t>
      </w:r>
      <w:r w:rsidRPr="00D76365">
        <w:rPr>
          <w:rFonts w:ascii="Arial" w:eastAsia="Arial" w:hAnsi="Arial" w:cs="Arial"/>
          <w:spacing w:val="-1"/>
        </w:rPr>
        <w:t>d</w:t>
      </w:r>
      <w:r w:rsidRPr="00D76365">
        <w:rPr>
          <w:rFonts w:ascii="Arial" w:eastAsia="Arial" w:hAnsi="Arial" w:cs="Arial"/>
        </w:rPr>
        <w:t>e</w:t>
      </w:r>
      <w:r w:rsidRPr="00D76365">
        <w:rPr>
          <w:rFonts w:ascii="Arial" w:eastAsia="Arial" w:hAnsi="Arial" w:cs="Arial"/>
          <w:spacing w:val="11"/>
        </w:rPr>
        <w:t xml:space="preserve"> </w:t>
      </w:r>
      <w:r w:rsidRPr="00D76365">
        <w:rPr>
          <w:rFonts w:ascii="Arial" w:eastAsia="Arial" w:hAnsi="Arial" w:cs="Arial"/>
          <w:spacing w:val="1"/>
        </w:rPr>
        <w:t>e</w:t>
      </w:r>
      <w:r w:rsidRPr="00D76365">
        <w:rPr>
          <w:rFonts w:ascii="Arial" w:eastAsia="Arial" w:hAnsi="Arial" w:cs="Arial"/>
          <w:spacing w:val="-2"/>
        </w:rPr>
        <w:t>x</w:t>
      </w:r>
      <w:r w:rsidRPr="00D76365">
        <w:rPr>
          <w:rFonts w:ascii="Arial" w:eastAsia="Arial" w:hAnsi="Arial" w:cs="Arial"/>
          <w:spacing w:val="1"/>
        </w:rPr>
        <w:t>ten</w:t>
      </w:r>
      <w:r w:rsidRPr="00D76365">
        <w:rPr>
          <w:rFonts w:ascii="Arial" w:eastAsia="Arial" w:hAnsi="Arial" w:cs="Arial"/>
        </w:rPr>
        <w:t>s</w:t>
      </w:r>
      <w:r w:rsidRPr="00D76365">
        <w:rPr>
          <w:rFonts w:ascii="Arial" w:eastAsia="Arial" w:hAnsi="Arial" w:cs="Arial"/>
          <w:spacing w:val="-4"/>
        </w:rPr>
        <w:t>ã</w:t>
      </w:r>
      <w:r w:rsidRPr="00D76365">
        <w:rPr>
          <w:rFonts w:ascii="Arial" w:eastAsia="Arial" w:hAnsi="Arial" w:cs="Arial"/>
        </w:rPr>
        <w:t xml:space="preserve">o </w:t>
      </w:r>
      <w:r w:rsidRPr="00D76365">
        <w:rPr>
          <w:rFonts w:ascii="Arial" w:eastAsia="Arial" w:hAnsi="Arial" w:cs="Arial"/>
          <w:spacing w:val="1"/>
        </w:rPr>
        <w:t>de</w:t>
      </w:r>
      <w:r w:rsidRPr="00D76365">
        <w:rPr>
          <w:rFonts w:ascii="Arial" w:eastAsia="Arial" w:hAnsi="Arial" w:cs="Arial"/>
        </w:rPr>
        <w:t>s</w:t>
      </w:r>
      <w:r w:rsidRPr="00D76365">
        <w:rPr>
          <w:rFonts w:ascii="Arial" w:eastAsia="Arial" w:hAnsi="Arial" w:cs="Arial"/>
          <w:spacing w:val="-1"/>
        </w:rPr>
        <w:t>e</w:t>
      </w:r>
      <w:r w:rsidRPr="00D76365">
        <w:rPr>
          <w:rFonts w:ascii="Arial" w:eastAsia="Arial" w:hAnsi="Arial" w:cs="Arial"/>
          <w:spacing w:val="1"/>
        </w:rPr>
        <w:t>n</w:t>
      </w:r>
      <w:r w:rsidRPr="00D76365">
        <w:rPr>
          <w:rFonts w:ascii="Arial" w:eastAsia="Arial" w:hAnsi="Arial" w:cs="Arial"/>
          <w:spacing w:val="-2"/>
        </w:rPr>
        <w:t>v</w:t>
      </w:r>
      <w:r w:rsidRPr="00D76365">
        <w:rPr>
          <w:rFonts w:ascii="Arial" w:eastAsia="Arial" w:hAnsi="Arial" w:cs="Arial"/>
          <w:spacing w:val="1"/>
        </w:rPr>
        <w:t>o</w:t>
      </w:r>
      <w:r w:rsidRPr="00D76365">
        <w:rPr>
          <w:rFonts w:ascii="Arial" w:eastAsia="Arial" w:hAnsi="Arial" w:cs="Arial"/>
          <w:spacing w:val="-1"/>
        </w:rPr>
        <w:t>l</w:t>
      </w:r>
      <w:r w:rsidRPr="00D76365">
        <w:rPr>
          <w:rFonts w:ascii="Arial" w:eastAsia="Arial" w:hAnsi="Arial" w:cs="Arial"/>
        </w:rPr>
        <w:t>v</w:t>
      </w:r>
      <w:r w:rsidRPr="00D76365">
        <w:rPr>
          <w:rFonts w:ascii="Arial" w:eastAsia="Arial" w:hAnsi="Arial" w:cs="Arial"/>
          <w:spacing w:val="-1"/>
        </w:rPr>
        <w:t>i</w:t>
      </w:r>
      <w:r w:rsidRPr="00D76365">
        <w:rPr>
          <w:rFonts w:ascii="Arial" w:eastAsia="Arial" w:hAnsi="Arial" w:cs="Arial"/>
          <w:spacing w:val="1"/>
        </w:rPr>
        <w:t>do</w:t>
      </w:r>
      <w:r w:rsidRPr="00D76365">
        <w:rPr>
          <w:rFonts w:ascii="Arial" w:eastAsia="Arial" w:hAnsi="Arial" w:cs="Arial"/>
        </w:rPr>
        <w:t>s</w:t>
      </w:r>
      <w:r w:rsidRPr="00D76365">
        <w:rPr>
          <w:rFonts w:ascii="Arial" w:eastAsia="Arial" w:hAnsi="Arial" w:cs="Arial"/>
          <w:spacing w:val="2"/>
        </w:rPr>
        <w:t xml:space="preserve"> </w:t>
      </w:r>
      <w:r w:rsidRPr="00D76365">
        <w:rPr>
          <w:rFonts w:ascii="Arial" w:eastAsia="Arial" w:hAnsi="Arial" w:cs="Arial"/>
          <w:spacing w:val="1"/>
        </w:rPr>
        <w:t>na</w:t>
      </w:r>
      <w:r w:rsidRPr="00D76365">
        <w:rPr>
          <w:rFonts w:ascii="Arial" w:eastAsia="Arial" w:hAnsi="Arial" w:cs="Arial"/>
        </w:rPr>
        <w:t>s</w:t>
      </w:r>
      <w:r w:rsidRPr="00D76365">
        <w:rPr>
          <w:rFonts w:ascii="Arial" w:eastAsia="Arial" w:hAnsi="Arial" w:cs="Arial"/>
          <w:spacing w:val="10"/>
        </w:rPr>
        <w:t xml:space="preserve"> </w:t>
      </w:r>
      <w:r w:rsidRPr="00D76365">
        <w:rPr>
          <w:rFonts w:ascii="Arial" w:eastAsia="Arial" w:hAnsi="Arial" w:cs="Arial"/>
        </w:rPr>
        <w:t>c</w:t>
      </w:r>
      <w:r w:rsidRPr="00D76365">
        <w:rPr>
          <w:rFonts w:ascii="Arial" w:eastAsia="Arial" w:hAnsi="Arial" w:cs="Arial"/>
          <w:spacing w:val="1"/>
        </w:rPr>
        <w:t>o</w:t>
      </w:r>
      <w:r w:rsidRPr="00D76365">
        <w:rPr>
          <w:rFonts w:ascii="Arial" w:eastAsia="Arial" w:hAnsi="Arial" w:cs="Arial"/>
          <w:spacing w:val="2"/>
        </w:rPr>
        <w:t>m</w:t>
      </w:r>
      <w:r w:rsidRPr="00D76365">
        <w:rPr>
          <w:rFonts w:ascii="Arial" w:eastAsia="Arial" w:hAnsi="Arial" w:cs="Arial"/>
          <w:spacing w:val="-1"/>
        </w:rPr>
        <w:t>u</w:t>
      </w:r>
      <w:r w:rsidRPr="00D76365">
        <w:rPr>
          <w:rFonts w:ascii="Arial" w:eastAsia="Arial" w:hAnsi="Arial" w:cs="Arial"/>
          <w:spacing w:val="1"/>
        </w:rPr>
        <w:t>n</w:t>
      </w:r>
      <w:r w:rsidRPr="00D76365">
        <w:rPr>
          <w:rFonts w:ascii="Arial" w:eastAsia="Arial" w:hAnsi="Arial" w:cs="Arial"/>
          <w:spacing w:val="-1"/>
        </w:rPr>
        <w:t>i</w:t>
      </w:r>
      <w:r w:rsidRPr="00D76365">
        <w:rPr>
          <w:rFonts w:ascii="Arial" w:eastAsia="Arial" w:hAnsi="Arial" w:cs="Arial"/>
          <w:spacing w:val="1"/>
        </w:rPr>
        <w:t>d</w:t>
      </w:r>
      <w:r w:rsidRPr="00D76365">
        <w:rPr>
          <w:rFonts w:ascii="Arial" w:eastAsia="Arial" w:hAnsi="Arial" w:cs="Arial"/>
          <w:spacing w:val="-1"/>
        </w:rPr>
        <w:t>a</w:t>
      </w:r>
      <w:r w:rsidRPr="00D76365">
        <w:rPr>
          <w:rFonts w:ascii="Arial" w:eastAsia="Arial" w:hAnsi="Arial" w:cs="Arial"/>
          <w:spacing w:val="1"/>
        </w:rPr>
        <w:t>de</w:t>
      </w:r>
      <w:r w:rsidRPr="00D76365">
        <w:rPr>
          <w:rFonts w:ascii="Arial" w:eastAsia="Arial" w:hAnsi="Arial" w:cs="Arial"/>
        </w:rPr>
        <w:t xml:space="preserve">s </w:t>
      </w:r>
      <w:r w:rsidRPr="00D76365">
        <w:rPr>
          <w:rFonts w:ascii="Arial" w:eastAsia="Arial" w:hAnsi="Arial" w:cs="Arial"/>
          <w:spacing w:val="1"/>
        </w:rPr>
        <w:t>pe</w:t>
      </w:r>
      <w:r w:rsidRPr="00D76365">
        <w:rPr>
          <w:rFonts w:ascii="Arial" w:eastAsia="Arial" w:hAnsi="Arial" w:cs="Arial"/>
          <w:spacing w:val="-1"/>
        </w:rPr>
        <w:t>l</w:t>
      </w:r>
      <w:r w:rsidRPr="00D76365">
        <w:rPr>
          <w:rFonts w:ascii="Arial" w:eastAsia="Arial" w:hAnsi="Arial" w:cs="Arial"/>
          <w:spacing w:val="1"/>
        </w:rPr>
        <w:t>o</w:t>
      </w:r>
      <w:r w:rsidRPr="00D76365">
        <w:rPr>
          <w:rFonts w:ascii="Arial" w:eastAsia="Arial" w:hAnsi="Arial" w:cs="Arial"/>
        </w:rPr>
        <w:t>s</w:t>
      </w:r>
      <w:r w:rsidRPr="00D76365">
        <w:rPr>
          <w:rFonts w:ascii="Arial" w:eastAsia="Arial" w:hAnsi="Arial" w:cs="Arial"/>
          <w:spacing w:val="9"/>
        </w:rPr>
        <w:t xml:space="preserve"> </w:t>
      </w:r>
      <w:r w:rsidRPr="00D76365">
        <w:rPr>
          <w:rFonts w:ascii="Arial" w:eastAsia="Arial" w:hAnsi="Arial" w:cs="Arial"/>
          <w:spacing w:val="1"/>
        </w:rPr>
        <w:t>p</w:t>
      </w:r>
      <w:r w:rsidRPr="00D76365">
        <w:rPr>
          <w:rFonts w:ascii="Arial" w:eastAsia="Arial" w:hAnsi="Arial" w:cs="Arial"/>
          <w:spacing w:val="-1"/>
        </w:rPr>
        <w:t>ro</w:t>
      </w:r>
      <w:r w:rsidRPr="00D76365">
        <w:rPr>
          <w:rFonts w:ascii="Arial" w:eastAsia="Arial" w:hAnsi="Arial" w:cs="Arial"/>
          <w:spacing w:val="3"/>
        </w:rPr>
        <w:t>f</w:t>
      </w:r>
      <w:r w:rsidRPr="00D76365">
        <w:rPr>
          <w:rFonts w:ascii="Arial" w:eastAsia="Arial" w:hAnsi="Arial" w:cs="Arial"/>
          <w:spacing w:val="1"/>
        </w:rPr>
        <w:t>e</w:t>
      </w:r>
      <w:r w:rsidRPr="00D76365">
        <w:rPr>
          <w:rFonts w:ascii="Arial" w:eastAsia="Arial" w:hAnsi="Arial" w:cs="Arial"/>
        </w:rPr>
        <w:t>ss</w:t>
      </w:r>
      <w:r w:rsidRPr="00D76365">
        <w:rPr>
          <w:rFonts w:ascii="Arial" w:eastAsia="Arial" w:hAnsi="Arial" w:cs="Arial"/>
          <w:spacing w:val="1"/>
        </w:rPr>
        <w:t>o</w:t>
      </w:r>
      <w:r w:rsidRPr="00D76365">
        <w:rPr>
          <w:rFonts w:ascii="Arial" w:eastAsia="Arial" w:hAnsi="Arial" w:cs="Arial"/>
          <w:spacing w:val="-3"/>
        </w:rPr>
        <w:t>r</w:t>
      </w:r>
      <w:r w:rsidRPr="00D76365">
        <w:rPr>
          <w:rFonts w:ascii="Arial" w:eastAsia="Arial" w:hAnsi="Arial" w:cs="Arial"/>
          <w:spacing w:val="1"/>
        </w:rPr>
        <w:t>e</w:t>
      </w:r>
      <w:r w:rsidRPr="00D76365">
        <w:rPr>
          <w:rFonts w:ascii="Arial" w:eastAsia="Arial" w:hAnsi="Arial" w:cs="Arial"/>
        </w:rPr>
        <w:t>s</w:t>
      </w:r>
      <w:r w:rsidRPr="00D76365">
        <w:rPr>
          <w:rFonts w:ascii="Arial" w:eastAsia="Arial" w:hAnsi="Arial" w:cs="Arial"/>
          <w:spacing w:val="4"/>
        </w:rPr>
        <w:t xml:space="preserve"> </w:t>
      </w:r>
      <w:r w:rsidRPr="00D76365">
        <w:rPr>
          <w:rFonts w:ascii="Arial" w:eastAsia="Arial" w:hAnsi="Arial" w:cs="Arial"/>
        </w:rPr>
        <w:t>e</w:t>
      </w:r>
      <w:r w:rsidRPr="00D76365">
        <w:rPr>
          <w:rFonts w:ascii="Arial" w:eastAsia="Arial" w:hAnsi="Arial" w:cs="Arial"/>
          <w:spacing w:val="15"/>
        </w:rPr>
        <w:t xml:space="preserve"> </w:t>
      </w:r>
      <w:r w:rsidRPr="00D76365">
        <w:rPr>
          <w:rFonts w:ascii="Arial" w:eastAsia="Arial" w:hAnsi="Arial" w:cs="Arial"/>
          <w:spacing w:val="2"/>
        </w:rPr>
        <w:t>d</w:t>
      </w:r>
      <w:r w:rsidRPr="00D76365">
        <w:rPr>
          <w:rFonts w:ascii="Arial" w:eastAsia="Arial" w:hAnsi="Arial" w:cs="Arial"/>
          <w:spacing w:val="-1"/>
        </w:rPr>
        <w:t>i</w:t>
      </w:r>
      <w:r w:rsidRPr="00D76365">
        <w:rPr>
          <w:rFonts w:ascii="Arial" w:eastAsia="Arial" w:hAnsi="Arial" w:cs="Arial"/>
          <w:spacing w:val="-2"/>
        </w:rPr>
        <w:t>s</w:t>
      </w:r>
      <w:r w:rsidRPr="00D76365">
        <w:rPr>
          <w:rFonts w:ascii="Arial" w:eastAsia="Arial" w:hAnsi="Arial" w:cs="Arial"/>
        </w:rPr>
        <w:t>c</w:t>
      </w:r>
      <w:r w:rsidRPr="00D76365">
        <w:rPr>
          <w:rFonts w:ascii="Arial" w:eastAsia="Arial" w:hAnsi="Arial" w:cs="Arial"/>
          <w:spacing w:val="1"/>
        </w:rPr>
        <w:t>ente</w:t>
      </w:r>
      <w:r w:rsidRPr="00D76365">
        <w:rPr>
          <w:rFonts w:ascii="Arial" w:eastAsia="Arial" w:hAnsi="Arial" w:cs="Arial"/>
        </w:rPr>
        <w:t>s</w:t>
      </w:r>
      <w:r w:rsidRPr="00D76365">
        <w:rPr>
          <w:rFonts w:ascii="Arial" w:eastAsia="Arial" w:hAnsi="Arial" w:cs="Arial"/>
          <w:spacing w:val="7"/>
        </w:rPr>
        <w:t xml:space="preserve"> </w:t>
      </w:r>
      <w:r w:rsidRPr="00D76365">
        <w:rPr>
          <w:rFonts w:ascii="Arial" w:eastAsia="Arial" w:hAnsi="Arial" w:cs="Arial"/>
          <w:spacing w:val="-3"/>
        </w:rPr>
        <w:t>UNIT-PE</w:t>
      </w:r>
      <w:r w:rsidRPr="00D76365">
        <w:rPr>
          <w:rFonts w:ascii="Arial" w:eastAsia="Arial" w:hAnsi="Arial" w:cs="Arial"/>
        </w:rPr>
        <w:t>,</w:t>
      </w:r>
      <w:r w:rsidRPr="00D76365">
        <w:rPr>
          <w:rFonts w:ascii="Arial" w:eastAsia="Arial" w:hAnsi="Arial" w:cs="Arial"/>
          <w:spacing w:val="10"/>
        </w:rPr>
        <w:t xml:space="preserve"> </w:t>
      </w:r>
      <w:r w:rsidRPr="00D76365">
        <w:rPr>
          <w:rFonts w:ascii="Arial" w:eastAsia="Arial" w:hAnsi="Arial" w:cs="Arial"/>
        </w:rPr>
        <w:t xml:space="preserve">e </w:t>
      </w:r>
      <w:r w:rsidRPr="00D76365">
        <w:rPr>
          <w:rFonts w:ascii="Arial" w:eastAsia="Arial" w:hAnsi="Arial" w:cs="Arial"/>
          <w:spacing w:val="1"/>
        </w:rPr>
        <w:t>a</w:t>
      </w:r>
      <w:r w:rsidRPr="00D76365">
        <w:rPr>
          <w:rFonts w:ascii="Arial" w:eastAsia="Arial" w:hAnsi="Arial" w:cs="Arial"/>
        </w:rPr>
        <w:t>c</w:t>
      </w:r>
      <w:r w:rsidRPr="00D76365">
        <w:rPr>
          <w:rFonts w:ascii="Arial" w:eastAsia="Arial" w:hAnsi="Arial" w:cs="Arial"/>
          <w:spacing w:val="1"/>
        </w:rPr>
        <w:t>e</w:t>
      </w:r>
      <w:r w:rsidRPr="00D76365">
        <w:rPr>
          <w:rFonts w:ascii="Arial" w:eastAsia="Arial" w:hAnsi="Arial" w:cs="Arial"/>
        </w:rPr>
        <w:t>ss</w:t>
      </w:r>
      <w:r w:rsidRPr="00D76365">
        <w:rPr>
          <w:rFonts w:ascii="Arial" w:eastAsia="Arial" w:hAnsi="Arial" w:cs="Arial"/>
          <w:spacing w:val="-1"/>
        </w:rPr>
        <w:t>i</w:t>
      </w:r>
      <w:r w:rsidRPr="00D76365">
        <w:rPr>
          <w:rFonts w:ascii="Arial" w:eastAsia="Arial" w:hAnsi="Arial" w:cs="Arial"/>
          <w:spacing w:val="1"/>
        </w:rPr>
        <w:t>b</w:t>
      </w:r>
      <w:r w:rsidRPr="00D76365">
        <w:rPr>
          <w:rFonts w:ascii="Arial" w:eastAsia="Arial" w:hAnsi="Arial" w:cs="Arial"/>
          <w:spacing w:val="-1"/>
        </w:rPr>
        <w:t>ili</w:t>
      </w:r>
      <w:r w:rsidRPr="00D76365">
        <w:rPr>
          <w:rFonts w:ascii="Arial" w:eastAsia="Arial" w:hAnsi="Arial" w:cs="Arial"/>
          <w:spacing w:val="1"/>
        </w:rPr>
        <w:t>da</w:t>
      </w:r>
      <w:r w:rsidRPr="00D76365">
        <w:rPr>
          <w:rFonts w:ascii="Arial" w:eastAsia="Arial" w:hAnsi="Arial" w:cs="Arial"/>
          <w:spacing w:val="-1"/>
        </w:rPr>
        <w:t>d</w:t>
      </w:r>
      <w:r w:rsidRPr="00D76365">
        <w:rPr>
          <w:rFonts w:ascii="Arial" w:eastAsia="Arial" w:hAnsi="Arial" w:cs="Arial"/>
        </w:rPr>
        <w:t xml:space="preserve">e </w:t>
      </w:r>
      <w:r w:rsidRPr="00D76365">
        <w:rPr>
          <w:rFonts w:ascii="Arial" w:eastAsia="Arial" w:hAnsi="Arial" w:cs="Arial"/>
          <w:spacing w:val="1"/>
        </w:rPr>
        <w:t>e</w:t>
      </w:r>
      <w:r w:rsidRPr="00D76365">
        <w:rPr>
          <w:rFonts w:ascii="Arial" w:eastAsia="Arial" w:hAnsi="Arial" w:cs="Arial"/>
        </w:rPr>
        <w:t>m</w:t>
      </w:r>
      <w:r w:rsidRPr="00D76365">
        <w:rPr>
          <w:rFonts w:ascii="Arial" w:eastAsia="Arial" w:hAnsi="Arial" w:cs="Arial"/>
          <w:spacing w:val="11"/>
        </w:rPr>
        <w:t xml:space="preserve"> </w:t>
      </w:r>
      <w:r w:rsidRPr="00D76365">
        <w:rPr>
          <w:rFonts w:ascii="Arial" w:eastAsia="Arial" w:hAnsi="Arial" w:cs="Arial"/>
          <w:spacing w:val="1"/>
        </w:rPr>
        <w:t>t</w:t>
      </w:r>
      <w:r w:rsidRPr="00D76365">
        <w:rPr>
          <w:rFonts w:ascii="Arial" w:eastAsia="Arial" w:hAnsi="Arial" w:cs="Arial"/>
          <w:spacing w:val="-1"/>
        </w:rPr>
        <w:t>o</w:t>
      </w:r>
      <w:r w:rsidRPr="00D76365">
        <w:rPr>
          <w:rFonts w:ascii="Arial" w:eastAsia="Arial" w:hAnsi="Arial" w:cs="Arial"/>
          <w:spacing w:val="1"/>
        </w:rPr>
        <w:t>da</w:t>
      </w:r>
      <w:r w:rsidRPr="00D76365">
        <w:rPr>
          <w:rFonts w:ascii="Arial" w:eastAsia="Arial" w:hAnsi="Arial" w:cs="Arial"/>
        </w:rPr>
        <w:t>s</w:t>
      </w:r>
      <w:r w:rsidRPr="00D76365">
        <w:rPr>
          <w:rFonts w:ascii="Arial" w:eastAsia="Arial" w:hAnsi="Arial" w:cs="Arial"/>
          <w:spacing w:val="10"/>
        </w:rPr>
        <w:t xml:space="preserve"> </w:t>
      </w:r>
      <w:r w:rsidRPr="00D76365">
        <w:rPr>
          <w:rFonts w:ascii="Arial" w:eastAsia="Arial" w:hAnsi="Arial" w:cs="Arial"/>
        </w:rPr>
        <w:t>U</w:t>
      </w:r>
      <w:r w:rsidRPr="00D76365">
        <w:rPr>
          <w:rFonts w:ascii="Arial" w:eastAsia="Arial" w:hAnsi="Arial" w:cs="Arial"/>
          <w:spacing w:val="1"/>
        </w:rPr>
        <w:t>n</w:t>
      </w:r>
      <w:r w:rsidRPr="00D76365">
        <w:rPr>
          <w:rFonts w:ascii="Arial" w:eastAsia="Arial" w:hAnsi="Arial" w:cs="Arial"/>
          <w:spacing w:val="-3"/>
        </w:rPr>
        <w:t>i</w:t>
      </w:r>
      <w:r w:rsidRPr="00D76365">
        <w:rPr>
          <w:rFonts w:ascii="Arial" w:eastAsia="Arial" w:hAnsi="Arial" w:cs="Arial"/>
          <w:spacing w:val="1"/>
        </w:rPr>
        <w:t>da</w:t>
      </w:r>
      <w:r w:rsidRPr="00D76365">
        <w:rPr>
          <w:rFonts w:ascii="Arial" w:eastAsia="Arial" w:hAnsi="Arial" w:cs="Arial"/>
          <w:spacing w:val="-1"/>
        </w:rPr>
        <w:t>d</w:t>
      </w:r>
      <w:r w:rsidRPr="00D76365">
        <w:rPr>
          <w:rFonts w:ascii="Arial" w:eastAsia="Arial" w:hAnsi="Arial" w:cs="Arial"/>
          <w:spacing w:val="1"/>
        </w:rPr>
        <w:t>e</w:t>
      </w:r>
      <w:r w:rsidRPr="00D76365">
        <w:rPr>
          <w:rFonts w:ascii="Arial" w:eastAsia="Arial" w:hAnsi="Arial" w:cs="Arial"/>
        </w:rPr>
        <w:t>s</w:t>
      </w:r>
      <w:r w:rsidRPr="00D76365">
        <w:rPr>
          <w:rFonts w:ascii="Arial" w:eastAsia="Arial" w:hAnsi="Arial" w:cs="Arial"/>
          <w:spacing w:val="5"/>
        </w:rPr>
        <w:t xml:space="preserve"> </w:t>
      </w:r>
      <w:r w:rsidRPr="00D76365">
        <w:rPr>
          <w:rFonts w:ascii="Arial" w:eastAsia="Arial" w:hAnsi="Arial" w:cs="Arial"/>
          <w:spacing w:val="1"/>
        </w:rPr>
        <w:t>A</w:t>
      </w:r>
      <w:r w:rsidRPr="00D76365">
        <w:rPr>
          <w:rFonts w:ascii="Arial" w:eastAsia="Arial" w:hAnsi="Arial" w:cs="Arial"/>
          <w:spacing w:val="-2"/>
        </w:rPr>
        <w:t>c</w:t>
      </w:r>
      <w:r w:rsidRPr="00D76365">
        <w:rPr>
          <w:rFonts w:ascii="Arial" w:eastAsia="Arial" w:hAnsi="Arial" w:cs="Arial"/>
          <w:spacing w:val="1"/>
        </w:rPr>
        <w:t>a</w:t>
      </w:r>
      <w:r w:rsidRPr="00D76365">
        <w:rPr>
          <w:rFonts w:ascii="Arial" w:eastAsia="Arial" w:hAnsi="Arial" w:cs="Arial"/>
          <w:spacing w:val="-1"/>
        </w:rPr>
        <w:t>dê</w:t>
      </w:r>
      <w:r w:rsidRPr="00D76365">
        <w:rPr>
          <w:rFonts w:ascii="Arial" w:eastAsia="Arial" w:hAnsi="Arial" w:cs="Arial"/>
          <w:spacing w:val="2"/>
        </w:rPr>
        <w:t>m</w:t>
      </w:r>
      <w:r w:rsidRPr="00D76365">
        <w:rPr>
          <w:rFonts w:ascii="Arial" w:eastAsia="Arial" w:hAnsi="Arial" w:cs="Arial"/>
          <w:spacing w:val="-1"/>
        </w:rPr>
        <w:t>i</w:t>
      </w:r>
      <w:r w:rsidRPr="00D76365">
        <w:rPr>
          <w:rFonts w:ascii="Arial" w:eastAsia="Arial" w:hAnsi="Arial" w:cs="Arial"/>
        </w:rPr>
        <w:t>c</w:t>
      </w:r>
      <w:r w:rsidRPr="00D76365">
        <w:rPr>
          <w:rFonts w:ascii="Arial" w:eastAsia="Arial" w:hAnsi="Arial" w:cs="Arial"/>
          <w:spacing w:val="1"/>
        </w:rPr>
        <w:t>a</w:t>
      </w:r>
      <w:r w:rsidRPr="00D76365">
        <w:rPr>
          <w:rFonts w:ascii="Arial" w:eastAsia="Arial" w:hAnsi="Arial" w:cs="Arial"/>
        </w:rPr>
        <w:t>s</w:t>
      </w:r>
      <w:r w:rsidRPr="00D76365">
        <w:rPr>
          <w:rFonts w:ascii="Arial" w:eastAsia="Arial" w:hAnsi="Arial" w:cs="Arial"/>
          <w:spacing w:val="1"/>
        </w:rPr>
        <w:t xml:space="preserve"> a pessoas com deficiência temporária ou permanente.</w:t>
      </w:r>
    </w:p>
    <w:p w14:paraId="58D8BC1B" w14:textId="1896C162" w:rsidR="00E1715D" w:rsidRPr="00D76365" w:rsidRDefault="00E1715D" w:rsidP="00D76365">
      <w:pPr>
        <w:pStyle w:val="2TituloSecundrioPDI"/>
        <w:shd w:val="clear" w:color="auto" w:fill="FFFFFF" w:themeFill="background1"/>
        <w:spacing w:before="0" w:after="0"/>
        <w:ind w:left="0" w:firstLine="709"/>
      </w:pPr>
    </w:p>
    <w:p w14:paraId="2410C067" w14:textId="5D92EDC1" w:rsidR="009E3E85" w:rsidRPr="00D76365" w:rsidRDefault="009E3E85" w:rsidP="00D76365">
      <w:pPr>
        <w:shd w:val="clear" w:color="auto" w:fill="FFFFFF" w:themeFill="background1"/>
        <w:spacing w:line="360" w:lineRule="auto"/>
        <w:contextualSpacing/>
        <w:jc w:val="both"/>
        <w:rPr>
          <w:rFonts w:ascii="Arial" w:hAnsi="Arial" w:cs="Arial"/>
          <w:b/>
        </w:rPr>
      </w:pPr>
      <w:r w:rsidRPr="00D76365">
        <w:rPr>
          <w:rFonts w:ascii="Arial" w:hAnsi="Arial" w:cs="Arial"/>
          <w:b/>
        </w:rPr>
        <w:t>3</w:t>
      </w:r>
      <w:r w:rsidR="006E6F1A" w:rsidRPr="00D76365">
        <w:rPr>
          <w:rFonts w:ascii="Arial" w:hAnsi="Arial" w:cs="Arial"/>
          <w:b/>
        </w:rPr>
        <w:t>.2</w:t>
      </w:r>
      <w:r w:rsidRPr="00D76365">
        <w:rPr>
          <w:rFonts w:ascii="Arial" w:hAnsi="Arial" w:cs="Arial"/>
          <w:b/>
        </w:rPr>
        <w:t xml:space="preserve"> Objetivos do Curso </w:t>
      </w:r>
    </w:p>
    <w:p w14:paraId="31B205F6" w14:textId="77777777" w:rsidR="009E3E85" w:rsidRPr="00D76365" w:rsidRDefault="009E3E85" w:rsidP="00D76365">
      <w:pPr>
        <w:shd w:val="clear" w:color="auto" w:fill="FFFFFF" w:themeFill="background1"/>
        <w:spacing w:line="360" w:lineRule="auto"/>
        <w:contextualSpacing/>
        <w:jc w:val="both"/>
        <w:rPr>
          <w:rFonts w:ascii="Arial" w:hAnsi="Arial" w:cs="Arial"/>
          <w:b/>
        </w:rPr>
      </w:pPr>
    </w:p>
    <w:p w14:paraId="78EBD2FF" w14:textId="77777777" w:rsidR="008C1336" w:rsidRPr="00D76365" w:rsidRDefault="008C1336" w:rsidP="00D76365">
      <w:pPr>
        <w:shd w:val="clear" w:color="auto" w:fill="FFFFFF" w:themeFill="background1"/>
        <w:spacing w:line="360" w:lineRule="auto"/>
        <w:jc w:val="both"/>
        <w:rPr>
          <w:rFonts w:ascii="Arial" w:hAnsi="Arial" w:cs="Arial"/>
          <w:b/>
        </w:rPr>
      </w:pPr>
      <w:r w:rsidRPr="00D76365">
        <w:rPr>
          <w:rFonts w:ascii="Arial" w:hAnsi="Arial" w:cs="Arial"/>
          <w:b/>
        </w:rPr>
        <w:t>Objetivo Geral:</w:t>
      </w:r>
    </w:p>
    <w:p w14:paraId="4E3C4339" w14:textId="77777777" w:rsidR="008C1336" w:rsidRPr="00D76365" w:rsidRDefault="008C1336" w:rsidP="00D76365">
      <w:pPr>
        <w:shd w:val="clear" w:color="auto" w:fill="FFFFFF" w:themeFill="background1"/>
        <w:autoSpaceDE w:val="0"/>
        <w:autoSpaceDN w:val="0"/>
        <w:adjustRightInd w:val="0"/>
        <w:spacing w:line="360" w:lineRule="auto"/>
        <w:ind w:firstLine="720"/>
        <w:jc w:val="both"/>
        <w:rPr>
          <w:rFonts w:ascii="Arial" w:hAnsi="Arial" w:cs="Arial"/>
        </w:rPr>
      </w:pPr>
    </w:p>
    <w:p w14:paraId="0C4A7254" w14:textId="4F7053FA" w:rsidR="00CB66DB" w:rsidRPr="00D76365" w:rsidRDefault="009E3E85" w:rsidP="00D76365">
      <w:pPr>
        <w:shd w:val="clear" w:color="auto" w:fill="FFFFFF" w:themeFill="background1"/>
        <w:autoSpaceDE w:val="0"/>
        <w:autoSpaceDN w:val="0"/>
        <w:adjustRightInd w:val="0"/>
        <w:spacing w:line="360" w:lineRule="auto"/>
        <w:ind w:firstLine="720"/>
        <w:jc w:val="both"/>
        <w:rPr>
          <w:rFonts w:ascii="Arial" w:hAnsi="Arial" w:cs="Arial"/>
        </w:rPr>
      </w:pPr>
      <w:r w:rsidRPr="00D76365">
        <w:rPr>
          <w:rFonts w:ascii="Arial" w:hAnsi="Arial" w:cs="Arial"/>
        </w:rPr>
        <w:t>O principal objetivo do Curso Superior de Tecnologia em Processos Gerenciais é</w:t>
      </w:r>
      <w:r w:rsidR="008C1336" w:rsidRPr="00D76365">
        <w:rPr>
          <w:rFonts w:ascii="Arial" w:hAnsi="Arial" w:cs="Arial"/>
        </w:rPr>
        <w:t xml:space="preserve"> f</w:t>
      </w:r>
      <w:r w:rsidR="00CB66DB" w:rsidRPr="00D76365">
        <w:rPr>
          <w:rFonts w:ascii="Arial" w:hAnsi="Arial" w:cs="Arial"/>
        </w:rPr>
        <w:t>ormar profissionais</w:t>
      </w:r>
      <w:r w:rsidR="008C1336" w:rsidRPr="00D76365">
        <w:rPr>
          <w:rFonts w:ascii="Arial" w:hAnsi="Arial" w:cs="Arial"/>
        </w:rPr>
        <w:t xml:space="preserve"> com fundamentação teórico-metodológica, ético-político e técnico-operativa,</w:t>
      </w:r>
      <w:r w:rsidR="00CB66DB" w:rsidRPr="00D76365">
        <w:rPr>
          <w:rFonts w:ascii="Arial" w:hAnsi="Arial" w:cs="Arial"/>
        </w:rPr>
        <w:t xml:space="preserve"> aptos a desenvolver, de forma plena e inovadora, atividades na área de gerência, na gestão de negócios próprios ou de terceiros, utilizando técnicas administrativas aplicadas aos ambientes organizacionais e econômicos carac</w:t>
      </w:r>
      <w:r w:rsidR="008C1336" w:rsidRPr="00D76365">
        <w:rPr>
          <w:rFonts w:ascii="Arial" w:hAnsi="Arial" w:cs="Arial"/>
        </w:rPr>
        <w:t xml:space="preserve">terísticos </w:t>
      </w:r>
      <w:r w:rsidR="00CB66DB" w:rsidRPr="00D76365">
        <w:rPr>
          <w:rFonts w:ascii="Arial" w:hAnsi="Arial" w:cs="Arial"/>
        </w:rPr>
        <w:t>de</w:t>
      </w:r>
      <w:r w:rsidR="008C1336" w:rsidRPr="00D76365">
        <w:rPr>
          <w:rFonts w:ascii="Arial" w:hAnsi="Arial" w:cs="Arial"/>
        </w:rPr>
        <w:t xml:space="preserve"> empresas de pequeno e/ou médio porte, assim contribuindo para o desenvolvimento e transformação social.</w:t>
      </w:r>
    </w:p>
    <w:p w14:paraId="159B8057" w14:textId="020B7314" w:rsidR="009E3E85" w:rsidRPr="00D76365" w:rsidRDefault="009E3E85" w:rsidP="00D76365">
      <w:pPr>
        <w:shd w:val="clear" w:color="auto" w:fill="FFFFFF" w:themeFill="background1"/>
        <w:autoSpaceDE w:val="0"/>
        <w:autoSpaceDN w:val="0"/>
        <w:adjustRightInd w:val="0"/>
        <w:spacing w:line="360" w:lineRule="auto"/>
        <w:ind w:firstLine="720"/>
        <w:jc w:val="both"/>
        <w:rPr>
          <w:rFonts w:ascii="Arial" w:hAnsi="Arial" w:cs="Arial"/>
        </w:rPr>
      </w:pPr>
    </w:p>
    <w:p w14:paraId="0A26B5AD" w14:textId="77777777" w:rsidR="009E3E85" w:rsidRPr="00D76365" w:rsidRDefault="009E3E85" w:rsidP="00D76365">
      <w:pPr>
        <w:shd w:val="clear" w:color="auto" w:fill="FFFFFF" w:themeFill="background1"/>
        <w:autoSpaceDE w:val="0"/>
        <w:autoSpaceDN w:val="0"/>
        <w:adjustRightInd w:val="0"/>
        <w:spacing w:line="360" w:lineRule="auto"/>
        <w:ind w:firstLine="720"/>
        <w:jc w:val="both"/>
        <w:rPr>
          <w:rFonts w:ascii="Arial" w:hAnsi="Arial" w:cs="Arial"/>
        </w:rPr>
      </w:pPr>
      <w:r w:rsidRPr="00D76365">
        <w:rPr>
          <w:rFonts w:ascii="Arial" w:hAnsi="Arial" w:cs="Arial"/>
        </w:rPr>
        <w:t>Estes objetivos do curso Superior de Tecnologia em Processos Gerenciais reafirmam os compromissos institucionais em relação à qualidade de ensino, da pesquisa, da extensão, de formação integral, tecnológica, humana e científica, as demandas do setor produtivo da região, bem como o perfil do egresso.</w:t>
      </w:r>
    </w:p>
    <w:p w14:paraId="4DECA1A6" w14:textId="77777777" w:rsidR="008C1336" w:rsidRPr="00D76365" w:rsidRDefault="008C1336" w:rsidP="00D76365">
      <w:pPr>
        <w:shd w:val="clear" w:color="auto" w:fill="FFFFFF" w:themeFill="background1"/>
        <w:autoSpaceDE w:val="0"/>
        <w:autoSpaceDN w:val="0"/>
        <w:adjustRightInd w:val="0"/>
        <w:spacing w:line="360" w:lineRule="auto"/>
        <w:ind w:firstLine="720"/>
        <w:jc w:val="both"/>
        <w:rPr>
          <w:rFonts w:ascii="Arial" w:hAnsi="Arial" w:cs="Arial"/>
        </w:rPr>
      </w:pPr>
    </w:p>
    <w:p w14:paraId="11AB7C62" w14:textId="77777777" w:rsidR="008C1336" w:rsidRPr="00D76365" w:rsidRDefault="008C1336" w:rsidP="00D76365">
      <w:pPr>
        <w:shd w:val="clear" w:color="auto" w:fill="FFFFFF" w:themeFill="background1"/>
        <w:spacing w:line="360" w:lineRule="auto"/>
        <w:jc w:val="both"/>
        <w:rPr>
          <w:rFonts w:ascii="Arial" w:hAnsi="Arial" w:cs="Arial"/>
          <w:b/>
        </w:rPr>
      </w:pPr>
      <w:r w:rsidRPr="00D76365">
        <w:rPr>
          <w:rFonts w:ascii="Arial" w:hAnsi="Arial" w:cs="Arial"/>
          <w:b/>
        </w:rPr>
        <w:t>Objetivos Específicos:</w:t>
      </w:r>
    </w:p>
    <w:p w14:paraId="1BBC774A" w14:textId="3F74053D" w:rsidR="00687343" w:rsidRPr="00D76365" w:rsidRDefault="00687343" w:rsidP="00D76365">
      <w:pPr>
        <w:shd w:val="clear" w:color="auto" w:fill="FFFFFF" w:themeFill="background1"/>
        <w:autoSpaceDE w:val="0"/>
        <w:autoSpaceDN w:val="0"/>
        <w:adjustRightInd w:val="0"/>
        <w:spacing w:line="360" w:lineRule="auto"/>
        <w:jc w:val="both"/>
        <w:rPr>
          <w:rFonts w:ascii="Arial" w:hAnsi="Arial" w:cs="Arial"/>
        </w:rPr>
      </w:pPr>
    </w:p>
    <w:p w14:paraId="28391552" w14:textId="77777777" w:rsidR="00687343" w:rsidRPr="00D76365" w:rsidRDefault="00687343" w:rsidP="00D76365">
      <w:pPr>
        <w:pStyle w:val="PargrafodaLista"/>
        <w:numPr>
          <w:ilvl w:val="0"/>
          <w:numId w:val="173"/>
        </w:numPr>
        <w:shd w:val="clear" w:color="auto" w:fill="FFFFFF" w:themeFill="background1"/>
        <w:autoSpaceDE w:val="0"/>
        <w:autoSpaceDN w:val="0"/>
        <w:adjustRightInd w:val="0"/>
        <w:spacing w:line="360" w:lineRule="auto"/>
        <w:ind w:left="709"/>
        <w:jc w:val="both"/>
        <w:rPr>
          <w:rFonts w:ascii="Arial" w:hAnsi="Arial" w:cs="Arial"/>
        </w:rPr>
      </w:pPr>
      <w:r w:rsidRPr="00D76365">
        <w:rPr>
          <w:rFonts w:ascii="Arial" w:hAnsi="Arial" w:cs="Arial"/>
        </w:rPr>
        <w:t>Aprimorar a capacidade perceptiva para identificar e diagnosticar problemas organizacionais e propor soluções;</w:t>
      </w:r>
    </w:p>
    <w:p w14:paraId="30F3B08C" w14:textId="77777777" w:rsidR="00687343" w:rsidRPr="00D76365" w:rsidRDefault="00687343" w:rsidP="00D76365">
      <w:pPr>
        <w:pStyle w:val="PargrafodaLista"/>
        <w:numPr>
          <w:ilvl w:val="0"/>
          <w:numId w:val="173"/>
        </w:numPr>
        <w:shd w:val="clear" w:color="auto" w:fill="FFFFFF" w:themeFill="background1"/>
        <w:autoSpaceDE w:val="0"/>
        <w:autoSpaceDN w:val="0"/>
        <w:adjustRightInd w:val="0"/>
        <w:spacing w:line="360" w:lineRule="auto"/>
        <w:ind w:left="709"/>
        <w:jc w:val="both"/>
        <w:rPr>
          <w:rFonts w:ascii="Arial" w:hAnsi="Arial" w:cs="Arial"/>
        </w:rPr>
      </w:pPr>
      <w:r w:rsidRPr="00D76365">
        <w:rPr>
          <w:rFonts w:ascii="Arial" w:hAnsi="Arial" w:cs="Arial"/>
        </w:rPr>
        <w:t>Identificar e selecionar oportunidades para o desenvolvimento das organizações;</w:t>
      </w:r>
    </w:p>
    <w:p w14:paraId="0FC8C8D3" w14:textId="77777777" w:rsidR="00687343" w:rsidRPr="00D76365" w:rsidRDefault="00687343" w:rsidP="00D76365">
      <w:pPr>
        <w:pStyle w:val="PargrafodaLista"/>
        <w:numPr>
          <w:ilvl w:val="0"/>
          <w:numId w:val="173"/>
        </w:numPr>
        <w:shd w:val="clear" w:color="auto" w:fill="FFFFFF" w:themeFill="background1"/>
        <w:autoSpaceDE w:val="0"/>
        <w:autoSpaceDN w:val="0"/>
        <w:adjustRightInd w:val="0"/>
        <w:spacing w:line="360" w:lineRule="auto"/>
        <w:ind w:left="709"/>
        <w:jc w:val="both"/>
        <w:rPr>
          <w:rFonts w:ascii="Arial" w:hAnsi="Arial" w:cs="Arial"/>
        </w:rPr>
      </w:pPr>
      <w:r w:rsidRPr="00D76365">
        <w:rPr>
          <w:rFonts w:ascii="Arial" w:hAnsi="Arial" w:cs="Arial"/>
        </w:rPr>
        <w:t>Entender os modelos gerenciais na sua interdisciplinaridade e sua adequação para a gestão das organizações;</w:t>
      </w:r>
    </w:p>
    <w:p w14:paraId="24CCF197" w14:textId="77777777" w:rsidR="00687343" w:rsidRPr="00D76365" w:rsidRDefault="00687343" w:rsidP="00D76365">
      <w:pPr>
        <w:pStyle w:val="PargrafodaLista"/>
        <w:numPr>
          <w:ilvl w:val="0"/>
          <w:numId w:val="173"/>
        </w:numPr>
        <w:shd w:val="clear" w:color="auto" w:fill="FFFFFF" w:themeFill="background1"/>
        <w:autoSpaceDE w:val="0"/>
        <w:autoSpaceDN w:val="0"/>
        <w:adjustRightInd w:val="0"/>
        <w:spacing w:line="360" w:lineRule="auto"/>
        <w:ind w:left="709"/>
        <w:jc w:val="both"/>
        <w:rPr>
          <w:rFonts w:ascii="Arial" w:hAnsi="Arial" w:cs="Arial"/>
        </w:rPr>
      </w:pPr>
      <w:r w:rsidRPr="00D76365">
        <w:rPr>
          <w:rFonts w:ascii="Arial" w:hAnsi="Arial" w:cs="Arial"/>
        </w:rPr>
        <w:t>Desenvolver o espírito criativo e inovador na busca de novos conhecimentos e atitudes transformadoras da realidade organizacional e social;</w:t>
      </w:r>
    </w:p>
    <w:p w14:paraId="655CE467" w14:textId="77777777" w:rsidR="00687343" w:rsidRPr="00D76365" w:rsidRDefault="00687343" w:rsidP="00D76365">
      <w:pPr>
        <w:pStyle w:val="PargrafodaLista"/>
        <w:numPr>
          <w:ilvl w:val="0"/>
          <w:numId w:val="173"/>
        </w:numPr>
        <w:shd w:val="clear" w:color="auto" w:fill="FFFFFF" w:themeFill="background1"/>
        <w:autoSpaceDE w:val="0"/>
        <w:autoSpaceDN w:val="0"/>
        <w:adjustRightInd w:val="0"/>
        <w:spacing w:line="360" w:lineRule="auto"/>
        <w:ind w:left="709"/>
        <w:jc w:val="both"/>
        <w:rPr>
          <w:rFonts w:ascii="Arial" w:hAnsi="Arial" w:cs="Arial"/>
        </w:rPr>
      </w:pPr>
      <w:r w:rsidRPr="00D76365">
        <w:rPr>
          <w:rFonts w:ascii="Arial" w:hAnsi="Arial" w:cs="Arial"/>
        </w:rPr>
        <w:t>Compreender a complexidade e diversidade sociocultural e as interações dos indivíduos com as organizações para agir de maneira adequada e justa no atendimento das necessidades dos diferentes públicos relacionados a essas organizações;</w:t>
      </w:r>
    </w:p>
    <w:p w14:paraId="6A858625" w14:textId="77777777" w:rsidR="009E3E85" w:rsidRPr="00D76365" w:rsidRDefault="009E3E85" w:rsidP="00D76365">
      <w:pPr>
        <w:pStyle w:val="2TituloSecundrioPDI"/>
        <w:shd w:val="clear" w:color="auto" w:fill="FFFFFF" w:themeFill="background1"/>
        <w:spacing w:before="0" w:after="0"/>
        <w:ind w:left="0" w:firstLine="709"/>
      </w:pPr>
    </w:p>
    <w:p w14:paraId="39834605" w14:textId="41BD4A95" w:rsidR="000B2525" w:rsidRPr="00D76365" w:rsidRDefault="000B2525" w:rsidP="00D76365">
      <w:pPr>
        <w:shd w:val="clear" w:color="auto" w:fill="FFFFFF" w:themeFill="background1"/>
        <w:rPr>
          <w:rFonts w:ascii="Arial" w:hAnsi="Arial" w:cs="Arial"/>
          <w:b/>
        </w:rPr>
      </w:pPr>
      <w:r w:rsidRPr="00D76365">
        <w:rPr>
          <w:rFonts w:ascii="Arial" w:hAnsi="Arial" w:cs="Arial"/>
          <w:b/>
        </w:rPr>
        <w:t>3.</w:t>
      </w:r>
      <w:r w:rsidR="006C4D52" w:rsidRPr="00D76365">
        <w:rPr>
          <w:rFonts w:ascii="Arial" w:hAnsi="Arial" w:cs="Arial"/>
          <w:b/>
        </w:rPr>
        <w:t>3</w:t>
      </w:r>
      <w:r w:rsidRPr="00D76365">
        <w:rPr>
          <w:rFonts w:ascii="Arial" w:hAnsi="Arial" w:cs="Arial"/>
          <w:b/>
        </w:rPr>
        <w:t>. Per</w:t>
      </w:r>
      <w:r w:rsidR="006C4D52" w:rsidRPr="00D76365">
        <w:rPr>
          <w:rFonts w:ascii="Arial" w:hAnsi="Arial" w:cs="Arial"/>
          <w:b/>
        </w:rPr>
        <w:t xml:space="preserve">fil Profissional </w:t>
      </w:r>
      <w:r w:rsidRPr="00D76365">
        <w:rPr>
          <w:rFonts w:ascii="Arial" w:hAnsi="Arial" w:cs="Arial"/>
          <w:b/>
        </w:rPr>
        <w:t>do Egresso</w:t>
      </w:r>
    </w:p>
    <w:p w14:paraId="7C220135" w14:textId="77777777" w:rsidR="000B2525" w:rsidRPr="00D76365" w:rsidRDefault="000B2525" w:rsidP="00D76365">
      <w:pPr>
        <w:shd w:val="clear" w:color="auto" w:fill="FFFFFF" w:themeFill="background1"/>
        <w:autoSpaceDE w:val="0"/>
        <w:autoSpaceDN w:val="0"/>
        <w:adjustRightInd w:val="0"/>
        <w:spacing w:line="360" w:lineRule="auto"/>
        <w:jc w:val="both"/>
        <w:rPr>
          <w:rFonts w:ascii="Arial" w:hAnsi="Arial" w:cs="Arial"/>
          <w:b/>
          <w:lang w:eastAsia="en-US"/>
        </w:rPr>
      </w:pPr>
    </w:p>
    <w:p w14:paraId="3F9554D3" w14:textId="77777777" w:rsidR="000B2525" w:rsidRPr="00D76365" w:rsidRDefault="000B2525" w:rsidP="00D76365">
      <w:pPr>
        <w:shd w:val="clear" w:color="auto" w:fill="FFFFFF" w:themeFill="background1"/>
        <w:spacing w:line="360" w:lineRule="auto"/>
        <w:ind w:firstLine="720"/>
        <w:jc w:val="both"/>
        <w:rPr>
          <w:rFonts w:ascii="Arial" w:hAnsi="Arial" w:cs="Arial"/>
        </w:rPr>
      </w:pPr>
      <w:r w:rsidRPr="00D76365">
        <w:rPr>
          <w:rFonts w:ascii="Arial" w:hAnsi="Arial" w:cs="Arial"/>
          <w:bCs/>
        </w:rPr>
        <w:lastRenderedPageBreak/>
        <w:t>O tecnólogo é u</w:t>
      </w:r>
      <w:r w:rsidRPr="00D76365">
        <w:rPr>
          <w:rFonts w:ascii="Arial" w:hAnsi="Arial" w:cs="Arial"/>
        </w:rPr>
        <w:t>m profissional de nível superior, apto a desenvolver atividades em uma área específica. Ele possui formação direcionada para aplicação, desenvolvimento e difusão de tecnologias, gestão de processos de produção de bens ou serviços. E desenvolve também sua capacidade empreendedora, estando em sintonia com o mercado de trabalho.</w:t>
      </w:r>
    </w:p>
    <w:p w14:paraId="5EE4052E" w14:textId="77777777" w:rsidR="000B2525" w:rsidRPr="00D76365" w:rsidRDefault="000B2525" w:rsidP="00D76365">
      <w:pPr>
        <w:shd w:val="clear" w:color="auto" w:fill="FFFFFF" w:themeFill="background1"/>
        <w:spacing w:line="360" w:lineRule="auto"/>
        <w:jc w:val="both"/>
        <w:rPr>
          <w:rFonts w:ascii="Arial" w:hAnsi="Arial" w:cs="Arial"/>
        </w:rPr>
      </w:pPr>
    </w:p>
    <w:p w14:paraId="6CA7B071" w14:textId="77777777" w:rsidR="000B2525" w:rsidRPr="00D76365" w:rsidRDefault="000B2525" w:rsidP="00D76365">
      <w:pPr>
        <w:shd w:val="clear" w:color="auto" w:fill="FFFFFF" w:themeFill="background1"/>
        <w:spacing w:line="360" w:lineRule="auto"/>
        <w:jc w:val="both"/>
        <w:rPr>
          <w:rFonts w:ascii="Arial" w:hAnsi="Arial" w:cs="Arial"/>
        </w:rPr>
      </w:pPr>
      <w:r w:rsidRPr="00D76365">
        <w:rPr>
          <w:rFonts w:ascii="Arial" w:hAnsi="Arial" w:cs="Arial"/>
        </w:rPr>
        <w:t>O Curso Superior de Tecnologia em Processos Gerenciais dispõe ao acadêmico o diploma de Graduação em nível superior, possibilitando ao egresso dar prosseguimento a seus estudos em outros cursos e programas da educação superior, tais como cursos de Graduação, de Especialização e Programas de Mestrado e Doutorado.</w:t>
      </w:r>
    </w:p>
    <w:p w14:paraId="7828CD1E" w14:textId="77777777" w:rsidR="000B2525" w:rsidRPr="00D76365" w:rsidRDefault="000B2525" w:rsidP="00D76365">
      <w:pPr>
        <w:shd w:val="clear" w:color="auto" w:fill="FFFFFF" w:themeFill="background1"/>
        <w:spacing w:line="360" w:lineRule="auto"/>
        <w:jc w:val="both"/>
        <w:rPr>
          <w:rFonts w:ascii="Arial" w:hAnsi="Arial" w:cs="Arial"/>
        </w:rPr>
      </w:pPr>
    </w:p>
    <w:p w14:paraId="5051F1A8" w14:textId="77777777" w:rsidR="000B2525" w:rsidRPr="00D76365" w:rsidRDefault="000B2525" w:rsidP="00D76365">
      <w:pPr>
        <w:pStyle w:val="Corpodetexto3"/>
        <w:shd w:val="clear" w:color="auto" w:fill="FFFFFF" w:themeFill="background1"/>
        <w:spacing w:line="360" w:lineRule="auto"/>
        <w:rPr>
          <w:rFonts w:ascii="Arial" w:hAnsi="Arial" w:cs="Arial"/>
          <w:b w:val="0"/>
          <w:sz w:val="24"/>
          <w:szCs w:val="24"/>
        </w:rPr>
      </w:pPr>
      <w:r w:rsidRPr="00D76365">
        <w:rPr>
          <w:rFonts w:ascii="Arial" w:hAnsi="Arial" w:cs="Arial"/>
          <w:b w:val="0"/>
          <w:sz w:val="24"/>
          <w:szCs w:val="24"/>
        </w:rPr>
        <w:t>O egresso do curso Tecnológico de Processos Gerenciais terá o discernimento para aplicar seus conhecimentos e contribuir na busca e nas soluções nas diferentes áreas aplicadas da gestão de micro, pequenas e médias empresas:</w:t>
      </w:r>
    </w:p>
    <w:p w14:paraId="72B09A50" w14:textId="77777777" w:rsidR="000B2525" w:rsidRPr="00D76365" w:rsidRDefault="000B2525" w:rsidP="00D76365">
      <w:pPr>
        <w:numPr>
          <w:ilvl w:val="0"/>
          <w:numId w:val="15"/>
        </w:numPr>
        <w:shd w:val="clear" w:color="auto" w:fill="FFFFFF" w:themeFill="background1"/>
        <w:spacing w:before="100" w:beforeAutospacing="1" w:after="100" w:afterAutospacing="1" w:line="360" w:lineRule="auto"/>
        <w:ind w:right="90"/>
        <w:jc w:val="both"/>
        <w:rPr>
          <w:rFonts w:ascii="Arial" w:eastAsia="Arial Unicode MS" w:hAnsi="Arial" w:cs="Arial"/>
          <w:color w:val="000000"/>
        </w:rPr>
      </w:pPr>
      <w:r w:rsidRPr="00D76365">
        <w:rPr>
          <w:rFonts w:ascii="Arial" w:hAnsi="Arial" w:cs="Arial"/>
          <w:color w:val="000000"/>
        </w:rPr>
        <w:t xml:space="preserve">Analisar os cenários das pequenas e médias empresas. </w:t>
      </w:r>
    </w:p>
    <w:p w14:paraId="7C1CD88F" w14:textId="77777777" w:rsidR="000B2525" w:rsidRPr="00D76365" w:rsidRDefault="000B2525" w:rsidP="00D76365">
      <w:pPr>
        <w:numPr>
          <w:ilvl w:val="0"/>
          <w:numId w:val="15"/>
        </w:numPr>
        <w:shd w:val="clear" w:color="auto" w:fill="FFFFFF" w:themeFill="background1"/>
        <w:spacing w:before="100" w:beforeAutospacing="1" w:after="100" w:afterAutospacing="1" w:line="360" w:lineRule="auto"/>
        <w:ind w:right="90"/>
        <w:jc w:val="both"/>
        <w:rPr>
          <w:rFonts w:ascii="Arial" w:hAnsi="Arial" w:cs="Arial"/>
          <w:color w:val="000000"/>
        </w:rPr>
      </w:pPr>
      <w:r w:rsidRPr="00D76365">
        <w:rPr>
          <w:rFonts w:ascii="Arial" w:hAnsi="Arial" w:cs="Arial"/>
          <w:color w:val="000000"/>
        </w:rPr>
        <w:t xml:space="preserve">Ler, interpretar e articular dados e informações que deem suporte aos processos decisórios. </w:t>
      </w:r>
    </w:p>
    <w:p w14:paraId="79ACDC8F" w14:textId="77777777" w:rsidR="000B2525" w:rsidRPr="00D76365" w:rsidRDefault="000B2525" w:rsidP="00D76365">
      <w:pPr>
        <w:numPr>
          <w:ilvl w:val="0"/>
          <w:numId w:val="15"/>
        </w:numPr>
        <w:shd w:val="clear" w:color="auto" w:fill="FFFFFF" w:themeFill="background1"/>
        <w:spacing w:before="100" w:beforeAutospacing="1" w:after="100" w:afterAutospacing="1" w:line="360" w:lineRule="auto"/>
        <w:ind w:right="90"/>
        <w:jc w:val="both"/>
        <w:rPr>
          <w:rFonts w:ascii="Arial" w:hAnsi="Arial" w:cs="Arial"/>
          <w:color w:val="000000"/>
        </w:rPr>
      </w:pPr>
      <w:r w:rsidRPr="00D76365">
        <w:rPr>
          <w:rFonts w:ascii="Arial" w:hAnsi="Arial" w:cs="Arial"/>
          <w:color w:val="000000"/>
        </w:rPr>
        <w:t xml:space="preserve">Conceber, executar, avaliar resultados e aperfeiçoar projetos, considerando o mercado e a legislação a que estão subordinadas as pequenas e médias empresas. </w:t>
      </w:r>
    </w:p>
    <w:p w14:paraId="77964877" w14:textId="77777777" w:rsidR="000B2525" w:rsidRPr="00D76365" w:rsidRDefault="000B2525" w:rsidP="00D76365">
      <w:pPr>
        <w:numPr>
          <w:ilvl w:val="0"/>
          <w:numId w:val="15"/>
        </w:numPr>
        <w:shd w:val="clear" w:color="auto" w:fill="FFFFFF" w:themeFill="background1"/>
        <w:spacing w:before="100" w:beforeAutospacing="1" w:after="100" w:afterAutospacing="1" w:line="360" w:lineRule="auto"/>
        <w:ind w:right="90"/>
        <w:jc w:val="both"/>
        <w:rPr>
          <w:rFonts w:ascii="Arial" w:hAnsi="Arial" w:cs="Arial"/>
          <w:color w:val="000000"/>
        </w:rPr>
      </w:pPr>
      <w:r w:rsidRPr="00D76365">
        <w:rPr>
          <w:rFonts w:ascii="Arial" w:hAnsi="Arial" w:cs="Arial"/>
          <w:color w:val="000000"/>
        </w:rPr>
        <w:t xml:space="preserve">Definir orçamentos e forma de publicidade que possam atingir a clientela dessas empresas. </w:t>
      </w:r>
    </w:p>
    <w:p w14:paraId="5B66FA6F" w14:textId="77777777" w:rsidR="000B2525" w:rsidRPr="00D76365" w:rsidRDefault="000B2525" w:rsidP="00D76365">
      <w:pPr>
        <w:numPr>
          <w:ilvl w:val="0"/>
          <w:numId w:val="15"/>
        </w:numPr>
        <w:shd w:val="clear" w:color="auto" w:fill="FFFFFF" w:themeFill="background1"/>
        <w:spacing w:before="100" w:beforeAutospacing="1" w:after="100" w:afterAutospacing="1" w:line="360" w:lineRule="auto"/>
        <w:ind w:right="90"/>
        <w:jc w:val="both"/>
        <w:rPr>
          <w:rFonts w:ascii="Arial" w:hAnsi="Arial" w:cs="Arial"/>
          <w:color w:val="000000"/>
        </w:rPr>
      </w:pPr>
      <w:r w:rsidRPr="00D76365">
        <w:rPr>
          <w:rFonts w:ascii="Arial" w:hAnsi="Arial" w:cs="Arial"/>
          <w:color w:val="000000"/>
        </w:rPr>
        <w:t xml:space="preserve">Supervisionar os lançamentos de dados financeiros e contábeis da empresa. </w:t>
      </w:r>
    </w:p>
    <w:p w14:paraId="18A2623F" w14:textId="77777777" w:rsidR="000B2525" w:rsidRPr="00D76365" w:rsidRDefault="000B2525" w:rsidP="00D76365">
      <w:pPr>
        <w:numPr>
          <w:ilvl w:val="0"/>
          <w:numId w:val="15"/>
        </w:numPr>
        <w:shd w:val="clear" w:color="auto" w:fill="FFFFFF" w:themeFill="background1"/>
        <w:spacing w:before="100" w:beforeAutospacing="1" w:after="100" w:afterAutospacing="1" w:line="360" w:lineRule="auto"/>
        <w:ind w:right="90"/>
        <w:jc w:val="both"/>
        <w:rPr>
          <w:rFonts w:ascii="Arial" w:hAnsi="Arial" w:cs="Arial"/>
          <w:color w:val="000000"/>
        </w:rPr>
      </w:pPr>
      <w:r w:rsidRPr="00D76365">
        <w:rPr>
          <w:rFonts w:ascii="Arial" w:hAnsi="Arial" w:cs="Arial"/>
          <w:color w:val="000000"/>
        </w:rPr>
        <w:t xml:space="preserve">Orientar o negócio pelo e para o “cliente” das pequenas e médias empresas. </w:t>
      </w:r>
    </w:p>
    <w:p w14:paraId="289FD046" w14:textId="77777777" w:rsidR="000B2525" w:rsidRPr="00D76365" w:rsidRDefault="000B2525" w:rsidP="00D76365">
      <w:pPr>
        <w:numPr>
          <w:ilvl w:val="0"/>
          <w:numId w:val="15"/>
        </w:numPr>
        <w:shd w:val="clear" w:color="auto" w:fill="FFFFFF" w:themeFill="background1"/>
        <w:spacing w:before="100" w:beforeAutospacing="1" w:after="100" w:afterAutospacing="1" w:line="360" w:lineRule="auto"/>
        <w:ind w:right="90"/>
        <w:jc w:val="both"/>
        <w:rPr>
          <w:rFonts w:ascii="Arial" w:hAnsi="Arial" w:cs="Arial"/>
          <w:color w:val="000000"/>
        </w:rPr>
      </w:pPr>
      <w:r w:rsidRPr="00D76365">
        <w:rPr>
          <w:rFonts w:ascii="Arial" w:hAnsi="Arial" w:cs="Arial"/>
          <w:color w:val="000000"/>
        </w:rPr>
        <w:t xml:space="preserve">Avaliar níveis de concorrência para definição de estratégias de comercialização de produtos ou serviços. </w:t>
      </w:r>
    </w:p>
    <w:p w14:paraId="1605C88D" w14:textId="77777777" w:rsidR="000B2525" w:rsidRPr="00D76365" w:rsidRDefault="000B2525" w:rsidP="00D76365">
      <w:pPr>
        <w:numPr>
          <w:ilvl w:val="0"/>
          <w:numId w:val="15"/>
        </w:numPr>
        <w:shd w:val="clear" w:color="auto" w:fill="FFFFFF" w:themeFill="background1"/>
        <w:spacing w:before="100" w:beforeAutospacing="1" w:after="100" w:afterAutospacing="1" w:line="360" w:lineRule="auto"/>
        <w:ind w:right="90"/>
        <w:jc w:val="both"/>
        <w:rPr>
          <w:rFonts w:ascii="Arial" w:hAnsi="Arial" w:cs="Arial"/>
          <w:color w:val="000000"/>
        </w:rPr>
      </w:pPr>
      <w:r w:rsidRPr="00D76365">
        <w:rPr>
          <w:rFonts w:ascii="Arial" w:hAnsi="Arial" w:cs="Arial"/>
          <w:color w:val="000000"/>
        </w:rPr>
        <w:t xml:space="preserve">Analisar dados estatísticos sobre o segmento de pequenas e médias empresas para formulação de diagnósticos sobre crescimento de uma determinada empresa. </w:t>
      </w:r>
    </w:p>
    <w:p w14:paraId="76EB88C2" w14:textId="77777777" w:rsidR="000B2525" w:rsidRPr="00D76365" w:rsidRDefault="000B2525" w:rsidP="00D76365">
      <w:pPr>
        <w:numPr>
          <w:ilvl w:val="0"/>
          <w:numId w:val="15"/>
        </w:numPr>
        <w:shd w:val="clear" w:color="auto" w:fill="FFFFFF" w:themeFill="background1"/>
        <w:spacing w:before="100" w:beforeAutospacing="1" w:after="100" w:afterAutospacing="1" w:line="360" w:lineRule="auto"/>
        <w:ind w:right="90"/>
        <w:jc w:val="both"/>
        <w:rPr>
          <w:rFonts w:ascii="Arial" w:hAnsi="Arial" w:cs="Arial"/>
          <w:color w:val="000000"/>
        </w:rPr>
      </w:pPr>
      <w:r w:rsidRPr="00D76365">
        <w:rPr>
          <w:rFonts w:ascii="Arial" w:hAnsi="Arial" w:cs="Arial"/>
          <w:color w:val="000000"/>
        </w:rPr>
        <w:t xml:space="preserve">Definir e controlar equipes de trabalho. </w:t>
      </w:r>
    </w:p>
    <w:p w14:paraId="44EA7BE1" w14:textId="77777777" w:rsidR="000B2525" w:rsidRPr="00D76365" w:rsidRDefault="000B2525" w:rsidP="00D76365">
      <w:pPr>
        <w:numPr>
          <w:ilvl w:val="0"/>
          <w:numId w:val="15"/>
        </w:numPr>
        <w:shd w:val="clear" w:color="auto" w:fill="FFFFFF" w:themeFill="background1"/>
        <w:spacing w:before="100" w:beforeAutospacing="1" w:after="100" w:afterAutospacing="1" w:line="360" w:lineRule="auto"/>
        <w:ind w:right="90"/>
        <w:jc w:val="both"/>
        <w:rPr>
          <w:rFonts w:ascii="Arial" w:hAnsi="Arial" w:cs="Arial"/>
          <w:color w:val="000000"/>
        </w:rPr>
      </w:pPr>
      <w:r w:rsidRPr="00D76365">
        <w:rPr>
          <w:rFonts w:ascii="Arial" w:hAnsi="Arial" w:cs="Arial"/>
          <w:color w:val="000000"/>
        </w:rPr>
        <w:t>Criar diferenciais competitivos para a organização.</w:t>
      </w:r>
    </w:p>
    <w:p w14:paraId="729F34E3" w14:textId="77777777" w:rsidR="000B2525" w:rsidRPr="00D76365" w:rsidRDefault="000B2525" w:rsidP="00D76365">
      <w:pPr>
        <w:pStyle w:val="subttulo11"/>
        <w:shd w:val="clear" w:color="auto" w:fill="FFFFFF" w:themeFill="background1"/>
        <w:ind w:left="720"/>
        <w:rPr>
          <w:rFonts w:ascii="Arial" w:hAnsi="Arial" w:cs="Arial"/>
        </w:rPr>
      </w:pPr>
      <w:bookmarkStart w:id="80" w:name="_Toc458089163"/>
    </w:p>
    <w:p w14:paraId="5748D80D" w14:textId="77777777" w:rsidR="006427E7" w:rsidRPr="00D76365" w:rsidRDefault="006427E7" w:rsidP="00D76365">
      <w:pPr>
        <w:pStyle w:val="subttulo11"/>
        <w:shd w:val="clear" w:color="auto" w:fill="FFFFFF" w:themeFill="background1"/>
        <w:ind w:left="720"/>
        <w:rPr>
          <w:rFonts w:ascii="Arial" w:hAnsi="Arial" w:cs="Arial"/>
        </w:rPr>
      </w:pPr>
    </w:p>
    <w:p w14:paraId="60BCD39C" w14:textId="0E74D1B0" w:rsidR="000B2525" w:rsidRPr="00D76365" w:rsidRDefault="00BC6A79" w:rsidP="00D76365">
      <w:pPr>
        <w:pStyle w:val="subttulo11"/>
        <w:shd w:val="clear" w:color="auto" w:fill="FFFFFF" w:themeFill="background1"/>
        <w:rPr>
          <w:rFonts w:ascii="Arial" w:hAnsi="Arial" w:cs="Arial"/>
        </w:rPr>
      </w:pPr>
      <w:r w:rsidRPr="00D76365">
        <w:rPr>
          <w:rFonts w:ascii="Arial" w:hAnsi="Arial" w:cs="Arial"/>
        </w:rPr>
        <w:t>3.3.1</w:t>
      </w:r>
      <w:r w:rsidR="000B2525" w:rsidRPr="00D76365">
        <w:rPr>
          <w:rFonts w:ascii="Arial" w:hAnsi="Arial" w:cs="Arial"/>
        </w:rPr>
        <w:t xml:space="preserve"> Campos de Atuação</w:t>
      </w:r>
      <w:bookmarkEnd w:id="80"/>
    </w:p>
    <w:p w14:paraId="470EFE49" w14:textId="77777777" w:rsidR="000B2525" w:rsidRPr="00D76365" w:rsidRDefault="000B2525" w:rsidP="00D76365">
      <w:pPr>
        <w:shd w:val="clear" w:color="auto" w:fill="FFFFFF" w:themeFill="background1"/>
        <w:spacing w:line="360" w:lineRule="auto"/>
        <w:ind w:right="16"/>
        <w:jc w:val="both"/>
        <w:rPr>
          <w:rFonts w:ascii="Arial" w:hAnsi="Arial" w:cs="Arial"/>
          <w:b/>
        </w:rPr>
      </w:pPr>
    </w:p>
    <w:p w14:paraId="253DFE9A" w14:textId="77777777" w:rsidR="000B2525" w:rsidRPr="00D76365" w:rsidRDefault="000B2525" w:rsidP="00D76365">
      <w:pPr>
        <w:shd w:val="clear" w:color="auto" w:fill="FFFFFF" w:themeFill="background1"/>
        <w:spacing w:line="360" w:lineRule="auto"/>
        <w:ind w:firstLine="708"/>
        <w:jc w:val="both"/>
        <w:rPr>
          <w:rFonts w:ascii="Arial" w:hAnsi="Arial" w:cs="Arial"/>
        </w:rPr>
      </w:pPr>
      <w:r w:rsidRPr="00D76365">
        <w:rPr>
          <w:rFonts w:ascii="Arial" w:hAnsi="Arial" w:cs="Arial"/>
        </w:rPr>
        <w:t>O currículo, conforme montado, visa formar o profissional capaz de mobilizar, articular e colocar em ação conhecimentos, habilidades, atitudes e valores necessários para desempenhar tecnicamente as seguintes funções voltadas para empresas de pequeno e médio porte:</w:t>
      </w:r>
    </w:p>
    <w:p w14:paraId="565D29BE" w14:textId="77777777" w:rsidR="000B2525" w:rsidRPr="00D76365" w:rsidRDefault="000B2525" w:rsidP="00D76365">
      <w:pPr>
        <w:numPr>
          <w:ilvl w:val="0"/>
          <w:numId w:val="16"/>
        </w:numPr>
        <w:shd w:val="clear" w:color="auto" w:fill="FFFFFF" w:themeFill="background1"/>
        <w:spacing w:before="100" w:beforeAutospacing="1" w:after="100" w:afterAutospacing="1" w:line="360" w:lineRule="auto"/>
        <w:ind w:right="90"/>
        <w:jc w:val="both"/>
        <w:rPr>
          <w:rFonts w:ascii="Arial" w:eastAsia="Arial Unicode MS" w:hAnsi="Arial" w:cs="Arial"/>
          <w:color w:val="000000"/>
        </w:rPr>
      </w:pPr>
      <w:r w:rsidRPr="00D76365">
        <w:rPr>
          <w:rFonts w:ascii="Arial" w:hAnsi="Arial" w:cs="Arial"/>
          <w:color w:val="000000"/>
        </w:rPr>
        <w:t xml:space="preserve">Gestor/Gerente de Empresas </w:t>
      </w:r>
    </w:p>
    <w:p w14:paraId="4F174905" w14:textId="77777777" w:rsidR="000B2525" w:rsidRPr="00D76365" w:rsidRDefault="000B2525" w:rsidP="00D76365">
      <w:pPr>
        <w:numPr>
          <w:ilvl w:val="0"/>
          <w:numId w:val="16"/>
        </w:numPr>
        <w:shd w:val="clear" w:color="auto" w:fill="FFFFFF" w:themeFill="background1"/>
        <w:spacing w:before="100" w:beforeAutospacing="1" w:after="100" w:afterAutospacing="1" w:line="360" w:lineRule="auto"/>
        <w:ind w:right="90"/>
        <w:jc w:val="both"/>
        <w:rPr>
          <w:rFonts w:ascii="Arial" w:hAnsi="Arial" w:cs="Arial"/>
          <w:color w:val="000000"/>
        </w:rPr>
      </w:pPr>
      <w:r w:rsidRPr="00D76365">
        <w:rPr>
          <w:rFonts w:ascii="Arial" w:hAnsi="Arial" w:cs="Arial"/>
          <w:color w:val="000000"/>
        </w:rPr>
        <w:t xml:space="preserve">Analista de Negócios </w:t>
      </w:r>
    </w:p>
    <w:p w14:paraId="4B592D57" w14:textId="77777777" w:rsidR="000B2525" w:rsidRPr="00D76365" w:rsidRDefault="000B2525" w:rsidP="00D76365">
      <w:pPr>
        <w:numPr>
          <w:ilvl w:val="0"/>
          <w:numId w:val="16"/>
        </w:numPr>
        <w:shd w:val="clear" w:color="auto" w:fill="FFFFFF" w:themeFill="background1"/>
        <w:spacing w:before="100" w:beforeAutospacing="1" w:after="100" w:afterAutospacing="1" w:line="360" w:lineRule="auto"/>
        <w:ind w:right="90"/>
        <w:jc w:val="both"/>
        <w:rPr>
          <w:rFonts w:ascii="Arial" w:hAnsi="Arial" w:cs="Arial"/>
          <w:color w:val="000000"/>
        </w:rPr>
      </w:pPr>
      <w:r w:rsidRPr="00D76365">
        <w:rPr>
          <w:rFonts w:ascii="Arial" w:hAnsi="Arial" w:cs="Arial"/>
          <w:color w:val="000000"/>
        </w:rPr>
        <w:t xml:space="preserve">Supervisor de Operações de Distribuição e Logística </w:t>
      </w:r>
    </w:p>
    <w:p w14:paraId="372D4B5B" w14:textId="77777777" w:rsidR="000B2525" w:rsidRPr="00D76365" w:rsidRDefault="000B2525" w:rsidP="00D76365">
      <w:pPr>
        <w:numPr>
          <w:ilvl w:val="0"/>
          <w:numId w:val="16"/>
        </w:numPr>
        <w:shd w:val="clear" w:color="auto" w:fill="FFFFFF" w:themeFill="background1"/>
        <w:spacing w:before="100" w:beforeAutospacing="1" w:after="100" w:afterAutospacing="1" w:line="360" w:lineRule="auto"/>
        <w:ind w:right="90"/>
        <w:jc w:val="both"/>
        <w:rPr>
          <w:rFonts w:ascii="Arial" w:hAnsi="Arial" w:cs="Arial"/>
          <w:color w:val="000000"/>
        </w:rPr>
      </w:pPr>
      <w:r w:rsidRPr="00D76365">
        <w:rPr>
          <w:rFonts w:ascii="Arial" w:hAnsi="Arial" w:cs="Arial"/>
          <w:color w:val="000000"/>
        </w:rPr>
        <w:t xml:space="preserve">Analista de Resultados </w:t>
      </w:r>
    </w:p>
    <w:p w14:paraId="5FB0B959" w14:textId="77777777" w:rsidR="000B2525" w:rsidRPr="00D76365" w:rsidRDefault="000B2525" w:rsidP="00D76365">
      <w:pPr>
        <w:numPr>
          <w:ilvl w:val="0"/>
          <w:numId w:val="16"/>
        </w:numPr>
        <w:shd w:val="clear" w:color="auto" w:fill="FFFFFF" w:themeFill="background1"/>
        <w:spacing w:before="100" w:beforeAutospacing="1" w:after="100" w:afterAutospacing="1" w:line="360" w:lineRule="auto"/>
        <w:ind w:right="90"/>
        <w:jc w:val="both"/>
        <w:rPr>
          <w:rFonts w:ascii="Arial" w:hAnsi="Arial" w:cs="Arial"/>
          <w:color w:val="000000"/>
        </w:rPr>
      </w:pPr>
      <w:r w:rsidRPr="00D76365">
        <w:rPr>
          <w:rFonts w:ascii="Arial" w:hAnsi="Arial" w:cs="Arial"/>
          <w:color w:val="000000"/>
        </w:rPr>
        <w:t xml:space="preserve">Analista de Mercado e de Projetos </w:t>
      </w:r>
    </w:p>
    <w:p w14:paraId="19C37CA0" w14:textId="77777777" w:rsidR="000B2525" w:rsidRPr="00D76365" w:rsidRDefault="000B2525" w:rsidP="00D76365">
      <w:pPr>
        <w:pStyle w:val="NormalWeb"/>
        <w:shd w:val="clear" w:color="auto" w:fill="FFFFFF" w:themeFill="background1"/>
        <w:spacing w:before="0" w:after="0" w:line="360" w:lineRule="auto"/>
        <w:ind w:left="0" w:firstLine="720"/>
        <w:rPr>
          <w:rFonts w:ascii="Arial" w:hAnsi="Arial" w:cs="Arial"/>
        </w:rPr>
      </w:pPr>
      <w:r w:rsidRPr="00D76365">
        <w:rPr>
          <w:rFonts w:ascii="Arial" w:hAnsi="Arial" w:cs="Arial"/>
          <w:bCs/>
        </w:rPr>
        <w:t>O perfil profissional de formação do Tecnólogo em Processos Gerenciais</w:t>
      </w:r>
      <w:r w:rsidRPr="00D76365">
        <w:rPr>
          <w:rFonts w:ascii="Arial" w:hAnsi="Arial" w:cs="Arial"/>
        </w:rPr>
        <w:t xml:space="preserve"> está direcionado para aplicação, desenvolvimento e difusão de tecnologias, gestão de processos de produção de bens ou serviços. E desenvolve também uma capacidade empreendedora, estando em sintonia com o mercado de trabalho.</w:t>
      </w:r>
    </w:p>
    <w:p w14:paraId="7B90D22D" w14:textId="77777777" w:rsidR="000B2525" w:rsidRPr="00D76365" w:rsidRDefault="000B2525" w:rsidP="00D76365">
      <w:pPr>
        <w:pStyle w:val="pcaixas"/>
        <w:shd w:val="clear" w:color="auto" w:fill="FFFFFF" w:themeFill="background1"/>
        <w:spacing w:before="0" w:beforeAutospacing="0" w:after="0" w:afterAutospacing="0" w:line="360" w:lineRule="auto"/>
        <w:ind w:firstLine="851"/>
        <w:jc w:val="both"/>
        <w:textAlignment w:val="top"/>
        <w:rPr>
          <w:rFonts w:ascii="Arial" w:hAnsi="Arial" w:cs="Arial"/>
        </w:rPr>
      </w:pPr>
      <w:r w:rsidRPr="00D76365">
        <w:rPr>
          <w:rFonts w:ascii="Arial" w:hAnsi="Arial" w:cs="Arial"/>
        </w:rPr>
        <w:t>Diante do exposto, fica evidenciado que o egresso do curso estará preparado para desenvolver serviços, avaliar a importância para a sociedade e atuar na gestão, configurando-se como um profissional capacitado para intervir e contribuir na produção de bens e serviços. Além disso, poderá prosseguir carreira acadêmica, com a continuidade de seus estudos em cursos de Especialização e Programas de mestrado e doutorado.</w:t>
      </w:r>
    </w:p>
    <w:p w14:paraId="7DDBF032" w14:textId="77777777" w:rsidR="000B2525" w:rsidRPr="00D76365" w:rsidRDefault="000B2525" w:rsidP="00D76365">
      <w:pPr>
        <w:pStyle w:val="pcaixas"/>
        <w:shd w:val="clear" w:color="auto" w:fill="FFFFFF" w:themeFill="background1"/>
        <w:spacing w:before="0" w:beforeAutospacing="0" w:after="0" w:afterAutospacing="0" w:line="360" w:lineRule="auto"/>
        <w:ind w:firstLine="851"/>
        <w:jc w:val="both"/>
        <w:textAlignment w:val="top"/>
        <w:rPr>
          <w:rFonts w:ascii="Arial" w:hAnsi="Arial" w:cs="Arial"/>
        </w:rPr>
      </w:pPr>
      <w:r w:rsidRPr="00D76365">
        <w:rPr>
          <w:rFonts w:ascii="Arial" w:hAnsi="Arial" w:cs="Arial"/>
        </w:rPr>
        <w:t>Dessa forma, caracteriza-se como um profissional com capacidade de investigação, preparado para aprender, de forma autônoma e contínua; pesquisar, interpretar, analisar e criticar informações técnicas e científicas, utilizando critérios de relevância, rigor e ética.</w:t>
      </w:r>
    </w:p>
    <w:p w14:paraId="1B805F91" w14:textId="6B4A4150" w:rsidR="00E1715D" w:rsidRPr="00D76365" w:rsidRDefault="00E1715D" w:rsidP="00D76365">
      <w:pPr>
        <w:pStyle w:val="Corpodetexto2"/>
        <w:widowControl w:val="0"/>
        <w:shd w:val="clear" w:color="auto" w:fill="FFFFFF" w:themeFill="background1"/>
        <w:spacing w:after="0" w:line="360" w:lineRule="auto"/>
        <w:ind w:firstLine="1134"/>
        <w:jc w:val="both"/>
        <w:rPr>
          <w:rFonts w:ascii="Arial" w:hAnsi="Arial" w:cs="Arial"/>
          <w:snapToGrid w:val="0"/>
        </w:rPr>
      </w:pPr>
    </w:p>
    <w:p w14:paraId="733E8C90" w14:textId="04D40A64" w:rsidR="00030DD9" w:rsidRPr="00D76365" w:rsidRDefault="00141804" w:rsidP="00D76365">
      <w:pPr>
        <w:pStyle w:val="TtuloPrincipal"/>
        <w:numPr>
          <w:ilvl w:val="0"/>
          <w:numId w:val="168"/>
        </w:numPr>
        <w:shd w:val="clear" w:color="auto" w:fill="FFFFFF" w:themeFill="background1"/>
        <w:ind w:left="0" w:firstLine="0"/>
        <w:rPr>
          <w:rFonts w:ascii="Arial" w:hAnsi="Arial" w:cs="Arial"/>
        </w:rPr>
      </w:pPr>
      <w:r w:rsidRPr="00D76365">
        <w:rPr>
          <w:rFonts w:ascii="Arial" w:hAnsi="Arial" w:cs="Arial"/>
        </w:rPr>
        <w:t>ORGANIZAÇÃO CURRICULAR E METODOLÓGICA DO CURSO</w:t>
      </w:r>
    </w:p>
    <w:p w14:paraId="4739AC54" w14:textId="77777777" w:rsidR="00030DD9" w:rsidRPr="00D76365" w:rsidRDefault="00030DD9" w:rsidP="00D76365">
      <w:pPr>
        <w:pStyle w:val="TtuloPrincipal"/>
        <w:numPr>
          <w:ilvl w:val="0"/>
          <w:numId w:val="0"/>
        </w:numPr>
        <w:shd w:val="clear" w:color="auto" w:fill="FFFFFF" w:themeFill="background1"/>
        <w:rPr>
          <w:rFonts w:ascii="Arial" w:hAnsi="Arial" w:cs="Arial"/>
        </w:rPr>
      </w:pPr>
    </w:p>
    <w:p w14:paraId="0A9B1E6D" w14:textId="77777777" w:rsidR="00030DD9" w:rsidRPr="00D76365" w:rsidRDefault="00030DD9" w:rsidP="00D76365">
      <w:pPr>
        <w:shd w:val="clear" w:color="auto" w:fill="FFFFFF" w:themeFill="background1"/>
        <w:autoSpaceDE w:val="0"/>
        <w:autoSpaceDN w:val="0"/>
        <w:adjustRightInd w:val="0"/>
        <w:spacing w:line="360" w:lineRule="auto"/>
        <w:ind w:firstLine="709"/>
        <w:jc w:val="both"/>
        <w:rPr>
          <w:rFonts w:ascii="Arial" w:hAnsi="Arial" w:cs="Arial"/>
        </w:rPr>
      </w:pPr>
    </w:p>
    <w:p w14:paraId="4F9DFF38" w14:textId="50B91044" w:rsidR="00141804" w:rsidRPr="00D76365" w:rsidRDefault="00141804" w:rsidP="00D76365">
      <w:pPr>
        <w:shd w:val="clear" w:color="auto" w:fill="FFFFFF" w:themeFill="background1"/>
        <w:autoSpaceDE w:val="0"/>
        <w:autoSpaceDN w:val="0"/>
        <w:adjustRightInd w:val="0"/>
        <w:spacing w:line="360" w:lineRule="auto"/>
        <w:ind w:firstLine="709"/>
        <w:jc w:val="both"/>
        <w:rPr>
          <w:rFonts w:ascii="Arial" w:hAnsi="Arial" w:cs="Arial"/>
        </w:rPr>
      </w:pPr>
      <w:r w:rsidRPr="00D76365">
        <w:rPr>
          <w:rFonts w:ascii="Arial" w:hAnsi="Arial" w:cs="Arial"/>
        </w:rPr>
        <w:lastRenderedPageBreak/>
        <w:t>A organização curricular do Curso Superior de Tecnologia em Processos Gerencias contempla o desenvolvimento de competências profissionais e foi formulada em consonância com o perfil profissional de conclusão do curso, o qual define a identidade do mesmo e caracteri</w:t>
      </w:r>
      <w:r w:rsidR="00384D0D" w:rsidRPr="00D76365">
        <w:rPr>
          <w:rFonts w:ascii="Arial" w:hAnsi="Arial" w:cs="Arial"/>
        </w:rPr>
        <w:t>za o compromisso ético da UNIT/PE</w:t>
      </w:r>
      <w:r w:rsidRPr="00D76365">
        <w:rPr>
          <w:rFonts w:ascii="Arial" w:hAnsi="Arial" w:cs="Arial"/>
        </w:rPr>
        <w:t xml:space="preserve"> com os seus alunos e com a sociedade.</w:t>
      </w:r>
    </w:p>
    <w:p w14:paraId="7B54EE38" w14:textId="77777777" w:rsidR="00141804" w:rsidRPr="00D76365" w:rsidRDefault="00141804" w:rsidP="00D76365">
      <w:pPr>
        <w:shd w:val="clear" w:color="auto" w:fill="FFFFFF" w:themeFill="background1"/>
        <w:autoSpaceDE w:val="0"/>
        <w:autoSpaceDN w:val="0"/>
        <w:adjustRightInd w:val="0"/>
        <w:spacing w:line="360" w:lineRule="auto"/>
        <w:ind w:firstLine="709"/>
        <w:jc w:val="both"/>
        <w:rPr>
          <w:rFonts w:ascii="Arial" w:hAnsi="Arial" w:cs="Arial"/>
        </w:rPr>
      </w:pPr>
      <w:r w:rsidRPr="00D76365">
        <w:rPr>
          <w:rFonts w:ascii="Arial" w:hAnsi="Arial" w:cs="Arial"/>
        </w:rPr>
        <w:t xml:space="preserve"> Desta forma, a organização curricular compreende as competências profissionais tecnológicas, gerais e específicas, incluindo os fundamentos científicos e humanísticos necessários ao desempenho profissional do graduado em tecnologia.</w:t>
      </w:r>
    </w:p>
    <w:p w14:paraId="0443C33F" w14:textId="77777777" w:rsidR="00141804" w:rsidRPr="00D76365" w:rsidRDefault="00141804" w:rsidP="00D76365">
      <w:pPr>
        <w:shd w:val="clear" w:color="auto" w:fill="FFFFFF" w:themeFill="background1"/>
        <w:autoSpaceDE w:val="0"/>
        <w:autoSpaceDN w:val="0"/>
        <w:adjustRightInd w:val="0"/>
        <w:spacing w:line="360" w:lineRule="auto"/>
        <w:ind w:firstLine="709"/>
        <w:jc w:val="both"/>
        <w:rPr>
          <w:rFonts w:ascii="Arial" w:hAnsi="Arial" w:cs="Arial"/>
        </w:rPr>
      </w:pPr>
      <w:r w:rsidRPr="00D76365">
        <w:rPr>
          <w:rFonts w:ascii="Arial" w:hAnsi="Arial" w:cs="Arial"/>
        </w:rPr>
        <w:t>As Diretrizes Curriculares Nacionais dos Cursos Superiores de Tecnologia definem por competência profissional a capacidade pessoal de mobilizar, articular e colocar em ação conhecimentos, habilidades, atitudes e valores necessários para o desempenho eficiente e eficaz de atividades requeridas pela natureza do trabalho e pelo desenvolvimento tecnológico.</w:t>
      </w:r>
    </w:p>
    <w:p w14:paraId="36A606C1" w14:textId="77777777" w:rsidR="00141804" w:rsidRPr="00D76365" w:rsidRDefault="00141804" w:rsidP="00D76365">
      <w:pPr>
        <w:shd w:val="clear" w:color="auto" w:fill="FFFFFF" w:themeFill="background1"/>
        <w:spacing w:line="360" w:lineRule="auto"/>
        <w:ind w:firstLine="720"/>
        <w:jc w:val="both"/>
        <w:rPr>
          <w:rFonts w:ascii="Arial" w:hAnsi="Arial" w:cs="Arial"/>
        </w:rPr>
      </w:pPr>
      <w:r w:rsidRPr="00D76365">
        <w:rPr>
          <w:rFonts w:ascii="Arial" w:hAnsi="Arial" w:cs="Arial"/>
        </w:rPr>
        <w:t>A estrutura curricular foi idealizada considerando os focos de estudo e para atender às necessidades da formação de um profissional cidadão, ético, crítico, reflexivo e também do mundo do trabalho mercado, e é composta por um conjunto de componentes curriculares teóricos e práticos, que proporcionam mecanismos para a realização das atividades de forma adequada, desenvolvendo habilidades e competências.</w:t>
      </w:r>
    </w:p>
    <w:p w14:paraId="1A5DDCCD" w14:textId="77777777" w:rsidR="00141804" w:rsidRPr="00D76365" w:rsidRDefault="00141804" w:rsidP="00D76365">
      <w:pPr>
        <w:shd w:val="clear" w:color="auto" w:fill="FFFFFF" w:themeFill="background1"/>
        <w:spacing w:line="360" w:lineRule="auto"/>
        <w:ind w:firstLine="720"/>
        <w:jc w:val="both"/>
        <w:rPr>
          <w:rFonts w:ascii="Arial" w:hAnsi="Arial" w:cs="Arial"/>
          <w:color w:val="000000"/>
        </w:rPr>
      </w:pPr>
      <w:r w:rsidRPr="00D76365">
        <w:rPr>
          <w:rFonts w:ascii="Arial" w:hAnsi="Arial" w:cs="Arial"/>
          <w:color w:val="000000"/>
        </w:rPr>
        <w:t>Assim, o profissional deve dispor de uma sólida formação conceitual (conhecimento explícito), aliada a uma capacidade de aplicação destes conhecimentos científicos em sua área de atuação (conhecimento tácito); de forma a compreender o meio social, econômico e cultural em que se encontra inserido, bem como a formação técnica e científica que o habilite a conhecer e intervir no seu campo de atuação.</w:t>
      </w:r>
    </w:p>
    <w:p w14:paraId="1DEC7147" w14:textId="77777777" w:rsidR="00141804" w:rsidRPr="00D76365" w:rsidRDefault="00141804" w:rsidP="00D76365">
      <w:pPr>
        <w:shd w:val="clear" w:color="auto" w:fill="FFFFFF" w:themeFill="background1"/>
        <w:spacing w:line="360" w:lineRule="auto"/>
        <w:ind w:firstLine="720"/>
        <w:jc w:val="both"/>
        <w:rPr>
          <w:rFonts w:ascii="Arial" w:hAnsi="Arial" w:cs="Arial"/>
          <w:color w:val="000000"/>
        </w:rPr>
      </w:pPr>
      <w:r w:rsidRPr="00D76365">
        <w:rPr>
          <w:rFonts w:ascii="Arial" w:hAnsi="Arial" w:cs="Arial"/>
          <w:color w:val="000000"/>
        </w:rPr>
        <w:t xml:space="preserve">A organização curricular </w:t>
      </w:r>
      <w:r w:rsidRPr="00D76365">
        <w:rPr>
          <w:rFonts w:ascii="Arial" w:hAnsi="Arial" w:cs="Arial"/>
        </w:rPr>
        <w:t xml:space="preserve">do Curso Superior de Tecnologia em Processos Gerenciais </w:t>
      </w:r>
      <w:r w:rsidRPr="00D76365">
        <w:rPr>
          <w:rFonts w:ascii="Arial" w:hAnsi="Arial" w:cs="Arial"/>
          <w:color w:val="000000"/>
        </w:rPr>
        <w:t>atende as recomendações das Diretrizes Curriculares Nacionais e/ou à legislação vigente no que tange à flexibilidade, à interdisciplinaridade e à articulação teórico-prática, aos conteúdos recomendados, à carga horária total, à distribuição da carga horária entre os núcleos de formação geral/básica e profissional, às atividades complementares e às atividades desenvolvidas no campo profissional, com base no perfil profissional definido na área.</w:t>
      </w:r>
    </w:p>
    <w:p w14:paraId="12C26B3D" w14:textId="77777777" w:rsidR="00141804" w:rsidRPr="00D76365" w:rsidRDefault="00141804" w:rsidP="00D76365">
      <w:pPr>
        <w:shd w:val="clear" w:color="auto" w:fill="FFFFFF" w:themeFill="background1"/>
        <w:spacing w:line="360" w:lineRule="auto"/>
        <w:ind w:firstLine="720"/>
        <w:jc w:val="both"/>
        <w:rPr>
          <w:rFonts w:ascii="Arial" w:hAnsi="Arial" w:cs="Arial"/>
          <w:color w:val="000000"/>
        </w:rPr>
      </w:pPr>
      <w:r w:rsidRPr="00D76365">
        <w:rPr>
          <w:rFonts w:ascii="Arial" w:hAnsi="Arial" w:cs="Arial"/>
          <w:color w:val="000000"/>
        </w:rPr>
        <w:lastRenderedPageBreak/>
        <w:t xml:space="preserve">A matriz curricular reflete plenamente os objetivos do curso por meio dos conteúdos e componentes curriculares inseridos em módulos, das atividades curriculares desenvolvidas e da metodologia de ensino. </w:t>
      </w:r>
    </w:p>
    <w:p w14:paraId="4798D0B6" w14:textId="77777777" w:rsidR="00141804" w:rsidRPr="00D76365" w:rsidRDefault="00141804" w:rsidP="00D76365">
      <w:pPr>
        <w:shd w:val="clear" w:color="auto" w:fill="FFFFFF" w:themeFill="background1"/>
        <w:spacing w:line="360" w:lineRule="auto"/>
        <w:ind w:firstLine="720"/>
        <w:jc w:val="both"/>
        <w:rPr>
          <w:rFonts w:ascii="Arial" w:hAnsi="Arial" w:cs="Arial"/>
          <w:color w:val="000000"/>
        </w:rPr>
      </w:pPr>
      <w:r w:rsidRPr="00D76365">
        <w:rPr>
          <w:rFonts w:ascii="Arial" w:hAnsi="Arial" w:cs="Arial"/>
          <w:color w:val="000000"/>
        </w:rPr>
        <w:t>Os docentes que coletivamente colaboraram com o desenvolvimento e atualização do o projeto pedagógico do curso desenvolveram propostas de componentes curriculares e atividades, objetivos gerais e específicos, e estratégias de ensino e de avaliação que asseguram o desenvolvimento das competências e habilidades especificadas no perfil do egresso.</w:t>
      </w:r>
    </w:p>
    <w:p w14:paraId="4C8BAFE1" w14:textId="77777777" w:rsidR="00141804" w:rsidRPr="00D76365" w:rsidRDefault="00141804" w:rsidP="00D76365">
      <w:pPr>
        <w:shd w:val="clear" w:color="auto" w:fill="FFFFFF" w:themeFill="background1"/>
        <w:spacing w:line="360" w:lineRule="auto"/>
        <w:ind w:firstLine="720"/>
        <w:jc w:val="both"/>
        <w:rPr>
          <w:rFonts w:ascii="Arial" w:hAnsi="Arial" w:cs="Arial"/>
          <w:color w:val="000000"/>
        </w:rPr>
      </w:pPr>
      <w:r w:rsidRPr="00D76365">
        <w:rPr>
          <w:rFonts w:ascii="Arial" w:hAnsi="Arial" w:cs="Arial"/>
          <w:color w:val="000000"/>
        </w:rPr>
        <w:t>A formação do Tecnólogo em Processos Gerenciais deve manter equilíbrio entre os aspectos teóricos e práticos da formação e assegurar a aquisição de habilidades e conhecimentos. As diretrizes curriculares, aprovadas pelo Conselho Nacional de Educação, são referências na definição dos conteúdos curriculares e foram perfeitamente contempladas no mpresente projeto pedagógico.</w:t>
      </w:r>
    </w:p>
    <w:p w14:paraId="25E73BCF" w14:textId="219928BF" w:rsidR="00141804" w:rsidRPr="00D76365" w:rsidRDefault="00507BD9" w:rsidP="00D76365">
      <w:pPr>
        <w:shd w:val="clear" w:color="auto" w:fill="FFFFFF" w:themeFill="background1"/>
        <w:spacing w:line="360" w:lineRule="auto"/>
        <w:ind w:firstLine="720"/>
        <w:jc w:val="both"/>
        <w:rPr>
          <w:rFonts w:ascii="Arial" w:hAnsi="Arial" w:cs="Arial"/>
          <w:color w:val="000000"/>
        </w:rPr>
      </w:pPr>
      <w:r w:rsidRPr="00D76365">
        <w:rPr>
          <w:rFonts w:ascii="Arial" w:hAnsi="Arial" w:cs="Arial"/>
          <w:color w:val="000000"/>
        </w:rPr>
        <w:t>O Centro Universitário Tiradentes de Pernambuco</w:t>
      </w:r>
      <w:r w:rsidR="00141804" w:rsidRPr="00D76365">
        <w:rPr>
          <w:rFonts w:ascii="Arial" w:hAnsi="Arial" w:cs="Arial"/>
          <w:color w:val="000000"/>
        </w:rPr>
        <w:t>, por meio do Curso Superior de Tecnologia em Processos Gerenciais, busca a construção de um quadro de referência para a área centrada em uma ciência humanizadora, que entende e traduz as necessidades de indivíduos, grupos sociais e comunidades. O graduado deverá ter a consciência da responsabilidade social com sólido embasamento moral e ético.</w:t>
      </w:r>
    </w:p>
    <w:p w14:paraId="32EE2B59" w14:textId="77777777" w:rsidR="00141804" w:rsidRPr="00D76365" w:rsidRDefault="00141804" w:rsidP="00D76365">
      <w:pPr>
        <w:shd w:val="clear" w:color="auto" w:fill="FFFFFF" w:themeFill="background1"/>
        <w:spacing w:line="360" w:lineRule="auto"/>
        <w:jc w:val="both"/>
        <w:rPr>
          <w:rFonts w:ascii="Arial" w:hAnsi="Arial" w:cs="Arial"/>
          <w:color w:val="000000"/>
        </w:rPr>
      </w:pPr>
      <w:r w:rsidRPr="00D76365">
        <w:rPr>
          <w:rFonts w:ascii="Arial" w:hAnsi="Arial" w:cs="Arial"/>
          <w:color w:val="000000"/>
        </w:rPr>
        <w:tab/>
        <w:t>O Coordenador do curso desempenhou um papel integrador e organizador na implantação do Curso e da matriz curricular, planejada conjuntamente com o corpo docente e demais componentes da comunidade acadêmica, buscando favorecer a correlação dos conteúdos. No dimensionamento da carga horária de cada componente curricular buscou-se a adequação ao desenvolvimento dos conteúdos programáticos previstos.</w:t>
      </w:r>
    </w:p>
    <w:p w14:paraId="7601C32E" w14:textId="77777777" w:rsidR="00141804" w:rsidRPr="00D76365" w:rsidRDefault="00141804" w:rsidP="00D76365">
      <w:pPr>
        <w:shd w:val="clear" w:color="auto" w:fill="FFFFFF" w:themeFill="background1"/>
        <w:spacing w:line="360" w:lineRule="auto"/>
        <w:ind w:firstLine="709"/>
        <w:jc w:val="both"/>
        <w:rPr>
          <w:rFonts w:ascii="Arial" w:hAnsi="Arial" w:cs="Arial"/>
          <w:color w:val="000000"/>
        </w:rPr>
      </w:pPr>
      <w:r w:rsidRPr="00D76365">
        <w:rPr>
          <w:rFonts w:ascii="Arial" w:hAnsi="Arial" w:cs="Arial"/>
          <w:color w:val="000000"/>
        </w:rPr>
        <w:t>A organização curricular está estruturada por módulos e disciplinas/atividades que correspondem às qualificações profissionais identificáveis no mundo do trabalho e que proporcionam Certificação de Qualificação Profissional de Nível Tecnológico aos concluintes.</w:t>
      </w:r>
    </w:p>
    <w:p w14:paraId="3CA9B159" w14:textId="77777777" w:rsidR="00141804" w:rsidRPr="00D76365" w:rsidRDefault="00141804" w:rsidP="00D76365">
      <w:pPr>
        <w:shd w:val="clear" w:color="auto" w:fill="FFFFFF" w:themeFill="background1"/>
        <w:spacing w:line="360" w:lineRule="auto"/>
        <w:ind w:right="-5" w:firstLine="708"/>
        <w:rPr>
          <w:rFonts w:ascii="Arial" w:hAnsi="Arial" w:cs="Arial"/>
          <w:sz w:val="23"/>
          <w:szCs w:val="23"/>
        </w:rPr>
      </w:pPr>
    </w:p>
    <w:p w14:paraId="55058410" w14:textId="77777777" w:rsidR="00141804" w:rsidRPr="00D76365" w:rsidRDefault="00141804" w:rsidP="00D76365">
      <w:pPr>
        <w:pStyle w:val="pcaixas"/>
        <w:shd w:val="clear" w:color="auto" w:fill="FFFFFF" w:themeFill="background1"/>
        <w:spacing w:before="0" w:beforeAutospacing="0" w:after="0" w:afterAutospacing="0" w:line="360" w:lineRule="auto"/>
        <w:ind w:firstLine="851"/>
        <w:jc w:val="both"/>
        <w:textAlignment w:val="top"/>
        <w:rPr>
          <w:rFonts w:ascii="Arial" w:hAnsi="Arial" w:cs="Arial"/>
        </w:rPr>
      </w:pPr>
      <w:r w:rsidRPr="00D76365">
        <w:rPr>
          <w:rFonts w:ascii="Arial" w:hAnsi="Arial" w:cs="Arial"/>
        </w:rPr>
        <w:t xml:space="preserve">O Curso Superior de Tecnologia em Processos Gerenciais encontra-se organizado em módulos, e as atividades/tarefas que os egressos passam a ter condições </w:t>
      </w:r>
      <w:r w:rsidRPr="00D76365">
        <w:rPr>
          <w:rFonts w:ascii="Arial" w:hAnsi="Arial" w:cs="Arial"/>
        </w:rPr>
        <w:lastRenderedPageBreak/>
        <w:t>de desempenho, igualmente os habilitam ao exercício, no mercado de trabalho, de funções que caracterizam certo extrato do tecido empresarial, cumpridas etapas da estrutura curricular.</w:t>
      </w:r>
    </w:p>
    <w:p w14:paraId="4FA846C2" w14:textId="77777777" w:rsidR="00141804" w:rsidRPr="00D76365" w:rsidRDefault="00141804" w:rsidP="00D76365">
      <w:pPr>
        <w:pStyle w:val="pcaixas"/>
        <w:shd w:val="clear" w:color="auto" w:fill="FFFFFF" w:themeFill="background1"/>
        <w:spacing w:before="0" w:beforeAutospacing="0" w:after="0" w:afterAutospacing="0" w:line="360" w:lineRule="auto"/>
        <w:ind w:firstLine="851"/>
        <w:jc w:val="both"/>
        <w:textAlignment w:val="top"/>
        <w:rPr>
          <w:rFonts w:ascii="Arial" w:hAnsi="Arial" w:cs="Arial"/>
        </w:rPr>
      </w:pPr>
      <w:r w:rsidRPr="00D76365">
        <w:rPr>
          <w:rFonts w:ascii="Arial" w:hAnsi="Arial" w:cs="Arial"/>
        </w:rPr>
        <w:t>Os Módulos darão direito a certificações que correspondem ao desenvolvimento das competências necessárias ao desempenho das atividades específicas:</w:t>
      </w:r>
    </w:p>
    <w:p w14:paraId="05AF5E5E" w14:textId="77777777" w:rsidR="00141804" w:rsidRPr="00D76365" w:rsidRDefault="00141804" w:rsidP="00D76365">
      <w:pPr>
        <w:pStyle w:val="pcaixas"/>
        <w:shd w:val="clear" w:color="auto" w:fill="FFFFFF" w:themeFill="background1"/>
        <w:spacing w:before="0" w:beforeAutospacing="0" w:after="0" w:afterAutospacing="0" w:line="360" w:lineRule="auto"/>
        <w:ind w:firstLine="851"/>
        <w:jc w:val="both"/>
        <w:textAlignment w:val="top"/>
        <w:rPr>
          <w:rFonts w:ascii="Arial" w:hAnsi="Arial" w:cs="Arial"/>
        </w:rPr>
      </w:pPr>
    </w:p>
    <w:p w14:paraId="33C3E01D" w14:textId="7902E653" w:rsidR="00141804" w:rsidRPr="00014BD9" w:rsidRDefault="00141804" w:rsidP="00D76365">
      <w:pPr>
        <w:pStyle w:val="pcaixas"/>
        <w:numPr>
          <w:ilvl w:val="0"/>
          <w:numId w:val="26"/>
        </w:numPr>
        <w:shd w:val="clear" w:color="auto" w:fill="FFFFFF" w:themeFill="background1"/>
        <w:spacing w:before="0" w:beforeAutospacing="0" w:after="0" w:afterAutospacing="0" w:line="360" w:lineRule="auto"/>
        <w:jc w:val="both"/>
        <w:textAlignment w:val="top"/>
        <w:rPr>
          <w:rFonts w:ascii="Arial" w:hAnsi="Arial" w:cs="Arial"/>
        </w:rPr>
      </w:pPr>
      <w:r w:rsidRPr="00014BD9">
        <w:rPr>
          <w:rFonts w:ascii="Arial" w:hAnsi="Arial" w:cs="Arial"/>
        </w:rPr>
        <w:t xml:space="preserve">Concluído o segundo período, o egresso obtém Certificado qualificando-o ao desempenho de Assistente de </w:t>
      </w:r>
      <w:r w:rsidR="009C0E66" w:rsidRPr="00014BD9">
        <w:rPr>
          <w:rFonts w:ascii="Arial" w:hAnsi="Arial" w:cs="Arial"/>
        </w:rPr>
        <w:t>Administração</w:t>
      </w:r>
      <w:r w:rsidRPr="00014BD9">
        <w:rPr>
          <w:rFonts w:ascii="Arial" w:hAnsi="Arial" w:cs="Arial"/>
        </w:rPr>
        <w:t xml:space="preserve">, conforme a Classificação Brasileira de Ocupações – CBO (4110.10); </w:t>
      </w:r>
    </w:p>
    <w:p w14:paraId="7C799990" w14:textId="77777777" w:rsidR="00141804" w:rsidRPr="00D76365" w:rsidRDefault="00141804" w:rsidP="00D76365">
      <w:pPr>
        <w:pStyle w:val="pcaixas"/>
        <w:numPr>
          <w:ilvl w:val="0"/>
          <w:numId w:val="26"/>
        </w:numPr>
        <w:shd w:val="clear" w:color="auto" w:fill="FFFFFF" w:themeFill="background1"/>
        <w:spacing w:before="0" w:beforeAutospacing="0" w:after="0" w:afterAutospacing="0" w:line="360" w:lineRule="auto"/>
        <w:jc w:val="both"/>
        <w:textAlignment w:val="top"/>
        <w:rPr>
          <w:rFonts w:ascii="Arial" w:hAnsi="Arial" w:cs="Arial"/>
        </w:rPr>
      </w:pPr>
      <w:r w:rsidRPr="00D76365">
        <w:rPr>
          <w:rFonts w:ascii="Arial" w:hAnsi="Arial" w:cs="Arial"/>
        </w:rPr>
        <w:t xml:space="preserve">Concluído o terceiro período, o egresso habilita-se a obter o Certificado de qualificação em Analista Administrativo, de acordo com as normas da Classificação Brasileira de Ocupações – CBO (2521.05); </w:t>
      </w:r>
    </w:p>
    <w:p w14:paraId="60053221" w14:textId="77777777" w:rsidR="00141804" w:rsidRPr="00D76365" w:rsidRDefault="00141804" w:rsidP="00D76365">
      <w:pPr>
        <w:pStyle w:val="pcaixas"/>
        <w:shd w:val="clear" w:color="auto" w:fill="FFFFFF" w:themeFill="background1"/>
        <w:spacing w:before="0" w:beforeAutospacing="0" w:after="0" w:afterAutospacing="0" w:line="360" w:lineRule="auto"/>
        <w:ind w:left="1571"/>
        <w:jc w:val="both"/>
        <w:textAlignment w:val="top"/>
        <w:rPr>
          <w:rFonts w:ascii="Arial" w:hAnsi="Arial" w:cs="Arial"/>
        </w:rPr>
      </w:pPr>
    </w:p>
    <w:p w14:paraId="42610FE7" w14:textId="77777777" w:rsidR="00141804" w:rsidRPr="00D76365" w:rsidRDefault="00141804" w:rsidP="00D76365">
      <w:pPr>
        <w:pStyle w:val="pcaixas"/>
        <w:shd w:val="clear" w:color="auto" w:fill="FFFFFF" w:themeFill="background1"/>
        <w:spacing w:before="0" w:beforeAutospacing="0" w:after="0" w:afterAutospacing="0" w:line="360" w:lineRule="auto"/>
        <w:ind w:firstLine="851"/>
        <w:jc w:val="both"/>
        <w:textAlignment w:val="top"/>
        <w:rPr>
          <w:rFonts w:ascii="Arial" w:hAnsi="Arial" w:cs="Arial"/>
        </w:rPr>
      </w:pPr>
      <w:r w:rsidRPr="00D76365">
        <w:rPr>
          <w:rFonts w:ascii="Arial" w:hAnsi="Arial" w:cs="Arial"/>
        </w:rPr>
        <w:t xml:space="preserve">Após a Colação de Grau, o egresso recebe o Diploma de Tecnólogo em Processos Gerenciais. </w:t>
      </w:r>
    </w:p>
    <w:p w14:paraId="20ABEAAF" w14:textId="77777777" w:rsidR="00141804" w:rsidRPr="00D76365" w:rsidRDefault="00141804"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hAnsi="Arial" w:cs="Arial"/>
        </w:rPr>
        <w:t xml:space="preserve">Neste contexto, o currículo </w:t>
      </w:r>
      <w:r w:rsidRPr="00D76365">
        <w:rPr>
          <w:rFonts w:ascii="Arial" w:eastAsia="Calibri" w:hAnsi="Arial" w:cs="Arial"/>
          <w:lang w:eastAsia="en-US"/>
        </w:rPr>
        <w:t xml:space="preserve">é concebido como uma instância dinâmica e flexível, alimentada pela avaliação constante do processo de aprendizagem e do curso. Busca-se, superar a ação formativa escolarizada e limitada que prende o currículo em uma ideia de “grade curricular”, concebendo-o como um conjunto de ações que cooperam para a formação humana em suas múltiplas dimensões. </w:t>
      </w:r>
    </w:p>
    <w:p w14:paraId="1AB87ACC" w14:textId="68CBD4D9" w:rsidR="000B2525" w:rsidRPr="00D76365" w:rsidRDefault="000B2525" w:rsidP="00D76365">
      <w:pPr>
        <w:pStyle w:val="Corpodetexto2"/>
        <w:widowControl w:val="0"/>
        <w:shd w:val="clear" w:color="auto" w:fill="FFFFFF" w:themeFill="background1"/>
        <w:spacing w:after="0" w:line="360" w:lineRule="auto"/>
        <w:ind w:firstLine="1134"/>
        <w:jc w:val="both"/>
        <w:rPr>
          <w:rFonts w:ascii="Arial" w:hAnsi="Arial" w:cs="Arial"/>
          <w:snapToGrid w:val="0"/>
        </w:rPr>
      </w:pPr>
    </w:p>
    <w:p w14:paraId="46B44395" w14:textId="6071F906" w:rsidR="00EA300D" w:rsidRPr="00D76365" w:rsidRDefault="003E5600" w:rsidP="00D76365">
      <w:pPr>
        <w:shd w:val="clear" w:color="auto" w:fill="FFFFFF" w:themeFill="background1"/>
        <w:spacing w:line="360" w:lineRule="auto"/>
        <w:jc w:val="both"/>
        <w:rPr>
          <w:rFonts w:ascii="Arial" w:hAnsi="Arial" w:cs="Arial"/>
          <w:b/>
        </w:rPr>
      </w:pPr>
      <w:r w:rsidRPr="00D76365">
        <w:rPr>
          <w:rFonts w:ascii="Arial" w:hAnsi="Arial" w:cs="Arial"/>
          <w:b/>
        </w:rPr>
        <w:t>4.1</w:t>
      </w:r>
      <w:r w:rsidR="007A47AB" w:rsidRPr="00D76365">
        <w:rPr>
          <w:rFonts w:ascii="Arial" w:hAnsi="Arial" w:cs="Arial"/>
          <w:b/>
        </w:rPr>
        <w:t xml:space="preserve"> </w:t>
      </w:r>
      <w:r w:rsidR="00EA300D" w:rsidRPr="00D76365">
        <w:rPr>
          <w:rFonts w:ascii="Arial" w:hAnsi="Arial" w:cs="Arial"/>
          <w:b/>
        </w:rPr>
        <w:t xml:space="preserve">Estrutura Curricular </w:t>
      </w:r>
    </w:p>
    <w:p w14:paraId="0C91954E" w14:textId="77777777" w:rsidR="00EA300D" w:rsidRPr="00D76365" w:rsidRDefault="00EA300D" w:rsidP="00D76365">
      <w:pPr>
        <w:shd w:val="clear" w:color="auto" w:fill="FFFFFF" w:themeFill="background1"/>
        <w:spacing w:line="360" w:lineRule="auto"/>
        <w:ind w:firstLine="720"/>
        <w:jc w:val="both"/>
        <w:rPr>
          <w:rFonts w:ascii="Arial" w:hAnsi="Arial" w:cs="Arial"/>
        </w:rPr>
      </w:pPr>
    </w:p>
    <w:p w14:paraId="48199393" w14:textId="385EF067" w:rsidR="00EA300D" w:rsidRPr="00D76365" w:rsidRDefault="00EA300D" w:rsidP="00D76365">
      <w:pPr>
        <w:shd w:val="clear" w:color="auto" w:fill="FFFFFF" w:themeFill="background1"/>
        <w:spacing w:line="360" w:lineRule="auto"/>
        <w:ind w:firstLine="720"/>
        <w:jc w:val="both"/>
        <w:rPr>
          <w:rFonts w:ascii="Arial" w:eastAsiaTheme="minorHAnsi" w:hAnsi="Arial" w:cs="Arial"/>
          <w:lang w:eastAsia="en-US"/>
        </w:rPr>
      </w:pPr>
      <w:r w:rsidRPr="00D76365">
        <w:rPr>
          <w:rFonts w:ascii="Arial" w:hAnsi="Arial" w:cs="Arial"/>
        </w:rPr>
        <w:t>Em consonância com a legislação, os componentes curriculares da matriz curricular do curso de Tecnologia e</w:t>
      </w:r>
      <w:r w:rsidR="00384D0D" w:rsidRPr="00D76365">
        <w:rPr>
          <w:rFonts w:ascii="Arial" w:hAnsi="Arial" w:cs="Arial"/>
        </w:rPr>
        <w:t>m Processos Gerenciais da UNIT/PE</w:t>
      </w:r>
      <w:r w:rsidRPr="00D76365">
        <w:rPr>
          <w:rFonts w:ascii="Arial" w:hAnsi="Arial" w:cs="Arial"/>
        </w:rPr>
        <w:t xml:space="preserve"> possuem 1.880 horas e limite mínimo para integralização de 2 (dois) anos, bem como atende à</w:t>
      </w:r>
      <w:r w:rsidRPr="00D76365">
        <w:rPr>
          <w:rFonts w:ascii="Arial" w:hAnsi="Arial" w:cs="Arial"/>
          <w:b/>
          <w:bCs/>
          <w:color w:val="000081"/>
        </w:rPr>
        <w:t xml:space="preserve"> </w:t>
      </w:r>
      <w:r w:rsidRPr="00D76365">
        <w:rPr>
          <w:rFonts w:ascii="Arial" w:hAnsi="Arial" w:cs="Arial"/>
          <w:bCs/>
        </w:rPr>
        <w:t xml:space="preserve">Resolução CNE/CP 3, de 18 de dezembro de 2002 </w:t>
      </w:r>
      <w:r w:rsidRPr="00D76365">
        <w:rPr>
          <w:rFonts w:ascii="Arial" w:eastAsiaTheme="minorHAnsi" w:hAnsi="Arial" w:cs="Arial"/>
          <w:bCs/>
          <w:lang w:eastAsia="en-US"/>
        </w:rPr>
        <w:t>que institui a</w:t>
      </w:r>
      <w:r w:rsidRPr="00D76365">
        <w:rPr>
          <w:rFonts w:ascii="Arial" w:eastAsiaTheme="minorHAnsi" w:hAnsi="Arial" w:cs="Arial"/>
          <w:lang w:eastAsia="en-US"/>
        </w:rPr>
        <w:t>s Diretrizes Curriculares Nacionais Gerais para organização e funcionamento dos cursos superiores de tecnologia.</w:t>
      </w:r>
    </w:p>
    <w:p w14:paraId="183F37C3" w14:textId="77777777" w:rsidR="00EA300D" w:rsidRPr="00D76365" w:rsidRDefault="00EA300D" w:rsidP="00D76365">
      <w:pPr>
        <w:shd w:val="clear" w:color="auto" w:fill="FFFFFF" w:themeFill="background1"/>
        <w:rPr>
          <w:rFonts w:ascii="Arial" w:eastAsiaTheme="minorHAnsi" w:hAnsi="Arial" w:cs="Arial"/>
          <w:lang w:eastAsia="en-US"/>
        </w:rPr>
      </w:pPr>
    </w:p>
    <w:p w14:paraId="4C4AE0A6" w14:textId="18D77E87" w:rsidR="00EA300D" w:rsidRPr="00D76365" w:rsidRDefault="00EA300D" w:rsidP="00D76365">
      <w:pPr>
        <w:shd w:val="clear" w:color="auto" w:fill="FFFFFF" w:themeFill="background1"/>
        <w:rPr>
          <w:rFonts w:ascii="Arial" w:eastAsiaTheme="minorHAnsi" w:hAnsi="Arial" w:cs="Arial"/>
          <w:lang w:eastAsia="en-US"/>
        </w:rPr>
      </w:pPr>
    </w:p>
    <w:p w14:paraId="1E1DCB60" w14:textId="4CAF02C9" w:rsidR="007A47AB" w:rsidRDefault="007A47AB" w:rsidP="00D76365">
      <w:pPr>
        <w:shd w:val="clear" w:color="auto" w:fill="FFFFFF" w:themeFill="background1"/>
        <w:rPr>
          <w:rFonts w:ascii="Arial" w:eastAsiaTheme="minorHAnsi" w:hAnsi="Arial" w:cs="Arial"/>
          <w:lang w:eastAsia="en-US"/>
        </w:rPr>
      </w:pPr>
    </w:p>
    <w:p w14:paraId="710AA8BE" w14:textId="331B3DE4" w:rsidR="00B960E2" w:rsidRDefault="00B960E2" w:rsidP="00D76365">
      <w:pPr>
        <w:shd w:val="clear" w:color="auto" w:fill="FFFFFF" w:themeFill="background1"/>
        <w:rPr>
          <w:rFonts w:ascii="Arial" w:eastAsiaTheme="minorHAnsi" w:hAnsi="Arial" w:cs="Arial"/>
          <w:lang w:eastAsia="en-US"/>
        </w:rPr>
      </w:pPr>
    </w:p>
    <w:p w14:paraId="37223336" w14:textId="77777777" w:rsidR="00B960E2" w:rsidRPr="00D76365" w:rsidRDefault="00B960E2" w:rsidP="00D76365">
      <w:pPr>
        <w:shd w:val="clear" w:color="auto" w:fill="FFFFFF" w:themeFill="background1"/>
        <w:rPr>
          <w:rFonts w:ascii="Arial" w:eastAsiaTheme="minorHAnsi" w:hAnsi="Arial" w:cs="Arial"/>
          <w:lang w:eastAsia="en-US"/>
        </w:rPr>
      </w:pPr>
    </w:p>
    <w:p w14:paraId="6F990B9B" w14:textId="216D2FF8" w:rsidR="00EA300D" w:rsidRPr="00B960E2" w:rsidRDefault="007A47AB" w:rsidP="00D76365">
      <w:pPr>
        <w:shd w:val="clear" w:color="auto" w:fill="FFFFFF" w:themeFill="background1"/>
        <w:rPr>
          <w:rFonts w:ascii="Arial" w:hAnsi="Arial" w:cs="Arial"/>
          <w:b/>
          <w:sz w:val="22"/>
          <w:szCs w:val="22"/>
        </w:rPr>
      </w:pPr>
      <w:r w:rsidRPr="00B960E2">
        <w:rPr>
          <w:rFonts w:ascii="Arial" w:hAnsi="Arial" w:cs="Arial"/>
          <w:b/>
          <w:sz w:val="22"/>
          <w:szCs w:val="22"/>
        </w:rPr>
        <w:lastRenderedPageBreak/>
        <w:t>4.1.1 Matriz curricular</w:t>
      </w:r>
    </w:p>
    <w:p w14:paraId="74D61402" w14:textId="77777777" w:rsidR="007A47AB" w:rsidRPr="00D76365" w:rsidRDefault="007A47AB" w:rsidP="00D76365">
      <w:pPr>
        <w:shd w:val="clear" w:color="auto" w:fill="FFFFFF" w:themeFill="background1"/>
        <w:rPr>
          <w:rFonts w:ascii="Arial" w:eastAsiaTheme="minorHAnsi" w:hAnsi="Arial" w:cs="Arial"/>
          <w:lang w:eastAsia="en-US"/>
        </w:rPr>
      </w:pPr>
    </w:p>
    <w:tbl>
      <w:tblPr>
        <w:tblW w:w="8400" w:type="dxa"/>
        <w:jc w:val="center"/>
        <w:tblCellMar>
          <w:left w:w="0" w:type="dxa"/>
          <w:right w:w="0" w:type="dxa"/>
        </w:tblCellMar>
        <w:tblLook w:val="04A0" w:firstRow="1" w:lastRow="0" w:firstColumn="1" w:lastColumn="0" w:noHBand="0" w:noVBand="1"/>
      </w:tblPr>
      <w:tblGrid>
        <w:gridCol w:w="1116"/>
        <w:gridCol w:w="2162"/>
        <w:gridCol w:w="1154"/>
        <w:gridCol w:w="1029"/>
        <w:gridCol w:w="994"/>
        <w:gridCol w:w="941"/>
        <w:gridCol w:w="1004"/>
      </w:tblGrid>
      <w:tr w:rsidR="00EA300D" w:rsidRPr="00D76365" w14:paraId="1F145452" w14:textId="77777777" w:rsidTr="00B960E2">
        <w:trPr>
          <w:cantSplit/>
          <w:trHeight w:val="278"/>
          <w:jc w:val="center"/>
        </w:trPr>
        <w:tc>
          <w:tcPr>
            <w:tcW w:w="8400" w:type="dxa"/>
            <w:gridSpan w:val="7"/>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6941DEFC" w14:textId="77777777" w:rsidR="00EA300D" w:rsidRPr="00D76365" w:rsidRDefault="00EA300D" w:rsidP="00D76365">
            <w:pPr>
              <w:shd w:val="clear" w:color="auto" w:fill="FFFFFF" w:themeFill="background1"/>
              <w:spacing w:after="120"/>
              <w:jc w:val="center"/>
              <w:rPr>
                <w:rFonts w:ascii="Arial" w:hAnsi="Arial" w:cs="Arial"/>
                <w:b/>
                <w:bCs/>
              </w:rPr>
            </w:pPr>
            <w:r w:rsidRPr="00D76365">
              <w:rPr>
                <w:rFonts w:ascii="Arial" w:hAnsi="Arial" w:cs="Arial"/>
                <w:b/>
                <w:bCs/>
              </w:rPr>
              <w:t>1º PERÍODO</w:t>
            </w:r>
          </w:p>
        </w:tc>
      </w:tr>
      <w:tr w:rsidR="00EA300D" w:rsidRPr="00D76365" w14:paraId="7F128BFE" w14:textId="77777777" w:rsidTr="00B960E2">
        <w:trPr>
          <w:cantSplit/>
          <w:trHeight w:val="278"/>
          <w:jc w:val="center"/>
        </w:trPr>
        <w:tc>
          <w:tcPr>
            <w:tcW w:w="1116" w:type="dxa"/>
            <w:vMerge w:val="restart"/>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69F3A168" w14:textId="77777777" w:rsidR="00EA300D" w:rsidRPr="00D76365" w:rsidRDefault="00EA300D" w:rsidP="00D76365">
            <w:pPr>
              <w:shd w:val="clear" w:color="auto" w:fill="FFFFFF" w:themeFill="background1"/>
              <w:spacing w:after="120" w:line="480" w:lineRule="auto"/>
              <w:jc w:val="center"/>
              <w:rPr>
                <w:rFonts w:ascii="Arial" w:hAnsi="Arial" w:cs="Arial"/>
                <w:b/>
                <w:bCs/>
              </w:rPr>
            </w:pPr>
            <w:r w:rsidRPr="00D76365">
              <w:rPr>
                <w:rFonts w:ascii="Arial" w:hAnsi="Arial" w:cs="Arial"/>
                <w:b/>
                <w:bCs/>
              </w:rPr>
              <w:t>Código</w:t>
            </w:r>
          </w:p>
        </w:tc>
        <w:tc>
          <w:tcPr>
            <w:tcW w:w="2162" w:type="dxa"/>
            <w:vMerge w:val="restar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428407E5" w14:textId="77777777" w:rsidR="00EA300D" w:rsidRPr="00D76365" w:rsidRDefault="00EA300D" w:rsidP="00D76365">
            <w:pPr>
              <w:shd w:val="clear" w:color="auto" w:fill="FFFFFF" w:themeFill="background1"/>
              <w:spacing w:after="120" w:line="480" w:lineRule="auto"/>
              <w:jc w:val="center"/>
              <w:rPr>
                <w:rFonts w:ascii="Arial" w:hAnsi="Arial" w:cs="Arial"/>
                <w:b/>
                <w:bCs/>
              </w:rPr>
            </w:pPr>
            <w:r w:rsidRPr="00D76365">
              <w:rPr>
                <w:rFonts w:ascii="Arial" w:hAnsi="Arial" w:cs="Arial"/>
                <w:b/>
                <w:bCs/>
              </w:rPr>
              <w:t>Disciplina</w:t>
            </w:r>
          </w:p>
        </w:tc>
        <w:tc>
          <w:tcPr>
            <w:tcW w:w="1154" w:type="dxa"/>
            <w:vMerge w:val="restar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5E2FB25C" w14:textId="77777777" w:rsidR="00EA300D" w:rsidRPr="00D76365" w:rsidRDefault="00EA300D" w:rsidP="00D76365">
            <w:pPr>
              <w:shd w:val="clear" w:color="auto" w:fill="FFFFFF" w:themeFill="background1"/>
              <w:spacing w:after="120"/>
              <w:jc w:val="center"/>
              <w:rPr>
                <w:rFonts w:ascii="Arial" w:hAnsi="Arial" w:cs="Arial"/>
                <w:b/>
                <w:bCs/>
              </w:rPr>
            </w:pPr>
            <w:r w:rsidRPr="00D76365">
              <w:rPr>
                <w:rFonts w:ascii="Arial" w:hAnsi="Arial" w:cs="Arial"/>
                <w:b/>
                <w:bCs/>
              </w:rPr>
              <w:t>Pré-requisito</w:t>
            </w:r>
          </w:p>
        </w:tc>
        <w:tc>
          <w:tcPr>
            <w:tcW w:w="1029" w:type="dxa"/>
            <w:vMerge w:val="restar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66DA48EA" w14:textId="77777777" w:rsidR="00EA300D" w:rsidRPr="00D76365" w:rsidRDefault="00EA300D" w:rsidP="00D76365">
            <w:pPr>
              <w:shd w:val="clear" w:color="auto" w:fill="FFFFFF" w:themeFill="background1"/>
              <w:spacing w:after="120"/>
              <w:jc w:val="center"/>
              <w:rPr>
                <w:rFonts w:ascii="Arial" w:hAnsi="Arial" w:cs="Arial"/>
                <w:b/>
                <w:bCs/>
              </w:rPr>
            </w:pPr>
            <w:r w:rsidRPr="00D76365">
              <w:rPr>
                <w:rFonts w:ascii="Arial" w:hAnsi="Arial" w:cs="Arial"/>
                <w:b/>
                <w:bCs/>
              </w:rPr>
              <w:t>Crédito</w:t>
            </w:r>
          </w:p>
          <w:p w14:paraId="5F2C1C83" w14:textId="77777777" w:rsidR="00EA300D" w:rsidRPr="00D76365" w:rsidRDefault="00EA300D" w:rsidP="00D76365">
            <w:pPr>
              <w:shd w:val="clear" w:color="auto" w:fill="FFFFFF" w:themeFill="background1"/>
              <w:spacing w:after="120"/>
              <w:jc w:val="center"/>
              <w:rPr>
                <w:rFonts w:ascii="Arial" w:hAnsi="Arial" w:cs="Arial"/>
                <w:b/>
                <w:bCs/>
              </w:rPr>
            </w:pPr>
            <w:r w:rsidRPr="00D76365">
              <w:rPr>
                <w:rFonts w:ascii="Arial" w:hAnsi="Arial" w:cs="Arial"/>
                <w:b/>
                <w:bCs/>
              </w:rPr>
              <w:t>Total</w:t>
            </w:r>
          </w:p>
        </w:tc>
        <w:tc>
          <w:tcPr>
            <w:tcW w:w="1935" w:type="dxa"/>
            <w:gridSpan w:val="2"/>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3A4EAFD2" w14:textId="77777777" w:rsidR="00EA300D" w:rsidRPr="00D76365" w:rsidRDefault="00EA300D" w:rsidP="00D76365">
            <w:pPr>
              <w:shd w:val="clear" w:color="auto" w:fill="FFFFFF" w:themeFill="background1"/>
              <w:spacing w:after="120"/>
              <w:jc w:val="center"/>
              <w:rPr>
                <w:rFonts w:ascii="Arial" w:hAnsi="Arial" w:cs="Arial"/>
                <w:b/>
                <w:bCs/>
              </w:rPr>
            </w:pPr>
            <w:r w:rsidRPr="00D76365">
              <w:rPr>
                <w:rFonts w:ascii="Arial" w:hAnsi="Arial" w:cs="Arial"/>
                <w:b/>
                <w:bCs/>
              </w:rPr>
              <w:t>Carga Horária</w:t>
            </w:r>
          </w:p>
        </w:tc>
        <w:tc>
          <w:tcPr>
            <w:tcW w:w="1004" w:type="dxa"/>
            <w:vMerge w:val="restar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77BBEA25" w14:textId="77777777" w:rsidR="00EA300D" w:rsidRPr="00D76365" w:rsidRDefault="00EA300D" w:rsidP="00D76365">
            <w:pPr>
              <w:shd w:val="clear" w:color="auto" w:fill="FFFFFF" w:themeFill="background1"/>
              <w:spacing w:after="120"/>
              <w:jc w:val="center"/>
              <w:rPr>
                <w:rFonts w:ascii="Arial" w:hAnsi="Arial" w:cs="Arial"/>
                <w:b/>
                <w:bCs/>
              </w:rPr>
            </w:pPr>
            <w:r w:rsidRPr="00D76365">
              <w:rPr>
                <w:rFonts w:ascii="Arial" w:hAnsi="Arial" w:cs="Arial"/>
                <w:b/>
                <w:bCs/>
              </w:rPr>
              <w:t>Carga Horária Total</w:t>
            </w:r>
          </w:p>
        </w:tc>
      </w:tr>
      <w:tr w:rsidR="00EA300D" w:rsidRPr="00D76365" w14:paraId="6B0B0EFF" w14:textId="77777777" w:rsidTr="00B960E2">
        <w:trPr>
          <w:cantSplit/>
          <w:trHeight w:val="524"/>
          <w:jc w:val="center"/>
        </w:trPr>
        <w:tc>
          <w:tcPr>
            <w:tcW w:w="0" w:type="auto"/>
            <w:vMerge/>
            <w:tcBorders>
              <w:top w:val="nil"/>
              <w:left w:val="single" w:sz="8" w:space="0" w:color="auto"/>
              <w:bottom w:val="single" w:sz="8" w:space="0" w:color="auto"/>
              <w:right w:val="single" w:sz="8" w:space="0" w:color="auto"/>
            </w:tcBorders>
            <w:shd w:val="clear" w:color="auto" w:fill="auto"/>
            <w:vAlign w:val="center"/>
          </w:tcPr>
          <w:p w14:paraId="0591878A" w14:textId="77777777" w:rsidR="00EA300D" w:rsidRPr="00D76365" w:rsidRDefault="00EA300D" w:rsidP="00D76365">
            <w:pPr>
              <w:shd w:val="clear" w:color="auto" w:fill="FFFFFF" w:themeFill="background1"/>
              <w:rPr>
                <w:rFonts w:ascii="Arial" w:hAnsi="Arial" w:cs="Arial"/>
                <w:b/>
                <w:bCs/>
              </w:rPr>
            </w:pPr>
          </w:p>
        </w:tc>
        <w:tc>
          <w:tcPr>
            <w:tcW w:w="0" w:type="auto"/>
            <w:vMerge/>
            <w:tcBorders>
              <w:top w:val="nil"/>
              <w:left w:val="nil"/>
              <w:bottom w:val="single" w:sz="8" w:space="0" w:color="auto"/>
              <w:right w:val="single" w:sz="8" w:space="0" w:color="auto"/>
            </w:tcBorders>
            <w:shd w:val="clear" w:color="auto" w:fill="auto"/>
            <w:vAlign w:val="center"/>
          </w:tcPr>
          <w:p w14:paraId="3B095AC7" w14:textId="77777777" w:rsidR="00EA300D" w:rsidRPr="00D76365" w:rsidRDefault="00EA300D" w:rsidP="00D76365">
            <w:pPr>
              <w:shd w:val="clear" w:color="auto" w:fill="FFFFFF" w:themeFill="background1"/>
              <w:rPr>
                <w:rFonts w:ascii="Arial" w:hAnsi="Arial" w:cs="Arial"/>
                <w:b/>
                <w:bCs/>
              </w:rPr>
            </w:pPr>
          </w:p>
        </w:tc>
        <w:tc>
          <w:tcPr>
            <w:tcW w:w="0" w:type="auto"/>
            <w:vMerge/>
            <w:tcBorders>
              <w:top w:val="nil"/>
              <w:left w:val="nil"/>
              <w:bottom w:val="single" w:sz="8" w:space="0" w:color="auto"/>
              <w:right w:val="single" w:sz="8" w:space="0" w:color="auto"/>
            </w:tcBorders>
            <w:shd w:val="clear" w:color="auto" w:fill="auto"/>
            <w:vAlign w:val="center"/>
          </w:tcPr>
          <w:p w14:paraId="70EC4D1F" w14:textId="77777777" w:rsidR="00EA300D" w:rsidRPr="00D76365" w:rsidRDefault="00EA300D" w:rsidP="00D76365">
            <w:pPr>
              <w:shd w:val="clear" w:color="auto" w:fill="FFFFFF" w:themeFill="background1"/>
              <w:rPr>
                <w:rFonts w:ascii="Arial" w:hAnsi="Arial" w:cs="Arial"/>
                <w:b/>
                <w:bCs/>
              </w:rPr>
            </w:pPr>
          </w:p>
        </w:tc>
        <w:tc>
          <w:tcPr>
            <w:tcW w:w="0" w:type="auto"/>
            <w:vMerge/>
            <w:tcBorders>
              <w:top w:val="nil"/>
              <w:left w:val="nil"/>
              <w:bottom w:val="single" w:sz="8" w:space="0" w:color="auto"/>
              <w:right w:val="single" w:sz="8" w:space="0" w:color="auto"/>
            </w:tcBorders>
            <w:shd w:val="clear" w:color="auto" w:fill="auto"/>
            <w:vAlign w:val="center"/>
          </w:tcPr>
          <w:p w14:paraId="34578D62" w14:textId="77777777" w:rsidR="00EA300D" w:rsidRPr="00D76365" w:rsidRDefault="00EA300D" w:rsidP="00D76365">
            <w:pPr>
              <w:shd w:val="clear" w:color="auto" w:fill="FFFFFF" w:themeFill="background1"/>
              <w:rPr>
                <w:rFonts w:ascii="Arial" w:hAnsi="Arial" w:cs="Arial"/>
                <w:b/>
                <w:bCs/>
              </w:rPr>
            </w:pPr>
          </w:p>
        </w:tc>
        <w:tc>
          <w:tcPr>
            <w:tcW w:w="99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1DD7AA77" w14:textId="77777777" w:rsidR="00EA300D" w:rsidRPr="00D76365" w:rsidRDefault="00EA300D" w:rsidP="00D76365">
            <w:pPr>
              <w:shd w:val="clear" w:color="auto" w:fill="FFFFFF" w:themeFill="background1"/>
              <w:spacing w:after="120"/>
              <w:jc w:val="center"/>
              <w:rPr>
                <w:rFonts w:ascii="Arial" w:hAnsi="Arial" w:cs="Arial"/>
                <w:b/>
                <w:bCs/>
              </w:rPr>
            </w:pPr>
            <w:r w:rsidRPr="00D76365">
              <w:rPr>
                <w:rFonts w:ascii="Arial" w:hAnsi="Arial" w:cs="Arial"/>
                <w:b/>
                <w:bCs/>
              </w:rPr>
              <w:t>Teórica</w:t>
            </w:r>
          </w:p>
        </w:tc>
        <w:tc>
          <w:tcPr>
            <w:tcW w:w="941"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75B3641B" w14:textId="77777777" w:rsidR="00EA300D" w:rsidRPr="00D76365" w:rsidRDefault="00EA300D" w:rsidP="00D76365">
            <w:pPr>
              <w:shd w:val="clear" w:color="auto" w:fill="FFFFFF" w:themeFill="background1"/>
              <w:spacing w:after="120"/>
              <w:jc w:val="center"/>
              <w:rPr>
                <w:rFonts w:ascii="Arial" w:hAnsi="Arial" w:cs="Arial"/>
                <w:b/>
                <w:bCs/>
                <w:caps/>
              </w:rPr>
            </w:pPr>
            <w:r w:rsidRPr="00D76365">
              <w:rPr>
                <w:rFonts w:ascii="Arial" w:hAnsi="Arial" w:cs="Arial"/>
                <w:b/>
                <w:bCs/>
              </w:rPr>
              <w:t>Prática</w:t>
            </w:r>
          </w:p>
        </w:tc>
        <w:tc>
          <w:tcPr>
            <w:tcW w:w="0" w:type="auto"/>
            <w:vMerge/>
            <w:tcBorders>
              <w:top w:val="nil"/>
              <w:left w:val="nil"/>
              <w:bottom w:val="single" w:sz="8" w:space="0" w:color="auto"/>
              <w:right w:val="single" w:sz="8" w:space="0" w:color="auto"/>
            </w:tcBorders>
            <w:shd w:val="clear" w:color="auto" w:fill="auto"/>
            <w:vAlign w:val="center"/>
          </w:tcPr>
          <w:p w14:paraId="7E144795" w14:textId="77777777" w:rsidR="00EA300D" w:rsidRPr="00D76365" w:rsidRDefault="00EA300D" w:rsidP="00D76365">
            <w:pPr>
              <w:shd w:val="clear" w:color="auto" w:fill="FFFFFF" w:themeFill="background1"/>
              <w:rPr>
                <w:rFonts w:ascii="Arial" w:hAnsi="Arial" w:cs="Arial"/>
                <w:b/>
                <w:bCs/>
              </w:rPr>
            </w:pPr>
          </w:p>
        </w:tc>
      </w:tr>
      <w:tr w:rsidR="00EA300D" w:rsidRPr="00D76365" w14:paraId="590EEE08" w14:textId="77777777" w:rsidTr="00B960E2">
        <w:trPr>
          <w:cantSplit/>
          <w:trHeight w:val="277"/>
          <w:jc w:val="center"/>
        </w:trPr>
        <w:tc>
          <w:tcPr>
            <w:tcW w:w="1116"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224B2DD2" w14:textId="77777777" w:rsidR="00EA300D" w:rsidRPr="00D76365" w:rsidRDefault="00EA300D" w:rsidP="00D76365">
            <w:pPr>
              <w:shd w:val="clear" w:color="auto" w:fill="FFFFFF" w:themeFill="background1"/>
              <w:spacing w:line="276" w:lineRule="auto"/>
              <w:jc w:val="center"/>
              <w:rPr>
                <w:rFonts w:ascii="Arial" w:hAnsi="Arial" w:cs="Arial"/>
                <w:caps/>
              </w:rPr>
            </w:pPr>
            <w:r w:rsidRPr="00D76365">
              <w:rPr>
                <w:rFonts w:ascii="Arial" w:hAnsi="Arial" w:cs="Arial"/>
                <w:caps/>
              </w:rPr>
              <w:t>H108607</w:t>
            </w:r>
          </w:p>
        </w:tc>
        <w:tc>
          <w:tcPr>
            <w:tcW w:w="2162"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39299B65" w14:textId="77777777" w:rsidR="00EA300D" w:rsidRPr="00D76365" w:rsidRDefault="00EA300D" w:rsidP="00D76365">
            <w:pPr>
              <w:shd w:val="clear" w:color="auto" w:fill="FFFFFF" w:themeFill="background1"/>
              <w:jc w:val="center"/>
              <w:rPr>
                <w:rFonts w:ascii="Arial" w:hAnsi="Arial" w:cs="Arial"/>
              </w:rPr>
            </w:pPr>
            <w:r w:rsidRPr="00D76365">
              <w:rPr>
                <w:rFonts w:ascii="Arial" w:hAnsi="Arial" w:cs="Arial"/>
              </w:rPr>
              <w:t>Metodologia Científica</w:t>
            </w:r>
          </w:p>
        </w:tc>
        <w:tc>
          <w:tcPr>
            <w:tcW w:w="1154"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0C3B3DD2" w14:textId="77777777" w:rsidR="00EA300D" w:rsidRPr="00D76365" w:rsidRDefault="00EA300D" w:rsidP="00D76365">
            <w:pPr>
              <w:shd w:val="clear" w:color="auto" w:fill="FFFFFF" w:themeFill="background1"/>
              <w:jc w:val="center"/>
              <w:rPr>
                <w:rFonts w:ascii="Arial" w:hAnsi="Arial" w:cs="Arial"/>
              </w:rPr>
            </w:pPr>
          </w:p>
        </w:tc>
        <w:tc>
          <w:tcPr>
            <w:tcW w:w="102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57BF69BE"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4</w:t>
            </w:r>
          </w:p>
        </w:tc>
        <w:tc>
          <w:tcPr>
            <w:tcW w:w="99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654890A9"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80</w:t>
            </w:r>
          </w:p>
        </w:tc>
        <w:tc>
          <w:tcPr>
            <w:tcW w:w="941"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2BE2A027"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0</w:t>
            </w:r>
          </w:p>
        </w:tc>
        <w:tc>
          <w:tcPr>
            <w:tcW w:w="100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3026BC34"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80</w:t>
            </w:r>
          </w:p>
        </w:tc>
      </w:tr>
      <w:tr w:rsidR="00EA300D" w:rsidRPr="00D76365" w14:paraId="77CCF182" w14:textId="77777777" w:rsidTr="00B960E2">
        <w:trPr>
          <w:cantSplit/>
          <w:trHeight w:val="277"/>
          <w:jc w:val="center"/>
        </w:trPr>
        <w:tc>
          <w:tcPr>
            <w:tcW w:w="1116"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2CCE8C43" w14:textId="77777777" w:rsidR="00EA300D" w:rsidRPr="00D76365" w:rsidRDefault="00EA300D" w:rsidP="00D76365">
            <w:pPr>
              <w:shd w:val="clear" w:color="auto" w:fill="FFFFFF" w:themeFill="background1"/>
              <w:spacing w:line="276" w:lineRule="auto"/>
              <w:jc w:val="center"/>
              <w:rPr>
                <w:rFonts w:ascii="Arial" w:hAnsi="Arial" w:cs="Arial"/>
                <w:caps/>
              </w:rPr>
            </w:pPr>
            <w:r w:rsidRPr="00D76365">
              <w:rPr>
                <w:rFonts w:ascii="Arial" w:hAnsi="Arial" w:cs="Arial"/>
                <w:caps/>
              </w:rPr>
              <w:t>H109050</w:t>
            </w:r>
          </w:p>
        </w:tc>
        <w:tc>
          <w:tcPr>
            <w:tcW w:w="2162"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0AE7BAA3" w14:textId="77777777" w:rsidR="00EA300D" w:rsidRPr="00D76365" w:rsidRDefault="00EA300D" w:rsidP="00D76365">
            <w:pPr>
              <w:shd w:val="clear" w:color="auto" w:fill="FFFFFF" w:themeFill="background1"/>
              <w:jc w:val="center"/>
              <w:rPr>
                <w:rFonts w:ascii="Arial" w:hAnsi="Arial" w:cs="Arial"/>
              </w:rPr>
            </w:pPr>
            <w:r w:rsidRPr="00D76365">
              <w:rPr>
                <w:rFonts w:ascii="Arial" w:hAnsi="Arial" w:cs="Arial"/>
              </w:rPr>
              <w:t>Comunicação Empresarial</w:t>
            </w:r>
          </w:p>
        </w:tc>
        <w:tc>
          <w:tcPr>
            <w:tcW w:w="1154"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76EFBFF3" w14:textId="77777777" w:rsidR="00EA300D" w:rsidRPr="00D76365" w:rsidRDefault="00EA300D" w:rsidP="00D76365">
            <w:pPr>
              <w:shd w:val="clear" w:color="auto" w:fill="FFFFFF" w:themeFill="background1"/>
              <w:jc w:val="center"/>
              <w:rPr>
                <w:rFonts w:ascii="Arial" w:hAnsi="Arial" w:cs="Arial"/>
              </w:rPr>
            </w:pPr>
          </w:p>
        </w:tc>
        <w:tc>
          <w:tcPr>
            <w:tcW w:w="102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66A3CB14"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2</w:t>
            </w:r>
          </w:p>
        </w:tc>
        <w:tc>
          <w:tcPr>
            <w:tcW w:w="99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34B2BD92"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40</w:t>
            </w:r>
          </w:p>
        </w:tc>
        <w:tc>
          <w:tcPr>
            <w:tcW w:w="941"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481F54D1"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0</w:t>
            </w:r>
          </w:p>
        </w:tc>
        <w:tc>
          <w:tcPr>
            <w:tcW w:w="100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7505BA67"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40</w:t>
            </w:r>
          </w:p>
        </w:tc>
      </w:tr>
      <w:tr w:rsidR="00EA300D" w:rsidRPr="00D76365" w14:paraId="22EF78C7" w14:textId="77777777" w:rsidTr="00B960E2">
        <w:trPr>
          <w:cantSplit/>
          <w:trHeight w:val="277"/>
          <w:jc w:val="center"/>
        </w:trPr>
        <w:tc>
          <w:tcPr>
            <w:tcW w:w="1116"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0C59FE3E" w14:textId="77777777" w:rsidR="00EA300D" w:rsidRPr="00D76365" w:rsidRDefault="00EA300D" w:rsidP="00D76365">
            <w:pPr>
              <w:shd w:val="clear" w:color="auto" w:fill="FFFFFF" w:themeFill="background1"/>
              <w:spacing w:line="276" w:lineRule="auto"/>
              <w:jc w:val="center"/>
              <w:rPr>
                <w:rFonts w:ascii="Arial" w:hAnsi="Arial" w:cs="Arial"/>
                <w:caps/>
              </w:rPr>
            </w:pPr>
            <w:r w:rsidRPr="00D76365">
              <w:rPr>
                <w:rFonts w:ascii="Arial" w:hAnsi="Arial" w:cs="Arial"/>
                <w:caps/>
              </w:rPr>
              <w:t>H109069</w:t>
            </w:r>
          </w:p>
        </w:tc>
        <w:tc>
          <w:tcPr>
            <w:tcW w:w="2162"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737B474B" w14:textId="77777777" w:rsidR="00EA300D" w:rsidRPr="00D76365" w:rsidRDefault="00EA300D" w:rsidP="00D76365">
            <w:pPr>
              <w:shd w:val="clear" w:color="auto" w:fill="FFFFFF" w:themeFill="background1"/>
              <w:jc w:val="center"/>
              <w:rPr>
                <w:rFonts w:ascii="Arial" w:hAnsi="Arial" w:cs="Arial"/>
              </w:rPr>
            </w:pPr>
            <w:r w:rsidRPr="00D76365">
              <w:rPr>
                <w:rFonts w:ascii="Arial" w:hAnsi="Arial" w:cs="Arial"/>
              </w:rPr>
              <w:t>Contabilidade Introdutória I</w:t>
            </w:r>
          </w:p>
        </w:tc>
        <w:tc>
          <w:tcPr>
            <w:tcW w:w="1154"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5B6AFFFB" w14:textId="77777777" w:rsidR="00EA300D" w:rsidRPr="00D76365" w:rsidRDefault="00EA300D" w:rsidP="00D76365">
            <w:pPr>
              <w:shd w:val="clear" w:color="auto" w:fill="FFFFFF" w:themeFill="background1"/>
              <w:jc w:val="center"/>
              <w:rPr>
                <w:rFonts w:ascii="Arial" w:hAnsi="Arial" w:cs="Arial"/>
              </w:rPr>
            </w:pPr>
          </w:p>
        </w:tc>
        <w:tc>
          <w:tcPr>
            <w:tcW w:w="102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32EB2437"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4</w:t>
            </w:r>
          </w:p>
        </w:tc>
        <w:tc>
          <w:tcPr>
            <w:tcW w:w="99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01D91844"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80</w:t>
            </w:r>
          </w:p>
        </w:tc>
        <w:tc>
          <w:tcPr>
            <w:tcW w:w="941"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0084AAB8"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0</w:t>
            </w:r>
          </w:p>
        </w:tc>
        <w:tc>
          <w:tcPr>
            <w:tcW w:w="100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7C96094B"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80</w:t>
            </w:r>
          </w:p>
        </w:tc>
      </w:tr>
      <w:tr w:rsidR="00EA300D" w:rsidRPr="00D76365" w14:paraId="64009FCE" w14:textId="77777777" w:rsidTr="00B960E2">
        <w:trPr>
          <w:cantSplit/>
          <w:trHeight w:val="277"/>
          <w:jc w:val="center"/>
        </w:trPr>
        <w:tc>
          <w:tcPr>
            <w:tcW w:w="1116"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57F93EBC" w14:textId="77777777" w:rsidR="00EA300D" w:rsidRPr="00D76365" w:rsidRDefault="00EA300D" w:rsidP="00D76365">
            <w:pPr>
              <w:shd w:val="clear" w:color="auto" w:fill="FFFFFF" w:themeFill="background1"/>
              <w:spacing w:line="276" w:lineRule="auto"/>
              <w:jc w:val="center"/>
              <w:rPr>
                <w:rFonts w:ascii="Arial" w:hAnsi="Arial" w:cs="Arial"/>
                <w:caps/>
              </w:rPr>
            </w:pPr>
            <w:r w:rsidRPr="00D76365">
              <w:rPr>
                <w:rFonts w:ascii="Arial" w:hAnsi="Arial" w:cs="Arial"/>
                <w:caps/>
              </w:rPr>
              <w:t>H109077</w:t>
            </w:r>
          </w:p>
        </w:tc>
        <w:tc>
          <w:tcPr>
            <w:tcW w:w="2162"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0FE8A757" w14:textId="77777777" w:rsidR="00EA300D" w:rsidRPr="00D76365" w:rsidRDefault="00EA300D" w:rsidP="00D76365">
            <w:pPr>
              <w:shd w:val="clear" w:color="auto" w:fill="FFFFFF" w:themeFill="background1"/>
              <w:jc w:val="center"/>
              <w:rPr>
                <w:rFonts w:ascii="Arial" w:hAnsi="Arial" w:cs="Arial"/>
              </w:rPr>
            </w:pPr>
            <w:r w:rsidRPr="00D76365">
              <w:rPr>
                <w:rFonts w:ascii="Arial" w:hAnsi="Arial" w:cs="Arial"/>
              </w:rPr>
              <w:t>Fundamentos de Economia</w:t>
            </w:r>
          </w:p>
        </w:tc>
        <w:tc>
          <w:tcPr>
            <w:tcW w:w="1154"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6B685D70" w14:textId="77777777" w:rsidR="00EA300D" w:rsidRPr="00D76365" w:rsidRDefault="00EA300D" w:rsidP="00D76365">
            <w:pPr>
              <w:shd w:val="clear" w:color="auto" w:fill="FFFFFF" w:themeFill="background1"/>
              <w:jc w:val="center"/>
              <w:rPr>
                <w:rFonts w:ascii="Arial" w:hAnsi="Arial" w:cs="Arial"/>
              </w:rPr>
            </w:pPr>
          </w:p>
        </w:tc>
        <w:tc>
          <w:tcPr>
            <w:tcW w:w="102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1DD591AB"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4</w:t>
            </w:r>
          </w:p>
        </w:tc>
        <w:tc>
          <w:tcPr>
            <w:tcW w:w="99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254209E4"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80</w:t>
            </w:r>
          </w:p>
        </w:tc>
        <w:tc>
          <w:tcPr>
            <w:tcW w:w="941"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71822F37"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0</w:t>
            </w:r>
          </w:p>
        </w:tc>
        <w:tc>
          <w:tcPr>
            <w:tcW w:w="100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2A5A4472"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80</w:t>
            </w:r>
          </w:p>
        </w:tc>
      </w:tr>
      <w:tr w:rsidR="00EA300D" w:rsidRPr="00D76365" w14:paraId="1C17FDC1" w14:textId="77777777" w:rsidTr="00B960E2">
        <w:trPr>
          <w:cantSplit/>
          <w:trHeight w:val="277"/>
          <w:jc w:val="center"/>
        </w:trPr>
        <w:tc>
          <w:tcPr>
            <w:tcW w:w="1116"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06FF8C3D" w14:textId="77777777" w:rsidR="00EA300D" w:rsidRPr="00D76365" w:rsidRDefault="00EA300D" w:rsidP="00D76365">
            <w:pPr>
              <w:shd w:val="clear" w:color="auto" w:fill="FFFFFF" w:themeFill="background1"/>
              <w:jc w:val="center"/>
              <w:rPr>
                <w:rFonts w:ascii="Arial" w:hAnsi="Arial" w:cs="Arial"/>
                <w:caps/>
              </w:rPr>
            </w:pPr>
            <w:r w:rsidRPr="00D76365">
              <w:rPr>
                <w:rFonts w:ascii="Arial" w:hAnsi="Arial" w:cs="Arial"/>
                <w:caps/>
              </w:rPr>
              <w:t>H109085</w:t>
            </w:r>
          </w:p>
        </w:tc>
        <w:tc>
          <w:tcPr>
            <w:tcW w:w="2162"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14B3B0F1" w14:textId="77777777" w:rsidR="00EA300D" w:rsidRPr="00D76365" w:rsidRDefault="00EA300D" w:rsidP="00D76365">
            <w:pPr>
              <w:shd w:val="clear" w:color="auto" w:fill="FFFFFF" w:themeFill="background1"/>
              <w:jc w:val="center"/>
              <w:rPr>
                <w:rFonts w:ascii="Arial" w:hAnsi="Arial" w:cs="Arial"/>
              </w:rPr>
            </w:pPr>
            <w:r w:rsidRPr="00D76365">
              <w:rPr>
                <w:rFonts w:ascii="Arial" w:hAnsi="Arial" w:cs="Arial"/>
              </w:rPr>
              <w:t>Fundamentos de Gestão</w:t>
            </w:r>
          </w:p>
        </w:tc>
        <w:tc>
          <w:tcPr>
            <w:tcW w:w="1154"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4C97CA8B" w14:textId="77777777" w:rsidR="00EA300D" w:rsidRPr="00D76365" w:rsidRDefault="00EA300D" w:rsidP="00D76365">
            <w:pPr>
              <w:shd w:val="clear" w:color="auto" w:fill="FFFFFF" w:themeFill="background1"/>
              <w:jc w:val="center"/>
              <w:rPr>
                <w:rFonts w:ascii="Arial" w:hAnsi="Arial" w:cs="Arial"/>
              </w:rPr>
            </w:pPr>
          </w:p>
        </w:tc>
        <w:tc>
          <w:tcPr>
            <w:tcW w:w="102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76420ACA"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4</w:t>
            </w:r>
          </w:p>
        </w:tc>
        <w:tc>
          <w:tcPr>
            <w:tcW w:w="99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5EA4CE7C"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40</w:t>
            </w:r>
          </w:p>
        </w:tc>
        <w:tc>
          <w:tcPr>
            <w:tcW w:w="941"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7392427C"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40</w:t>
            </w:r>
          </w:p>
        </w:tc>
        <w:tc>
          <w:tcPr>
            <w:tcW w:w="100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4D0D8E46"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80</w:t>
            </w:r>
          </w:p>
        </w:tc>
      </w:tr>
      <w:tr w:rsidR="00EA300D" w:rsidRPr="00D76365" w14:paraId="111E9037" w14:textId="77777777" w:rsidTr="00B960E2">
        <w:trPr>
          <w:cantSplit/>
          <w:trHeight w:val="277"/>
          <w:jc w:val="center"/>
        </w:trPr>
        <w:tc>
          <w:tcPr>
            <w:tcW w:w="1116"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5F6EA549" w14:textId="77777777" w:rsidR="00EA300D" w:rsidRPr="00D76365" w:rsidRDefault="00EA300D" w:rsidP="00D76365">
            <w:pPr>
              <w:shd w:val="clear" w:color="auto" w:fill="FFFFFF" w:themeFill="background1"/>
              <w:jc w:val="center"/>
              <w:rPr>
                <w:rFonts w:ascii="Arial" w:hAnsi="Arial" w:cs="Arial"/>
                <w:caps/>
              </w:rPr>
            </w:pPr>
            <w:r w:rsidRPr="00D76365">
              <w:rPr>
                <w:rFonts w:ascii="Arial" w:hAnsi="Arial" w:cs="Arial"/>
                <w:caps/>
              </w:rPr>
              <w:t>H111047</w:t>
            </w:r>
          </w:p>
        </w:tc>
        <w:tc>
          <w:tcPr>
            <w:tcW w:w="2162"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32C7C8FF" w14:textId="77777777" w:rsidR="00EA300D" w:rsidRPr="00D76365" w:rsidRDefault="00EA300D" w:rsidP="00D76365">
            <w:pPr>
              <w:shd w:val="clear" w:color="auto" w:fill="FFFFFF" w:themeFill="background1"/>
              <w:jc w:val="center"/>
              <w:rPr>
                <w:rFonts w:ascii="Arial" w:hAnsi="Arial" w:cs="Arial"/>
              </w:rPr>
            </w:pPr>
            <w:r w:rsidRPr="00D76365">
              <w:rPr>
                <w:rFonts w:ascii="Arial" w:hAnsi="Arial" w:cs="Arial"/>
              </w:rPr>
              <w:t>Direito Empresarial</w:t>
            </w:r>
          </w:p>
        </w:tc>
        <w:tc>
          <w:tcPr>
            <w:tcW w:w="1154"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3576B28F" w14:textId="77777777" w:rsidR="00EA300D" w:rsidRPr="00D76365" w:rsidRDefault="00EA300D" w:rsidP="00D76365">
            <w:pPr>
              <w:shd w:val="clear" w:color="auto" w:fill="FFFFFF" w:themeFill="background1"/>
              <w:jc w:val="center"/>
              <w:rPr>
                <w:rFonts w:ascii="Arial" w:hAnsi="Arial" w:cs="Arial"/>
              </w:rPr>
            </w:pPr>
          </w:p>
        </w:tc>
        <w:tc>
          <w:tcPr>
            <w:tcW w:w="102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25ACDC36"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2</w:t>
            </w:r>
          </w:p>
        </w:tc>
        <w:tc>
          <w:tcPr>
            <w:tcW w:w="99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7388C94C"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40</w:t>
            </w:r>
          </w:p>
        </w:tc>
        <w:tc>
          <w:tcPr>
            <w:tcW w:w="941"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619F65F6"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0</w:t>
            </w:r>
          </w:p>
        </w:tc>
        <w:tc>
          <w:tcPr>
            <w:tcW w:w="100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3B178A39"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40</w:t>
            </w:r>
          </w:p>
        </w:tc>
      </w:tr>
      <w:tr w:rsidR="00EA300D" w:rsidRPr="00D76365" w14:paraId="3BC6BD30" w14:textId="77777777" w:rsidTr="00B960E2">
        <w:trPr>
          <w:cantSplit/>
          <w:trHeight w:val="277"/>
          <w:jc w:val="center"/>
        </w:trPr>
        <w:tc>
          <w:tcPr>
            <w:tcW w:w="1116"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5C8F49D9" w14:textId="77777777" w:rsidR="00EA300D" w:rsidRPr="00D76365" w:rsidRDefault="00EA300D" w:rsidP="00D76365">
            <w:pPr>
              <w:shd w:val="clear" w:color="auto" w:fill="FFFFFF" w:themeFill="background1"/>
              <w:jc w:val="center"/>
              <w:rPr>
                <w:rFonts w:ascii="Arial" w:hAnsi="Arial" w:cs="Arial"/>
                <w:caps/>
              </w:rPr>
            </w:pPr>
            <w:r w:rsidRPr="00D76365">
              <w:rPr>
                <w:rFonts w:ascii="Arial" w:hAnsi="Arial" w:cs="Arial"/>
                <w:caps/>
              </w:rPr>
              <w:t>H112361</w:t>
            </w:r>
          </w:p>
        </w:tc>
        <w:tc>
          <w:tcPr>
            <w:tcW w:w="2162"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0010E8B2" w14:textId="77777777" w:rsidR="00EA300D" w:rsidRPr="00D76365" w:rsidRDefault="00EA300D" w:rsidP="00D76365">
            <w:pPr>
              <w:shd w:val="clear" w:color="auto" w:fill="FFFFFF" w:themeFill="background1"/>
              <w:jc w:val="center"/>
              <w:rPr>
                <w:rFonts w:ascii="Arial" w:hAnsi="Arial" w:cs="Arial"/>
              </w:rPr>
            </w:pPr>
            <w:r w:rsidRPr="00D76365">
              <w:rPr>
                <w:rFonts w:ascii="Arial" w:hAnsi="Arial" w:cs="Arial"/>
              </w:rPr>
              <w:t>Direito do Trabalho</w:t>
            </w:r>
          </w:p>
        </w:tc>
        <w:tc>
          <w:tcPr>
            <w:tcW w:w="1154"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23BBA67E" w14:textId="77777777" w:rsidR="00EA300D" w:rsidRPr="00D76365" w:rsidRDefault="00EA300D" w:rsidP="00D76365">
            <w:pPr>
              <w:shd w:val="clear" w:color="auto" w:fill="FFFFFF" w:themeFill="background1"/>
              <w:jc w:val="center"/>
              <w:rPr>
                <w:rFonts w:ascii="Arial" w:hAnsi="Arial" w:cs="Arial"/>
              </w:rPr>
            </w:pPr>
          </w:p>
        </w:tc>
        <w:tc>
          <w:tcPr>
            <w:tcW w:w="102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70EF0198"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2</w:t>
            </w:r>
          </w:p>
        </w:tc>
        <w:tc>
          <w:tcPr>
            <w:tcW w:w="99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1C1D192F"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40</w:t>
            </w:r>
          </w:p>
        </w:tc>
        <w:tc>
          <w:tcPr>
            <w:tcW w:w="941"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235BE862"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0</w:t>
            </w:r>
          </w:p>
        </w:tc>
        <w:tc>
          <w:tcPr>
            <w:tcW w:w="100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17EEB5F2"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40</w:t>
            </w:r>
          </w:p>
        </w:tc>
      </w:tr>
      <w:tr w:rsidR="00EA300D" w:rsidRPr="00D76365" w14:paraId="393053E6" w14:textId="77777777" w:rsidTr="00B960E2">
        <w:trPr>
          <w:cantSplit/>
          <w:trHeight w:val="550"/>
          <w:jc w:val="center"/>
        </w:trPr>
        <w:tc>
          <w:tcPr>
            <w:tcW w:w="4432" w:type="dxa"/>
            <w:gridSpan w:val="3"/>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52549DB9" w14:textId="77777777" w:rsidR="00EA300D" w:rsidRPr="00D76365" w:rsidRDefault="00EA300D" w:rsidP="00D76365">
            <w:pPr>
              <w:shd w:val="clear" w:color="auto" w:fill="FFFFFF" w:themeFill="background1"/>
              <w:jc w:val="center"/>
              <w:rPr>
                <w:rFonts w:ascii="Arial" w:hAnsi="Arial" w:cs="Arial"/>
                <w:b/>
                <w:bCs/>
                <w:caps/>
              </w:rPr>
            </w:pPr>
            <w:r w:rsidRPr="00D76365">
              <w:rPr>
                <w:rFonts w:ascii="Arial" w:hAnsi="Arial" w:cs="Arial"/>
                <w:b/>
                <w:bCs/>
                <w:caps/>
              </w:rPr>
              <w:t>Total</w:t>
            </w:r>
          </w:p>
        </w:tc>
        <w:tc>
          <w:tcPr>
            <w:tcW w:w="102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1333A065" w14:textId="77777777" w:rsidR="00EA300D" w:rsidRPr="00D76365" w:rsidRDefault="00EA300D" w:rsidP="00D76365">
            <w:pPr>
              <w:shd w:val="clear" w:color="auto" w:fill="FFFFFF" w:themeFill="background1"/>
              <w:jc w:val="center"/>
              <w:rPr>
                <w:rFonts w:ascii="Arial" w:hAnsi="Arial" w:cs="Arial"/>
                <w:b/>
                <w:bCs/>
                <w:caps/>
              </w:rPr>
            </w:pPr>
            <w:r w:rsidRPr="00D76365">
              <w:rPr>
                <w:rFonts w:ascii="Arial" w:hAnsi="Arial" w:cs="Arial"/>
                <w:b/>
                <w:bCs/>
                <w:caps/>
              </w:rPr>
              <w:t>22</w:t>
            </w:r>
          </w:p>
        </w:tc>
        <w:tc>
          <w:tcPr>
            <w:tcW w:w="99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3E9D0288" w14:textId="77777777" w:rsidR="00EA300D" w:rsidRPr="00D76365" w:rsidRDefault="00EA300D" w:rsidP="00D76365">
            <w:pPr>
              <w:shd w:val="clear" w:color="auto" w:fill="FFFFFF" w:themeFill="background1"/>
              <w:jc w:val="center"/>
              <w:rPr>
                <w:rFonts w:ascii="Arial" w:hAnsi="Arial" w:cs="Arial"/>
                <w:b/>
                <w:bCs/>
                <w:caps/>
              </w:rPr>
            </w:pPr>
            <w:r w:rsidRPr="00D76365">
              <w:rPr>
                <w:rFonts w:ascii="Arial" w:hAnsi="Arial" w:cs="Arial"/>
                <w:b/>
                <w:bCs/>
                <w:caps/>
              </w:rPr>
              <w:t>400</w:t>
            </w:r>
          </w:p>
        </w:tc>
        <w:tc>
          <w:tcPr>
            <w:tcW w:w="941"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2876EBF5" w14:textId="77777777" w:rsidR="00EA300D" w:rsidRPr="00D76365" w:rsidRDefault="00EA300D" w:rsidP="00D76365">
            <w:pPr>
              <w:shd w:val="clear" w:color="auto" w:fill="FFFFFF" w:themeFill="background1"/>
              <w:jc w:val="center"/>
              <w:rPr>
                <w:rFonts w:ascii="Arial" w:hAnsi="Arial" w:cs="Arial"/>
                <w:b/>
                <w:bCs/>
                <w:caps/>
              </w:rPr>
            </w:pPr>
            <w:r w:rsidRPr="00D76365">
              <w:rPr>
                <w:rFonts w:ascii="Arial" w:hAnsi="Arial" w:cs="Arial"/>
                <w:b/>
                <w:bCs/>
                <w:caps/>
              </w:rPr>
              <w:t>40</w:t>
            </w:r>
          </w:p>
        </w:tc>
        <w:tc>
          <w:tcPr>
            <w:tcW w:w="100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7546D398" w14:textId="77777777" w:rsidR="00EA300D" w:rsidRPr="00D76365" w:rsidRDefault="00EA300D" w:rsidP="00D76365">
            <w:pPr>
              <w:shd w:val="clear" w:color="auto" w:fill="FFFFFF" w:themeFill="background1"/>
              <w:jc w:val="center"/>
              <w:rPr>
                <w:rFonts w:ascii="Arial" w:hAnsi="Arial" w:cs="Arial"/>
                <w:b/>
                <w:bCs/>
                <w:caps/>
              </w:rPr>
            </w:pPr>
            <w:r w:rsidRPr="00D76365">
              <w:rPr>
                <w:rFonts w:ascii="Arial" w:hAnsi="Arial" w:cs="Arial"/>
                <w:b/>
                <w:bCs/>
                <w:caps/>
              </w:rPr>
              <w:t>440</w:t>
            </w:r>
          </w:p>
        </w:tc>
      </w:tr>
    </w:tbl>
    <w:p w14:paraId="0E0F64C4" w14:textId="77777777" w:rsidR="00EA300D" w:rsidRPr="00D76365" w:rsidRDefault="00EA300D" w:rsidP="00D76365">
      <w:pPr>
        <w:shd w:val="clear" w:color="auto" w:fill="FFFFFF" w:themeFill="background1"/>
        <w:spacing w:line="360" w:lineRule="auto"/>
        <w:jc w:val="both"/>
        <w:rPr>
          <w:rFonts w:ascii="Arial" w:hAnsi="Arial" w:cs="Arial"/>
          <w:b/>
          <w:bCs/>
          <w:color w:val="FF0000"/>
        </w:rPr>
      </w:pPr>
    </w:p>
    <w:tbl>
      <w:tblPr>
        <w:tblW w:w="8400" w:type="dxa"/>
        <w:jc w:val="center"/>
        <w:tblCellMar>
          <w:left w:w="0" w:type="dxa"/>
          <w:right w:w="0" w:type="dxa"/>
        </w:tblCellMar>
        <w:tblLook w:val="04A0" w:firstRow="1" w:lastRow="0" w:firstColumn="1" w:lastColumn="0" w:noHBand="0" w:noVBand="1"/>
      </w:tblPr>
      <w:tblGrid>
        <w:gridCol w:w="1115"/>
        <w:gridCol w:w="2235"/>
        <w:gridCol w:w="1154"/>
        <w:gridCol w:w="980"/>
        <w:gridCol w:w="994"/>
        <w:gridCol w:w="941"/>
        <w:gridCol w:w="981"/>
      </w:tblGrid>
      <w:tr w:rsidR="00EA300D" w:rsidRPr="00D76365" w14:paraId="3C2745D2" w14:textId="77777777" w:rsidTr="00B960E2">
        <w:trPr>
          <w:cantSplit/>
          <w:trHeight w:val="278"/>
          <w:jc w:val="center"/>
        </w:trPr>
        <w:tc>
          <w:tcPr>
            <w:tcW w:w="8400" w:type="dxa"/>
            <w:gridSpan w:val="7"/>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7F996E3E" w14:textId="77777777" w:rsidR="00EA300D" w:rsidRPr="00D76365" w:rsidRDefault="00EA300D" w:rsidP="00D76365">
            <w:pPr>
              <w:shd w:val="clear" w:color="auto" w:fill="FFFFFF" w:themeFill="background1"/>
              <w:spacing w:after="120"/>
              <w:jc w:val="center"/>
              <w:rPr>
                <w:rFonts w:ascii="Arial" w:hAnsi="Arial" w:cs="Arial"/>
                <w:b/>
                <w:bCs/>
                <w:color w:val="FF0000"/>
              </w:rPr>
            </w:pPr>
            <w:r w:rsidRPr="00D76365">
              <w:rPr>
                <w:rFonts w:ascii="Arial" w:hAnsi="Arial" w:cs="Arial"/>
                <w:b/>
                <w:bCs/>
              </w:rPr>
              <w:t>2º PERÍODO</w:t>
            </w:r>
          </w:p>
        </w:tc>
      </w:tr>
      <w:tr w:rsidR="00EA300D" w:rsidRPr="00D76365" w14:paraId="2BBE2094" w14:textId="77777777" w:rsidTr="00B960E2">
        <w:trPr>
          <w:cantSplit/>
          <w:trHeight w:val="278"/>
          <w:jc w:val="center"/>
        </w:trPr>
        <w:tc>
          <w:tcPr>
            <w:tcW w:w="1034" w:type="dxa"/>
            <w:vMerge w:val="restart"/>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49AE6886" w14:textId="77777777" w:rsidR="00EA300D" w:rsidRPr="00D76365" w:rsidRDefault="00EA300D" w:rsidP="00D76365">
            <w:pPr>
              <w:shd w:val="clear" w:color="auto" w:fill="FFFFFF" w:themeFill="background1"/>
              <w:spacing w:after="120" w:line="480" w:lineRule="auto"/>
              <w:ind w:left="109" w:hanging="109"/>
              <w:jc w:val="center"/>
              <w:rPr>
                <w:rFonts w:ascii="Arial" w:hAnsi="Arial" w:cs="Arial"/>
                <w:b/>
                <w:bCs/>
              </w:rPr>
            </w:pPr>
            <w:r w:rsidRPr="00D76365">
              <w:rPr>
                <w:rFonts w:ascii="Arial" w:hAnsi="Arial" w:cs="Arial"/>
                <w:b/>
                <w:bCs/>
              </w:rPr>
              <w:t>Código</w:t>
            </w:r>
          </w:p>
        </w:tc>
        <w:tc>
          <w:tcPr>
            <w:tcW w:w="2423" w:type="dxa"/>
            <w:vMerge w:val="restar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42ECB159" w14:textId="77777777" w:rsidR="00EA300D" w:rsidRPr="00D76365" w:rsidRDefault="00EA300D" w:rsidP="00D76365">
            <w:pPr>
              <w:shd w:val="clear" w:color="auto" w:fill="FFFFFF" w:themeFill="background1"/>
              <w:spacing w:after="120" w:line="480" w:lineRule="auto"/>
              <w:jc w:val="center"/>
              <w:rPr>
                <w:rFonts w:ascii="Arial" w:hAnsi="Arial" w:cs="Arial"/>
                <w:b/>
                <w:bCs/>
              </w:rPr>
            </w:pPr>
            <w:r w:rsidRPr="00D76365">
              <w:rPr>
                <w:rFonts w:ascii="Arial" w:hAnsi="Arial" w:cs="Arial"/>
                <w:b/>
                <w:bCs/>
              </w:rPr>
              <w:t>Disciplina</w:t>
            </w:r>
          </w:p>
        </w:tc>
        <w:tc>
          <w:tcPr>
            <w:tcW w:w="1050" w:type="dxa"/>
            <w:vMerge w:val="restar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0D5C86EA" w14:textId="77777777" w:rsidR="00EA300D" w:rsidRPr="00D76365" w:rsidRDefault="00EA300D" w:rsidP="00D76365">
            <w:pPr>
              <w:shd w:val="clear" w:color="auto" w:fill="FFFFFF" w:themeFill="background1"/>
              <w:spacing w:after="120"/>
              <w:jc w:val="center"/>
              <w:rPr>
                <w:rFonts w:ascii="Arial" w:hAnsi="Arial" w:cs="Arial"/>
                <w:b/>
                <w:bCs/>
              </w:rPr>
            </w:pPr>
            <w:r w:rsidRPr="00D76365">
              <w:rPr>
                <w:rFonts w:ascii="Arial" w:hAnsi="Arial" w:cs="Arial"/>
                <w:b/>
                <w:bCs/>
              </w:rPr>
              <w:t>Pré-requisito</w:t>
            </w:r>
          </w:p>
        </w:tc>
        <w:tc>
          <w:tcPr>
            <w:tcW w:w="927" w:type="dxa"/>
            <w:vMerge w:val="restar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31B081D8" w14:textId="77777777" w:rsidR="00EA300D" w:rsidRPr="00D76365" w:rsidRDefault="00EA300D" w:rsidP="00D76365">
            <w:pPr>
              <w:shd w:val="clear" w:color="auto" w:fill="FFFFFF" w:themeFill="background1"/>
              <w:spacing w:after="120"/>
              <w:jc w:val="center"/>
              <w:rPr>
                <w:rFonts w:ascii="Arial" w:hAnsi="Arial" w:cs="Arial"/>
                <w:b/>
                <w:bCs/>
              </w:rPr>
            </w:pPr>
            <w:r w:rsidRPr="00D76365">
              <w:rPr>
                <w:rFonts w:ascii="Arial" w:hAnsi="Arial" w:cs="Arial"/>
                <w:b/>
                <w:bCs/>
              </w:rPr>
              <w:t>Crédito</w:t>
            </w:r>
          </w:p>
          <w:p w14:paraId="5B721635" w14:textId="77777777" w:rsidR="00EA300D" w:rsidRPr="00D76365" w:rsidRDefault="00EA300D" w:rsidP="00D76365">
            <w:pPr>
              <w:shd w:val="clear" w:color="auto" w:fill="FFFFFF" w:themeFill="background1"/>
              <w:spacing w:after="120"/>
              <w:jc w:val="center"/>
              <w:rPr>
                <w:rFonts w:ascii="Arial" w:hAnsi="Arial" w:cs="Arial"/>
                <w:b/>
                <w:bCs/>
              </w:rPr>
            </w:pPr>
            <w:r w:rsidRPr="00D76365">
              <w:rPr>
                <w:rFonts w:ascii="Arial" w:hAnsi="Arial" w:cs="Arial"/>
                <w:b/>
                <w:bCs/>
              </w:rPr>
              <w:t>Total</w:t>
            </w:r>
          </w:p>
        </w:tc>
        <w:tc>
          <w:tcPr>
            <w:tcW w:w="1845" w:type="dxa"/>
            <w:gridSpan w:val="2"/>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42CAC7D2" w14:textId="77777777" w:rsidR="00EA300D" w:rsidRPr="00D76365" w:rsidRDefault="00EA300D" w:rsidP="00D76365">
            <w:pPr>
              <w:shd w:val="clear" w:color="auto" w:fill="FFFFFF" w:themeFill="background1"/>
              <w:spacing w:after="120"/>
              <w:jc w:val="center"/>
              <w:rPr>
                <w:rFonts w:ascii="Arial" w:hAnsi="Arial" w:cs="Arial"/>
                <w:b/>
                <w:bCs/>
              </w:rPr>
            </w:pPr>
            <w:r w:rsidRPr="00D76365">
              <w:rPr>
                <w:rFonts w:ascii="Arial" w:hAnsi="Arial" w:cs="Arial"/>
                <w:b/>
                <w:bCs/>
              </w:rPr>
              <w:t>Carga Horária</w:t>
            </w:r>
          </w:p>
        </w:tc>
        <w:tc>
          <w:tcPr>
            <w:tcW w:w="1121" w:type="dxa"/>
            <w:vMerge w:val="restar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78609196" w14:textId="77777777" w:rsidR="00EA300D" w:rsidRPr="00D76365" w:rsidRDefault="00EA300D" w:rsidP="00D76365">
            <w:pPr>
              <w:shd w:val="clear" w:color="auto" w:fill="FFFFFF" w:themeFill="background1"/>
              <w:spacing w:after="120"/>
              <w:jc w:val="center"/>
              <w:rPr>
                <w:rFonts w:ascii="Arial" w:hAnsi="Arial" w:cs="Arial"/>
                <w:b/>
                <w:bCs/>
              </w:rPr>
            </w:pPr>
            <w:r w:rsidRPr="00D76365">
              <w:rPr>
                <w:rFonts w:ascii="Arial" w:hAnsi="Arial" w:cs="Arial"/>
                <w:b/>
                <w:bCs/>
              </w:rPr>
              <w:t>Carga Horária Total</w:t>
            </w:r>
          </w:p>
        </w:tc>
      </w:tr>
      <w:tr w:rsidR="00EA300D" w:rsidRPr="00D76365" w14:paraId="3288A494" w14:textId="77777777" w:rsidTr="00B960E2">
        <w:trPr>
          <w:cantSplit/>
          <w:trHeight w:val="474"/>
          <w:jc w:val="center"/>
        </w:trPr>
        <w:tc>
          <w:tcPr>
            <w:tcW w:w="0" w:type="auto"/>
            <w:vMerge/>
            <w:tcBorders>
              <w:top w:val="nil"/>
              <w:left w:val="single" w:sz="8" w:space="0" w:color="auto"/>
              <w:bottom w:val="single" w:sz="8" w:space="0" w:color="auto"/>
              <w:right w:val="single" w:sz="8" w:space="0" w:color="auto"/>
            </w:tcBorders>
            <w:shd w:val="clear" w:color="auto" w:fill="auto"/>
            <w:vAlign w:val="center"/>
          </w:tcPr>
          <w:p w14:paraId="37F4959F" w14:textId="77777777" w:rsidR="00EA300D" w:rsidRPr="00D76365" w:rsidRDefault="00EA300D" w:rsidP="00D76365">
            <w:pPr>
              <w:shd w:val="clear" w:color="auto" w:fill="FFFFFF" w:themeFill="background1"/>
              <w:rPr>
                <w:rFonts w:ascii="Arial" w:hAnsi="Arial" w:cs="Arial"/>
                <w:b/>
                <w:bCs/>
              </w:rPr>
            </w:pPr>
          </w:p>
        </w:tc>
        <w:tc>
          <w:tcPr>
            <w:tcW w:w="0" w:type="auto"/>
            <w:vMerge/>
            <w:tcBorders>
              <w:top w:val="nil"/>
              <w:left w:val="nil"/>
              <w:bottom w:val="single" w:sz="8" w:space="0" w:color="auto"/>
              <w:right w:val="single" w:sz="8" w:space="0" w:color="auto"/>
            </w:tcBorders>
            <w:shd w:val="clear" w:color="auto" w:fill="auto"/>
            <w:vAlign w:val="center"/>
          </w:tcPr>
          <w:p w14:paraId="3D1CD605" w14:textId="77777777" w:rsidR="00EA300D" w:rsidRPr="00D76365" w:rsidRDefault="00EA300D" w:rsidP="00D76365">
            <w:pPr>
              <w:shd w:val="clear" w:color="auto" w:fill="FFFFFF" w:themeFill="background1"/>
              <w:rPr>
                <w:rFonts w:ascii="Arial" w:hAnsi="Arial" w:cs="Arial"/>
                <w:b/>
                <w:bCs/>
              </w:rPr>
            </w:pPr>
          </w:p>
        </w:tc>
        <w:tc>
          <w:tcPr>
            <w:tcW w:w="0" w:type="auto"/>
            <w:vMerge/>
            <w:tcBorders>
              <w:top w:val="nil"/>
              <w:left w:val="nil"/>
              <w:bottom w:val="single" w:sz="8" w:space="0" w:color="auto"/>
              <w:right w:val="single" w:sz="8" w:space="0" w:color="auto"/>
            </w:tcBorders>
            <w:shd w:val="clear" w:color="auto" w:fill="auto"/>
            <w:vAlign w:val="center"/>
          </w:tcPr>
          <w:p w14:paraId="164B4ED1" w14:textId="77777777" w:rsidR="00EA300D" w:rsidRPr="00D76365" w:rsidRDefault="00EA300D" w:rsidP="00D76365">
            <w:pPr>
              <w:shd w:val="clear" w:color="auto" w:fill="FFFFFF" w:themeFill="background1"/>
              <w:rPr>
                <w:rFonts w:ascii="Arial" w:hAnsi="Arial" w:cs="Arial"/>
                <w:b/>
                <w:bCs/>
              </w:rPr>
            </w:pPr>
          </w:p>
        </w:tc>
        <w:tc>
          <w:tcPr>
            <w:tcW w:w="0" w:type="auto"/>
            <w:vMerge/>
            <w:tcBorders>
              <w:top w:val="nil"/>
              <w:left w:val="nil"/>
              <w:bottom w:val="single" w:sz="8" w:space="0" w:color="auto"/>
              <w:right w:val="single" w:sz="8" w:space="0" w:color="auto"/>
            </w:tcBorders>
            <w:shd w:val="clear" w:color="auto" w:fill="auto"/>
            <w:vAlign w:val="center"/>
          </w:tcPr>
          <w:p w14:paraId="621B68F6" w14:textId="77777777" w:rsidR="00EA300D" w:rsidRPr="00D76365" w:rsidRDefault="00EA300D" w:rsidP="00D76365">
            <w:pPr>
              <w:shd w:val="clear" w:color="auto" w:fill="FFFFFF" w:themeFill="background1"/>
              <w:rPr>
                <w:rFonts w:ascii="Arial" w:hAnsi="Arial" w:cs="Arial"/>
                <w:b/>
                <w:bCs/>
              </w:rPr>
            </w:pPr>
          </w:p>
        </w:tc>
        <w:tc>
          <w:tcPr>
            <w:tcW w:w="94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509698AE" w14:textId="77777777" w:rsidR="00EA300D" w:rsidRPr="00D76365" w:rsidRDefault="00EA300D" w:rsidP="00D76365">
            <w:pPr>
              <w:shd w:val="clear" w:color="auto" w:fill="FFFFFF" w:themeFill="background1"/>
              <w:spacing w:after="120" w:line="480" w:lineRule="auto"/>
              <w:jc w:val="center"/>
              <w:rPr>
                <w:rFonts w:ascii="Arial" w:hAnsi="Arial" w:cs="Arial"/>
                <w:b/>
                <w:bCs/>
              </w:rPr>
            </w:pPr>
            <w:r w:rsidRPr="00D76365">
              <w:rPr>
                <w:rFonts w:ascii="Arial" w:hAnsi="Arial" w:cs="Arial"/>
                <w:b/>
                <w:bCs/>
              </w:rPr>
              <w:t>Teórica</w:t>
            </w:r>
          </w:p>
        </w:tc>
        <w:tc>
          <w:tcPr>
            <w:tcW w:w="905"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3C6C39F5" w14:textId="77777777" w:rsidR="00EA300D" w:rsidRPr="00D76365" w:rsidRDefault="00EA300D" w:rsidP="00D76365">
            <w:pPr>
              <w:shd w:val="clear" w:color="auto" w:fill="FFFFFF" w:themeFill="background1"/>
              <w:rPr>
                <w:rFonts w:ascii="Arial" w:hAnsi="Arial" w:cs="Arial"/>
                <w:b/>
                <w:bCs/>
                <w:caps/>
              </w:rPr>
            </w:pPr>
            <w:r w:rsidRPr="00D76365">
              <w:rPr>
                <w:rFonts w:ascii="Arial" w:hAnsi="Arial" w:cs="Arial"/>
                <w:b/>
                <w:bCs/>
              </w:rPr>
              <w:t>Prática</w:t>
            </w:r>
          </w:p>
        </w:tc>
        <w:tc>
          <w:tcPr>
            <w:tcW w:w="0" w:type="auto"/>
            <w:vMerge/>
            <w:tcBorders>
              <w:top w:val="nil"/>
              <w:left w:val="nil"/>
              <w:bottom w:val="single" w:sz="8" w:space="0" w:color="auto"/>
              <w:right w:val="single" w:sz="8" w:space="0" w:color="auto"/>
            </w:tcBorders>
            <w:shd w:val="clear" w:color="auto" w:fill="auto"/>
            <w:vAlign w:val="center"/>
          </w:tcPr>
          <w:p w14:paraId="1EF83151" w14:textId="77777777" w:rsidR="00EA300D" w:rsidRPr="00D76365" w:rsidRDefault="00EA300D" w:rsidP="00D76365">
            <w:pPr>
              <w:shd w:val="clear" w:color="auto" w:fill="FFFFFF" w:themeFill="background1"/>
              <w:rPr>
                <w:rFonts w:ascii="Arial" w:hAnsi="Arial" w:cs="Arial"/>
                <w:b/>
                <w:bCs/>
              </w:rPr>
            </w:pPr>
          </w:p>
        </w:tc>
      </w:tr>
      <w:tr w:rsidR="00EA300D" w:rsidRPr="00D76365" w14:paraId="4FD7D4E2" w14:textId="77777777" w:rsidTr="00B960E2">
        <w:trPr>
          <w:cantSplit/>
          <w:trHeight w:val="277"/>
          <w:jc w:val="center"/>
        </w:trPr>
        <w:tc>
          <w:tcPr>
            <w:tcW w:w="103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3F1E856D" w14:textId="77777777" w:rsidR="00EA300D" w:rsidRPr="00D76365" w:rsidRDefault="00EA300D" w:rsidP="00D76365">
            <w:pPr>
              <w:shd w:val="clear" w:color="auto" w:fill="FFFFFF" w:themeFill="background1"/>
              <w:spacing w:line="276" w:lineRule="auto"/>
              <w:jc w:val="center"/>
              <w:rPr>
                <w:rFonts w:ascii="Arial" w:hAnsi="Arial" w:cs="Arial"/>
              </w:rPr>
            </w:pPr>
            <w:r w:rsidRPr="00D76365">
              <w:rPr>
                <w:rFonts w:ascii="Arial" w:hAnsi="Arial" w:cs="Arial"/>
              </w:rPr>
              <w:t>H108828</w:t>
            </w:r>
          </w:p>
        </w:tc>
        <w:tc>
          <w:tcPr>
            <w:tcW w:w="2423"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10F18144" w14:textId="77777777" w:rsidR="00EA300D" w:rsidRPr="00D76365" w:rsidRDefault="00EA300D" w:rsidP="00D76365">
            <w:pPr>
              <w:shd w:val="clear" w:color="auto" w:fill="FFFFFF" w:themeFill="background1"/>
              <w:rPr>
                <w:rFonts w:ascii="Arial" w:hAnsi="Arial" w:cs="Arial"/>
                <w:color w:val="000000"/>
                <w:szCs w:val="20"/>
              </w:rPr>
            </w:pPr>
            <w:r w:rsidRPr="00D76365">
              <w:rPr>
                <w:rFonts w:ascii="Arial" w:hAnsi="Arial" w:cs="Arial"/>
                <w:color w:val="000000"/>
                <w:szCs w:val="20"/>
              </w:rPr>
              <w:t>Fundamentos Antropológicos e Sociológicos</w:t>
            </w:r>
          </w:p>
        </w:tc>
        <w:tc>
          <w:tcPr>
            <w:tcW w:w="1050"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1BF8B8F0" w14:textId="77777777" w:rsidR="00EA300D" w:rsidRPr="00D76365" w:rsidRDefault="00EA300D" w:rsidP="00D76365">
            <w:pPr>
              <w:shd w:val="clear" w:color="auto" w:fill="FFFFFF" w:themeFill="background1"/>
              <w:jc w:val="center"/>
              <w:rPr>
                <w:rFonts w:ascii="Arial" w:hAnsi="Arial" w:cs="Arial"/>
              </w:rPr>
            </w:pPr>
          </w:p>
        </w:tc>
        <w:tc>
          <w:tcPr>
            <w:tcW w:w="92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2FDBA19C"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4</w:t>
            </w:r>
          </w:p>
        </w:tc>
        <w:tc>
          <w:tcPr>
            <w:tcW w:w="94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17D3B005"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80</w:t>
            </w:r>
          </w:p>
        </w:tc>
        <w:tc>
          <w:tcPr>
            <w:tcW w:w="905"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2F147B32"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0</w:t>
            </w:r>
          </w:p>
        </w:tc>
        <w:tc>
          <w:tcPr>
            <w:tcW w:w="1121"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3FC6FCAA"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80</w:t>
            </w:r>
          </w:p>
        </w:tc>
      </w:tr>
      <w:tr w:rsidR="00EA300D" w:rsidRPr="00D76365" w14:paraId="70C41E8E" w14:textId="77777777" w:rsidTr="00B960E2">
        <w:trPr>
          <w:cantSplit/>
          <w:trHeight w:val="277"/>
          <w:jc w:val="center"/>
        </w:trPr>
        <w:tc>
          <w:tcPr>
            <w:tcW w:w="103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260EB4C0" w14:textId="77777777" w:rsidR="00EA300D" w:rsidRPr="00D76365" w:rsidRDefault="00EA300D" w:rsidP="00D76365">
            <w:pPr>
              <w:shd w:val="clear" w:color="auto" w:fill="FFFFFF" w:themeFill="background1"/>
              <w:spacing w:line="276" w:lineRule="auto"/>
              <w:jc w:val="center"/>
              <w:rPr>
                <w:rFonts w:ascii="Arial" w:hAnsi="Arial" w:cs="Arial"/>
              </w:rPr>
            </w:pPr>
            <w:r w:rsidRPr="00D76365">
              <w:rPr>
                <w:rFonts w:ascii="Arial" w:hAnsi="Arial" w:cs="Arial"/>
              </w:rPr>
              <w:t>H105233</w:t>
            </w:r>
          </w:p>
        </w:tc>
        <w:tc>
          <w:tcPr>
            <w:tcW w:w="2423"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1D38EAA4" w14:textId="77777777" w:rsidR="00EA300D" w:rsidRPr="00D76365" w:rsidRDefault="00EA300D" w:rsidP="00D76365">
            <w:pPr>
              <w:shd w:val="clear" w:color="auto" w:fill="FFFFFF" w:themeFill="background1"/>
              <w:rPr>
                <w:rFonts w:ascii="Arial" w:hAnsi="Arial" w:cs="Arial"/>
                <w:color w:val="000000"/>
                <w:szCs w:val="20"/>
              </w:rPr>
            </w:pPr>
            <w:r w:rsidRPr="00D76365">
              <w:rPr>
                <w:rFonts w:ascii="Arial" w:hAnsi="Arial" w:cs="Arial"/>
                <w:color w:val="000000"/>
                <w:szCs w:val="20"/>
              </w:rPr>
              <w:t>Matemática Financeira</w:t>
            </w:r>
          </w:p>
        </w:tc>
        <w:tc>
          <w:tcPr>
            <w:tcW w:w="1050"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2B8E5498" w14:textId="77777777" w:rsidR="00EA300D" w:rsidRPr="00D76365" w:rsidRDefault="00EA300D" w:rsidP="00D76365">
            <w:pPr>
              <w:shd w:val="clear" w:color="auto" w:fill="FFFFFF" w:themeFill="background1"/>
              <w:jc w:val="center"/>
              <w:rPr>
                <w:rFonts w:ascii="Arial" w:hAnsi="Arial" w:cs="Arial"/>
              </w:rPr>
            </w:pPr>
          </w:p>
        </w:tc>
        <w:tc>
          <w:tcPr>
            <w:tcW w:w="92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0E501BD8"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4</w:t>
            </w:r>
          </w:p>
        </w:tc>
        <w:tc>
          <w:tcPr>
            <w:tcW w:w="94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3248F208"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80</w:t>
            </w:r>
          </w:p>
        </w:tc>
        <w:tc>
          <w:tcPr>
            <w:tcW w:w="905"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3379D81A"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0</w:t>
            </w:r>
          </w:p>
        </w:tc>
        <w:tc>
          <w:tcPr>
            <w:tcW w:w="1121"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646423F3"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80</w:t>
            </w:r>
          </w:p>
        </w:tc>
      </w:tr>
      <w:tr w:rsidR="00EA300D" w:rsidRPr="00D76365" w14:paraId="235458D2" w14:textId="77777777" w:rsidTr="00B960E2">
        <w:trPr>
          <w:cantSplit/>
          <w:trHeight w:val="277"/>
          <w:jc w:val="center"/>
        </w:trPr>
        <w:tc>
          <w:tcPr>
            <w:tcW w:w="103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2ED52267" w14:textId="77777777" w:rsidR="00EA300D" w:rsidRPr="00D76365" w:rsidRDefault="00EA300D" w:rsidP="00D76365">
            <w:pPr>
              <w:shd w:val="clear" w:color="auto" w:fill="FFFFFF" w:themeFill="background1"/>
              <w:jc w:val="center"/>
              <w:rPr>
                <w:rFonts w:ascii="Arial" w:hAnsi="Arial" w:cs="Arial"/>
              </w:rPr>
            </w:pPr>
            <w:r w:rsidRPr="00D76365">
              <w:rPr>
                <w:rFonts w:ascii="Arial" w:hAnsi="Arial" w:cs="Arial"/>
              </w:rPr>
              <w:t>H113856</w:t>
            </w:r>
          </w:p>
        </w:tc>
        <w:tc>
          <w:tcPr>
            <w:tcW w:w="2423"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419583CA" w14:textId="77777777" w:rsidR="00EA300D" w:rsidRPr="00D76365" w:rsidRDefault="00EA300D" w:rsidP="00D76365">
            <w:pPr>
              <w:shd w:val="clear" w:color="auto" w:fill="FFFFFF" w:themeFill="background1"/>
              <w:rPr>
                <w:rFonts w:ascii="Arial" w:hAnsi="Arial" w:cs="Arial"/>
                <w:color w:val="000000"/>
                <w:szCs w:val="20"/>
              </w:rPr>
            </w:pPr>
            <w:r w:rsidRPr="00D76365">
              <w:rPr>
                <w:rFonts w:ascii="Arial" w:hAnsi="Arial" w:cs="Arial"/>
                <w:color w:val="000000"/>
                <w:szCs w:val="20"/>
              </w:rPr>
              <w:t>Práticas em Processos Gerenciais</w:t>
            </w:r>
          </w:p>
        </w:tc>
        <w:tc>
          <w:tcPr>
            <w:tcW w:w="1050"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1FEDA2F8" w14:textId="77777777" w:rsidR="00EA300D" w:rsidRPr="00D76365" w:rsidRDefault="00EA300D" w:rsidP="00D76365">
            <w:pPr>
              <w:shd w:val="clear" w:color="auto" w:fill="FFFFFF" w:themeFill="background1"/>
              <w:jc w:val="center"/>
              <w:rPr>
                <w:rFonts w:ascii="Arial" w:hAnsi="Arial" w:cs="Arial"/>
              </w:rPr>
            </w:pPr>
          </w:p>
        </w:tc>
        <w:tc>
          <w:tcPr>
            <w:tcW w:w="92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7A91BB9D"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4</w:t>
            </w:r>
          </w:p>
        </w:tc>
        <w:tc>
          <w:tcPr>
            <w:tcW w:w="94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43D766BA"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0</w:t>
            </w:r>
          </w:p>
        </w:tc>
        <w:tc>
          <w:tcPr>
            <w:tcW w:w="905"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398CCE9A"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80</w:t>
            </w:r>
          </w:p>
        </w:tc>
        <w:tc>
          <w:tcPr>
            <w:tcW w:w="1121"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69DECC66"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80</w:t>
            </w:r>
          </w:p>
        </w:tc>
      </w:tr>
      <w:tr w:rsidR="00EA300D" w:rsidRPr="00D76365" w14:paraId="09A96367" w14:textId="77777777" w:rsidTr="00B960E2">
        <w:trPr>
          <w:cantSplit/>
          <w:trHeight w:val="277"/>
          <w:jc w:val="center"/>
        </w:trPr>
        <w:tc>
          <w:tcPr>
            <w:tcW w:w="103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75E03C1D" w14:textId="77777777" w:rsidR="00EA300D" w:rsidRPr="00D76365" w:rsidRDefault="00EA300D" w:rsidP="00D76365">
            <w:pPr>
              <w:shd w:val="clear" w:color="auto" w:fill="FFFFFF" w:themeFill="background1"/>
              <w:spacing w:line="276" w:lineRule="auto"/>
              <w:jc w:val="center"/>
              <w:rPr>
                <w:rFonts w:ascii="Arial" w:hAnsi="Arial" w:cs="Arial"/>
              </w:rPr>
            </w:pPr>
            <w:r w:rsidRPr="00D76365">
              <w:rPr>
                <w:rFonts w:ascii="Arial" w:hAnsi="Arial" w:cs="Arial"/>
              </w:rPr>
              <w:t>H109115</w:t>
            </w:r>
          </w:p>
        </w:tc>
        <w:tc>
          <w:tcPr>
            <w:tcW w:w="2423"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366F1DD8" w14:textId="77777777" w:rsidR="00EA300D" w:rsidRPr="00D76365" w:rsidRDefault="00EA300D" w:rsidP="00D76365">
            <w:pPr>
              <w:shd w:val="clear" w:color="auto" w:fill="FFFFFF" w:themeFill="background1"/>
              <w:rPr>
                <w:rFonts w:ascii="Arial" w:hAnsi="Arial" w:cs="Arial"/>
                <w:color w:val="000000"/>
                <w:szCs w:val="20"/>
              </w:rPr>
            </w:pPr>
            <w:r w:rsidRPr="00D76365">
              <w:rPr>
                <w:rFonts w:ascii="Arial" w:hAnsi="Arial" w:cs="Arial"/>
                <w:color w:val="000000"/>
                <w:szCs w:val="20"/>
              </w:rPr>
              <w:t>Estrutura das Demonstrações Contábeis</w:t>
            </w:r>
          </w:p>
        </w:tc>
        <w:tc>
          <w:tcPr>
            <w:tcW w:w="1050"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5FD8C44E" w14:textId="77777777" w:rsidR="00EA300D" w:rsidRPr="00D76365" w:rsidRDefault="00EA300D" w:rsidP="00D76365">
            <w:pPr>
              <w:shd w:val="clear" w:color="auto" w:fill="FFFFFF" w:themeFill="background1"/>
              <w:jc w:val="center"/>
              <w:rPr>
                <w:rFonts w:ascii="Arial" w:hAnsi="Arial" w:cs="Arial"/>
              </w:rPr>
            </w:pPr>
          </w:p>
        </w:tc>
        <w:tc>
          <w:tcPr>
            <w:tcW w:w="92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19EFC033"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4</w:t>
            </w:r>
          </w:p>
        </w:tc>
        <w:tc>
          <w:tcPr>
            <w:tcW w:w="94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1DAD3288"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80</w:t>
            </w:r>
          </w:p>
        </w:tc>
        <w:tc>
          <w:tcPr>
            <w:tcW w:w="905"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18784242"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0</w:t>
            </w:r>
          </w:p>
        </w:tc>
        <w:tc>
          <w:tcPr>
            <w:tcW w:w="1121"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58928FF4"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80</w:t>
            </w:r>
          </w:p>
        </w:tc>
      </w:tr>
      <w:tr w:rsidR="00EA300D" w:rsidRPr="00D76365" w14:paraId="51DC40CF" w14:textId="77777777" w:rsidTr="00B960E2">
        <w:trPr>
          <w:cantSplit/>
          <w:trHeight w:val="277"/>
          <w:jc w:val="center"/>
        </w:trPr>
        <w:tc>
          <w:tcPr>
            <w:tcW w:w="103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42571F24" w14:textId="77777777" w:rsidR="00EA300D" w:rsidRPr="00D76365" w:rsidRDefault="00EA300D" w:rsidP="00D76365">
            <w:pPr>
              <w:shd w:val="clear" w:color="auto" w:fill="FFFFFF" w:themeFill="background1"/>
              <w:spacing w:line="276" w:lineRule="auto"/>
              <w:jc w:val="center"/>
              <w:rPr>
                <w:rFonts w:ascii="Arial" w:hAnsi="Arial" w:cs="Arial"/>
              </w:rPr>
            </w:pPr>
            <w:r w:rsidRPr="00D76365">
              <w:rPr>
                <w:rFonts w:ascii="Arial" w:hAnsi="Arial" w:cs="Arial"/>
              </w:rPr>
              <w:t>H111160</w:t>
            </w:r>
          </w:p>
        </w:tc>
        <w:tc>
          <w:tcPr>
            <w:tcW w:w="2423"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23526ED0" w14:textId="77777777" w:rsidR="00EA300D" w:rsidRPr="00D76365" w:rsidRDefault="00EA300D" w:rsidP="00D76365">
            <w:pPr>
              <w:shd w:val="clear" w:color="auto" w:fill="FFFFFF" w:themeFill="background1"/>
              <w:rPr>
                <w:rFonts w:ascii="Arial" w:hAnsi="Arial" w:cs="Arial"/>
                <w:color w:val="000000"/>
                <w:szCs w:val="20"/>
              </w:rPr>
            </w:pPr>
            <w:r w:rsidRPr="00D76365">
              <w:rPr>
                <w:rFonts w:ascii="Arial" w:hAnsi="Arial" w:cs="Arial"/>
                <w:color w:val="000000"/>
                <w:szCs w:val="20"/>
              </w:rPr>
              <w:t>Gestão Pública</w:t>
            </w:r>
          </w:p>
        </w:tc>
        <w:tc>
          <w:tcPr>
            <w:tcW w:w="1050"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2C71E706" w14:textId="77777777" w:rsidR="00EA300D" w:rsidRPr="00D76365" w:rsidRDefault="00EA300D" w:rsidP="00D76365">
            <w:pPr>
              <w:shd w:val="clear" w:color="auto" w:fill="FFFFFF" w:themeFill="background1"/>
              <w:jc w:val="center"/>
              <w:rPr>
                <w:rFonts w:ascii="Arial" w:hAnsi="Arial" w:cs="Arial"/>
              </w:rPr>
            </w:pPr>
          </w:p>
        </w:tc>
        <w:tc>
          <w:tcPr>
            <w:tcW w:w="92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28B89345"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4</w:t>
            </w:r>
          </w:p>
        </w:tc>
        <w:tc>
          <w:tcPr>
            <w:tcW w:w="94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4BF6797C"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80</w:t>
            </w:r>
          </w:p>
        </w:tc>
        <w:tc>
          <w:tcPr>
            <w:tcW w:w="905"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499F6576"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0</w:t>
            </w:r>
          </w:p>
        </w:tc>
        <w:tc>
          <w:tcPr>
            <w:tcW w:w="1121"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03042A6D"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80</w:t>
            </w:r>
          </w:p>
        </w:tc>
      </w:tr>
      <w:tr w:rsidR="00EA300D" w:rsidRPr="00D76365" w14:paraId="3FB7585C" w14:textId="77777777" w:rsidTr="00B960E2">
        <w:trPr>
          <w:cantSplit/>
          <w:trHeight w:val="277"/>
          <w:jc w:val="center"/>
        </w:trPr>
        <w:tc>
          <w:tcPr>
            <w:tcW w:w="103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09AF1B4C" w14:textId="77777777" w:rsidR="00EA300D" w:rsidRPr="00D76365" w:rsidRDefault="00EA300D" w:rsidP="00D76365">
            <w:pPr>
              <w:shd w:val="clear" w:color="auto" w:fill="FFFFFF" w:themeFill="background1"/>
              <w:spacing w:line="276" w:lineRule="auto"/>
              <w:jc w:val="center"/>
              <w:rPr>
                <w:rFonts w:ascii="Arial" w:hAnsi="Arial" w:cs="Arial"/>
              </w:rPr>
            </w:pPr>
            <w:r w:rsidRPr="00D76365">
              <w:rPr>
                <w:rFonts w:ascii="Arial" w:hAnsi="Arial" w:cs="Arial"/>
              </w:rPr>
              <w:t>H110997</w:t>
            </w:r>
          </w:p>
        </w:tc>
        <w:tc>
          <w:tcPr>
            <w:tcW w:w="2423"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1DB6F1C7" w14:textId="77777777" w:rsidR="00EA300D" w:rsidRPr="00D76365" w:rsidRDefault="00EA300D" w:rsidP="00D76365">
            <w:pPr>
              <w:shd w:val="clear" w:color="auto" w:fill="FFFFFF" w:themeFill="background1"/>
              <w:rPr>
                <w:rFonts w:ascii="Arial" w:hAnsi="Arial" w:cs="Arial"/>
                <w:color w:val="000000"/>
                <w:szCs w:val="20"/>
              </w:rPr>
            </w:pPr>
            <w:r w:rsidRPr="00D76365">
              <w:rPr>
                <w:rFonts w:ascii="Arial" w:hAnsi="Arial" w:cs="Arial"/>
                <w:color w:val="000000"/>
                <w:szCs w:val="20"/>
              </w:rPr>
              <w:t>Empreendedorismo</w:t>
            </w:r>
          </w:p>
        </w:tc>
        <w:tc>
          <w:tcPr>
            <w:tcW w:w="1050"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0E66177E" w14:textId="77777777" w:rsidR="00EA300D" w:rsidRPr="00D76365" w:rsidRDefault="00EA300D" w:rsidP="00D76365">
            <w:pPr>
              <w:shd w:val="clear" w:color="auto" w:fill="FFFFFF" w:themeFill="background1"/>
              <w:jc w:val="center"/>
              <w:rPr>
                <w:rFonts w:ascii="Arial" w:hAnsi="Arial" w:cs="Arial"/>
              </w:rPr>
            </w:pPr>
          </w:p>
        </w:tc>
        <w:tc>
          <w:tcPr>
            <w:tcW w:w="92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7D9FF916"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4</w:t>
            </w:r>
          </w:p>
        </w:tc>
        <w:tc>
          <w:tcPr>
            <w:tcW w:w="94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7D23C9A8"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80</w:t>
            </w:r>
          </w:p>
        </w:tc>
        <w:tc>
          <w:tcPr>
            <w:tcW w:w="905"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60FC3E38"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0</w:t>
            </w:r>
          </w:p>
        </w:tc>
        <w:tc>
          <w:tcPr>
            <w:tcW w:w="1121"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47EBE4DA"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80</w:t>
            </w:r>
          </w:p>
        </w:tc>
      </w:tr>
      <w:tr w:rsidR="00EA300D" w:rsidRPr="00D76365" w14:paraId="28681AB5" w14:textId="77777777" w:rsidTr="00B960E2">
        <w:trPr>
          <w:cantSplit/>
          <w:trHeight w:val="277"/>
          <w:jc w:val="center"/>
        </w:trPr>
        <w:tc>
          <w:tcPr>
            <w:tcW w:w="103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77C5A11A" w14:textId="77777777" w:rsidR="00EA300D" w:rsidRPr="00D76365" w:rsidRDefault="00EA300D" w:rsidP="00D76365">
            <w:pPr>
              <w:shd w:val="clear" w:color="auto" w:fill="FFFFFF" w:themeFill="background1"/>
              <w:spacing w:line="276" w:lineRule="auto"/>
              <w:jc w:val="center"/>
              <w:rPr>
                <w:rFonts w:ascii="Arial" w:hAnsi="Arial" w:cs="Arial"/>
              </w:rPr>
            </w:pPr>
            <w:r w:rsidRPr="00D76365">
              <w:rPr>
                <w:rFonts w:ascii="Arial" w:hAnsi="Arial" w:cs="Arial"/>
              </w:rPr>
              <w:lastRenderedPageBreak/>
              <w:t>H112213</w:t>
            </w:r>
          </w:p>
        </w:tc>
        <w:tc>
          <w:tcPr>
            <w:tcW w:w="2423"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73C260EC" w14:textId="77777777" w:rsidR="00EA300D" w:rsidRPr="00D76365" w:rsidRDefault="00EA300D" w:rsidP="00D76365">
            <w:pPr>
              <w:shd w:val="clear" w:color="auto" w:fill="FFFFFF" w:themeFill="background1"/>
              <w:rPr>
                <w:rFonts w:ascii="Arial" w:hAnsi="Arial" w:cs="Arial"/>
                <w:color w:val="000000"/>
                <w:szCs w:val="20"/>
              </w:rPr>
            </w:pPr>
            <w:r w:rsidRPr="00D76365">
              <w:rPr>
                <w:rFonts w:ascii="Arial" w:hAnsi="Arial" w:cs="Arial"/>
                <w:color w:val="000000"/>
                <w:szCs w:val="20"/>
              </w:rPr>
              <w:t>Psicologia e Comportamento Organizacional</w:t>
            </w:r>
          </w:p>
        </w:tc>
        <w:tc>
          <w:tcPr>
            <w:tcW w:w="1050"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030D2EF4" w14:textId="77777777" w:rsidR="00EA300D" w:rsidRPr="00D76365" w:rsidRDefault="00EA300D" w:rsidP="00D76365">
            <w:pPr>
              <w:shd w:val="clear" w:color="auto" w:fill="FFFFFF" w:themeFill="background1"/>
              <w:jc w:val="center"/>
              <w:rPr>
                <w:rFonts w:ascii="Arial" w:hAnsi="Arial" w:cs="Arial"/>
              </w:rPr>
            </w:pPr>
          </w:p>
        </w:tc>
        <w:tc>
          <w:tcPr>
            <w:tcW w:w="92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2BCF0BCD"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2</w:t>
            </w:r>
          </w:p>
        </w:tc>
        <w:tc>
          <w:tcPr>
            <w:tcW w:w="94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4104840D"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40</w:t>
            </w:r>
          </w:p>
        </w:tc>
        <w:tc>
          <w:tcPr>
            <w:tcW w:w="905"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654AC9A0"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0</w:t>
            </w:r>
          </w:p>
        </w:tc>
        <w:tc>
          <w:tcPr>
            <w:tcW w:w="1121"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0125F657"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40</w:t>
            </w:r>
          </w:p>
        </w:tc>
      </w:tr>
      <w:tr w:rsidR="00EA300D" w:rsidRPr="00D76365" w14:paraId="524AF790" w14:textId="77777777" w:rsidTr="00B960E2">
        <w:trPr>
          <w:cantSplit/>
          <w:trHeight w:val="294"/>
          <w:jc w:val="center"/>
        </w:trPr>
        <w:tc>
          <w:tcPr>
            <w:tcW w:w="4507" w:type="dxa"/>
            <w:gridSpan w:val="3"/>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3CD566F3" w14:textId="77777777" w:rsidR="00EA300D" w:rsidRPr="00D76365" w:rsidRDefault="00EA300D" w:rsidP="00D76365">
            <w:pPr>
              <w:shd w:val="clear" w:color="auto" w:fill="FFFFFF" w:themeFill="background1"/>
              <w:jc w:val="center"/>
              <w:rPr>
                <w:rFonts w:ascii="Arial" w:hAnsi="Arial" w:cs="Arial"/>
              </w:rPr>
            </w:pPr>
            <w:r w:rsidRPr="00D76365">
              <w:rPr>
                <w:rFonts w:ascii="Arial" w:hAnsi="Arial" w:cs="Arial"/>
                <w:b/>
                <w:bCs/>
                <w:caps/>
              </w:rPr>
              <w:t>Total</w:t>
            </w:r>
          </w:p>
        </w:tc>
        <w:tc>
          <w:tcPr>
            <w:tcW w:w="92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61DB4B69" w14:textId="77777777" w:rsidR="00EA300D" w:rsidRPr="00D76365" w:rsidRDefault="00EA300D" w:rsidP="00D76365">
            <w:pPr>
              <w:shd w:val="clear" w:color="auto" w:fill="FFFFFF" w:themeFill="background1"/>
              <w:jc w:val="center"/>
              <w:rPr>
                <w:rFonts w:ascii="Arial" w:hAnsi="Arial" w:cs="Arial"/>
                <w:b/>
                <w:bCs/>
                <w:color w:val="000000"/>
                <w:szCs w:val="20"/>
              </w:rPr>
            </w:pPr>
            <w:r w:rsidRPr="00D76365">
              <w:rPr>
                <w:rFonts w:ascii="Arial" w:hAnsi="Arial" w:cs="Arial"/>
                <w:b/>
                <w:bCs/>
                <w:color w:val="000000"/>
                <w:szCs w:val="20"/>
              </w:rPr>
              <w:t>26</w:t>
            </w:r>
          </w:p>
        </w:tc>
        <w:tc>
          <w:tcPr>
            <w:tcW w:w="94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34E8D61C" w14:textId="77777777" w:rsidR="00EA300D" w:rsidRPr="00D76365" w:rsidRDefault="00EA300D" w:rsidP="00D76365">
            <w:pPr>
              <w:shd w:val="clear" w:color="auto" w:fill="FFFFFF" w:themeFill="background1"/>
              <w:jc w:val="center"/>
              <w:rPr>
                <w:rFonts w:ascii="Arial" w:hAnsi="Arial" w:cs="Arial"/>
                <w:b/>
                <w:bCs/>
                <w:color w:val="000000"/>
                <w:szCs w:val="20"/>
              </w:rPr>
            </w:pPr>
            <w:r w:rsidRPr="00D76365">
              <w:rPr>
                <w:rFonts w:ascii="Arial" w:hAnsi="Arial" w:cs="Arial"/>
                <w:b/>
                <w:bCs/>
                <w:color w:val="000000"/>
                <w:szCs w:val="20"/>
              </w:rPr>
              <w:t>440</w:t>
            </w:r>
          </w:p>
        </w:tc>
        <w:tc>
          <w:tcPr>
            <w:tcW w:w="905"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636AB747" w14:textId="77777777" w:rsidR="00EA300D" w:rsidRPr="00D76365" w:rsidRDefault="00EA300D" w:rsidP="00D76365">
            <w:pPr>
              <w:shd w:val="clear" w:color="auto" w:fill="FFFFFF" w:themeFill="background1"/>
              <w:jc w:val="center"/>
              <w:rPr>
                <w:rFonts w:ascii="Arial" w:hAnsi="Arial" w:cs="Arial"/>
                <w:b/>
                <w:bCs/>
                <w:color w:val="000000"/>
                <w:szCs w:val="20"/>
              </w:rPr>
            </w:pPr>
            <w:r w:rsidRPr="00D76365">
              <w:rPr>
                <w:rFonts w:ascii="Arial" w:hAnsi="Arial" w:cs="Arial"/>
                <w:b/>
                <w:bCs/>
                <w:color w:val="000000"/>
                <w:szCs w:val="20"/>
              </w:rPr>
              <w:t>40</w:t>
            </w:r>
          </w:p>
        </w:tc>
        <w:tc>
          <w:tcPr>
            <w:tcW w:w="1121"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10060719" w14:textId="77777777" w:rsidR="00EA300D" w:rsidRPr="00D76365" w:rsidRDefault="00EA300D" w:rsidP="00D76365">
            <w:pPr>
              <w:shd w:val="clear" w:color="auto" w:fill="FFFFFF" w:themeFill="background1"/>
              <w:jc w:val="center"/>
              <w:rPr>
                <w:rFonts w:ascii="Arial" w:hAnsi="Arial" w:cs="Arial"/>
                <w:b/>
                <w:bCs/>
                <w:color w:val="000000"/>
                <w:szCs w:val="20"/>
              </w:rPr>
            </w:pPr>
            <w:r w:rsidRPr="00D76365">
              <w:rPr>
                <w:rFonts w:ascii="Arial" w:hAnsi="Arial" w:cs="Arial"/>
                <w:b/>
                <w:bCs/>
                <w:color w:val="000000"/>
                <w:szCs w:val="20"/>
              </w:rPr>
              <w:t>480</w:t>
            </w:r>
          </w:p>
        </w:tc>
      </w:tr>
    </w:tbl>
    <w:p w14:paraId="210832F8" w14:textId="77777777" w:rsidR="00EA300D" w:rsidRPr="00D76365" w:rsidRDefault="00EA300D" w:rsidP="00D76365">
      <w:pPr>
        <w:shd w:val="clear" w:color="auto" w:fill="FFFFFF" w:themeFill="background1"/>
        <w:rPr>
          <w:rFonts w:ascii="Arial" w:hAnsi="Arial" w:cs="Arial"/>
        </w:rPr>
      </w:pPr>
    </w:p>
    <w:p w14:paraId="52981DE6" w14:textId="77777777" w:rsidR="00EA300D" w:rsidRPr="00D76365" w:rsidRDefault="00EA300D" w:rsidP="00D76365">
      <w:pPr>
        <w:shd w:val="clear" w:color="auto" w:fill="FFFFFF" w:themeFill="background1"/>
        <w:rPr>
          <w:rFonts w:ascii="Arial" w:hAnsi="Arial" w:cs="Arial"/>
        </w:rPr>
      </w:pPr>
    </w:p>
    <w:tbl>
      <w:tblPr>
        <w:tblW w:w="8400" w:type="dxa"/>
        <w:jc w:val="center"/>
        <w:tblCellMar>
          <w:left w:w="0" w:type="dxa"/>
          <w:right w:w="0" w:type="dxa"/>
        </w:tblCellMar>
        <w:tblLook w:val="04A0" w:firstRow="1" w:lastRow="0" w:firstColumn="1" w:lastColumn="0" w:noHBand="0" w:noVBand="1"/>
      </w:tblPr>
      <w:tblGrid>
        <w:gridCol w:w="1115"/>
        <w:gridCol w:w="2121"/>
        <w:gridCol w:w="1154"/>
        <w:gridCol w:w="980"/>
        <w:gridCol w:w="994"/>
        <w:gridCol w:w="941"/>
        <w:gridCol w:w="1095"/>
      </w:tblGrid>
      <w:tr w:rsidR="00EA300D" w:rsidRPr="00D76365" w14:paraId="4AAE8BED" w14:textId="77777777" w:rsidTr="00B960E2">
        <w:trPr>
          <w:cantSplit/>
          <w:trHeight w:val="278"/>
          <w:jc w:val="center"/>
        </w:trPr>
        <w:tc>
          <w:tcPr>
            <w:tcW w:w="8400" w:type="dxa"/>
            <w:gridSpan w:val="7"/>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30BFD72C" w14:textId="77777777" w:rsidR="00EA300D" w:rsidRPr="00D76365" w:rsidRDefault="00EA300D" w:rsidP="00D76365">
            <w:pPr>
              <w:shd w:val="clear" w:color="auto" w:fill="FFFFFF" w:themeFill="background1"/>
              <w:spacing w:after="120"/>
              <w:jc w:val="center"/>
              <w:rPr>
                <w:rFonts w:ascii="Arial" w:hAnsi="Arial" w:cs="Arial"/>
                <w:b/>
                <w:bCs/>
              </w:rPr>
            </w:pPr>
            <w:r w:rsidRPr="00D76365">
              <w:rPr>
                <w:rFonts w:ascii="Arial" w:hAnsi="Arial" w:cs="Arial"/>
              </w:rPr>
              <w:br w:type="page"/>
            </w:r>
            <w:r w:rsidRPr="00D76365">
              <w:rPr>
                <w:rFonts w:ascii="Arial" w:hAnsi="Arial" w:cs="Arial"/>
                <w:b/>
                <w:bCs/>
              </w:rPr>
              <w:t>3º PERÍODO</w:t>
            </w:r>
          </w:p>
        </w:tc>
      </w:tr>
      <w:tr w:rsidR="00EA300D" w:rsidRPr="00D76365" w14:paraId="0DEFE7C1" w14:textId="77777777" w:rsidTr="00B960E2">
        <w:trPr>
          <w:cantSplit/>
          <w:trHeight w:val="278"/>
          <w:jc w:val="center"/>
        </w:trPr>
        <w:tc>
          <w:tcPr>
            <w:tcW w:w="1034" w:type="dxa"/>
            <w:vMerge w:val="restart"/>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253ACDE1" w14:textId="77777777" w:rsidR="00EA300D" w:rsidRPr="00D76365" w:rsidRDefault="00EA300D" w:rsidP="00D76365">
            <w:pPr>
              <w:shd w:val="clear" w:color="auto" w:fill="FFFFFF" w:themeFill="background1"/>
              <w:spacing w:after="120" w:line="480" w:lineRule="auto"/>
              <w:jc w:val="center"/>
              <w:rPr>
                <w:rFonts w:ascii="Arial" w:hAnsi="Arial" w:cs="Arial"/>
                <w:b/>
                <w:bCs/>
              </w:rPr>
            </w:pPr>
            <w:r w:rsidRPr="00D76365">
              <w:rPr>
                <w:rFonts w:ascii="Arial" w:hAnsi="Arial" w:cs="Arial"/>
                <w:b/>
                <w:bCs/>
              </w:rPr>
              <w:t>Código</w:t>
            </w:r>
          </w:p>
        </w:tc>
        <w:tc>
          <w:tcPr>
            <w:tcW w:w="2291" w:type="dxa"/>
            <w:vMerge w:val="restar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5BF8EEDA" w14:textId="77777777" w:rsidR="00EA300D" w:rsidRPr="00D76365" w:rsidRDefault="00EA300D" w:rsidP="00D76365">
            <w:pPr>
              <w:shd w:val="clear" w:color="auto" w:fill="FFFFFF" w:themeFill="background1"/>
              <w:spacing w:after="120" w:line="480" w:lineRule="auto"/>
              <w:jc w:val="center"/>
              <w:rPr>
                <w:rFonts w:ascii="Arial" w:hAnsi="Arial" w:cs="Arial"/>
                <w:b/>
                <w:bCs/>
              </w:rPr>
            </w:pPr>
            <w:r w:rsidRPr="00D76365">
              <w:rPr>
                <w:rFonts w:ascii="Arial" w:hAnsi="Arial" w:cs="Arial"/>
                <w:b/>
                <w:bCs/>
              </w:rPr>
              <w:t>Disciplina</w:t>
            </w:r>
          </w:p>
        </w:tc>
        <w:tc>
          <w:tcPr>
            <w:tcW w:w="1152" w:type="dxa"/>
            <w:vMerge w:val="restar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77F01149" w14:textId="77777777" w:rsidR="00EA300D" w:rsidRPr="00D76365" w:rsidRDefault="00EA300D" w:rsidP="00D76365">
            <w:pPr>
              <w:shd w:val="clear" w:color="auto" w:fill="FFFFFF" w:themeFill="background1"/>
              <w:spacing w:after="120"/>
              <w:jc w:val="center"/>
              <w:rPr>
                <w:rFonts w:ascii="Arial" w:hAnsi="Arial" w:cs="Arial"/>
                <w:b/>
                <w:bCs/>
              </w:rPr>
            </w:pPr>
            <w:r w:rsidRPr="00D76365">
              <w:rPr>
                <w:rFonts w:ascii="Arial" w:hAnsi="Arial" w:cs="Arial"/>
                <w:b/>
                <w:bCs/>
              </w:rPr>
              <w:t>Pré-requisito</w:t>
            </w:r>
          </w:p>
        </w:tc>
        <w:tc>
          <w:tcPr>
            <w:tcW w:w="927" w:type="dxa"/>
            <w:vMerge w:val="restar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4FD41388" w14:textId="77777777" w:rsidR="00EA300D" w:rsidRPr="00D76365" w:rsidRDefault="00EA300D" w:rsidP="00D76365">
            <w:pPr>
              <w:shd w:val="clear" w:color="auto" w:fill="FFFFFF" w:themeFill="background1"/>
              <w:spacing w:after="120"/>
              <w:jc w:val="center"/>
              <w:rPr>
                <w:rFonts w:ascii="Arial" w:hAnsi="Arial" w:cs="Arial"/>
                <w:b/>
                <w:bCs/>
              </w:rPr>
            </w:pPr>
            <w:r w:rsidRPr="00D76365">
              <w:rPr>
                <w:rFonts w:ascii="Arial" w:hAnsi="Arial" w:cs="Arial"/>
                <w:b/>
                <w:bCs/>
              </w:rPr>
              <w:t>Crédito</w:t>
            </w:r>
          </w:p>
          <w:p w14:paraId="15FE258C" w14:textId="77777777" w:rsidR="00EA300D" w:rsidRPr="00D76365" w:rsidRDefault="00EA300D" w:rsidP="00D76365">
            <w:pPr>
              <w:shd w:val="clear" w:color="auto" w:fill="FFFFFF" w:themeFill="background1"/>
              <w:spacing w:after="120"/>
              <w:jc w:val="center"/>
              <w:rPr>
                <w:rFonts w:ascii="Arial" w:hAnsi="Arial" w:cs="Arial"/>
                <w:b/>
                <w:bCs/>
              </w:rPr>
            </w:pPr>
            <w:r w:rsidRPr="00D76365">
              <w:rPr>
                <w:rFonts w:ascii="Arial" w:hAnsi="Arial" w:cs="Arial"/>
                <w:b/>
                <w:bCs/>
              </w:rPr>
              <w:t>Total</w:t>
            </w:r>
          </w:p>
        </w:tc>
        <w:tc>
          <w:tcPr>
            <w:tcW w:w="1837" w:type="dxa"/>
            <w:gridSpan w:val="2"/>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51F316DE" w14:textId="77777777" w:rsidR="00EA300D" w:rsidRPr="00D76365" w:rsidRDefault="00EA300D" w:rsidP="00D76365">
            <w:pPr>
              <w:shd w:val="clear" w:color="auto" w:fill="FFFFFF" w:themeFill="background1"/>
              <w:spacing w:after="120"/>
              <w:ind w:left="-134" w:firstLine="134"/>
              <w:jc w:val="center"/>
              <w:rPr>
                <w:rFonts w:ascii="Arial" w:hAnsi="Arial" w:cs="Arial"/>
                <w:b/>
                <w:bCs/>
              </w:rPr>
            </w:pPr>
            <w:r w:rsidRPr="00D76365">
              <w:rPr>
                <w:rFonts w:ascii="Arial" w:hAnsi="Arial" w:cs="Arial"/>
                <w:b/>
                <w:bCs/>
              </w:rPr>
              <w:t>Carga Horária</w:t>
            </w:r>
          </w:p>
        </w:tc>
        <w:tc>
          <w:tcPr>
            <w:tcW w:w="1159" w:type="dxa"/>
            <w:vMerge w:val="restar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75C12686" w14:textId="77777777" w:rsidR="00EA300D" w:rsidRPr="00D76365" w:rsidRDefault="00EA300D" w:rsidP="00D76365">
            <w:pPr>
              <w:shd w:val="clear" w:color="auto" w:fill="FFFFFF" w:themeFill="background1"/>
              <w:spacing w:after="120"/>
              <w:jc w:val="center"/>
              <w:rPr>
                <w:rFonts w:ascii="Arial" w:hAnsi="Arial" w:cs="Arial"/>
                <w:b/>
                <w:bCs/>
              </w:rPr>
            </w:pPr>
            <w:r w:rsidRPr="00D76365">
              <w:rPr>
                <w:rFonts w:ascii="Arial" w:hAnsi="Arial" w:cs="Arial"/>
                <w:b/>
                <w:bCs/>
              </w:rPr>
              <w:t>Carga Horária Total</w:t>
            </w:r>
          </w:p>
        </w:tc>
      </w:tr>
      <w:tr w:rsidR="00EA300D" w:rsidRPr="00D76365" w14:paraId="077F7D6B" w14:textId="77777777" w:rsidTr="00B960E2">
        <w:trPr>
          <w:cantSplit/>
          <w:trHeight w:val="388"/>
          <w:jc w:val="center"/>
        </w:trPr>
        <w:tc>
          <w:tcPr>
            <w:tcW w:w="0" w:type="auto"/>
            <w:vMerge/>
            <w:tcBorders>
              <w:top w:val="nil"/>
              <w:left w:val="single" w:sz="8" w:space="0" w:color="auto"/>
              <w:bottom w:val="single" w:sz="8" w:space="0" w:color="auto"/>
              <w:right w:val="single" w:sz="8" w:space="0" w:color="auto"/>
            </w:tcBorders>
            <w:shd w:val="clear" w:color="auto" w:fill="auto"/>
            <w:vAlign w:val="center"/>
          </w:tcPr>
          <w:p w14:paraId="479AA15E" w14:textId="77777777" w:rsidR="00EA300D" w:rsidRPr="00D76365" w:rsidRDefault="00EA300D" w:rsidP="00D76365">
            <w:pPr>
              <w:shd w:val="clear" w:color="auto" w:fill="FFFFFF" w:themeFill="background1"/>
              <w:rPr>
                <w:rFonts w:ascii="Arial" w:hAnsi="Arial" w:cs="Arial"/>
                <w:b/>
                <w:bCs/>
              </w:rPr>
            </w:pPr>
          </w:p>
        </w:tc>
        <w:tc>
          <w:tcPr>
            <w:tcW w:w="2291" w:type="dxa"/>
            <w:vMerge/>
            <w:tcBorders>
              <w:top w:val="nil"/>
              <w:left w:val="nil"/>
              <w:bottom w:val="single" w:sz="8" w:space="0" w:color="auto"/>
              <w:right w:val="single" w:sz="8" w:space="0" w:color="auto"/>
            </w:tcBorders>
            <w:shd w:val="clear" w:color="auto" w:fill="auto"/>
            <w:vAlign w:val="center"/>
          </w:tcPr>
          <w:p w14:paraId="122D6D37" w14:textId="77777777" w:rsidR="00EA300D" w:rsidRPr="00D76365" w:rsidRDefault="00EA300D" w:rsidP="00D76365">
            <w:pPr>
              <w:shd w:val="clear" w:color="auto" w:fill="FFFFFF" w:themeFill="background1"/>
              <w:rPr>
                <w:rFonts w:ascii="Arial" w:hAnsi="Arial" w:cs="Arial"/>
                <w:b/>
                <w:bCs/>
              </w:rPr>
            </w:pPr>
          </w:p>
        </w:tc>
        <w:tc>
          <w:tcPr>
            <w:tcW w:w="1152" w:type="dxa"/>
            <w:vMerge/>
            <w:tcBorders>
              <w:top w:val="nil"/>
              <w:left w:val="nil"/>
              <w:bottom w:val="single" w:sz="8" w:space="0" w:color="auto"/>
              <w:right w:val="single" w:sz="8" w:space="0" w:color="auto"/>
            </w:tcBorders>
            <w:shd w:val="clear" w:color="auto" w:fill="auto"/>
            <w:vAlign w:val="center"/>
          </w:tcPr>
          <w:p w14:paraId="73C39731" w14:textId="77777777" w:rsidR="00EA300D" w:rsidRPr="00D76365" w:rsidRDefault="00EA300D" w:rsidP="00D76365">
            <w:pPr>
              <w:shd w:val="clear" w:color="auto" w:fill="FFFFFF" w:themeFill="background1"/>
              <w:rPr>
                <w:rFonts w:ascii="Arial" w:hAnsi="Arial" w:cs="Arial"/>
                <w:b/>
                <w:bCs/>
              </w:rPr>
            </w:pPr>
          </w:p>
        </w:tc>
        <w:tc>
          <w:tcPr>
            <w:tcW w:w="0" w:type="auto"/>
            <w:vMerge/>
            <w:tcBorders>
              <w:top w:val="nil"/>
              <w:left w:val="nil"/>
              <w:bottom w:val="single" w:sz="8" w:space="0" w:color="auto"/>
              <w:right w:val="single" w:sz="8" w:space="0" w:color="auto"/>
            </w:tcBorders>
            <w:shd w:val="clear" w:color="auto" w:fill="auto"/>
            <w:vAlign w:val="center"/>
          </w:tcPr>
          <w:p w14:paraId="318C2631" w14:textId="77777777" w:rsidR="00EA300D" w:rsidRPr="00D76365" w:rsidRDefault="00EA300D" w:rsidP="00D76365">
            <w:pPr>
              <w:shd w:val="clear" w:color="auto" w:fill="FFFFFF" w:themeFill="background1"/>
              <w:rPr>
                <w:rFonts w:ascii="Arial" w:hAnsi="Arial" w:cs="Arial"/>
                <w:b/>
                <w:bCs/>
              </w:rPr>
            </w:pPr>
          </w:p>
        </w:tc>
        <w:tc>
          <w:tcPr>
            <w:tcW w:w="95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68A1F526" w14:textId="77777777" w:rsidR="00EA300D" w:rsidRPr="00D76365" w:rsidRDefault="00EA300D" w:rsidP="00D76365">
            <w:pPr>
              <w:shd w:val="clear" w:color="auto" w:fill="FFFFFF" w:themeFill="background1"/>
              <w:spacing w:after="120" w:line="480" w:lineRule="auto"/>
              <w:jc w:val="center"/>
              <w:rPr>
                <w:rFonts w:ascii="Arial" w:hAnsi="Arial" w:cs="Arial"/>
                <w:b/>
                <w:bCs/>
              </w:rPr>
            </w:pPr>
            <w:r w:rsidRPr="00D76365">
              <w:rPr>
                <w:rFonts w:ascii="Arial" w:hAnsi="Arial" w:cs="Arial"/>
                <w:b/>
                <w:bCs/>
              </w:rPr>
              <w:t>Teórica</w:t>
            </w:r>
          </w:p>
        </w:tc>
        <w:tc>
          <w:tcPr>
            <w:tcW w:w="88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28469A5B" w14:textId="77777777" w:rsidR="00EA300D" w:rsidRPr="00D76365" w:rsidRDefault="00EA300D" w:rsidP="00D76365">
            <w:pPr>
              <w:shd w:val="clear" w:color="auto" w:fill="FFFFFF" w:themeFill="background1"/>
              <w:spacing w:after="120" w:line="480" w:lineRule="auto"/>
              <w:jc w:val="center"/>
              <w:rPr>
                <w:rFonts w:ascii="Arial" w:hAnsi="Arial" w:cs="Arial"/>
                <w:b/>
                <w:bCs/>
              </w:rPr>
            </w:pPr>
            <w:r w:rsidRPr="00D76365">
              <w:rPr>
                <w:rFonts w:ascii="Arial" w:hAnsi="Arial" w:cs="Arial"/>
                <w:b/>
                <w:bCs/>
              </w:rPr>
              <w:t>Prática</w:t>
            </w:r>
          </w:p>
        </w:tc>
        <w:tc>
          <w:tcPr>
            <w:tcW w:w="0" w:type="auto"/>
            <w:vMerge/>
            <w:tcBorders>
              <w:top w:val="nil"/>
              <w:left w:val="nil"/>
              <w:bottom w:val="single" w:sz="8" w:space="0" w:color="auto"/>
              <w:right w:val="single" w:sz="8" w:space="0" w:color="auto"/>
            </w:tcBorders>
            <w:shd w:val="clear" w:color="auto" w:fill="auto"/>
            <w:vAlign w:val="center"/>
          </w:tcPr>
          <w:p w14:paraId="379C6FF3" w14:textId="77777777" w:rsidR="00EA300D" w:rsidRPr="00D76365" w:rsidRDefault="00EA300D" w:rsidP="00D76365">
            <w:pPr>
              <w:shd w:val="clear" w:color="auto" w:fill="FFFFFF" w:themeFill="background1"/>
              <w:rPr>
                <w:rFonts w:ascii="Arial" w:hAnsi="Arial" w:cs="Arial"/>
                <w:b/>
                <w:bCs/>
              </w:rPr>
            </w:pPr>
          </w:p>
        </w:tc>
      </w:tr>
      <w:tr w:rsidR="00EA300D" w:rsidRPr="00D76365" w14:paraId="336BEF99" w14:textId="77777777" w:rsidTr="00B960E2">
        <w:trPr>
          <w:cantSplit/>
          <w:trHeight w:val="454"/>
          <w:jc w:val="center"/>
        </w:trPr>
        <w:tc>
          <w:tcPr>
            <w:tcW w:w="103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40FB37EE" w14:textId="77777777" w:rsidR="00EA300D" w:rsidRPr="00D76365" w:rsidRDefault="00EA300D" w:rsidP="00D76365">
            <w:pPr>
              <w:shd w:val="clear" w:color="auto" w:fill="FFFFFF" w:themeFill="background1"/>
              <w:jc w:val="center"/>
              <w:rPr>
                <w:rFonts w:ascii="Arial" w:hAnsi="Arial" w:cs="Arial"/>
              </w:rPr>
            </w:pPr>
            <w:r w:rsidRPr="00D76365">
              <w:rPr>
                <w:rFonts w:ascii="Arial" w:hAnsi="Arial" w:cs="Arial"/>
              </w:rPr>
              <w:t>H110016</w:t>
            </w:r>
          </w:p>
        </w:tc>
        <w:tc>
          <w:tcPr>
            <w:tcW w:w="2291"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009D78EF" w14:textId="77777777" w:rsidR="00EA300D" w:rsidRPr="00D76365" w:rsidRDefault="00EA300D" w:rsidP="00D76365">
            <w:pPr>
              <w:shd w:val="clear" w:color="auto" w:fill="FFFFFF" w:themeFill="background1"/>
              <w:rPr>
                <w:rFonts w:ascii="Arial" w:hAnsi="Arial" w:cs="Arial"/>
                <w:color w:val="000000"/>
                <w:szCs w:val="20"/>
              </w:rPr>
            </w:pPr>
            <w:r w:rsidRPr="00D76365">
              <w:rPr>
                <w:rFonts w:ascii="Arial" w:hAnsi="Arial" w:cs="Arial"/>
                <w:color w:val="000000"/>
                <w:szCs w:val="20"/>
              </w:rPr>
              <w:t>Filosofia e Cidadania</w:t>
            </w:r>
          </w:p>
        </w:tc>
        <w:tc>
          <w:tcPr>
            <w:tcW w:w="1152"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343529A3" w14:textId="77777777" w:rsidR="00EA300D" w:rsidRPr="00D76365" w:rsidRDefault="00EA300D" w:rsidP="00D76365">
            <w:pPr>
              <w:shd w:val="clear" w:color="auto" w:fill="FFFFFF" w:themeFill="background1"/>
              <w:jc w:val="center"/>
              <w:rPr>
                <w:rFonts w:ascii="Arial" w:hAnsi="Arial" w:cs="Arial"/>
              </w:rPr>
            </w:pPr>
          </w:p>
        </w:tc>
        <w:tc>
          <w:tcPr>
            <w:tcW w:w="92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768B309F"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4</w:t>
            </w:r>
          </w:p>
        </w:tc>
        <w:tc>
          <w:tcPr>
            <w:tcW w:w="95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54D54A5F"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80</w:t>
            </w:r>
          </w:p>
        </w:tc>
        <w:tc>
          <w:tcPr>
            <w:tcW w:w="88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1592F176"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0</w:t>
            </w:r>
          </w:p>
        </w:tc>
        <w:tc>
          <w:tcPr>
            <w:tcW w:w="115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4145F244"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80</w:t>
            </w:r>
          </w:p>
        </w:tc>
      </w:tr>
      <w:tr w:rsidR="00EA300D" w:rsidRPr="00D76365" w14:paraId="6CA49955" w14:textId="77777777" w:rsidTr="00B960E2">
        <w:trPr>
          <w:cantSplit/>
          <w:trHeight w:val="431"/>
          <w:jc w:val="center"/>
        </w:trPr>
        <w:tc>
          <w:tcPr>
            <w:tcW w:w="103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4ED392B4" w14:textId="77777777" w:rsidR="00EA300D" w:rsidRPr="00D76365" w:rsidRDefault="00EA300D" w:rsidP="00D76365">
            <w:pPr>
              <w:shd w:val="clear" w:color="auto" w:fill="FFFFFF" w:themeFill="background1"/>
              <w:jc w:val="center"/>
              <w:rPr>
                <w:rFonts w:ascii="Arial" w:hAnsi="Arial" w:cs="Arial"/>
              </w:rPr>
            </w:pPr>
            <w:r w:rsidRPr="00D76365">
              <w:rPr>
                <w:rFonts w:ascii="Arial" w:hAnsi="Arial" w:cs="Arial"/>
              </w:rPr>
              <w:t>H113864</w:t>
            </w:r>
          </w:p>
        </w:tc>
        <w:tc>
          <w:tcPr>
            <w:tcW w:w="2291"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25AFE03B" w14:textId="77777777" w:rsidR="00EA300D" w:rsidRPr="00D76365" w:rsidRDefault="00EA300D" w:rsidP="00D76365">
            <w:pPr>
              <w:shd w:val="clear" w:color="auto" w:fill="FFFFFF" w:themeFill="background1"/>
              <w:rPr>
                <w:rFonts w:ascii="Arial" w:hAnsi="Arial" w:cs="Arial"/>
                <w:color w:val="000000"/>
                <w:szCs w:val="20"/>
              </w:rPr>
            </w:pPr>
            <w:r w:rsidRPr="00D76365">
              <w:rPr>
                <w:rFonts w:ascii="Arial" w:hAnsi="Arial" w:cs="Arial"/>
                <w:color w:val="000000"/>
                <w:szCs w:val="20"/>
              </w:rPr>
              <w:t>Gestão de Finanças I</w:t>
            </w:r>
          </w:p>
        </w:tc>
        <w:tc>
          <w:tcPr>
            <w:tcW w:w="1152"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6739ECEE" w14:textId="77777777" w:rsidR="00EA300D" w:rsidRPr="00D76365" w:rsidRDefault="00EA300D" w:rsidP="00D76365">
            <w:pPr>
              <w:shd w:val="clear" w:color="auto" w:fill="FFFFFF" w:themeFill="background1"/>
              <w:jc w:val="center"/>
              <w:rPr>
                <w:rFonts w:ascii="Arial" w:hAnsi="Arial" w:cs="Arial"/>
              </w:rPr>
            </w:pPr>
          </w:p>
        </w:tc>
        <w:tc>
          <w:tcPr>
            <w:tcW w:w="92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34435AD3"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4</w:t>
            </w:r>
          </w:p>
        </w:tc>
        <w:tc>
          <w:tcPr>
            <w:tcW w:w="95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17002DDE"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80</w:t>
            </w:r>
          </w:p>
        </w:tc>
        <w:tc>
          <w:tcPr>
            <w:tcW w:w="88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7CEC4F9F"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0</w:t>
            </w:r>
          </w:p>
        </w:tc>
        <w:tc>
          <w:tcPr>
            <w:tcW w:w="115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10B78CE3"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80</w:t>
            </w:r>
          </w:p>
        </w:tc>
      </w:tr>
      <w:tr w:rsidR="00EA300D" w:rsidRPr="00D76365" w14:paraId="02930047" w14:textId="77777777" w:rsidTr="00B960E2">
        <w:trPr>
          <w:cantSplit/>
          <w:trHeight w:val="434"/>
          <w:jc w:val="center"/>
        </w:trPr>
        <w:tc>
          <w:tcPr>
            <w:tcW w:w="103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019B4CEA" w14:textId="77777777" w:rsidR="00EA300D" w:rsidRPr="00D76365" w:rsidRDefault="00EA300D" w:rsidP="00D76365">
            <w:pPr>
              <w:shd w:val="clear" w:color="auto" w:fill="FFFFFF" w:themeFill="background1"/>
              <w:jc w:val="center"/>
              <w:rPr>
                <w:rFonts w:ascii="Arial" w:hAnsi="Arial" w:cs="Arial"/>
              </w:rPr>
            </w:pPr>
            <w:r w:rsidRPr="00D76365">
              <w:rPr>
                <w:rFonts w:ascii="Arial" w:hAnsi="Arial" w:cs="Arial"/>
              </w:rPr>
              <w:t>H111020</w:t>
            </w:r>
          </w:p>
        </w:tc>
        <w:tc>
          <w:tcPr>
            <w:tcW w:w="2291"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3DE26A60" w14:textId="77777777" w:rsidR="00EA300D" w:rsidRPr="00D76365" w:rsidRDefault="00EA300D" w:rsidP="00D76365">
            <w:pPr>
              <w:shd w:val="clear" w:color="auto" w:fill="FFFFFF" w:themeFill="background1"/>
              <w:rPr>
                <w:rFonts w:ascii="Arial" w:hAnsi="Arial" w:cs="Arial"/>
                <w:color w:val="000000"/>
                <w:szCs w:val="20"/>
              </w:rPr>
            </w:pPr>
            <w:r w:rsidRPr="00D76365">
              <w:rPr>
                <w:rFonts w:ascii="Arial" w:hAnsi="Arial" w:cs="Arial"/>
                <w:color w:val="000000"/>
                <w:szCs w:val="20"/>
              </w:rPr>
              <w:t>Gestão de Pessoas I</w:t>
            </w:r>
          </w:p>
        </w:tc>
        <w:tc>
          <w:tcPr>
            <w:tcW w:w="1152"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3217B5A6" w14:textId="77777777" w:rsidR="00EA300D" w:rsidRPr="00D76365" w:rsidRDefault="00EA300D" w:rsidP="00D76365">
            <w:pPr>
              <w:shd w:val="clear" w:color="auto" w:fill="FFFFFF" w:themeFill="background1"/>
              <w:jc w:val="center"/>
              <w:rPr>
                <w:rFonts w:ascii="Arial" w:hAnsi="Arial" w:cs="Arial"/>
              </w:rPr>
            </w:pPr>
          </w:p>
        </w:tc>
        <w:tc>
          <w:tcPr>
            <w:tcW w:w="92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52A07F44"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4</w:t>
            </w:r>
          </w:p>
        </w:tc>
        <w:tc>
          <w:tcPr>
            <w:tcW w:w="95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723F24FF"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80</w:t>
            </w:r>
          </w:p>
        </w:tc>
        <w:tc>
          <w:tcPr>
            <w:tcW w:w="88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7B7B4DE8"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0</w:t>
            </w:r>
          </w:p>
        </w:tc>
        <w:tc>
          <w:tcPr>
            <w:tcW w:w="115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4468C67A"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80</w:t>
            </w:r>
          </w:p>
        </w:tc>
      </w:tr>
      <w:tr w:rsidR="00EA300D" w:rsidRPr="00D76365" w14:paraId="63C32CA9" w14:textId="77777777" w:rsidTr="00B960E2">
        <w:trPr>
          <w:cantSplit/>
          <w:trHeight w:val="411"/>
          <w:jc w:val="center"/>
        </w:trPr>
        <w:tc>
          <w:tcPr>
            <w:tcW w:w="103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5C7E61FB" w14:textId="77777777" w:rsidR="00EA300D" w:rsidRPr="00D76365" w:rsidRDefault="00EA300D" w:rsidP="00D76365">
            <w:pPr>
              <w:shd w:val="clear" w:color="auto" w:fill="FFFFFF" w:themeFill="background1"/>
              <w:jc w:val="center"/>
              <w:rPr>
                <w:rFonts w:ascii="Arial" w:hAnsi="Arial" w:cs="Arial"/>
              </w:rPr>
            </w:pPr>
            <w:r w:rsidRPr="00D76365">
              <w:rPr>
                <w:rFonts w:ascii="Arial" w:hAnsi="Arial" w:cs="Arial"/>
              </w:rPr>
              <w:t>H111233</w:t>
            </w:r>
          </w:p>
        </w:tc>
        <w:tc>
          <w:tcPr>
            <w:tcW w:w="2291"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7781D13E" w14:textId="77777777" w:rsidR="00EA300D" w:rsidRPr="00D76365" w:rsidRDefault="00EA300D" w:rsidP="00D76365">
            <w:pPr>
              <w:shd w:val="clear" w:color="auto" w:fill="FFFFFF" w:themeFill="background1"/>
              <w:rPr>
                <w:rFonts w:ascii="Arial" w:hAnsi="Arial" w:cs="Arial"/>
                <w:color w:val="000000"/>
                <w:szCs w:val="20"/>
              </w:rPr>
            </w:pPr>
            <w:r w:rsidRPr="00D76365">
              <w:rPr>
                <w:rFonts w:ascii="Arial" w:hAnsi="Arial" w:cs="Arial"/>
                <w:color w:val="000000"/>
                <w:szCs w:val="20"/>
              </w:rPr>
              <w:t>Diagnóstico Organizacional</w:t>
            </w:r>
          </w:p>
        </w:tc>
        <w:tc>
          <w:tcPr>
            <w:tcW w:w="1152"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4A45406B" w14:textId="77777777" w:rsidR="00EA300D" w:rsidRPr="00D76365" w:rsidRDefault="00EA300D" w:rsidP="00D76365">
            <w:pPr>
              <w:shd w:val="clear" w:color="auto" w:fill="FFFFFF" w:themeFill="background1"/>
              <w:jc w:val="center"/>
              <w:rPr>
                <w:rFonts w:ascii="Arial" w:hAnsi="Arial" w:cs="Arial"/>
              </w:rPr>
            </w:pPr>
          </w:p>
        </w:tc>
        <w:tc>
          <w:tcPr>
            <w:tcW w:w="92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5DC51D50"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4</w:t>
            </w:r>
          </w:p>
        </w:tc>
        <w:tc>
          <w:tcPr>
            <w:tcW w:w="95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6E027B19"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80</w:t>
            </w:r>
          </w:p>
        </w:tc>
        <w:tc>
          <w:tcPr>
            <w:tcW w:w="88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703963A4"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0</w:t>
            </w:r>
          </w:p>
        </w:tc>
        <w:tc>
          <w:tcPr>
            <w:tcW w:w="115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64B08AA1"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80</w:t>
            </w:r>
          </w:p>
        </w:tc>
      </w:tr>
      <w:tr w:rsidR="00EA300D" w:rsidRPr="00D76365" w14:paraId="0FF6252F" w14:textId="77777777" w:rsidTr="00B960E2">
        <w:trPr>
          <w:cantSplit/>
          <w:trHeight w:val="401"/>
          <w:jc w:val="center"/>
        </w:trPr>
        <w:tc>
          <w:tcPr>
            <w:tcW w:w="103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519537FE" w14:textId="77777777" w:rsidR="00EA300D" w:rsidRPr="00D76365" w:rsidRDefault="00EA300D" w:rsidP="00D76365">
            <w:pPr>
              <w:shd w:val="clear" w:color="auto" w:fill="FFFFFF" w:themeFill="background1"/>
              <w:jc w:val="center"/>
              <w:rPr>
                <w:rFonts w:ascii="Arial" w:hAnsi="Arial" w:cs="Arial"/>
              </w:rPr>
            </w:pPr>
            <w:r w:rsidRPr="00D76365">
              <w:rPr>
                <w:rFonts w:ascii="Arial" w:hAnsi="Arial" w:cs="Arial"/>
              </w:rPr>
              <w:t>H111195</w:t>
            </w:r>
          </w:p>
        </w:tc>
        <w:tc>
          <w:tcPr>
            <w:tcW w:w="2291"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6491FAFD" w14:textId="77777777" w:rsidR="00EA300D" w:rsidRPr="00D76365" w:rsidRDefault="00EA300D" w:rsidP="00D76365">
            <w:pPr>
              <w:shd w:val="clear" w:color="auto" w:fill="FFFFFF" w:themeFill="background1"/>
              <w:rPr>
                <w:rFonts w:ascii="Arial" w:hAnsi="Arial" w:cs="Arial"/>
                <w:color w:val="000000"/>
                <w:szCs w:val="20"/>
              </w:rPr>
            </w:pPr>
            <w:r w:rsidRPr="00D76365">
              <w:rPr>
                <w:rFonts w:ascii="Arial" w:hAnsi="Arial" w:cs="Arial"/>
                <w:color w:val="000000"/>
                <w:szCs w:val="20"/>
              </w:rPr>
              <w:t>Sistemas de Informações Gerenciais</w:t>
            </w:r>
          </w:p>
        </w:tc>
        <w:tc>
          <w:tcPr>
            <w:tcW w:w="1152"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4F56B571" w14:textId="77777777" w:rsidR="00EA300D" w:rsidRPr="00D76365" w:rsidRDefault="00EA300D" w:rsidP="00D76365">
            <w:pPr>
              <w:shd w:val="clear" w:color="auto" w:fill="FFFFFF" w:themeFill="background1"/>
              <w:jc w:val="center"/>
              <w:rPr>
                <w:rFonts w:ascii="Arial" w:hAnsi="Arial" w:cs="Arial"/>
              </w:rPr>
            </w:pPr>
          </w:p>
        </w:tc>
        <w:tc>
          <w:tcPr>
            <w:tcW w:w="92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4C7BA1B7"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2</w:t>
            </w:r>
          </w:p>
        </w:tc>
        <w:tc>
          <w:tcPr>
            <w:tcW w:w="95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3DF7D860"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40</w:t>
            </w:r>
          </w:p>
        </w:tc>
        <w:tc>
          <w:tcPr>
            <w:tcW w:w="88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6834AE1E"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0</w:t>
            </w:r>
          </w:p>
        </w:tc>
        <w:tc>
          <w:tcPr>
            <w:tcW w:w="115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4808AD88"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40</w:t>
            </w:r>
          </w:p>
        </w:tc>
      </w:tr>
      <w:tr w:rsidR="00EA300D" w:rsidRPr="00D76365" w14:paraId="14D12969" w14:textId="77777777" w:rsidTr="00B960E2">
        <w:trPr>
          <w:cantSplit/>
          <w:trHeight w:val="377"/>
          <w:jc w:val="center"/>
        </w:trPr>
        <w:tc>
          <w:tcPr>
            <w:tcW w:w="103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70FD2954" w14:textId="77777777" w:rsidR="00EA300D" w:rsidRPr="00D76365" w:rsidRDefault="00EA300D" w:rsidP="00D76365">
            <w:pPr>
              <w:shd w:val="clear" w:color="auto" w:fill="FFFFFF" w:themeFill="background1"/>
              <w:jc w:val="center"/>
              <w:rPr>
                <w:rFonts w:ascii="Arial" w:hAnsi="Arial" w:cs="Arial"/>
              </w:rPr>
            </w:pPr>
            <w:r w:rsidRPr="00D76365">
              <w:rPr>
                <w:rFonts w:ascii="Arial" w:hAnsi="Arial" w:cs="Arial"/>
              </w:rPr>
              <w:t>H111004</w:t>
            </w:r>
          </w:p>
        </w:tc>
        <w:tc>
          <w:tcPr>
            <w:tcW w:w="2291"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3B2770A1" w14:textId="77777777" w:rsidR="00EA300D" w:rsidRPr="00D76365" w:rsidRDefault="00EA300D" w:rsidP="00D76365">
            <w:pPr>
              <w:shd w:val="clear" w:color="auto" w:fill="FFFFFF" w:themeFill="background1"/>
              <w:rPr>
                <w:rFonts w:ascii="Arial" w:hAnsi="Arial" w:cs="Arial"/>
                <w:color w:val="000000"/>
                <w:szCs w:val="20"/>
              </w:rPr>
            </w:pPr>
            <w:r w:rsidRPr="00D76365">
              <w:rPr>
                <w:rFonts w:ascii="Arial" w:hAnsi="Arial" w:cs="Arial"/>
                <w:color w:val="000000"/>
                <w:szCs w:val="20"/>
              </w:rPr>
              <w:t>Análise das Demonstrações Financeiras</w:t>
            </w:r>
          </w:p>
        </w:tc>
        <w:tc>
          <w:tcPr>
            <w:tcW w:w="1152"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7318A6BA" w14:textId="77777777" w:rsidR="00EA300D" w:rsidRPr="00D76365" w:rsidRDefault="00EA300D" w:rsidP="00D76365">
            <w:pPr>
              <w:shd w:val="clear" w:color="auto" w:fill="FFFFFF" w:themeFill="background1"/>
              <w:jc w:val="center"/>
              <w:rPr>
                <w:rFonts w:ascii="Arial" w:hAnsi="Arial" w:cs="Arial"/>
              </w:rPr>
            </w:pPr>
          </w:p>
        </w:tc>
        <w:tc>
          <w:tcPr>
            <w:tcW w:w="92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13C13066"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2</w:t>
            </w:r>
          </w:p>
        </w:tc>
        <w:tc>
          <w:tcPr>
            <w:tcW w:w="95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756A7239"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40</w:t>
            </w:r>
          </w:p>
        </w:tc>
        <w:tc>
          <w:tcPr>
            <w:tcW w:w="88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0FACE541"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0</w:t>
            </w:r>
          </w:p>
        </w:tc>
        <w:tc>
          <w:tcPr>
            <w:tcW w:w="115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76E39B7E"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40</w:t>
            </w:r>
          </w:p>
        </w:tc>
      </w:tr>
      <w:tr w:rsidR="00EA300D" w:rsidRPr="00D76365" w14:paraId="4D5031EA" w14:textId="77777777" w:rsidTr="00B960E2">
        <w:trPr>
          <w:cantSplit/>
          <w:trHeight w:val="377"/>
          <w:jc w:val="center"/>
        </w:trPr>
        <w:tc>
          <w:tcPr>
            <w:tcW w:w="103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372E65B4" w14:textId="77777777" w:rsidR="00EA300D" w:rsidRPr="00D76365" w:rsidRDefault="00EA300D" w:rsidP="00D76365">
            <w:pPr>
              <w:shd w:val="clear" w:color="auto" w:fill="FFFFFF" w:themeFill="background1"/>
              <w:jc w:val="center"/>
              <w:rPr>
                <w:rFonts w:ascii="Arial" w:hAnsi="Arial" w:cs="Arial"/>
              </w:rPr>
            </w:pPr>
            <w:r w:rsidRPr="00D76365">
              <w:rPr>
                <w:rFonts w:ascii="Arial" w:hAnsi="Arial" w:cs="Arial"/>
              </w:rPr>
              <w:t>H103494</w:t>
            </w:r>
          </w:p>
        </w:tc>
        <w:tc>
          <w:tcPr>
            <w:tcW w:w="2291"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0A008BF3" w14:textId="77777777" w:rsidR="00EA300D" w:rsidRPr="00D76365" w:rsidRDefault="00EA300D" w:rsidP="00D76365">
            <w:pPr>
              <w:shd w:val="clear" w:color="auto" w:fill="FFFFFF" w:themeFill="background1"/>
              <w:rPr>
                <w:rFonts w:ascii="Arial" w:hAnsi="Arial" w:cs="Arial"/>
                <w:color w:val="000000"/>
                <w:szCs w:val="20"/>
              </w:rPr>
            </w:pPr>
            <w:r w:rsidRPr="00D76365">
              <w:rPr>
                <w:rFonts w:ascii="Arial" w:hAnsi="Arial" w:cs="Arial"/>
                <w:color w:val="000000"/>
                <w:szCs w:val="20"/>
              </w:rPr>
              <w:t>Estatística</w:t>
            </w:r>
          </w:p>
        </w:tc>
        <w:tc>
          <w:tcPr>
            <w:tcW w:w="1152"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5205AFC9" w14:textId="77777777" w:rsidR="00EA300D" w:rsidRPr="00D76365" w:rsidRDefault="00EA300D" w:rsidP="00D76365">
            <w:pPr>
              <w:shd w:val="clear" w:color="auto" w:fill="FFFFFF" w:themeFill="background1"/>
              <w:jc w:val="center"/>
              <w:rPr>
                <w:rFonts w:ascii="Arial" w:hAnsi="Arial" w:cs="Arial"/>
              </w:rPr>
            </w:pPr>
          </w:p>
        </w:tc>
        <w:tc>
          <w:tcPr>
            <w:tcW w:w="92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3F3588F0"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4</w:t>
            </w:r>
          </w:p>
        </w:tc>
        <w:tc>
          <w:tcPr>
            <w:tcW w:w="95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03D32DA4"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80</w:t>
            </w:r>
          </w:p>
        </w:tc>
        <w:tc>
          <w:tcPr>
            <w:tcW w:w="88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578AA6DF"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0</w:t>
            </w:r>
          </w:p>
        </w:tc>
        <w:tc>
          <w:tcPr>
            <w:tcW w:w="115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7D309EFC"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80</w:t>
            </w:r>
          </w:p>
        </w:tc>
      </w:tr>
      <w:tr w:rsidR="00EA300D" w:rsidRPr="00D76365" w14:paraId="7328ECD4" w14:textId="77777777" w:rsidTr="00B960E2">
        <w:trPr>
          <w:cantSplit/>
          <w:trHeight w:val="277"/>
          <w:jc w:val="center"/>
        </w:trPr>
        <w:tc>
          <w:tcPr>
            <w:tcW w:w="4477" w:type="dxa"/>
            <w:gridSpan w:val="3"/>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1897CE54" w14:textId="77777777" w:rsidR="00EA300D" w:rsidRPr="00D76365" w:rsidRDefault="00EA300D" w:rsidP="00D76365">
            <w:pPr>
              <w:shd w:val="clear" w:color="auto" w:fill="FFFFFF" w:themeFill="background1"/>
              <w:jc w:val="center"/>
              <w:rPr>
                <w:rFonts w:ascii="Arial" w:hAnsi="Arial" w:cs="Arial"/>
                <w:b/>
                <w:caps/>
              </w:rPr>
            </w:pPr>
            <w:r w:rsidRPr="00D76365">
              <w:rPr>
                <w:rFonts w:ascii="Arial" w:hAnsi="Arial" w:cs="Arial"/>
                <w:b/>
                <w:caps/>
              </w:rPr>
              <w:t xml:space="preserve">Total </w:t>
            </w:r>
          </w:p>
        </w:tc>
        <w:tc>
          <w:tcPr>
            <w:tcW w:w="92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12D32AB6" w14:textId="77777777" w:rsidR="00EA300D" w:rsidRPr="00D76365" w:rsidRDefault="00EA300D" w:rsidP="00D76365">
            <w:pPr>
              <w:shd w:val="clear" w:color="auto" w:fill="FFFFFF" w:themeFill="background1"/>
              <w:jc w:val="center"/>
              <w:rPr>
                <w:rFonts w:ascii="Arial" w:hAnsi="Arial" w:cs="Arial"/>
                <w:b/>
                <w:bCs/>
                <w:color w:val="000000"/>
                <w:szCs w:val="20"/>
              </w:rPr>
            </w:pPr>
            <w:r w:rsidRPr="00D76365">
              <w:rPr>
                <w:rFonts w:ascii="Arial" w:hAnsi="Arial" w:cs="Arial"/>
                <w:b/>
                <w:bCs/>
                <w:color w:val="000000"/>
                <w:szCs w:val="20"/>
              </w:rPr>
              <w:t>24</w:t>
            </w:r>
          </w:p>
        </w:tc>
        <w:tc>
          <w:tcPr>
            <w:tcW w:w="95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4A1A3274" w14:textId="77777777" w:rsidR="00EA300D" w:rsidRPr="00D76365" w:rsidRDefault="00EA300D" w:rsidP="00D76365">
            <w:pPr>
              <w:shd w:val="clear" w:color="auto" w:fill="FFFFFF" w:themeFill="background1"/>
              <w:jc w:val="center"/>
              <w:rPr>
                <w:rFonts w:ascii="Arial" w:hAnsi="Arial" w:cs="Arial"/>
                <w:b/>
                <w:bCs/>
                <w:color w:val="000000"/>
                <w:szCs w:val="20"/>
              </w:rPr>
            </w:pPr>
            <w:r w:rsidRPr="00D76365">
              <w:rPr>
                <w:rFonts w:ascii="Arial" w:hAnsi="Arial" w:cs="Arial"/>
                <w:b/>
                <w:bCs/>
                <w:color w:val="000000"/>
                <w:szCs w:val="20"/>
              </w:rPr>
              <w:t>480</w:t>
            </w:r>
          </w:p>
        </w:tc>
        <w:tc>
          <w:tcPr>
            <w:tcW w:w="88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6A0E57AB" w14:textId="77777777" w:rsidR="00EA300D" w:rsidRPr="00D76365" w:rsidRDefault="00EA300D" w:rsidP="00D76365">
            <w:pPr>
              <w:shd w:val="clear" w:color="auto" w:fill="FFFFFF" w:themeFill="background1"/>
              <w:jc w:val="center"/>
              <w:rPr>
                <w:rFonts w:ascii="Arial" w:hAnsi="Arial" w:cs="Arial"/>
                <w:b/>
                <w:bCs/>
                <w:color w:val="000000"/>
                <w:szCs w:val="20"/>
              </w:rPr>
            </w:pPr>
            <w:r w:rsidRPr="00D76365">
              <w:rPr>
                <w:rFonts w:ascii="Arial" w:hAnsi="Arial" w:cs="Arial"/>
                <w:b/>
                <w:bCs/>
                <w:color w:val="000000"/>
                <w:szCs w:val="20"/>
              </w:rPr>
              <w:t>0</w:t>
            </w:r>
          </w:p>
        </w:tc>
        <w:tc>
          <w:tcPr>
            <w:tcW w:w="115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4346188F" w14:textId="77777777" w:rsidR="00EA300D" w:rsidRPr="00D76365" w:rsidRDefault="00EA300D" w:rsidP="00D76365">
            <w:pPr>
              <w:shd w:val="clear" w:color="auto" w:fill="FFFFFF" w:themeFill="background1"/>
              <w:jc w:val="center"/>
              <w:rPr>
                <w:rFonts w:ascii="Arial" w:hAnsi="Arial" w:cs="Arial"/>
                <w:b/>
                <w:bCs/>
                <w:color w:val="000000"/>
                <w:szCs w:val="20"/>
              </w:rPr>
            </w:pPr>
            <w:r w:rsidRPr="00D76365">
              <w:rPr>
                <w:rFonts w:ascii="Arial" w:hAnsi="Arial" w:cs="Arial"/>
                <w:b/>
                <w:bCs/>
                <w:color w:val="000000"/>
                <w:szCs w:val="20"/>
              </w:rPr>
              <w:t>480</w:t>
            </w:r>
          </w:p>
        </w:tc>
      </w:tr>
    </w:tbl>
    <w:p w14:paraId="04127AC7" w14:textId="77777777" w:rsidR="00EA300D" w:rsidRPr="00D76365" w:rsidRDefault="00EA300D" w:rsidP="00D76365">
      <w:pPr>
        <w:shd w:val="clear" w:color="auto" w:fill="FFFFFF" w:themeFill="background1"/>
        <w:rPr>
          <w:rFonts w:ascii="Arial" w:hAnsi="Arial" w:cs="Arial"/>
        </w:rPr>
      </w:pPr>
    </w:p>
    <w:tbl>
      <w:tblPr>
        <w:tblW w:w="8400" w:type="dxa"/>
        <w:jc w:val="center"/>
        <w:tblCellMar>
          <w:left w:w="0" w:type="dxa"/>
          <w:right w:w="0" w:type="dxa"/>
        </w:tblCellMar>
        <w:tblLook w:val="04A0" w:firstRow="1" w:lastRow="0" w:firstColumn="1" w:lastColumn="0" w:noHBand="0" w:noVBand="1"/>
      </w:tblPr>
      <w:tblGrid>
        <w:gridCol w:w="1168"/>
        <w:gridCol w:w="2048"/>
        <w:gridCol w:w="1191"/>
        <w:gridCol w:w="980"/>
        <w:gridCol w:w="994"/>
        <w:gridCol w:w="941"/>
        <w:gridCol w:w="1078"/>
      </w:tblGrid>
      <w:tr w:rsidR="00EA300D" w:rsidRPr="00D76365" w14:paraId="26E5A71E" w14:textId="77777777" w:rsidTr="00B960E2">
        <w:trPr>
          <w:cantSplit/>
          <w:trHeight w:val="365"/>
          <w:jc w:val="center"/>
        </w:trPr>
        <w:tc>
          <w:tcPr>
            <w:tcW w:w="8400" w:type="dxa"/>
            <w:gridSpan w:val="7"/>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53FCDE36" w14:textId="77777777" w:rsidR="00EA300D" w:rsidRPr="00D76365" w:rsidRDefault="00EA300D" w:rsidP="00D76365">
            <w:pPr>
              <w:shd w:val="clear" w:color="auto" w:fill="FFFFFF" w:themeFill="background1"/>
              <w:spacing w:after="120"/>
              <w:jc w:val="center"/>
              <w:rPr>
                <w:rFonts w:ascii="Arial" w:hAnsi="Arial" w:cs="Arial"/>
                <w:b/>
                <w:bCs/>
              </w:rPr>
            </w:pPr>
            <w:r w:rsidRPr="00D76365">
              <w:rPr>
                <w:rFonts w:ascii="Arial" w:hAnsi="Arial" w:cs="Arial"/>
                <w:b/>
                <w:bCs/>
              </w:rPr>
              <w:t>4º PERÍODO</w:t>
            </w:r>
          </w:p>
        </w:tc>
      </w:tr>
      <w:tr w:rsidR="00EA300D" w:rsidRPr="00D76365" w14:paraId="52BE58D4" w14:textId="77777777" w:rsidTr="00B960E2">
        <w:trPr>
          <w:cantSplit/>
          <w:trHeight w:val="278"/>
          <w:jc w:val="center"/>
        </w:trPr>
        <w:tc>
          <w:tcPr>
            <w:tcW w:w="1034" w:type="dxa"/>
            <w:vMerge w:val="restart"/>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5348FA25" w14:textId="77777777" w:rsidR="00EA300D" w:rsidRPr="00D76365" w:rsidRDefault="00EA300D" w:rsidP="00D76365">
            <w:pPr>
              <w:shd w:val="clear" w:color="auto" w:fill="FFFFFF" w:themeFill="background1"/>
              <w:spacing w:after="120" w:line="480" w:lineRule="auto"/>
              <w:jc w:val="center"/>
              <w:rPr>
                <w:rFonts w:ascii="Arial" w:hAnsi="Arial" w:cs="Arial"/>
                <w:b/>
                <w:bCs/>
              </w:rPr>
            </w:pPr>
            <w:r w:rsidRPr="00D76365">
              <w:rPr>
                <w:rFonts w:ascii="Arial" w:hAnsi="Arial" w:cs="Arial"/>
                <w:b/>
                <w:bCs/>
              </w:rPr>
              <w:t>Código</w:t>
            </w:r>
          </w:p>
        </w:tc>
        <w:tc>
          <w:tcPr>
            <w:tcW w:w="2275" w:type="dxa"/>
            <w:vMerge w:val="restar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31B14BE3" w14:textId="77777777" w:rsidR="00EA300D" w:rsidRPr="00D76365" w:rsidRDefault="00EA300D" w:rsidP="00D76365">
            <w:pPr>
              <w:shd w:val="clear" w:color="auto" w:fill="FFFFFF" w:themeFill="background1"/>
              <w:spacing w:after="120" w:line="480" w:lineRule="auto"/>
              <w:jc w:val="center"/>
              <w:rPr>
                <w:rFonts w:ascii="Arial" w:hAnsi="Arial" w:cs="Arial"/>
                <w:b/>
                <w:bCs/>
              </w:rPr>
            </w:pPr>
            <w:r w:rsidRPr="00D76365">
              <w:rPr>
                <w:rFonts w:ascii="Arial" w:hAnsi="Arial" w:cs="Arial"/>
                <w:b/>
                <w:bCs/>
              </w:rPr>
              <w:t>Disciplina</w:t>
            </w:r>
          </w:p>
        </w:tc>
        <w:tc>
          <w:tcPr>
            <w:tcW w:w="1202" w:type="dxa"/>
            <w:vMerge w:val="restar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79B91343" w14:textId="77777777" w:rsidR="00EA300D" w:rsidRPr="00D76365" w:rsidRDefault="00EA300D" w:rsidP="00D76365">
            <w:pPr>
              <w:shd w:val="clear" w:color="auto" w:fill="FFFFFF" w:themeFill="background1"/>
              <w:spacing w:after="120"/>
              <w:jc w:val="center"/>
              <w:rPr>
                <w:rFonts w:ascii="Arial" w:hAnsi="Arial" w:cs="Arial"/>
                <w:b/>
                <w:bCs/>
              </w:rPr>
            </w:pPr>
            <w:r w:rsidRPr="00D76365">
              <w:rPr>
                <w:rFonts w:ascii="Arial" w:hAnsi="Arial" w:cs="Arial"/>
                <w:b/>
                <w:bCs/>
              </w:rPr>
              <w:t>Pré-requisito</w:t>
            </w:r>
          </w:p>
        </w:tc>
        <w:tc>
          <w:tcPr>
            <w:tcW w:w="927" w:type="dxa"/>
            <w:vMerge w:val="restar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4C24DC56" w14:textId="77777777" w:rsidR="00EA300D" w:rsidRPr="00D76365" w:rsidRDefault="00EA300D" w:rsidP="00D76365">
            <w:pPr>
              <w:shd w:val="clear" w:color="auto" w:fill="FFFFFF" w:themeFill="background1"/>
              <w:spacing w:after="120"/>
              <w:jc w:val="center"/>
              <w:rPr>
                <w:rFonts w:ascii="Arial" w:hAnsi="Arial" w:cs="Arial"/>
                <w:b/>
                <w:bCs/>
              </w:rPr>
            </w:pPr>
            <w:r w:rsidRPr="00D76365">
              <w:rPr>
                <w:rFonts w:ascii="Arial" w:hAnsi="Arial" w:cs="Arial"/>
                <w:b/>
                <w:bCs/>
              </w:rPr>
              <w:t>Crédito</w:t>
            </w:r>
          </w:p>
          <w:p w14:paraId="3D25B7C5" w14:textId="77777777" w:rsidR="00EA300D" w:rsidRPr="00D76365" w:rsidRDefault="00EA300D" w:rsidP="00D76365">
            <w:pPr>
              <w:shd w:val="clear" w:color="auto" w:fill="FFFFFF" w:themeFill="background1"/>
              <w:spacing w:after="120"/>
              <w:jc w:val="center"/>
              <w:rPr>
                <w:rFonts w:ascii="Arial" w:hAnsi="Arial" w:cs="Arial"/>
                <w:b/>
                <w:bCs/>
              </w:rPr>
            </w:pPr>
            <w:r w:rsidRPr="00D76365">
              <w:rPr>
                <w:rFonts w:ascii="Arial" w:hAnsi="Arial" w:cs="Arial"/>
                <w:b/>
                <w:bCs/>
              </w:rPr>
              <w:t>Total</w:t>
            </w:r>
          </w:p>
        </w:tc>
        <w:tc>
          <w:tcPr>
            <w:tcW w:w="1854" w:type="dxa"/>
            <w:gridSpan w:val="2"/>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6B07C2F3" w14:textId="77777777" w:rsidR="00EA300D" w:rsidRPr="00D76365" w:rsidRDefault="00EA300D" w:rsidP="00D76365">
            <w:pPr>
              <w:shd w:val="clear" w:color="auto" w:fill="FFFFFF" w:themeFill="background1"/>
              <w:spacing w:after="120"/>
              <w:jc w:val="center"/>
              <w:rPr>
                <w:rFonts w:ascii="Arial" w:hAnsi="Arial" w:cs="Arial"/>
                <w:b/>
                <w:bCs/>
              </w:rPr>
            </w:pPr>
            <w:r w:rsidRPr="00D76365">
              <w:rPr>
                <w:rFonts w:ascii="Arial" w:hAnsi="Arial" w:cs="Arial"/>
                <w:b/>
                <w:bCs/>
              </w:rPr>
              <w:t>Carga Horária</w:t>
            </w:r>
          </w:p>
        </w:tc>
        <w:tc>
          <w:tcPr>
            <w:tcW w:w="1108" w:type="dxa"/>
            <w:vMerge w:val="restar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23CEE1EF" w14:textId="77777777" w:rsidR="00EA300D" w:rsidRPr="00D76365" w:rsidRDefault="00EA300D" w:rsidP="00D76365">
            <w:pPr>
              <w:shd w:val="clear" w:color="auto" w:fill="FFFFFF" w:themeFill="background1"/>
              <w:spacing w:after="120"/>
              <w:jc w:val="center"/>
              <w:rPr>
                <w:rFonts w:ascii="Arial" w:hAnsi="Arial" w:cs="Arial"/>
                <w:b/>
                <w:bCs/>
              </w:rPr>
            </w:pPr>
            <w:r w:rsidRPr="00D76365">
              <w:rPr>
                <w:rFonts w:ascii="Arial" w:hAnsi="Arial" w:cs="Arial"/>
                <w:b/>
                <w:bCs/>
              </w:rPr>
              <w:t>Carga Horária Total</w:t>
            </w:r>
          </w:p>
        </w:tc>
      </w:tr>
      <w:tr w:rsidR="00EA300D" w:rsidRPr="00D76365" w14:paraId="2FE7ED47" w14:textId="77777777" w:rsidTr="00B960E2">
        <w:trPr>
          <w:cantSplit/>
          <w:trHeight w:val="533"/>
          <w:jc w:val="center"/>
        </w:trPr>
        <w:tc>
          <w:tcPr>
            <w:tcW w:w="0" w:type="auto"/>
            <w:vMerge/>
            <w:tcBorders>
              <w:top w:val="nil"/>
              <w:left w:val="single" w:sz="8" w:space="0" w:color="auto"/>
              <w:bottom w:val="single" w:sz="8" w:space="0" w:color="auto"/>
              <w:right w:val="single" w:sz="8" w:space="0" w:color="auto"/>
            </w:tcBorders>
            <w:shd w:val="clear" w:color="auto" w:fill="auto"/>
            <w:vAlign w:val="center"/>
          </w:tcPr>
          <w:p w14:paraId="6B629009" w14:textId="77777777" w:rsidR="00EA300D" w:rsidRPr="00D76365" w:rsidRDefault="00EA300D" w:rsidP="00D76365">
            <w:pPr>
              <w:shd w:val="clear" w:color="auto" w:fill="FFFFFF" w:themeFill="background1"/>
              <w:rPr>
                <w:rFonts w:ascii="Arial" w:hAnsi="Arial" w:cs="Arial"/>
                <w:b/>
                <w:bCs/>
              </w:rPr>
            </w:pPr>
          </w:p>
        </w:tc>
        <w:tc>
          <w:tcPr>
            <w:tcW w:w="0" w:type="auto"/>
            <w:vMerge/>
            <w:tcBorders>
              <w:top w:val="nil"/>
              <w:left w:val="nil"/>
              <w:bottom w:val="single" w:sz="8" w:space="0" w:color="auto"/>
              <w:right w:val="single" w:sz="8" w:space="0" w:color="auto"/>
            </w:tcBorders>
            <w:shd w:val="clear" w:color="auto" w:fill="auto"/>
            <w:vAlign w:val="center"/>
          </w:tcPr>
          <w:p w14:paraId="3F3C8D00" w14:textId="77777777" w:rsidR="00EA300D" w:rsidRPr="00D76365" w:rsidRDefault="00EA300D" w:rsidP="00D76365">
            <w:pPr>
              <w:shd w:val="clear" w:color="auto" w:fill="FFFFFF" w:themeFill="background1"/>
              <w:rPr>
                <w:rFonts w:ascii="Arial" w:hAnsi="Arial" w:cs="Arial"/>
                <w:b/>
                <w:bCs/>
              </w:rPr>
            </w:pPr>
          </w:p>
        </w:tc>
        <w:tc>
          <w:tcPr>
            <w:tcW w:w="1202" w:type="dxa"/>
            <w:vMerge/>
            <w:tcBorders>
              <w:top w:val="nil"/>
              <w:left w:val="nil"/>
              <w:bottom w:val="single" w:sz="8" w:space="0" w:color="auto"/>
              <w:right w:val="single" w:sz="8" w:space="0" w:color="auto"/>
            </w:tcBorders>
            <w:shd w:val="clear" w:color="auto" w:fill="auto"/>
            <w:vAlign w:val="center"/>
          </w:tcPr>
          <w:p w14:paraId="10FA09DA" w14:textId="77777777" w:rsidR="00EA300D" w:rsidRPr="00D76365" w:rsidRDefault="00EA300D" w:rsidP="00D76365">
            <w:pPr>
              <w:shd w:val="clear" w:color="auto" w:fill="FFFFFF" w:themeFill="background1"/>
              <w:rPr>
                <w:rFonts w:ascii="Arial" w:hAnsi="Arial" w:cs="Arial"/>
                <w:b/>
                <w:bCs/>
              </w:rPr>
            </w:pPr>
          </w:p>
        </w:tc>
        <w:tc>
          <w:tcPr>
            <w:tcW w:w="927" w:type="dxa"/>
            <w:vMerge/>
            <w:tcBorders>
              <w:top w:val="nil"/>
              <w:left w:val="nil"/>
              <w:bottom w:val="single" w:sz="8" w:space="0" w:color="auto"/>
              <w:right w:val="single" w:sz="8" w:space="0" w:color="auto"/>
            </w:tcBorders>
            <w:shd w:val="clear" w:color="auto" w:fill="auto"/>
            <w:vAlign w:val="center"/>
          </w:tcPr>
          <w:p w14:paraId="6358A34B" w14:textId="77777777" w:rsidR="00EA300D" w:rsidRPr="00D76365" w:rsidRDefault="00EA300D" w:rsidP="00D76365">
            <w:pPr>
              <w:shd w:val="clear" w:color="auto" w:fill="FFFFFF" w:themeFill="background1"/>
              <w:rPr>
                <w:rFonts w:ascii="Arial" w:hAnsi="Arial" w:cs="Arial"/>
                <w:b/>
                <w:bCs/>
              </w:rPr>
            </w:pPr>
          </w:p>
        </w:tc>
        <w:tc>
          <w:tcPr>
            <w:tcW w:w="92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5A7D6FCD" w14:textId="77777777" w:rsidR="00EA300D" w:rsidRPr="00D76365" w:rsidRDefault="00EA300D" w:rsidP="00D76365">
            <w:pPr>
              <w:shd w:val="clear" w:color="auto" w:fill="FFFFFF" w:themeFill="background1"/>
              <w:spacing w:after="120" w:line="480" w:lineRule="auto"/>
              <w:jc w:val="center"/>
              <w:rPr>
                <w:rFonts w:ascii="Arial" w:hAnsi="Arial" w:cs="Arial"/>
                <w:b/>
                <w:bCs/>
              </w:rPr>
            </w:pPr>
            <w:r w:rsidRPr="00D76365">
              <w:rPr>
                <w:rFonts w:ascii="Arial" w:hAnsi="Arial" w:cs="Arial"/>
                <w:b/>
                <w:bCs/>
              </w:rPr>
              <w:t>Teórica</w:t>
            </w:r>
          </w:p>
        </w:tc>
        <w:tc>
          <w:tcPr>
            <w:tcW w:w="92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1936F978" w14:textId="77777777" w:rsidR="00EA300D" w:rsidRPr="00D76365" w:rsidRDefault="00EA300D" w:rsidP="00D76365">
            <w:pPr>
              <w:shd w:val="clear" w:color="auto" w:fill="FFFFFF" w:themeFill="background1"/>
              <w:spacing w:after="120" w:line="480" w:lineRule="auto"/>
              <w:jc w:val="center"/>
              <w:rPr>
                <w:rFonts w:ascii="Arial" w:hAnsi="Arial" w:cs="Arial"/>
                <w:b/>
                <w:bCs/>
              </w:rPr>
            </w:pPr>
            <w:r w:rsidRPr="00D76365">
              <w:rPr>
                <w:rFonts w:ascii="Arial" w:hAnsi="Arial" w:cs="Arial"/>
                <w:b/>
                <w:bCs/>
              </w:rPr>
              <w:t>Prática</w:t>
            </w:r>
          </w:p>
        </w:tc>
        <w:tc>
          <w:tcPr>
            <w:tcW w:w="0" w:type="auto"/>
            <w:vMerge/>
            <w:tcBorders>
              <w:top w:val="nil"/>
              <w:left w:val="nil"/>
              <w:bottom w:val="single" w:sz="8" w:space="0" w:color="auto"/>
              <w:right w:val="single" w:sz="8" w:space="0" w:color="auto"/>
            </w:tcBorders>
            <w:shd w:val="clear" w:color="auto" w:fill="auto"/>
            <w:vAlign w:val="center"/>
          </w:tcPr>
          <w:p w14:paraId="6D0D3CF1" w14:textId="77777777" w:rsidR="00EA300D" w:rsidRPr="00D76365" w:rsidRDefault="00EA300D" w:rsidP="00D76365">
            <w:pPr>
              <w:shd w:val="clear" w:color="auto" w:fill="FFFFFF" w:themeFill="background1"/>
              <w:rPr>
                <w:rFonts w:ascii="Arial" w:hAnsi="Arial" w:cs="Arial"/>
                <w:b/>
                <w:bCs/>
              </w:rPr>
            </w:pPr>
          </w:p>
        </w:tc>
      </w:tr>
      <w:tr w:rsidR="00EA300D" w:rsidRPr="00D76365" w14:paraId="6D7918D9" w14:textId="77777777" w:rsidTr="00B960E2">
        <w:trPr>
          <w:cantSplit/>
          <w:trHeight w:val="458"/>
          <w:jc w:val="center"/>
        </w:trPr>
        <w:tc>
          <w:tcPr>
            <w:tcW w:w="103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6F867CDB" w14:textId="77777777" w:rsidR="00EA300D" w:rsidRPr="00D76365" w:rsidRDefault="00EA300D" w:rsidP="00D76365">
            <w:pPr>
              <w:shd w:val="clear" w:color="auto" w:fill="FFFFFF" w:themeFill="background1"/>
              <w:jc w:val="center"/>
              <w:rPr>
                <w:rFonts w:ascii="Arial" w:hAnsi="Arial" w:cs="Arial"/>
              </w:rPr>
            </w:pPr>
            <w:r w:rsidRPr="00D76365">
              <w:rPr>
                <w:rFonts w:ascii="Arial" w:hAnsi="Arial" w:cs="Arial"/>
              </w:rPr>
              <w:t>H112370</w:t>
            </w:r>
          </w:p>
        </w:tc>
        <w:tc>
          <w:tcPr>
            <w:tcW w:w="2275"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1570C304" w14:textId="77777777" w:rsidR="00EA300D" w:rsidRPr="00D76365" w:rsidRDefault="00EA300D" w:rsidP="00D76365">
            <w:pPr>
              <w:shd w:val="clear" w:color="auto" w:fill="FFFFFF" w:themeFill="background1"/>
              <w:rPr>
                <w:rFonts w:ascii="Arial" w:hAnsi="Arial" w:cs="Arial"/>
                <w:color w:val="000000"/>
                <w:szCs w:val="20"/>
              </w:rPr>
            </w:pPr>
            <w:r w:rsidRPr="00D76365">
              <w:rPr>
                <w:rFonts w:ascii="Arial" w:hAnsi="Arial" w:cs="Arial"/>
                <w:color w:val="000000"/>
                <w:szCs w:val="20"/>
              </w:rPr>
              <w:t>Gestão de Processos</w:t>
            </w:r>
          </w:p>
        </w:tc>
        <w:tc>
          <w:tcPr>
            <w:tcW w:w="1202"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21F621D5" w14:textId="77777777" w:rsidR="00EA300D" w:rsidRPr="00D76365" w:rsidRDefault="00EA300D" w:rsidP="00D76365">
            <w:pPr>
              <w:shd w:val="clear" w:color="auto" w:fill="FFFFFF" w:themeFill="background1"/>
              <w:jc w:val="center"/>
              <w:rPr>
                <w:rFonts w:ascii="Arial" w:hAnsi="Arial" w:cs="Arial"/>
              </w:rPr>
            </w:pPr>
          </w:p>
        </w:tc>
        <w:tc>
          <w:tcPr>
            <w:tcW w:w="92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7A7CB6C0"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4</w:t>
            </w:r>
          </w:p>
        </w:tc>
        <w:tc>
          <w:tcPr>
            <w:tcW w:w="92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1D7BE3CE"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80</w:t>
            </w:r>
          </w:p>
        </w:tc>
        <w:tc>
          <w:tcPr>
            <w:tcW w:w="92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34DF19A6"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0</w:t>
            </w:r>
          </w:p>
        </w:tc>
        <w:tc>
          <w:tcPr>
            <w:tcW w:w="1108"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6DE7B78A"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80</w:t>
            </w:r>
          </w:p>
        </w:tc>
      </w:tr>
      <w:tr w:rsidR="00EA300D" w:rsidRPr="00D76365" w14:paraId="2E97D3AD" w14:textId="77777777" w:rsidTr="00B960E2">
        <w:trPr>
          <w:cantSplit/>
          <w:trHeight w:val="357"/>
          <w:jc w:val="center"/>
        </w:trPr>
        <w:tc>
          <w:tcPr>
            <w:tcW w:w="103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59BB3670" w14:textId="77777777" w:rsidR="00EA300D" w:rsidRPr="00D76365" w:rsidRDefault="00EA300D" w:rsidP="00D76365">
            <w:pPr>
              <w:shd w:val="clear" w:color="auto" w:fill="FFFFFF" w:themeFill="background1"/>
              <w:jc w:val="center"/>
              <w:rPr>
                <w:rFonts w:ascii="Arial" w:hAnsi="Arial" w:cs="Arial"/>
              </w:rPr>
            </w:pPr>
            <w:r w:rsidRPr="00D76365">
              <w:rPr>
                <w:rFonts w:ascii="Arial" w:hAnsi="Arial" w:cs="Arial"/>
              </w:rPr>
              <w:t>H113880</w:t>
            </w:r>
          </w:p>
        </w:tc>
        <w:tc>
          <w:tcPr>
            <w:tcW w:w="2275"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7E245F65" w14:textId="77777777" w:rsidR="00EA300D" w:rsidRPr="00D76365" w:rsidRDefault="00EA300D" w:rsidP="00D76365">
            <w:pPr>
              <w:shd w:val="clear" w:color="auto" w:fill="FFFFFF" w:themeFill="background1"/>
              <w:rPr>
                <w:rFonts w:ascii="Arial" w:hAnsi="Arial" w:cs="Arial"/>
                <w:color w:val="000000"/>
                <w:szCs w:val="20"/>
              </w:rPr>
            </w:pPr>
            <w:r w:rsidRPr="00D76365">
              <w:rPr>
                <w:rFonts w:ascii="Arial" w:hAnsi="Arial" w:cs="Arial"/>
                <w:color w:val="000000"/>
                <w:szCs w:val="20"/>
              </w:rPr>
              <w:t>Gestão de Finanças II</w:t>
            </w:r>
          </w:p>
        </w:tc>
        <w:tc>
          <w:tcPr>
            <w:tcW w:w="1202"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546C976F" w14:textId="77777777" w:rsidR="00EA300D" w:rsidRPr="00D76365" w:rsidRDefault="00EA300D" w:rsidP="00D76365">
            <w:pPr>
              <w:shd w:val="clear" w:color="auto" w:fill="FFFFFF" w:themeFill="background1"/>
              <w:jc w:val="center"/>
              <w:rPr>
                <w:rFonts w:ascii="Arial" w:hAnsi="Arial" w:cs="Arial"/>
              </w:rPr>
            </w:pPr>
          </w:p>
        </w:tc>
        <w:tc>
          <w:tcPr>
            <w:tcW w:w="92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64FA4CF9"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4</w:t>
            </w:r>
          </w:p>
        </w:tc>
        <w:tc>
          <w:tcPr>
            <w:tcW w:w="92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7167C984"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80</w:t>
            </w:r>
          </w:p>
        </w:tc>
        <w:tc>
          <w:tcPr>
            <w:tcW w:w="92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35AABDB9"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0</w:t>
            </w:r>
          </w:p>
        </w:tc>
        <w:tc>
          <w:tcPr>
            <w:tcW w:w="1108"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723D23EB"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80</w:t>
            </w:r>
          </w:p>
        </w:tc>
      </w:tr>
      <w:tr w:rsidR="00EA300D" w:rsidRPr="00D76365" w14:paraId="00B89575" w14:textId="77777777" w:rsidTr="00B960E2">
        <w:trPr>
          <w:cantSplit/>
          <w:trHeight w:val="277"/>
          <w:jc w:val="center"/>
        </w:trPr>
        <w:tc>
          <w:tcPr>
            <w:tcW w:w="103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11A05D81" w14:textId="77777777" w:rsidR="00EA300D" w:rsidRPr="00D76365" w:rsidRDefault="00EA300D" w:rsidP="00D76365">
            <w:pPr>
              <w:shd w:val="clear" w:color="auto" w:fill="FFFFFF" w:themeFill="background1"/>
              <w:jc w:val="center"/>
              <w:rPr>
                <w:rFonts w:ascii="Arial" w:hAnsi="Arial" w:cs="Arial"/>
              </w:rPr>
            </w:pPr>
            <w:r w:rsidRPr="00D76365">
              <w:rPr>
                <w:rFonts w:ascii="Arial" w:hAnsi="Arial" w:cs="Arial"/>
              </w:rPr>
              <w:t>H111055</w:t>
            </w:r>
          </w:p>
        </w:tc>
        <w:tc>
          <w:tcPr>
            <w:tcW w:w="2275"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502FE68B" w14:textId="77777777" w:rsidR="00EA300D" w:rsidRPr="00D76365" w:rsidRDefault="00EA300D" w:rsidP="00D76365">
            <w:pPr>
              <w:shd w:val="clear" w:color="auto" w:fill="FFFFFF" w:themeFill="background1"/>
              <w:rPr>
                <w:rFonts w:ascii="Arial" w:hAnsi="Arial" w:cs="Arial"/>
                <w:color w:val="000000"/>
                <w:szCs w:val="20"/>
              </w:rPr>
            </w:pPr>
            <w:r w:rsidRPr="00D76365">
              <w:rPr>
                <w:rFonts w:ascii="Arial" w:hAnsi="Arial" w:cs="Arial"/>
                <w:color w:val="000000"/>
                <w:szCs w:val="20"/>
              </w:rPr>
              <w:t>Gestão estratégica</w:t>
            </w:r>
          </w:p>
        </w:tc>
        <w:tc>
          <w:tcPr>
            <w:tcW w:w="1202"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58AC43AD" w14:textId="77777777" w:rsidR="00EA300D" w:rsidRPr="00D76365" w:rsidRDefault="00EA300D" w:rsidP="00D76365">
            <w:pPr>
              <w:shd w:val="clear" w:color="auto" w:fill="FFFFFF" w:themeFill="background1"/>
              <w:jc w:val="center"/>
              <w:rPr>
                <w:rFonts w:ascii="Arial" w:hAnsi="Arial" w:cs="Arial"/>
              </w:rPr>
            </w:pPr>
          </w:p>
        </w:tc>
        <w:tc>
          <w:tcPr>
            <w:tcW w:w="92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63AD343D"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4</w:t>
            </w:r>
          </w:p>
        </w:tc>
        <w:tc>
          <w:tcPr>
            <w:tcW w:w="92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06B9F3B0"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80</w:t>
            </w:r>
          </w:p>
        </w:tc>
        <w:tc>
          <w:tcPr>
            <w:tcW w:w="92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26C64D27"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0</w:t>
            </w:r>
          </w:p>
        </w:tc>
        <w:tc>
          <w:tcPr>
            <w:tcW w:w="1108"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208A9D13"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80</w:t>
            </w:r>
          </w:p>
        </w:tc>
      </w:tr>
      <w:tr w:rsidR="00EA300D" w:rsidRPr="00D76365" w14:paraId="152FD361" w14:textId="77777777" w:rsidTr="00B960E2">
        <w:trPr>
          <w:cantSplit/>
          <w:trHeight w:val="277"/>
          <w:jc w:val="center"/>
        </w:trPr>
        <w:tc>
          <w:tcPr>
            <w:tcW w:w="103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444A5BC8" w14:textId="77777777" w:rsidR="00EA300D" w:rsidRPr="00D76365" w:rsidRDefault="00EA300D" w:rsidP="00D76365">
            <w:pPr>
              <w:shd w:val="clear" w:color="auto" w:fill="FFFFFF" w:themeFill="background1"/>
              <w:jc w:val="center"/>
              <w:rPr>
                <w:rFonts w:ascii="Arial" w:hAnsi="Arial" w:cs="Arial"/>
              </w:rPr>
            </w:pPr>
            <w:r w:rsidRPr="00D76365">
              <w:rPr>
                <w:rFonts w:ascii="Arial" w:hAnsi="Arial" w:cs="Arial"/>
              </w:rPr>
              <w:t>H111098</w:t>
            </w:r>
          </w:p>
        </w:tc>
        <w:tc>
          <w:tcPr>
            <w:tcW w:w="2275"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73AFDCEC" w14:textId="77777777" w:rsidR="00EA300D" w:rsidRPr="00D76365" w:rsidRDefault="00EA300D" w:rsidP="00D76365">
            <w:pPr>
              <w:shd w:val="clear" w:color="auto" w:fill="FFFFFF" w:themeFill="background1"/>
              <w:rPr>
                <w:rFonts w:ascii="Arial" w:hAnsi="Arial" w:cs="Arial"/>
                <w:color w:val="000000"/>
                <w:szCs w:val="20"/>
              </w:rPr>
            </w:pPr>
            <w:r w:rsidRPr="00D76365">
              <w:rPr>
                <w:rFonts w:ascii="Arial" w:hAnsi="Arial" w:cs="Arial"/>
                <w:color w:val="000000"/>
                <w:szCs w:val="20"/>
              </w:rPr>
              <w:t>Gestão de Custos</w:t>
            </w:r>
          </w:p>
        </w:tc>
        <w:tc>
          <w:tcPr>
            <w:tcW w:w="1202"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3CBB4A29" w14:textId="77777777" w:rsidR="00EA300D" w:rsidRPr="00D76365" w:rsidRDefault="00EA300D" w:rsidP="00D76365">
            <w:pPr>
              <w:shd w:val="clear" w:color="auto" w:fill="FFFFFF" w:themeFill="background1"/>
              <w:rPr>
                <w:rFonts w:ascii="Arial" w:hAnsi="Arial" w:cs="Arial"/>
              </w:rPr>
            </w:pPr>
          </w:p>
        </w:tc>
        <w:tc>
          <w:tcPr>
            <w:tcW w:w="92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7818ED9E"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4</w:t>
            </w:r>
          </w:p>
        </w:tc>
        <w:tc>
          <w:tcPr>
            <w:tcW w:w="92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6F60C7B9"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80</w:t>
            </w:r>
          </w:p>
        </w:tc>
        <w:tc>
          <w:tcPr>
            <w:tcW w:w="92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6EDAF1D3"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0</w:t>
            </w:r>
          </w:p>
        </w:tc>
        <w:tc>
          <w:tcPr>
            <w:tcW w:w="1108"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607C21F6"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80</w:t>
            </w:r>
          </w:p>
        </w:tc>
      </w:tr>
      <w:tr w:rsidR="00EA300D" w:rsidRPr="00D76365" w14:paraId="06071170" w14:textId="77777777" w:rsidTr="00B960E2">
        <w:trPr>
          <w:cantSplit/>
          <w:trHeight w:val="277"/>
          <w:jc w:val="center"/>
        </w:trPr>
        <w:tc>
          <w:tcPr>
            <w:tcW w:w="103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66CCF120" w14:textId="77777777" w:rsidR="00EA300D" w:rsidRPr="00D76365" w:rsidRDefault="00EA300D" w:rsidP="00D76365">
            <w:pPr>
              <w:shd w:val="clear" w:color="auto" w:fill="FFFFFF" w:themeFill="background1"/>
              <w:jc w:val="center"/>
              <w:rPr>
                <w:rFonts w:ascii="Arial" w:hAnsi="Arial" w:cs="Arial"/>
              </w:rPr>
            </w:pPr>
            <w:r w:rsidRPr="00D76365">
              <w:rPr>
                <w:rFonts w:ascii="Arial" w:hAnsi="Arial" w:cs="Arial"/>
              </w:rPr>
              <w:t>H112388</w:t>
            </w:r>
          </w:p>
        </w:tc>
        <w:tc>
          <w:tcPr>
            <w:tcW w:w="2275"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5F4B3E00" w14:textId="77777777" w:rsidR="00EA300D" w:rsidRPr="00D76365" w:rsidRDefault="00EA300D" w:rsidP="00D76365">
            <w:pPr>
              <w:shd w:val="clear" w:color="auto" w:fill="FFFFFF" w:themeFill="background1"/>
              <w:rPr>
                <w:rFonts w:ascii="Arial" w:hAnsi="Arial" w:cs="Arial"/>
                <w:color w:val="000000"/>
                <w:szCs w:val="20"/>
              </w:rPr>
            </w:pPr>
            <w:r w:rsidRPr="00D76365">
              <w:rPr>
                <w:rFonts w:ascii="Arial" w:hAnsi="Arial" w:cs="Arial"/>
                <w:color w:val="000000"/>
                <w:szCs w:val="20"/>
              </w:rPr>
              <w:t>Gestão de Projetos</w:t>
            </w:r>
          </w:p>
        </w:tc>
        <w:tc>
          <w:tcPr>
            <w:tcW w:w="1202"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64967CFC" w14:textId="77777777" w:rsidR="00EA300D" w:rsidRPr="00D76365" w:rsidRDefault="00EA300D" w:rsidP="00D76365">
            <w:pPr>
              <w:shd w:val="clear" w:color="auto" w:fill="FFFFFF" w:themeFill="background1"/>
              <w:jc w:val="center"/>
              <w:rPr>
                <w:rFonts w:ascii="Arial" w:hAnsi="Arial" w:cs="Arial"/>
              </w:rPr>
            </w:pPr>
          </w:p>
        </w:tc>
        <w:tc>
          <w:tcPr>
            <w:tcW w:w="92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7C45BA77"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4</w:t>
            </w:r>
          </w:p>
        </w:tc>
        <w:tc>
          <w:tcPr>
            <w:tcW w:w="92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1A0F6F27"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80</w:t>
            </w:r>
          </w:p>
        </w:tc>
        <w:tc>
          <w:tcPr>
            <w:tcW w:w="92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5D27F1D3"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0</w:t>
            </w:r>
          </w:p>
        </w:tc>
        <w:tc>
          <w:tcPr>
            <w:tcW w:w="1108"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60751081"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80</w:t>
            </w:r>
          </w:p>
        </w:tc>
      </w:tr>
      <w:tr w:rsidR="00EA300D" w:rsidRPr="00D76365" w14:paraId="0E57E842" w14:textId="77777777" w:rsidTr="00B960E2">
        <w:trPr>
          <w:cantSplit/>
          <w:trHeight w:val="277"/>
          <w:jc w:val="center"/>
        </w:trPr>
        <w:tc>
          <w:tcPr>
            <w:tcW w:w="103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5834B0BB" w14:textId="77777777" w:rsidR="00EA300D" w:rsidRPr="00D76365" w:rsidRDefault="00EA300D" w:rsidP="00D76365">
            <w:pPr>
              <w:shd w:val="clear" w:color="auto" w:fill="FFFFFF" w:themeFill="background1"/>
              <w:jc w:val="center"/>
              <w:rPr>
                <w:rFonts w:ascii="Arial" w:hAnsi="Arial" w:cs="Arial"/>
              </w:rPr>
            </w:pPr>
            <w:r w:rsidRPr="00D76365">
              <w:rPr>
                <w:rFonts w:ascii="Arial" w:hAnsi="Arial" w:cs="Arial"/>
              </w:rPr>
              <w:t>OPT0001</w:t>
            </w:r>
          </w:p>
        </w:tc>
        <w:tc>
          <w:tcPr>
            <w:tcW w:w="2275"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786CD4DD" w14:textId="77777777" w:rsidR="00EA300D" w:rsidRPr="00D76365" w:rsidRDefault="00EA300D" w:rsidP="00D76365">
            <w:pPr>
              <w:shd w:val="clear" w:color="auto" w:fill="FFFFFF" w:themeFill="background1"/>
              <w:rPr>
                <w:rFonts w:ascii="Arial" w:hAnsi="Arial" w:cs="Arial"/>
                <w:color w:val="000000"/>
                <w:szCs w:val="20"/>
              </w:rPr>
            </w:pPr>
            <w:r w:rsidRPr="00D76365">
              <w:rPr>
                <w:rFonts w:ascii="Arial" w:hAnsi="Arial" w:cs="Arial"/>
                <w:color w:val="000000"/>
                <w:szCs w:val="20"/>
              </w:rPr>
              <w:t>Optativa 1</w:t>
            </w:r>
          </w:p>
        </w:tc>
        <w:tc>
          <w:tcPr>
            <w:tcW w:w="1202"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022F27D0" w14:textId="77777777" w:rsidR="00EA300D" w:rsidRPr="00D76365" w:rsidRDefault="00EA300D" w:rsidP="00D76365">
            <w:pPr>
              <w:shd w:val="clear" w:color="auto" w:fill="FFFFFF" w:themeFill="background1"/>
              <w:jc w:val="center"/>
              <w:rPr>
                <w:rFonts w:ascii="Arial" w:hAnsi="Arial" w:cs="Arial"/>
              </w:rPr>
            </w:pPr>
          </w:p>
        </w:tc>
        <w:tc>
          <w:tcPr>
            <w:tcW w:w="92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6616FE0C"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4</w:t>
            </w:r>
          </w:p>
        </w:tc>
        <w:tc>
          <w:tcPr>
            <w:tcW w:w="92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1B1D0800"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80</w:t>
            </w:r>
          </w:p>
        </w:tc>
        <w:tc>
          <w:tcPr>
            <w:tcW w:w="92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43C8B939"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0</w:t>
            </w:r>
          </w:p>
        </w:tc>
        <w:tc>
          <w:tcPr>
            <w:tcW w:w="1108"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067695A7" w14:textId="77777777" w:rsidR="00EA300D" w:rsidRPr="00D76365" w:rsidRDefault="00EA300D" w:rsidP="00D76365">
            <w:pPr>
              <w:shd w:val="clear" w:color="auto" w:fill="FFFFFF" w:themeFill="background1"/>
              <w:jc w:val="center"/>
              <w:rPr>
                <w:rFonts w:ascii="Arial" w:hAnsi="Arial" w:cs="Arial"/>
                <w:color w:val="000000"/>
                <w:szCs w:val="20"/>
              </w:rPr>
            </w:pPr>
            <w:r w:rsidRPr="00D76365">
              <w:rPr>
                <w:rFonts w:ascii="Arial" w:hAnsi="Arial" w:cs="Arial"/>
                <w:color w:val="000000"/>
                <w:szCs w:val="20"/>
              </w:rPr>
              <w:t>80</w:t>
            </w:r>
          </w:p>
        </w:tc>
      </w:tr>
      <w:tr w:rsidR="00EA300D" w:rsidRPr="00D76365" w14:paraId="72FCC7FB" w14:textId="77777777" w:rsidTr="00B960E2">
        <w:trPr>
          <w:cantSplit/>
          <w:trHeight w:val="277"/>
          <w:jc w:val="center"/>
        </w:trPr>
        <w:tc>
          <w:tcPr>
            <w:tcW w:w="4511" w:type="dxa"/>
            <w:gridSpan w:val="3"/>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5D75F57B" w14:textId="77777777" w:rsidR="00EA300D" w:rsidRPr="00D76365" w:rsidRDefault="00EA300D" w:rsidP="00D76365">
            <w:pPr>
              <w:shd w:val="clear" w:color="auto" w:fill="FFFFFF" w:themeFill="background1"/>
              <w:jc w:val="center"/>
              <w:rPr>
                <w:rFonts w:ascii="Arial" w:hAnsi="Arial" w:cs="Arial"/>
                <w:b/>
                <w:bCs/>
                <w:caps/>
              </w:rPr>
            </w:pPr>
            <w:r w:rsidRPr="00D76365">
              <w:rPr>
                <w:rFonts w:ascii="Arial" w:hAnsi="Arial" w:cs="Arial"/>
                <w:b/>
                <w:bCs/>
                <w:caps/>
              </w:rPr>
              <w:lastRenderedPageBreak/>
              <w:t>Total</w:t>
            </w:r>
          </w:p>
          <w:p w14:paraId="115750CB" w14:textId="77777777" w:rsidR="00EA300D" w:rsidRPr="00D76365" w:rsidRDefault="00EA300D" w:rsidP="00D76365">
            <w:pPr>
              <w:shd w:val="clear" w:color="auto" w:fill="FFFFFF" w:themeFill="background1"/>
              <w:jc w:val="center"/>
              <w:rPr>
                <w:rFonts w:ascii="Arial" w:hAnsi="Arial" w:cs="Arial"/>
                <w:b/>
                <w:bCs/>
                <w:caps/>
              </w:rPr>
            </w:pPr>
          </w:p>
        </w:tc>
        <w:tc>
          <w:tcPr>
            <w:tcW w:w="92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5DC33ECE" w14:textId="77777777" w:rsidR="00EA300D" w:rsidRPr="00D76365" w:rsidRDefault="00EA300D" w:rsidP="00D76365">
            <w:pPr>
              <w:shd w:val="clear" w:color="auto" w:fill="FFFFFF" w:themeFill="background1"/>
              <w:jc w:val="center"/>
              <w:rPr>
                <w:rFonts w:ascii="Arial" w:hAnsi="Arial" w:cs="Arial"/>
                <w:b/>
                <w:bCs/>
                <w:color w:val="000000"/>
                <w:szCs w:val="20"/>
              </w:rPr>
            </w:pPr>
            <w:r w:rsidRPr="00D76365">
              <w:rPr>
                <w:rFonts w:ascii="Arial" w:hAnsi="Arial" w:cs="Arial"/>
                <w:b/>
                <w:bCs/>
                <w:color w:val="000000"/>
                <w:szCs w:val="20"/>
              </w:rPr>
              <w:t>24</w:t>
            </w:r>
          </w:p>
        </w:tc>
        <w:tc>
          <w:tcPr>
            <w:tcW w:w="92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264D547B" w14:textId="77777777" w:rsidR="00EA300D" w:rsidRPr="00D76365" w:rsidRDefault="00EA300D" w:rsidP="00D76365">
            <w:pPr>
              <w:shd w:val="clear" w:color="auto" w:fill="FFFFFF" w:themeFill="background1"/>
              <w:jc w:val="center"/>
              <w:rPr>
                <w:rFonts w:ascii="Arial" w:hAnsi="Arial" w:cs="Arial"/>
                <w:b/>
                <w:bCs/>
                <w:color w:val="000000"/>
                <w:szCs w:val="20"/>
              </w:rPr>
            </w:pPr>
            <w:r w:rsidRPr="00D76365">
              <w:rPr>
                <w:rFonts w:ascii="Arial" w:hAnsi="Arial" w:cs="Arial"/>
                <w:b/>
                <w:bCs/>
                <w:color w:val="000000"/>
                <w:szCs w:val="20"/>
              </w:rPr>
              <w:t>480</w:t>
            </w:r>
          </w:p>
        </w:tc>
        <w:tc>
          <w:tcPr>
            <w:tcW w:w="92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7FAEBEE2" w14:textId="77777777" w:rsidR="00EA300D" w:rsidRPr="00D76365" w:rsidRDefault="00EA300D" w:rsidP="00D76365">
            <w:pPr>
              <w:shd w:val="clear" w:color="auto" w:fill="FFFFFF" w:themeFill="background1"/>
              <w:jc w:val="center"/>
              <w:rPr>
                <w:rFonts w:ascii="Arial" w:hAnsi="Arial" w:cs="Arial"/>
                <w:b/>
                <w:bCs/>
                <w:color w:val="000000"/>
                <w:szCs w:val="20"/>
              </w:rPr>
            </w:pPr>
            <w:r w:rsidRPr="00D76365">
              <w:rPr>
                <w:rFonts w:ascii="Arial" w:hAnsi="Arial" w:cs="Arial"/>
                <w:b/>
                <w:bCs/>
                <w:color w:val="000000"/>
                <w:szCs w:val="20"/>
              </w:rPr>
              <w:t>0</w:t>
            </w:r>
          </w:p>
        </w:tc>
        <w:tc>
          <w:tcPr>
            <w:tcW w:w="1108"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6DDDD9E3" w14:textId="77777777" w:rsidR="00EA300D" w:rsidRPr="00D76365" w:rsidRDefault="00EA300D" w:rsidP="00D76365">
            <w:pPr>
              <w:shd w:val="clear" w:color="auto" w:fill="FFFFFF" w:themeFill="background1"/>
              <w:jc w:val="center"/>
              <w:rPr>
                <w:rFonts w:ascii="Arial" w:hAnsi="Arial" w:cs="Arial"/>
                <w:b/>
                <w:bCs/>
                <w:color w:val="000000"/>
                <w:szCs w:val="20"/>
              </w:rPr>
            </w:pPr>
            <w:r w:rsidRPr="00D76365">
              <w:rPr>
                <w:rFonts w:ascii="Arial" w:hAnsi="Arial" w:cs="Arial"/>
                <w:b/>
                <w:bCs/>
                <w:color w:val="000000"/>
                <w:szCs w:val="20"/>
              </w:rPr>
              <w:t>480</w:t>
            </w:r>
          </w:p>
        </w:tc>
      </w:tr>
    </w:tbl>
    <w:p w14:paraId="6690E563" w14:textId="77777777" w:rsidR="00EA300D" w:rsidRPr="00D76365" w:rsidRDefault="00EA300D" w:rsidP="00D76365">
      <w:pPr>
        <w:shd w:val="clear" w:color="auto" w:fill="FFFFFF" w:themeFill="background1"/>
        <w:rPr>
          <w:rFonts w:ascii="Arial" w:hAnsi="Arial" w:cs="Arial"/>
          <w:color w:val="FF0000"/>
        </w:rPr>
      </w:pPr>
    </w:p>
    <w:tbl>
      <w:tblPr>
        <w:tblW w:w="8538" w:type="dxa"/>
        <w:jc w:val="center"/>
        <w:tblCellMar>
          <w:left w:w="0" w:type="dxa"/>
          <w:right w:w="0" w:type="dxa"/>
        </w:tblCellMar>
        <w:tblLook w:val="04A0" w:firstRow="1" w:lastRow="0" w:firstColumn="1" w:lastColumn="0" w:noHBand="0" w:noVBand="1"/>
      </w:tblPr>
      <w:tblGrid>
        <w:gridCol w:w="1115"/>
        <w:gridCol w:w="2191"/>
        <w:gridCol w:w="1280"/>
        <w:gridCol w:w="980"/>
        <w:gridCol w:w="994"/>
        <w:gridCol w:w="941"/>
        <w:gridCol w:w="1037"/>
      </w:tblGrid>
      <w:tr w:rsidR="00EA300D" w:rsidRPr="00D76365" w14:paraId="6F0B6DD9" w14:textId="77777777" w:rsidTr="00B960E2">
        <w:trPr>
          <w:cantSplit/>
          <w:trHeight w:val="278"/>
          <w:jc w:val="center"/>
        </w:trPr>
        <w:tc>
          <w:tcPr>
            <w:tcW w:w="8538" w:type="dxa"/>
            <w:gridSpan w:val="7"/>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5FBCF4E2" w14:textId="77777777" w:rsidR="00EA300D" w:rsidRPr="00D76365" w:rsidRDefault="00EA300D" w:rsidP="00D76365">
            <w:pPr>
              <w:shd w:val="clear" w:color="auto" w:fill="FFFFFF" w:themeFill="background1"/>
              <w:spacing w:after="120"/>
              <w:jc w:val="center"/>
              <w:rPr>
                <w:rFonts w:ascii="Arial" w:hAnsi="Arial" w:cs="Arial"/>
                <w:b/>
                <w:bCs/>
              </w:rPr>
            </w:pPr>
            <w:r w:rsidRPr="00D76365">
              <w:rPr>
                <w:rFonts w:ascii="Arial" w:hAnsi="Arial" w:cs="Arial"/>
                <w:b/>
                <w:bCs/>
              </w:rPr>
              <w:t>DISCIPLINAS OPTATIVAS</w:t>
            </w:r>
          </w:p>
        </w:tc>
      </w:tr>
      <w:tr w:rsidR="00EA300D" w:rsidRPr="00D76365" w14:paraId="7B9FE3E5" w14:textId="77777777" w:rsidTr="00B960E2">
        <w:trPr>
          <w:cantSplit/>
          <w:trHeight w:val="278"/>
          <w:jc w:val="center"/>
        </w:trPr>
        <w:tc>
          <w:tcPr>
            <w:tcW w:w="1115" w:type="dxa"/>
            <w:vMerge w:val="restart"/>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2481FF51" w14:textId="77777777" w:rsidR="00EA300D" w:rsidRPr="00D76365" w:rsidRDefault="00EA300D" w:rsidP="00D76365">
            <w:pPr>
              <w:shd w:val="clear" w:color="auto" w:fill="FFFFFF" w:themeFill="background1"/>
              <w:spacing w:after="120" w:line="480" w:lineRule="auto"/>
              <w:jc w:val="center"/>
              <w:rPr>
                <w:rFonts w:ascii="Arial" w:hAnsi="Arial" w:cs="Arial"/>
                <w:b/>
                <w:bCs/>
              </w:rPr>
            </w:pPr>
            <w:r w:rsidRPr="00D76365">
              <w:rPr>
                <w:rFonts w:ascii="Arial" w:hAnsi="Arial" w:cs="Arial"/>
                <w:b/>
                <w:bCs/>
              </w:rPr>
              <w:t>Código</w:t>
            </w:r>
          </w:p>
        </w:tc>
        <w:tc>
          <w:tcPr>
            <w:tcW w:w="2191" w:type="dxa"/>
            <w:vMerge w:val="restar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2A2C860B" w14:textId="77777777" w:rsidR="00EA300D" w:rsidRPr="00D76365" w:rsidRDefault="00EA300D" w:rsidP="00D76365">
            <w:pPr>
              <w:shd w:val="clear" w:color="auto" w:fill="FFFFFF" w:themeFill="background1"/>
              <w:spacing w:after="120" w:line="480" w:lineRule="auto"/>
              <w:jc w:val="center"/>
              <w:rPr>
                <w:rFonts w:ascii="Arial" w:hAnsi="Arial" w:cs="Arial"/>
                <w:b/>
                <w:bCs/>
              </w:rPr>
            </w:pPr>
            <w:r w:rsidRPr="00D76365">
              <w:rPr>
                <w:rFonts w:ascii="Arial" w:hAnsi="Arial" w:cs="Arial"/>
                <w:b/>
                <w:bCs/>
              </w:rPr>
              <w:t>Disciplina</w:t>
            </w:r>
          </w:p>
        </w:tc>
        <w:tc>
          <w:tcPr>
            <w:tcW w:w="1280" w:type="dxa"/>
            <w:vMerge w:val="restar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091F0FA5" w14:textId="77777777" w:rsidR="00EA300D" w:rsidRPr="00D76365" w:rsidRDefault="00EA300D" w:rsidP="00D76365">
            <w:pPr>
              <w:shd w:val="clear" w:color="auto" w:fill="FFFFFF" w:themeFill="background1"/>
              <w:spacing w:after="120"/>
              <w:jc w:val="center"/>
              <w:rPr>
                <w:rFonts w:ascii="Arial" w:hAnsi="Arial" w:cs="Arial"/>
                <w:b/>
                <w:bCs/>
              </w:rPr>
            </w:pPr>
            <w:r w:rsidRPr="00D76365">
              <w:rPr>
                <w:rFonts w:ascii="Arial" w:hAnsi="Arial" w:cs="Arial"/>
                <w:b/>
                <w:bCs/>
              </w:rPr>
              <w:t>Pré-requisito</w:t>
            </w:r>
          </w:p>
        </w:tc>
        <w:tc>
          <w:tcPr>
            <w:tcW w:w="980" w:type="dxa"/>
            <w:vMerge w:val="restar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07A7D089" w14:textId="77777777" w:rsidR="00EA300D" w:rsidRPr="00D76365" w:rsidRDefault="00EA300D" w:rsidP="00D76365">
            <w:pPr>
              <w:shd w:val="clear" w:color="auto" w:fill="FFFFFF" w:themeFill="background1"/>
              <w:spacing w:after="120"/>
              <w:jc w:val="center"/>
              <w:rPr>
                <w:rFonts w:ascii="Arial" w:hAnsi="Arial" w:cs="Arial"/>
                <w:b/>
                <w:bCs/>
              </w:rPr>
            </w:pPr>
            <w:r w:rsidRPr="00D76365">
              <w:rPr>
                <w:rFonts w:ascii="Arial" w:hAnsi="Arial" w:cs="Arial"/>
                <w:b/>
                <w:bCs/>
              </w:rPr>
              <w:t>Crédito</w:t>
            </w:r>
          </w:p>
          <w:p w14:paraId="4BF7D5F6" w14:textId="77777777" w:rsidR="00EA300D" w:rsidRPr="00D76365" w:rsidRDefault="00EA300D" w:rsidP="00D76365">
            <w:pPr>
              <w:shd w:val="clear" w:color="auto" w:fill="FFFFFF" w:themeFill="background1"/>
              <w:spacing w:after="120"/>
              <w:jc w:val="center"/>
              <w:rPr>
                <w:rFonts w:ascii="Arial" w:hAnsi="Arial" w:cs="Arial"/>
                <w:b/>
                <w:bCs/>
              </w:rPr>
            </w:pPr>
            <w:r w:rsidRPr="00D76365">
              <w:rPr>
                <w:rFonts w:ascii="Arial" w:hAnsi="Arial" w:cs="Arial"/>
                <w:b/>
                <w:bCs/>
              </w:rPr>
              <w:t>Total</w:t>
            </w:r>
          </w:p>
          <w:p w14:paraId="7DD80F10" w14:textId="77777777" w:rsidR="00EA300D" w:rsidRPr="00D76365" w:rsidRDefault="00EA300D" w:rsidP="00D76365">
            <w:pPr>
              <w:shd w:val="clear" w:color="auto" w:fill="FFFFFF" w:themeFill="background1"/>
              <w:spacing w:after="120"/>
              <w:jc w:val="center"/>
              <w:rPr>
                <w:rFonts w:ascii="Arial" w:hAnsi="Arial" w:cs="Arial"/>
                <w:b/>
                <w:bCs/>
              </w:rPr>
            </w:pPr>
          </w:p>
        </w:tc>
        <w:tc>
          <w:tcPr>
            <w:tcW w:w="1935" w:type="dxa"/>
            <w:gridSpan w:val="2"/>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64C6CAB4" w14:textId="77777777" w:rsidR="00EA300D" w:rsidRPr="00D76365" w:rsidRDefault="00EA300D" w:rsidP="00D76365">
            <w:pPr>
              <w:shd w:val="clear" w:color="auto" w:fill="FFFFFF" w:themeFill="background1"/>
              <w:spacing w:after="120"/>
              <w:jc w:val="center"/>
              <w:rPr>
                <w:rFonts w:ascii="Arial" w:hAnsi="Arial" w:cs="Arial"/>
                <w:b/>
                <w:bCs/>
              </w:rPr>
            </w:pPr>
            <w:r w:rsidRPr="00D76365">
              <w:rPr>
                <w:rFonts w:ascii="Arial" w:hAnsi="Arial" w:cs="Arial"/>
                <w:b/>
                <w:bCs/>
              </w:rPr>
              <w:t>Carga Horária</w:t>
            </w:r>
          </w:p>
        </w:tc>
        <w:tc>
          <w:tcPr>
            <w:tcW w:w="1037" w:type="dxa"/>
            <w:vMerge w:val="restar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395B38D4" w14:textId="77777777" w:rsidR="00EA300D" w:rsidRPr="00D76365" w:rsidRDefault="00EA300D" w:rsidP="00D76365">
            <w:pPr>
              <w:shd w:val="clear" w:color="auto" w:fill="FFFFFF" w:themeFill="background1"/>
              <w:spacing w:after="120"/>
              <w:jc w:val="center"/>
              <w:rPr>
                <w:rFonts w:ascii="Arial" w:hAnsi="Arial" w:cs="Arial"/>
                <w:b/>
                <w:bCs/>
              </w:rPr>
            </w:pPr>
            <w:r w:rsidRPr="00D76365">
              <w:rPr>
                <w:rFonts w:ascii="Arial" w:hAnsi="Arial" w:cs="Arial"/>
                <w:b/>
                <w:bCs/>
              </w:rPr>
              <w:t>Carga Horária Total</w:t>
            </w:r>
          </w:p>
        </w:tc>
      </w:tr>
      <w:tr w:rsidR="00EA300D" w:rsidRPr="00D76365" w14:paraId="64567175" w14:textId="77777777" w:rsidTr="00B960E2">
        <w:trPr>
          <w:cantSplit/>
          <w:trHeight w:val="362"/>
          <w:jc w:val="center"/>
        </w:trPr>
        <w:tc>
          <w:tcPr>
            <w:tcW w:w="1115" w:type="dxa"/>
            <w:vMerge/>
            <w:tcBorders>
              <w:top w:val="nil"/>
              <w:left w:val="single" w:sz="8" w:space="0" w:color="auto"/>
              <w:bottom w:val="single" w:sz="8" w:space="0" w:color="auto"/>
              <w:right w:val="single" w:sz="8" w:space="0" w:color="auto"/>
            </w:tcBorders>
            <w:shd w:val="clear" w:color="auto" w:fill="auto"/>
            <w:vAlign w:val="center"/>
          </w:tcPr>
          <w:p w14:paraId="3FF6C1F3" w14:textId="77777777" w:rsidR="00EA300D" w:rsidRPr="00D76365" w:rsidRDefault="00EA300D" w:rsidP="00D76365">
            <w:pPr>
              <w:shd w:val="clear" w:color="auto" w:fill="FFFFFF" w:themeFill="background1"/>
              <w:rPr>
                <w:rFonts w:ascii="Arial" w:hAnsi="Arial" w:cs="Arial"/>
                <w:b/>
                <w:bCs/>
              </w:rPr>
            </w:pPr>
          </w:p>
        </w:tc>
        <w:tc>
          <w:tcPr>
            <w:tcW w:w="2191" w:type="dxa"/>
            <w:vMerge/>
            <w:tcBorders>
              <w:top w:val="nil"/>
              <w:left w:val="nil"/>
              <w:bottom w:val="single" w:sz="8" w:space="0" w:color="auto"/>
              <w:right w:val="single" w:sz="8" w:space="0" w:color="auto"/>
            </w:tcBorders>
            <w:shd w:val="clear" w:color="auto" w:fill="auto"/>
            <w:vAlign w:val="center"/>
          </w:tcPr>
          <w:p w14:paraId="787B678F" w14:textId="77777777" w:rsidR="00EA300D" w:rsidRPr="00D76365" w:rsidRDefault="00EA300D" w:rsidP="00D76365">
            <w:pPr>
              <w:shd w:val="clear" w:color="auto" w:fill="FFFFFF" w:themeFill="background1"/>
              <w:rPr>
                <w:rFonts w:ascii="Arial" w:hAnsi="Arial" w:cs="Arial"/>
                <w:b/>
                <w:bCs/>
              </w:rPr>
            </w:pPr>
          </w:p>
        </w:tc>
        <w:tc>
          <w:tcPr>
            <w:tcW w:w="1280" w:type="dxa"/>
            <w:vMerge/>
            <w:tcBorders>
              <w:top w:val="nil"/>
              <w:left w:val="nil"/>
              <w:bottom w:val="single" w:sz="8" w:space="0" w:color="auto"/>
              <w:right w:val="single" w:sz="8" w:space="0" w:color="auto"/>
            </w:tcBorders>
            <w:shd w:val="clear" w:color="auto" w:fill="auto"/>
            <w:vAlign w:val="center"/>
          </w:tcPr>
          <w:p w14:paraId="3140C273" w14:textId="77777777" w:rsidR="00EA300D" w:rsidRPr="00D76365" w:rsidRDefault="00EA300D" w:rsidP="00D76365">
            <w:pPr>
              <w:shd w:val="clear" w:color="auto" w:fill="FFFFFF" w:themeFill="background1"/>
              <w:rPr>
                <w:rFonts w:ascii="Arial" w:hAnsi="Arial" w:cs="Arial"/>
                <w:b/>
                <w:bCs/>
              </w:rPr>
            </w:pPr>
          </w:p>
        </w:tc>
        <w:tc>
          <w:tcPr>
            <w:tcW w:w="980" w:type="dxa"/>
            <w:vMerge/>
            <w:tcBorders>
              <w:top w:val="nil"/>
              <w:left w:val="nil"/>
              <w:bottom w:val="single" w:sz="8" w:space="0" w:color="auto"/>
              <w:right w:val="single" w:sz="8" w:space="0" w:color="auto"/>
            </w:tcBorders>
            <w:shd w:val="clear" w:color="auto" w:fill="auto"/>
            <w:vAlign w:val="center"/>
          </w:tcPr>
          <w:p w14:paraId="1C708607" w14:textId="77777777" w:rsidR="00EA300D" w:rsidRPr="00D76365" w:rsidRDefault="00EA300D" w:rsidP="00D76365">
            <w:pPr>
              <w:shd w:val="clear" w:color="auto" w:fill="FFFFFF" w:themeFill="background1"/>
              <w:rPr>
                <w:rFonts w:ascii="Arial" w:hAnsi="Arial" w:cs="Arial"/>
                <w:b/>
                <w:bCs/>
              </w:rPr>
            </w:pPr>
          </w:p>
        </w:tc>
        <w:tc>
          <w:tcPr>
            <w:tcW w:w="99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23D282A0" w14:textId="77777777" w:rsidR="00EA300D" w:rsidRPr="00D76365" w:rsidRDefault="00EA300D" w:rsidP="00D76365">
            <w:pPr>
              <w:shd w:val="clear" w:color="auto" w:fill="FFFFFF" w:themeFill="background1"/>
              <w:spacing w:after="120" w:line="480" w:lineRule="auto"/>
              <w:jc w:val="center"/>
              <w:rPr>
                <w:rFonts w:ascii="Arial" w:hAnsi="Arial" w:cs="Arial"/>
                <w:b/>
                <w:bCs/>
              </w:rPr>
            </w:pPr>
            <w:r w:rsidRPr="00D76365">
              <w:rPr>
                <w:rFonts w:ascii="Arial" w:hAnsi="Arial" w:cs="Arial"/>
                <w:b/>
                <w:bCs/>
              </w:rPr>
              <w:t>Teórica</w:t>
            </w:r>
          </w:p>
        </w:tc>
        <w:tc>
          <w:tcPr>
            <w:tcW w:w="941"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5DEA03EC" w14:textId="77777777" w:rsidR="00EA300D" w:rsidRPr="00D76365" w:rsidRDefault="00EA300D" w:rsidP="00D76365">
            <w:pPr>
              <w:shd w:val="clear" w:color="auto" w:fill="FFFFFF" w:themeFill="background1"/>
              <w:spacing w:after="120" w:line="480" w:lineRule="auto"/>
              <w:jc w:val="center"/>
              <w:rPr>
                <w:rFonts w:ascii="Arial" w:hAnsi="Arial" w:cs="Arial"/>
                <w:b/>
                <w:bCs/>
              </w:rPr>
            </w:pPr>
            <w:r w:rsidRPr="00D76365">
              <w:rPr>
                <w:rFonts w:ascii="Arial" w:hAnsi="Arial" w:cs="Arial"/>
                <w:b/>
                <w:bCs/>
              </w:rPr>
              <w:t>Prática</w:t>
            </w:r>
          </w:p>
        </w:tc>
        <w:tc>
          <w:tcPr>
            <w:tcW w:w="1037" w:type="dxa"/>
            <w:vMerge/>
            <w:tcBorders>
              <w:top w:val="nil"/>
              <w:left w:val="nil"/>
              <w:bottom w:val="single" w:sz="8" w:space="0" w:color="auto"/>
              <w:right w:val="single" w:sz="8" w:space="0" w:color="auto"/>
            </w:tcBorders>
            <w:shd w:val="clear" w:color="auto" w:fill="auto"/>
            <w:vAlign w:val="center"/>
          </w:tcPr>
          <w:p w14:paraId="75A55FBB" w14:textId="77777777" w:rsidR="00EA300D" w:rsidRPr="00D76365" w:rsidRDefault="00EA300D" w:rsidP="00D76365">
            <w:pPr>
              <w:shd w:val="clear" w:color="auto" w:fill="FFFFFF" w:themeFill="background1"/>
              <w:rPr>
                <w:rFonts w:ascii="Arial" w:hAnsi="Arial" w:cs="Arial"/>
                <w:b/>
                <w:bCs/>
              </w:rPr>
            </w:pPr>
          </w:p>
        </w:tc>
      </w:tr>
      <w:tr w:rsidR="00EA300D" w:rsidRPr="00D76365" w14:paraId="2EBB903F" w14:textId="77777777" w:rsidTr="00B960E2">
        <w:trPr>
          <w:cantSplit/>
          <w:trHeight w:val="277"/>
          <w:jc w:val="center"/>
        </w:trPr>
        <w:tc>
          <w:tcPr>
            <w:tcW w:w="1115"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tcPr>
          <w:p w14:paraId="634B7E54" w14:textId="77777777" w:rsidR="00EA300D" w:rsidRPr="00D76365" w:rsidRDefault="00EA300D" w:rsidP="00D76365">
            <w:pPr>
              <w:shd w:val="clear" w:color="auto" w:fill="FFFFFF" w:themeFill="background1"/>
              <w:rPr>
                <w:rFonts w:ascii="Arial" w:hAnsi="Arial" w:cs="Arial"/>
              </w:rPr>
            </w:pPr>
            <w:r w:rsidRPr="00D76365">
              <w:rPr>
                <w:rFonts w:ascii="Arial" w:hAnsi="Arial" w:cs="Arial"/>
              </w:rPr>
              <w:t xml:space="preserve">H104253 </w:t>
            </w:r>
          </w:p>
        </w:tc>
        <w:tc>
          <w:tcPr>
            <w:tcW w:w="219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tcPr>
          <w:p w14:paraId="623A3AC6" w14:textId="77777777" w:rsidR="00EA300D" w:rsidRPr="00D76365" w:rsidRDefault="00EA300D" w:rsidP="00D76365">
            <w:pPr>
              <w:shd w:val="clear" w:color="auto" w:fill="FFFFFF" w:themeFill="background1"/>
              <w:rPr>
                <w:rFonts w:ascii="Arial" w:hAnsi="Arial" w:cs="Arial"/>
              </w:rPr>
            </w:pPr>
            <w:bookmarkStart w:id="81" w:name="OLE_LINK1"/>
            <w:r w:rsidRPr="00D76365">
              <w:rPr>
                <w:rFonts w:ascii="Arial" w:hAnsi="Arial" w:cs="Arial"/>
              </w:rPr>
              <w:t>Gestão de Negócios Internacionais</w:t>
            </w:r>
            <w:bookmarkEnd w:id="81"/>
          </w:p>
        </w:tc>
        <w:tc>
          <w:tcPr>
            <w:tcW w:w="128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tcPr>
          <w:p w14:paraId="6EEDAB19" w14:textId="77777777" w:rsidR="00EA300D" w:rsidRPr="00D76365" w:rsidRDefault="00EA300D" w:rsidP="00D76365">
            <w:pPr>
              <w:shd w:val="clear" w:color="auto" w:fill="FFFFFF" w:themeFill="background1"/>
              <w:jc w:val="center"/>
              <w:rPr>
                <w:rFonts w:ascii="Arial" w:hAnsi="Arial" w:cs="Arial"/>
              </w:rPr>
            </w:pPr>
          </w:p>
        </w:tc>
        <w:tc>
          <w:tcPr>
            <w:tcW w:w="98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2EC9D0E0" w14:textId="77777777" w:rsidR="00EA300D" w:rsidRPr="00D76365" w:rsidRDefault="00EA300D" w:rsidP="00D76365">
            <w:pPr>
              <w:shd w:val="clear" w:color="auto" w:fill="FFFFFF" w:themeFill="background1"/>
              <w:jc w:val="center"/>
              <w:rPr>
                <w:rFonts w:ascii="Arial" w:hAnsi="Arial" w:cs="Arial"/>
                <w:color w:val="000000"/>
                <w:szCs w:val="23"/>
              </w:rPr>
            </w:pPr>
            <w:r w:rsidRPr="00D76365">
              <w:rPr>
                <w:rFonts w:ascii="Arial" w:hAnsi="Arial" w:cs="Arial"/>
                <w:color w:val="000000"/>
                <w:szCs w:val="23"/>
              </w:rPr>
              <w:t>4</w:t>
            </w:r>
          </w:p>
        </w:tc>
        <w:tc>
          <w:tcPr>
            <w:tcW w:w="994"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0F5EDF58" w14:textId="77777777" w:rsidR="00EA300D" w:rsidRPr="00D76365" w:rsidRDefault="00EA300D" w:rsidP="00D76365">
            <w:pPr>
              <w:shd w:val="clear" w:color="auto" w:fill="FFFFFF" w:themeFill="background1"/>
              <w:jc w:val="center"/>
              <w:rPr>
                <w:rFonts w:ascii="Arial" w:hAnsi="Arial" w:cs="Arial"/>
                <w:color w:val="000000"/>
                <w:szCs w:val="23"/>
              </w:rPr>
            </w:pPr>
            <w:r w:rsidRPr="00D76365">
              <w:rPr>
                <w:rFonts w:ascii="Arial" w:hAnsi="Arial" w:cs="Arial"/>
                <w:color w:val="000000"/>
                <w:szCs w:val="23"/>
              </w:rPr>
              <w:t>80</w:t>
            </w:r>
          </w:p>
        </w:tc>
        <w:tc>
          <w:tcPr>
            <w:tcW w:w="94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45AAEEC3" w14:textId="77777777" w:rsidR="00EA300D" w:rsidRPr="00D76365" w:rsidRDefault="00EA300D" w:rsidP="00D76365">
            <w:pPr>
              <w:shd w:val="clear" w:color="auto" w:fill="FFFFFF" w:themeFill="background1"/>
              <w:jc w:val="center"/>
              <w:rPr>
                <w:rFonts w:ascii="Arial" w:hAnsi="Arial" w:cs="Arial"/>
                <w:color w:val="000000"/>
                <w:szCs w:val="23"/>
              </w:rPr>
            </w:pPr>
            <w:r w:rsidRPr="00D76365">
              <w:rPr>
                <w:rFonts w:ascii="Arial" w:hAnsi="Arial" w:cs="Arial"/>
                <w:color w:val="000000"/>
                <w:szCs w:val="23"/>
              </w:rPr>
              <w:t>0</w:t>
            </w:r>
          </w:p>
        </w:tc>
        <w:tc>
          <w:tcPr>
            <w:tcW w:w="103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499686BB" w14:textId="77777777" w:rsidR="00EA300D" w:rsidRPr="00D76365" w:rsidRDefault="00EA300D" w:rsidP="00D76365">
            <w:pPr>
              <w:shd w:val="clear" w:color="auto" w:fill="FFFFFF" w:themeFill="background1"/>
              <w:jc w:val="center"/>
              <w:rPr>
                <w:rFonts w:ascii="Arial" w:hAnsi="Arial" w:cs="Arial"/>
                <w:color w:val="000000"/>
                <w:szCs w:val="23"/>
              </w:rPr>
            </w:pPr>
            <w:r w:rsidRPr="00D76365">
              <w:rPr>
                <w:rFonts w:ascii="Arial" w:hAnsi="Arial" w:cs="Arial"/>
                <w:color w:val="000000"/>
                <w:szCs w:val="23"/>
              </w:rPr>
              <w:t>80</w:t>
            </w:r>
          </w:p>
        </w:tc>
      </w:tr>
      <w:tr w:rsidR="00EA300D" w:rsidRPr="00D76365" w14:paraId="0A3A232B" w14:textId="77777777" w:rsidTr="00B960E2">
        <w:trPr>
          <w:cantSplit/>
          <w:trHeight w:val="277"/>
          <w:jc w:val="center"/>
        </w:trPr>
        <w:tc>
          <w:tcPr>
            <w:tcW w:w="1115"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6C999255" w14:textId="77777777" w:rsidR="00EA300D" w:rsidRPr="00D76365" w:rsidRDefault="00EA300D" w:rsidP="00D76365">
            <w:pPr>
              <w:shd w:val="clear" w:color="auto" w:fill="FFFFFF" w:themeFill="background1"/>
              <w:rPr>
                <w:rFonts w:ascii="Arial" w:hAnsi="Arial" w:cs="Arial"/>
              </w:rPr>
            </w:pPr>
            <w:r w:rsidRPr="00D76365">
              <w:rPr>
                <w:rFonts w:ascii="Arial" w:hAnsi="Arial" w:cs="Arial"/>
              </w:rPr>
              <w:t>H109719</w:t>
            </w:r>
          </w:p>
        </w:tc>
        <w:tc>
          <w:tcPr>
            <w:tcW w:w="219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5A8FB1BA" w14:textId="77777777" w:rsidR="00EA300D" w:rsidRPr="00D76365" w:rsidRDefault="00EA300D" w:rsidP="00D76365">
            <w:pPr>
              <w:shd w:val="clear" w:color="auto" w:fill="FFFFFF" w:themeFill="background1"/>
              <w:rPr>
                <w:rFonts w:ascii="Arial" w:hAnsi="Arial" w:cs="Arial"/>
                <w:color w:val="000000"/>
              </w:rPr>
            </w:pPr>
            <w:r w:rsidRPr="00D76365">
              <w:rPr>
                <w:rFonts w:ascii="Arial" w:hAnsi="Arial" w:cs="Arial"/>
                <w:color w:val="000000"/>
              </w:rPr>
              <w:t>Relações Étnicos-Raciais</w:t>
            </w:r>
          </w:p>
        </w:tc>
        <w:tc>
          <w:tcPr>
            <w:tcW w:w="128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tcPr>
          <w:p w14:paraId="55A2074F" w14:textId="77777777" w:rsidR="00EA300D" w:rsidRPr="00D76365" w:rsidRDefault="00EA300D" w:rsidP="00D76365">
            <w:pPr>
              <w:shd w:val="clear" w:color="auto" w:fill="FFFFFF" w:themeFill="background1"/>
              <w:jc w:val="center"/>
              <w:rPr>
                <w:rFonts w:ascii="Arial" w:hAnsi="Arial" w:cs="Arial"/>
              </w:rPr>
            </w:pPr>
          </w:p>
        </w:tc>
        <w:tc>
          <w:tcPr>
            <w:tcW w:w="98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43FF3A44" w14:textId="77777777" w:rsidR="00EA300D" w:rsidRPr="00D76365" w:rsidRDefault="00EA300D" w:rsidP="00D76365">
            <w:pPr>
              <w:shd w:val="clear" w:color="auto" w:fill="FFFFFF" w:themeFill="background1"/>
              <w:jc w:val="center"/>
              <w:rPr>
                <w:rFonts w:ascii="Arial" w:hAnsi="Arial" w:cs="Arial"/>
                <w:color w:val="000000"/>
                <w:szCs w:val="23"/>
              </w:rPr>
            </w:pPr>
            <w:r w:rsidRPr="00D76365">
              <w:rPr>
                <w:rFonts w:ascii="Arial" w:hAnsi="Arial" w:cs="Arial"/>
                <w:color w:val="000000"/>
                <w:szCs w:val="23"/>
              </w:rPr>
              <w:t>4</w:t>
            </w:r>
          </w:p>
        </w:tc>
        <w:tc>
          <w:tcPr>
            <w:tcW w:w="994"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316B1101" w14:textId="77777777" w:rsidR="00EA300D" w:rsidRPr="00D76365" w:rsidRDefault="00EA300D" w:rsidP="00D76365">
            <w:pPr>
              <w:shd w:val="clear" w:color="auto" w:fill="FFFFFF" w:themeFill="background1"/>
              <w:jc w:val="center"/>
              <w:rPr>
                <w:rFonts w:ascii="Arial" w:hAnsi="Arial" w:cs="Arial"/>
                <w:color w:val="000000"/>
                <w:szCs w:val="23"/>
              </w:rPr>
            </w:pPr>
            <w:r w:rsidRPr="00D76365">
              <w:rPr>
                <w:rFonts w:ascii="Arial" w:hAnsi="Arial" w:cs="Arial"/>
                <w:color w:val="000000"/>
                <w:szCs w:val="23"/>
              </w:rPr>
              <w:t>80</w:t>
            </w:r>
          </w:p>
        </w:tc>
        <w:tc>
          <w:tcPr>
            <w:tcW w:w="94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73782615" w14:textId="77777777" w:rsidR="00EA300D" w:rsidRPr="00D76365" w:rsidRDefault="00EA300D" w:rsidP="00D76365">
            <w:pPr>
              <w:shd w:val="clear" w:color="auto" w:fill="FFFFFF" w:themeFill="background1"/>
              <w:jc w:val="center"/>
              <w:rPr>
                <w:rFonts w:ascii="Arial" w:hAnsi="Arial" w:cs="Arial"/>
                <w:color w:val="000000"/>
                <w:szCs w:val="23"/>
              </w:rPr>
            </w:pPr>
            <w:r w:rsidRPr="00D76365">
              <w:rPr>
                <w:rFonts w:ascii="Arial" w:hAnsi="Arial" w:cs="Arial"/>
                <w:color w:val="000000"/>
                <w:szCs w:val="23"/>
              </w:rPr>
              <w:t>0</w:t>
            </w:r>
          </w:p>
        </w:tc>
        <w:tc>
          <w:tcPr>
            <w:tcW w:w="103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6359E1D9" w14:textId="77777777" w:rsidR="00EA300D" w:rsidRPr="00D76365" w:rsidRDefault="00EA300D" w:rsidP="00D76365">
            <w:pPr>
              <w:shd w:val="clear" w:color="auto" w:fill="FFFFFF" w:themeFill="background1"/>
              <w:jc w:val="center"/>
              <w:rPr>
                <w:rFonts w:ascii="Arial" w:hAnsi="Arial" w:cs="Arial"/>
                <w:color w:val="000000"/>
                <w:szCs w:val="23"/>
              </w:rPr>
            </w:pPr>
            <w:r w:rsidRPr="00D76365">
              <w:rPr>
                <w:rFonts w:ascii="Arial" w:hAnsi="Arial" w:cs="Arial"/>
                <w:color w:val="000000"/>
                <w:szCs w:val="23"/>
              </w:rPr>
              <w:t>80</w:t>
            </w:r>
          </w:p>
        </w:tc>
      </w:tr>
      <w:tr w:rsidR="00EA300D" w:rsidRPr="00D76365" w14:paraId="236B524A" w14:textId="77777777" w:rsidTr="00B960E2">
        <w:trPr>
          <w:cantSplit/>
          <w:trHeight w:val="277"/>
          <w:jc w:val="center"/>
        </w:trPr>
        <w:tc>
          <w:tcPr>
            <w:tcW w:w="1115"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7363DA39" w14:textId="77777777" w:rsidR="00EA300D" w:rsidRPr="00D76365" w:rsidRDefault="00EA300D" w:rsidP="00D76365">
            <w:pPr>
              <w:shd w:val="clear" w:color="auto" w:fill="FFFFFF" w:themeFill="background1"/>
              <w:rPr>
                <w:rFonts w:ascii="Arial" w:hAnsi="Arial" w:cs="Arial"/>
              </w:rPr>
            </w:pPr>
            <w:r w:rsidRPr="00D76365">
              <w:rPr>
                <w:rFonts w:ascii="Arial" w:hAnsi="Arial" w:cs="Arial"/>
              </w:rPr>
              <w:t>H112086</w:t>
            </w:r>
          </w:p>
        </w:tc>
        <w:tc>
          <w:tcPr>
            <w:tcW w:w="219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58B79FFC" w14:textId="77777777" w:rsidR="00EA300D" w:rsidRPr="00D76365" w:rsidRDefault="00EA300D" w:rsidP="00D76365">
            <w:pPr>
              <w:shd w:val="clear" w:color="auto" w:fill="FFFFFF" w:themeFill="background1"/>
              <w:rPr>
                <w:rFonts w:ascii="Arial" w:hAnsi="Arial" w:cs="Arial"/>
              </w:rPr>
            </w:pPr>
            <w:r w:rsidRPr="00D76365">
              <w:rPr>
                <w:rFonts w:ascii="Arial" w:hAnsi="Arial" w:cs="Arial"/>
              </w:rPr>
              <w:t>Libras</w:t>
            </w:r>
          </w:p>
        </w:tc>
        <w:tc>
          <w:tcPr>
            <w:tcW w:w="128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tcPr>
          <w:p w14:paraId="17817A50" w14:textId="77777777" w:rsidR="00EA300D" w:rsidRPr="00D76365" w:rsidRDefault="00EA300D" w:rsidP="00D76365">
            <w:pPr>
              <w:shd w:val="clear" w:color="auto" w:fill="FFFFFF" w:themeFill="background1"/>
              <w:jc w:val="center"/>
              <w:rPr>
                <w:rFonts w:ascii="Arial" w:hAnsi="Arial" w:cs="Arial"/>
              </w:rPr>
            </w:pPr>
          </w:p>
        </w:tc>
        <w:tc>
          <w:tcPr>
            <w:tcW w:w="98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5D3E1AE3" w14:textId="77777777" w:rsidR="00EA300D" w:rsidRPr="00D76365" w:rsidRDefault="00EA300D" w:rsidP="00D76365">
            <w:pPr>
              <w:shd w:val="clear" w:color="auto" w:fill="FFFFFF" w:themeFill="background1"/>
              <w:jc w:val="center"/>
              <w:rPr>
                <w:rFonts w:ascii="Arial" w:hAnsi="Arial" w:cs="Arial"/>
                <w:color w:val="000000"/>
                <w:szCs w:val="23"/>
              </w:rPr>
            </w:pPr>
            <w:r w:rsidRPr="00D76365">
              <w:rPr>
                <w:rFonts w:ascii="Arial" w:hAnsi="Arial" w:cs="Arial"/>
                <w:color w:val="000000"/>
                <w:szCs w:val="23"/>
              </w:rPr>
              <w:t>4</w:t>
            </w:r>
          </w:p>
        </w:tc>
        <w:tc>
          <w:tcPr>
            <w:tcW w:w="994"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329A6FC6" w14:textId="77777777" w:rsidR="00EA300D" w:rsidRPr="00D76365" w:rsidRDefault="00EA300D" w:rsidP="00D76365">
            <w:pPr>
              <w:shd w:val="clear" w:color="auto" w:fill="FFFFFF" w:themeFill="background1"/>
              <w:jc w:val="center"/>
              <w:rPr>
                <w:rFonts w:ascii="Arial" w:hAnsi="Arial" w:cs="Arial"/>
                <w:color w:val="000000"/>
                <w:szCs w:val="23"/>
              </w:rPr>
            </w:pPr>
            <w:r w:rsidRPr="00D76365">
              <w:rPr>
                <w:rFonts w:ascii="Arial" w:hAnsi="Arial" w:cs="Arial"/>
                <w:color w:val="000000"/>
                <w:szCs w:val="23"/>
              </w:rPr>
              <w:t>80</w:t>
            </w:r>
          </w:p>
        </w:tc>
        <w:tc>
          <w:tcPr>
            <w:tcW w:w="94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69BEDBB0" w14:textId="77777777" w:rsidR="00EA300D" w:rsidRPr="00D76365" w:rsidRDefault="00EA300D" w:rsidP="00D76365">
            <w:pPr>
              <w:shd w:val="clear" w:color="auto" w:fill="FFFFFF" w:themeFill="background1"/>
              <w:jc w:val="center"/>
              <w:rPr>
                <w:rFonts w:ascii="Arial" w:hAnsi="Arial" w:cs="Arial"/>
                <w:color w:val="000000"/>
                <w:szCs w:val="23"/>
              </w:rPr>
            </w:pPr>
            <w:r w:rsidRPr="00D76365">
              <w:rPr>
                <w:rFonts w:ascii="Arial" w:hAnsi="Arial" w:cs="Arial"/>
                <w:color w:val="000000"/>
                <w:szCs w:val="23"/>
              </w:rPr>
              <w:t>0</w:t>
            </w:r>
          </w:p>
        </w:tc>
        <w:tc>
          <w:tcPr>
            <w:tcW w:w="103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59FEEA31" w14:textId="77777777" w:rsidR="00EA300D" w:rsidRPr="00D76365" w:rsidRDefault="00EA300D" w:rsidP="00D76365">
            <w:pPr>
              <w:shd w:val="clear" w:color="auto" w:fill="FFFFFF" w:themeFill="background1"/>
              <w:jc w:val="center"/>
              <w:rPr>
                <w:rFonts w:ascii="Arial" w:hAnsi="Arial" w:cs="Arial"/>
                <w:color w:val="000000"/>
                <w:szCs w:val="23"/>
              </w:rPr>
            </w:pPr>
            <w:r w:rsidRPr="00D76365">
              <w:rPr>
                <w:rFonts w:ascii="Arial" w:hAnsi="Arial" w:cs="Arial"/>
                <w:color w:val="000000"/>
                <w:szCs w:val="23"/>
              </w:rPr>
              <w:t>80</w:t>
            </w:r>
          </w:p>
        </w:tc>
      </w:tr>
      <w:tr w:rsidR="00EA300D" w:rsidRPr="00D76365" w14:paraId="6477C1E0" w14:textId="77777777" w:rsidTr="00B960E2">
        <w:trPr>
          <w:cantSplit/>
          <w:trHeight w:val="277"/>
          <w:jc w:val="center"/>
        </w:trPr>
        <w:tc>
          <w:tcPr>
            <w:tcW w:w="1115"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6740975B" w14:textId="77777777" w:rsidR="00EA300D" w:rsidRPr="00D76365" w:rsidRDefault="00EA300D" w:rsidP="00D76365">
            <w:pPr>
              <w:shd w:val="clear" w:color="auto" w:fill="FFFFFF" w:themeFill="background1"/>
              <w:rPr>
                <w:rFonts w:ascii="Arial" w:hAnsi="Arial" w:cs="Arial"/>
              </w:rPr>
            </w:pPr>
            <w:r w:rsidRPr="00D76365">
              <w:rPr>
                <w:rFonts w:ascii="Arial" w:hAnsi="Arial" w:cs="Arial"/>
              </w:rPr>
              <w:t>H113899</w:t>
            </w:r>
          </w:p>
        </w:tc>
        <w:tc>
          <w:tcPr>
            <w:tcW w:w="219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33FB59EC" w14:textId="77777777" w:rsidR="00EA300D" w:rsidRPr="00D76365" w:rsidRDefault="00EA300D" w:rsidP="00D76365">
            <w:pPr>
              <w:shd w:val="clear" w:color="auto" w:fill="FFFFFF" w:themeFill="background1"/>
              <w:rPr>
                <w:rFonts w:ascii="Arial" w:hAnsi="Arial" w:cs="Arial"/>
              </w:rPr>
            </w:pPr>
            <w:bookmarkStart w:id="82" w:name="OLE_LINK2"/>
            <w:r w:rsidRPr="00D76365">
              <w:rPr>
                <w:rFonts w:ascii="Arial" w:hAnsi="Arial" w:cs="Arial"/>
              </w:rPr>
              <w:t>Administração Financeira e Orçamentária</w:t>
            </w:r>
            <w:bookmarkEnd w:id="82"/>
          </w:p>
        </w:tc>
        <w:tc>
          <w:tcPr>
            <w:tcW w:w="128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tcPr>
          <w:p w14:paraId="4CB580BC" w14:textId="77777777" w:rsidR="00EA300D" w:rsidRPr="00D76365" w:rsidRDefault="00EA300D" w:rsidP="00D76365">
            <w:pPr>
              <w:shd w:val="clear" w:color="auto" w:fill="FFFFFF" w:themeFill="background1"/>
              <w:jc w:val="center"/>
              <w:rPr>
                <w:rFonts w:ascii="Arial" w:hAnsi="Arial" w:cs="Arial"/>
              </w:rPr>
            </w:pPr>
          </w:p>
        </w:tc>
        <w:tc>
          <w:tcPr>
            <w:tcW w:w="98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6A188981" w14:textId="77777777" w:rsidR="00EA300D" w:rsidRPr="00D76365" w:rsidRDefault="00EA300D" w:rsidP="00D76365">
            <w:pPr>
              <w:shd w:val="clear" w:color="auto" w:fill="FFFFFF" w:themeFill="background1"/>
              <w:jc w:val="center"/>
              <w:rPr>
                <w:rFonts w:ascii="Arial" w:hAnsi="Arial" w:cs="Arial"/>
                <w:color w:val="000000"/>
                <w:szCs w:val="23"/>
              </w:rPr>
            </w:pPr>
            <w:r w:rsidRPr="00D76365">
              <w:rPr>
                <w:rFonts w:ascii="Arial" w:hAnsi="Arial" w:cs="Arial"/>
                <w:color w:val="000000"/>
                <w:szCs w:val="23"/>
              </w:rPr>
              <w:t>4</w:t>
            </w:r>
          </w:p>
        </w:tc>
        <w:tc>
          <w:tcPr>
            <w:tcW w:w="994"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4A601891" w14:textId="77777777" w:rsidR="00EA300D" w:rsidRPr="00D76365" w:rsidRDefault="00EA300D" w:rsidP="00D76365">
            <w:pPr>
              <w:shd w:val="clear" w:color="auto" w:fill="FFFFFF" w:themeFill="background1"/>
              <w:jc w:val="center"/>
              <w:rPr>
                <w:rFonts w:ascii="Arial" w:hAnsi="Arial" w:cs="Arial"/>
                <w:color w:val="000000"/>
                <w:szCs w:val="23"/>
              </w:rPr>
            </w:pPr>
            <w:r w:rsidRPr="00D76365">
              <w:rPr>
                <w:rFonts w:ascii="Arial" w:hAnsi="Arial" w:cs="Arial"/>
                <w:color w:val="000000"/>
                <w:szCs w:val="23"/>
              </w:rPr>
              <w:t>80</w:t>
            </w:r>
          </w:p>
        </w:tc>
        <w:tc>
          <w:tcPr>
            <w:tcW w:w="94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639B526F" w14:textId="77777777" w:rsidR="00EA300D" w:rsidRPr="00D76365" w:rsidRDefault="00EA300D" w:rsidP="00D76365">
            <w:pPr>
              <w:shd w:val="clear" w:color="auto" w:fill="FFFFFF" w:themeFill="background1"/>
              <w:jc w:val="center"/>
              <w:rPr>
                <w:rFonts w:ascii="Arial" w:hAnsi="Arial" w:cs="Arial"/>
                <w:color w:val="000000"/>
                <w:szCs w:val="23"/>
              </w:rPr>
            </w:pPr>
            <w:r w:rsidRPr="00D76365">
              <w:rPr>
                <w:rFonts w:ascii="Arial" w:hAnsi="Arial" w:cs="Arial"/>
                <w:color w:val="000000"/>
                <w:szCs w:val="23"/>
              </w:rPr>
              <w:t>0</w:t>
            </w:r>
          </w:p>
        </w:tc>
        <w:tc>
          <w:tcPr>
            <w:tcW w:w="103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58B64B68" w14:textId="77777777" w:rsidR="00EA300D" w:rsidRPr="00D76365" w:rsidRDefault="00EA300D" w:rsidP="00D76365">
            <w:pPr>
              <w:shd w:val="clear" w:color="auto" w:fill="FFFFFF" w:themeFill="background1"/>
              <w:jc w:val="center"/>
              <w:rPr>
                <w:rFonts w:ascii="Arial" w:hAnsi="Arial" w:cs="Arial"/>
                <w:color w:val="000000"/>
                <w:szCs w:val="23"/>
              </w:rPr>
            </w:pPr>
            <w:r w:rsidRPr="00D76365">
              <w:rPr>
                <w:rFonts w:ascii="Arial" w:hAnsi="Arial" w:cs="Arial"/>
                <w:color w:val="000000"/>
                <w:szCs w:val="23"/>
              </w:rPr>
              <w:t>80</w:t>
            </w:r>
          </w:p>
        </w:tc>
      </w:tr>
      <w:tr w:rsidR="00EA300D" w:rsidRPr="00D76365" w14:paraId="0656E49F" w14:textId="77777777" w:rsidTr="00B960E2">
        <w:trPr>
          <w:cantSplit/>
          <w:trHeight w:val="277"/>
          <w:jc w:val="center"/>
        </w:trPr>
        <w:tc>
          <w:tcPr>
            <w:tcW w:w="1115"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61559A32" w14:textId="77777777" w:rsidR="00EA300D" w:rsidRPr="00D76365" w:rsidRDefault="00EA300D" w:rsidP="00D76365">
            <w:pPr>
              <w:shd w:val="clear" w:color="auto" w:fill="FFFFFF" w:themeFill="background1"/>
              <w:rPr>
                <w:rFonts w:ascii="Arial" w:hAnsi="Arial" w:cs="Arial"/>
              </w:rPr>
            </w:pPr>
            <w:r w:rsidRPr="00D76365">
              <w:rPr>
                <w:rFonts w:ascii="Arial" w:hAnsi="Arial" w:cs="Arial"/>
              </w:rPr>
              <w:t>H113040</w:t>
            </w:r>
          </w:p>
        </w:tc>
        <w:tc>
          <w:tcPr>
            <w:tcW w:w="219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2C09589E" w14:textId="77777777" w:rsidR="00EA300D" w:rsidRPr="00D76365" w:rsidRDefault="00EA300D" w:rsidP="00D76365">
            <w:pPr>
              <w:shd w:val="clear" w:color="auto" w:fill="FFFFFF" w:themeFill="background1"/>
              <w:rPr>
                <w:rFonts w:ascii="Arial" w:hAnsi="Arial" w:cs="Arial"/>
                <w:color w:val="000000"/>
              </w:rPr>
            </w:pPr>
            <w:r w:rsidRPr="00D76365">
              <w:rPr>
                <w:rFonts w:ascii="Arial" w:hAnsi="Arial" w:cs="Arial"/>
                <w:color w:val="000000"/>
              </w:rPr>
              <w:t>Criatividade e Inovação</w:t>
            </w:r>
          </w:p>
        </w:tc>
        <w:tc>
          <w:tcPr>
            <w:tcW w:w="128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tcPr>
          <w:p w14:paraId="7D9960D0" w14:textId="77777777" w:rsidR="00EA300D" w:rsidRPr="00D76365" w:rsidRDefault="00EA300D" w:rsidP="00D76365">
            <w:pPr>
              <w:shd w:val="clear" w:color="auto" w:fill="FFFFFF" w:themeFill="background1"/>
              <w:jc w:val="center"/>
              <w:rPr>
                <w:rFonts w:ascii="Arial" w:hAnsi="Arial" w:cs="Arial"/>
              </w:rPr>
            </w:pPr>
          </w:p>
        </w:tc>
        <w:tc>
          <w:tcPr>
            <w:tcW w:w="98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00240D58" w14:textId="77777777" w:rsidR="00EA300D" w:rsidRPr="00D76365" w:rsidRDefault="00EA300D" w:rsidP="00D76365">
            <w:pPr>
              <w:shd w:val="clear" w:color="auto" w:fill="FFFFFF" w:themeFill="background1"/>
              <w:jc w:val="center"/>
              <w:rPr>
                <w:rFonts w:ascii="Arial" w:hAnsi="Arial" w:cs="Arial"/>
                <w:color w:val="000000"/>
                <w:szCs w:val="23"/>
              </w:rPr>
            </w:pPr>
            <w:r w:rsidRPr="00D76365">
              <w:rPr>
                <w:rFonts w:ascii="Arial" w:hAnsi="Arial" w:cs="Arial"/>
                <w:color w:val="000000"/>
                <w:szCs w:val="23"/>
              </w:rPr>
              <w:t>4</w:t>
            </w:r>
          </w:p>
        </w:tc>
        <w:tc>
          <w:tcPr>
            <w:tcW w:w="994"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02208D2A" w14:textId="77777777" w:rsidR="00EA300D" w:rsidRPr="00D76365" w:rsidRDefault="00EA300D" w:rsidP="00D76365">
            <w:pPr>
              <w:shd w:val="clear" w:color="auto" w:fill="FFFFFF" w:themeFill="background1"/>
              <w:jc w:val="center"/>
              <w:rPr>
                <w:rFonts w:ascii="Arial" w:hAnsi="Arial" w:cs="Arial"/>
                <w:color w:val="000000"/>
                <w:szCs w:val="23"/>
              </w:rPr>
            </w:pPr>
            <w:r w:rsidRPr="00D76365">
              <w:rPr>
                <w:rFonts w:ascii="Arial" w:hAnsi="Arial" w:cs="Arial"/>
                <w:color w:val="000000"/>
                <w:szCs w:val="23"/>
              </w:rPr>
              <w:t>80</w:t>
            </w:r>
          </w:p>
        </w:tc>
        <w:tc>
          <w:tcPr>
            <w:tcW w:w="94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35D42D79" w14:textId="77777777" w:rsidR="00EA300D" w:rsidRPr="00D76365" w:rsidRDefault="00EA300D" w:rsidP="00D76365">
            <w:pPr>
              <w:shd w:val="clear" w:color="auto" w:fill="FFFFFF" w:themeFill="background1"/>
              <w:jc w:val="center"/>
              <w:rPr>
                <w:rFonts w:ascii="Arial" w:hAnsi="Arial" w:cs="Arial"/>
                <w:color w:val="000000"/>
                <w:szCs w:val="23"/>
              </w:rPr>
            </w:pPr>
            <w:r w:rsidRPr="00D76365">
              <w:rPr>
                <w:rFonts w:ascii="Arial" w:hAnsi="Arial" w:cs="Arial"/>
                <w:color w:val="000000"/>
                <w:szCs w:val="23"/>
              </w:rPr>
              <w:t>0</w:t>
            </w:r>
          </w:p>
        </w:tc>
        <w:tc>
          <w:tcPr>
            <w:tcW w:w="103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27E13910" w14:textId="77777777" w:rsidR="00EA300D" w:rsidRPr="00D76365" w:rsidRDefault="00EA300D" w:rsidP="00D76365">
            <w:pPr>
              <w:shd w:val="clear" w:color="auto" w:fill="FFFFFF" w:themeFill="background1"/>
              <w:jc w:val="center"/>
              <w:rPr>
                <w:rFonts w:ascii="Arial" w:hAnsi="Arial" w:cs="Arial"/>
                <w:color w:val="000000"/>
                <w:szCs w:val="23"/>
              </w:rPr>
            </w:pPr>
            <w:r w:rsidRPr="00D76365">
              <w:rPr>
                <w:rFonts w:ascii="Arial" w:hAnsi="Arial" w:cs="Arial"/>
                <w:color w:val="000000"/>
                <w:szCs w:val="23"/>
              </w:rPr>
              <w:t>80</w:t>
            </w:r>
          </w:p>
        </w:tc>
      </w:tr>
      <w:tr w:rsidR="00EA300D" w:rsidRPr="00D76365" w14:paraId="328E70B8" w14:textId="77777777" w:rsidTr="00B960E2">
        <w:trPr>
          <w:cantSplit/>
          <w:trHeight w:val="277"/>
          <w:jc w:val="center"/>
        </w:trPr>
        <w:tc>
          <w:tcPr>
            <w:tcW w:w="1115"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4E8D5804" w14:textId="77777777" w:rsidR="00EA300D" w:rsidRPr="00D76365" w:rsidRDefault="00EA300D" w:rsidP="00D76365">
            <w:pPr>
              <w:shd w:val="clear" w:color="auto" w:fill="FFFFFF" w:themeFill="background1"/>
              <w:rPr>
                <w:rFonts w:ascii="Arial" w:hAnsi="Arial" w:cs="Arial"/>
              </w:rPr>
            </w:pPr>
            <w:r w:rsidRPr="00D76365">
              <w:rPr>
                <w:rFonts w:ascii="Arial" w:hAnsi="Arial" w:cs="Arial"/>
              </w:rPr>
              <w:t>B100833</w:t>
            </w:r>
          </w:p>
        </w:tc>
        <w:tc>
          <w:tcPr>
            <w:tcW w:w="219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1F766A65" w14:textId="77777777" w:rsidR="00EA300D" w:rsidRPr="00D76365" w:rsidRDefault="00EA300D" w:rsidP="00D76365">
            <w:pPr>
              <w:shd w:val="clear" w:color="auto" w:fill="FFFFFF" w:themeFill="background1"/>
              <w:rPr>
                <w:rFonts w:ascii="Arial" w:hAnsi="Arial" w:cs="Arial"/>
              </w:rPr>
            </w:pPr>
            <w:r w:rsidRPr="00D76365">
              <w:rPr>
                <w:rFonts w:ascii="Arial" w:hAnsi="Arial" w:cs="Arial"/>
              </w:rPr>
              <w:t>Formação Cidadã</w:t>
            </w:r>
          </w:p>
        </w:tc>
        <w:tc>
          <w:tcPr>
            <w:tcW w:w="128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tcPr>
          <w:p w14:paraId="1CDC6F79" w14:textId="77777777" w:rsidR="00EA300D" w:rsidRPr="00D76365" w:rsidRDefault="00EA300D" w:rsidP="00D76365">
            <w:pPr>
              <w:shd w:val="clear" w:color="auto" w:fill="FFFFFF" w:themeFill="background1"/>
              <w:jc w:val="center"/>
              <w:rPr>
                <w:rFonts w:ascii="Arial" w:hAnsi="Arial" w:cs="Arial"/>
              </w:rPr>
            </w:pPr>
          </w:p>
        </w:tc>
        <w:tc>
          <w:tcPr>
            <w:tcW w:w="98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4FAD3312" w14:textId="77777777" w:rsidR="00EA300D" w:rsidRPr="00D76365" w:rsidRDefault="00EA300D" w:rsidP="00D76365">
            <w:pPr>
              <w:shd w:val="clear" w:color="auto" w:fill="FFFFFF" w:themeFill="background1"/>
              <w:jc w:val="center"/>
              <w:rPr>
                <w:rFonts w:ascii="Arial" w:hAnsi="Arial" w:cs="Arial"/>
                <w:color w:val="000000"/>
                <w:szCs w:val="23"/>
              </w:rPr>
            </w:pPr>
            <w:r w:rsidRPr="00D76365">
              <w:rPr>
                <w:rFonts w:ascii="Arial" w:hAnsi="Arial" w:cs="Arial"/>
                <w:color w:val="000000"/>
                <w:szCs w:val="23"/>
              </w:rPr>
              <w:t>4</w:t>
            </w:r>
          </w:p>
        </w:tc>
        <w:tc>
          <w:tcPr>
            <w:tcW w:w="994"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428D29A2" w14:textId="77777777" w:rsidR="00EA300D" w:rsidRPr="00D76365" w:rsidRDefault="00EA300D" w:rsidP="00D76365">
            <w:pPr>
              <w:shd w:val="clear" w:color="auto" w:fill="FFFFFF" w:themeFill="background1"/>
              <w:jc w:val="center"/>
              <w:rPr>
                <w:rFonts w:ascii="Arial" w:hAnsi="Arial" w:cs="Arial"/>
                <w:color w:val="000000"/>
                <w:szCs w:val="23"/>
              </w:rPr>
            </w:pPr>
            <w:r w:rsidRPr="00D76365">
              <w:rPr>
                <w:rFonts w:ascii="Arial" w:hAnsi="Arial" w:cs="Arial"/>
                <w:color w:val="000000"/>
                <w:szCs w:val="23"/>
              </w:rPr>
              <w:t>80</w:t>
            </w:r>
          </w:p>
        </w:tc>
        <w:tc>
          <w:tcPr>
            <w:tcW w:w="94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3C82FB80" w14:textId="77777777" w:rsidR="00EA300D" w:rsidRPr="00D76365" w:rsidRDefault="00EA300D" w:rsidP="00D76365">
            <w:pPr>
              <w:shd w:val="clear" w:color="auto" w:fill="FFFFFF" w:themeFill="background1"/>
              <w:jc w:val="center"/>
              <w:rPr>
                <w:rFonts w:ascii="Arial" w:hAnsi="Arial" w:cs="Arial"/>
                <w:color w:val="000000"/>
                <w:szCs w:val="23"/>
              </w:rPr>
            </w:pPr>
            <w:r w:rsidRPr="00D76365">
              <w:rPr>
                <w:rFonts w:ascii="Arial" w:hAnsi="Arial" w:cs="Arial"/>
                <w:color w:val="000000"/>
                <w:szCs w:val="23"/>
              </w:rPr>
              <w:t>0</w:t>
            </w:r>
          </w:p>
        </w:tc>
        <w:tc>
          <w:tcPr>
            <w:tcW w:w="103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07F73A91" w14:textId="77777777" w:rsidR="00EA300D" w:rsidRPr="00D76365" w:rsidRDefault="00EA300D" w:rsidP="00D76365">
            <w:pPr>
              <w:shd w:val="clear" w:color="auto" w:fill="FFFFFF" w:themeFill="background1"/>
              <w:jc w:val="center"/>
              <w:rPr>
                <w:rFonts w:ascii="Arial" w:hAnsi="Arial" w:cs="Arial"/>
                <w:color w:val="000000"/>
                <w:szCs w:val="23"/>
              </w:rPr>
            </w:pPr>
            <w:r w:rsidRPr="00D76365">
              <w:rPr>
                <w:rFonts w:ascii="Arial" w:hAnsi="Arial" w:cs="Arial"/>
                <w:color w:val="000000"/>
                <w:szCs w:val="23"/>
              </w:rPr>
              <w:t>80</w:t>
            </w:r>
          </w:p>
        </w:tc>
      </w:tr>
      <w:tr w:rsidR="00EA300D" w:rsidRPr="00D76365" w14:paraId="24E4AACE" w14:textId="77777777" w:rsidTr="00B960E2">
        <w:trPr>
          <w:cantSplit/>
          <w:trHeight w:val="277"/>
          <w:jc w:val="center"/>
        </w:trPr>
        <w:tc>
          <w:tcPr>
            <w:tcW w:w="1115"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1D87047C" w14:textId="77777777" w:rsidR="00EA300D" w:rsidRPr="00D76365" w:rsidRDefault="00EA300D" w:rsidP="00D76365">
            <w:pPr>
              <w:shd w:val="clear" w:color="auto" w:fill="FFFFFF" w:themeFill="background1"/>
              <w:rPr>
                <w:rFonts w:ascii="Arial" w:hAnsi="Arial" w:cs="Arial"/>
              </w:rPr>
            </w:pPr>
            <w:r w:rsidRPr="00D76365">
              <w:rPr>
                <w:rFonts w:ascii="Arial" w:hAnsi="Arial" w:cs="Arial"/>
              </w:rPr>
              <w:t>H112353</w:t>
            </w:r>
          </w:p>
        </w:tc>
        <w:tc>
          <w:tcPr>
            <w:tcW w:w="219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5FC3C104" w14:textId="77777777" w:rsidR="00EA300D" w:rsidRPr="00D76365" w:rsidRDefault="00EA300D" w:rsidP="00D76365">
            <w:pPr>
              <w:shd w:val="clear" w:color="auto" w:fill="FFFFFF" w:themeFill="background1"/>
              <w:rPr>
                <w:rFonts w:ascii="Arial" w:hAnsi="Arial" w:cs="Arial"/>
                <w:color w:val="000000"/>
              </w:rPr>
            </w:pPr>
            <w:r w:rsidRPr="00D76365">
              <w:rPr>
                <w:rFonts w:ascii="Arial" w:hAnsi="Arial" w:cs="Arial"/>
                <w:color w:val="000000"/>
              </w:rPr>
              <w:t>História e Cultura Afro-Brasileira e Africana</w:t>
            </w:r>
          </w:p>
        </w:tc>
        <w:tc>
          <w:tcPr>
            <w:tcW w:w="128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tcPr>
          <w:p w14:paraId="73D0AA97" w14:textId="77777777" w:rsidR="00EA300D" w:rsidRPr="00D76365" w:rsidRDefault="00EA300D" w:rsidP="00D76365">
            <w:pPr>
              <w:shd w:val="clear" w:color="auto" w:fill="FFFFFF" w:themeFill="background1"/>
              <w:jc w:val="center"/>
              <w:rPr>
                <w:rFonts w:ascii="Arial" w:hAnsi="Arial" w:cs="Arial"/>
              </w:rPr>
            </w:pPr>
          </w:p>
        </w:tc>
        <w:tc>
          <w:tcPr>
            <w:tcW w:w="98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272D5187" w14:textId="77777777" w:rsidR="00EA300D" w:rsidRPr="00D76365" w:rsidRDefault="00EA300D" w:rsidP="00D76365">
            <w:pPr>
              <w:shd w:val="clear" w:color="auto" w:fill="FFFFFF" w:themeFill="background1"/>
              <w:jc w:val="center"/>
              <w:rPr>
                <w:rFonts w:ascii="Arial" w:hAnsi="Arial" w:cs="Arial"/>
                <w:color w:val="000000"/>
                <w:szCs w:val="23"/>
              </w:rPr>
            </w:pPr>
            <w:r w:rsidRPr="00D76365">
              <w:rPr>
                <w:rFonts w:ascii="Arial" w:hAnsi="Arial" w:cs="Arial"/>
                <w:color w:val="000000"/>
                <w:szCs w:val="23"/>
              </w:rPr>
              <w:t>4</w:t>
            </w:r>
          </w:p>
        </w:tc>
        <w:tc>
          <w:tcPr>
            <w:tcW w:w="994"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109D6676" w14:textId="77777777" w:rsidR="00EA300D" w:rsidRPr="00D76365" w:rsidRDefault="00EA300D" w:rsidP="00D76365">
            <w:pPr>
              <w:shd w:val="clear" w:color="auto" w:fill="FFFFFF" w:themeFill="background1"/>
              <w:jc w:val="center"/>
              <w:rPr>
                <w:rFonts w:ascii="Arial" w:hAnsi="Arial" w:cs="Arial"/>
                <w:color w:val="000000"/>
                <w:szCs w:val="23"/>
              </w:rPr>
            </w:pPr>
            <w:r w:rsidRPr="00D76365">
              <w:rPr>
                <w:rFonts w:ascii="Arial" w:hAnsi="Arial" w:cs="Arial"/>
                <w:color w:val="000000"/>
                <w:szCs w:val="23"/>
              </w:rPr>
              <w:t>80</w:t>
            </w:r>
          </w:p>
        </w:tc>
        <w:tc>
          <w:tcPr>
            <w:tcW w:w="94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01707C1C" w14:textId="77777777" w:rsidR="00EA300D" w:rsidRPr="00D76365" w:rsidRDefault="00EA300D" w:rsidP="00D76365">
            <w:pPr>
              <w:shd w:val="clear" w:color="auto" w:fill="FFFFFF" w:themeFill="background1"/>
              <w:jc w:val="center"/>
              <w:rPr>
                <w:rFonts w:ascii="Arial" w:hAnsi="Arial" w:cs="Arial"/>
                <w:color w:val="000000"/>
                <w:szCs w:val="23"/>
              </w:rPr>
            </w:pPr>
            <w:r w:rsidRPr="00D76365">
              <w:rPr>
                <w:rFonts w:ascii="Arial" w:hAnsi="Arial" w:cs="Arial"/>
                <w:color w:val="000000"/>
                <w:szCs w:val="23"/>
              </w:rPr>
              <w:t>0</w:t>
            </w:r>
          </w:p>
        </w:tc>
        <w:tc>
          <w:tcPr>
            <w:tcW w:w="103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5355FD56" w14:textId="77777777" w:rsidR="00EA300D" w:rsidRPr="00D76365" w:rsidRDefault="00EA300D" w:rsidP="00D76365">
            <w:pPr>
              <w:shd w:val="clear" w:color="auto" w:fill="FFFFFF" w:themeFill="background1"/>
              <w:jc w:val="center"/>
              <w:rPr>
                <w:rFonts w:ascii="Arial" w:hAnsi="Arial" w:cs="Arial"/>
                <w:color w:val="000000"/>
                <w:szCs w:val="23"/>
              </w:rPr>
            </w:pPr>
            <w:r w:rsidRPr="00D76365">
              <w:rPr>
                <w:rFonts w:ascii="Arial" w:hAnsi="Arial" w:cs="Arial"/>
                <w:color w:val="000000"/>
                <w:szCs w:val="23"/>
              </w:rPr>
              <w:t>80</w:t>
            </w:r>
          </w:p>
        </w:tc>
      </w:tr>
    </w:tbl>
    <w:p w14:paraId="7379689D" w14:textId="77777777" w:rsidR="00EA300D" w:rsidRPr="00D76365" w:rsidRDefault="00EA300D" w:rsidP="00D76365">
      <w:pPr>
        <w:shd w:val="clear" w:color="auto" w:fill="FFFFFF" w:themeFill="background1"/>
        <w:rPr>
          <w:rFonts w:ascii="Arial" w:hAnsi="Arial" w:cs="Arial"/>
          <w:color w:val="FF0000"/>
        </w:rPr>
      </w:pPr>
    </w:p>
    <w:p w14:paraId="13AF4FB1" w14:textId="77777777" w:rsidR="00EA300D" w:rsidRPr="00D76365" w:rsidRDefault="00EA300D" w:rsidP="00D76365">
      <w:pPr>
        <w:shd w:val="clear" w:color="auto" w:fill="FFFFFF" w:themeFill="background1"/>
        <w:jc w:val="center"/>
        <w:rPr>
          <w:rFonts w:ascii="Arial" w:hAnsi="Arial" w:cs="Arial"/>
          <w:b/>
          <w:bCs/>
        </w:rPr>
      </w:pPr>
    </w:p>
    <w:p w14:paraId="4790E821" w14:textId="77777777" w:rsidR="00EA300D" w:rsidRPr="00D76365" w:rsidRDefault="00EA300D" w:rsidP="00D76365">
      <w:pPr>
        <w:shd w:val="clear" w:color="auto" w:fill="FFFFFF" w:themeFill="background1"/>
        <w:jc w:val="center"/>
        <w:rPr>
          <w:rFonts w:ascii="Arial" w:hAnsi="Arial" w:cs="Arial"/>
          <w:b/>
          <w:bCs/>
        </w:rPr>
      </w:pPr>
      <w:r w:rsidRPr="00D76365">
        <w:rPr>
          <w:rFonts w:ascii="Arial" w:hAnsi="Arial" w:cs="Arial"/>
          <w:b/>
          <w:bCs/>
        </w:rPr>
        <w:t>QUADRO RESUMO DO TOTAL GERAL DE CRÉDITOS E CARGA HORÁRIA DO CURSO</w:t>
      </w:r>
    </w:p>
    <w:p w14:paraId="1D2627FC" w14:textId="77777777" w:rsidR="00EA300D" w:rsidRPr="00D76365" w:rsidRDefault="00EA300D" w:rsidP="00D76365">
      <w:pPr>
        <w:shd w:val="clear" w:color="auto" w:fill="FFFFFF" w:themeFill="background1"/>
        <w:jc w:val="center"/>
        <w:rPr>
          <w:rFonts w:ascii="Arial" w:hAnsi="Arial" w:cs="Arial"/>
          <w:b/>
          <w:bCs/>
        </w:rPr>
      </w:pPr>
    </w:p>
    <w:p w14:paraId="5BD8BAE6" w14:textId="77777777" w:rsidR="00EA300D" w:rsidRPr="00D76365" w:rsidRDefault="00EA300D" w:rsidP="00D76365">
      <w:pPr>
        <w:shd w:val="clear" w:color="auto" w:fill="FFFFFF" w:themeFill="background1"/>
        <w:jc w:val="center"/>
        <w:rPr>
          <w:rFonts w:ascii="Arial" w:hAnsi="Arial" w:cs="Arial"/>
          <w:b/>
          <w:bCs/>
        </w:rPr>
      </w:pPr>
    </w:p>
    <w:tbl>
      <w:tblPr>
        <w:tblW w:w="8788" w:type="dxa"/>
        <w:tblInd w:w="354" w:type="dxa"/>
        <w:tblLayout w:type="fixed"/>
        <w:tblCellMar>
          <w:left w:w="70" w:type="dxa"/>
          <w:right w:w="70" w:type="dxa"/>
        </w:tblCellMar>
        <w:tblLook w:val="04A0" w:firstRow="1" w:lastRow="0" w:firstColumn="1" w:lastColumn="0" w:noHBand="0" w:noVBand="1"/>
      </w:tblPr>
      <w:tblGrid>
        <w:gridCol w:w="4742"/>
        <w:gridCol w:w="786"/>
        <w:gridCol w:w="1276"/>
        <w:gridCol w:w="992"/>
        <w:gridCol w:w="992"/>
      </w:tblGrid>
      <w:tr w:rsidR="00EA300D" w:rsidRPr="00D76365" w14:paraId="06992194" w14:textId="77777777" w:rsidTr="005C60B5">
        <w:trPr>
          <w:trHeight w:val="975"/>
        </w:trPr>
        <w:tc>
          <w:tcPr>
            <w:tcW w:w="5528" w:type="dxa"/>
            <w:gridSpan w:val="2"/>
            <w:tcBorders>
              <w:top w:val="single" w:sz="4" w:space="0" w:color="auto"/>
              <w:left w:val="single" w:sz="4" w:space="0" w:color="auto"/>
              <w:bottom w:val="single" w:sz="8" w:space="0" w:color="auto"/>
              <w:right w:val="single" w:sz="8" w:space="0" w:color="000000"/>
            </w:tcBorders>
            <w:shd w:val="clear" w:color="auto" w:fill="auto"/>
            <w:vAlign w:val="center"/>
            <w:hideMark/>
          </w:tcPr>
          <w:p w14:paraId="2486E6EB" w14:textId="77777777" w:rsidR="00EA300D" w:rsidRPr="00D76365" w:rsidRDefault="00EA300D" w:rsidP="00D76365">
            <w:pPr>
              <w:shd w:val="clear" w:color="auto" w:fill="FFFFFF" w:themeFill="background1"/>
              <w:jc w:val="center"/>
              <w:rPr>
                <w:rFonts w:ascii="Arial" w:hAnsi="Arial" w:cs="Arial"/>
                <w:b/>
                <w:bCs/>
                <w:color w:val="000000"/>
                <w:sz w:val="20"/>
                <w:szCs w:val="20"/>
              </w:rPr>
            </w:pPr>
            <w:r w:rsidRPr="00D76365">
              <w:rPr>
                <w:rFonts w:ascii="Arial" w:hAnsi="Arial" w:cs="Arial"/>
                <w:b/>
                <w:bCs/>
                <w:color w:val="000000"/>
                <w:sz w:val="20"/>
                <w:szCs w:val="20"/>
              </w:rPr>
              <w:t>DISCIPLINAS</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66558548" w14:textId="77777777" w:rsidR="00EA300D" w:rsidRPr="00D76365" w:rsidRDefault="00EA300D" w:rsidP="00D76365">
            <w:pPr>
              <w:shd w:val="clear" w:color="auto" w:fill="FFFFFF" w:themeFill="background1"/>
              <w:jc w:val="center"/>
              <w:rPr>
                <w:rFonts w:ascii="Arial" w:hAnsi="Arial" w:cs="Arial"/>
                <w:b/>
                <w:bCs/>
                <w:color w:val="000000"/>
                <w:sz w:val="18"/>
                <w:szCs w:val="18"/>
              </w:rPr>
            </w:pPr>
            <w:r w:rsidRPr="00D76365">
              <w:rPr>
                <w:rFonts w:ascii="Arial" w:hAnsi="Arial" w:cs="Arial"/>
                <w:b/>
                <w:bCs/>
                <w:color w:val="000000"/>
                <w:sz w:val="18"/>
                <w:szCs w:val="18"/>
              </w:rPr>
              <w:t>HORA-AULA DE 50 MINUTOS</w:t>
            </w:r>
          </w:p>
        </w:tc>
        <w:tc>
          <w:tcPr>
            <w:tcW w:w="992" w:type="dxa"/>
            <w:tcBorders>
              <w:top w:val="single" w:sz="4" w:space="0" w:color="auto"/>
              <w:left w:val="nil"/>
              <w:bottom w:val="single" w:sz="8" w:space="0" w:color="auto"/>
              <w:right w:val="single" w:sz="8" w:space="0" w:color="000000"/>
            </w:tcBorders>
            <w:shd w:val="clear" w:color="auto" w:fill="auto"/>
            <w:vAlign w:val="center"/>
            <w:hideMark/>
          </w:tcPr>
          <w:p w14:paraId="79E71908" w14:textId="77777777" w:rsidR="00EA300D" w:rsidRPr="00D76365" w:rsidRDefault="00EA300D" w:rsidP="00D76365">
            <w:pPr>
              <w:shd w:val="clear" w:color="auto" w:fill="FFFFFF" w:themeFill="background1"/>
              <w:jc w:val="center"/>
              <w:rPr>
                <w:rFonts w:ascii="Arial" w:hAnsi="Arial" w:cs="Arial"/>
                <w:b/>
                <w:bCs/>
                <w:color w:val="000000"/>
                <w:sz w:val="18"/>
                <w:szCs w:val="18"/>
              </w:rPr>
            </w:pPr>
            <w:r w:rsidRPr="00D76365">
              <w:rPr>
                <w:rFonts w:ascii="Arial" w:hAnsi="Arial" w:cs="Arial"/>
                <w:b/>
                <w:bCs/>
                <w:color w:val="000000"/>
                <w:sz w:val="18"/>
                <w:szCs w:val="18"/>
              </w:rPr>
              <w:t>HORA RELÓGIO</w:t>
            </w:r>
          </w:p>
        </w:tc>
        <w:tc>
          <w:tcPr>
            <w:tcW w:w="992" w:type="dxa"/>
            <w:tcBorders>
              <w:top w:val="single" w:sz="4" w:space="0" w:color="auto"/>
              <w:left w:val="nil"/>
              <w:bottom w:val="single" w:sz="8" w:space="0" w:color="auto"/>
              <w:right w:val="single" w:sz="4" w:space="0" w:color="auto"/>
            </w:tcBorders>
            <w:shd w:val="clear" w:color="auto" w:fill="auto"/>
            <w:vAlign w:val="center"/>
            <w:hideMark/>
          </w:tcPr>
          <w:p w14:paraId="31B84E1B" w14:textId="77777777" w:rsidR="00EA300D" w:rsidRPr="00D76365" w:rsidRDefault="00EA300D" w:rsidP="00D76365">
            <w:pPr>
              <w:shd w:val="clear" w:color="auto" w:fill="FFFFFF" w:themeFill="background1"/>
              <w:jc w:val="center"/>
              <w:rPr>
                <w:rFonts w:ascii="Arial" w:hAnsi="Arial" w:cs="Arial"/>
                <w:b/>
                <w:bCs/>
                <w:color w:val="000000"/>
                <w:sz w:val="20"/>
                <w:szCs w:val="20"/>
              </w:rPr>
            </w:pPr>
            <w:r w:rsidRPr="00D76365">
              <w:rPr>
                <w:rFonts w:ascii="Arial" w:hAnsi="Arial" w:cs="Arial"/>
                <w:b/>
                <w:bCs/>
                <w:color w:val="000000"/>
                <w:sz w:val="20"/>
                <w:szCs w:val="20"/>
              </w:rPr>
              <w:t>%</w:t>
            </w:r>
          </w:p>
        </w:tc>
      </w:tr>
      <w:tr w:rsidR="00EA300D" w:rsidRPr="00D76365" w14:paraId="46D7223E" w14:textId="77777777" w:rsidTr="005C60B5">
        <w:trPr>
          <w:trHeight w:val="315"/>
        </w:trPr>
        <w:tc>
          <w:tcPr>
            <w:tcW w:w="5528" w:type="dxa"/>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3BA9CDFC" w14:textId="77777777" w:rsidR="00EA300D" w:rsidRPr="00D76365" w:rsidRDefault="00EA300D" w:rsidP="00D76365">
            <w:pPr>
              <w:shd w:val="clear" w:color="auto" w:fill="FFFFFF" w:themeFill="background1"/>
              <w:rPr>
                <w:rFonts w:ascii="Arial" w:hAnsi="Arial" w:cs="Arial"/>
                <w:color w:val="000000"/>
                <w:szCs w:val="23"/>
              </w:rPr>
            </w:pPr>
            <w:r w:rsidRPr="00D76365">
              <w:rPr>
                <w:rFonts w:ascii="Arial" w:hAnsi="Arial" w:cs="Arial"/>
                <w:color w:val="000000"/>
                <w:szCs w:val="23"/>
              </w:rPr>
              <w:t>Carga Horária Teórica Online</w:t>
            </w:r>
          </w:p>
        </w:tc>
        <w:tc>
          <w:tcPr>
            <w:tcW w:w="1276" w:type="dxa"/>
            <w:tcBorders>
              <w:top w:val="nil"/>
              <w:left w:val="nil"/>
              <w:bottom w:val="single" w:sz="8" w:space="0" w:color="auto"/>
              <w:right w:val="single" w:sz="8" w:space="0" w:color="000000"/>
            </w:tcBorders>
            <w:shd w:val="clear" w:color="auto" w:fill="auto"/>
            <w:vAlign w:val="center"/>
            <w:hideMark/>
          </w:tcPr>
          <w:p w14:paraId="7C4FFE41" w14:textId="77777777" w:rsidR="00EA300D" w:rsidRPr="00D76365" w:rsidRDefault="00EA300D" w:rsidP="00D76365">
            <w:pPr>
              <w:shd w:val="clear" w:color="auto" w:fill="FFFFFF" w:themeFill="background1"/>
              <w:jc w:val="center"/>
              <w:rPr>
                <w:rFonts w:ascii="Arial" w:hAnsi="Arial" w:cs="Arial"/>
                <w:color w:val="000000"/>
                <w:szCs w:val="23"/>
              </w:rPr>
            </w:pPr>
          </w:p>
        </w:tc>
        <w:tc>
          <w:tcPr>
            <w:tcW w:w="992" w:type="dxa"/>
            <w:tcBorders>
              <w:top w:val="nil"/>
              <w:left w:val="nil"/>
              <w:bottom w:val="single" w:sz="8" w:space="0" w:color="auto"/>
              <w:right w:val="single" w:sz="8" w:space="0" w:color="000000"/>
            </w:tcBorders>
            <w:shd w:val="clear" w:color="auto" w:fill="auto"/>
            <w:vAlign w:val="center"/>
            <w:hideMark/>
          </w:tcPr>
          <w:p w14:paraId="23DA0F48" w14:textId="77777777" w:rsidR="00EA300D" w:rsidRPr="00D76365" w:rsidRDefault="00EA300D" w:rsidP="00D76365">
            <w:pPr>
              <w:shd w:val="clear" w:color="auto" w:fill="FFFFFF" w:themeFill="background1"/>
              <w:jc w:val="center"/>
              <w:rPr>
                <w:rFonts w:ascii="Arial" w:hAnsi="Arial" w:cs="Arial"/>
                <w:color w:val="000000"/>
                <w:szCs w:val="23"/>
              </w:rPr>
            </w:pPr>
            <w:r w:rsidRPr="00D76365">
              <w:rPr>
                <w:rFonts w:ascii="Arial" w:hAnsi="Arial" w:cs="Arial"/>
                <w:color w:val="000000"/>
                <w:szCs w:val="23"/>
              </w:rPr>
              <w:t>320</w:t>
            </w:r>
          </w:p>
        </w:tc>
        <w:tc>
          <w:tcPr>
            <w:tcW w:w="992" w:type="dxa"/>
            <w:tcBorders>
              <w:top w:val="nil"/>
              <w:left w:val="nil"/>
              <w:bottom w:val="single" w:sz="8" w:space="0" w:color="auto"/>
              <w:right w:val="single" w:sz="4" w:space="0" w:color="auto"/>
            </w:tcBorders>
            <w:shd w:val="clear" w:color="auto" w:fill="auto"/>
            <w:vAlign w:val="center"/>
            <w:hideMark/>
          </w:tcPr>
          <w:p w14:paraId="7F8906CF" w14:textId="77777777" w:rsidR="00EA300D" w:rsidRPr="00D76365" w:rsidRDefault="00EA300D" w:rsidP="00D76365">
            <w:pPr>
              <w:shd w:val="clear" w:color="auto" w:fill="FFFFFF" w:themeFill="background1"/>
              <w:jc w:val="center"/>
              <w:rPr>
                <w:rFonts w:ascii="Arial" w:hAnsi="Arial" w:cs="Arial"/>
                <w:color w:val="000000"/>
                <w:szCs w:val="23"/>
              </w:rPr>
            </w:pPr>
            <w:r w:rsidRPr="00D76365">
              <w:rPr>
                <w:rFonts w:ascii="Arial" w:hAnsi="Arial" w:cs="Arial"/>
                <w:color w:val="000000"/>
                <w:szCs w:val="23"/>
              </w:rPr>
              <w:t>19,75</w:t>
            </w:r>
          </w:p>
        </w:tc>
      </w:tr>
      <w:tr w:rsidR="00EA300D" w:rsidRPr="00D76365" w14:paraId="5D200486" w14:textId="77777777" w:rsidTr="005C60B5">
        <w:trPr>
          <w:trHeight w:val="315"/>
        </w:trPr>
        <w:tc>
          <w:tcPr>
            <w:tcW w:w="5528" w:type="dxa"/>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464985DB" w14:textId="77777777" w:rsidR="00EA300D" w:rsidRPr="00D76365" w:rsidRDefault="00EA300D" w:rsidP="00D76365">
            <w:pPr>
              <w:shd w:val="clear" w:color="auto" w:fill="FFFFFF" w:themeFill="background1"/>
              <w:rPr>
                <w:rFonts w:ascii="Arial" w:hAnsi="Arial" w:cs="Arial"/>
                <w:color w:val="000000"/>
                <w:szCs w:val="23"/>
              </w:rPr>
            </w:pPr>
            <w:r w:rsidRPr="00D76365">
              <w:rPr>
                <w:rFonts w:ascii="Arial" w:hAnsi="Arial" w:cs="Arial"/>
                <w:color w:val="000000"/>
                <w:szCs w:val="23"/>
              </w:rPr>
              <w:t>Carga Horária Teórica Presencial</w:t>
            </w:r>
          </w:p>
        </w:tc>
        <w:tc>
          <w:tcPr>
            <w:tcW w:w="1276" w:type="dxa"/>
            <w:tcBorders>
              <w:top w:val="nil"/>
              <w:left w:val="nil"/>
              <w:bottom w:val="single" w:sz="8" w:space="0" w:color="auto"/>
              <w:right w:val="single" w:sz="8" w:space="0" w:color="auto"/>
            </w:tcBorders>
            <w:shd w:val="clear" w:color="auto" w:fill="auto"/>
            <w:vAlign w:val="center"/>
            <w:hideMark/>
          </w:tcPr>
          <w:p w14:paraId="0DA0FA87" w14:textId="77777777" w:rsidR="00EA300D" w:rsidRPr="00D76365" w:rsidRDefault="00EA300D" w:rsidP="00D76365">
            <w:pPr>
              <w:shd w:val="clear" w:color="auto" w:fill="FFFFFF" w:themeFill="background1"/>
              <w:jc w:val="center"/>
              <w:rPr>
                <w:rFonts w:ascii="Arial" w:hAnsi="Arial" w:cs="Arial"/>
                <w:color w:val="000000"/>
                <w:szCs w:val="23"/>
              </w:rPr>
            </w:pPr>
            <w:r w:rsidRPr="00D76365">
              <w:rPr>
                <w:rFonts w:ascii="Arial" w:hAnsi="Arial" w:cs="Arial"/>
                <w:color w:val="000000"/>
                <w:szCs w:val="23"/>
              </w:rPr>
              <w:t>1480</w:t>
            </w:r>
          </w:p>
        </w:tc>
        <w:tc>
          <w:tcPr>
            <w:tcW w:w="992" w:type="dxa"/>
            <w:tcBorders>
              <w:top w:val="nil"/>
              <w:left w:val="nil"/>
              <w:bottom w:val="single" w:sz="8" w:space="0" w:color="auto"/>
              <w:right w:val="single" w:sz="8" w:space="0" w:color="000000"/>
            </w:tcBorders>
            <w:shd w:val="clear" w:color="auto" w:fill="auto"/>
            <w:vAlign w:val="center"/>
            <w:hideMark/>
          </w:tcPr>
          <w:p w14:paraId="73B7C9F5" w14:textId="77777777" w:rsidR="00EA300D" w:rsidRPr="00D76365" w:rsidRDefault="00EA300D" w:rsidP="00D76365">
            <w:pPr>
              <w:shd w:val="clear" w:color="auto" w:fill="FFFFFF" w:themeFill="background1"/>
              <w:jc w:val="center"/>
              <w:rPr>
                <w:rFonts w:ascii="Arial" w:hAnsi="Arial" w:cs="Arial"/>
                <w:color w:val="000000"/>
                <w:szCs w:val="23"/>
              </w:rPr>
            </w:pPr>
            <w:r w:rsidRPr="00D76365">
              <w:rPr>
                <w:rFonts w:ascii="Arial" w:hAnsi="Arial" w:cs="Arial"/>
                <w:color w:val="000000"/>
                <w:szCs w:val="23"/>
              </w:rPr>
              <w:t>1233</w:t>
            </w:r>
          </w:p>
        </w:tc>
        <w:tc>
          <w:tcPr>
            <w:tcW w:w="992" w:type="dxa"/>
            <w:tcBorders>
              <w:top w:val="nil"/>
              <w:left w:val="nil"/>
              <w:bottom w:val="single" w:sz="8" w:space="0" w:color="auto"/>
              <w:right w:val="single" w:sz="4" w:space="0" w:color="auto"/>
            </w:tcBorders>
            <w:shd w:val="clear" w:color="auto" w:fill="auto"/>
            <w:vAlign w:val="center"/>
            <w:hideMark/>
          </w:tcPr>
          <w:p w14:paraId="6CCBAFB1" w14:textId="77777777" w:rsidR="00EA300D" w:rsidRPr="00D76365" w:rsidRDefault="00EA300D" w:rsidP="00D76365">
            <w:pPr>
              <w:shd w:val="clear" w:color="auto" w:fill="FFFFFF" w:themeFill="background1"/>
              <w:jc w:val="center"/>
              <w:rPr>
                <w:rFonts w:ascii="Arial" w:hAnsi="Arial" w:cs="Arial"/>
                <w:color w:val="000000"/>
                <w:szCs w:val="23"/>
              </w:rPr>
            </w:pPr>
            <w:r w:rsidRPr="00D76365">
              <w:rPr>
                <w:rFonts w:ascii="Arial" w:hAnsi="Arial" w:cs="Arial"/>
                <w:color w:val="000000"/>
                <w:szCs w:val="23"/>
              </w:rPr>
              <w:t>76,13</w:t>
            </w:r>
          </w:p>
        </w:tc>
      </w:tr>
      <w:tr w:rsidR="00EA300D" w:rsidRPr="00D76365" w14:paraId="1443F700" w14:textId="77777777" w:rsidTr="005C60B5">
        <w:trPr>
          <w:trHeight w:val="315"/>
        </w:trPr>
        <w:tc>
          <w:tcPr>
            <w:tcW w:w="5528" w:type="dxa"/>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305A5FD3" w14:textId="77777777" w:rsidR="00EA300D" w:rsidRPr="00D76365" w:rsidRDefault="00EA300D" w:rsidP="00D76365">
            <w:pPr>
              <w:shd w:val="clear" w:color="auto" w:fill="FFFFFF" w:themeFill="background1"/>
              <w:rPr>
                <w:rFonts w:ascii="Arial" w:hAnsi="Arial" w:cs="Arial"/>
                <w:color w:val="000000"/>
                <w:szCs w:val="23"/>
              </w:rPr>
            </w:pPr>
            <w:r w:rsidRPr="00D76365">
              <w:rPr>
                <w:rFonts w:ascii="Arial" w:hAnsi="Arial" w:cs="Arial"/>
                <w:color w:val="000000"/>
                <w:szCs w:val="23"/>
              </w:rPr>
              <w:t>Carga Horária Prática Presencial</w:t>
            </w:r>
          </w:p>
        </w:tc>
        <w:tc>
          <w:tcPr>
            <w:tcW w:w="1276" w:type="dxa"/>
            <w:tcBorders>
              <w:top w:val="nil"/>
              <w:left w:val="nil"/>
              <w:bottom w:val="single" w:sz="8" w:space="0" w:color="auto"/>
              <w:right w:val="single" w:sz="8" w:space="0" w:color="auto"/>
            </w:tcBorders>
            <w:shd w:val="clear" w:color="auto" w:fill="auto"/>
            <w:vAlign w:val="center"/>
            <w:hideMark/>
          </w:tcPr>
          <w:p w14:paraId="161ADEA6" w14:textId="77777777" w:rsidR="00EA300D" w:rsidRPr="00D76365" w:rsidRDefault="00EA300D" w:rsidP="00D76365">
            <w:pPr>
              <w:shd w:val="clear" w:color="auto" w:fill="FFFFFF" w:themeFill="background1"/>
              <w:jc w:val="center"/>
              <w:rPr>
                <w:rFonts w:ascii="Arial" w:hAnsi="Arial" w:cs="Arial"/>
                <w:color w:val="000000"/>
                <w:szCs w:val="23"/>
              </w:rPr>
            </w:pPr>
            <w:r w:rsidRPr="00D76365">
              <w:rPr>
                <w:rFonts w:ascii="Arial" w:hAnsi="Arial" w:cs="Arial"/>
                <w:color w:val="000000"/>
                <w:szCs w:val="23"/>
              </w:rPr>
              <w:t>80</w:t>
            </w:r>
          </w:p>
        </w:tc>
        <w:tc>
          <w:tcPr>
            <w:tcW w:w="992" w:type="dxa"/>
            <w:tcBorders>
              <w:top w:val="nil"/>
              <w:left w:val="nil"/>
              <w:bottom w:val="single" w:sz="8" w:space="0" w:color="auto"/>
              <w:right w:val="single" w:sz="8" w:space="0" w:color="000000"/>
            </w:tcBorders>
            <w:shd w:val="clear" w:color="auto" w:fill="auto"/>
            <w:vAlign w:val="center"/>
            <w:hideMark/>
          </w:tcPr>
          <w:p w14:paraId="1FDC343D" w14:textId="77777777" w:rsidR="00EA300D" w:rsidRPr="00D76365" w:rsidRDefault="00EA300D" w:rsidP="00D76365">
            <w:pPr>
              <w:shd w:val="clear" w:color="auto" w:fill="FFFFFF" w:themeFill="background1"/>
              <w:jc w:val="center"/>
              <w:rPr>
                <w:rFonts w:ascii="Arial" w:hAnsi="Arial" w:cs="Arial"/>
                <w:color w:val="000000"/>
                <w:szCs w:val="23"/>
              </w:rPr>
            </w:pPr>
            <w:r w:rsidRPr="00D76365">
              <w:rPr>
                <w:rFonts w:ascii="Arial" w:hAnsi="Arial" w:cs="Arial"/>
                <w:color w:val="000000"/>
                <w:szCs w:val="23"/>
              </w:rPr>
              <w:t>67</w:t>
            </w:r>
          </w:p>
        </w:tc>
        <w:tc>
          <w:tcPr>
            <w:tcW w:w="992" w:type="dxa"/>
            <w:tcBorders>
              <w:top w:val="nil"/>
              <w:left w:val="nil"/>
              <w:bottom w:val="single" w:sz="8" w:space="0" w:color="auto"/>
              <w:right w:val="single" w:sz="4" w:space="0" w:color="auto"/>
            </w:tcBorders>
            <w:shd w:val="clear" w:color="auto" w:fill="auto"/>
            <w:vAlign w:val="center"/>
            <w:hideMark/>
          </w:tcPr>
          <w:p w14:paraId="5DCCC8E6" w14:textId="77777777" w:rsidR="00EA300D" w:rsidRPr="00D76365" w:rsidRDefault="00EA300D" w:rsidP="00D76365">
            <w:pPr>
              <w:shd w:val="clear" w:color="auto" w:fill="FFFFFF" w:themeFill="background1"/>
              <w:jc w:val="center"/>
              <w:rPr>
                <w:rFonts w:ascii="Arial" w:hAnsi="Arial" w:cs="Arial"/>
                <w:color w:val="000000"/>
                <w:szCs w:val="23"/>
              </w:rPr>
            </w:pPr>
            <w:r w:rsidRPr="00D76365">
              <w:rPr>
                <w:rFonts w:ascii="Arial" w:hAnsi="Arial" w:cs="Arial"/>
                <w:color w:val="000000"/>
                <w:szCs w:val="23"/>
              </w:rPr>
              <w:t>4,12</w:t>
            </w:r>
          </w:p>
        </w:tc>
      </w:tr>
      <w:tr w:rsidR="00EA300D" w:rsidRPr="00D76365" w14:paraId="082FA15A" w14:textId="77777777" w:rsidTr="005C60B5">
        <w:trPr>
          <w:trHeight w:val="315"/>
        </w:trPr>
        <w:tc>
          <w:tcPr>
            <w:tcW w:w="6804" w:type="dxa"/>
            <w:gridSpan w:val="3"/>
            <w:tcBorders>
              <w:top w:val="single" w:sz="8" w:space="0" w:color="auto"/>
              <w:left w:val="single" w:sz="4" w:space="0" w:color="auto"/>
              <w:bottom w:val="single" w:sz="8" w:space="0" w:color="auto"/>
              <w:right w:val="single" w:sz="8" w:space="0" w:color="000000"/>
            </w:tcBorders>
            <w:shd w:val="clear" w:color="auto" w:fill="auto"/>
            <w:vAlign w:val="center"/>
            <w:hideMark/>
          </w:tcPr>
          <w:p w14:paraId="0E676D81" w14:textId="77777777" w:rsidR="00EA300D" w:rsidRPr="00D76365" w:rsidRDefault="00EA300D" w:rsidP="00D76365">
            <w:pPr>
              <w:shd w:val="clear" w:color="auto" w:fill="FFFFFF" w:themeFill="background1"/>
              <w:rPr>
                <w:rFonts w:ascii="Arial" w:hAnsi="Arial" w:cs="Arial"/>
                <w:b/>
                <w:bCs/>
                <w:color w:val="000000"/>
                <w:sz w:val="20"/>
                <w:szCs w:val="20"/>
              </w:rPr>
            </w:pPr>
            <w:r w:rsidRPr="00D76365">
              <w:rPr>
                <w:rFonts w:ascii="Arial" w:hAnsi="Arial" w:cs="Arial"/>
                <w:b/>
                <w:color w:val="000000"/>
                <w:szCs w:val="20"/>
              </w:rPr>
              <w:t>Carga Horária Total do Curso em hora relógio</w:t>
            </w:r>
          </w:p>
        </w:tc>
        <w:tc>
          <w:tcPr>
            <w:tcW w:w="992" w:type="dxa"/>
            <w:tcBorders>
              <w:top w:val="nil"/>
              <w:left w:val="nil"/>
              <w:bottom w:val="single" w:sz="8" w:space="0" w:color="auto"/>
              <w:right w:val="single" w:sz="8" w:space="0" w:color="000000"/>
            </w:tcBorders>
            <w:shd w:val="clear" w:color="auto" w:fill="auto"/>
            <w:vAlign w:val="center"/>
            <w:hideMark/>
          </w:tcPr>
          <w:p w14:paraId="30E0B1AD" w14:textId="77777777" w:rsidR="00EA300D" w:rsidRPr="00D76365" w:rsidRDefault="00EA300D" w:rsidP="00D76365">
            <w:pPr>
              <w:shd w:val="clear" w:color="auto" w:fill="FFFFFF" w:themeFill="background1"/>
              <w:jc w:val="center"/>
              <w:rPr>
                <w:rFonts w:ascii="Arial" w:hAnsi="Arial" w:cs="Arial"/>
                <w:b/>
                <w:color w:val="000000"/>
                <w:szCs w:val="23"/>
              </w:rPr>
            </w:pPr>
            <w:r w:rsidRPr="00D76365">
              <w:rPr>
                <w:rFonts w:ascii="Arial" w:hAnsi="Arial" w:cs="Arial"/>
                <w:b/>
                <w:color w:val="000000"/>
                <w:szCs w:val="23"/>
              </w:rPr>
              <w:t>1620</w:t>
            </w:r>
          </w:p>
        </w:tc>
        <w:tc>
          <w:tcPr>
            <w:tcW w:w="992" w:type="dxa"/>
            <w:tcBorders>
              <w:top w:val="nil"/>
              <w:left w:val="nil"/>
              <w:bottom w:val="single" w:sz="8" w:space="0" w:color="auto"/>
              <w:right w:val="single" w:sz="4" w:space="0" w:color="auto"/>
            </w:tcBorders>
            <w:shd w:val="clear" w:color="auto" w:fill="auto"/>
            <w:vAlign w:val="center"/>
            <w:hideMark/>
          </w:tcPr>
          <w:p w14:paraId="370CFC16" w14:textId="77777777" w:rsidR="00EA300D" w:rsidRPr="00D76365" w:rsidRDefault="00EA300D" w:rsidP="00D76365">
            <w:pPr>
              <w:shd w:val="clear" w:color="auto" w:fill="FFFFFF" w:themeFill="background1"/>
              <w:jc w:val="center"/>
              <w:rPr>
                <w:rFonts w:ascii="Arial" w:hAnsi="Arial" w:cs="Arial"/>
                <w:b/>
                <w:color w:val="000000"/>
                <w:szCs w:val="23"/>
              </w:rPr>
            </w:pPr>
            <w:r w:rsidRPr="00D76365">
              <w:rPr>
                <w:rFonts w:ascii="Arial" w:hAnsi="Arial" w:cs="Arial"/>
                <w:b/>
                <w:color w:val="000000"/>
                <w:szCs w:val="23"/>
              </w:rPr>
              <w:t>100,00</w:t>
            </w:r>
          </w:p>
        </w:tc>
      </w:tr>
      <w:tr w:rsidR="00EA300D" w:rsidRPr="00D76365" w14:paraId="12CF33F1" w14:textId="77777777" w:rsidTr="005C60B5">
        <w:trPr>
          <w:trHeight w:val="315"/>
        </w:trPr>
        <w:tc>
          <w:tcPr>
            <w:tcW w:w="4742" w:type="dxa"/>
            <w:tcBorders>
              <w:top w:val="nil"/>
              <w:left w:val="single" w:sz="4" w:space="0" w:color="auto"/>
              <w:bottom w:val="nil"/>
              <w:right w:val="nil"/>
            </w:tcBorders>
            <w:shd w:val="clear" w:color="auto" w:fill="auto"/>
            <w:vAlign w:val="center"/>
            <w:hideMark/>
          </w:tcPr>
          <w:p w14:paraId="264DA681" w14:textId="77777777" w:rsidR="00EA300D" w:rsidRPr="00D76365" w:rsidRDefault="00EA300D" w:rsidP="00D76365">
            <w:pPr>
              <w:shd w:val="clear" w:color="auto" w:fill="FFFFFF" w:themeFill="background1"/>
              <w:jc w:val="center"/>
              <w:rPr>
                <w:rFonts w:ascii="Arial" w:hAnsi="Arial" w:cs="Arial"/>
                <w:b/>
                <w:bCs/>
                <w:color w:val="000000"/>
                <w:sz w:val="20"/>
                <w:szCs w:val="20"/>
              </w:rPr>
            </w:pPr>
          </w:p>
        </w:tc>
        <w:tc>
          <w:tcPr>
            <w:tcW w:w="786" w:type="dxa"/>
            <w:tcBorders>
              <w:top w:val="nil"/>
              <w:left w:val="nil"/>
              <w:bottom w:val="nil"/>
              <w:right w:val="nil"/>
            </w:tcBorders>
            <w:shd w:val="clear" w:color="auto" w:fill="auto"/>
            <w:vAlign w:val="center"/>
            <w:hideMark/>
          </w:tcPr>
          <w:p w14:paraId="0BF96E2B" w14:textId="77777777" w:rsidR="00EA300D" w:rsidRPr="00D76365" w:rsidRDefault="00EA300D" w:rsidP="00D76365">
            <w:pPr>
              <w:shd w:val="clear" w:color="auto" w:fill="FFFFFF" w:themeFill="background1"/>
              <w:jc w:val="center"/>
              <w:rPr>
                <w:rFonts w:ascii="Arial" w:hAnsi="Arial" w:cs="Arial"/>
                <w:b/>
                <w:bCs/>
                <w:color w:val="000000"/>
                <w:sz w:val="20"/>
                <w:szCs w:val="20"/>
              </w:rPr>
            </w:pPr>
          </w:p>
        </w:tc>
        <w:tc>
          <w:tcPr>
            <w:tcW w:w="1276" w:type="dxa"/>
            <w:tcBorders>
              <w:top w:val="nil"/>
              <w:left w:val="nil"/>
              <w:bottom w:val="nil"/>
              <w:right w:val="nil"/>
            </w:tcBorders>
            <w:shd w:val="clear" w:color="auto" w:fill="auto"/>
            <w:vAlign w:val="center"/>
            <w:hideMark/>
          </w:tcPr>
          <w:p w14:paraId="7B043026" w14:textId="77777777" w:rsidR="00EA300D" w:rsidRPr="00D76365" w:rsidRDefault="00EA300D" w:rsidP="00D76365">
            <w:pPr>
              <w:shd w:val="clear" w:color="auto" w:fill="FFFFFF" w:themeFill="background1"/>
              <w:jc w:val="center"/>
              <w:rPr>
                <w:rFonts w:ascii="Arial" w:hAnsi="Arial" w:cs="Arial"/>
                <w:b/>
                <w:bCs/>
                <w:color w:val="000000"/>
                <w:sz w:val="20"/>
                <w:szCs w:val="20"/>
              </w:rPr>
            </w:pPr>
          </w:p>
        </w:tc>
        <w:tc>
          <w:tcPr>
            <w:tcW w:w="992" w:type="dxa"/>
            <w:tcBorders>
              <w:top w:val="nil"/>
              <w:left w:val="nil"/>
              <w:bottom w:val="nil"/>
              <w:right w:val="nil"/>
            </w:tcBorders>
            <w:shd w:val="clear" w:color="auto" w:fill="auto"/>
            <w:vAlign w:val="center"/>
            <w:hideMark/>
          </w:tcPr>
          <w:p w14:paraId="6AB81B69" w14:textId="77777777" w:rsidR="00EA300D" w:rsidRPr="00D76365" w:rsidRDefault="00EA300D" w:rsidP="00D76365">
            <w:pPr>
              <w:shd w:val="clear" w:color="auto" w:fill="FFFFFF" w:themeFill="background1"/>
              <w:jc w:val="center"/>
              <w:rPr>
                <w:rFonts w:ascii="Arial" w:hAnsi="Arial" w:cs="Arial"/>
                <w:b/>
                <w:bCs/>
                <w:color w:val="000000"/>
                <w:sz w:val="20"/>
                <w:szCs w:val="20"/>
              </w:rPr>
            </w:pPr>
          </w:p>
        </w:tc>
        <w:tc>
          <w:tcPr>
            <w:tcW w:w="992" w:type="dxa"/>
            <w:tcBorders>
              <w:top w:val="nil"/>
              <w:left w:val="nil"/>
              <w:bottom w:val="nil"/>
              <w:right w:val="single" w:sz="4" w:space="0" w:color="auto"/>
            </w:tcBorders>
            <w:shd w:val="clear" w:color="auto" w:fill="auto"/>
            <w:vAlign w:val="center"/>
            <w:hideMark/>
          </w:tcPr>
          <w:p w14:paraId="340083DB" w14:textId="77777777" w:rsidR="00EA300D" w:rsidRPr="00D76365" w:rsidRDefault="00EA300D" w:rsidP="00D76365">
            <w:pPr>
              <w:shd w:val="clear" w:color="auto" w:fill="FFFFFF" w:themeFill="background1"/>
              <w:jc w:val="center"/>
              <w:rPr>
                <w:rFonts w:ascii="Arial" w:hAnsi="Arial" w:cs="Arial"/>
                <w:b/>
                <w:bCs/>
                <w:color w:val="000000"/>
                <w:sz w:val="20"/>
                <w:szCs w:val="20"/>
              </w:rPr>
            </w:pPr>
          </w:p>
        </w:tc>
      </w:tr>
      <w:tr w:rsidR="00EA300D" w:rsidRPr="00D76365" w14:paraId="6E3AE47D" w14:textId="77777777" w:rsidTr="005C60B5">
        <w:trPr>
          <w:trHeight w:val="315"/>
        </w:trPr>
        <w:tc>
          <w:tcPr>
            <w:tcW w:w="5528" w:type="dxa"/>
            <w:gridSpan w:val="2"/>
            <w:tcBorders>
              <w:top w:val="single" w:sz="8" w:space="0" w:color="auto"/>
              <w:left w:val="single" w:sz="4" w:space="0" w:color="auto"/>
              <w:bottom w:val="single" w:sz="4" w:space="0" w:color="auto"/>
              <w:right w:val="single" w:sz="8" w:space="0" w:color="000000"/>
            </w:tcBorders>
            <w:shd w:val="clear" w:color="auto" w:fill="auto"/>
            <w:vAlign w:val="center"/>
            <w:hideMark/>
          </w:tcPr>
          <w:p w14:paraId="32084DB0" w14:textId="77777777" w:rsidR="00EA300D" w:rsidRPr="00D76365" w:rsidRDefault="00EA300D" w:rsidP="00D76365">
            <w:pPr>
              <w:shd w:val="clear" w:color="auto" w:fill="FFFFFF" w:themeFill="background1"/>
              <w:rPr>
                <w:rFonts w:ascii="Arial" w:hAnsi="Arial" w:cs="Arial"/>
                <w:color w:val="000000"/>
                <w:sz w:val="20"/>
                <w:szCs w:val="20"/>
              </w:rPr>
            </w:pPr>
            <w:r w:rsidRPr="00D76365">
              <w:rPr>
                <w:rFonts w:ascii="Arial" w:hAnsi="Arial" w:cs="Arial"/>
                <w:color w:val="000000"/>
                <w:szCs w:val="23"/>
              </w:rPr>
              <w:t>Atividades Complementares</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14:paraId="03992811" w14:textId="77777777" w:rsidR="00EA300D" w:rsidRPr="00D76365" w:rsidRDefault="00EA300D" w:rsidP="00D76365">
            <w:pPr>
              <w:shd w:val="clear" w:color="auto" w:fill="FFFFFF" w:themeFill="background1"/>
              <w:rPr>
                <w:rFonts w:ascii="Arial" w:hAnsi="Arial" w:cs="Arial"/>
                <w:color w:val="000000"/>
                <w:sz w:val="20"/>
                <w:szCs w:val="20"/>
              </w:rPr>
            </w:pPr>
            <w:r w:rsidRPr="00D76365">
              <w:rPr>
                <w:rFonts w:ascii="Arial" w:hAnsi="Arial" w:cs="Arial"/>
                <w:color w:val="000000"/>
                <w:sz w:val="20"/>
                <w:szCs w:val="20"/>
              </w:rPr>
              <w:t> </w:t>
            </w:r>
          </w:p>
        </w:tc>
        <w:tc>
          <w:tcPr>
            <w:tcW w:w="992" w:type="dxa"/>
            <w:tcBorders>
              <w:top w:val="single" w:sz="8" w:space="0" w:color="auto"/>
              <w:left w:val="nil"/>
              <w:bottom w:val="single" w:sz="4" w:space="0" w:color="auto"/>
              <w:right w:val="single" w:sz="8" w:space="0" w:color="000000"/>
            </w:tcBorders>
            <w:shd w:val="clear" w:color="auto" w:fill="auto"/>
            <w:vAlign w:val="center"/>
            <w:hideMark/>
          </w:tcPr>
          <w:p w14:paraId="25A2C076" w14:textId="77777777" w:rsidR="00EA300D" w:rsidRPr="00D76365" w:rsidRDefault="00EA300D" w:rsidP="00D76365">
            <w:pPr>
              <w:shd w:val="clear" w:color="auto" w:fill="FFFFFF" w:themeFill="background1"/>
              <w:jc w:val="center"/>
              <w:rPr>
                <w:rFonts w:ascii="Arial" w:hAnsi="Arial" w:cs="Arial"/>
                <w:color w:val="000000"/>
                <w:szCs w:val="23"/>
              </w:rPr>
            </w:pPr>
            <w:r w:rsidRPr="00D76365">
              <w:rPr>
                <w:rFonts w:ascii="Arial" w:hAnsi="Arial" w:cs="Arial"/>
                <w:color w:val="000000"/>
                <w:szCs w:val="23"/>
              </w:rPr>
              <w:t>100</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6FBE2FC1" w14:textId="77777777" w:rsidR="00EA300D" w:rsidRPr="00D76365" w:rsidRDefault="00EA300D" w:rsidP="00D76365">
            <w:pPr>
              <w:shd w:val="clear" w:color="auto" w:fill="FFFFFF" w:themeFill="background1"/>
              <w:jc w:val="center"/>
              <w:rPr>
                <w:rFonts w:ascii="Arial" w:hAnsi="Arial" w:cs="Arial"/>
                <w:color w:val="000000"/>
                <w:sz w:val="20"/>
                <w:szCs w:val="20"/>
              </w:rPr>
            </w:pPr>
            <w:r w:rsidRPr="00D76365">
              <w:rPr>
                <w:rFonts w:ascii="Arial" w:hAnsi="Arial" w:cs="Arial"/>
                <w:color w:val="000000"/>
                <w:sz w:val="20"/>
                <w:szCs w:val="20"/>
              </w:rPr>
              <w:t> </w:t>
            </w:r>
          </w:p>
        </w:tc>
      </w:tr>
    </w:tbl>
    <w:p w14:paraId="645C8678" w14:textId="77777777" w:rsidR="00EA300D" w:rsidRPr="00D76365" w:rsidRDefault="00EA300D" w:rsidP="00D76365">
      <w:pPr>
        <w:shd w:val="clear" w:color="auto" w:fill="FFFFFF" w:themeFill="background1"/>
        <w:rPr>
          <w:rFonts w:ascii="Arial" w:hAnsi="Arial" w:cs="Arial"/>
        </w:rPr>
      </w:pPr>
    </w:p>
    <w:p w14:paraId="4C9F9B8F" w14:textId="77777777" w:rsidR="00EA300D" w:rsidRPr="00D76365" w:rsidRDefault="00EA300D" w:rsidP="00D76365">
      <w:pPr>
        <w:shd w:val="clear" w:color="auto" w:fill="FFFFFF" w:themeFill="background1"/>
        <w:rPr>
          <w:rFonts w:ascii="Arial" w:hAnsi="Arial" w:cs="Arial"/>
        </w:rPr>
      </w:pPr>
    </w:p>
    <w:tbl>
      <w:tblPr>
        <w:tblW w:w="8904" w:type="dxa"/>
        <w:jc w:val="center"/>
        <w:tblCellMar>
          <w:left w:w="0" w:type="dxa"/>
          <w:right w:w="0" w:type="dxa"/>
        </w:tblCellMar>
        <w:tblLook w:val="04A0" w:firstRow="1" w:lastRow="0" w:firstColumn="1" w:lastColumn="0" w:noHBand="0" w:noVBand="1"/>
      </w:tblPr>
      <w:tblGrid>
        <w:gridCol w:w="1310"/>
        <w:gridCol w:w="2693"/>
        <w:gridCol w:w="2693"/>
        <w:gridCol w:w="2126"/>
        <w:gridCol w:w="82"/>
      </w:tblGrid>
      <w:tr w:rsidR="00EA300D" w:rsidRPr="00D76365" w14:paraId="4EF5BFD2" w14:textId="77777777" w:rsidTr="00B960E2">
        <w:trPr>
          <w:trHeight w:val="412"/>
          <w:jc w:val="center"/>
        </w:trPr>
        <w:tc>
          <w:tcPr>
            <w:tcW w:w="1310" w:type="dxa"/>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21FA15B" w14:textId="77777777" w:rsidR="00EA300D" w:rsidRPr="00D76365" w:rsidRDefault="00EA300D" w:rsidP="00D76365">
            <w:pPr>
              <w:shd w:val="clear" w:color="auto" w:fill="FFFFFF" w:themeFill="background1"/>
              <w:jc w:val="center"/>
              <w:rPr>
                <w:rFonts w:ascii="Arial" w:hAnsi="Arial" w:cs="Arial"/>
                <w:b/>
                <w:bCs/>
              </w:rPr>
            </w:pPr>
            <w:r w:rsidRPr="00D76365">
              <w:rPr>
                <w:rFonts w:ascii="Arial" w:hAnsi="Arial" w:cs="Arial"/>
                <w:b/>
                <w:bCs/>
              </w:rPr>
              <w:t>Créditos Totais</w:t>
            </w:r>
          </w:p>
        </w:tc>
        <w:tc>
          <w:tcPr>
            <w:tcW w:w="2693" w:type="dxa"/>
            <w:vMerge w:val="restar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27DE2D2" w14:textId="77777777" w:rsidR="00EA300D" w:rsidRPr="00D76365" w:rsidRDefault="00EA300D" w:rsidP="00D76365">
            <w:pPr>
              <w:shd w:val="clear" w:color="auto" w:fill="FFFFFF" w:themeFill="background1"/>
              <w:jc w:val="center"/>
              <w:rPr>
                <w:rFonts w:ascii="Arial" w:hAnsi="Arial" w:cs="Arial"/>
                <w:b/>
                <w:bCs/>
              </w:rPr>
            </w:pPr>
            <w:r w:rsidRPr="00D76365">
              <w:rPr>
                <w:rFonts w:ascii="Arial" w:hAnsi="Arial" w:cs="Arial"/>
                <w:b/>
                <w:bCs/>
              </w:rPr>
              <w:t>Carga Horária Teórica</w:t>
            </w:r>
          </w:p>
        </w:tc>
        <w:tc>
          <w:tcPr>
            <w:tcW w:w="2693" w:type="dxa"/>
            <w:vMerge w:val="restar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2736610" w14:textId="77777777" w:rsidR="00EA300D" w:rsidRPr="00D76365" w:rsidRDefault="00EA300D" w:rsidP="00D76365">
            <w:pPr>
              <w:shd w:val="clear" w:color="auto" w:fill="FFFFFF" w:themeFill="background1"/>
              <w:jc w:val="center"/>
              <w:rPr>
                <w:rFonts w:ascii="Arial" w:hAnsi="Arial" w:cs="Arial"/>
                <w:b/>
                <w:bCs/>
              </w:rPr>
            </w:pPr>
            <w:r w:rsidRPr="00D76365">
              <w:rPr>
                <w:rFonts w:ascii="Arial" w:hAnsi="Arial" w:cs="Arial"/>
                <w:b/>
                <w:bCs/>
              </w:rPr>
              <w:t>Carga Horária Prática</w:t>
            </w:r>
          </w:p>
        </w:tc>
        <w:tc>
          <w:tcPr>
            <w:tcW w:w="2126" w:type="dxa"/>
            <w:vMerge w:val="restar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01F2A23" w14:textId="77777777" w:rsidR="00EA300D" w:rsidRPr="00D76365" w:rsidRDefault="00EA300D" w:rsidP="00D76365">
            <w:pPr>
              <w:shd w:val="clear" w:color="auto" w:fill="FFFFFF" w:themeFill="background1"/>
              <w:jc w:val="center"/>
              <w:rPr>
                <w:rFonts w:ascii="Arial" w:hAnsi="Arial" w:cs="Arial"/>
                <w:b/>
                <w:bCs/>
              </w:rPr>
            </w:pPr>
            <w:r w:rsidRPr="00D76365">
              <w:rPr>
                <w:rFonts w:ascii="Arial" w:hAnsi="Arial" w:cs="Arial"/>
                <w:b/>
                <w:bCs/>
              </w:rPr>
              <w:t>Carga Horária Total do Curso</w:t>
            </w:r>
          </w:p>
        </w:tc>
        <w:tc>
          <w:tcPr>
            <w:tcW w:w="82" w:type="dxa"/>
            <w:shd w:val="clear" w:color="auto" w:fill="auto"/>
            <w:vAlign w:val="center"/>
          </w:tcPr>
          <w:p w14:paraId="06A04EA5" w14:textId="77777777" w:rsidR="00EA300D" w:rsidRPr="00D76365" w:rsidRDefault="00EA300D" w:rsidP="00D76365">
            <w:pPr>
              <w:shd w:val="clear" w:color="auto" w:fill="FFFFFF" w:themeFill="background1"/>
              <w:spacing w:line="360" w:lineRule="auto"/>
              <w:jc w:val="both"/>
              <w:rPr>
                <w:rFonts w:ascii="Arial" w:hAnsi="Arial" w:cs="Arial"/>
              </w:rPr>
            </w:pPr>
          </w:p>
        </w:tc>
      </w:tr>
      <w:tr w:rsidR="00EA300D" w:rsidRPr="00D76365" w14:paraId="474D0648" w14:textId="77777777" w:rsidTr="00B960E2">
        <w:trPr>
          <w:trHeight w:val="664"/>
          <w:jc w:val="center"/>
        </w:trPr>
        <w:tc>
          <w:tcPr>
            <w:tcW w:w="1310" w:type="dxa"/>
            <w:vMerge/>
            <w:tcBorders>
              <w:top w:val="single" w:sz="8" w:space="0" w:color="auto"/>
              <w:left w:val="single" w:sz="8" w:space="0" w:color="auto"/>
              <w:bottom w:val="single" w:sz="8" w:space="0" w:color="auto"/>
              <w:right w:val="single" w:sz="8" w:space="0" w:color="auto"/>
            </w:tcBorders>
            <w:shd w:val="clear" w:color="auto" w:fill="auto"/>
            <w:vAlign w:val="center"/>
          </w:tcPr>
          <w:p w14:paraId="44CCB7C0" w14:textId="77777777" w:rsidR="00EA300D" w:rsidRPr="00D76365" w:rsidRDefault="00EA300D" w:rsidP="00D76365">
            <w:pPr>
              <w:shd w:val="clear" w:color="auto" w:fill="FFFFFF" w:themeFill="background1"/>
              <w:spacing w:line="360" w:lineRule="auto"/>
              <w:jc w:val="both"/>
              <w:rPr>
                <w:rFonts w:ascii="Arial" w:hAnsi="Arial" w:cs="Arial"/>
                <w:bCs/>
              </w:rPr>
            </w:pPr>
          </w:p>
        </w:tc>
        <w:tc>
          <w:tcPr>
            <w:tcW w:w="2693" w:type="dxa"/>
            <w:vMerge/>
            <w:tcBorders>
              <w:top w:val="single" w:sz="8" w:space="0" w:color="auto"/>
              <w:left w:val="nil"/>
              <w:bottom w:val="single" w:sz="8" w:space="0" w:color="auto"/>
              <w:right w:val="single" w:sz="8" w:space="0" w:color="auto"/>
            </w:tcBorders>
            <w:shd w:val="clear" w:color="auto" w:fill="auto"/>
            <w:vAlign w:val="center"/>
          </w:tcPr>
          <w:p w14:paraId="7CB22021" w14:textId="77777777" w:rsidR="00EA300D" w:rsidRPr="00D76365" w:rsidRDefault="00EA300D" w:rsidP="00D76365">
            <w:pPr>
              <w:shd w:val="clear" w:color="auto" w:fill="FFFFFF" w:themeFill="background1"/>
              <w:spacing w:line="360" w:lineRule="auto"/>
              <w:jc w:val="both"/>
              <w:rPr>
                <w:rFonts w:ascii="Arial" w:hAnsi="Arial" w:cs="Arial"/>
                <w:bCs/>
              </w:rPr>
            </w:pPr>
          </w:p>
        </w:tc>
        <w:tc>
          <w:tcPr>
            <w:tcW w:w="2693" w:type="dxa"/>
            <w:vMerge/>
            <w:tcBorders>
              <w:top w:val="single" w:sz="8" w:space="0" w:color="auto"/>
              <w:left w:val="nil"/>
              <w:bottom w:val="single" w:sz="8" w:space="0" w:color="auto"/>
              <w:right w:val="single" w:sz="8" w:space="0" w:color="auto"/>
            </w:tcBorders>
            <w:shd w:val="clear" w:color="auto" w:fill="auto"/>
            <w:vAlign w:val="center"/>
          </w:tcPr>
          <w:p w14:paraId="58879AF5" w14:textId="77777777" w:rsidR="00EA300D" w:rsidRPr="00D76365" w:rsidRDefault="00EA300D" w:rsidP="00D76365">
            <w:pPr>
              <w:shd w:val="clear" w:color="auto" w:fill="FFFFFF" w:themeFill="background1"/>
              <w:spacing w:line="360" w:lineRule="auto"/>
              <w:jc w:val="both"/>
              <w:rPr>
                <w:rFonts w:ascii="Arial" w:hAnsi="Arial" w:cs="Arial"/>
                <w:bCs/>
              </w:rPr>
            </w:pPr>
          </w:p>
        </w:tc>
        <w:tc>
          <w:tcPr>
            <w:tcW w:w="2126" w:type="dxa"/>
            <w:vMerge/>
            <w:tcBorders>
              <w:top w:val="single" w:sz="8" w:space="0" w:color="auto"/>
              <w:left w:val="nil"/>
              <w:bottom w:val="single" w:sz="8" w:space="0" w:color="auto"/>
              <w:right w:val="single" w:sz="8" w:space="0" w:color="auto"/>
            </w:tcBorders>
            <w:shd w:val="clear" w:color="auto" w:fill="auto"/>
            <w:vAlign w:val="center"/>
          </w:tcPr>
          <w:p w14:paraId="65508457" w14:textId="77777777" w:rsidR="00EA300D" w:rsidRPr="00D76365" w:rsidRDefault="00EA300D" w:rsidP="00D76365">
            <w:pPr>
              <w:shd w:val="clear" w:color="auto" w:fill="FFFFFF" w:themeFill="background1"/>
              <w:spacing w:line="360" w:lineRule="auto"/>
              <w:jc w:val="both"/>
              <w:rPr>
                <w:rFonts w:ascii="Arial" w:hAnsi="Arial" w:cs="Arial"/>
                <w:bCs/>
              </w:rPr>
            </w:pPr>
          </w:p>
        </w:tc>
        <w:tc>
          <w:tcPr>
            <w:tcW w:w="82" w:type="dxa"/>
            <w:shd w:val="clear" w:color="auto" w:fill="auto"/>
            <w:vAlign w:val="center"/>
          </w:tcPr>
          <w:p w14:paraId="5CF1E78D" w14:textId="77777777" w:rsidR="00EA300D" w:rsidRPr="00D76365" w:rsidRDefault="00EA300D" w:rsidP="00D76365">
            <w:pPr>
              <w:shd w:val="clear" w:color="auto" w:fill="FFFFFF" w:themeFill="background1"/>
              <w:spacing w:line="360" w:lineRule="auto"/>
              <w:jc w:val="both"/>
              <w:rPr>
                <w:rFonts w:ascii="Arial" w:hAnsi="Arial" w:cs="Arial"/>
              </w:rPr>
            </w:pPr>
          </w:p>
        </w:tc>
      </w:tr>
      <w:tr w:rsidR="00EA300D" w:rsidRPr="00D76365" w14:paraId="23B9926E" w14:textId="77777777" w:rsidTr="00B960E2">
        <w:trPr>
          <w:trHeight w:val="323"/>
          <w:jc w:val="center"/>
        </w:trPr>
        <w:tc>
          <w:tcPr>
            <w:tcW w:w="13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0F6CDDF" w14:textId="77777777" w:rsidR="00EA300D" w:rsidRPr="00D76365" w:rsidRDefault="00EA300D" w:rsidP="00D76365">
            <w:pPr>
              <w:shd w:val="clear" w:color="auto" w:fill="FFFFFF" w:themeFill="background1"/>
              <w:jc w:val="center"/>
              <w:rPr>
                <w:rFonts w:ascii="Arial" w:hAnsi="Arial" w:cs="Arial"/>
                <w:b/>
                <w:szCs w:val="23"/>
              </w:rPr>
            </w:pPr>
            <w:r w:rsidRPr="00D76365">
              <w:rPr>
                <w:rFonts w:ascii="Arial" w:hAnsi="Arial" w:cs="Arial"/>
                <w:b/>
                <w:szCs w:val="23"/>
              </w:rPr>
              <w:t>94</w:t>
            </w:r>
          </w:p>
        </w:tc>
        <w:tc>
          <w:tcPr>
            <w:tcW w:w="2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744DC6C" w14:textId="77777777" w:rsidR="00EA300D" w:rsidRPr="00D76365" w:rsidRDefault="00EA300D" w:rsidP="00D76365">
            <w:pPr>
              <w:shd w:val="clear" w:color="auto" w:fill="FFFFFF" w:themeFill="background1"/>
              <w:jc w:val="center"/>
              <w:rPr>
                <w:rFonts w:ascii="Arial" w:hAnsi="Arial" w:cs="Arial"/>
                <w:b/>
                <w:szCs w:val="23"/>
              </w:rPr>
            </w:pPr>
            <w:r w:rsidRPr="00D76365">
              <w:rPr>
                <w:rFonts w:ascii="Arial" w:hAnsi="Arial" w:cs="Arial"/>
                <w:b/>
                <w:szCs w:val="23"/>
              </w:rPr>
              <w:t>1800</w:t>
            </w:r>
          </w:p>
        </w:tc>
        <w:tc>
          <w:tcPr>
            <w:tcW w:w="2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7C8F12E" w14:textId="77777777" w:rsidR="00EA300D" w:rsidRPr="00D76365" w:rsidRDefault="00EA300D" w:rsidP="00D76365">
            <w:pPr>
              <w:shd w:val="clear" w:color="auto" w:fill="FFFFFF" w:themeFill="background1"/>
              <w:jc w:val="center"/>
              <w:rPr>
                <w:rFonts w:ascii="Arial" w:hAnsi="Arial" w:cs="Arial"/>
                <w:b/>
                <w:szCs w:val="23"/>
              </w:rPr>
            </w:pPr>
            <w:r w:rsidRPr="00D76365">
              <w:rPr>
                <w:rFonts w:ascii="Arial" w:hAnsi="Arial" w:cs="Arial"/>
                <w:b/>
                <w:szCs w:val="23"/>
              </w:rPr>
              <w:t>80</w:t>
            </w:r>
          </w:p>
        </w:tc>
        <w:tc>
          <w:tcPr>
            <w:tcW w:w="212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2D9324D" w14:textId="77777777" w:rsidR="00EA300D" w:rsidRPr="00D76365" w:rsidRDefault="00EA300D" w:rsidP="00D76365">
            <w:pPr>
              <w:shd w:val="clear" w:color="auto" w:fill="FFFFFF" w:themeFill="background1"/>
              <w:jc w:val="center"/>
              <w:rPr>
                <w:rFonts w:ascii="Arial" w:hAnsi="Arial" w:cs="Arial"/>
                <w:b/>
                <w:szCs w:val="23"/>
              </w:rPr>
            </w:pPr>
            <w:r w:rsidRPr="00D76365">
              <w:rPr>
                <w:rFonts w:ascii="Arial" w:hAnsi="Arial" w:cs="Arial"/>
                <w:b/>
                <w:szCs w:val="23"/>
              </w:rPr>
              <w:t>1880</w:t>
            </w:r>
          </w:p>
        </w:tc>
        <w:tc>
          <w:tcPr>
            <w:tcW w:w="82" w:type="dxa"/>
            <w:shd w:val="clear" w:color="auto" w:fill="auto"/>
            <w:vAlign w:val="center"/>
          </w:tcPr>
          <w:p w14:paraId="516B7D7A" w14:textId="77777777" w:rsidR="00EA300D" w:rsidRPr="00D76365" w:rsidRDefault="00EA300D" w:rsidP="00D76365">
            <w:pPr>
              <w:shd w:val="clear" w:color="auto" w:fill="FFFFFF" w:themeFill="background1"/>
              <w:spacing w:line="360" w:lineRule="auto"/>
              <w:jc w:val="both"/>
              <w:rPr>
                <w:rFonts w:ascii="Arial" w:hAnsi="Arial" w:cs="Arial"/>
              </w:rPr>
            </w:pPr>
          </w:p>
        </w:tc>
      </w:tr>
    </w:tbl>
    <w:p w14:paraId="21334906" w14:textId="77777777" w:rsidR="00EA300D" w:rsidRPr="00D76365" w:rsidRDefault="00EA300D" w:rsidP="00D76365">
      <w:pPr>
        <w:shd w:val="clear" w:color="auto" w:fill="FFFFFF" w:themeFill="background1"/>
        <w:spacing w:line="360" w:lineRule="auto"/>
        <w:jc w:val="both"/>
        <w:rPr>
          <w:rFonts w:ascii="Arial" w:hAnsi="Arial" w:cs="Arial"/>
        </w:rPr>
      </w:pPr>
    </w:p>
    <w:p w14:paraId="47853476" w14:textId="77777777" w:rsidR="00EA300D" w:rsidRPr="00D76365" w:rsidRDefault="00EA300D" w:rsidP="00D76365">
      <w:pPr>
        <w:shd w:val="clear" w:color="auto" w:fill="FFFFFF" w:themeFill="background1"/>
        <w:spacing w:line="360" w:lineRule="auto"/>
        <w:ind w:firstLine="720"/>
        <w:jc w:val="both"/>
        <w:rPr>
          <w:rFonts w:ascii="Arial" w:hAnsi="Arial" w:cs="Arial"/>
          <w:bCs/>
          <w:color w:val="000000" w:themeColor="text1"/>
        </w:rPr>
      </w:pPr>
      <w:r w:rsidRPr="00D76365">
        <w:rPr>
          <w:rFonts w:ascii="Arial" w:hAnsi="Arial" w:cs="Arial"/>
        </w:rPr>
        <w:t xml:space="preserve">A Disciplina de Libras está inserida na estrutura curricular como disciplina optativa, com carga horária de 80 horas, </w:t>
      </w:r>
      <w:r w:rsidRPr="00D76365">
        <w:rPr>
          <w:rFonts w:ascii="Arial" w:hAnsi="Arial" w:cs="Arial"/>
          <w:bCs/>
        </w:rPr>
        <w:t xml:space="preserve">conforme preconiza o Decreto 5.626/2005, </w:t>
      </w:r>
      <w:r w:rsidRPr="00D76365">
        <w:rPr>
          <w:rFonts w:ascii="Arial" w:hAnsi="Arial" w:cs="Arial"/>
        </w:rPr>
        <w:t xml:space="preserve">sendo oferecida no </w:t>
      </w:r>
      <w:r w:rsidRPr="00D76365">
        <w:rPr>
          <w:rFonts w:ascii="Arial" w:hAnsi="Arial" w:cs="Arial"/>
          <w:bCs/>
          <w:color w:val="000000" w:themeColor="text1"/>
        </w:rPr>
        <w:t>Curso Superior de Tecnologia em Processos Gerenciais.</w:t>
      </w:r>
    </w:p>
    <w:p w14:paraId="6EB185E3" w14:textId="4F3CBA59" w:rsidR="000B2525" w:rsidRPr="00D76365" w:rsidRDefault="000B2525" w:rsidP="00D76365">
      <w:pPr>
        <w:pStyle w:val="Corpodetexto2"/>
        <w:widowControl w:val="0"/>
        <w:shd w:val="clear" w:color="auto" w:fill="FFFFFF" w:themeFill="background1"/>
        <w:spacing w:after="0" w:line="360" w:lineRule="auto"/>
        <w:ind w:firstLine="1134"/>
        <w:jc w:val="both"/>
        <w:rPr>
          <w:rFonts w:ascii="Arial" w:hAnsi="Arial" w:cs="Arial"/>
          <w:snapToGrid w:val="0"/>
        </w:rPr>
      </w:pPr>
    </w:p>
    <w:p w14:paraId="265FFA19" w14:textId="41AB3A59" w:rsidR="00862DB1" w:rsidRPr="00D76365" w:rsidRDefault="00C03DAE" w:rsidP="00D76365">
      <w:pPr>
        <w:pStyle w:val="Recuodecorpodetexto2"/>
        <w:shd w:val="clear" w:color="auto" w:fill="FFFFFF" w:themeFill="background1"/>
        <w:spacing w:after="0" w:line="360" w:lineRule="auto"/>
        <w:ind w:left="0"/>
        <w:jc w:val="both"/>
        <w:rPr>
          <w:rFonts w:ascii="Arial" w:hAnsi="Arial" w:cs="Arial"/>
          <w:b/>
        </w:rPr>
      </w:pPr>
      <w:r w:rsidRPr="00D76365">
        <w:rPr>
          <w:rFonts w:ascii="Arial" w:hAnsi="Arial" w:cs="Arial"/>
          <w:b/>
        </w:rPr>
        <w:t>4.1.2 Ementas e Bibliografias</w:t>
      </w:r>
    </w:p>
    <w:p w14:paraId="5AB701CC" w14:textId="77777777" w:rsidR="00874D54" w:rsidRPr="00D76365" w:rsidRDefault="00874D54" w:rsidP="00D76365">
      <w:pPr>
        <w:pStyle w:val="Recuodecorpodetexto2"/>
        <w:shd w:val="clear" w:color="auto" w:fill="FFFFFF" w:themeFill="background1"/>
        <w:spacing w:after="0" w:line="360" w:lineRule="auto"/>
        <w:ind w:left="0"/>
        <w:jc w:val="both"/>
        <w:rPr>
          <w:rFonts w:ascii="Arial" w:hAnsi="Arial" w:cs="Arial"/>
        </w:rPr>
      </w:pPr>
    </w:p>
    <w:p w14:paraId="05679530" w14:textId="10C117B4" w:rsidR="00874D54" w:rsidRPr="00D76365" w:rsidRDefault="00874D54" w:rsidP="00D76365">
      <w:pPr>
        <w:shd w:val="clear" w:color="auto" w:fill="FFFFFF" w:themeFill="background1"/>
        <w:spacing w:line="360" w:lineRule="auto"/>
        <w:jc w:val="both"/>
        <w:rPr>
          <w:rFonts w:ascii="Arial" w:hAnsi="Arial" w:cs="Arial"/>
        </w:rPr>
      </w:pPr>
      <w:r w:rsidRPr="00D76365">
        <w:rPr>
          <w:rFonts w:ascii="Arial" w:hAnsi="Arial" w:cs="Arial"/>
        </w:rPr>
        <w:t>4.1.3. Planos de Ensino e Aprendizagem das Disciplinas e seus Componentes Pedagógicos</w:t>
      </w:r>
    </w:p>
    <w:p w14:paraId="4B0A5172" w14:textId="77777777" w:rsidR="00862DB1" w:rsidRPr="00D76365" w:rsidRDefault="00862DB1" w:rsidP="00D76365">
      <w:pPr>
        <w:shd w:val="clear" w:color="auto" w:fill="FFFFFF" w:themeFill="background1"/>
        <w:spacing w:line="360" w:lineRule="auto"/>
        <w:jc w:val="both"/>
        <w:rPr>
          <w:rFonts w:ascii="Arial" w:hAnsi="Arial" w:cs="Arial"/>
          <w:b/>
          <w:color w:val="FF0000"/>
          <w:u w:val="single"/>
        </w:rPr>
      </w:pPr>
    </w:p>
    <w:p w14:paraId="65E35D60" w14:textId="77777777" w:rsidR="00862DB1" w:rsidRPr="00D76365" w:rsidRDefault="00862DB1" w:rsidP="00D76365">
      <w:pPr>
        <w:pStyle w:val="Ttulo1"/>
        <w:shd w:val="clear" w:color="auto" w:fill="FFFFFF" w:themeFill="background1"/>
        <w:spacing w:before="0" w:after="120" w:line="360" w:lineRule="auto"/>
        <w:jc w:val="both"/>
        <w:rPr>
          <w:i/>
          <w:sz w:val="24"/>
          <w:szCs w:val="24"/>
        </w:rPr>
      </w:pPr>
      <w:r w:rsidRPr="00D76365">
        <w:rPr>
          <w:sz w:val="24"/>
          <w:szCs w:val="24"/>
        </w:rPr>
        <w:t xml:space="preserve"> Disciplinas do 1</w:t>
      </w:r>
      <w:r w:rsidRPr="00D76365">
        <w:rPr>
          <w:sz w:val="24"/>
          <w:szCs w:val="24"/>
          <w:vertAlign w:val="superscript"/>
        </w:rPr>
        <w:t>o</w:t>
      </w:r>
      <w:r w:rsidRPr="00D76365">
        <w:rPr>
          <w:sz w:val="24"/>
          <w:szCs w:val="24"/>
        </w:rPr>
        <w:t xml:space="preserve"> Período letivo.</w:t>
      </w:r>
    </w:p>
    <w:p w14:paraId="5E821958" w14:textId="77777777" w:rsidR="00862DB1" w:rsidRPr="00D76365" w:rsidRDefault="00862DB1" w:rsidP="00D76365">
      <w:pPr>
        <w:shd w:val="clear" w:color="auto" w:fill="FFFFFF" w:themeFill="background1"/>
        <w:spacing w:line="360" w:lineRule="auto"/>
        <w:jc w:val="both"/>
        <w:rPr>
          <w:rFonts w:ascii="Arial" w:hAnsi="Arial" w:cs="Arial"/>
          <w:b/>
          <w:color w:val="FF0000"/>
          <w:u w:val="single"/>
        </w:rPr>
      </w:pPr>
    </w:p>
    <w:tbl>
      <w:tblPr>
        <w:tblW w:w="964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4113"/>
        <w:gridCol w:w="1560"/>
        <w:gridCol w:w="852"/>
        <w:gridCol w:w="1560"/>
        <w:gridCol w:w="1560"/>
      </w:tblGrid>
      <w:tr w:rsidR="00862DB1" w:rsidRPr="00D76365" w14:paraId="4E7CCF74" w14:textId="77777777" w:rsidTr="005C60B5">
        <w:trPr>
          <w:cantSplit/>
          <w:trHeight w:val="546"/>
          <w:jc w:val="center"/>
        </w:trPr>
        <w:tc>
          <w:tcPr>
            <w:tcW w:w="4113" w:type="dxa"/>
            <w:vMerge w:val="restart"/>
            <w:tcBorders>
              <w:top w:val="single" w:sz="12" w:space="0" w:color="auto"/>
              <w:left w:val="single" w:sz="12" w:space="0" w:color="auto"/>
              <w:bottom w:val="single" w:sz="12" w:space="0" w:color="auto"/>
              <w:right w:val="single" w:sz="12" w:space="0" w:color="auto"/>
            </w:tcBorders>
            <w:hideMark/>
          </w:tcPr>
          <w:p w14:paraId="40132D45" w14:textId="77777777" w:rsidR="00862DB1" w:rsidRPr="00D76365" w:rsidRDefault="00862DB1" w:rsidP="00D76365">
            <w:pPr>
              <w:pStyle w:val="Ttulo3"/>
              <w:shd w:val="clear" w:color="auto" w:fill="FFFFFF" w:themeFill="background1"/>
              <w:jc w:val="center"/>
              <w:rPr>
                <w:b w:val="0"/>
              </w:rPr>
            </w:pPr>
          </w:p>
          <w:p w14:paraId="3ABC83E9" w14:textId="77777777" w:rsidR="00862DB1" w:rsidRPr="00D76365" w:rsidRDefault="00862DB1" w:rsidP="00D76365">
            <w:pPr>
              <w:pStyle w:val="Ttulo3"/>
              <w:shd w:val="clear" w:color="auto" w:fill="FFFFFF" w:themeFill="background1"/>
              <w:jc w:val="center"/>
              <w:rPr>
                <w:b w:val="0"/>
              </w:rPr>
            </w:pPr>
            <w:r w:rsidRPr="00D76365">
              <w:rPr>
                <w:b w:val="0"/>
                <w:noProof/>
              </w:rPr>
              <w:drawing>
                <wp:inline distT="0" distB="0" distL="0" distR="0" wp14:anchorId="71F04495" wp14:editId="2983F4ED">
                  <wp:extent cx="1816735" cy="469265"/>
                  <wp:effectExtent l="0" t="0" r="0" b="698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6D1D654C" w14:textId="77777777" w:rsidR="00862DB1" w:rsidRPr="00D76365" w:rsidRDefault="00862DB1" w:rsidP="00D76365">
            <w:pPr>
              <w:pStyle w:val="Ttulo3"/>
              <w:shd w:val="clear" w:color="auto" w:fill="FFFFFF" w:themeFill="background1"/>
              <w:jc w:val="center"/>
              <w:rPr>
                <w:sz w:val="24"/>
              </w:rPr>
            </w:pPr>
            <w:r w:rsidRPr="00D76365">
              <w:rPr>
                <w:sz w:val="24"/>
              </w:rPr>
              <w:t>PRÓ-REITORIA DE GRADUAÇÃO</w:t>
            </w:r>
          </w:p>
          <w:p w14:paraId="1BC404C8" w14:textId="77777777" w:rsidR="00862DB1" w:rsidRPr="00D76365" w:rsidRDefault="00862DB1" w:rsidP="00D76365">
            <w:pPr>
              <w:pStyle w:val="Ttulo3"/>
              <w:shd w:val="clear" w:color="auto" w:fill="FFFFFF" w:themeFill="background1"/>
              <w:jc w:val="center"/>
              <w:rPr>
                <w:b w:val="0"/>
              </w:rPr>
            </w:pPr>
          </w:p>
        </w:tc>
        <w:tc>
          <w:tcPr>
            <w:tcW w:w="5532" w:type="dxa"/>
            <w:gridSpan w:val="4"/>
            <w:tcBorders>
              <w:top w:val="single" w:sz="12" w:space="0" w:color="auto"/>
              <w:left w:val="single" w:sz="12" w:space="0" w:color="auto"/>
              <w:bottom w:val="single" w:sz="12" w:space="0" w:color="auto"/>
              <w:right w:val="single" w:sz="12" w:space="0" w:color="auto"/>
            </w:tcBorders>
            <w:hideMark/>
          </w:tcPr>
          <w:p w14:paraId="49F81CFC" w14:textId="77777777" w:rsidR="00862DB1" w:rsidRPr="00D76365" w:rsidRDefault="00862DB1" w:rsidP="00D76365">
            <w:pPr>
              <w:shd w:val="clear" w:color="auto" w:fill="FFFFFF" w:themeFill="background1"/>
              <w:spacing w:line="276" w:lineRule="auto"/>
              <w:jc w:val="center"/>
              <w:rPr>
                <w:rFonts w:ascii="Arial" w:hAnsi="Arial" w:cs="Arial"/>
                <w:b/>
              </w:rPr>
            </w:pPr>
            <w:r w:rsidRPr="00D76365">
              <w:rPr>
                <w:rFonts w:ascii="Arial" w:hAnsi="Arial" w:cs="Arial"/>
                <w:b/>
              </w:rPr>
              <w:t>ÁREA: Ciências Humanas e Sociais Aplicadas</w:t>
            </w:r>
          </w:p>
        </w:tc>
      </w:tr>
      <w:tr w:rsidR="00862DB1" w:rsidRPr="00D76365" w14:paraId="07B0E2F6" w14:textId="77777777" w:rsidTr="005C60B5">
        <w:trPr>
          <w:cantSplit/>
          <w:trHeight w:val="527"/>
          <w:jc w:val="center"/>
        </w:trPr>
        <w:tc>
          <w:tcPr>
            <w:tcW w:w="4113" w:type="dxa"/>
            <w:vMerge/>
            <w:tcBorders>
              <w:top w:val="single" w:sz="12" w:space="0" w:color="auto"/>
              <w:left w:val="single" w:sz="12" w:space="0" w:color="auto"/>
              <w:bottom w:val="single" w:sz="12" w:space="0" w:color="auto"/>
              <w:right w:val="single" w:sz="12" w:space="0" w:color="auto"/>
            </w:tcBorders>
            <w:vAlign w:val="center"/>
            <w:hideMark/>
          </w:tcPr>
          <w:p w14:paraId="252F822A" w14:textId="77777777" w:rsidR="00862DB1" w:rsidRPr="00D76365" w:rsidRDefault="00862DB1" w:rsidP="00D76365">
            <w:pPr>
              <w:shd w:val="clear" w:color="auto" w:fill="FFFFFF" w:themeFill="background1"/>
              <w:rPr>
                <w:rFonts w:ascii="Arial" w:hAnsi="Arial" w:cs="Arial"/>
                <w:b/>
              </w:rPr>
            </w:pPr>
          </w:p>
        </w:tc>
        <w:tc>
          <w:tcPr>
            <w:tcW w:w="5532" w:type="dxa"/>
            <w:gridSpan w:val="4"/>
            <w:tcBorders>
              <w:top w:val="single" w:sz="12" w:space="0" w:color="auto"/>
              <w:left w:val="single" w:sz="12" w:space="0" w:color="auto"/>
              <w:bottom w:val="single" w:sz="12" w:space="0" w:color="auto"/>
              <w:right w:val="single" w:sz="12" w:space="0" w:color="auto"/>
            </w:tcBorders>
            <w:hideMark/>
          </w:tcPr>
          <w:p w14:paraId="2AA143C0" w14:textId="77777777" w:rsidR="00862DB1" w:rsidRPr="00D76365" w:rsidRDefault="00862DB1" w:rsidP="00D76365">
            <w:pPr>
              <w:shd w:val="clear" w:color="auto" w:fill="FFFFFF" w:themeFill="background1"/>
              <w:spacing w:before="40" w:line="276" w:lineRule="auto"/>
              <w:jc w:val="center"/>
              <w:rPr>
                <w:rFonts w:ascii="Arial" w:hAnsi="Arial" w:cs="Arial"/>
                <w:b/>
              </w:rPr>
            </w:pPr>
            <w:r w:rsidRPr="00D76365">
              <w:rPr>
                <w:rFonts w:ascii="Arial" w:hAnsi="Arial" w:cs="Arial"/>
                <w:b/>
              </w:rPr>
              <w:t>DISCIPLINA: Metodologia Científica</w:t>
            </w:r>
          </w:p>
        </w:tc>
      </w:tr>
      <w:tr w:rsidR="00862DB1" w:rsidRPr="00D76365" w14:paraId="2DAC2486" w14:textId="77777777" w:rsidTr="005C60B5">
        <w:trPr>
          <w:cantSplit/>
          <w:trHeight w:val="510"/>
          <w:jc w:val="center"/>
        </w:trPr>
        <w:tc>
          <w:tcPr>
            <w:tcW w:w="4113" w:type="dxa"/>
            <w:vMerge/>
            <w:tcBorders>
              <w:top w:val="single" w:sz="12" w:space="0" w:color="auto"/>
              <w:left w:val="single" w:sz="12" w:space="0" w:color="auto"/>
              <w:bottom w:val="single" w:sz="12" w:space="0" w:color="auto"/>
              <w:right w:val="single" w:sz="12" w:space="0" w:color="auto"/>
            </w:tcBorders>
            <w:vAlign w:val="center"/>
            <w:hideMark/>
          </w:tcPr>
          <w:p w14:paraId="27FFB26A" w14:textId="77777777" w:rsidR="00862DB1" w:rsidRPr="00D76365" w:rsidRDefault="00862DB1" w:rsidP="00D76365">
            <w:pPr>
              <w:shd w:val="clear" w:color="auto" w:fill="FFFFFF" w:themeFill="background1"/>
              <w:rPr>
                <w:rFonts w:ascii="Arial" w:hAnsi="Arial" w:cs="Arial"/>
                <w:b/>
              </w:rPr>
            </w:pPr>
          </w:p>
        </w:tc>
        <w:tc>
          <w:tcPr>
            <w:tcW w:w="1560" w:type="dxa"/>
            <w:tcBorders>
              <w:top w:val="single" w:sz="12" w:space="0" w:color="auto"/>
              <w:left w:val="single" w:sz="12" w:space="0" w:color="auto"/>
              <w:bottom w:val="single" w:sz="4" w:space="0" w:color="auto"/>
              <w:right w:val="single" w:sz="12" w:space="0" w:color="auto"/>
            </w:tcBorders>
            <w:hideMark/>
          </w:tcPr>
          <w:p w14:paraId="176C4515" w14:textId="77777777" w:rsidR="00862DB1" w:rsidRPr="00D76365" w:rsidRDefault="00862DB1" w:rsidP="00D76365">
            <w:pPr>
              <w:shd w:val="clear" w:color="auto" w:fill="FFFFFF" w:themeFill="background1"/>
              <w:spacing w:before="120" w:line="276" w:lineRule="auto"/>
              <w:jc w:val="center"/>
              <w:rPr>
                <w:rFonts w:ascii="Arial" w:hAnsi="Arial" w:cs="Arial"/>
              </w:rPr>
            </w:pPr>
            <w:r w:rsidRPr="00D76365">
              <w:rPr>
                <w:rFonts w:ascii="Arial" w:hAnsi="Arial" w:cs="Arial"/>
                <w:b/>
              </w:rPr>
              <w:t>CÓDIGO</w:t>
            </w:r>
          </w:p>
        </w:tc>
        <w:tc>
          <w:tcPr>
            <w:tcW w:w="852" w:type="dxa"/>
            <w:tcBorders>
              <w:top w:val="single" w:sz="12" w:space="0" w:color="auto"/>
              <w:left w:val="single" w:sz="12" w:space="0" w:color="auto"/>
              <w:bottom w:val="single" w:sz="4" w:space="0" w:color="auto"/>
              <w:right w:val="single" w:sz="12" w:space="0" w:color="auto"/>
            </w:tcBorders>
            <w:hideMark/>
          </w:tcPr>
          <w:p w14:paraId="2FA2EF6D" w14:textId="77777777" w:rsidR="00862DB1" w:rsidRPr="00D76365" w:rsidRDefault="00862DB1" w:rsidP="00D76365">
            <w:pPr>
              <w:shd w:val="clear" w:color="auto" w:fill="FFFFFF" w:themeFill="background1"/>
              <w:spacing w:before="120" w:line="276" w:lineRule="auto"/>
              <w:jc w:val="center"/>
              <w:rPr>
                <w:rFonts w:ascii="Arial" w:hAnsi="Arial" w:cs="Arial"/>
              </w:rPr>
            </w:pPr>
            <w:r w:rsidRPr="00D76365">
              <w:rPr>
                <w:rFonts w:ascii="Arial" w:hAnsi="Arial" w:cs="Arial"/>
                <w:b/>
              </w:rPr>
              <w:t>CR</w:t>
            </w:r>
          </w:p>
        </w:tc>
        <w:tc>
          <w:tcPr>
            <w:tcW w:w="1560" w:type="dxa"/>
            <w:tcBorders>
              <w:top w:val="single" w:sz="12" w:space="0" w:color="auto"/>
              <w:left w:val="single" w:sz="12" w:space="0" w:color="auto"/>
              <w:bottom w:val="single" w:sz="4" w:space="0" w:color="auto"/>
              <w:right w:val="single" w:sz="4" w:space="0" w:color="auto"/>
            </w:tcBorders>
            <w:hideMark/>
          </w:tcPr>
          <w:p w14:paraId="18C7F64D" w14:textId="77777777" w:rsidR="00862DB1" w:rsidRPr="00D76365" w:rsidRDefault="00862DB1" w:rsidP="00D76365">
            <w:pPr>
              <w:shd w:val="clear" w:color="auto" w:fill="FFFFFF" w:themeFill="background1"/>
              <w:spacing w:before="120" w:line="276" w:lineRule="auto"/>
              <w:jc w:val="center"/>
              <w:rPr>
                <w:rFonts w:ascii="Arial" w:hAnsi="Arial" w:cs="Arial"/>
                <w:b/>
              </w:rPr>
            </w:pPr>
            <w:r w:rsidRPr="00D76365">
              <w:rPr>
                <w:rFonts w:ascii="Arial" w:hAnsi="Arial" w:cs="Arial"/>
                <w:b/>
              </w:rPr>
              <w:t>PERÍODO</w:t>
            </w:r>
          </w:p>
        </w:tc>
        <w:tc>
          <w:tcPr>
            <w:tcW w:w="1560" w:type="dxa"/>
            <w:tcBorders>
              <w:top w:val="single" w:sz="12" w:space="0" w:color="auto"/>
              <w:left w:val="single" w:sz="4" w:space="0" w:color="auto"/>
              <w:bottom w:val="single" w:sz="4" w:space="0" w:color="auto"/>
              <w:right w:val="single" w:sz="12" w:space="0" w:color="auto"/>
            </w:tcBorders>
            <w:hideMark/>
          </w:tcPr>
          <w:p w14:paraId="4A40A94F" w14:textId="77777777" w:rsidR="00862DB1" w:rsidRPr="00D76365" w:rsidRDefault="00862DB1" w:rsidP="00D76365">
            <w:pPr>
              <w:shd w:val="clear" w:color="auto" w:fill="FFFFFF" w:themeFill="background1"/>
              <w:spacing w:before="120" w:line="276" w:lineRule="auto"/>
              <w:jc w:val="center"/>
              <w:rPr>
                <w:rFonts w:ascii="Arial" w:hAnsi="Arial" w:cs="Arial"/>
              </w:rPr>
            </w:pPr>
            <w:r w:rsidRPr="00D76365">
              <w:rPr>
                <w:rFonts w:ascii="Arial" w:hAnsi="Arial" w:cs="Arial"/>
                <w:b/>
              </w:rPr>
              <w:t>CARGA HORÁRIA</w:t>
            </w:r>
          </w:p>
        </w:tc>
      </w:tr>
      <w:tr w:rsidR="00862DB1" w:rsidRPr="00D76365" w14:paraId="440C417C" w14:textId="77777777" w:rsidTr="005C60B5">
        <w:trPr>
          <w:cantSplit/>
          <w:trHeight w:val="645"/>
          <w:jc w:val="center"/>
        </w:trPr>
        <w:tc>
          <w:tcPr>
            <w:tcW w:w="4113" w:type="dxa"/>
            <w:vMerge/>
            <w:tcBorders>
              <w:top w:val="single" w:sz="12" w:space="0" w:color="auto"/>
              <w:left w:val="single" w:sz="12" w:space="0" w:color="auto"/>
              <w:bottom w:val="single" w:sz="12" w:space="0" w:color="auto"/>
              <w:right w:val="single" w:sz="12" w:space="0" w:color="auto"/>
            </w:tcBorders>
            <w:vAlign w:val="center"/>
            <w:hideMark/>
          </w:tcPr>
          <w:p w14:paraId="400206F1" w14:textId="77777777" w:rsidR="00862DB1" w:rsidRPr="00D76365" w:rsidRDefault="00862DB1" w:rsidP="00D76365">
            <w:pPr>
              <w:shd w:val="clear" w:color="auto" w:fill="FFFFFF" w:themeFill="background1"/>
              <w:rPr>
                <w:rFonts w:ascii="Arial" w:hAnsi="Arial" w:cs="Arial"/>
                <w:b/>
              </w:rPr>
            </w:pPr>
          </w:p>
        </w:tc>
        <w:tc>
          <w:tcPr>
            <w:tcW w:w="1560" w:type="dxa"/>
            <w:tcBorders>
              <w:top w:val="single" w:sz="4" w:space="0" w:color="auto"/>
              <w:left w:val="single" w:sz="12" w:space="0" w:color="auto"/>
              <w:bottom w:val="single" w:sz="12" w:space="0" w:color="auto"/>
              <w:right w:val="single" w:sz="12" w:space="0" w:color="auto"/>
            </w:tcBorders>
            <w:hideMark/>
          </w:tcPr>
          <w:p w14:paraId="28D1125C" w14:textId="77777777" w:rsidR="00862DB1" w:rsidRPr="00D76365" w:rsidRDefault="00862DB1" w:rsidP="00D76365">
            <w:pPr>
              <w:shd w:val="clear" w:color="auto" w:fill="FFFFFF" w:themeFill="background1"/>
              <w:spacing w:before="120" w:line="276" w:lineRule="auto"/>
              <w:jc w:val="center"/>
              <w:rPr>
                <w:rFonts w:ascii="Arial" w:hAnsi="Arial" w:cs="Arial"/>
                <w:b/>
              </w:rPr>
            </w:pPr>
            <w:r w:rsidRPr="00D76365">
              <w:rPr>
                <w:rFonts w:ascii="Arial" w:hAnsi="Arial" w:cs="Arial"/>
                <w:caps/>
              </w:rPr>
              <w:t>H108607</w:t>
            </w:r>
          </w:p>
        </w:tc>
        <w:tc>
          <w:tcPr>
            <w:tcW w:w="852" w:type="dxa"/>
            <w:tcBorders>
              <w:top w:val="single" w:sz="4" w:space="0" w:color="auto"/>
              <w:left w:val="single" w:sz="12" w:space="0" w:color="auto"/>
              <w:bottom w:val="single" w:sz="12" w:space="0" w:color="auto"/>
              <w:right w:val="single" w:sz="12" w:space="0" w:color="auto"/>
            </w:tcBorders>
            <w:hideMark/>
          </w:tcPr>
          <w:p w14:paraId="77BA1FD8" w14:textId="77777777" w:rsidR="00862DB1" w:rsidRPr="00D76365" w:rsidRDefault="00862DB1" w:rsidP="00D76365">
            <w:pPr>
              <w:shd w:val="clear" w:color="auto" w:fill="FFFFFF" w:themeFill="background1"/>
              <w:spacing w:before="120" w:line="276" w:lineRule="auto"/>
              <w:jc w:val="center"/>
              <w:rPr>
                <w:rFonts w:ascii="Arial" w:hAnsi="Arial" w:cs="Arial"/>
                <w:b/>
              </w:rPr>
            </w:pPr>
            <w:r w:rsidRPr="00D76365">
              <w:rPr>
                <w:rFonts w:ascii="Arial" w:hAnsi="Arial" w:cs="Arial"/>
                <w:b/>
              </w:rPr>
              <w:t>04</w:t>
            </w:r>
          </w:p>
        </w:tc>
        <w:tc>
          <w:tcPr>
            <w:tcW w:w="1560" w:type="dxa"/>
            <w:tcBorders>
              <w:top w:val="single" w:sz="4" w:space="0" w:color="auto"/>
              <w:left w:val="single" w:sz="12" w:space="0" w:color="auto"/>
              <w:bottom w:val="single" w:sz="12" w:space="0" w:color="auto"/>
              <w:right w:val="single" w:sz="4" w:space="0" w:color="auto"/>
            </w:tcBorders>
            <w:hideMark/>
          </w:tcPr>
          <w:p w14:paraId="3A64AC29" w14:textId="77777777" w:rsidR="00862DB1" w:rsidRPr="00D76365" w:rsidRDefault="00862DB1" w:rsidP="00D76365">
            <w:pPr>
              <w:shd w:val="clear" w:color="auto" w:fill="FFFFFF" w:themeFill="background1"/>
              <w:spacing w:before="120" w:line="276" w:lineRule="auto"/>
              <w:jc w:val="center"/>
              <w:rPr>
                <w:rFonts w:ascii="Arial" w:hAnsi="Arial" w:cs="Arial"/>
                <w:b/>
              </w:rPr>
            </w:pPr>
            <w:r w:rsidRPr="00D76365">
              <w:rPr>
                <w:rFonts w:ascii="Arial" w:hAnsi="Arial" w:cs="Arial"/>
                <w:b/>
              </w:rPr>
              <w:t>1º</w:t>
            </w:r>
          </w:p>
        </w:tc>
        <w:tc>
          <w:tcPr>
            <w:tcW w:w="1560" w:type="dxa"/>
            <w:tcBorders>
              <w:top w:val="single" w:sz="4" w:space="0" w:color="auto"/>
              <w:left w:val="single" w:sz="4" w:space="0" w:color="auto"/>
              <w:bottom w:val="single" w:sz="12" w:space="0" w:color="auto"/>
              <w:right w:val="single" w:sz="12" w:space="0" w:color="auto"/>
            </w:tcBorders>
            <w:hideMark/>
          </w:tcPr>
          <w:p w14:paraId="432D8320" w14:textId="77777777" w:rsidR="00862DB1" w:rsidRPr="00D76365" w:rsidRDefault="00862DB1" w:rsidP="00D76365">
            <w:pPr>
              <w:shd w:val="clear" w:color="auto" w:fill="FFFFFF" w:themeFill="background1"/>
              <w:spacing w:before="120" w:line="276" w:lineRule="auto"/>
              <w:jc w:val="center"/>
              <w:rPr>
                <w:rFonts w:ascii="Arial" w:hAnsi="Arial" w:cs="Arial"/>
                <w:b/>
              </w:rPr>
            </w:pPr>
            <w:r w:rsidRPr="00D76365">
              <w:rPr>
                <w:rFonts w:ascii="Arial" w:hAnsi="Arial" w:cs="Arial"/>
                <w:b/>
              </w:rPr>
              <w:t>80 horas</w:t>
            </w:r>
          </w:p>
        </w:tc>
      </w:tr>
      <w:tr w:rsidR="00862DB1" w:rsidRPr="00D76365" w14:paraId="184A97FC" w14:textId="77777777" w:rsidTr="002F7F48">
        <w:trPr>
          <w:cantSplit/>
          <w:jc w:val="center"/>
        </w:trPr>
        <w:tc>
          <w:tcPr>
            <w:tcW w:w="9645" w:type="dxa"/>
            <w:gridSpan w:val="5"/>
            <w:tcBorders>
              <w:top w:val="single" w:sz="12" w:space="0" w:color="auto"/>
              <w:left w:val="single" w:sz="12" w:space="0" w:color="auto"/>
              <w:bottom w:val="single" w:sz="12" w:space="0" w:color="auto"/>
              <w:right w:val="single" w:sz="12" w:space="0" w:color="auto"/>
            </w:tcBorders>
            <w:shd w:val="clear" w:color="auto" w:fill="auto"/>
            <w:hideMark/>
          </w:tcPr>
          <w:p w14:paraId="25390A3D" w14:textId="77777777" w:rsidR="00862DB1" w:rsidRPr="00D76365" w:rsidRDefault="00862DB1" w:rsidP="00D76365">
            <w:pPr>
              <w:keepNext/>
              <w:shd w:val="clear" w:color="auto" w:fill="FFFFFF" w:themeFill="background1"/>
              <w:spacing w:before="60" w:after="60" w:line="276" w:lineRule="auto"/>
              <w:jc w:val="center"/>
              <w:outlineLvl w:val="2"/>
              <w:rPr>
                <w:rFonts w:ascii="Arial" w:hAnsi="Arial" w:cs="Arial"/>
                <w:bCs/>
                <w:sz w:val="26"/>
                <w:szCs w:val="26"/>
              </w:rPr>
            </w:pPr>
            <w:r w:rsidRPr="00D76365">
              <w:rPr>
                <w:rFonts w:ascii="Arial" w:hAnsi="Arial" w:cs="Arial"/>
                <w:b/>
                <w:bCs/>
                <w:sz w:val="26"/>
                <w:szCs w:val="26"/>
              </w:rPr>
              <w:t>PLANO DE ENSINO E APRENDIZAGEM</w:t>
            </w:r>
          </w:p>
        </w:tc>
      </w:tr>
    </w:tbl>
    <w:p w14:paraId="00B55F84" w14:textId="77777777" w:rsidR="00862DB1" w:rsidRPr="00D76365" w:rsidRDefault="00862DB1" w:rsidP="00D76365">
      <w:pPr>
        <w:shd w:val="clear" w:color="auto" w:fill="FFFFFF" w:themeFill="background1"/>
        <w:jc w:val="both"/>
        <w:rPr>
          <w:rFonts w:ascii="Arial" w:hAnsi="Arial" w:cs="Arial"/>
          <w:b/>
          <w:bCs/>
        </w:rPr>
      </w:pPr>
    </w:p>
    <w:p w14:paraId="491DEA93" w14:textId="77777777" w:rsidR="00862DB1" w:rsidRPr="00D76365" w:rsidRDefault="00862DB1" w:rsidP="00D76365">
      <w:pPr>
        <w:shd w:val="clear" w:color="auto" w:fill="FFFFFF" w:themeFill="background1"/>
        <w:ind w:left="360" w:right="-568"/>
        <w:jc w:val="both"/>
        <w:rPr>
          <w:rFonts w:ascii="Arial" w:hAnsi="Arial" w:cs="Arial"/>
          <w:color w:val="000000"/>
        </w:rPr>
      </w:pPr>
    </w:p>
    <w:p w14:paraId="1BBCD5E8" w14:textId="77777777" w:rsidR="00862DB1" w:rsidRPr="00D76365" w:rsidRDefault="00862DB1" w:rsidP="00D76365">
      <w:pPr>
        <w:shd w:val="clear" w:color="auto" w:fill="FFFFFF" w:themeFill="background1"/>
        <w:ind w:left="360" w:right="-568"/>
        <w:jc w:val="both"/>
        <w:rPr>
          <w:rFonts w:ascii="Arial" w:hAnsi="Arial" w:cs="Arial"/>
          <w:color w:val="000000"/>
        </w:rPr>
      </w:pPr>
    </w:p>
    <w:p w14:paraId="3666F5AE" w14:textId="77777777" w:rsidR="00862DB1" w:rsidRPr="00D76365" w:rsidRDefault="00862DB1" w:rsidP="00D76365">
      <w:pPr>
        <w:pStyle w:val="PargrafodaLista"/>
        <w:numPr>
          <w:ilvl w:val="0"/>
          <w:numId w:val="37"/>
        </w:numPr>
        <w:shd w:val="clear" w:color="auto" w:fill="FFFFFF" w:themeFill="background1"/>
        <w:ind w:right="-568"/>
        <w:jc w:val="both"/>
        <w:rPr>
          <w:rFonts w:ascii="Arial" w:hAnsi="Arial" w:cs="Arial"/>
          <w:b/>
          <w:color w:val="000000"/>
        </w:rPr>
      </w:pPr>
      <w:r w:rsidRPr="00D76365">
        <w:rPr>
          <w:rFonts w:ascii="Arial" w:hAnsi="Arial" w:cs="Arial"/>
          <w:b/>
          <w:color w:val="000000"/>
        </w:rPr>
        <w:t>EMENTA</w:t>
      </w:r>
    </w:p>
    <w:p w14:paraId="26EBEA3B" w14:textId="77777777" w:rsidR="00862DB1" w:rsidRPr="00D76365" w:rsidRDefault="00862DB1" w:rsidP="00D76365">
      <w:pPr>
        <w:shd w:val="clear" w:color="auto" w:fill="FFFFFF" w:themeFill="background1"/>
        <w:spacing w:line="360" w:lineRule="auto"/>
        <w:ind w:right="-234"/>
        <w:jc w:val="both"/>
        <w:rPr>
          <w:rFonts w:ascii="Arial" w:hAnsi="Arial" w:cs="Arial"/>
          <w:lang w:val="pt-PT"/>
        </w:rPr>
      </w:pPr>
      <w:r w:rsidRPr="00D76365">
        <w:rPr>
          <w:rFonts w:ascii="Arial" w:hAnsi="Arial" w:cs="Arial"/>
          <w:lang w:val="pt-PT"/>
        </w:rPr>
        <w:t>O conhecimento científico e suas características. Tipos de conhecimento. Métodos científicos. Quadros de referência. O processo de leitura e tipos de leitura. Trabalhos Acadêmicos: tipos, características e estrutura. Técnicas e tipos de pesquisa. Citações bibliográficas. Projetos de Pesquisa. Estrutura de Relatórios. Normas de redação científica. Referências bibliográficas-Normas da ABNT.</w:t>
      </w:r>
    </w:p>
    <w:p w14:paraId="4385A0FD" w14:textId="77777777" w:rsidR="00862DB1" w:rsidRPr="00D76365" w:rsidRDefault="00862DB1" w:rsidP="00D76365">
      <w:pPr>
        <w:shd w:val="clear" w:color="auto" w:fill="FFFFFF" w:themeFill="background1"/>
        <w:spacing w:line="360" w:lineRule="auto"/>
        <w:rPr>
          <w:rFonts w:ascii="Arial" w:hAnsi="Arial" w:cs="Arial"/>
        </w:rPr>
      </w:pPr>
    </w:p>
    <w:p w14:paraId="787DF5A7" w14:textId="77777777" w:rsidR="00862DB1" w:rsidRPr="00D76365" w:rsidRDefault="00862DB1" w:rsidP="00D76365">
      <w:pPr>
        <w:shd w:val="clear" w:color="auto" w:fill="FFFFFF" w:themeFill="background1"/>
        <w:spacing w:line="360" w:lineRule="auto"/>
        <w:rPr>
          <w:rFonts w:ascii="Arial" w:hAnsi="Arial" w:cs="Arial"/>
        </w:rPr>
      </w:pPr>
    </w:p>
    <w:p w14:paraId="13460F84" w14:textId="77777777" w:rsidR="00862DB1" w:rsidRPr="00D76365" w:rsidRDefault="00862DB1" w:rsidP="00D76365">
      <w:pPr>
        <w:shd w:val="clear" w:color="auto" w:fill="FFFFFF" w:themeFill="background1"/>
        <w:spacing w:line="360" w:lineRule="auto"/>
        <w:rPr>
          <w:rFonts w:ascii="Arial" w:hAnsi="Arial" w:cs="Arial"/>
        </w:rPr>
      </w:pPr>
    </w:p>
    <w:p w14:paraId="01CDFA92" w14:textId="77777777" w:rsidR="00862DB1" w:rsidRPr="00D76365" w:rsidRDefault="00862DB1" w:rsidP="00D76365">
      <w:pPr>
        <w:shd w:val="clear" w:color="auto" w:fill="FFFFFF" w:themeFill="background1"/>
        <w:spacing w:after="120" w:line="480" w:lineRule="auto"/>
        <w:ind w:left="283" w:right="-568"/>
        <w:rPr>
          <w:rFonts w:ascii="Arial" w:hAnsi="Arial" w:cs="Arial"/>
          <w:b/>
        </w:rPr>
      </w:pPr>
      <w:r w:rsidRPr="00D76365">
        <w:rPr>
          <w:rFonts w:ascii="Arial" w:hAnsi="Arial" w:cs="Arial"/>
          <w:b/>
        </w:rPr>
        <w:t>2.OBJETIVO (S) DA DISCIPLINA</w:t>
      </w:r>
    </w:p>
    <w:p w14:paraId="56126EAE" w14:textId="77777777" w:rsidR="00862DB1" w:rsidRPr="00D76365" w:rsidRDefault="00862DB1" w:rsidP="00D76365">
      <w:pPr>
        <w:shd w:val="clear" w:color="auto" w:fill="FFFFFF" w:themeFill="background1"/>
        <w:spacing w:after="120" w:line="480" w:lineRule="auto"/>
        <w:ind w:left="283" w:right="-568"/>
        <w:rPr>
          <w:rFonts w:ascii="Arial" w:hAnsi="Arial" w:cs="Arial"/>
          <w:b/>
        </w:rPr>
      </w:pPr>
      <w:r w:rsidRPr="00D76365">
        <w:rPr>
          <w:rFonts w:ascii="Arial" w:hAnsi="Arial" w:cs="Arial"/>
          <w:b/>
        </w:rPr>
        <w:t>2.1 GERAL</w:t>
      </w:r>
    </w:p>
    <w:p w14:paraId="1C2CF989" w14:textId="77777777" w:rsidR="00862DB1" w:rsidRPr="00D76365" w:rsidRDefault="00862DB1" w:rsidP="00D76365">
      <w:pPr>
        <w:numPr>
          <w:ilvl w:val="0"/>
          <w:numId w:val="30"/>
        </w:numPr>
        <w:shd w:val="clear" w:color="auto" w:fill="FFFFFF" w:themeFill="background1"/>
        <w:spacing w:after="200" w:line="360" w:lineRule="auto"/>
        <w:contextualSpacing/>
        <w:jc w:val="both"/>
        <w:rPr>
          <w:rFonts w:ascii="Arial" w:hAnsi="Arial" w:cs="Arial"/>
        </w:rPr>
      </w:pPr>
      <w:r w:rsidRPr="00D76365">
        <w:rPr>
          <w:rFonts w:ascii="Arial" w:hAnsi="Arial" w:cs="Arial"/>
        </w:rPr>
        <w:t>Proporcionar conhecimentos necessários à elaboração e apresentação de trabalhos acadêmicos e científicos, por meio da utilização do raciocínio analítico, sistemático, crítico e reflexivo;</w:t>
      </w:r>
    </w:p>
    <w:p w14:paraId="046DAB9B" w14:textId="77777777" w:rsidR="00862DB1" w:rsidRPr="00D76365" w:rsidRDefault="00862DB1" w:rsidP="00D76365">
      <w:pPr>
        <w:numPr>
          <w:ilvl w:val="0"/>
          <w:numId w:val="30"/>
        </w:numPr>
        <w:shd w:val="clear" w:color="auto" w:fill="FFFFFF" w:themeFill="background1"/>
        <w:spacing w:after="200" w:line="360" w:lineRule="auto"/>
        <w:contextualSpacing/>
        <w:jc w:val="both"/>
        <w:rPr>
          <w:rFonts w:ascii="Arial" w:hAnsi="Arial" w:cs="Arial"/>
        </w:rPr>
      </w:pPr>
      <w:r w:rsidRPr="00D76365">
        <w:rPr>
          <w:rFonts w:ascii="Arial" w:hAnsi="Arial" w:cs="Arial"/>
        </w:rPr>
        <w:t>Instrumentalizar os docentes de técnicos que possibilitem a elaboração de um projeto de pesquisa.</w:t>
      </w:r>
    </w:p>
    <w:p w14:paraId="7E5CFA93" w14:textId="77777777" w:rsidR="00862DB1" w:rsidRPr="00D76365" w:rsidRDefault="00862DB1" w:rsidP="00D76365">
      <w:pPr>
        <w:shd w:val="clear" w:color="auto" w:fill="FFFFFF" w:themeFill="background1"/>
        <w:spacing w:after="120" w:line="480" w:lineRule="auto"/>
        <w:ind w:left="283" w:right="-568"/>
        <w:rPr>
          <w:rFonts w:ascii="Arial" w:hAnsi="Arial" w:cs="Arial"/>
          <w:b/>
        </w:rPr>
      </w:pPr>
      <w:r w:rsidRPr="00D76365">
        <w:rPr>
          <w:rFonts w:ascii="Arial" w:hAnsi="Arial" w:cs="Arial"/>
          <w:b/>
        </w:rPr>
        <w:t>2.2 ESPECÍFICOS</w:t>
      </w:r>
    </w:p>
    <w:p w14:paraId="5005CC1E"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 xml:space="preserve">UNIDADE I </w:t>
      </w:r>
    </w:p>
    <w:p w14:paraId="09747856" w14:textId="77777777" w:rsidR="00862DB1" w:rsidRPr="00D76365" w:rsidRDefault="00862DB1" w:rsidP="00D76365">
      <w:pPr>
        <w:shd w:val="clear" w:color="auto" w:fill="FFFFFF" w:themeFill="background1"/>
        <w:spacing w:line="360" w:lineRule="auto"/>
        <w:jc w:val="both"/>
        <w:rPr>
          <w:rFonts w:ascii="Arial" w:hAnsi="Arial" w:cs="Arial"/>
          <w:b/>
        </w:rPr>
      </w:pPr>
    </w:p>
    <w:p w14:paraId="54394220" w14:textId="77777777" w:rsidR="00862DB1" w:rsidRPr="00D76365" w:rsidRDefault="00862DB1" w:rsidP="00D76365">
      <w:pPr>
        <w:numPr>
          <w:ilvl w:val="0"/>
          <w:numId w:val="31"/>
        </w:numPr>
        <w:shd w:val="clear" w:color="auto" w:fill="FFFFFF" w:themeFill="background1"/>
        <w:autoSpaceDE w:val="0"/>
        <w:autoSpaceDN w:val="0"/>
        <w:adjustRightInd w:val="0"/>
        <w:spacing w:after="200" w:line="360" w:lineRule="auto"/>
        <w:contextualSpacing/>
        <w:jc w:val="both"/>
        <w:rPr>
          <w:rFonts w:ascii="Arial" w:eastAsia="Calibri" w:hAnsi="Arial" w:cs="Arial"/>
        </w:rPr>
      </w:pPr>
      <w:r w:rsidRPr="00D76365">
        <w:rPr>
          <w:rFonts w:ascii="Arial" w:eastAsia="Calibri" w:hAnsi="Arial" w:cs="Arial"/>
        </w:rPr>
        <w:t>Desenvolver o hábito pela leitura, realizando análises de texto;</w:t>
      </w:r>
    </w:p>
    <w:p w14:paraId="33AA9905" w14:textId="77777777" w:rsidR="00862DB1" w:rsidRPr="00D76365" w:rsidRDefault="00862DB1" w:rsidP="00D76365">
      <w:pPr>
        <w:numPr>
          <w:ilvl w:val="0"/>
          <w:numId w:val="31"/>
        </w:numPr>
        <w:shd w:val="clear" w:color="auto" w:fill="FFFFFF" w:themeFill="background1"/>
        <w:autoSpaceDE w:val="0"/>
        <w:autoSpaceDN w:val="0"/>
        <w:adjustRightInd w:val="0"/>
        <w:spacing w:after="200" w:line="360" w:lineRule="auto"/>
        <w:contextualSpacing/>
        <w:jc w:val="both"/>
        <w:rPr>
          <w:rFonts w:ascii="Arial" w:eastAsia="Calibri" w:hAnsi="Arial" w:cs="Arial"/>
        </w:rPr>
      </w:pPr>
      <w:r w:rsidRPr="00D76365">
        <w:rPr>
          <w:rFonts w:ascii="Arial" w:eastAsia="Calibri" w:hAnsi="Arial" w:cs="Arial"/>
        </w:rPr>
        <w:t>Praticar as técnicas de sublinhar, esquematizar, resumir e fichar no estudo de texto;</w:t>
      </w:r>
    </w:p>
    <w:p w14:paraId="32BD3507" w14:textId="77777777" w:rsidR="00862DB1" w:rsidRPr="00D76365" w:rsidRDefault="00862DB1" w:rsidP="00D76365">
      <w:pPr>
        <w:numPr>
          <w:ilvl w:val="0"/>
          <w:numId w:val="31"/>
        </w:numPr>
        <w:shd w:val="clear" w:color="auto" w:fill="FFFFFF" w:themeFill="background1"/>
        <w:autoSpaceDE w:val="0"/>
        <w:autoSpaceDN w:val="0"/>
        <w:adjustRightInd w:val="0"/>
        <w:spacing w:after="200" w:line="360" w:lineRule="auto"/>
        <w:contextualSpacing/>
        <w:jc w:val="both"/>
        <w:rPr>
          <w:rFonts w:ascii="Arial" w:eastAsia="Calibri" w:hAnsi="Arial" w:cs="Arial"/>
        </w:rPr>
      </w:pPr>
      <w:r w:rsidRPr="00D76365">
        <w:rPr>
          <w:rFonts w:ascii="Arial" w:eastAsia="Calibri" w:hAnsi="Arial" w:cs="Arial"/>
        </w:rPr>
        <w:t>Compreender a importância da investigação científica e da ética na pesquisa.</w:t>
      </w:r>
    </w:p>
    <w:p w14:paraId="1FA809B6" w14:textId="77777777" w:rsidR="00862DB1" w:rsidRPr="00D76365" w:rsidRDefault="00862DB1" w:rsidP="00D76365">
      <w:pPr>
        <w:shd w:val="clear" w:color="auto" w:fill="FFFFFF" w:themeFill="background1"/>
        <w:autoSpaceDE w:val="0"/>
        <w:autoSpaceDN w:val="0"/>
        <w:adjustRightInd w:val="0"/>
        <w:spacing w:line="360" w:lineRule="auto"/>
        <w:jc w:val="both"/>
        <w:rPr>
          <w:rFonts w:ascii="Arial" w:eastAsia="Calibri" w:hAnsi="Arial" w:cs="Arial"/>
        </w:rPr>
      </w:pPr>
    </w:p>
    <w:p w14:paraId="0C895F7D" w14:textId="77777777" w:rsidR="00862DB1" w:rsidRPr="00D76365" w:rsidRDefault="00862DB1" w:rsidP="00D76365">
      <w:pPr>
        <w:shd w:val="clear" w:color="auto" w:fill="FFFFFF" w:themeFill="background1"/>
        <w:autoSpaceDE w:val="0"/>
        <w:autoSpaceDN w:val="0"/>
        <w:adjustRightInd w:val="0"/>
        <w:spacing w:line="360" w:lineRule="auto"/>
        <w:jc w:val="both"/>
        <w:rPr>
          <w:rFonts w:ascii="Arial" w:eastAsia="Calibri" w:hAnsi="Arial" w:cs="Arial"/>
        </w:rPr>
      </w:pPr>
    </w:p>
    <w:p w14:paraId="0D21061F"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 xml:space="preserve">UNIDADE II </w:t>
      </w:r>
    </w:p>
    <w:p w14:paraId="46F48038" w14:textId="77777777" w:rsidR="00862DB1" w:rsidRPr="00D76365" w:rsidRDefault="00862DB1" w:rsidP="00D76365">
      <w:pPr>
        <w:shd w:val="clear" w:color="auto" w:fill="FFFFFF" w:themeFill="background1"/>
        <w:spacing w:line="360" w:lineRule="auto"/>
        <w:jc w:val="both"/>
        <w:rPr>
          <w:rFonts w:ascii="Arial" w:hAnsi="Arial" w:cs="Arial"/>
          <w:b/>
        </w:rPr>
      </w:pPr>
    </w:p>
    <w:p w14:paraId="2CE7BD96" w14:textId="77777777" w:rsidR="00862DB1" w:rsidRPr="00D76365" w:rsidRDefault="00862DB1" w:rsidP="00D76365">
      <w:pPr>
        <w:numPr>
          <w:ilvl w:val="0"/>
          <w:numId w:val="33"/>
        </w:numPr>
        <w:shd w:val="clear" w:color="auto" w:fill="FFFFFF" w:themeFill="background1"/>
        <w:autoSpaceDE w:val="0"/>
        <w:autoSpaceDN w:val="0"/>
        <w:adjustRightInd w:val="0"/>
        <w:spacing w:after="200" w:line="360" w:lineRule="auto"/>
        <w:contextualSpacing/>
        <w:jc w:val="both"/>
        <w:rPr>
          <w:rFonts w:ascii="Arial" w:eastAsia="Calibri" w:hAnsi="Arial" w:cs="Arial"/>
        </w:rPr>
      </w:pPr>
      <w:r w:rsidRPr="00D76365">
        <w:rPr>
          <w:rFonts w:ascii="Arial" w:eastAsia="Calibri" w:hAnsi="Arial" w:cs="Arial"/>
        </w:rPr>
        <w:t>Estudar diferentes tipos de conhecimentos, destacando o conhecimento científico,</w:t>
      </w:r>
    </w:p>
    <w:p w14:paraId="5160E3C8" w14:textId="77777777" w:rsidR="00862DB1" w:rsidRPr="00D76365" w:rsidRDefault="00862DB1" w:rsidP="00D76365">
      <w:pPr>
        <w:numPr>
          <w:ilvl w:val="0"/>
          <w:numId w:val="32"/>
        </w:numPr>
        <w:shd w:val="clear" w:color="auto" w:fill="FFFFFF" w:themeFill="background1"/>
        <w:autoSpaceDE w:val="0"/>
        <w:autoSpaceDN w:val="0"/>
        <w:adjustRightInd w:val="0"/>
        <w:spacing w:after="200" w:line="360" w:lineRule="auto"/>
        <w:contextualSpacing/>
        <w:jc w:val="both"/>
        <w:rPr>
          <w:rFonts w:ascii="Arial" w:eastAsia="Calibri" w:hAnsi="Arial" w:cs="Arial"/>
        </w:rPr>
      </w:pPr>
      <w:r w:rsidRPr="00D76365">
        <w:rPr>
          <w:rFonts w:ascii="Arial" w:eastAsia="Calibri" w:hAnsi="Arial" w:cs="Arial"/>
        </w:rPr>
        <w:t>Estudar a importância de um projeto de pesquisa e os processos para a sua elaboração.</w:t>
      </w:r>
    </w:p>
    <w:p w14:paraId="0D0F43A8" w14:textId="77777777" w:rsidR="00862DB1" w:rsidRPr="00D76365" w:rsidRDefault="00862DB1" w:rsidP="00D76365">
      <w:pPr>
        <w:shd w:val="clear" w:color="auto" w:fill="FFFFFF" w:themeFill="background1"/>
        <w:spacing w:line="360" w:lineRule="auto"/>
        <w:ind w:left="283" w:right="-568" w:hanging="283"/>
        <w:jc w:val="both"/>
        <w:rPr>
          <w:rFonts w:ascii="Arial" w:hAnsi="Arial" w:cs="Arial"/>
          <w:b/>
          <w:color w:val="000000"/>
          <w:lang w:val="pt-PT"/>
        </w:rPr>
      </w:pPr>
      <w:r w:rsidRPr="00D76365">
        <w:rPr>
          <w:rFonts w:ascii="Arial" w:hAnsi="Arial" w:cs="Arial"/>
          <w:b/>
          <w:color w:val="000000"/>
          <w:lang w:val="pt-PT"/>
        </w:rPr>
        <w:t>3.COMPETÊNCIAS</w:t>
      </w:r>
    </w:p>
    <w:p w14:paraId="1DA328E6" w14:textId="77777777" w:rsidR="00862DB1" w:rsidRPr="00D76365" w:rsidRDefault="00862DB1" w:rsidP="00D76365">
      <w:pPr>
        <w:numPr>
          <w:ilvl w:val="0"/>
          <w:numId w:val="34"/>
        </w:numPr>
        <w:shd w:val="clear" w:color="auto" w:fill="FFFFFF" w:themeFill="background1"/>
        <w:spacing w:after="200" w:line="360" w:lineRule="auto"/>
        <w:contextualSpacing/>
        <w:jc w:val="both"/>
        <w:rPr>
          <w:rFonts w:ascii="Arial" w:hAnsi="Arial" w:cs="Arial"/>
        </w:rPr>
      </w:pPr>
      <w:r w:rsidRPr="00D76365">
        <w:rPr>
          <w:rFonts w:ascii="Arial" w:hAnsi="Arial" w:cs="Arial"/>
        </w:rPr>
        <w:t>Compreender o método científico, tipos, características e sua importância para a ciência;</w:t>
      </w:r>
    </w:p>
    <w:p w14:paraId="1764C11F" w14:textId="77777777" w:rsidR="00862DB1" w:rsidRPr="00D76365" w:rsidRDefault="00862DB1" w:rsidP="00D76365">
      <w:pPr>
        <w:numPr>
          <w:ilvl w:val="0"/>
          <w:numId w:val="34"/>
        </w:numPr>
        <w:shd w:val="clear" w:color="auto" w:fill="FFFFFF" w:themeFill="background1"/>
        <w:spacing w:after="200" w:line="360" w:lineRule="auto"/>
        <w:contextualSpacing/>
        <w:jc w:val="both"/>
        <w:rPr>
          <w:rFonts w:ascii="Arial" w:hAnsi="Arial" w:cs="Arial"/>
        </w:rPr>
      </w:pPr>
      <w:r w:rsidRPr="00D76365">
        <w:rPr>
          <w:rFonts w:ascii="Arial" w:hAnsi="Arial" w:cs="Arial"/>
        </w:rPr>
        <w:t>Redigir artigos, resenhas e resumos;</w:t>
      </w:r>
    </w:p>
    <w:p w14:paraId="0F517345" w14:textId="77777777" w:rsidR="00862DB1" w:rsidRPr="00D76365" w:rsidRDefault="00862DB1" w:rsidP="00D76365">
      <w:pPr>
        <w:numPr>
          <w:ilvl w:val="0"/>
          <w:numId w:val="34"/>
        </w:numPr>
        <w:shd w:val="clear" w:color="auto" w:fill="FFFFFF" w:themeFill="background1"/>
        <w:spacing w:after="200" w:line="360" w:lineRule="auto"/>
        <w:contextualSpacing/>
        <w:jc w:val="both"/>
        <w:rPr>
          <w:rFonts w:ascii="Arial" w:hAnsi="Arial" w:cs="Arial"/>
        </w:rPr>
      </w:pPr>
      <w:r w:rsidRPr="00D76365">
        <w:rPr>
          <w:rFonts w:ascii="Arial" w:hAnsi="Arial" w:cs="Arial"/>
        </w:rPr>
        <w:t>Utilizar corretamente as Normas da ABNT, na apresentação dos trabalhos;</w:t>
      </w:r>
    </w:p>
    <w:p w14:paraId="42BFC99A" w14:textId="77777777" w:rsidR="00862DB1" w:rsidRPr="00D76365" w:rsidRDefault="00862DB1" w:rsidP="00D76365">
      <w:pPr>
        <w:numPr>
          <w:ilvl w:val="0"/>
          <w:numId w:val="34"/>
        </w:numPr>
        <w:shd w:val="clear" w:color="auto" w:fill="FFFFFF" w:themeFill="background1"/>
        <w:spacing w:after="200" w:line="360" w:lineRule="auto"/>
        <w:contextualSpacing/>
        <w:jc w:val="both"/>
        <w:rPr>
          <w:rFonts w:ascii="Arial" w:hAnsi="Arial" w:cs="Arial"/>
        </w:rPr>
      </w:pPr>
      <w:r w:rsidRPr="00D76365">
        <w:rPr>
          <w:rFonts w:ascii="Arial" w:hAnsi="Arial" w:cs="Arial"/>
        </w:rPr>
        <w:t>Expressar o pensamento crítico na discussão tanto oral como escrita;</w:t>
      </w:r>
    </w:p>
    <w:p w14:paraId="52A5E0E0" w14:textId="77777777" w:rsidR="00862DB1" w:rsidRPr="00D76365" w:rsidRDefault="00862DB1" w:rsidP="00D76365">
      <w:pPr>
        <w:numPr>
          <w:ilvl w:val="0"/>
          <w:numId w:val="34"/>
        </w:numPr>
        <w:shd w:val="clear" w:color="auto" w:fill="FFFFFF" w:themeFill="background1"/>
        <w:spacing w:after="200" w:line="360" w:lineRule="auto"/>
        <w:contextualSpacing/>
        <w:jc w:val="both"/>
        <w:rPr>
          <w:rFonts w:ascii="Arial" w:hAnsi="Arial" w:cs="Arial"/>
        </w:rPr>
      </w:pPr>
      <w:r w:rsidRPr="00D76365">
        <w:rPr>
          <w:rFonts w:ascii="Arial" w:hAnsi="Arial" w:cs="Arial"/>
        </w:rPr>
        <w:lastRenderedPageBreak/>
        <w:t>Escolher adequadamente técnicas para coletar dados;</w:t>
      </w:r>
    </w:p>
    <w:p w14:paraId="40B0D99A" w14:textId="77777777" w:rsidR="00862DB1" w:rsidRPr="00D76365" w:rsidRDefault="00862DB1" w:rsidP="00D76365">
      <w:pPr>
        <w:numPr>
          <w:ilvl w:val="0"/>
          <w:numId w:val="34"/>
        </w:numPr>
        <w:shd w:val="clear" w:color="auto" w:fill="FFFFFF" w:themeFill="background1"/>
        <w:spacing w:after="200" w:line="360" w:lineRule="auto"/>
        <w:contextualSpacing/>
        <w:jc w:val="both"/>
        <w:rPr>
          <w:rFonts w:ascii="Arial" w:hAnsi="Arial" w:cs="Arial"/>
        </w:rPr>
      </w:pPr>
      <w:r w:rsidRPr="00D76365">
        <w:rPr>
          <w:rFonts w:ascii="Arial" w:hAnsi="Arial" w:cs="Arial"/>
        </w:rPr>
        <w:t>Elaborar projeto de pesquisa.</w:t>
      </w:r>
    </w:p>
    <w:p w14:paraId="5B98B5D2" w14:textId="77777777" w:rsidR="00862DB1" w:rsidRPr="00D76365" w:rsidRDefault="00862DB1" w:rsidP="00D76365">
      <w:pPr>
        <w:shd w:val="clear" w:color="auto" w:fill="FFFFFF" w:themeFill="background1"/>
        <w:ind w:left="360" w:right="-568"/>
        <w:jc w:val="both"/>
        <w:rPr>
          <w:rFonts w:ascii="Arial" w:hAnsi="Arial" w:cs="Arial"/>
          <w:color w:val="000000"/>
        </w:rPr>
      </w:pPr>
      <w:r w:rsidRPr="00D76365">
        <w:rPr>
          <w:rFonts w:ascii="Arial" w:hAnsi="Arial" w:cs="Arial"/>
          <w:color w:val="000000"/>
        </w:rPr>
        <w:t>4.CONTEÚDO PROGRAMÁTICO</w:t>
      </w:r>
    </w:p>
    <w:p w14:paraId="0C842111" w14:textId="77777777" w:rsidR="00862DB1" w:rsidRPr="00D76365" w:rsidRDefault="00862DB1" w:rsidP="00D76365">
      <w:pPr>
        <w:shd w:val="clear" w:color="auto" w:fill="FFFFFF" w:themeFill="background1"/>
        <w:spacing w:after="120" w:line="360" w:lineRule="auto"/>
        <w:jc w:val="both"/>
        <w:rPr>
          <w:rFonts w:ascii="Arial" w:hAnsi="Arial" w:cs="Arial"/>
          <w:b/>
        </w:rPr>
      </w:pPr>
      <w:bookmarkStart w:id="83" w:name="_Toc230946482"/>
    </w:p>
    <w:p w14:paraId="43F5529B" w14:textId="77777777" w:rsidR="00862DB1" w:rsidRPr="00D76365" w:rsidRDefault="00862DB1" w:rsidP="00D76365">
      <w:pPr>
        <w:shd w:val="clear" w:color="auto" w:fill="FFFFFF" w:themeFill="background1"/>
        <w:spacing w:after="120" w:line="360" w:lineRule="auto"/>
        <w:jc w:val="both"/>
        <w:rPr>
          <w:rFonts w:ascii="Arial" w:hAnsi="Arial" w:cs="Arial"/>
          <w:b/>
        </w:rPr>
      </w:pPr>
      <w:r w:rsidRPr="00D76365">
        <w:rPr>
          <w:rFonts w:ascii="Arial" w:hAnsi="Arial" w:cs="Arial"/>
          <w:b/>
        </w:rPr>
        <w:t>UNIDADE I: Procedimentos acadêmicos, ciência, cientificidade</w:t>
      </w:r>
      <w:bookmarkEnd w:id="83"/>
      <w:r w:rsidRPr="00D76365">
        <w:rPr>
          <w:rFonts w:ascii="Arial" w:hAnsi="Arial" w:cs="Arial"/>
          <w:b/>
        </w:rPr>
        <w:t>.</w:t>
      </w:r>
    </w:p>
    <w:p w14:paraId="356EDE73" w14:textId="77777777" w:rsidR="00862DB1" w:rsidRPr="00D76365" w:rsidRDefault="00862DB1" w:rsidP="00D76365">
      <w:pPr>
        <w:keepNext/>
        <w:keepLines/>
        <w:numPr>
          <w:ilvl w:val="0"/>
          <w:numId w:val="35"/>
        </w:numPr>
        <w:shd w:val="clear" w:color="auto" w:fill="FFFFFF" w:themeFill="background1"/>
        <w:spacing w:before="200" w:line="360" w:lineRule="auto"/>
        <w:jc w:val="both"/>
        <w:outlineLvl w:val="1"/>
        <w:rPr>
          <w:rFonts w:ascii="Arial" w:hAnsi="Arial" w:cs="Arial"/>
          <w:bCs/>
        </w:rPr>
      </w:pPr>
      <w:bookmarkStart w:id="84" w:name="_Toc230946483"/>
      <w:r w:rsidRPr="00D76365">
        <w:rPr>
          <w:rFonts w:ascii="Arial" w:hAnsi="Arial" w:cs="Arial"/>
          <w:iCs/>
        </w:rPr>
        <w:t>A Vida Universitária</w:t>
      </w:r>
      <w:bookmarkEnd w:id="84"/>
    </w:p>
    <w:p w14:paraId="7958A8F5" w14:textId="77777777" w:rsidR="00862DB1" w:rsidRPr="00D76365" w:rsidRDefault="00862DB1" w:rsidP="00D76365">
      <w:pPr>
        <w:numPr>
          <w:ilvl w:val="0"/>
          <w:numId w:val="35"/>
        </w:numPr>
        <w:shd w:val="clear" w:color="auto" w:fill="FFFFFF" w:themeFill="background1"/>
        <w:spacing w:after="200" w:line="360" w:lineRule="auto"/>
        <w:contextualSpacing/>
        <w:jc w:val="both"/>
        <w:rPr>
          <w:rFonts w:ascii="Arial" w:hAnsi="Arial" w:cs="Arial"/>
        </w:rPr>
      </w:pPr>
      <w:r w:rsidRPr="00D76365">
        <w:rPr>
          <w:rFonts w:ascii="Arial" w:hAnsi="Arial" w:cs="Arial"/>
        </w:rPr>
        <w:t>Trabalhos Acadêmicos</w:t>
      </w:r>
    </w:p>
    <w:p w14:paraId="5956AE45" w14:textId="77777777" w:rsidR="00862DB1" w:rsidRPr="00D76365" w:rsidRDefault="00862DB1" w:rsidP="00D76365">
      <w:pPr>
        <w:numPr>
          <w:ilvl w:val="0"/>
          <w:numId w:val="35"/>
        </w:numPr>
        <w:shd w:val="clear" w:color="auto" w:fill="FFFFFF" w:themeFill="background1"/>
        <w:spacing w:after="200" w:line="360" w:lineRule="auto"/>
        <w:contextualSpacing/>
        <w:jc w:val="both"/>
        <w:rPr>
          <w:rFonts w:ascii="Arial" w:hAnsi="Arial" w:cs="Arial"/>
        </w:rPr>
      </w:pPr>
      <w:r w:rsidRPr="00D76365">
        <w:rPr>
          <w:rFonts w:ascii="Arial" w:hAnsi="Arial" w:cs="Arial"/>
        </w:rPr>
        <w:t>Normas para elaboração de referências bibliográficas (ABNT)</w:t>
      </w:r>
    </w:p>
    <w:p w14:paraId="6D68833A" w14:textId="77777777" w:rsidR="00862DB1" w:rsidRPr="00D76365" w:rsidRDefault="00862DB1" w:rsidP="00D76365">
      <w:pPr>
        <w:numPr>
          <w:ilvl w:val="0"/>
          <w:numId w:val="35"/>
        </w:numPr>
        <w:shd w:val="clear" w:color="auto" w:fill="FFFFFF" w:themeFill="background1"/>
        <w:spacing w:after="200" w:line="360" w:lineRule="auto"/>
        <w:contextualSpacing/>
        <w:jc w:val="both"/>
        <w:rPr>
          <w:rFonts w:ascii="Arial" w:hAnsi="Arial" w:cs="Arial"/>
        </w:rPr>
      </w:pPr>
      <w:r w:rsidRPr="00D76365">
        <w:rPr>
          <w:rFonts w:ascii="Arial" w:hAnsi="Arial" w:cs="Arial"/>
        </w:rPr>
        <w:t>Aspectos gráficos do trabalho acadêmico, citações e rodapés</w:t>
      </w:r>
    </w:p>
    <w:p w14:paraId="5D7F3311" w14:textId="77777777" w:rsidR="00862DB1" w:rsidRPr="00D76365" w:rsidRDefault="00862DB1" w:rsidP="00D76365">
      <w:pPr>
        <w:numPr>
          <w:ilvl w:val="0"/>
          <w:numId w:val="35"/>
        </w:numPr>
        <w:shd w:val="clear" w:color="auto" w:fill="FFFFFF" w:themeFill="background1"/>
        <w:spacing w:after="200" w:line="360" w:lineRule="auto"/>
        <w:contextualSpacing/>
        <w:jc w:val="both"/>
        <w:rPr>
          <w:rFonts w:ascii="Arial" w:hAnsi="Arial" w:cs="Arial"/>
        </w:rPr>
      </w:pPr>
      <w:r w:rsidRPr="00D76365">
        <w:rPr>
          <w:rFonts w:ascii="Arial" w:hAnsi="Arial" w:cs="Arial"/>
        </w:rPr>
        <w:t>Resumos – Crítico, analítico e descritivo.</w:t>
      </w:r>
    </w:p>
    <w:p w14:paraId="73D6FBB3" w14:textId="77777777" w:rsidR="00862DB1" w:rsidRPr="00D76365" w:rsidRDefault="00862DB1" w:rsidP="00D76365">
      <w:pPr>
        <w:numPr>
          <w:ilvl w:val="0"/>
          <w:numId w:val="35"/>
        </w:numPr>
        <w:shd w:val="clear" w:color="auto" w:fill="FFFFFF" w:themeFill="background1"/>
        <w:spacing w:after="200" w:line="360" w:lineRule="auto"/>
        <w:contextualSpacing/>
        <w:jc w:val="both"/>
        <w:rPr>
          <w:rFonts w:ascii="Arial" w:hAnsi="Arial" w:cs="Arial"/>
        </w:rPr>
      </w:pPr>
      <w:r w:rsidRPr="00D76365">
        <w:rPr>
          <w:rFonts w:ascii="Arial" w:hAnsi="Arial" w:cs="Arial"/>
        </w:rPr>
        <w:t>Resenhas.</w:t>
      </w:r>
    </w:p>
    <w:p w14:paraId="1982EAC8" w14:textId="77777777" w:rsidR="00862DB1" w:rsidRPr="00D76365" w:rsidRDefault="00862DB1" w:rsidP="00D76365">
      <w:pPr>
        <w:numPr>
          <w:ilvl w:val="0"/>
          <w:numId w:val="35"/>
        </w:numPr>
        <w:shd w:val="clear" w:color="auto" w:fill="FFFFFF" w:themeFill="background1"/>
        <w:spacing w:after="200" w:line="360" w:lineRule="auto"/>
        <w:contextualSpacing/>
        <w:jc w:val="both"/>
        <w:rPr>
          <w:rFonts w:ascii="Arial" w:hAnsi="Arial" w:cs="Arial"/>
        </w:rPr>
      </w:pPr>
      <w:r w:rsidRPr="00D76365">
        <w:rPr>
          <w:rFonts w:ascii="Arial" w:hAnsi="Arial" w:cs="Arial"/>
        </w:rPr>
        <w:t>Fichamento.</w:t>
      </w:r>
    </w:p>
    <w:p w14:paraId="4E75ABBC" w14:textId="77777777" w:rsidR="00862DB1" w:rsidRPr="00D76365" w:rsidRDefault="00862DB1" w:rsidP="00D76365">
      <w:pPr>
        <w:numPr>
          <w:ilvl w:val="0"/>
          <w:numId w:val="35"/>
        </w:numPr>
        <w:shd w:val="clear" w:color="auto" w:fill="FFFFFF" w:themeFill="background1"/>
        <w:spacing w:after="200" w:line="360" w:lineRule="auto"/>
        <w:contextualSpacing/>
        <w:jc w:val="both"/>
        <w:rPr>
          <w:rFonts w:ascii="Arial" w:hAnsi="Arial" w:cs="Arial"/>
        </w:rPr>
      </w:pPr>
      <w:r w:rsidRPr="00D76365">
        <w:rPr>
          <w:rFonts w:ascii="Arial" w:hAnsi="Arial" w:cs="Arial"/>
        </w:rPr>
        <w:t>Artigo Científico.</w:t>
      </w:r>
    </w:p>
    <w:p w14:paraId="134A242A" w14:textId="77777777" w:rsidR="00862DB1" w:rsidRPr="00D76365" w:rsidRDefault="00862DB1" w:rsidP="00D76365">
      <w:pPr>
        <w:numPr>
          <w:ilvl w:val="0"/>
          <w:numId w:val="35"/>
        </w:numPr>
        <w:shd w:val="clear" w:color="auto" w:fill="FFFFFF" w:themeFill="background1"/>
        <w:spacing w:after="200" w:line="360" w:lineRule="auto"/>
        <w:contextualSpacing/>
        <w:jc w:val="both"/>
        <w:rPr>
          <w:rFonts w:ascii="Arial" w:hAnsi="Arial" w:cs="Arial"/>
        </w:rPr>
      </w:pPr>
      <w:r w:rsidRPr="00D76365">
        <w:rPr>
          <w:rFonts w:ascii="Arial" w:hAnsi="Arial" w:cs="Arial"/>
        </w:rPr>
        <w:t>Relatório Técnico-Científico.</w:t>
      </w:r>
    </w:p>
    <w:p w14:paraId="1E5A2312" w14:textId="77777777" w:rsidR="00862DB1" w:rsidRPr="00D76365" w:rsidRDefault="00862DB1" w:rsidP="00D76365">
      <w:pPr>
        <w:numPr>
          <w:ilvl w:val="0"/>
          <w:numId w:val="35"/>
        </w:numPr>
        <w:shd w:val="clear" w:color="auto" w:fill="FFFFFF" w:themeFill="background1"/>
        <w:spacing w:after="200" w:line="360" w:lineRule="auto"/>
        <w:contextualSpacing/>
        <w:jc w:val="both"/>
        <w:rPr>
          <w:rFonts w:ascii="Arial" w:hAnsi="Arial" w:cs="Arial"/>
        </w:rPr>
      </w:pPr>
      <w:r w:rsidRPr="00D76365">
        <w:rPr>
          <w:rFonts w:ascii="Arial" w:hAnsi="Arial" w:cs="Arial"/>
        </w:rPr>
        <w:t>Seminários.</w:t>
      </w:r>
    </w:p>
    <w:p w14:paraId="03002BC8" w14:textId="77777777" w:rsidR="00862DB1" w:rsidRPr="00D76365" w:rsidRDefault="00862DB1" w:rsidP="00D76365">
      <w:pPr>
        <w:shd w:val="clear" w:color="auto" w:fill="FFFFFF" w:themeFill="background1"/>
        <w:spacing w:line="360" w:lineRule="auto"/>
        <w:jc w:val="both"/>
        <w:rPr>
          <w:rFonts w:ascii="Arial" w:hAnsi="Arial" w:cs="Arial"/>
          <w:b/>
          <w:bCs/>
        </w:rPr>
      </w:pPr>
    </w:p>
    <w:p w14:paraId="389C3AA6" w14:textId="77777777" w:rsidR="00862DB1" w:rsidRPr="00D76365" w:rsidRDefault="00862DB1" w:rsidP="00D76365">
      <w:pPr>
        <w:shd w:val="clear" w:color="auto" w:fill="FFFFFF" w:themeFill="background1"/>
        <w:spacing w:line="360" w:lineRule="auto"/>
        <w:jc w:val="both"/>
        <w:rPr>
          <w:rFonts w:ascii="Arial" w:hAnsi="Arial" w:cs="Arial"/>
          <w:b/>
          <w:bCs/>
        </w:rPr>
      </w:pPr>
      <w:r w:rsidRPr="00D76365">
        <w:rPr>
          <w:rFonts w:ascii="Arial" w:hAnsi="Arial" w:cs="Arial"/>
          <w:b/>
          <w:bCs/>
        </w:rPr>
        <w:t>UNIDADE II: Ideologia, Iniciação à Pesquisa Científica.</w:t>
      </w:r>
    </w:p>
    <w:p w14:paraId="5C82C57A" w14:textId="77777777" w:rsidR="00862DB1" w:rsidRPr="00D76365" w:rsidRDefault="00862DB1" w:rsidP="00D76365">
      <w:pPr>
        <w:numPr>
          <w:ilvl w:val="0"/>
          <w:numId w:val="36"/>
        </w:numPr>
        <w:shd w:val="clear" w:color="auto" w:fill="FFFFFF" w:themeFill="background1"/>
        <w:spacing w:after="200" w:line="360" w:lineRule="auto"/>
        <w:contextualSpacing/>
        <w:jc w:val="both"/>
        <w:rPr>
          <w:rFonts w:ascii="Arial" w:hAnsi="Arial" w:cs="Arial"/>
        </w:rPr>
      </w:pPr>
      <w:r w:rsidRPr="00D76365">
        <w:rPr>
          <w:rFonts w:ascii="Arial" w:hAnsi="Arial" w:cs="Arial"/>
        </w:rPr>
        <w:t>Conhecimento Científico</w:t>
      </w:r>
    </w:p>
    <w:p w14:paraId="1FDEBBA1" w14:textId="77777777" w:rsidR="00862DB1" w:rsidRPr="00D76365" w:rsidRDefault="00862DB1" w:rsidP="00D76365">
      <w:pPr>
        <w:numPr>
          <w:ilvl w:val="0"/>
          <w:numId w:val="36"/>
        </w:numPr>
        <w:shd w:val="clear" w:color="auto" w:fill="FFFFFF" w:themeFill="background1"/>
        <w:spacing w:after="200" w:line="360" w:lineRule="auto"/>
        <w:contextualSpacing/>
        <w:jc w:val="both"/>
        <w:rPr>
          <w:rFonts w:ascii="Arial" w:hAnsi="Arial" w:cs="Arial"/>
        </w:rPr>
      </w:pPr>
      <w:r w:rsidRPr="00D76365">
        <w:rPr>
          <w:rFonts w:ascii="Arial" w:hAnsi="Arial" w:cs="Arial"/>
        </w:rPr>
        <w:t>Métodos Científicos</w:t>
      </w:r>
    </w:p>
    <w:p w14:paraId="3ED0CEF4" w14:textId="77777777" w:rsidR="00862DB1" w:rsidRPr="00D76365" w:rsidRDefault="00862DB1" w:rsidP="00D76365">
      <w:pPr>
        <w:numPr>
          <w:ilvl w:val="0"/>
          <w:numId w:val="36"/>
        </w:numPr>
        <w:shd w:val="clear" w:color="auto" w:fill="FFFFFF" w:themeFill="background1"/>
        <w:spacing w:after="200" w:line="360" w:lineRule="auto"/>
        <w:contextualSpacing/>
        <w:jc w:val="both"/>
        <w:rPr>
          <w:rFonts w:ascii="Arial" w:hAnsi="Arial" w:cs="Arial"/>
        </w:rPr>
      </w:pPr>
      <w:r w:rsidRPr="00D76365">
        <w:rPr>
          <w:rFonts w:ascii="Arial" w:hAnsi="Arial" w:cs="Arial"/>
        </w:rPr>
        <w:t>A Linguagem Científica</w:t>
      </w:r>
    </w:p>
    <w:p w14:paraId="6BA03AB5" w14:textId="77777777" w:rsidR="00862DB1" w:rsidRPr="00D76365" w:rsidRDefault="00862DB1" w:rsidP="00D76365">
      <w:pPr>
        <w:numPr>
          <w:ilvl w:val="0"/>
          <w:numId w:val="36"/>
        </w:numPr>
        <w:shd w:val="clear" w:color="auto" w:fill="FFFFFF" w:themeFill="background1"/>
        <w:spacing w:after="200" w:line="360" w:lineRule="auto"/>
        <w:contextualSpacing/>
        <w:jc w:val="both"/>
        <w:rPr>
          <w:rFonts w:ascii="Arial" w:hAnsi="Arial" w:cs="Arial"/>
        </w:rPr>
      </w:pPr>
      <w:r w:rsidRPr="00D76365">
        <w:rPr>
          <w:rFonts w:ascii="Arial" w:hAnsi="Arial" w:cs="Arial"/>
        </w:rPr>
        <w:t>Tipos de Pesquisas</w:t>
      </w:r>
    </w:p>
    <w:p w14:paraId="7CF92A4F" w14:textId="77777777" w:rsidR="00862DB1" w:rsidRPr="00D76365" w:rsidRDefault="00862DB1" w:rsidP="00D76365">
      <w:pPr>
        <w:numPr>
          <w:ilvl w:val="0"/>
          <w:numId w:val="36"/>
        </w:numPr>
        <w:shd w:val="clear" w:color="auto" w:fill="FFFFFF" w:themeFill="background1"/>
        <w:spacing w:after="200" w:line="360" w:lineRule="auto"/>
        <w:contextualSpacing/>
        <w:jc w:val="both"/>
        <w:rPr>
          <w:rFonts w:ascii="Arial" w:hAnsi="Arial" w:cs="Arial"/>
        </w:rPr>
      </w:pPr>
      <w:r w:rsidRPr="00D76365">
        <w:rPr>
          <w:rFonts w:ascii="Arial" w:hAnsi="Arial" w:cs="Arial"/>
        </w:rPr>
        <w:t>Monografia Científica</w:t>
      </w:r>
    </w:p>
    <w:p w14:paraId="7DD922F0" w14:textId="77777777" w:rsidR="00862DB1" w:rsidRPr="00D76365" w:rsidRDefault="00862DB1" w:rsidP="00D76365">
      <w:pPr>
        <w:numPr>
          <w:ilvl w:val="0"/>
          <w:numId w:val="36"/>
        </w:numPr>
        <w:shd w:val="clear" w:color="auto" w:fill="FFFFFF" w:themeFill="background1"/>
        <w:spacing w:after="200" w:line="360" w:lineRule="auto"/>
        <w:contextualSpacing/>
        <w:jc w:val="both"/>
        <w:rPr>
          <w:rFonts w:ascii="Arial" w:hAnsi="Arial" w:cs="Arial"/>
        </w:rPr>
      </w:pPr>
      <w:r w:rsidRPr="00D76365">
        <w:rPr>
          <w:rFonts w:ascii="Arial" w:hAnsi="Arial" w:cs="Arial"/>
        </w:rPr>
        <w:t>Elaboração de Projeto de Pesquisa</w:t>
      </w:r>
    </w:p>
    <w:p w14:paraId="0E1E5657" w14:textId="77777777" w:rsidR="00862DB1" w:rsidRPr="00D76365" w:rsidRDefault="00862DB1" w:rsidP="00D76365">
      <w:pPr>
        <w:shd w:val="clear" w:color="auto" w:fill="FFFFFF" w:themeFill="background1"/>
        <w:spacing w:line="360" w:lineRule="auto"/>
        <w:ind w:right="-568"/>
        <w:jc w:val="both"/>
        <w:rPr>
          <w:rFonts w:ascii="Arial" w:hAnsi="Arial" w:cs="Arial"/>
          <w:b/>
          <w:color w:val="000000"/>
        </w:rPr>
      </w:pPr>
    </w:p>
    <w:p w14:paraId="3CE2F28A" w14:textId="77777777" w:rsidR="00862DB1" w:rsidRPr="00D76365" w:rsidRDefault="00862DB1" w:rsidP="00D76365">
      <w:pPr>
        <w:shd w:val="clear" w:color="auto" w:fill="FFFFFF" w:themeFill="background1"/>
        <w:spacing w:line="360" w:lineRule="auto"/>
        <w:ind w:right="-568"/>
        <w:jc w:val="both"/>
        <w:rPr>
          <w:rFonts w:ascii="Arial" w:hAnsi="Arial" w:cs="Arial"/>
          <w:b/>
          <w:color w:val="000000"/>
        </w:rPr>
      </w:pPr>
      <w:r w:rsidRPr="00D76365">
        <w:rPr>
          <w:rFonts w:ascii="Arial" w:hAnsi="Arial" w:cs="Arial"/>
          <w:b/>
          <w:color w:val="000000"/>
        </w:rPr>
        <w:t>5.</w:t>
      </w:r>
      <w:r w:rsidRPr="00D76365">
        <w:rPr>
          <w:rFonts w:ascii="Arial" w:hAnsi="Arial" w:cs="Arial"/>
          <w:b/>
        </w:rPr>
        <w:t>PROCEDIMENTOS METODOLÓGICOS</w:t>
      </w:r>
    </w:p>
    <w:p w14:paraId="697F750B" w14:textId="77777777" w:rsidR="00862DB1" w:rsidRPr="00D76365" w:rsidRDefault="00862DB1" w:rsidP="00D76365">
      <w:pPr>
        <w:shd w:val="clear" w:color="auto" w:fill="FFFFFF" w:themeFill="background1"/>
        <w:spacing w:before="120" w:after="120" w:line="360" w:lineRule="auto"/>
        <w:jc w:val="both"/>
        <w:rPr>
          <w:rFonts w:ascii="Arial" w:eastAsia="Calibri" w:hAnsi="Arial" w:cs="Arial"/>
          <w:color w:val="000000"/>
          <w:lang w:eastAsia="en-US"/>
        </w:rPr>
      </w:pPr>
      <w:r w:rsidRPr="00D76365">
        <w:rPr>
          <w:rFonts w:ascii="Arial" w:eastAsia="Calibri" w:hAnsi="Arial" w:cs="Arial"/>
          <w:color w:val="000000"/>
          <w:lang w:eastAsia="en-US"/>
        </w:rPr>
        <w:t xml:space="preserve">A metodologia é desenvolvida através de aulas expositivas, seguidas de debates: questionamento, contextualização e reflexão. Atividades envolvendo a produção de textos (artigos, resenhas, resumos), elaboração de um projeto de pesquisa. Realização de seminário. Uso de recursos como: textos, jornais, revistas, transparências, filmes, </w:t>
      </w:r>
      <w:r w:rsidRPr="00D76365">
        <w:rPr>
          <w:rFonts w:ascii="Arial" w:eastAsia="Calibri" w:hAnsi="Arial" w:cs="Arial"/>
          <w:color w:val="000000"/>
          <w:lang w:eastAsia="en-US"/>
        </w:rPr>
        <w:lastRenderedPageBreak/>
        <w:t>trabalhos extra-classe, associando sempre, teoria e prática. Realização de proposta de projeto de pesquisa na área.</w:t>
      </w:r>
    </w:p>
    <w:p w14:paraId="59BA09D3" w14:textId="77777777" w:rsidR="00862DB1" w:rsidRPr="00D76365" w:rsidRDefault="00862DB1" w:rsidP="00D76365">
      <w:pPr>
        <w:shd w:val="clear" w:color="auto" w:fill="FFFFFF" w:themeFill="background1"/>
        <w:spacing w:line="360" w:lineRule="auto"/>
        <w:ind w:right="-567"/>
        <w:jc w:val="both"/>
        <w:rPr>
          <w:rFonts w:ascii="Arial" w:hAnsi="Arial" w:cs="Arial"/>
          <w:color w:val="000000"/>
        </w:rPr>
      </w:pPr>
    </w:p>
    <w:p w14:paraId="5117D3E5" w14:textId="77777777" w:rsidR="00862DB1" w:rsidRPr="00D76365" w:rsidRDefault="00862DB1" w:rsidP="00D76365">
      <w:pPr>
        <w:shd w:val="clear" w:color="auto" w:fill="FFFFFF" w:themeFill="background1"/>
        <w:spacing w:line="360" w:lineRule="auto"/>
        <w:ind w:right="-568"/>
        <w:jc w:val="both"/>
        <w:rPr>
          <w:rFonts w:ascii="Arial" w:hAnsi="Arial" w:cs="Arial"/>
          <w:b/>
          <w:color w:val="000000"/>
        </w:rPr>
      </w:pPr>
      <w:r w:rsidRPr="00D76365">
        <w:rPr>
          <w:rFonts w:ascii="Arial" w:hAnsi="Arial" w:cs="Arial"/>
          <w:b/>
          <w:color w:val="000000"/>
        </w:rPr>
        <w:t>6. PROCEDIMENTOS DE AVALIAÇÃO</w:t>
      </w:r>
    </w:p>
    <w:p w14:paraId="1A28D5C8" w14:textId="77777777" w:rsidR="00862DB1" w:rsidRPr="00D76365" w:rsidRDefault="00862DB1" w:rsidP="00D76365">
      <w:pPr>
        <w:shd w:val="clear" w:color="auto" w:fill="FFFFFF" w:themeFill="background1"/>
        <w:spacing w:before="120" w:after="120" w:line="360" w:lineRule="auto"/>
        <w:jc w:val="both"/>
        <w:rPr>
          <w:rFonts w:ascii="Arial" w:eastAsia="Calibri" w:hAnsi="Arial" w:cs="Arial"/>
          <w:color w:val="000000"/>
          <w:lang w:eastAsia="en-US"/>
        </w:rPr>
      </w:pPr>
      <w:r w:rsidRPr="00D76365">
        <w:rPr>
          <w:rFonts w:ascii="Arial" w:eastAsia="Calibri" w:hAnsi="Arial" w:cs="Arial"/>
          <w:color w:val="000000"/>
          <w:lang w:eastAsia="en-US"/>
        </w:rPr>
        <w:t>A avaliação é contínua desenvolvida através de Prova Contextualizada e Medida de Eficiência (ME), obtidas nas atividades de trabalhos em grupo, produção de texto, artigos, resenhas, seminários, projeto de pesquisa e efetiva participação do aluno nas atividades propostas, culminando em uma nota única, observando os critérios estabelecidos pelo PPI (Projeto Pedagógico Institucional).</w:t>
      </w:r>
    </w:p>
    <w:p w14:paraId="2B9E081D" w14:textId="77777777" w:rsidR="00862DB1" w:rsidRPr="00D76365" w:rsidRDefault="00862DB1" w:rsidP="00D76365">
      <w:pPr>
        <w:shd w:val="clear" w:color="auto" w:fill="FFFFFF" w:themeFill="background1"/>
        <w:spacing w:line="360" w:lineRule="auto"/>
        <w:rPr>
          <w:rFonts w:ascii="Arial" w:hAnsi="Arial" w:cs="Arial"/>
        </w:rPr>
      </w:pPr>
    </w:p>
    <w:p w14:paraId="68AA0BB0" w14:textId="77777777" w:rsidR="00862DB1" w:rsidRPr="00D76365" w:rsidRDefault="00862DB1" w:rsidP="00D76365">
      <w:pPr>
        <w:shd w:val="clear" w:color="auto" w:fill="FFFFFF" w:themeFill="background1"/>
        <w:spacing w:line="360" w:lineRule="auto"/>
        <w:jc w:val="both"/>
        <w:rPr>
          <w:rFonts w:ascii="Arial" w:hAnsi="Arial" w:cs="Arial"/>
          <w:b/>
          <w:sz w:val="22"/>
        </w:rPr>
      </w:pPr>
      <w:r w:rsidRPr="00D76365">
        <w:rPr>
          <w:rFonts w:ascii="Arial" w:hAnsi="Arial" w:cs="Arial"/>
          <w:b/>
        </w:rPr>
        <w:t xml:space="preserve">BIBLIOGRAFIA BÁSICA </w:t>
      </w:r>
    </w:p>
    <w:p w14:paraId="5E8F3FE5" w14:textId="77777777" w:rsidR="00862DB1" w:rsidRPr="00D76365" w:rsidRDefault="00862DB1" w:rsidP="00D76365">
      <w:pPr>
        <w:pStyle w:val="PargrafodaLista"/>
        <w:shd w:val="clear" w:color="auto" w:fill="FFFFFF" w:themeFill="background1"/>
        <w:spacing w:line="360" w:lineRule="auto"/>
        <w:ind w:left="360"/>
        <w:jc w:val="both"/>
        <w:rPr>
          <w:rFonts w:ascii="Arial" w:hAnsi="Arial" w:cs="Arial"/>
          <w:b/>
          <w:sz w:val="22"/>
        </w:rPr>
      </w:pPr>
    </w:p>
    <w:p w14:paraId="38930FAE"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ANDRADE, Maria Margarida de. </w:t>
      </w:r>
      <w:r w:rsidRPr="00D76365">
        <w:rPr>
          <w:rFonts w:ascii="Arial" w:hAnsi="Arial" w:cs="Arial"/>
          <w:b/>
          <w:bCs/>
        </w:rPr>
        <w:t xml:space="preserve">Introdução à metodologia do trabalho científico: </w:t>
      </w:r>
      <w:r w:rsidRPr="00D76365">
        <w:rPr>
          <w:rFonts w:ascii="Arial" w:hAnsi="Arial" w:cs="Arial"/>
        </w:rPr>
        <w:t>elaboração de trabalhos na graduação. 10. ed. São Paulo: Atlas, 2010.</w:t>
      </w:r>
    </w:p>
    <w:p w14:paraId="7CCD57BB"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CERVO, Amado Luiz; BERVIAN, Pedro Alcino; SILVA, Roberto da. </w:t>
      </w:r>
      <w:r w:rsidRPr="00D76365">
        <w:rPr>
          <w:rFonts w:ascii="Arial" w:hAnsi="Arial" w:cs="Arial"/>
          <w:b/>
        </w:rPr>
        <w:t>Metodologia científica</w:t>
      </w:r>
      <w:r w:rsidRPr="00D76365">
        <w:rPr>
          <w:rFonts w:ascii="Arial" w:hAnsi="Arial" w:cs="Arial"/>
        </w:rPr>
        <w:t>. 6. ed., 10. reimpr. São Paulo: Prentice Hall, 2014.</w:t>
      </w:r>
    </w:p>
    <w:p w14:paraId="6CAB92BF"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SEVERINO, Antônio Joaquim. </w:t>
      </w:r>
      <w:r w:rsidRPr="00D76365">
        <w:rPr>
          <w:rFonts w:ascii="Arial" w:hAnsi="Arial" w:cs="Arial"/>
          <w:b/>
        </w:rPr>
        <w:t>Metodologia do trabalho científico</w:t>
      </w:r>
      <w:r w:rsidRPr="00D76365">
        <w:rPr>
          <w:rFonts w:ascii="Arial" w:hAnsi="Arial" w:cs="Arial"/>
        </w:rPr>
        <w:t>. 23. ed., rev., atual. São Paulo: Cortez, 2015.</w:t>
      </w:r>
    </w:p>
    <w:p w14:paraId="0D29A64C" w14:textId="77777777" w:rsidR="00862DB1" w:rsidRPr="00D76365" w:rsidRDefault="00862DB1" w:rsidP="00D76365">
      <w:pPr>
        <w:shd w:val="clear" w:color="auto" w:fill="FFFFFF" w:themeFill="background1"/>
        <w:spacing w:line="360" w:lineRule="auto"/>
        <w:rPr>
          <w:rFonts w:ascii="Arial" w:hAnsi="Arial" w:cs="Arial"/>
          <w:b/>
        </w:rPr>
      </w:pPr>
      <w:r w:rsidRPr="00D76365">
        <w:rPr>
          <w:rFonts w:ascii="Arial" w:hAnsi="Arial" w:cs="Arial"/>
          <w:b/>
        </w:rPr>
        <w:t>EBOOK</w:t>
      </w:r>
    </w:p>
    <w:p w14:paraId="11DD5D4C" w14:textId="77777777" w:rsidR="00862DB1" w:rsidRPr="00D76365" w:rsidRDefault="00862DB1" w:rsidP="00D76365">
      <w:pPr>
        <w:shd w:val="clear" w:color="auto" w:fill="FFFFFF" w:themeFill="background1"/>
        <w:spacing w:line="360" w:lineRule="auto"/>
        <w:rPr>
          <w:rFonts w:ascii="Arial" w:hAnsi="Arial" w:cs="Arial"/>
          <w:b/>
          <w:snapToGrid w:val="0"/>
          <w:color w:val="000000"/>
        </w:rPr>
      </w:pPr>
      <w:r w:rsidRPr="00D76365">
        <w:rPr>
          <w:rFonts w:ascii="Arial" w:hAnsi="Arial" w:cs="Arial"/>
          <w:sz w:val="22"/>
        </w:rPr>
        <w:t>DEMO, Pedro. Introdução à metodologia da ciência. 2. ed. 21. reimpr. São Paulo, SP: Atlas, 2013. Vitalbook file. Minha Biblioteca.</w:t>
      </w:r>
    </w:p>
    <w:p w14:paraId="7450DC1C" w14:textId="77777777" w:rsidR="00862DB1" w:rsidRPr="00D76365" w:rsidRDefault="00862DB1" w:rsidP="00D76365">
      <w:pPr>
        <w:shd w:val="clear" w:color="auto" w:fill="FFFFFF" w:themeFill="background1"/>
        <w:spacing w:line="360" w:lineRule="auto"/>
        <w:rPr>
          <w:rFonts w:ascii="Arial" w:hAnsi="Arial" w:cs="Arial"/>
          <w:b/>
          <w:snapToGrid w:val="0"/>
          <w:color w:val="000000"/>
        </w:rPr>
      </w:pPr>
      <w:r w:rsidRPr="00D76365">
        <w:rPr>
          <w:rFonts w:ascii="Arial" w:hAnsi="Arial" w:cs="Arial"/>
          <w:b/>
          <w:snapToGrid w:val="0"/>
          <w:color w:val="000000"/>
        </w:rPr>
        <w:t>BIBLIOGRAFIA COMPLEMENTAR</w:t>
      </w:r>
    </w:p>
    <w:p w14:paraId="5D192484"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BASTOS, Cleverson Leite; KELLER, Vicente. Aprendendo a aprender: introdução à metodologia científica . reimp. Petrópolis, RJ: Vozes, 2016. </w:t>
      </w:r>
    </w:p>
    <w:p w14:paraId="289AD005"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GONÇALVES, Hortência de Abreu. Manual de metodologia da pesquisa científica.   reimpr. São Paulo: Avercamp, 2008.</w:t>
      </w:r>
    </w:p>
    <w:p w14:paraId="562B1127"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LAKATOS, Eva Maria; MARCONI, Marina de Andrade. Metodologia científica: ciência e conhecimento científico, métodos científico, métodos científicos, teoria, hipóteses e variáveis, metodologia jurídica. 6. ed. 5. impr. São Paulo, SP: Atlas, 2011.</w:t>
      </w:r>
    </w:p>
    <w:p w14:paraId="4D3DEDFE"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MARCONI, Marina de Andrade; LAKATOS, Eva Maria. Fundamentos de metodologia científica. 7. ed., 8. impr. São Paulo, SP: Atlas, 2016. </w:t>
      </w:r>
    </w:p>
    <w:p w14:paraId="5BE00788"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lastRenderedPageBreak/>
        <w:t>THIOLLENT, Michel. Metodologia da pesquisa-ação. 18. ed., 3. reimpr. São Paulo, SP: Cortez, 2015. </w:t>
      </w:r>
    </w:p>
    <w:p w14:paraId="3C8DD994" w14:textId="77777777" w:rsidR="00862DB1" w:rsidRPr="00D76365" w:rsidRDefault="00862DB1" w:rsidP="00D76365">
      <w:pPr>
        <w:shd w:val="clear" w:color="auto" w:fill="FFFFFF" w:themeFill="background1"/>
        <w:spacing w:line="360" w:lineRule="auto"/>
        <w:jc w:val="both"/>
        <w:rPr>
          <w:rFonts w:ascii="Arial" w:hAnsi="Arial" w:cs="Arial"/>
        </w:rPr>
      </w:pPr>
    </w:p>
    <w:p w14:paraId="28E0CF32" w14:textId="77777777" w:rsidR="00862DB1" w:rsidRPr="00D76365" w:rsidRDefault="00862DB1" w:rsidP="00D76365">
      <w:pPr>
        <w:shd w:val="clear" w:color="auto" w:fill="FFFFFF" w:themeFill="background1"/>
        <w:spacing w:line="360" w:lineRule="auto"/>
        <w:jc w:val="both"/>
        <w:rPr>
          <w:rFonts w:ascii="Arial" w:hAnsi="Arial" w:cs="Arial"/>
        </w:rPr>
      </w:pPr>
    </w:p>
    <w:tbl>
      <w:tblPr>
        <w:tblW w:w="949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013"/>
        <w:gridCol w:w="1134"/>
        <w:gridCol w:w="1276"/>
        <w:gridCol w:w="1527"/>
        <w:gridCol w:w="1541"/>
      </w:tblGrid>
      <w:tr w:rsidR="00862DB1" w:rsidRPr="00D76365" w14:paraId="5C5191A0" w14:textId="77777777" w:rsidTr="006D13E9">
        <w:trPr>
          <w:cantSplit/>
          <w:trHeight w:val="378"/>
          <w:jc w:val="center"/>
        </w:trPr>
        <w:tc>
          <w:tcPr>
            <w:tcW w:w="4013" w:type="dxa"/>
            <w:vMerge w:val="restart"/>
          </w:tcPr>
          <w:p w14:paraId="53796F21" w14:textId="5DBBEAA1" w:rsidR="00862DB1" w:rsidRPr="00D76365" w:rsidRDefault="00862DB1" w:rsidP="00D76365">
            <w:pPr>
              <w:pStyle w:val="Ttulo3"/>
              <w:shd w:val="clear" w:color="auto" w:fill="FFFFFF" w:themeFill="background1"/>
              <w:jc w:val="center"/>
              <w:rPr>
                <w:b w:val="0"/>
              </w:rPr>
            </w:pPr>
          </w:p>
          <w:p w14:paraId="7BEB4781" w14:textId="32BF35D0" w:rsidR="006D13E9" w:rsidRPr="00D76365" w:rsidRDefault="000F0971" w:rsidP="00D76365">
            <w:pPr>
              <w:keepNext/>
              <w:shd w:val="clear" w:color="auto" w:fill="FFFFFF" w:themeFill="background1"/>
              <w:spacing w:before="240" w:after="60" w:line="276" w:lineRule="auto"/>
              <w:jc w:val="center"/>
              <w:outlineLvl w:val="2"/>
              <w:rPr>
                <w:rFonts w:ascii="Arial" w:hAnsi="Arial" w:cs="Arial"/>
                <w:bCs/>
                <w:sz w:val="26"/>
                <w:szCs w:val="26"/>
              </w:rPr>
            </w:pPr>
            <w:r w:rsidRPr="00D76365">
              <w:rPr>
                <w:rFonts w:ascii="Arial" w:hAnsi="Arial" w:cs="Arial"/>
                <w:noProof/>
              </w:rPr>
              <w:drawing>
                <wp:inline distT="0" distB="0" distL="0" distR="0" wp14:anchorId="6C804427" wp14:editId="0FC372F9">
                  <wp:extent cx="1816735" cy="469265"/>
                  <wp:effectExtent l="0" t="0" r="0" b="698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0C232910" w14:textId="77777777" w:rsidR="006D13E9" w:rsidRPr="00D76365" w:rsidRDefault="006D13E9" w:rsidP="00D76365">
            <w:pPr>
              <w:keepNext/>
              <w:shd w:val="clear" w:color="auto" w:fill="FFFFFF" w:themeFill="background1"/>
              <w:spacing w:before="60" w:after="60" w:line="276" w:lineRule="auto"/>
              <w:jc w:val="center"/>
              <w:outlineLvl w:val="2"/>
              <w:rPr>
                <w:rFonts w:ascii="Arial" w:hAnsi="Arial" w:cs="Arial"/>
                <w:b/>
                <w:bCs/>
                <w:szCs w:val="26"/>
              </w:rPr>
            </w:pPr>
            <w:r w:rsidRPr="00D76365">
              <w:rPr>
                <w:rFonts w:ascii="Arial" w:hAnsi="Arial" w:cs="Arial"/>
                <w:b/>
                <w:bCs/>
                <w:szCs w:val="26"/>
              </w:rPr>
              <w:t>PRÓ-REITORIA DE GRADUAÇÃO</w:t>
            </w:r>
          </w:p>
          <w:p w14:paraId="3F142F44" w14:textId="77777777" w:rsidR="00862DB1" w:rsidRPr="00D76365" w:rsidRDefault="00862DB1" w:rsidP="00D76365">
            <w:pPr>
              <w:shd w:val="clear" w:color="auto" w:fill="FFFFFF" w:themeFill="background1"/>
              <w:jc w:val="center"/>
              <w:rPr>
                <w:rFonts w:ascii="Arial" w:hAnsi="Arial" w:cs="Arial"/>
                <w:b/>
              </w:rPr>
            </w:pPr>
          </w:p>
        </w:tc>
        <w:tc>
          <w:tcPr>
            <w:tcW w:w="5478" w:type="dxa"/>
            <w:gridSpan w:val="4"/>
          </w:tcPr>
          <w:p w14:paraId="04661C1F" w14:textId="77777777" w:rsidR="00862DB1" w:rsidRPr="00D76365" w:rsidRDefault="00862DB1" w:rsidP="00D76365">
            <w:pPr>
              <w:shd w:val="clear" w:color="auto" w:fill="FFFFFF" w:themeFill="background1"/>
              <w:spacing w:before="40"/>
              <w:jc w:val="center"/>
              <w:rPr>
                <w:rFonts w:ascii="Arial" w:hAnsi="Arial" w:cs="Arial"/>
                <w:b/>
                <w:sz w:val="22"/>
              </w:rPr>
            </w:pPr>
            <w:r w:rsidRPr="00D76365">
              <w:rPr>
                <w:rFonts w:ascii="Arial" w:hAnsi="Arial" w:cs="Arial"/>
                <w:b/>
                <w:sz w:val="22"/>
              </w:rPr>
              <w:t>Área de</w:t>
            </w:r>
            <w:r w:rsidRPr="00D76365">
              <w:rPr>
                <w:rFonts w:ascii="Arial" w:hAnsi="Arial" w:cs="Arial"/>
                <w:b/>
                <w:sz w:val="22"/>
                <w:szCs w:val="28"/>
              </w:rPr>
              <w:t xml:space="preserve"> Ciências Humanas e Sociais Aplicadas</w:t>
            </w:r>
          </w:p>
        </w:tc>
      </w:tr>
      <w:tr w:rsidR="00862DB1" w:rsidRPr="00D76365" w14:paraId="4E855E2B" w14:textId="77777777" w:rsidTr="006D13E9">
        <w:trPr>
          <w:cantSplit/>
          <w:trHeight w:val="365"/>
          <w:jc w:val="center"/>
        </w:trPr>
        <w:tc>
          <w:tcPr>
            <w:tcW w:w="4013" w:type="dxa"/>
            <w:vMerge/>
          </w:tcPr>
          <w:p w14:paraId="404C8217" w14:textId="77777777" w:rsidR="00862DB1" w:rsidRPr="00D76365" w:rsidRDefault="00862DB1" w:rsidP="00D76365">
            <w:pPr>
              <w:keepNext/>
              <w:shd w:val="clear" w:color="auto" w:fill="FFFFFF" w:themeFill="background1"/>
              <w:spacing w:before="240" w:after="60"/>
              <w:outlineLvl w:val="2"/>
              <w:rPr>
                <w:rFonts w:ascii="Arial" w:hAnsi="Arial" w:cs="Arial"/>
                <w:b/>
                <w:bCs/>
                <w:sz w:val="26"/>
                <w:szCs w:val="26"/>
              </w:rPr>
            </w:pPr>
          </w:p>
        </w:tc>
        <w:tc>
          <w:tcPr>
            <w:tcW w:w="5478" w:type="dxa"/>
            <w:gridSpan w:val="4"/>
          </w:tcPr>
          <w:p w14:paraId="52277376" w14:textId="77777777" w:rsidR="00862DB1" w:rsidRPr="00D76365" w:rsidRDefault="00862DB1" w:rsidP="00D76365">
            <w:pPr>
              <w:shd w:val="clear" w:color="auto" w:fill="FFFFFF" w:themeFill="background1"/>
              <w:spacing w:before="40"/>
              <w:rPr>
                <w:rFonts w:ascii="Arial" w:hAnsi="Arial" w:cs="Arial"/>
                <w:b/>
                <w:sz w:val="22"/>
              </w:rPr>
            </w:pPr>
            <w:r w:rsidRPr="00D76365">
              <w:rPr>
                <w:rFonts w:ascii="Arial" w:hAnsi="Arial" w:cs="Arial"/>
                <w:b/>
                <w:sz w:val="22"/>
              </w:rPr>
              <w:t>DISCIPLINA: Comunicação Empresarial</w:t>
            </w:r>
          </w:p>
        </w:tc>
      </w:tr>
      <w:tr w:rsidR="00862DB1" w:rsidRPr="00D76365" w14:paraId="1DE15F24" w14:textId="77777777" w:rsidTr="006D13E9">
        <w:trPr>
          <w:cantSplit/>
          <w:trHeight w:val="353"/>
          <w:jc w:val="center"/>
        </w:trPr>
        <w:tc>
          <w:tcPr>
            <w:tcW w:w="4013" w:type="dxa"/>
            <w:vMerge/>
          </w:tcPr>
          <w:p w14:paraId="6D7A6B77" w14:textId="77777777" w:rsidR="00862DB1" w:rsidRPr="00D76365" w:rsidRDefault="00862DB1" w:rsidP="00D76365">
            <w:pPr>
              <w:shd w:val="clear" w:color="auto" w:fill="FFFFFF" w:themeFill="background1"/>
              <w:rPr>
                <w:rFonts w:ascii="Arial" w:hAnsi="Arial" w:cs="Arial"/>
                <w:b/>
              </w:rPr>
            </w:pPr>
          </w:p>
        </w:tc>
        <w:tc>
          <w:tcPr>
            <w:tcW w:w="1134" w:type="dxa"/>
            <w:tcBorders>
              <w:bottom w:val="single" w:sz="4" w:space="0" w:color="auto"/>
            </w:tcBorders>
          </w:tcPr>
          <w:p w14:paraId="0C7997E3" w14:textId="77777777" w:rsidR="00862DB1" w:rsidRPr="00D76365" w:rsidRDefault="00862DB1" w:rsidP="00D76365">
            <w:pPr>
              <w:shd w:val="clear" w:color="auto" w:fill="FFFFFF" w:themeFill="background1"/>
              <w:spacing w:before="120"/>
              <w:jc w:val="center"/>
              <w:rPr>
                <w:rFonts w:ascii="Arial" w:hAnsi="Arial" w:cs="Arial"/>
                <w:sz w:val="22"/>
              </w:rPr>
            </w:pPr>
            <w:r w:rsidRPr="00D76365">
              <w:rPr>
                <w:rFonts w:ascii="Arial" w:hAnsi="Arial" w:cs="Arial"/>
                <w:b/>
                <w:sz w:val="22"/>
              </w:rPr>
              <w:t>CÓDIGO</w:t>
            </w:r>
          </w:p>
        </w:tc>
        <w:tc>
          <w:tcPr>
            <w:tcW w:w="1276" w:type="dxa"/>
            <w:tcBorders>
              <w:bottom w:val="single" w:sz="4" w:space="0" w:color="auto"/>
            </w:tcBorders>
          </w:tcPr>
          <w:p w14:paraId="2FC4A96C" w14:textId="77777777" w:rsidR="00862DB1" w:rsidRPr="00D76365" w:rsidRDefault="00862DB1" w:rsidP="00D76365">
            <w:pPr>
              <w:shd w:val="clear" w:color="auto" w:fill="FFFFFF" w:themeFill="background1"/>
              <w:spacing w:before="120"/>
              <w:jc w:val="center"/>
              <w:rPr>
                <w:rFonts w:ascii="Arial" w:hAnsi="Arial" w:cs="Arial"/>
                <w:sz w:val="22"/>
              </w:rPr>
            </w:pPr>
            <w:r w:rsidRPr="00D76365">
              <w:rPr>
                <w:rFonts w:ascii="Arial" w:hAnsi="Arial" w:cs="Arial"/>
                <w:b/>
                <w:sz w:val="22"/>
              </w:rPr>
              <w:t>CR</w:t>
            </w:r>
          </w:p>
        </w:tc>
        <w:tc>
          <w:tcPr>
            <w:tcW w:w="1527" w:type="dxa"/>
            <w:tcBorders>
              <w:bottom w:val="single" w:sz="4" w:space="0" w:color="auto"/>
              <w:right w:val="single" w:sz="4" w:space="0" w:color="auto"/>
            </w:tcBorders>
          </w:tcPr>
          <w:p w14:paraId="26A4526D" w14:textId="77777777" w:rsidR="00862DB1" w:rsidRPr="00D76365" w:rsidRDefault="00862DB1" w:rsidP="00D76365">
            <w:pPr>
              <w:shd w:val="clear" w:color="auto" w:fill="FFFFFF" w:themeFill="background1"/>
              <w:spacing w:before="120"/>
              <w:jc w:val="center"/>
              <w:rPr>
                <w:rFonts w:ascii="Arial" w:hAnsi="Arial" w:cs="Arial"/>
                <w:b/>
                <w:sz w:val="22"/>
              </w:rPr>
            </w:pPr>
            <w:r w:rsidRPr="00D76365">
              <w:rPr>
                <w:rFonts w:ascii="Arial" w:hAnsi="Arial" w:cs="Arial"/>
                <w:b/>
                <w:sz w:val="22"/>
              </w:rPr>
              <w:t>SEMESTRE</w:t>
            </w:r>
          </w:p>
        </w:tc>
        <w:tc>
          <w:tcPr>
            <w:tcW w:w="1541" w:type="dxa"/>
            <w:tcBorders>
              <w:left w:val="single" w:sz="4" w:space="0" w:color="auto"/>
              <w:bottom w:val="single" w:sz="4" w:space="0" w:color="auto"/>
            </w:tcBorders>
          </w:tcPr>
          <w:p w14:paraId="08FAF04D" w14:textId="77777777" w:rsidR="00862DB1" w:rsidRPr="00D76365" w:rsidRDefault="00862DB1" w:rsidP="00D76365">
            <w:pPr>
              <w:shd w:val="clear" w:color="auto" w:fill="FFFFFF" w:themeFill="background1"/>
              <w:spacing w:before="120"/>
              <w:jc w:val="center"/>
              <w:rPr>
                <w:rFonts w:ascii="Arial" w:hAnsi="Arial" w:cs="Arial"/>
                <w:sz w:val="22"/>
              </w:rPr>
            </w:pPr>
            <w:r w:rsidRPr="00D76365">
              <w:rPr>
                <w:rFonts w:ascii="Arial" w:hAnsi="Arial" w:cs="Arial"/>
                <w:b/>
                <w:sz w:val="22"/>
              </w:rPr>
              <w:t>CARGA HORÁRIA</w:t>
            </w:r>
          </w:p>
        </w:tc>
      </w:tr>
      <w:tr w:rsidR="00862DB1" w:rsidRPr="00D76365" w14:paraId="6C07CB0C" w14:textId="77777777" w:rsidTr="006D13E9">
        <w:trPr>
          <w:cantSplit/>
          <w:trHeight w:val="446"/>
          <w:jc w:val="center"/>
        </w:trPr>
        <w:tc>
          <w:tcPr>
            <w:tcW w:w="4013" w:type="dxa"/>
            <w:vMerge/>
          </w:tcPr>
          <w:p w14:paraId="6A0B9F26" w14:textId="77777777" w:rsidR="00862DB1" w:rsidRPr="00D76365" w:rsidRDefault="00862DB1" w:rsidP="00D76365">
            <w:pPr>
              <w:shd w:val="clear" w:color="auto" w:fill="FFFFFF" w:themeFill="background1"/>
              <w:rPr>
                <w:rFonts w:ascii="Arial" w:hAnsi="Arial" w:cs="Arial"/>
                <w:b/>
              </w:rPr>
            </w:pPr>
          </w:p>
        </w:tc>
        <w:tc>
          <w:tcPr>
            <w:tcW w:w="1134" w:type="dxa"/>
            <w:tcBorders>
              <w:top w:val="single" w:sz="4" w:space="0" w:color="auto"/>
            </w:tcBorders>
            <w:vAlign w:val="center"/>
          </w:tcPr>
          <w:p w14:paraId="5AE5620C" w14:textId="77777777" w:rsidR="00862DB1" w:rsidRPr="00D76365" w:rsidRDefault="00862DB1" w:rsidP="00D76365">
            <w:pPr>
              <w:shd w:val="clear" w:color="auto" w:fill="FFFFFF" w:themeFill="background1"/>
              <w:spacing w:before="120"/>
              <w:jc w:val="center"/>
              <w:rPr>
                <w:rFonts w:ascii="Arial" w:hAnsi="Arial" w:cs="Arial"/>
                <w:b/>
                <w:sz w:val="22"/>
              </w:rPr>
            </w:pPr>
            <w:r w:rsidRPr="00D76365">
              <w:rPr>
                <w:rFonts w:ascii="Arial" w:hAnsi="Arial" w:cs="Arial"/>
                <w:caps/>
                <w:sz w:val="22"/>
              </w:rPr>
              <w:t>H109050</w:t>
            </w:r>
          </w:p>
        </w:tc>
        <w:tc>
          <w:tcPr>
            <w:tcW w:w="1276" w:type="dxa"/>
            <w:tcBorders>
              <w:top w:val="single" w:sz="4" w:space="0" w:color="auto"/>
            </w:tcBorders>
            <w:vAlign w:val="center"/>
          </w:tcPr>
          <w:p w14:paraId="2CEF601F" w14:textId="77777777" w:rsidR="00862DB1" w:rsidRPr="00D76365" w:rsidRDefault="00862DB1" w:rsidP="00D76365">
            <w:pPr>
              <w:shd w:val="clear" w:color="auto" w:fill="FFFFFF" w:themeFill="background1"/>
              <w:spacing w:before="120"/>
              <w:jc w:val="center"/>
              <w:rPr>
                <w:rFonts w:ascii="Arial" w:hAnsi="Arial" w:cs="Arial"/>
                <w:b/>
                <w:sz w:val="22"/>
              </w:rPr>
            </w:pPr>
            <w:r w:rsidRPr="00D76365">
              <w:rPr>
                <w:rFonts w:ascii="Arial" w:hAnsi="Arial" w:cs="Arial"/>
                <w:b/>
                <w:sz w:val="22"/>
              </w:rPr>
              <w:t>02</w:t>
            </w:r>
          </w:p>
        </w:tc>
        <w:tc>
          <w:tcPr>
            <w:tcW w:w="1527" w:type="dxa"/>
            <w:tcBorders>
              <w:top w:val="single" w:sz="4" w:space="0" w:color="auto"/>
              <w:right w:val="single" w:sz="4" w:space="0" w:color="auto"/>
            </w:tcBorders>
            <w:vAlign w:val="center"/>
          </w:tcPr>
          <w:p w14:paraId="76473F1A" w14:textId="77777777" w:rsidR="00862DB1" w:rsidRPr="00D76365" w:rsidRDefault="00862DB1" w:rsidP="00D76365">
            <w:pPr>
              <w:shd w:val="clear" w:color="auto" w:fill="FFFFFF" w:themeFill="background1"/>
              <w:spacing w:before="120"/>
              <w:jc w:val="center"/>
              <w:rPr>
                <w:rFonts w:ascii="Arial" w:hAnsi="Arial" w:cs="Arial"/>
                <w:b/>
                <w:sz w:val="22"/>
              </w:rPr>
            </w:pPr>
            <w:r w:rsidRPr="00D76365">
              <w:rPr>
                <w:rFonts w:ascii="Arial" w:hAnsi="Arial" w:cs="Arial"/>
                <w:b/>
                <w:sz w:val="22"/>
              </w:rPr>
              <w:t>1º</w:t>
            </w:r>
          </w:p>
        </w:tc>
        <w:tc>
          <w:tcPr>
            <w:tcW w:w="1541" w:type="dxa"/>
            <w:tcBorders>
              <w:top w:val="single" w:sz="4" w:space="0" w:color="auto"/>
              <w:left w:val="single" w:sz="4" w:space="0" w:color="auto"/>
            </w:tcBorders>
            <w:vAlign w:val="center"/>
          </w:tcPr>
          <w:p w14:paraId="264CD157" w14:textId="77777777" w:rsidR="00862DB1" w:rsidRPr="00D76365" w:rsidRDefault="00862DB1" w:rsidP="00D76365">
            <w:pPr>
              <w:shd w:val="clear" w:color="auto" w:fill="FFFFFF" w:themeFill="background1"/>
              <w:spacing w:before="120"/>
              <w:jc w:val="center"/>
              <w:rPr>
                <w:rFonts w:ascii="Arial" w:hAnsi="Arial" w:cs="Arial"/>
                <w:b/>
                <w:sz w:val="22"/>
              </w:rPr>
            </w:pPr>
            <w:r w:rsidRPr="00D76365">
              <w:rPr>
                <w:rFonts w:ascii="Arial" w:hAnsi="Arial" w:cs="Arial"/>
                <w:b/>
                <w:sz w:val="22"/>
              </w:rPr>
              <w:t>40 horas</w:t>
            </w:r>
          </w:p>
        </w:tc>
      </w:tr>
      <w:tr w:rsidR="00862DB1" w:rsidRPr="00D76365" w14:paraId="281B9868" w14:textId="77777777" w:rsidTr="002F7F48">
        <w:trPr>
          <w:cantSplit/>
          <w:trHeight w:val="312"/>
          <w:jc w:val="center"/>
        </w:trPr>
        <w:tc>
          <w:tcPr>
            <w:tcW w:w="9491" w:type="dxa"/>
            <w:gridSpan w:val="5"/>
            <w:shd w:val="clear" w:color="auto" w:fill="auto"/>
          </w:tcPr>
          <w:p w14:paraId="02058067" w14:textId="77777777" w:rsidR="00862DB1" w:rsidRPr="00D76365" w:rsidRDefault="00862DB1" w:rsidP="00D76365">
            <w:pPr>
              <w:keepNext/>
              <w:shd w:val="clear" w:color="auto" w:fill="FFFFFF" w:themeFill="background1"/>
              <w:spacing w:before="60" w:after="60"/>
              <w:jc w:val="center"/>
              <w:outlineLvl w:val="2"/>
              <w:rPr>
                <w:rFonts w:ascii="Arial" w:hAnsi="Arial" w:cs="Arial"/>
                <w:b/>
                <w:bCs/>
                <w:sz w:val="28"/>
                <w:szCs w:val="28"/>
              </w:rPr>
            </w:pPr>
            <w:r w:rsidRPr="00D76365">
              <w:rPr>
                <w:rFonts w:ascii="Arial" w:hAnsi="Arial" w:cs="Arial"/>
                <w:b/>
                <w:bCs/>
                <w:sz w:val="28"/>
                <w:szCs w:val="28"/>
              </w:rPr>
              <w:t>PROGRAMA DE APRENDIZAGEM</w:t>
            </w:r>
          </w:p>
        </w:tc>
      </w:tr>
    </w:tbl>
    <w:p w14:paraId="45B28EF9" w14:textId="77777777" w:rsidR="00862DB1" w:rsidRPr="00D76365" w:rsidRDefault="00862DB1" w:rsidP="00D76365">
      <w:pPr>
        <w:shd w:val="clear" w:color="auto" w:fill="FFFFFF" w:themeFill="background1"/>
        <w:rPr>
          <w:rFonts w:ascii="Arial" w:hAnsi="Arial" w:cs="Arial"/>
          <w:b/>
        </w:rPr>
      </w:pPr>
    </w:p>
    <w:p w14:paraId="6E23B1FB" w14:textId="77777777" w:rsidR="00862DB1" w:rsidRPr="00D76365" w:rsidRDefault="00862DB1" w:rsidP="00D76365">
      <w:pPr>
        <w:shd w:val="clear" w:color="auto" w:fill="FFFFFF" w:themeFill="background1"/>
        <w:rPr>
          <w:rFonts w:ascii="Arial" w:hAnsi="Arial" w:cs="Arial"/>
          <w:b/>
        </w:rPr>
      </w:pPr>
      <w:r w:rsidRPr="00D76365">
        <w:rPr>
          <w:rFonts w:ascii="Arial" w:hAnsi="Arial" w:cs="Arial"/>
          <w:b/>
        </w:rPr>
        <w:t>1.EMENTA</w:t>
      </w:r>
    </w:p>
    <w:p w14:paraId="6A6FEDFB" w14:textId="77777777" w:rsidR="00862DB1" w:rsidRPr="00D76365" w:rsidRDefault="00862DB1" w:rsidP="00D76365">
      <w:pPr>
        <w:shd w:val="clear" w:color="auto" w:fill="FFFFFF" w:themeFill="background1"/>
        <w:jc w:val="both"/>
        <w:rPr>
          <w:rFonts w:ascii="Arial" w:hAnsi="Arial" w:cs="Arial"/>
          <w:color w:val="000000"/>
          <w:lang w:val="pt-PT"/>
        </w:rPr>
      </w:pPr>
    </w:p>
    <w:p w14:paraId="6309A381" w14:textId="77777777" w:rsidR="00862DB1" w:rsidRPr="00D76365" w:rsidRDefault="00862DB1" w:rsidP="00D76365">
      <w:pPr>
        <w:shd w:val="clear" w:color="auto" w:fill="FFFFFF" w:themeFill="background1"/>
        <w:spacing w:line="360" w:lineRule="auto"/>
        <w:jc w:val="both"/>
        <w:rPr>
          <w:rFonts w:ascii="Arial" w:hAnsi="Arial" w:cs="Arial"/>
          <w:color w:val="000000"/>
          <w:shd w:val="clear" w:color="auto" w:fill="FFFFFF"/>
        </w:rPr>
      </w:pPr>
      <w:r w:rsidRPr="00D76365">
        <w:rPr>
          <w:rFonts w:ascii="Arial" w:hAnsi="Arial" w:cs="Arial"/>
          <w:color w:val="000000"/>
          <w:shd w:val="clear" w:color="auto" w:fill="FFFFFF"/>
        </w:rPr>
        <w:t>Comunicação empresarial. Os meios de comunicação e a sociedade. Comunicação para a empresa. Formas de transmissão da comunicação. A comunicação empresarial em administração. A comunicação burocrática.</w:t>
      </w:r>
    </w:p>
    <w:p w14:paraId="03D2663B" w14:textId="77777777" w:rsidR="00862DB1" w:rsidRPr="00D76365" w:rsidRDefault="00862DB1" w:rsidP="00D76365">
      <w:pPr>
        <w:shd w:val="clear" w:color="auto" w:fill="FFFFFF" w:themeFill="background1"/>
        <w:rPr>
          <w:rFonts w:ascii="Arial" w:hAnsi="Arial" w:cs="Arial"/>
          <w:b/>
        </w:rPr>
      </w:pPr>
    </w:p>
    <w:p w14:paraId="39A89B28" w14:textId="77777777" w:rsidR="00862DB1" w:rsidRPr="00D76365" w:rsidRDefault="00862DB1" w:rsidP="00D76365">
      <w:pPr>
        <w:shd w:val="clear" w:color="auto" w:fill="FFFFFF" w:themeFill="background1"/>
        <w:ind w:right="100"/>
        <w:jc w:val="both"/>
        <w:rPr>
          <w:rFonts w:ascii="Arial" w:hAnsi="Arial" w:cs="Arial"/>
          <w:b/>
        </w:rPr>
      </w:pPr>
      <w:r w:rsidRPr="00D76365">
        <w:rPr>
          <w:rFonts w:ascii="Arial" w:hAnsi="Arial" w:cs="Arial"/>
          <w:b/>
        </w:rPr>
        <w:t>2.1 GERAL</w:t>
      </w:r>
    </w:p>
    <w:p w14:paraId="14553071" w14:textId="77777777" w:rsidR="00862DB1" w:rsidRPr="00D76365" w:rsidRDefault="00862DB1" w:rsidP="00D76365">
      <w:pPr>
        <w:shd w:val="clear" w:color="auto" w:fill="FFFFFF" w:themeFill="background1"/>
        <w:spacing w:line="360" w:lineRule="auto"/>
        <w:jc w:val="both"/>
        <w:rPr>
          <w:rFonts w:ascii="Arial" w:hAnsi="Arial" w:cs="Arial"/>
          <w:color w:val="000000"/>
          <w:shd w:val="clear" w:color="auto" w:fill="FFFFFF"/>
        </w:rPr>
      </w:pPr>
    </w:p>
    <w:p w14:paraId="2330098A" w14:textId="77777777" w:rsidR="00862DB1" w:rsidRPr="00D76365" w:rsidRDefault="00862DB1" w:rsidP="00D76365">
      <w:pPr>
        <w:shd w:val="clear" w:color="auto" w:fill="FFFFFF" w:themeFill="background1"/>
        <w:spacing w:line="360" w:lineRule="auto"/>
        <w:jc w:val="both"/>
        <w:rPr>
          <w:rFonts w:ascii="Arial" w:hAnsi="Arial" w:cs="Arial"/>
          <w:color w:val="000000"/>
          <w:shd w:val="clear" w:color="auto" w:fill="FFFFFF"/>
        </w:rPr>
      </w:pPr>
      <w:r w:rsidRPr="00D76365">
        <w:rPr>
          <w:rFonts w:ascii="Arial" w:hAnsi="Arial" w:cs="Arial"/>
          <w:color w:val="000000"/>
          <w:shd w:val="clear" w:color="auto" w:fill="FFFFFF"/>
        </w:rPr>
        <w:t>Aperfeiçoar a comunicação oral e escrita específicas à área empresarial, através de técnicas criativas que abordem a relação de correspondência comercial e oficial.</w:t>
      </w:r>
    </w:p>
    <w:p w14:paraId="04EAA63D" w14:textId="77777777" w:rsidR="00862DB1" w:rsidRPr="00D76365" w:rsidRDefault="00862DB1" w:rsidP="00D76365">
      <w:pPr>
        <w:shd w:val="clear" w:color="auto" w:fill="FFFFFF" w:themeFill="background1"/>
        <w:spacing w:line="360" w:lineRule="auto"/>
        <w:jc w:val="both"/>
        <w:rPr>
          <w:rFonts w:ascii="Arial" w:hAnsi="Arial" w:cs="Arial"/>
          <w:b/>
          <w:color w:val="000000"/>
          <w:shd w:val="clear" w:color="auto" w:fill="FFFFFF"/>
        </w:rPr>
      </w:pPr>
    </w:p>
    <w:p w14:paraId="38F820FE"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t>2.2 ESPECÍFICOS</w:t>
      </w:r>
    </w:p>
    <w:p w14:paraId="221677E8" w14:textId="77777777" w:rsidR="00862DB1" w:rsidRPr="00D76365" w:rsidRDefault="00862DB1" w:rsidP="00D76365">
      <w:pPr>
        <w:shd w:val="clear" w:color="auto" w:fill="FFFFFF" w:themeFill="background1"/>
        <w:jc w:val="both"/>
        <w:rPr>
          <w:rFonts w:ascii="Arial" w:hAnsi="Arial" w:cs="Arial"/>
          <w:b/>
        </w:rPr>
      </w:pPr>
    </w:p>
    <w:p w14:paraId="5302CBA2"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t xml:space="preserve">UNIDADE I </w:t>
      </w:r>
    </w:p>
    <w:p w14:paraId="2D4AE337" w14:textId="77777777" w:rsidR="00862DB1" w:rsidRPr="00D76365" w:rsidRDefault="00862DB1" w:rsidP="00D76365">
      <w:pPr>
        <w:shd w:val="clear" w:color="auto" w:fill="FFFFFF" w:themeFill="background1"/>
        <w:spacing w:line="360" w:lineRule="auto"/>
        <w:jc w:val="both"/>
        <w:rPr>
          <w:rFonts w:ascii="Arial" w:hAnsi="Arial" w:cs="Arial"/>
          <w:b/>
          <w:color w:val="000000"/>
          <w:shd w:val="clear" w:color="auto" w:fill="FFFFFF"/>
        </w:rPr>
      </w:pPr>
    </w:p>
    <w:p w14:paraId="2CFB74E5" w14:textId="77777777" w:rsidR="00862DB1" w:rsidRPr="00D76365" w:rsidRDefault="00862DB1" w:rsidP="00D76365">
      <w:pPr>
        <w:numPr>
          <w:ilvl w:val="0"/>
          <w:numId w:val="41"/>
        </w:numPr>
        <w:shd w:val="clear" w:color="auto" w:fill="FFFFFF" w:themeFill="background1"/>
        <w:spacing w:after="200" w:line="360" w:lineRule="auto"/>
        <w:contextualSpacing/>
        <w:jc w:val="both"/>
        <w:rPr>
          <w:rFonts w:ascii="Arial" w:hAnsi="Arial" w:cs="Arial"/>
          <w:color w:val="000000"/>
          <w:lang w:val="pt-PT"/>
        </w:rPr>
      </w:pPr>
      <w:r w:rsidRPr="00D76365">
        <w:rPr>
          <w:rFonts w:ascii="Arial" w:hAnsi="Arial" w:cs="Arial"/>
          <w:color w:val="000000"/>
          <w:lang w:val="pt-PT"/>
        </w:rPr>
        <w:t>Identificar as funções da linguagem envolvidas no processo de comunicação empresarial;</w:t>
      </w:r>
    </w:p>
    <w:p w14:paraId="45C04CB5" w14:textId="77777777" w:rsidR="00862DB1" w:rsidRPr="00D76365" w:rsidRDefault="00862DB1" w:rsidP="00D76365">
      <w:pPr>
        <w:numPr>
          <w:ilvl w:val="0"/>
          <w:numId w:val="41"/>
        </w:numPr>
        <w:shd w:val="clear" w:color="auto" w:fill="FFFFFF" w:themeFill="background1"/>
        <w:spacing w:after="200" w:line="360" w:lineRule="auto"/>
        <w:contextualSpacing/>
        <w:jc w:val="both"/>
        <w:rPr>
          <w:rFonts w:ascii="Arial" w:hAnsi="Arial" w:cs="Arial"/>
          <w:color w:val="000000"/>
          <w:lang w:val="pt-PT"/>
        </w:rPr>
      </w:pPr>
      <w:r w:rsidRPr="00D76365">
        <w:rPr>
          <w:rFonts w:ascii="Arial" w:hAnsi="Arial" w:cs="Arial"/>
          <w:color w:val="000000"/>
          <w:lang w:val="pt-PT"/>
        </w:rPr>
        <w:t>Situar os elementos e o contexto da comunicação verbal e não-verbal, enfatizando as marcas da situação de produção e da relação dialógica de emissor e receptor na produção dos textos;</w:t>
      </w:r>
    </w:p>
    <w:p w14:paraId="7D4B9B95" w14:textId="77777777" w:rsidR="00862DB1" w:rsidRPr="00D76365" w:rsidRDefault="00862DB1" w:rsidP="00D76365">
      <w:pPr>
        <w:numPr>
          <w:ilvl w:val="0"/>
          <w:numId w:val="41"/>
        </w:numPr>
        <w:shd w:val="clear" w:color="auto" w:fill="FFFFFF" w:themeFill="background1"/>
        <w:spacing w:after="200" w:line="360" w:lineRule="auto"/>
        <w:contextualSpacing/>
        <w:jc w:val="both"/>
        <w:rPr>
          <w:rFonts w:ascii="Arial" w:hAnsi="Arial" w:cs="Arial"/>
          <w:color w:val="000000"/>
          <w:lang w:val="pt-PT"/>
        </w:rPr>
      </w:pPr>
      <w:r w:rsidRPr="00D76365">
        <w:rPr>
          <w:rFonts w:ascii="Arial" w:hAnsi="Arial" w:cs="Arial"/>
          <w:color w:val="000000"/>
          <w:lang w:val="pt-PT"/>
        </w:rPr>
        <w:t>Tornar os alunos redatores proficientes, com domínio da norma culta e dos recursos expressivos da língua.</w:t>
      </w:r>
    </w:p>
    <w:p w14:paraId="589CAF8B" w14:textId="77777777" w:rsidR="00862DB1" w:rsidRPr="00D76365" w:rsidRDefault="00862DB1" w:rsidP="00D76365">
      <w:pPr>
        <w:shd w:val="clear" w:color="auto" w:fill="FFFFFF" w:themeFill="background1"/>
        <w:jc w:val="both"/>
        <w:rPr>
          <w:rFonts w:ascii="Arial" w:hAnsi="Arial" w:cs="Arial"/>
          <w:b/>
        </w:rPr>
      </w:pPr>
    </w:p>
    <w:p w14:paraId="0E0750A0"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t xml:space="preserve">UNIDADE II </w:t>
      </w:r>
    </w:p>
    <w:p w14:paraId="49ACB788" w14:textId="77777777" w:rsidR="00862DB1" w:rsidRPr="00D76365" w:rsidRDefault="00862DB1" w:rsidP="00D76365">
      <w:pPr>
        <w:shd w:val="clear" w:color="auto" w:fill="FFFFFF" w:themeFill="background1"/>
        <w:spacing w:line="360" w:lineRule="auto"/>
        <w:jc w:val="both"/>
        <w:rPr>
          <w:rFonts w:ascii="Arial" w:hAnsi="Arial" w:cs="Arial"/>
          <w:b/>
          <w:color w:val="000000"/>
        </w:rPr>
      </w:pPr>
    </w:p>
    <w:p w14:paraId="0209B919" w14:textId="77777777" w:rsidR="00862DB1" w:rsidRPr="00D76365" w:rsidRDefault="00862DB1" w:rsidP="00D76365">
      <w:pPr>
        <w:numPr>
          <w:ilvl w:val="0"/>
          <w:numId w:val="40"/>
        </w:numPr>
        <w:shd w:val="clear" w:color="auto" w:fill="FFFFFF" w:themeFill="background1"/>
        <w:spacing w:after="200" w:line="360" w:lineRule="auto"/>
        <w:contextualSpacing/>
        <w:jc w:val="both"/>
        <w:rPr>
          <w:rFonts w:ascii="Arial" w:hAnsi="Arial" w:cs="Arial"/>
          <w:color w:val="000000"/>
        </w:rPr>
      </w:pPr>
      <w:r w:rsidRPr="00D76365">
        <w:rPr>
          <w:rFonts w:ascii="Arial" w:hAnsi="Arial" w:cs="Arial"/>
          <w:color w:val="000000"/>
          <w:lang w:val="pt-PT"/>
        </w:rPr>
        <w:t>Reconhecer no processo da comunicação as peculiaridades do ambiente empresarial;</w:t>
      </w:r>
    </w:p>
    <w:p w14:paraId="4A0E9BA5" w14:textId="77777777" w:rsidR="00862DB1" w:rsidRPr="00D76365" w:rsidRDefault="00862DB1" w:rsidP="00D76365">
      <w:pPr>
        <w:numPr>
          <w:ilvl w:val="0"/>
          <w:numId w:val="40"/>
        </w:numPr>
        <w:shd w:val="clear" w:color="auto" w:fill="FFFFFF" w:themeFill="background1"/>
        <w:spacing w:after="200" w:line="360" w:lineRule="auto"/>
        <w:contextualSpacing/>
        <w:jc w:val="both"/>
        <w:rPr>
          <w:rFonts w:ascii="Arial" w:hAnsi="Arial" w:cs="Arial"/>
          <w:color w:val="000000"/>
        </w:rPr>
      </w:pPr>
      <w:r w:rsidRPr="00D76365">
        <w:rPr>
          <w:rFonts w:ascii="Arial" w:hAnsi="Arial" w:cs="Arial"/>
          <w:color w:val="000000"/>
          <w:lang w:val="pt-PT"/>
        </w:rPr>
        <w:t>Desenvolver as habilidades da comunicação empresarial e aplicá-las na construção de textos; Estruturar frases, parágrafos e textos eficazes na comunicação empresarial;</w:t>
      </w:r>
    </w:p>
    <w:p w14:paraId="2D75DF30" w14:textId="77777777" w:rsidR="00862DB1" w:rsidRPr="00D76365" w:rsidRDefault="00862DB1" w:rsidP="00D76365">
      <w:pPr>
        <w:numPr>
          <w:ilvl w:val="0"/>
          <w:numId w:val="40"/>
        </w:numPr>
        <w:shd w:val="clear" w:color="auto" w:fill="FFFFFF" w:themeFill="background1"/>
        <w:spacing w:after="200" w:line="360" w:lineRule="auto"/>
        <w:contextualSpacing/>
        <w:jc w:val="both"/>
        <w:rPr>
          <w:rFonts w:ascii="Arial" w:hAnsi="Arial" w:cs="Arial"/>
          <w:color w:val="000000"/>
        </w:rPr>
      </w:pPr>
      <w:r w:rsidRPr="00D76365">
        <w:rPr>
          <w:rFonts w:ascii="Arial" w:hAnsi="Arial" w:cs="Arial"/>
          <w:color w:val="000000"/>
          <w:lang w:val="pt-PT"/>
        </w:rPr>
        <w:t>Dominar regras essenciais da língua em busca de eficiência e construção do “argumento oculto da competência linguística”.</w:t>
      </w:r>
    </w:p>
    <w:p w14:paraId="1E00018B" w14:textId="77777777" w:rsidR="00862DB1" w:rsidRPr="00D76365" w:rsidRDefault="00862DB1" w:rsidP="00D76365">
      <w:pPr>
        <w:shd w:val="clear" w:color="auto" w:fill="FFFFFF" w:themeFill="background1"/>
        <w:spacing w:line="360" w:lineRule="auto"/>
        <w:jc w:val="both"/>
        <w:rPr>
          <w:rFonts w:ascii="Arial" w:hAnsi="Arial" w:cs="Arial"/>
        </w:rPr>
      </w:pPr>
    </w:p>
    <w:p w14:paraId="0147E174" w14:textId="77777777" w:rsidR="00862DB1" w:rsidRPr="00D76365" w:rsidRDefault="00862DB1" w:rsidP="00D76365">
      <w:pPr>
        <w:shd w:val="clear" w:color="auto" w:fill="FFFFFF" w:themeFill="background1"/>
        <w:spacing w:after="120" w:line="360" w:lineRule="auto"/>
        <w:jc w:val="both"/>
        <w:rPr>
          <w:rFonts w:ascii="Arial" w:hAnsi="Arial" w:cs="Arial"/>
          <w:b/>
        </w:rPr>
      </w:pPr>
      <w:r w:rsidRPr="00D76365">
        <w:rPr>
          <w:rFonts w:ascii="Arial" w:hAnsi="Arial" w:cs="Arial"/>
          <w:b/>
        </w:rPr>
        <w:t xml:space="preserve">3-COMPETÊNCIAS </w:t>
      </w:r>
    </w:p>
    <w:p w14:paraId="3DA0DC35" w14:textId="77777777" w:rsidR="00862DB1" w:rsidRPr="00D76365" w:rsidRDefault="00862DB1" w:rsidP="00D76365">
      <w:pPr>
        <w:numPr>
          <w:ilvl w:val="0"/>
          <w:numId w:val="42"/>
        </w:numPr>
        <w:shd w:val="clear" w:color="auto" w:fill="FFFFFF" w:themeFill="background1"/>
        <w:spacing w:after="200" w:line="360" w:lineRule="auto"/>
        <w:contextualSpacing/>
        <w:jc w:val="both"/>
        <w:rPr>
          <w:rFonts w:ascii="Arial" w:hAnsi="Arial" w:cs="Arial"/>
          <w:b/>
          <w:color w:val="000000"/>
        </w:rPr>
      </w:pPr>
      <w:r w:rsidRPr="00D76365">
        <w:rPr>
          <w:rFonts w:ascii="Arial" w:hAnsi="Arial" w:cs="Arial"/>
          <w:color w:val="000000"/>
        </w:rPr>
        <w:t xml:space="preserve">Estabelecer comunicação interpessoal: expressar-se corretamente nos documentos técnicos específicos e interpretar a realidade; </w:t>
      </w:r>
    </w:p>
    <w:p w14:paraId="5F2CB884" w14:textId="77777777" w:rsidR="00862DB1" w:rsidRPr="00D76365" w:rsidRDefault="00862DB1" w:rsidP="00D76365">
      <w:pPr>
        <w:numPr>
          <w:ilvl w:val="0"/>
          <w:numId w:val="42"/>
        </w:numPr>
        <w:shd w:val="clear" w:color="auto" w:fill="FFFFFF" w:themeFill="background1"/>
        <w:spacing w:after="200" w:line="360" w:lineRule="auto"/>
        <w:contextualSpacing/>
        <w:jc w:val="both"/>
        <w:rPr>
          <w:rFonts w:ascii="Arial" w:hAnsi="Arial" w:cs="Arial"/>
          <w:b/>
          <w:color w:val="000000"/>
        </w:rPr>
      </w:pPr>
      <w:r w:rsidRPr="00D76365">
        <w:rPr>
          <w:rFonts w:ascii="Arial" w:hAnsi="Arial" w:cs="Arial"/>
          <w:color w:val="000000"/>
        </w:rPr>
        <w:t xml:space="preserve">Expressar-se de formal oral e escrita frente aos diferentes contextos organizacionais e sociais; </w:t>
      </w:r>
    </w:p>
    <w:p w14:paraId="51AF8E66" w14:textId="77777777" w:rsidR="00862DB1" w:rsidRPr="00D76365" w:rsidRDefault="00862DB1" w:rsidP="00D76365">
      <w:pPr>
        <w:numPr>
          <w:ilvl w:val="0"/>
          <w:numId w:val="42"/>
        </w:numPr>
        <w:shd w:val="clear" w:color="auto" w:fill="FFFFFF" w:themeFill="background1"/>
        <w:spacing w:after="200" w:line="360" w:lineRule="auto"/>
        <w:contextualSpacing/>
        <w:jc w:val="both"/>
        <w:rPr>
          <w:rFonts w:ascii="Arial" w:hAnsi="Arial" w:cs="Arial"/>
          <w:color w:val="000000"/>
        </w:rPr>
      </w:pPr>
      <w:r w:rsidRPr="00D76365">
        <w:rPr>
          <w:rFonts w:ascii="Arial" w:hAnsi="Arial" w:cs="Arial"/>
          <w:color w:val="000000"/>
        </w:rPr>
        <w:t xml:space="preserve">Atuar de forma interativa em prol de objetivos comuns e compreender a importância da complementaridade das ações coletivas; </w:t>
      </w:r>
    </w:p>
    <w:p w14:paraId="56F6AEDA" w14:textId="77777777" w:rsidR="00862DB1" w:rsidRPr="00D76365" w:rsidRDefault="00862DB1" w:rsidP="00D76365">
      <w:pPr>
        <w:numPr>
          <w:ilvl w:val="0"/>
          <w:numId w:val="42"/>
        </w:numPr>
        <w:shd w:val="clear" w:color="auto" w:fill="FFFFFF" w:themeFill="background1"/>
        <w:spacing w:after="200" w:line="360" w:lineRule="auto"/>
        <w:contextualSpacing/>
        <w:jc w:val="both"/>
        <w:rPr>
          <w:rFonts w:ascii="Arial" w:hAnsi="Arial" w:cs="Arial"/>
          <w:color w:val="000000"/>
        </w:rPr>
      </w:pPr>
      <w:r w:rsidRPr="00D76365">
        <w:rPr>
          <w:rFonts w:ascii="Arial" w:hAnsi="Arial" w:cs="Arial"/>
          <w:color w:val="000000"/>
        </w:rPr>
        <w:t>Utilizar-se das tecnologias da informação para o estabelecimento da comunicação empresarial;</w:t>
      </w:r>
    </w:p>
    <w:p w14:paraId="509ECC31" w14:textId="77777777" w:rsidR="00862DB1" w:rsidRPr="00D76365" w:rsidRDefault="00862DB1" w:rsidP="00D76365">
      <w:pPr>
        <w:numPr>
          <w:ilvl w:val="0"/>
          <w:numId w:val="42"/>
        </w:numPr>
        <w:shd w:val="clear" w:color="auto" w:fill="FFFFFF" w:themeFill="background1"/>
        <w:spacing w:after="200" w:line="360" w:lineRule="auto"/>
        <w:contextualSpacing/>
        <w:jc w:val="both"/>
        <w:rPr>
          <w:rFonts w:ascii="Arial" w:hAnsi="Arial" w:cs="Arial"/>
          <w:color w:val="000000"/>
        </w:rPr>
      </w:pPr>
      <w:r w:rsidRPr="00D76365">
        <w:rPr>
          <w:rFonts w:ascii="Arial" w:hAnsi="Arial" w:cs="Arial"/>
          <w:color w:val="000000"/>
        </w:rPr>
        <w:t>Responder questões dissertativas.</w:t>
      </w:r>
    </w:p>
    <w:p w14:paraId="770C5C53" w14:textId="77777777" w:rsidR="00862DB1" w:rsidRPr="00D76365" w:rsidRDefault="00862DB1" w:rsidP="00D76365">
      <w:pPr>
        <w:shd w:val="clear" w:color="auto" w:fill="FFFFFF" w:themeFill="background1"/>
        <w:spacing w:after="120" w:line="360" w:lineRule="auto"/>
        <w:jc w:val="both"/>
        <w:rPr>
          <w:rFonts w:ascii="Arial" w:hAnsi="Arial" w:cs="Arial"/>
          <w:b/>
        </w:rPr>
      </w:pPr>
      <w:r w:rsidRPr="00D76365">
        <w:rPr>
          <w:rFonts w:ascii="Arial" w:hAnsi="Arial" w:cs="Arial"/>
          <w:b/>
        </w:rPr>
        <w:t>4-CONTEÚDOS PROGRAMÁTICOS</w:t>
      </w:r>
    </w:p>
    <w:p w14:paraId="303EC4E7"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t xml:space="preserve">UNIDADE I </w:t>
      </w:r>
    </w:p>
    <w:p w14:paraId="7314A95B" w14:textId="77777777" w:rsidR="00862DB1" w:rsidRPr="00D76365" w:rsidRDefault="00862DB1" w:rsidP="00D76365">
      <w:pPr>
        <w:shd w:val="clear" w:color="auto" w:fill="FFFFFF" w:themeFill="background1"/>
        <w:spacing w:after="120" w:line="360" w:lineRule="auto"/>
        <w:jc w:val="both"/>
        <w:rPr>
          <w:rFonts w:ascii="Arial" w:hAnsi="Arial" w:cs="Arial"/>
          <w:b/>
        </w:rPr>
      </w:pPr>
    </w:p>
    <w:p w14:paraId="7AB20749" w14:textId="77777777" w:rsidR="00862DB1" w:rsidRPr="00D76365" w:rsidRDefault="00862DB1" w:rsidP="00D76365">
      <w:pPr>
        <w:numPr>
          <w:ilvl w:val="0"/>
          <w:numId w:val="38"/>
        </w:numPr>
        <w:shd w:val="clear" w:color="auto" w:fill="FFFFFF" w:themeFill="background1"/>
        <w:spacing w:after="200" w:line="360" w:lineRule="auto"/>
        <w:contextualSpacing/>
        <w:jc w:val="both"/>
        <w:rPr>
          <w:rFonts w:ascii="Arial" w:hAnsi="Arial" w:cs="Arial"/>
        </w:rPr>
      </w:pPr>
      <w:r w:rsidRPr="00D76365">
        <w:rPr>
          <w:rFonts w:ascii="Arial" w:hAnsi="Arial" w:cs="Arial"/>
        </w:rPr>
        <w:t xml:space="preserve">Conceitos básicos: comunicação, linguagem, código, mensagem, informação, modelos de comunicação, ruído e </w:t>
      </w:r>
      <w:r w:rsidRPr="00D76365">
        <w:rPr>
          <w:rFonts w:ascii="Arial" w:hAnsi="Arial" w:cs="Arial"/>
          <w:i/>
        </w:rPr>
        <w:t>feedback</w:t>
      </w:r>
      <w:r w:rsidRPr="00D76365">
        <w:rPr>
          <w:rFonts w:ascii="Arial" w:hAnsi="Arial" w:cs="Arial"/>
        </w:rPr>
        <w:t>.</w:t>
      </w:r>
    </w:p>
    <w:p w14:paraId="1ACE65D8" w14:textId="77777777" w:rsidR="00862DB1" w:rsidRPr="00D76365" w:rsidRDefault="00862DB1" w:rsidP="00D76365">
      <w:pPr>
        <w:numPr>
          <w:ilvl w:val="0"/>
          <w:numId w:val="38"/>
        </w:numPr>
        <w:shd w:val="clear" w:color="auto" w:fill="FFFFFF" w:themeFill="background1"/>
        <w:spacing w:after="200" w:line="360" w:lineRule="auto"/>
        <w:contextualSpacing/>
        <w:jc w:val="both"/>
        <w:rPr>
          <w:rFonts w:ascii="Arial" w:hAnsi="Arial" w:cs="Arial"/>
        </w:rPr>
      </w:pPr>
      <w:r w:rsidRPr="00D76365">
        <w:rPr>
          <w:rFonts w:ascii="Arial" w:hAnsi="Arial" w:cs="Arial"/>
        </w:rPr>
        <w:t>Comunicação Social, Comunicação organizacional, comunicação interna e comunicação externa.</w:t>
      </w:r>
    </w:p>
    <w:p w14:paraId="7B25DFB7" w14:textId="77777777" w:rsidR="00862DB1" w:rsidRPr="00D76365" w:rsidRDefault="00862DB1" w:rsidP="00D76365">
      <w:pPr>
        <w:numPr>
          <w:ilvl w:val="0"/>
          <w:numId w:val="38"/>
        </w:numPr>
        <w:shd w:val="clear" w:color="auto" w:fill="FFFFFF" w:themeFill="background1"/>
        <w:spacing w:after="200" w:line="360" w:lineRule="auto"/>
        <w:contextualSpacing/>
        <w:jc w:val="both"/>
        <w:rPr>
          <w:rFonts w:ascii="Arial" w:hAnsi="Arial" w:cs="Arial"/>
        </w:rPr>
      </w:pPr>
      <w:r w:rsidRPr="00D76365">
        <w:rPr>
          <w:rFonts w:ascii="Arial" w:hAnsi="Arial" w:cs="Arial"/>
        </w:rPr>
        <w:t>Níveis de linguagem, funções da linguagem, linguagem escrita e linguagem oral.</w:t>
      </w:r>
    </w:p>
    <w:p w14:paraId="77045DEC" w14:textId="77777777" w:rsidR="00862DB1" w:rsidRPr="00D76365" w:rsidRDefault="00862DB1" w:rsidP="00D76365">
      <w:pPr>
        <w:numPr>
          <w:ilvl w:val="0"/>
          <w:numId w:val="38"/>
        </w:numPr>
        <w:shd w:val="clear" w:color="auto" w:fill="FFFFFF" w:themeFill="background1"/>
        <w:spacing w:after="200" w:line="360" w:lineRule="auto"/>
        <w:contextualSpacing/>
        <w:jc w:val="both"/>
        <w:rPr>
          <w:rFonts w:ascii="Arial" w:hAnsi="Arial" w:cs="Arial"/>
        </w:rPr>
      </w:pPr>
      <w:r w:rsidRPr="00D76365">
        <w:rPr>
          <w:rFonts w:ascii="Arial" w:hAnsi="Arial" w:cs="Arial"/>
        </w:rPr>
        <w:t>Vícios de linguagem: pleonasmo, cacofonia, verbosidade, chavão e clichê.</w:t>
      </w:r>
    </w:p>
    <w:p w14:paraId="7D941D0B" w14:textId="77777777" w:rsidR="00862DB1" w:rsidRPr="00D76365" w:rsidRDefault="00862DB1" w:rsidP="00D76365">
      <w:pPr>
        <w:numPr>
          <w:ilvl w:val="0"/>
          <w:numId w:val="38"/>
        </w:numPr>
        <w:shd w:val="clear" w:color="auto" w:fill="FFFFFF" w:themeFill="background1"/>
        <w:spacing w:after="200" w:line="360" w:lineRule="auto"/>
        <w:contextualSpacing/>
        <w:jc w:val="both"/>
        <w:rPr>
          <w:rFonts w:ascii="Arial" w:hAnsi="Arial" w:cs="Arial"/>
        </w:rPr>
      </w:pPr>
      <w:r w:rsidRPr="00D76365">
        <w:rPr>
          <w:rFonts w:ascii="Arial" w:hAnsi="Arial" w:cs="Arial"/>
        </w:rPr>
        <w:lastRenderedPageBreak/>
        <w:t>Tópicos gramaticais aplicados ao texto – os erros mais comuns: para mim/para eu; entre mim e.../entre eu e...; no telefone/ao telefone; o moral/a moral; reteram/retiveram; interveio/interviu; o grama/a grama; mal/ mau; cauda/calda; faz/fazem... anos;  houve/houveram; há/a; assistir ao/assistir o;aluga-se/alugam-se etc.</w:t>
      </w:r>
    </w:p>
    <w:p w14:paraId="362B2802" w14:textId="77777777" w:rsidR="00862DB1" w:rsidRPr="00D76365" w:rsidRDefault="00862DB1" w:rsidP="00D76365">
      <w:pPr>
        <w:numPr>
          <w:ilvl w:val="0"/>
          <w:numId w:val="38"/>
        </w:numPr>
        <w:shd w:val="clear" w:color="auto" w:fill="FFFFFF" w:themeFill="background1"/>
        <w:spacing w:after="200" w:line="360" w:lineRule="auto"/>
        <w:contextualSpacing/>
        <w:rPr>
          <w:rFonts w:ascii="Arial" w:hAnsi="Arial" w:cs="Arial"/>
        </w:rPr>
      </w:pPr>
      <w:r w:rsidRPr="00D76365">
        <w:rPr>
          <w:rFonts w:ascii="Arial" w:hAnsi="Arial" w:cs="Arial"/>
        </w:rPr>
        <w:t>Processamento da leitura, processo da leitura, estrutura do texto, discurso, formação do discurso, interdiscurso, intertexto.</w:t>
      </w:r>
    </w:p>
    <w:p w14:paraId="30AA95B1" w14:textId="77777777" w:rsidR="00862DB1" w:rsidRPr="00D76365" w:rsidRDefault="00862DB1" w:rsidP="00D76365">
      <w:pPr>
        <w:numPr>
          <w:ilvl w:val="0"/>
          <w:numId w:val="38"/>
        </w:numPr>
        <w:shd w:val="clear" w:color="auto" w:fill="FFFFFF" w:themeFill="background1"/>
        <w:spacing w:after="200" w:line="360" w:lineRule="auto"/>
        <w:contextualSpacing/>
        <w:rPr>
          <w:rFonts w:ascii="Arial" w:hAnsi="Arial" w:cs="Arial"/>
        </w:rPr>
      </w:pPr>
      <w:r w:rsidRPr="00D76365">
        <w:rPr>
          <w:rFonts w:ascii="Arial" w:hAnsi="Arial" w:cs="Arial"/>
        </w:rPr>
        <w:t>Antecipação ou predição de conteúdos ou propriedades do texto, produção de inferências/relações, pressupostas e implícitos, comparação.</w:t>
      </w:r>
    </w:p>
    <w:p w14:paraId="1B3D6D49" w14:textId="77777777" w:rsidR="00862DB1" w:rsidRPr="00D76365" w:rsidRDefault="00862DB1" w:rsidP="00D76365">
      <w:pPr>
        <w:numPr>
          <w:ilvl w:val="0"/>
          <w:numId w:val="38"/>
        </w:numPr>
        <w:shd w:val="clear" w:color="auto" w:fill="FFFFFF" w:themeFill="background1"/>
        <w:spacing w:after="200" w:line="360" w:lineRule="auto"/>
        <w:contextualSpacing/>
        <w:jc w:val="both"/>
        <w:rPr>
          <w:rFonts w:ascii="Arial" w:hAnsi="Arial" w:cs="Arial"/>
        </w:rPr>
      </w:pPr>
      <w:r w:rsidRPr="00D76365">
        <w:rPr>
          <w:rFonts w:ascii="Arial" w:hAnsi="Arial" w:cs="Arial"/>
        </w:rPr>
        <w:t>Técnicas de análise e interpretação de texto.</w:t>
      </w:r>
    </w:p>
    <w:p w14:paraId="1E965606" w14:textId="77777777" w:rsidR="00862DB1" w:rsidRPr="00D76365" w:rsidRDefault="00862DB1" w:rsidP="00D76365">
      <w:pPr>
        <w:numPr>
          <w:ilvl w:val="0"/>
          <w:numId w:val="38"/>
        </w:numPr>
        <w:shd w:val="clear" w:color="auto" w:fill="FFFFFF" w:themeFill="background1"/>
        <w:spacing w:after="200" w:line="360" w:lineRule="auto"/>
        <w:contextualSpacing/>
        <w:jc w:val="both"/>
        <w:rPr>
          <w:rFonts w:ascii="Arial" w:hAnsi="Arial" w:cs="Arial"/>
        </w:rPr>
      </w:pPr>
      <w:r w:rsidRPr="00D76365">
        <w:rPr>
          <w:rFonts w:ascii="Arial" w:hAnsi="Arial" w:cs="Arial"/>
        </w:rPr>
        <w:t>Técnicas de redação: narração, descrição e dissertação/textos argumentativos.</w:t>
      </w:r>
    </w:p>
    <w:p w14:paraId="086EE91E" w14:textId="77777777" w:rsidR="00862DB1" w:rsidRPr="00D76365" w:rsidRDefault="00862DB1" w:rsidP="00D76365">
      <w:pPr>
        <w:shd w:val="clear" w:color="auto" w:fill="FFFFFF" w:themeFill="background1"/>
        <w:spacing w:after="120" w:line="360" w:lineRule="auto"/>
        <w:rPr>
          <w:rFonts w:ascii="Arial" w:hAnsi="Arial" w:cs="Arial"/>
          <w:b/>
        </w:rPr>
      </w:pPr>
      <w:r w:rsidRPr="00D76365">
        <w:rPr>
          <w:rFonts w:ascii="Arial" w:hAnsi="Arial" w:cs="Arial"/>
          <w:b/>
        </w:rPr>
        <w:t>UNIDADE II</w:t>
      </w:r>
    </w:p>
    <w:p w14:paraId="21F1DB93" w14:textId="77777777" w:rsidR="00862DB1" w:rsidRPr="00D76365" w:rsidRDefault="00862DB1" w:rsidP="00D76365">
      <w:pPr>
        <w:numPr>
          <w:ilvl w:val="0"/>
          <w:numId w:val="39"/>
        </w:numPr>
        <w:shd w:val="clear" w:color="auto" w:fill="FFFFFF" w:themeFill="background1"/>
        <w:spacing w:after="200" w:line="360" w:lineRule="auto"/>
        <w:contextualSpacing/>
        <w:jc w:val="both"/>
        <w:rPr>
          <w:rFonts w:ascii="Arial" w:hAnsi="Arial" w:cs="Arial"/>
        </w:rPr>
      </w:pPr>
      <w:r w:rsidRPr="00D76365">
        <w:rPr>
          <w:rFonts w:ascii="Arial" w:hAnsi="Arial" w:cs="Arial"/>
        </w:rPr>
        <w:t>Organização do texto e ideia nuclear: como escrever um parágrafo e como assegurar a coerência e a coesão textuais.</w:t>
      </w:r>
    </w:p>
    <w:p w14:paraId="5681484E" w14:textId="77777777" w:rsidR="00862DB1" w:rsidRPr="00D76365" w:rsidRDefault="00862DB1" w:rsidP="00D76365">
      <w:pPr>
        <w:numPr>
          <w:ilvl w:val="0"/>
          <w:numId w:val="39"/>
        </w:numPr>
        <w:shd w:val="clear" w:color="auto" w:fill="FFFFFF" w:themeFill="background1"/>
        <w:autoSpaceDE w:val="0"/>
        <w:autoSpaceDN w:val="0"/>
        <w:adjustRightInd w:val="0"/>
        <w:spacing w:line="360" w:lineRule="auto"/>
        <w:contextualSpacing/>
        <w:jc w:val="both"/>
        <w:rPr>
          <w:rFonts w:ascii="Arial" w:hAnsi="Arial" w:cs="Arial"/>
          <w:color w:val="000000"/>
        </w:rPr>
      </w:pPr>
      <w:r w:rsidRPr="00D76365">
        <w:rPr>
          <w:rFonts w:ascii="Arial" w:hAnsi="Arial" w:cs="Arial"/>
          <w:color w:val="000000"/>
        </w:rPr>
        <w:t>Texto científico e modalidades de texto na redação científica (plágio, paráfrase, resumo, resenha e fichamento).</w:t>
      </w:r>
    </w:p>
    <w:p w14:paraId="38BFB120" w14:textId="77777777" w:rsidR="00862DB1" w:rsidRPr="00D76365" w:rsidRDefault="00862DB1" w:rsidP="00D76365">
      <w:pPr>
        <w:numPr>
          <w:ilvl w:val="0"/>
          <w:numId w:val="39"/>
        </w:numPr>
        <w:shd w:val="clear" w:color="auto" w:fill="FFFFFF" w:themeFill="background1"/>
        <w:spacing w:after="200" w:line="360" w:lineRule="auto"/>
        <w:contextualSpacing/>
        <w:jc w:val="both"/>
        <w:rPr>
          <w:rFonts w:ascii="Arial" w:hAnsi="Arial" w:cs="Arial"/>
        </w:rPr>
      </w:pPr>
      <w:r w:rsidRPr="00D76365">
        <w:rPr>
          <w:rFonts w:ascii="Arial" w:hAnsi="Arial" w:cs="Arial"/>
        </w:rPr>
        <w:t>Técnicas de comunicação: oratória – a importância de falar bem/sugestões para organizar uma apresentação oral.</w:t>
      </w:r>
    </w:p>
    <w:p w14:paraId="2CFAFBD5" w14:textId="77777777" w:rsidR="00862DB1" w:rsidRPr="00D76365" w:rsidRDefault="00862DB1" w:rsidP="00D76365">
      <w:pPr>
        <w:numPr>
          <w:ilvl w:val="0"/>
          <w:numId w:val="39"/>
        </w:numPr>
        <w:shd w:val="clear" w:color="auto" w:fill="FFFFFF" w:themeFill="background1"/>
        <w:spacing w:after="200" w:line="360" w:lineRule="auto"/>
        <w:contextualSpacing/>
        <w:jc w:val="both"/>
        <w:rPr>
          <w:rFonts w:ascii="Arial" w:hAnsi="Arial" w:cs="Arial"/>
        </w:rPr>
      </w:pPr>
      <w:r w:rsidRPr="00D76365">
        <w:rPr>
          <w:rFonts w:ascii="Arial" w:hAnsi="Arial" w:cs="Arial"/>
        </w:rPr>
        <w:t>Comunicação escrita no cotidiano da empresa, e como tornar a mensagem mais atraente e técnicas de impessoalização do texto.</w:t>
      </w:r>
    </w:p>
    <w:p w14:paraId="339BE0BD" w14:textId="77777777" w:rsidR="00862DB1" w:rsidRPr="00D76365" w:rsidRDefault="00862DB1" w:rsidP="00D76365">
      <w:pPr>
        <w:numPr>
          <w:ilvl w:val="0"/>
          <w:numId w:val="39"/>
        </w:numPr>
        <w:shd w:val="clear" w:color="auto" w:fill="FFFFFF" w:themeFill="background1"/>
        <w:spacing w:after="200" w:line="360" w:lineRule="auto"/>
        <w:contextualSpacing/>
        <w:jc w:val="both"/>
        <w:rPr>
          <w:rFonts w:ascii="Arial" w:hAnsi="Arial" w:cs="Arial"/>
        </w:rPr>
      </w:pPr>
      <w:r w:rsidRPr="00D76365">
        <w:rPr>
          <w:rFonts w:ascii="Arial" w:hAnsi="Arial" w:cs="Arial"/>
        </w:rPr>
        <w:t>Redação técnica e documentos empresariais: relatórios, atas, memorando, ofício, circular etc.</w:t>
      </w:r>
    </w:p>
    <w:p w14:paraId="7E097BA3" w14:textId="77777777" w:rsidR="00862DB1" w:rsidRPr="00D76365" w:rsidRDefault="00862DB1" w:rsidP="00D76365">
      <w:pPr>
        <w:numPr>
          <w:ilvl w:val="0"/>
          <w:numId w:val="39"/>
        </w:numPr>
        <w:shd w:val="clear" w:color="auto" w:fill="FFFFFF" w:themeFill="background1"/>
        <w:spacing w:after="200" w:line="360" w:lineRule="auto"/>
        <w:contextualSpacing/>
        <w:jc w:val="both"/>
        <w:rPr>
          <w:rFonts w:ascii="Arial" w:hAnsi="Arial" w:cs="Arial"/>
        </w:rPr>
      </w:pPr>
      <w:r w:rsidRPr="00D76365">
        <w:rPr>
          <w:rFonts w:ascii="Arial" w:hAnsi="Arial" w:cs="Arial"/>
        </w:rPr>
        <w:t>Tópicos gramaticais aplicados ao texto: abreviações, pronomes de tratamento e o novo acordo ortográfico.</w:t>
      </w:r>
    </w:p>
    <w:p w14:paraId="4CD91945" w14:textId="77777777" w:rsidR="00862DB1" w:rsidRPr="00D76365" w:rsidRDefault="00862DB1" w:rsidP="00D76365">
      <w:pPr>
        <w:numPr>
          <w:ilvl w:val="0"/>
          <w:numId w:val="39"/>
        </w:numPr>
        <w:shd w:val="clear" w:color="auto" w:fill="FFFFFF" w:themeFill="background1"/>
        <w:spacing w:after="200" w:line="360" w:lineRule="auto"/>
        <w:contextualSpacing/>
        <w:jc w:val="both"/>
        <w:rPr>
          <w:rFonts w:ascii="Arial" w:hAnsi="Arial" w:cs="Arial"/>
        </w:rPr>
      </w:pPr>
      <w:r w:rsidRPr="00D76365">
        <w:rPr>
          <w:rFonts w:ascii="Arial" w:hAnsi="Arial" w:cs="Arial"/>
        </w:rPr>
        <w:t>A Comunicação na Era Digital: a redação de email´s e a redação na WEB (redes sociais).</w:t>
      </w:r>
    </w:p>
    <w:p w14:paraId="3FAB4C0D" w14:textId="77777777" w:rsidR="00862DB1" w:rsidRPr="00D76365" w:rsidRDefault="00862DB1" w:rsidP="00D76365">
      <w:pPr>
        <w:shd w:val="clear" w:color="auto" w:fill="FFFFFF" w:themeFill="background1"/>
        <w:spacing w:after="120" w:line="360" w:lineRule="auto"/>
        <w:jc w:val="both"/>
        <w:rPr>
          <w:rFonts w:ascii="Arial" w:hAnsi="Arial" w:cs="Arial"/>
          <w:b/>
        </w:rPr>
      </w:pPr>
      <w:r w:rsidRPr="00D76365">
        <w:rPr>
          <w:rFonts w:ascii="Arial" w:hAnsi="Arial" w:cs="Arial"/>
          <w:b/>
        </w:rPr>
        <w:t>5-PROCEDIMENTOS METODOLÓGICOS</w:t>
      </w:r>
    </w:p>
    <w:p w14:paraId="29915C5A"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Aula expositiva e dialogada; recursos audiovisuais; aulas práticas em sala e em laboratório; análise de textos e campanhas; dinâmicas de grupo; debates; trabalhos individuais e em grupo; estudos de caso; exercícios práticos dirigidos.</w:t>
      </w:r>
    </w:p>
    <w:p w14:paraId="4890A310" w14:textId="77777777" w:rsidR="00862DB1" w:rsidRPr="00D76365" w:rsidRDefault="00862DB1" w:rsidP="00D76365">
      <w:pPr>
        <w:shd w:val="clear" w:color="auto" w:fill="FFFFFF" w:themeFill="background1"/>
        <w:spacing w:line="360" w:lineRule="auto"/>
        <w:jc w:val="both"/>
        <w:rPr>
          <w:rFonts w:ascii="Arial" w:hAnsi="Arial" w:cs="Arial"/>
          <w:color w:val="000000"/>
        </w:rPr>
      </w:pPr>
    </w:p>
    <w:p w14:paraId="6FCC89C1" w14:textId="77777777" w:rsidR="00862DB1" w:rsidRPr="00D76365" w:rsidRDefault="00862DB1" w:rsidP="00D76365">
      <w:pPr>
        <w:shd w:val="clear" w:color="auto" w:fill="FFFFFF" w:themeFill="background1"/>
        <w:spacing w:after="120" w:line="360" w:lineRule="auto"/>
        <w:ind w:right="-91"/>
        <w:jc w:val="both"/>
        <w:rPr>
          <w:rFonts w:ascii="Arial" w:hAnsi="Arial" w:cs="Arial"/>
          <w:b/>
          <w:color w:val="000000"/>
        </w:rPr>
      </w:pPr>
      <w:r w:rsidRPr="00D76365">
        <w:rPr>
          <w:rFonts w:ascii="Arial" w:hAnsi="Arial" w:cs="Arial"/>
          <w:b/>
          <w:color w:val="000000"/>
        </w:rPr>
        <w:lastRenderedPageBreak/>
        <w:t>6-</w:t>
      </w:r>
      <w:r w:rsidRPr="00D76365">
        <w:rPr>
          <w:rFonts w:ascii="Arial" w:hAnsi="Arial" w:cs="Arial"/>
          <w:b/>
        </w:rPr>
        <w:t>PROCEDIMENTOS DE AVALIAÇÃO</w:t>
      </w:r>
    </w:p>
    <w:p w14:paraId="14CDB55D"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A avaliação será processual e contínua. Serão utilizados diversos instrumentos de avaliação, tais quais fichamentos, esquemas, resumos, trabalho em equipe e prova contextualizada.</w:t>
      </w:r>
    </w:p>
    <w:p w14:paraId="32B37B31" w14:textId="77777777" w:rsidR="00862DB1" w:rsidRPr="00D76365" w:rsidRDefault="00862DB1" w:rsidP="00D76365">
      <w:pPr>
        <w:shd w:val="clear" w:color="auto" w:fill="FFFFFF" w:themeFill="background1"/>
        <w:autoSpaceDE w:val="0"/>
        <w:autoSpaceDN w:val="0"/>
        <w:adjustRightInd w:val="0"/>
        <w:jc w:val="both"/>
        <w:rPr>
          <w:rFonts w:ascii="Arial" w:hAnsi="Arial" w:cs="Arial"/>
          <w:b/>
          <w:u w:val="single"/>
        </w:rPr>
      </w:pPr>
    </w:p>
    <w:p w14:paraId="2A89C871" w14:textId="77777777" w:rsidR="00862DB1" w:rsidRPr="00D76365" w:rsidRDefault="00862DB1" w:rsidP="00D76365">
      <w:pPr>
        <w:shd w:val="clear" w:color="auto" w:fill="FFFFFF" w:themeFill="background1"/>
        <w:autoSpaceDE w:val="0"/>
        <w:autoSpaceDN w:val="0"/>
        <w:adjustRightInd w:val="0"/>
        <w:jc w:val="both"/>
        <w:rPr>
          <w:rFonts w:ascii="Arial" w:hAnsi="Arial" w:cs="Arial"/>
          <w:b/>
          <w:u w:val="single"/>
        </w:rPr>
      </w:pPr>
    </w:p>
    <w:p w14:paraId="02DB4F07" w14:textId="77777777" w:rsidR="00862DB1" w:rsidRPr="00D76365" w:rsidRDefault="00862DB1" w:rsidP="00D76365">
      <w:pPr>
        <w:keepNext/>
        <w:shd w:val="clear" w:color="auto" w:fill="FFFFFF" w:themeFill="background1"/>
        <w:jc w:val="both"/>
        <w:outlineLvl w:val="6"/>
        <w:rPr>
          <w:rFonts w:ascii="Arial" w:hAnsi="Arial" w:cs="Arial"/>
          <w:b/>
          <w:color w:val="000000"/>
        </w:rPr>
      </w:pPr>
      <w:r w:rsidRPr="00D76365">
        <w:rPr>
          <w:rFonts w:ascii="Arial" w:hAnsi="Arial" w:cs="Arial"/>
          <w:b/>
          <w:color w:val="000000"/>
        </w:rPr>
        <w:t>BIBLIOGRAFIA BÁSICA</w:t>
      </w:r>
    </w:p>
    <w:p w14:paraId="327366F5" w14:textId="77777777" w:rsidR="00862DB1" w:rsidRPr="00D76365" w:rsidRDefault="00862DB1" w:rsidP="00D76365">
      <w:pPr>
        <w:shd w:val="clear" w:color="auto" w:fill="FFFFFF" w:themeFill="background1"/>
        <w:rPr>
          <w:rFonts w:ascii="Arial" w:hAnsi="Arial" w:cs="Arial"/>
        </w:rPr>
      </w:pPr>
    </w:p>
    <w:p w14:paraId="10418D51" w14:textId="77777777" w:rsidR="00862DB1" w:rsidRPr="00D76365" w:rsidRDefault="00862DB1" w:rsidP="00D76365">
      <w:pPr>
        <w:shd w:val="clear" w:color="auto" w:fill="FFFFFF" w:themeFill="background1"/>
        <w:spacing w:line="360" w:lineRule="auto"/>
        <w:jc w:val="both"/>
        <w:rPr>
          <w:rFonts w:ascii="Arial" w:hAnsi="Arial" w:cs="Arial"/>
          <w:color w:val="000000"/>
        </w:rPr>
      </w:pPr>
      <w:r w:rsidRPr="00D76365">
        <w:rPr>
          <w:rFonts w:ascii="Arial" w:hAnsi="Arial" w:cs="Arial"/>
          <w:color w:val="000000"/>
        </w:rPr>
        <w:t>BUENO, Wilson da Costa</w:t>
      </w:r>
      <w:r w:rsidRPr="00D76365">
        <w:rPr>
          <w:rFonts w:ascii="Arial" w:hAnsi="Arial" w:cs="Arial"/>
          <w:b/>
          <w:color w:val="000000"/>
        </w:rPr>
        <w:t>. Comunicação empresarial</w:t>
      </w:r>
      <w:r w:rsidRPr="00D76365">
        <w:rPr>
          <w:rFonts w:ascii="Arial" w:hAnsi="Arial" w:cs="Arial"/>
          <w:color w:val="000000"/>
        </w:rPr>
        <w:t>: políticas e estratégias. 2. Tiragem. São Paulo: Saraiva, 2011.</w:t>
      </w:r>
    </w:p>
    <w:p w14:paraId="3DD70B68" w14:textId="77777777" w:rsidR="00862DB1" w:rsidRPr="00D76365" w:rsidRDefault="00862DB1" w:rsidP="00D76365">
      <w:pPr>
        <w:shd w:val="clear" w:color="auto" w:fill="FFFFFF" w:themeFill="background1"/>
        <w:spacing w:line="360" w:lineRule="auto"/>
        <w:jc w:val="both"/>
        <w:rPr>
          <w:rFonts w:ascii="Arial" w:hAnsi="Arial" w:cs="Arial"/>
          <w:color w:val="000000"/>
        </w:rPr>
      </w:pPr>
      <w:r w:rsidRPr="00D76365">
        <w:rPr>
          <w:rFonts w:ascii="Arial" w:hAnsi="Arial" w:cs="Arial"/>
          <w:color w:val="000000"/>
        </w:rPr>
        <w:t xml:space="preserve">KELLER, Kátia. </w:t>
      </w:r>
      <w:r w:rsidRPr="00D76365">
        <w:rPr>
          <w:rFonts w:ascii="Arial" w:hAnsi="Arial" w:cs="Arial"/>
          <w:b/>
          <w:color w:val="000000"/>
        </w:rPr>
        <w:t>Comunicação organizacional, sobrevivência empresarial</w:t>
      </w:r>
      <w:r w:rsidRPr="00D76365">
        <w:rPr>
          <w:rFonts w:ascii="Arial" w:hAnsi="Arial" w:cs="Arial"/>
          <w:color w:val="000000"/>
        </w:rPr>
        <w:t>. 2. ed. São Paulo,  SP: Olho D'Água, 2006.</w:t>
      </w:r>
    </w:p>
    <w:p w14:paraId="7DDD6A59" w14:textId="77777777" w:rsidR="00862DB1" w:rsidRPr="00D76365" w:rsidRDefault="00862DB1" w:rsidP="00D76365">
      <w:pPr>
        <w:shd w:val="clear" w:color="auto" w:fill="FFFFFF" w:themeFill="background1"/>
        <w:spacing w:line="360" w:lineRule="auto"/>
        <w:jc w:val="both"/>
        <w:rPr>
          <w:rFonts w:ascii="Arial" w:hAnsi="Arial" w:cs="Arial"/>
          <w:color w:val="000000"/>
        </w:rPr>
      </w:pPr>
      <w:r w:rsidRPr="00D76365">
        <w:rPr>
          <w:rFonts w:ascii="Arial" w:hAnsi="Arial" w:cs="Arial"/>
          <w:color w:val="000000"/>
        </w:rPr>
        <w:t xml:space="preserve">NASSAR, Paulo. </w:t>
      </w:r>
      <w:r w:rsidRPr="00D76365">
        <w:rPr>
          <w:rFonts w:ascii="Arial" w:hAnsi="Arial" w:cs="Arial"/>
          <w:b/>
          <w:color w:val="000000"/>
        </w:rPr>
        <w:t>O que é comunicação empresarial</w:t>
      </w:r>
      <w:r w:rsidRPr="00D76365">
        <w:rPr>
          <w:rFonts w:ascii="Arial" w:hAnsi="Arial" w:cs="Arial"/>
          <w:color w:val="000000"/>
        </w:rPr>
        <w:t xml:space="preserve">. 15. reimpr. São Paulo, SP: Brasiliense, 2012. </w:t>
      </w:r>
    </w:p>
    <w:p w14:paraId="3245C2CE" w14:textId="77777777" w:rsidR="00862DB1" w:rsidRPr="00D76365" w:rsidRDefault="00862DB1" w:rsidP="00D76365">
      <w:pPr>
        <w:shd w:val="clear" w:color="auto" w:fill="FFFFFF" w:themeFill="background1"/>
        <w:spacing w:line="360" w:lineRule="auto"/>
        <w:jc w:val="both"/>
        <w:rPr>
          <w:rFonts w:ascii="Arial" w:hAnsi="Arial" w:cs="Arial"/>
          <w:color w:val="000000"/>
        </w:rPr>
      </w:pPr>
    </w:p>
    <w:p w14:paraId="394F3706" w14:textId="77777777" w:rsidR="00862DB1" w:rsidRPr="00D76365" w:rsidRDefault="00862DB1" w:rsidP="00D76365">
      <w:pPr>
        <w:shd w:val="clear" w:color="auto" w:fill="FFFFFF" w:themeFill="background1"/>
        <w:spacing w:line="360" w:lineRule="auto"/>
        <w:rPr>
          <w:rFonts w:ascii="Arial" w:hAnsi="Arial" w:cs="Arial"/>
          <w:b/>
        </w:rPr>
      </w:pPr>
      <w:r w:rsidRPr="00D76365">
        <w:rPr>
          <w:rFonts w:ascii="Arial" w:hAnsi="Arial" w:cs="Arial"/>
          <w:b/>
        </w:rPr>
        <w:t>EBOOK</w:t>
      </w:r>
    </w:p>
    <w:p w14:paraId="2EFEA105"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 xml:space="preserve">BUENO, Wilson da Costa. </w:t>
      </w:r>
      <w:r w:rsidRPr="00D76365">
        <w:rPr>
          <w:rFonts w:ascii="Arial" w:hAnsi="Arial" w:cs="Arial"/>
          <w:b/>
        </w:rPr>
        <w:t>Comunicação empresarial</w:t>
      </w:r>
      <w:r w:rsidRPr="00D76365">
        <w:rPr>
          <w:rFonts w:ascii="Arial" w:hAnsi="Arial" w:cs="Arial"/>
        </w:rPr>
        <w:t>: políticas e estratégias. 2. ed. São Paulo: Saraiva, 2009. Vitalbook file. Minha Biblioteca.</w:t>
      </w:r>
    </w:p>
    <w:p w14:paraId="79740D5C"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 xml:space="preserve">FERREIRA, Patricia Itala. </w:t>
      </w:r>
      <w:r w:rsidRPr="00D76365">
        <w:rPr>
          <w:rFonts w:ascii="Arial" w:hAnsi="Arial" w:cs="Arial"/>
          <w:b/>
        </w:rPr>
        <w:t>Comunicação empresarial</w:t>
      </w:r>
      <w:r w:rsidRPr="00D76365">
        <w:rPr>
          <w:rFonts w:ascii="Arial" w:hAnsi="Arial" w:cs="Arial"/>
        </w:rPr>
        <w:t>: planejamento, aplicação e resultados. São Paulo: Atlas, 2016. Vitalbook file. Minha Biblioteca.</w:t>
      </w:r>
    </w:p>
    <w:p w14:paraId="74318CBD"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 xml:space="preserve">FLATLEY, Marie. </w:t>
      </w:r>
      <w:r w:rsidRPr="00D76365">
        <w:rPr>
          <w:rFonts w:ascii="Arial" w:hAnsi="Arial" w:cs="Arial"/>
          <w:b/>
        </w:rPr>
        <w:t>Comunicação empresarial</w:t>
      </w:r>
      <w:r w:rsidRPr="00D76365">
        <w:rPr>
          <w:rFonts w:ascii="Arial" w:hAnsi="Arial" w:cs="Arial"/>
        </w:rPr>
        <w:t>. 2. ed. Porto Alegre: AMGH, 2015. Vitalbook file. Minha Biblioteca.</w:t>
      </w:r>
    </w:p>
    <w:p w14:paraId="2BF1147D"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FRANÇA, Ana Shirley. </w:t>
      </w:r>
      <w:r w:rsidRPr="00D76365">
        <w:rPr>
          <w:rFonts w:ascii="Arial" w:hAnsi="Arial" w:cs="Arial"/>
          <w:b/>
        </w:rPr>
        <w:t>Comunicação escrita nas empresas</w:t>
      </w:r>
      <w:r w:rsidRPr="00D76365">
        <w:rPr>
          <w:rFonts w:ascii="Arial" w:hAnsi="Arial" w:cs="Arial"/>
        </w:rPr>
        <w:t>: teorias e práticas. São Paulo: Atlas, 2013. Vitalbook file. Minha Biblioteca.</w:t>
      </w:r>
    </w:p>
    <w:p w14:paraId="5AABD38E"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 xml:space="preserve">TAVARES, Maurício. </w:t>
      </w:r>
      <w:r w:rsidRPr="00D76365">
        <w:rPr>
          <w:rFonts w:ascii="Arial" w:hAnsi="Arial" w:cs="Arial"/>
          <w:b/>
        </w:rPr>
        <w:t>Comunicação empresarial e planos de comunicação</w:t>
      </w:r>
      <w:r w:rsidRPr="00D76365">
        <w:rPr>
          <w:rFonts w:ascii="Arial" w:hAnsi="Arial" w:cs="Arial"/>
        </w:rPr>
        <w:t>: integrando teoria e prática. 3. ed. rev. ampl.  São Paulo, SP: Atlas, 2010. Vitalbook file. Minha Biblioteca.</w:t>
      </w:r>
    </w:p>
    <w:p w14:paraId="0CDFC7C1" w14:textId="77777777" w:rsidR="00862DB1" w:rsidRPr="00D76365" w:rsidRDefault="00862DB1" w:rsidP="00D76365">
      <w:pPr>
        <w:shd w:val="clear" w:color="auto" w:fill="FFFFFF" w:themeFill="background1"/>
        <w:spacing w:line="360" w:lineRule="auto"/>
        <w:rPr>
          <w:rFonts w:ascii="Arial" w:hAnsi="Arial" w:cs="Arial"/>
        </w:rPr>
      </w:pPr>
    </w:p>
    <w:p w14:paraId="7FFEF06E" w14:textId="77777777" w:rsidR="00862DB1" w:rsidRPr="00D76365" w:rsidRDefault="00862DB1" w:rsidP="00D76365">
      <w:pPr>
        <w:keepNext/>
        <w:shd w:val="clear" w:color="auto" w:fill="FFFFFF" w:themeFill="background1"/>
        <w:spacing w:line="360" w:lineRule="auto"/>
        <w:jc w:val="both"/>
        <w:outlineLvl w:val="6"/>
        <w:rPr>
          <w:rFonts w:ascii="Arial" w:hAnsi="Arial" w:cs="Arial"/>
          <w:b/>
          <w:color w:val="000000"/>
        </w:rPr>
      </w:pPr>
      <w:r w:rsidRPr="00D76365">
        <w:rPr>
          <w:rFonts w:ascii="Arial" w:hAnsi="Arial" w:cs="Arial"/>
          <w:b/>
          <w:color w:val="000000"/>
        </w:rPr>
        <w:t>BIBLIOGRAFIA COMPLEMENTAR</w:t>
      </w:r>
    </w:p>
    <w:p w14:paraId="725AAA70"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MARTINS, Dileta Silveira; ZILBERKNOP, Lúbia Scliar. </w:t>
      </w:r>
      <w:r w:rsidRPr="00D76365">
        <w:rPr>
          <w:rFonts w:ascii="Arial" w:hAnsi="Arial" w:cs="Arial"/>
          <w:b/>
        </w:rPr>
        <w:t>Português instrumental</w:t>
      </w:r>
      <w:r w:rsidRPr="00D76365">
        <w:rPr>
          <w:rFonts w:ascii="Arial" w:hAnsi="Arial" w:cs="Arial"/>
        </w:rPr>
        <w:t>: de acordo com as atuais normas da ABNT. 29. ed. São Paulo, SP: Atlas, 2010.</w:t>
      </w:r>
    </w:p>
    <w:p w14:paraId="1B497BE8"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lastRenderedPageBreak/>
        <w:t xml:space="preserve">MEDEIROS, João Bosco. </w:t>
      </w:r>
      <w:r w:rsidRPr="00D76365">
        <w:rPr>
          <w:rFonts w:ascii="Arial" w:hAnsi="Arial" w:cs="Arial"/>
          <w:b/>
        </w:rPr>
        <w:t>Redação empresarial.</w:t>
      </w:r>
      <w:r w:rsidRPr="00D76365">
        <w:rPr>
          <w:rFonts w:ascii="Arial" w:hAnsi="Arial" w:cs="Arial"/>
        </w:rPr>
        <w:t xml:space="preserve"> 7. ed. 5. impr.  São Paulo,  SP: Atlas, 2010.</w:t>
      </w:r>
    </w:p>
    <w:p w14:paraId="6D233870"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 xml:space="preserve">PENTEADO, José Roberto Whitaker. </w:t>
      </w:r>
      <w:r w:rsidRPr="00D76365">
        <w:rPr>
          <w:rFonts w:ascii="Arial" w:hAnsi="Arial" w:cs="Arial"/>
          <w:b/>
        </w:rPr>
        <w:t>A técnica da comunicação humana</w:t>
      </w:r>
      <w:r w:rsidRPr="00D76365">
        <w:rPr>
          <w:rFonts w:ascii="Arial" w:hAnsi="Arial" w:cs="Arial"/>
        </w:rPr>
        <w:t>. 14. ed. rev. e ampl. São Paulo: Cengage Learning, 2012.</w:t>
      </w:r>
    </w:p>
    <w:p w14:paraId="7B3913A0"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 xml:space="preserve">TOMASI, Carolina; MEDEIROS, João Bosco. </w:t>
      </w:r>
      <w:r w:rsidRPr="00D76365">
        <w:rPr>
          <w:rFonts w:ascii="Arial" w:hAnsi="Arial" w:cs="Arial"/>
          <w:b/>
        </w:rPr>
        <w:t>Comunicação empresarial</w:t>
      </w:r>
      <w:r w:rsidRPr="00D76365">
        <w:rPr>
          <w:rFonts w:ascii="Arial" w:hAnsi="Arial" w:cs="Arial"/>
        </w:rPr>
        <w:t xml:space="preserve">. São Paulo: Atlas, 2010.  </w:t>
      </w:r>
    </w:p>
    <w:p w14:paraId="57B2D38A" w14:textId="77777777" w:rsidR="00862DB1" w:rsidRPr="00D76365" w:rsidRDefault="00862DB1" w:rsidP="00D76365">
      <w:pPr>
        <w:shd w:val="clear" w:color="auto" w:fill="FFFFFF" w:themeFill="background1"/>
        <w:spacing w:line="360" w:lineRule="auto"/>
        <w:rPr>
          <w:rFonts w:ascii="Arial" w:hAnsi="Arial" w:cs="Arial"/>
        </w:rPr>
      </w:pPr>
    </w:p>
    <w:p w14:paraId="026A3D10" w14:textId="77777777" w:rsidR="00862DB1" w:rsidRPr="00D76365" w:rsidRDefault="00862DB1" w:rsidP="00D76365">
      <w:pPr>
        <w:shd w:val="clear" w:color="auto" w:fill="FFFFFF" w:themeFill="background1"/>
        <w:spacing w:line="360" w:lineRule="auto"/>
        <w:jc w:val="both"/>
        <w:rPr>
          <w:rFonts w:ascii="Arial" w:hAnsi="Arial" w:cs="Arial"/>
          <w:b/>
          <w:color w:val="FF0000"/>
          <w:u w:val="single"/>
        </w:rPr>
      </w:pPr>
    </w:p>
    <w:p w14:paraId="40B53FD1" w14:textId="77777777" w:rsidR="00862DB1" w:rsidRPr="00D76365" w:rsidRDefault="00862DB1" w:rsidP="00D76365">
      <w:pPr>
        <w:shd w:val="clear" w:color="auto" w:fill="FFFFFF" w:themeFill="background1"/>
        <w:spacing w:line="360" w:lineRule="auto"/>
        <w:jc w:val="both"/>
        <w:rPr>
          <w:rFonts w:ascii="Arial" w:hAnsi="Arial" w:cs="Arial"/>
          <w:b/>
          <w:color w:val="FF0000"/>
          <w:u w:val="single"/>
        </w:rPr>
      </w:pP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862DB1" w:rsidRPr="00D76365" w14:paraId="410A22A8" w14:textId="77777777" w:rsidTr="005C60B5">
        <w:trPr>
          <w:cantSplit/>
          <w:trHeight w:val="527"/>
          <w:jc w:val="center"/>
        </w:trPr>
        <w:tc>
          <w:tcPr>
            <w:tcW w:w="4111" w:type="dxa"/>
            <w:vMerge w:val="restart"/>
          </w:tcPr>
          <w:p w14:paraId="045E06D4" w14:textId="77777777" w:rsidR="00862DB1" w:rsidRPr="00D76365" w:rsidRDefault="00862DB1" w:rsidP="00D76365">
            <w:pPr>
              <w:keepNext/>
              <w:shd w:val="clear" w:color="auto" w:fill="FFFFFF" w:themeFill="background1"/>
              <w:spacing w:before="240" w:after="60"/>
              <w:jc w:val="center"/>
              <w:outlineLvl w:val="2"/>
              <w:rPr>
                <w:rFonts w:ascii="Arial" w:hAnsi="Arial" w:cs="Arial"/>
                <w:b/>
              </w:rPr>
            </w:pPr>
            <w:r w:rsidRPr="00D76365">
              <w:rPr>
                <w:rFonts w:ascii="Arial" w:hAnsi="Arial" w:cs="Arial"/>
                <w:b/>
                <w:bCs/>
                <w:sz w:val="26"/>
                <w:szCs w:val="26"/>
              </w:rPr>
              <w:br w:type="page"/>
            </w:r>
          </w:p>
          <w:p w14:paraId="64B652A1" w14:textId="77777777" w:rsidR="000F0971" w:rsidRPr="00D76365" w:rsidRDefault="000F0971" w:rsidP="00D76365">
            <w:pPr>
              <w:keepNext/>
              <w:shd w:val="clear" w:color="auto" w:fill="FFFFFF" w:themeFill="background1"/>
              <w:spacing w:before="240" w:after="60" w:line="276" w:lineRule="auto"/>
              <w:jc w:val="center"/>
              <w:outlineLvl w:val="2"/>
              <w:rPr>
                <w:rFonts w:ascii="Arial" w:hAnsi="Arial" w:cs="Arial"/>
                <w:bCs/>
                <w:sz w:val="26"/>
                <w:szCs w:val="26"/>
              </w:rPr>
            </w:pPr>
            <w:r w:rsidRPr="00D76365">
              <w:rPr>
                <w:rFonts w:ascii="Arial" w:hAnsi="Arial" w:cs="Arial"/>
                <w:noProof/>
              </w:rPr>
              <w:drawing>
                <wp:inline distT="0" distB="0" distL="0" distR="0" wp14:anchorId="54BB697E" wp14:editId="34CADBF8">
                  <wp:extent cx="1816735" cy="469265"/>
                  <wp:effectExtent l="0" t="0" r="0" b="698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418CE1B3" w14:textId="77777777" w:rsidR="000F0971" w:rsidRPr="00D76365" w:rsidRDefault="000F0971" w:rsidP="00D76365">
            <w:pPr>
              <w:keepNext/>
              <w:shd w:val="clear" w:color="auto" w:fill="FFFFFF" w:themeFill="background1"/>
              <w:spacing w:before="60" w:after="60" w:line="276" w:lineRule="auto"/>
              <w:jc w:val="center"/>
              <w:outlineLvl w:val="2"/>
              <w:rPr>
                <w:rFonts w:ascii="Arial" w:hAnsi="Arial" w:cs="Arial"/>
                <w:b/>
                <w:bCs/>
                <w:szCs w:val="26"/>
              </w:rPr>
            </w:pPr>
            <w:r w:rsidRPr="00D76365">
              <w:rPr>
                <w:rFonts w:ascii="Arial" w:hAnsi="Arial" w:cs="Arial"/>
                <w:b/>
                <w:bCs/>
                <w:szCs w:val="26"/>
              </w:rPr>
              <w:t>PRÓ-REITORIA DE GRADUAÇÃO</w:t>
            </w:r>
          </w:p>
          <w:p w14:paraId="23F06C5F" w14:textId="77777777" w:rsidR="00862DB1" w:rsidRPr="00D76365" w:rsidRDefault="00862DB1" w:rsidP="00D76365">
            <w:pPr>
              <w:keepNext/>
              <w:shd w:val="clear" w:color="auto" w:fill="FFFFFF" w:themeFill="background1"/>
              <w:spacing w:before="240" w:after="60"/>
              <w:jc w:val="center"/>
              <w:outlineLvl w:val="2"/>
              <w:rPr>
                <w:rFonts w:ascii="Arial" w:hAnsi="Arial" w:cs="Arial"/>
                <w:noProof/>
              </w:rPr>
            </w:pPr>
          </w:p>
        </w:tc>
        <w:tc>
          <w:tcPr>
            <w:tcW w:w="5528" w:type="dxa"/>
            <w:gridSpan w:val="4"/>
          </w:tcPr>
          <w:p w14:paraId="597A39D9" w14:textId="77777777" w:rsidR="00862DB1" w:rsidRPr="00D76365" w:rsidRDefault="00862DB1" w:rsidP="00D76365">
            <w:pPr>
              <w:shd w:val="clear" w:color="auto" w:fill="FFFFFF" w:themeFill="background1"/>
              <w:spacing w:before="40"/>
              <w:jc w:val="center"/>
              <w:rPr>
                <w:rFonts w:ascii="Arial" w:hAnsi="Arial" w:cs="Arial"/>
                <w:b/>
              </w:rPr>
            </w:pPr>
            <w:r w:rsidRPr="00D76365">
              <w:rPr>
                <w:rFonts w:ascii="Arial" w:hAnsi="Arial" w:cs="Arial"/>
                <w:b/>
              </w:rPr>
              <w:t>ÁREA: Ciências Humanas e Sociais e Aplicadas</w:t>
            </w:r>
          </w:p>
        </w:tc>
      </w:tr>
      <w:tr w:rsidR="00862DB1" w:rsidRPr="00D76365" w14:paraId="5520A683" w14:textId="77777777" w:rsidTr="005C60B5">
        <w:trPr>
          <w:cantSplit/>
          <w:trHeight w:val="527"/>
          <w:jc w:val="center"/>
        </w:trPr>
        <w:tc>
          <w:tcPr>
            <w:tcW w:w="4111" w:type="dxa"/>
            <w:vMerge/>
          </w:tcPr>
          <w:p w14:paraId="3CE0654B" w14:textId="77777777" w:rsidR="00862DB1" w:rsidRPr="00D76365" w:rsidRDefault="00862DB1" w:rsidP="00D76365">
            <w:pPr>
              <w:shd w:val="clear" w:color="auto" w:fill="FFFFFF" w:themeFill="background1"/>
              <w:jc w:val="center"/>
              <w:rPr>
                <w:rFonts w:ascii="Arial" w:hAnsi="Arial" w:cs="Arial"/>
              </w:rPr>
            </w:pPr>
          </w:p>
        </w:tc>
        <w:tc>
          <w:tcPr>
            <w:tcW w:w="5528" w:type="dxa"/>
            <w:gridSpan w:val="4"/>
          </w:tcPr>
          <w:p w14:paraId="079AB50F" w14:textId="77777777" w:rsidR="00862DB1" w:rsidRPr="00D76365" w:rsidRDefault="00862DB1" w:rsidP="00D76365">
            <w:pPr>
              <w:shd w:val="clear" w:color="auto" w:fill="FFFFFF" w:themeFill="background1"/>
              <w:spacing w:before="40"/>
              <w:jc w:val="center"/>
              <w:rPr>
                <w:rFonts w:ascii="Arial" w:hAnsi="Arial" w:cs="Arial"/>
                <w:b/>
              </w:rPr>
            </w:pPr>
            <w:r w:rsidRPr="00D76365">
              <w:rPr>
                <w:rFonts w:ascii="Arial" w:hAnsi="Arial" w:cs="Arial"/>
                <w:b/>
              </w:rPr>
              <w:t>DISCIPLINA: Contabilidade Introdutória I</w:t>
            </w:r>
          </w:p>
        </w:tc>
      </w:tr>
      <w:tr w:rsidR="00862DB1" w:rsidRPr="00D76365" w14:paraId="54D3CEBE" w14:textId="77777777" w:rsidTr="005C60B5">
        <w:trPr>
          <w:cantSplit/>
          <w:trHeight w:val="510"/>
          <w:jc w:val="center"/>
        </w:trPr>
        <w:tc>
          <w:tcPr>
            <w:tcW w:w="4111" w:type="dxa"/>
            <w:vMerge/>
          </w:tcPr>
          <w:p w14:paraId="60A0D3EB" w14:textId="77777777" w:rsidR="00862DB1" w:rsidRPr="00D76365" w:rsidRDefault="00862DB1" w:rsidP="00D76365">
            <w:pPr>
              <w:shd w:val="clear" w:color="auto" w:fill="FFFFFF" w:themeFill="background1"/>
              <w:jc w:val="center"/>
              <w:rPr>
                <w:rFonts w:ascii="Arial" w:hAnsi="Arial" w:cs="Arial"/>
                <w:b/>
              </w:rPr>
            </w:pPr>
          </w:p>
        </w:tc>
        <w:tc>
          <w:tcPr>
            <w:tcW w:w="1559" w:type="dxa"/>
            <w:tcBorders>
              <w:bottom w:val="single" w:sz="4" w:space="0" w:color="auto"/>
            </w:tcBorders>
          </w:tcPr>
          <w:p w14:paraId="14EEC088"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CÓDIGO</w:t>
            </w:r>
          </w:p>
        </w:tc>
        <w:tc>
          <w:tcPr>
            <w:tcW w:w="851" w:type="dxa"/>
            <w:tcBorders>
              <w:bottom w:val="single" w:sz="4" w:space="0" w:color="auto"/>
            </w:tcBorders>
          </w:tcPr>
          <w:p w14:paraId="265CD2F0"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CR</w:t>
            </w:r>
          </w:p>
        </w:tc>
        <w:tc>
          <w:tcPr>
            <w:tcW w:w="1559" w:type="dxa"/>
            <w:tcBorders>
              <w:bottom w:val="single" w:sz="4" w:space="0" w:color="auto"/>
              <w:right w:val="single" w:sz="4" w:space="0" w:color="auto"/>
            </w:tcBorders>
          </w:tcPr>
          <w:p w14:paraId="5214F723"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SEMESTRE</w:t>
            </w:r>
          </w:p>
        </w:tc>
        <w:tc>
          <w:tcPr>
            <w:tcW w:w="1559" w:type="dxa"/>
            <w:tcBorders>
              <w:left w:val="single" w:sz="4" w:space="0" w:color="auto"/>
              <w:bottom w:val="single" w:sz="4" w:space="0" w:color="auto"/>
            </w:tcBorders>
          </w:tcPr>
          <w:p w14:paraId="0959CB2A"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CARGA HORÁRIA</w:t>
            </w:r>
          </w:p>
        </w:tc>
      </w:tr>
      <w:tr w:rsidR="00862DB1" w:rsidRPr="00D76365" w14:paraId="04BBB2AC" w14:textId="77777777" w:rsidTr="005C60B5">
        <w:trPr>
          <w:cantSplit/>
          <w:trHeight w:val="645"/>
          <w:jc w:val="center"/>
        </w:trPr>
        <w:tc>
          <w:tcPr>
            <w:tcW w:w="4111" w:type="dxa"/>
            <w:vMerge/>
          </w:tcPr>
          <w:p w14:paraId="5CAF299C" w14:textId="77777777" w:rsidR="00862DB1" w:rsidRPr="00D76365" w:rsidRDefault="00862DB1" w:rsidP="00D76365">
            <w:pPr>
              <w:shd w:val="clear" w:color="auto" w:fill="FFFFFF" w:themeFill="background1"/>
              <w:jc w:val="center"/>
              <w:rPr>
                <w:rFonts w:ascii="Arial" w:hAnsi="Arial" w:cs="Arial"/>
                <w:b/>
              </w:rPr>
            </w:pPr>
          </w:p>
        </w:tc>
        <w:tc>
          <w:tcPr>
            <w:tcW w:w="1559" w:type="dxa"/>
            <w:tcBorders>
              <w:top w:val="single" w:sz="4" w:space="0" w:color="auto"/>
            </w:tcBorders>
          </w:tcPr>
          <w:p w14:paraId="46DC36AA"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caps/>
              </w:rPr>
              <w:t>h109069</w:t>
            </w:r>
          </w:p>
        </w:tc>
        <w:tc>
          <w:tcPr>
            <w:tcW w:w="851" w:type="dxa"/>
            <w:tcBorders>
              <w:top w:val="single" w:sz="4" w:space="0" w:color="auto"/>
            </w:tcBorders>
          </w:tcPr>
          <w:p w14:paraId="0929EE4E"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04</w:t>
            </w:r>
          </w:p>
        </w:tc>
        <w:tc>
          <w:tcPr>
            <w:tcW w:w="1559" w:type="dxa"/>
            <w:tcBorders>
              <w:top w:val="single" w:sz="4" w:space="0" w:color="auto"/>
              <w:right w:val="single" w:sz="4" w:space="0" w:color="auto"/>
            </w:tcBorders>
          </w:tcPr>
          <w:p w14:paraId="28A7D1F2"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1º</w:t>
            </w:r>
          </w:p>
        </w:tc>
        <w:tc>
          <w:tcPr>
            <w:tcW w:w="1559" w:type="dxa"/>
            <w:tcBorders>
              <w:top w:val="single" w:sz="4" w:space="0" w:color="auto"/>
              <w:left w:val="single" w:sz="4" w:space="0" w:color="auto"/>
            </w:tcBorders>
          </w:tcPr>
          <w:p w14:paraId="492DFFD0"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80 horas</w:t>
            </w:r>
          </w:p>
        </w:tc>
      </w:tr>
      <w:tr w:rsidR="00862DB1" w:rsidRPr="00D76365" w14:paraId="44077BC4" w14:textId="77777777" w:rsidTr="002F7F48">
        <w:trPr>
          <w:cantSplit/>
          <w:jc w:val="center"/>
        </w:trPr>
        <w:tc>
          <w:tcPr>
            <w:tcW w:w="9639" w:type="dxa"/>
            <w:gridSpan w:val="5"/>
            <w:shd w:val="clear" w:color="auto" w:fill="auto"/>
          </w:tcPr>
          <w:p w14:paraId="2FC21760" w14:textId="77777777" w:rsidR="00862DB1" w:rsidRPr="00D76365" w:rsidRDefault="00862DB1" w:rsidP="00D76365">
            <w:pPr>
              <w:keepNext/>
              <w:shd w:val="clear" w:color="auto" w:fill="FFFFFF" w:themeFill="background1"/>
              <w:spacing w:before="60" w:after="60"/>
              <w:jc w:val="center"/>
              <w:outlineLvl w:val="2"/>
              <w:rPr>
                <w:rFonts w:ascii="Arial" w:hAnsi="Arial" w:cs="Arial"/>
                <w:bCs/>
                <w:sz w:val="26"/>
                <w:szCs w:val="26"/>
              </w:rPr>
            </w:pPr>
            <w:r w:rsidRPr="00D76365">
              <w:rPr>
                <w:rFonts w:ascii="Arial" w:hAnsi="Arial" w:cs="Arial"/>
                <w:b/>
                <w:bCs/>
                <w:sz w:val="26"/>
                <w:szCs w:val="26"/>
              </w:rPr>
              <w:t>PLANO DE ENSINO E APRENDIZAGEM</w:t>
            </w:r>
          </w:p>
        </w:tc>
      </w:tr>
    </w:tbl>
    <w:p w14:paraId="6E23E963" w14:textId="77777777" w:rsidR="00862DB1" w:rsidRPr="00D76365" w:rsidRDefault="00862DB1" w:rsidP="00D76365">
      <w:pPr>
        <w:shd w:val="clear" w:color="auto" w:fill="FFFFFF" w:themeFill="background1"/>
        <w:spacing w:line="360" w:lineRule="auto"/>
        <w:rPr>
          <w:rFonts w:ascii="Arial" w:hAnsi="Arial" w:cs="Arial"/>
          <w:b/>
        </w:rPr>
      </w:pPr>
    </w:p>
    <w:p w14:paraId="72BD7D56" w14:textId="77777777" w:rsidR="00862DB1" w:rsidRPr="00D76365" w:rsidRDefault="00862DB1" w:rsidP="00D76365">
      <w:pPr>
        <w:shd w:val="clear" w:color="auto" w:fill="FFFFFF" w:themeFill="background1"/>
        <w:spacing w:line="360" w:lineRule="auto"/>
        <w:ind w:right="-284"/>
        <w:jc w:val="both"/>
        <w:rPr>
          <w:rFonts w:ascii="Arial" w:hAnsi="Arial" w:cs="Arial"/>
          <w:b/>
        </w:rPr>
      </w:pPr>
      <w:r w:rsidRPr="00D76365">
        <w:rPr>
          <w:rFonts w:ascii="Arial" w:hAnsi="Arial" w:cs="Arial"/>
          <w:b/>
        </w:rPr>
        <w:t>1.EMENTA</w:t>
      </w:r>
    </w:p>
    <w:p w14:paraId="6A7E4E8A"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Definição, conceito, objetivo, e finalidade do Patrimônio. Escrituração. Plano de Contas. Lançamentos, Livros Contábeis. Provisões. Depreciação, amortização e exaustão. Demonstrações contábeis principais.</w:t>
      </w:r>
    </w:p>
    <w:p w14:paraId="0A97FF8B" w14:textId="77777777" w:rsidR="00862DB1" w:rsidRPr="00D76365" w:rsidRDefault="00862DB1" w:rsidP="00D76365">
      <w:pPr>
        <w:shd w:val="clear" w:color="auto" w:fill="FFFFFF" w:themeFill="background1"/>
        <w:tabs>
          <w:tab w:val="left" w:pos="2993"/>
        </w:tabs>
        <w:spacing w:line="360" w:lineRule="auto"/>
        <w:jc w:val="both"/>
        <w:rPr>
          <w:rFonts w:ascii="Arial" w:hAnsi="Arial" w:cs="Arial"/>
        </w:rPr>
      </w:pPr>
      <w:r w:rsidRPr="00D76365">
        <w:rPr>
          <w:rFonts w:ascii="Arial" w:hAnsi="Arial" w:cs="Arial"/>
        </w:rPr>
        <w:tab/>
      </w:r>
    </w:p>
    <w:p w14:paraId="04333132"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2. OBJETIVO(S) DA DISCIPLINA</w:t>
      </w:r>
    </w:p>
    <w:p w14:paraId="3AF2F965" w14:textId="77777777" w:rsidR="00862DB1" w:rsidRPr="00D76365" w:rsidRDefault="00862DB1" w:rsidP="00D76365">
      <w:pPr>
        <w:shd w:val="clear" w:color="auto" w:fill="FFFFFF" w:themeFill="background1"/>
        <w:spacing w:line="360" w:lineRule="auto"/>
        <w:jc w:val="both"/>
        <w:rPr>
          <w:rFonts w:ascii="Arial" w:hAnsi="Arial" w:cs="Arial"/>
        </w:rPr>
      </w:pPr>
    </w:p>
    <w:p w14:paraId="1656744E" w14:textId="77777777" w:rsidR="00862DB1" w:rsidRPr="00D76365" w:rsidRDefault="00862DB1" w:rsidP="00D76365">
      <w:pPr>
        <w:shd w:val="clear" w:color="auto" w:fill="FFFFFF" w:themeFill="background1"/>
        <w:spacing w:line="360" w:lineRule="auto"/>
        <w:ind w:right="100"/>
        <w:jc w:val="both"/>
        <w:rPr>
          <w:rFonts w:ascii="Arial" w:hAnsi="Arial" w:cs="Arial"/>
          <w:b/>
        </w:rPr>
      </w:pPr>
      <w:r w:rsidRPr="00D76365">
        <w:rPr>
          <w:rFonts w:ascii="Arial" w:hAnsi="Arial" w:cs="Arial"/>
          <w:b/>
        </w:rPr>
        <w:t>2.1 GERAL</w:t>
      </w:r>
    </w:p>
    <w:p w14:paraId="0DB89B4C" w14:textId="77777777" w:rsidR="00862DB1" w:rsidRPr="00D76365" w:rsidRDefault="00862DB1" w:rsidP="00D76365">
      <w:pPr>
        <w:numPr>
          <w:ilvl w:val="0"/>
          <w:numId w:val="46"/>
        </w:numPr>
        <w:shd w:val="clear" w:color="auto" w:fill="FFFFFF" w:themeFill="background1"/>
        <w:spacing w:line="360" w:lineRule="auto"/>
        <w:jc w:val="both"/>
        <w:rPr>
          <w:rFonts w:ascii="Arial" w:hAnsi="Arial" w:cs="Arial"/>
        </w:rPr>
      </w:pPr>
      <w:r w:rsidRPr="00D76365">
        <w:rPr>
          <w:rFonts w:ascii="Arial" w:hAnsi="Arial" w:cs="Arial"/>
        </w:rPr>
        <w:t>Desenvolver as noções fundamentais da contabilidade e tornar os alunos conhecedores das principais técnicas, peças básicas e sistemas contábeis.</w:t>
      </w:r>
    </w:p>
    <w:p w14:paraId="7E2A669B" w14:textId="77777777" w:rsidR="00862DB1" w:rsidRPr="00D76365" w:rsidRDefault="00862DB1" w:rsidP="00D76365">
      <w:pPr>
        <w:shd w:val="clear" w:color="auto" w:fill="FFFFFF" w:themeFill="background1"/>
        <w:spacing w:line="360" w:lineRule="auto"/>
        <w:jc w:val="both"/>
        <w:rPr>
          <w:rFonts w:ascii="Arial" w:hAnsi="Arial" w:cs="Arial"/>
        </w:rPr>
      </w:pPr>
    </w:p>
    <w:p w14:paraId="3BAF4AC2"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2.2 ESPECÍFICOS</w:t>
      </w:r>
    </w:p>
    <w:p w14:paraId="4ED3D775"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 xml:space="preserve">UNIDADE I </w:t>
      </w:r>
    </w:p>
    <w:p w14:paraId="2FFD7B52" w14:textId="77777777" w:rsidR="00862DB1" w:rsidRPr="00D76365" w:rsidRDefault="00862DB1" w:rsidP="00D76365">
      <w:pPr>
        <w:numPr>
          <w:ilvl w:val="0"/>
          <w:numId w:val="43"/>
        </w:numPr>
        <w:shd w:val="clear" w:color="auto" w:fill="FFFFFF" w:themeFill="background1"/>
        <w:autoSpaceDE w:val="0"/>
        <w:autoSpaceDN w:val="0"/>
        <w:adjustRightInd w:val="0"/>
        <w:spacing w:line="360" w:lineRule="auto"/>
        <w:contextualSpacing/>
        <w:jc w:val="both"/>
        <w:rPr>
          <w:rFonts w:ascii="Arial" w:hAnsi="Arial" w:cs="Arial"/>
        </w:rPr>
      </w:pPr>
      <w:r w:rsidRPr="00D76365">
        <w:rPr>
          <w:rFonts w:ascii="Arial" w:hAnsi="Arial" w:cs="Arial"/>
        </w:rPr>
        <w:t>Identificar os componentes patrimoniais;</w:t>
      </w:r>
    </w:p>
    <w:p w14:paraId="2A70CE22" w14:textId="77777777" w:rsidR="00862DB1" w:rsidRPr="00D76365" w:rsidRDefault="00862DB1" w:rsidP="00D76365">
      <w:pPr>
        <w:numPr>
          <w:ilvl w:val="0"/>
          <w:numId w:val="43"/>
        </w:numPr>
        <w:shd w:val="clear" w:color="auto" w:fill="FFFFFF" w:themeFill="background1"/>
        <w:autoSpaceDE w:val="0"/>
        <w:autoSpaceDN w:val="0"/>
        <w:adjustRightInd w:val="0"/>
        <w:spacing w:line="360" w:lineRule="auto"/>
        <w:contextualSpacing/>
        <w:jc w:val="both"/>
        <w:rPr>
          <w:rFonts w:ascii="Arial" w:hAnsi="Arial" w:cs="Arial"/>
        </w:rPr>
      </w:pPr>
      <w:r w:rsidRPr="00D76365">
        <w:rPr>
          <w:rFonts w:ascii="Arial" w:hAnsi="Arial" w:cs="Arial"/>
        </w:rPr>
        <w:lastRenderedPageBreak/>
        <w:t>Aplicar técnicas para avaliação do patrimônio;</w:t>
      </w:r>
    </w:p>
    <w:p w14:paraId="44A0C3EB" w14:textId="77777777" w:rsidR="00862DB1" w:rsidRPr="00D76365" w:rsidRDefault="00862DB1" w:rsidP="00D76365">
      <w:pPr>
        <w:numPr>
          <w:ilvl w:val="0"/>
          <w:numId w:val="43"/>
        </w:numPr>
        <w:shd w:val="clear" w:color="auto" w:fill="FFFFFF" w:themeFill="background1"/>
        <w:autoSpaceDE w:val="0"/>
        <w:autoSpaceDN w:val="0"/>
        <w:adjustRightInd w:val="0"/>
        <w:spacing w:line="360" w:lineRule="auto"/>
        <w:contextualSpacing/>
        <w:jc w:val="both"/>
        <w:rPr>
          <w:rFonts w:ascii="Arial" w:hAnsi="Arial" w:cs="Arial"/>
        </w:rPr>
      </w:pPr>
      <w:r w:rsidRPr="00D76365">
        <w:rPr>
          <w:rFonts w:ascii="Arial" w:hAnsi="Arial" w:cs="Arial"/>
        </w:rPr>
        <w:t xml:space="preserve">Empregarsoftware específico para registros das operações contábeis. </w:t>
      </w:r>
    </w:p>
    <w:p w14:paraId="6688F8D8" w14:textId="77777777" w:rsidR="00862DB1" w:rsidRPr="00D76365" w:rsidRDefault="00862DB1" w:rsidP="00D76365">
      <w:pPr>
        <w:shd w:val="clear" w:color="auto" w:fill="FFFFFF" w:themeFill="background1"/>
        <w:autoSpaceDE w:val="0"/>
        <w:autoSpaceDN w:val="0"/>
        <w:adjustRightInd w:val="0"/>
        <w:spacing w:line="360" w:lineRule="auto"/>
        <w:jc w:val="both"/>
        <w:rPr>
          <w:rFonts w:ascii="Arial" w:hAnsi="Arial" w:cs="Arial"/>
        </w:rPr>
      </w:pPr>
    </w:p>
    <w:p w14:paraId="2FBF5494"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UNIDADE II</w:t>
      </w:r>
    </w:p>
    <w:p w14:paraId="5A1C9100" w14:textId="77777777" w:rsidR="00862DB1" w:rsidRPr="00D76365" w:rsidRDefault="00862DB1" w:rsidP="00D76365">
      <w:pPr>
        <w:numPr>
          <w:ilvl w:val="0"/>
          <w:numId w:val="44"/>
        </w:numPr>
        <w:shd w:val="clear" w:color="auto" w:fill="FFFFFF" w:themeFill="background1"/>
        <w:autoSpaceDE w:val="0"/>
        <w:autoSpaceDN w:val="0"/>
        <w:adjustRightInd w:val="0"/>
        <w:spacing w:line="360" w:lineRule="auto"/>
        <w:contextualSpacing/>
        <w:jc w:val="both"/>
        <w:rPr>
          <w:rFonts w:ascii="Arial" w:hAnsi="Arial" w:cs="Arial"/>
        </w:rPr>
      </w:pPr>
      <w:r w:rsidRPr="00D76365">
        <w:rPr>
          <w:rFonts w:ascii="Arial" w:hAnsi="Arial" w:cs="Arial"/>
        </w:rPr>
        <w:t>Efetuar registros para ajuste dos ativos e passivos;</w:t>
      </w:r>
    </w:p>
    <w:p w14:paraId="14F381AC" w14:textId="77777777" w:rsidR="00862DB1" w:rsidRPr="00D76365" w:rsidRDefault="00862DB1" w:rsidP="00D76365">
      <w:pPr>
        <w:numPr>
          <w:ilvl w:val="0"/>
          <w:numId w:val="44"/>
        </w:numPr>
        <w:shd w:val="clear" w:color="auto" w:fill="FFFFFF" w:themeFill="background1"/>
        <w:autoSpaceDE w:val="0"/>
        <w:autoSpaceDN w:val="0"/>
        <w:adjustRightInd w:val="0"/>
        <w:spacing w:line="360" w:lineRule="auto"/>
        <w:contextualSpacing/>
        <w:jc w:val="both"/>
        <w:rPr>
          <w:rFonts w:ascii="Arial" w:hAnsi="Arial" w:cs="Arial"/>
        </w:rPr>
      </w:pPr>
      <w:r w:rsidRPr="00D76365">
        <w:rPr>
          <w:rFonts w:ascii="Arial" w:hAnsi="Arial" w:cs="Arial"/>
        </w:rPr>
        <w:t>Elaborar as demonstrações contábeis básicas;</w:t>
      </w:r>
    </w:p>
    <w:p w14:paraId="5CC260B3" w14:textId="77777777" w:rsidR="00862DB1" w:rsidRPr="00D76365" w:rsidRDefault="00862DB1" w:rsidP="00D76365">
      <w:pPr>
        <w:numPr>
          <w:ilvl w:val="0"/>
          <w:numId w:val="44"/>
        </w:numPr>
        <w:shd w:val="clear" w:color="auto" w:fill="FFFFFF" w:themeFill="background1"/>
        <w:autoSpaceDE w:val="0"/>
        <w:autoSpaceDN w:val="0"/>
        <w:adjustRightInd w:val="0"/>
        <w:spacing w:line="360" w:lineRule="auto"/>
        <w:contextualSpacing/>
        <w:jc w:val="both"/>
        <w:rPr>
          <w:rFonts w:ascii="Arial" w:hAnsi="Arial" w:cs="Arial"/>
        </w:rPr>
      </w:pPr>
      <w:r w:rsidRPr="00D76365">
        <w:rPr>
          <w:rFonts w:ascii="Arial" w:hAnsi="Arial" w:cs="Arial"/>
        </w:rPr>
        <w:t>Utilizar software específico.</w:t>
      </w:r>
    </w:p>
    <w:p w14:paraId="28049C3A" w14:textId="77777777" w:rsidR="00862DB1" w:rsidRPr="00D76365" w:rsidRDefault="00862DB1" w:rsidP="00D76365">
      <w:pPr>
        <w:shd w:val="clear" w:color="auto" w:fill="FFFFFF" w:themeFill="background1"/>
        <w:rPr>
          <w:rFonts w:ascii="Arial" w:hAnsi="Arial" w:cs="Arial"/>
        </w:rPr>
      </w:pPr>
    </w:p>
    <w:p w14:paraId="53EA37CF" w14:textId="77777777" w:rsidR="00862DB1" w:rsidRPr="00D76365" w:rsidRDefault="00862DB1" w:rsidP="00D76365">
      <w:pPr>
        <w:keepNext/>
        <w:shd w:val="clear" w:color="auto" w:fill="FFFFFF" w:themeFill="background1"/>
        <w:spacing w:before="240" w:after="60" w:line="360" w:lineRule="auto"/>
        <w:outlineLvl w:val="3"/>
        <w:rPr>
          <w:rFonts w:ascii="Arial" w:hAnsi="Arial" w:cs="Arial"/>
          <w:bCs/>
          <w:szCs w:val="28"/>
        </w:rPr>
      </w:pPr>
      <w:r w:rsidRPr="00D76365">
        <w:rPr>
          <w:rFonts w:ascii="Arial" w:hAnsi="Arial" w:cs="Arial"/>
          <w:b/>
          <w:bCs/>
          <w:szCs w:val="28"/>
        </w:rPr>
        <w:t>3.COMPETÊNCIAS</w:t>
      </w:r>
    </w:p>
    <w:p w14:paraId="5B6BD8C3" w14:textId="77777777" w:rsidR="00862DB1" w:rsidRPr="00D76365" w:rsidRDefault="00862DB1" w:rsidP="00D76365">
      <w:pPr>
        <w:numPr>
          <w:ilvl w:val="0"/>
          <w:numId w:val="45"/>
        </w:numPr>
        <w:shd w:val="clear" w:color="auto" w:fill="FFFFFF" w:themeFill="background1"/>
        <w:spacing w:line="360" w:lineRule="auto"/>
        <w:contextualSpacing/>
        <w:rPr>
          <w:rFonts w:ascii="Arial" w:hAnsi="Arial" w:cs="Arial"/>
        </w:rPr>
      </w:pPr>
      <w:r w:rsidRPr="00D76365">
        <w:rPr>
          <w:rFonts w:ascii="Arial" w:hAnsi="Arial" w:cs="Arial"/>
        </w:rPr>
        <w:t>Capacidade para análise e síntese de textos;</w:t>
      </w:r>
    </w:p>
    <w:p w14:paraId="5367A581" w14:textId="77777777" w:rsidR="00862DB1" w:rsidRPr="00D76365" w:rsidRDefault="00862DB1" w:rsidP="00D76365">
      <w:pPr>
        <w:numPr>
          <w:ilvl w:val="0"/>
          <w:numId w:val="45"/>
        </w:numPr>
        <w:shd w:val="clear" w:color="auto" w:fill="FFFFFF" w:themeFill="background1"/>
        <w:spacing w:line="360" w:lineRule="auto"/>
        <w:contextualSpacing/>
        <w:rPr>
          <w:rFonts w:ascii="Arial" w:hAnsi="Arial" w:cs="Arial"/>
        </w:rPr>
      </w:pPr>
      <w:r w:rsidRPr="00D76365">
        <w:rPr>
          <w:rFonts w:ascii="Arial" w:hAnsi="Arial" w:cs="Arial"/>
        </w:rPr>
        <w:t>Utilizar adequadamente a linguagem contábil;</w:t>
      </w:r>
    </w:p>
    <w:p w14:paraId="4A451895" w14:textId="77777777" w:rsidR="00862DB1" w:rsidRPr="00D76365" w:rsidRDefault="00862DB1" w:rsidP="00D76365">
      <w:pPr>
        <w:numPr>
          <w:ilvl w:val="0"/>
          <w:numId w:val="45"/>
        </w:numPr>
        <w:shd w:val="clear" w:color="auto" w:fill="FFFFFF" w:themeFill="background1"/>
        <w:spacing w:line="360" w:lineRule="auto"/>
        <w:contextualSpacing/>
        <w:rPr>
          <w:rFonts w:ascii="Arial" w:hAnsi="Arial" w:cs="Arial"/>
        </w:rPr>
      </w:pPr>
      <w:r w:rsidRPr="00D76365">
        <w:rPr>
          <w:rFonts w:ascii="Arial" w:hAnsi="Arial" w:cs="Arial"/>
        </w:rPr>
        <w:t>Aplicar adequadamente as funções contábeis.</w:t>
      </w:r>
    </w:p>
    <w:p w14:paraId="57CCFA59" w14:textId="77777777" w:rsidR="00862DB1" w:rsidRPr="00D76365" w:rsidRDefault="00862DB1" w:rsidP="00D76365">
      <w:pPr>
        <w:shd w:val="clear" w:color="auto" w:fill="FFFFFF" w:themeFill="background1"/>
        <w:spacing w:line="360" w:lineRule="auto"/>
        <w:rPr>
          <w:rFonts w:ascii="Arial" w:hAnsi="Arial" w:cs="Arial"/>
          <w:b/>
        </w:rPr>
      </w:pPr>
    </w:p>
    <w:p w14:paraId="6DAD0996" w14:textId="77777777" w:rsidR="00862DB1" w:rsidRPr="00D76365" w:rsidRDefault="00862DB1" w:rsidP="00D76365">
      <w:pPr>
        <w:shd w:val="clear" w:color="auto" w:fill="FFFFFF" w:themeFill="background1"/>
        <w:spacing w:line="360" w:lineRule="auto"/>
        <w:rPr>
          <w:rFonts w:ascii="Arial" w:hAnsi="Arial" w:cs="Arial"/>
          <w:b/>
        </w:rPr>
      </w:pPr>
      <w:r w:rsidRPr="00D76365">
        <w:rPr>
          <w:rFonts w:ascii="Arial" w:hAnsi="Arial" w:cs="Arial"/>
          <w:b/>
        </w:rPr>
        <w:t>4.CONTEÚDO PROGRAMÁTICO</w:t>
      </w:r>
    </w:p>
    <w:p w14:paraId="2255B6DB" w14:textId="77777777" w:rsidR="00862DB1" w:rsidRPr="00D76365" w:rsidRDefault="00862DB1" w:rsidP="00D76365">
      <w:pPr>
        <w:shd w:val="clear" w:color="auto" w:fill="FFFFFF" w:themeFill="background1"/>
        <w:spacing w:line="360" w:lineRule="auto"/>
        <w:rPr>
          <w:rFonts w:ascii="Arial" w:hAnsi="Arial" w:cs="Arial"/>
          <w:b/>
        </w:rPr>
      </w:pPr>
      <w:r w:rsidRPr="00D76365">
        <w:rPr>
          <w:rFonts w:ascii="Arial" w:hAnsi="Arial" w:cs="Arial"/>
          <w:b/>
        </w:rPr>
        <w:t>UNIDADE I</w:t>
      </w:r>
    </w:p>
    <w:p w14:paraId="4D54B0AC" w14:textId="77777777" w:rsidR="00862DB1" w:rsidRPr="00D76365" w:rsidRDefault="00862DB1" w:rsidP="00D76365">
      <w:pPr>
        <w:shd w:val="clear" w:color="auto" w:fill="FFFFFF" w:themeFill="background1"/>
        <w:spacing w:line="360" w:lineRule="auto"/>
        <w:rPr>
          <w:rFonts w:ascii="Arial" w:hAnsi="Arial" w:cs="Arial"/>
          <w:b/>
        </w:rPr>
      </w:pPr>
    </w:p>
    <w:p w14:paraId="450A8A67" w14:textId="77777777" w:rsidR="00862DB1" w:rsidRPr="00D76365" w:rsidRDefault="00862DB1" w:rsidP="00D76365">
      <w:pPr>
        <w:shd w:val="clear" w:color="auto" w:fill="FFFFFF" w:themeFill="background1"/>
        <w:spacing w:line="360" w:lineRule="auto"/>
        <w:rPr>
          <w:rFonts w:ascii="Arial" w:hAnsi="Arial" w:cs="Arial"/>
          <w:b/>
        </w:rPr>
      </w:pPr>
      <w:r w:rsidRPr="00D76365">
        <w:rPr>
          <w:rFonts w:ascii="Arial" w:hAnsi="Arial" w:cs="Arial"/>
          <w:b/>
        </w:rPr>
        <w:t xml:space="preserve"> História da contabilidade e estudo do Patrimônio</w:t>
      </w:r>
    </w:p>
    <w:p w14:paraId="406C7C0B" w14:textId="77777777" w:rsidR="00862DB1" w:rsidRPr="00D76365" w:rsidRDefault="00862DB1" w:rsidP="00D76365">
      <w:pPr>
        <w:shd w:val="clear" w:color="auto" w:fill="FFFFFF" w:themeFill="background1"/>
        <w:spacing w:line="360" w:lineRule="auto"/>
        <w:jc w:val="both"/>
        <w:rPr>
          <w:rFonts w:ascii="Arial" w:hAnsi="Arial" w:cs="Arial"/>
          <w:color w:val="000000"/>
        </w:rPr>
      </w:pPr>
      <w:r w:rsidRPr="00D76365">
        <w:rPr>
          <w:rFonts w:ascii="Arial" w:hAnsi="Arial" w:cs="Arial"/>
          <w:color w:val="000000"/>
        </w:rPr>
        <w:t>1. Breve histórico sobre a Contabilidade</w:t>
      </w:r>
    </w:p>
    <w:p w14:paraId="1CDF77AF" w14:textId="77777777" w:rsidR="00862DB1" w:rsidRPr="00D76365" w:rsidRDefault="00862DB1" w:rsidP="00D76365">
      <w:pPr>
        <w:shd w:val="clear" w:color="auto" w:fill="FFFFFF" w:themeFill="background1"/>
        <w:spacing w:line="360" w:lineRule="auto"/>
        <w:jc w:val="both"/>
        <w:rPr>
          <w:rFonts w:ascii="Arial" w:hAnsi="Arial" w:cs="Arial"/>
          <w:color w:val="000000"/>
        </w:rPr>
      </w:pPr>
      <w:r w:rsidRPr="00D76365">
        <w:rPr>
          <w:rFonts w:ascii="Arial" w:hAnsi="Arial" w:cs="Arial"/>
          <w:color w:val="000000"/>
        </w:rPr>
        <w:t>2. Contabilidade</w:t>
      </w:r>
    </w:p>
    <w:p w14:paraId="43FF2534" w14:textId="77777777" w:rsidR="00862DB1" w:rsidRPr="00D76365" w:rsidRDefault="00862DB1" w:rsidP="00D76365">
      <w:pPr>
        <w:shd w:val="clear" w:color="auto" w:fill="FFFFFF" w:themeFill="background1"/>
        <w:spacing w:line="360" w:lineRule="auto"/>
        <w:ind w:firstLine="284"/>
        <w:jc w:val="both"/>
        <w:rPr>
          <w:rFonts w:ascii="Arial" w:hAnsi="Arial" w:cs="Arial"/>
          <w:color w:val="000000"/>
        </w:rPr>
      </w:pPr>
      <w:r w:rsidRPr="00D76365">
        <w:rPr>
          <w:rFonts w:ascii="Arial" w:hAnsi="Arial" w:cs="Arial"/>
          <w:color w:val="000000"/>
        </w:rPr>
        <w:t>2.1. Conceito</w:t>
      </w:r>
    </w:p>
    <w:p w14:paraId="2E43114F" w14:textId="77777777" w:rsidR="00862DB1" w:rsidRPr="00D76365" w:rsidRDefault="00862DB1" w:rsidP="00D76365">
      <w:pPr>
        <w:shd w:val="clear" w:color="auto" w:fill="FFFFFF" w:themeFill="background1"/>
        <w:spacing w:line="360" w:lineRule="auto"/>
        <w:ind w:firstLine="284"/>
        <w:jc w:val="both"/>
        <w:rPr>
          <w:rFonts w:ascii="Arial" w:hAnsi="Arial" w:cs="Arial"/>
          <w:color w:val="000000"/>
        </w:rPr>
      </w:pPr>
      <w:r w:rsidRPr="00D76365">
        <w:rPr>
          <w:rFonts w:ascii="Arial" w:hAnsi="Arial" w:cs="Arial"/>
          <w:color w:val="000000"/>
        </w:rPr>
        <w:t>2.2. Campo de Aplicação</w:t>
      </w:r>
    </w:p>
    <w:p w14:paraId="5DFBE03C" w14:textId="77777777" w:rsidR="00862DB1" w:rsidRPr="00D76365" w:rsidRDefault="00862DB1" w:rsidP="00D76365">
      <w:pPr>
        <w:shd w:val="clear" w:color="auto" w:fill="FFFFFF" w:themeFill="background1"/>
        <w:spacing w:line="360" w:lineRule="auto"/>
        <w:ind w:firstLine="284"/>
        <w:jc w:val="both"/>
        <w:rPr>
          <w:rFonts w:ascii="Arial" w:hAnsi="Arial" w:cs="Arial"/>
          <w:color w:val="000000"/>
        </w:rPr>
      </w:pPr>
      <w:r w:rsidRPr="00D76365">
        <w:rPr>
          <w:rFonts w:ascii="Arial" w:hAnsi="Arial" w:cs="Arial"/>
          <w:color w:val="000000"/>
        </w:rPr>
        <w:t>2.3. Objeto</w:t>
      </w:r>
    </w:p>
    <w:p w14:paraId="22D64427" w14:textId="77777777" w:rsidR="00862DB1" w:rsidRPr="00D76365" w:rsidRDefault="00862DB1" w:rsidP="00D76365">
      <w:pPr>
        <w:shd w:val="clear" w:color="auto" w:fill="FFFFFF" w:themeFill="background1"/>
        <w:spacing w:line="360" w:lineRule="auto"/>
        <w:ind w:firstLine="284"/>
        <w:jc w:val="both"/>
        <w:rPr>
          <w:rFonts w:ascii="Arial" w:hAnsi="Arial" w:cs="Arial"/>
          <w:color w:val="000000"/>
        </w:rPr>
      </w:pPr>
      <w:r w:rsidRPr="00D76365">
        <w:rPr>
          <w:rFonts w:ascii="Arial" w:hAnsi="Arial" w:cs="Arial"/>
          <w:color w:val="000000"/>
        </w:rPr>
        <w:t>2.4. Finalidade</w:t>
      </w:r>
    </w:p>
    <w:p w14:paraId="1101444B" w14:textId="77777777" w:rsidR="00862DB1" w:rsidRPr="00D76365" w:rsidRDefault="00862DB1" w:rsidP="00D76365">
      <w:pPr>
        <w:shd w:val="clear" w:color="auto" w:fill="FFFFFF" w:themeFill="background1"/>
        <w:spacing w:line="360" w:lineRule="auto"/>
        <w:jc w:val="both"/>
        <w:rPr>
          <w:rFonts w:ascii="Arial" w:hAnsi="Arial" w:cs="Arial"/>
          <w:color w:val="000000"/>
        </w:rPr>
      </w:pPr>
      <w:r w:rsidRPr="00D76365">
        <w:rPr>
          <w:rFonts w:ascii="Arial" w:hAnsi="Arial" w:cs="Arial"/>
          <w:color w:val="000000"/>
        </w:rPr>
        <w:t>3. Estudo do Patrimônio</w:t>
      </w:r>
    </w:p>
    <w:p w14:paraId="78A5A698" w14:textId="77777777" w:rsidR="00862DB1" w:rsidRPr="00D76365" w:rsidRDefault="00862DB1" w:rsidP="00D76365">
      <w:pPr>
        <w:shd w:val="clear" w:color="auto" w:fill="FFFFFF" w:themeFill="background1"/>
        <w:spacing w:line="360" w:lineRule="auto"/>
        <w:ind w:firstLine="360"/>
        <w:jc w:val="both"/>
        <w:rPr>
          <w:rFonts w:ascii="Arial" w:hAnsi="Arial" w:cs="Arial"/>
          <w:color w:val="000000"/>
        </w:rPr>
      </w:pPr>
      <w:r w:rsidRPr="00D76365">
        <w:rPr>
          <w:rFonts w:ascii="Arial" w:hAnsi="Arial" w:cs="Arial"/>
          <w:color w:val="000000"/>
        </w:rPr>
        <w:t>3.1. Conceito</w:t>
      </w:r>
    </w:p>
    <w:p w14:paraId="05F4FBA6" w14:textId="77777777" w:rsidR="00862DB1" w:rsidRPr="00D76365" w:rsidRDefault="00862DB1" w:rsidP="00D76365">
      <w:pPr>
        <w:shd w:val="clear" w:color="auto" w:fill="FFFFFF" w:themeFill="background1"/>
        <w:spacing w:line="360" w:lineRule="auto"/>
        <w:ind w:firstLine="360"/>
        <w:jc w:val="both"/>
        <w:rPr>
          <w:rFonts w:ascii="Arial" w:hAnsi="Arial" w:cs="Arial"/>
          <w:color w:val="000000"/>
        </w:rPr>
      </w:pPr>
      <w:r w:rsidRPr="00D76365">
        <w:rPr>
          <w:rFonts w:ascii="Arial" w:hAnsi="Arial" w:cs="Arial"/>
          <w:color w:val="000000"/>
        </w:rPr>
        <w:t>3.2. Ativo, Passivo e Patrimônio Líquido.</w:t>
      </w:r>
    </w:p>
    <w:p w14:paraId="2266CE79" w14:textId="77777777" w:rsidR="00862DB1" w:rsidRPr="00D76365" w:rsidRDefault="00862DB1" w:rsidP="00D76365">
      <w:pPr>
        <w:shd w:val="clear" w:color="auto" w:fill="FFFFFF" w:themeFill="background1"/>
        <w:spacing w:line="360" w:lineRule="auto"/>
        <w:ind w:firstLine="360"/>
        <w:jc w:val="both"/>
        <w:rPr>
          <w:rFonts w:ascii="Arial" w:hAnsi="Arial" w:cs="Arial"/>
          <w:color w:val="000000"/>
        </w:rPr>
      </w:pPr>
      <w:r w:rsidRPr="00D76365">
        <w:rPr>
          <w:rFonts w:ascii="Arial" w:hAnsi="Arial" w:cs="Arial"/>
          <w:color w:val="000000"/>
        </w:rPr>
        <w:t>3.3. Contas Patrimoniais e de Resultado.</w:t>
      </w:r>
    </w:p>
    <w:p w14:paraId="5D0BB027" w14:textId="77777777" w:rsidR="00862DB1" w:rsidRPr="00D76365" w:rsidRDefault="00862DB1" w:rsidP="00D76365">
      <w:pPr>
        <w:shd w:val="clear" w:color="auto" w:fill="FFFFFF" w:themeFill="background1"/>
        <w:spacing w:line="360" w:lineRule="auto"/>
        <w:ind w:firstLine="720"/>
        <w:jc w:val="both"/>
        <w:rPr>
          <w:rFonts w:ascii="Arial" w:hAnsi="Arial" w:cs="Arial"/>
          <w:color w:val="000000"/>
        </w:rPr>
      </w:pPr>
      <w:r w:rsidRPr="00D76365">
        <w:rPr>
          <w:rFonts w:ascii="Arial" w:hAnsi="Arial" w:cs="Arial"/>
          <w:color w:val="000000"/>
        </w:rPr>
        <w:t>3.3.1. Conceito, função e Classificação.</w:t>
      </w:r>
    </w:p>
    <w:p w14:paraId="2471AADA" w14:textId="77777777" w:rsidR="00862DB1" w:rsidRPr="00D76365" w:rsidRDefault="00862DB1" w:rsidP="00D76365">
      <w:pPr>
        <w:numPr>
          <w:ilvl w:val="1"/>
          <w:numId w:val="0"/>
        </w:numPr>
        <w:shd w:val="clear" w:color="auto" w:fill="FFFFFF" w:themeFill="background1"/>
        <w:tabs>
          <w:tab w:val="num" w:pos="0"/>
        </w:tabs>
        <w:spacing w:line="360" w:lineRule="auto"/>
        <w:ind w:right="-284"/>
        <w:rPr>
          <w:rFonts w:ascii="Arial" w:hAnsi="Arial" w:cs="Arial"/>
        </w:rPr>
      </w:pPr>
      <w:r w:rsidRPr="00D76365">
        <w:rPr>
          <w:rFonts w:ascii="Arial" w:hAnsi="Arial" w:cs="Arial"/>
        </w:rPr>
        <w:t>4. Elaboração do Plano de Contas</w:t>
      </w:r>
    </w:p>
    <w:p w14:paraId="37B42924" w14:textId="77777777" w:rsidR="00862DB1" w:rsidRPr="00D76365" w:rsidRDefault="00862DB1" w:rsidP="00D76365">
      <w:pPr>
        <w:numPr>
          <w:ilvl w:val="1"/>
          <w:numId w:val="0"/>
        </w:numPr>
        <w:shd w:val="clear" w:color="auto" w:fill="FFFFFF" w:themeFill="background1"/>
        <w:tabs>
          <w:tab w:val="num" w:pos="0"/>
        </w:tabs>
        <w:spacing w:line="360" w:lineRule="auto"/>
        <w:ind w:right="-284" w:firstLine="360"/>
        <w:rPr>
          <w:rFonts w:ascii="Arial" w:hAnsi="Arial" w:cs="Arial"/>
        </w:rPr>
      </w:pPr>
      <w:r w:rsidRPr="00D76365">
        <w:rPr>
          <w:rFonts w:ascii="Arial" w:hAnsi="Arial" w:cs="Arial"/>
        </w:rPr>
        <w:t>4.1. Conceito</w:t>
      </w:r>
    </w:p>
    <w:p w14:paraId="159B098C" w14:textId="77777777" w:rsidR="00862DB1" w:rsidRPr="00D76365" w:rsidRDefault="00862DB1" w:rsidP="00D76365">
      <w:pPr>
        <w:numPr>
          <w:ilvl w:val="1"/>
          <w:numId w:val="0"/>
        </w:numPr>
        <w:shd w:val="clear" w:color="auto" w:fill="FFFFFF" w:themeFill="background1"/>
        <w:tabs>
          <w:tab w:val="num" w:pos="0"/>
        </w:tabs>
        <w:spacing w:line="360" w:lineRule="auto"/>
        <w:ind w:right="-284" w:firstLine="360"/>
        <w:rPr>
          <w:rFonts w:ascii="Arial" w:hAnsi="Arial" w:cs="Arial"/>
        </w:rPr>
      </w:pPr>
      <w:r w:rsidRPr="00D76365">
        <w:rPr>
          <w:rFonts w:ascii="Arial" w:hAnsi="Arial" w:cs="Arial"/>
        </w:rPr>
        <w:t>4.2. Função</w:t>
      </w:r>
    </w:p>
    <w:p w14:paraId="77C9ED90" w14:textId="77777777" w:rsidR="00862DB1" w:rsidRPr="00D76365" w:rsidRDefault="00862DB1" w:rsidP="00D76365">
      <w:pPr>
        <w:numPr>
          <w:ilvl w:val="1"/>
          <w:numId w:val="0"/>
        </w:numPr>
        <w:shd w:val="clear" w:color="auto" w:fill="FFFFFF" w:themeFill="background1"/>
        <w:tabs>
          <w:tab w:val="num" w:pos="0"/>
        </w:tabs>
        <w:spacing w:line="360" w:lineRule="auto"/>
        <w:ind w:right="-284" w:firstLine="360"/>
        <w:rPr>
          <w:rFonts w:ascii="Arial" w:hAnsi="Arial" w:cs="Arial"/>
        </w:rPr>
      </w:pPr>
      <w:r w:rsidRPr="00D76365">
        <w:rPr>
          <w:rFonts w:ascii="Arial" w:hAnsi="Arial" w:cs="Arial"/>
        </w:rPr>
        <w:lastRenderedPageBreak/>
        <w:t>4.3. Elaboração</w:t>
      </w:r>
    </w:p>
    <w:p w14:paraId="18ABA5E0" w14:textId="77777777" w:rsidR="00862DB1" w:rsidRPr="00D76365" w:rsidRDefault="00862DB1" w:rsidP="00D76365">
      <w:pPr>
        <w:shd w:val="clear" w:color="auto" w:fill="FFFFFF" w:themeFill="background1"/>
        <w:spacing w:line="360" w:lineRule="auto"/>
        <w:jc w:val="both"/>
        <w:rPr>
          <w:rFonts w:ascii="Arial" w:hAnsi="Arial" w:cs="Arial"/>
          <w:color w:val="000000"/>
        </w:rPr>
      </w:pPr>
      <w:r w:rsidRPr="00D76365">
        <w:rPr>
          <w:rFonts w:ascii="Arial" w:hAnsi="Arial" w:cs="Arial"/>
          <w:color w:val="000000"/>
        </w:rPr>
        <w:t>5.  Escrituração Contábil</w:t>
      </w:r>
    </w:p>
    <w:p w14:paraId="0C073FE5" w14:textId="77777777" w:rsidR="00862DB1" w:rsidRPr="00D76365" w:rsidRDefault="00862DB1" w:rsidP="00D76365">
      <w:pPr>
        <w:shd w:val="clear" w:color="auto" w:fill="FFFFFF" w:themeFill="background1"/>
        <w:spacing w:line="360" w:lineRule="auto"/>
        <w:ind w:firstLine="360"/>
        <w:jc w:val="both"/>
        <w:rPr>
          <w:rFonts w:ascii="Arial" w:hAnsi="Arial" w:cs="Arial"/>
          <w:color w:val="000000"/>
        </w:rPr>
      </w:pPr>
      <w:r w:rsidRPr="00D76365">
        <w:rPr>
          <w:rFonts w:ascii="Arial" w:hAnsi="Arial" w:cs="Arial"/>
          <w:color w:val="000000"/>
        </w:rPr>
        <w:t>5.1. Diário e Razão</w:t>
      </w:r>
    </w:p>
    <w:p w14:paraId="0D2AEC8A" w14:textId="77777777" w:rsidR="00862DB1" w:rsidRPr="00D76365" w:rsidRDefault="00862DB1" w:rsidP="00D76365">
      <w:pPr>
        <w:shd w:val="clear" w:color="auto" w:fill="FFFFFF" w:themeFill="background1"/>
        <w:spacing w:line="360" w:lineRule="auto"/>
        <w:ind w:firstLine="360"/>
        <w:jc w:val="both"/>
        <w:rPr>
          <w:rFonts w:ascii="Arial" w:hAnsi="Arial" w:cs="Arial"/>
          <w:color w:val="000000"/>
        </w:rPr>
      </w:pPr>
      <w:r w:rsidRPr="00D76365">
        <w:rPr>
          <w:rFonts w:ascii="Arial" w:hAnsi="Arial" w:cs="Arial"/>
          <w:color w:val="000000"/>
        </w:rPr>
        <w:t>5.2 Mecanismo do débito e crédito das contas.</w:t>
      </w:r>
    </w:p>
    <w:p w14:paraId="42C13463" w14:textId="77777777" w:rsidR="00862DB1" w:rsidRPr="00D76365" w:rsidRDefault="00862DB1" w:rsidP="00D76365">
      <w:pPr>
        <w:shd w:val="clear" w:color="auto" w:fill="FFFFFF" w:themeFill="background1"/>
        <w:spacing w:line="360" w:lineRule="auto"/>
        <w:jc w:val="both"/>
        <w:rPr>
          <w:rFonts w:ascii="Arial" w:hAnsi="Arial" w:cs="Arial"/>
          <w:color w:val="000000"/>
        </w:rPr>
      </w:pPr>
      <w:r w:rsidRPr="00D76365">
        <w:rPr>
          <w:rFonts w:ascii="Arial" w:hAnsi="Arial" w:cs="Arial"/>
          <w:color w:val="000000"/>
        </w:rPr>
        <w:t>6. Breve abordagem sobre os Princípios Contábeis.</w:t>
      </w:r>
    </w:p>
    <w:p w14:paraId="09039408" w14:textId="77777777" w:rsidR="00862DB1" w:rsidRPr="00D76365" w:rsidRDefault="00862DB1" w:rsidP="00D76365">
      <w:pPr>
        <w:shd w:val="clear" w:color="auto" w:fill="FFFFFF" w:themeFill="background1"/>
        <w:rPr>
          <w:rFonts w:ascii="Arial" w:hAnsi="Arial" w:cs="Arial"/>
          <w:b/>
        </w:rPr>
      </w:pPr>
    </w:p>
    <w:p w14:paraId="6952B71E" w14:textId="77777777" w:rsidR="00862DB1" w:rsidRPr="00D76365" w:rsidRDefault="00862DB1" w:rsidP="00D76365">
      <w:pPr>
        <w:shd w:val="clear" w:color="auto" w:fill="FFFFFF" w:themeFill="background1"/>
        <w:spacing w:line="360" w:lineRule="auto"/>
        <w:rPr>
          <w:rFonts w:ascii="Arial" w:hAnsi="Arial" w:cs="Arial"/>
          <w:b/>
        </w:rPr>
      </w:pPr>
      <w:r w:rsidRPr="00D76365">
        <w:rPr>
          <w:rFonts w:ascii="Arial" w:hAnsi="Arial" w:cs="Arial"/>
          <w:b/>
        </w:rPr>
        <w:t>UNIDADE II</w:t>
      </w:r>
    </w:p>
    <w:p w14:paraId="2547ED4A" w14:textId="77777777" w:rsidR="00862DB1" w:rsidRPr="00D76365" w:rsidRDefault="00862DB1" w:rsidP="00D76365">
      <w:pPr>
        <w:shd w:val="clear" w:color="auto" w:fill="FFFFFF" w:themeFill="background1"/>
        <w:spacing w:line="360" w:lineRule="auto"/>
        <w:rPr>
          <w:rFonts w:ascii="Arial" w:hAnsi="Arial" w:cs="Arial"/>
          <w:b/>
        </w:rPr>
      </w:pPr>
      <w:r w:rsidRPr="00D76365">
        <w:rPr>
          <w:rFonts w:ascii="Arial" w:hAnsi="Arial" w:cs="Arial"/>
          <w:b/>
        </w:rPr>
        <w:t xml:space="preserve"> Contas retificadoras do ativo</w:t>
      </w:r>
    </w:p>
    <w:p w14:paraId="5366FF3B"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1. Provisões</w:t>
      </w:r>
    </w:p>
    <w:p w14:paraId="315A61FC" w14:textId="77777777" w:rsidR="00862DB1" w:rsidRPr="00D76365" w:rsidRDefault="00862DB1" w:rsidP="00D76365">
      <w:pPr>
        <w:shd w:val="clear" w:color="auto" w:fill="FFFFFF" w:themeFill="background1"/>
        <w:spacing w:line="360" w:lineRule="auto"/>
        <w:ind w:right="-284" w:firstLine="284"/>
        <w:rPr>
          <w:rFonts w:ascii="Arial" w:hAnsi="Arial" w:cs="Arial"/>
          <w:b/>
        </w:rPr>
      </w:pPr>
      <w:r w:rsidRPr="00D76365">
        <w:rPr>
          <w:rFonts w:ascii="Arial" w:hAnsi="Arial" w:cs="Arial"/>
        </w:rPr>
        <w:t>1.1 Conceitos</w:t>
      </w:r>
    </w:p>
    <w:p w14:paraId="736DDB6F" w14:textId="77777777" w:rsidR="00862DB1" w:rsidRPr="00D76365" w:rsidRDefault="00862DB1" w:rsidP="00D76365">
      <w:pPr>
        <w:shd w:val="clear" w:color="auto" w:fill="FFFFFF" w:themeFill="background1"/>
        <w:spacing w:line="360" w:lineRule="auto"/>
        <w:ind w:right="-284" w:firstLine="284"/>
        <w:rPr>
          <w:rFonts w:ascii="Arial" w:hAnsi="Arial" w:cs="Arial"/>
        </w:rPr>
      </w:pPr>
      <w:r w:rsidRPr="00D76365">
        <w:rPr>
          <w:rFonts w:ascii="Arial" w:hAnsi="Arial" w:cs="Arial"/>
        </w:rPr>
        <w:t>1.2 Provisões Autorizadas pela Legislação</w:t>
      </w:r>
    </w:p>
    <w:p w14:paraId="588817D3" w14:textId="77777777" w:rsidR="00862DB1" w:rsidRPr="00D76365" w:rsidRDefault="00862DB1" w:rsidP="00D76365">
      <w:pPr>
        <w:shd w:val="clear" w:color="auto" w:fill="FFFFFF" w:themeFill="background1"/>
        <w:spacing w:line="360" w:lineRule="auto"/>
        <w:ind w:right="-284" w:firstLine="284"/>
        <w:rPr>
          <w:rFonts w:ascii="Arial" w:hAnsi="Arial" w:cs="Arial"/>
        </w:rPr>
      </w:pPr>
      <w:r w:rsidRPr="00D76365">
        <w:rPr>
          <w:rFonts w:ascii="Arial" w:hAnsi="Arial" w:cs="Arial"/>
        </w:rPr>
        <w:t>1.3 Reversão das Provisões</w:t>
      </w:r>
    </w:p>
    <w:p w14:paraId="7806E612" w14:textId="77777777" w:rsidR="00862DB1" w:rsidRPr="00D76365" w:rsidRDefault="00862DB1" w:rsidP="00D76365">
      <w:pPr>
        <w:shd w:val="clear" w:color="auto" w:fill="FFFFFF" w:themeFill="background1"/>
        <w:spacing w:line="360" w:lineRule="auto"/>
        <w:ind w:right="-284"/>
        <w:rPr>
          <w:rFonts w:ascii="Arial" w:hAnsi="Arial" w:cs="Arial"/>
        </w:rPr>
      </w:pPr>
      <w:r w:rsidRPr="00D76365">
        <w:rPr>
          <w:rFonts w:ascii="Arial" w:hAnsi="Arial" w:cs="Arial"/>
        </w:rPr>
        <w:t>2. Depreciação</w:t>
      </w:r>
    </w:p>
    <w:p w14:paraId="3BB53A60" w14:textId="77777777" w:rsidR="00862DB1" w:rsidRPr="00D76365" w:rsidRDefault="00862DB1" w:rsidP="00D76365">
      <w:pPr>
        <w:shd w:val="clear" w:color="auto" w:fill="FFFFFF" w:themeFill="background1"/>
        <w:spacing w:line="360" w:lineRule="auto"/>
        <w:ind w:right="-284" w:firstLine="284"/>
        <w:rPr>
          <w:rFonts w:ascii="Arial" w:hAnsi="Arial" w:cs="Arial"/>
        </w:rPr>
      </w:pPr>
      <w:r w:rsidRPr="00D76365">
        <w:rPr>
          <w:rFonts w:ascii="Arial" w:hAnsi="Arial" w:cs="Arial"/>
        </w:rPr>
        <w:t>2.1 Conceito</w:t>
      </w:r>
    </w:p>
    <w:p w14:paraId="328D35D7" w14:textId="77777777" w:rsidR="00862DB1" w:rsidRPr="00D76365" w:rsidRDefault="00862DB1" w:rsidP="00D76365">
      <w:pPr>
        <w:shd w:val="clear" w:color="auto" w:fill="FFFFFF" w:themeFill="background1"/>
        <w:spacing w:line="360" w:lineRule="auto"/>
        <w:ind w:right="-284" w:firstLine="284"/>
        <w:rPr>
          <w:rFonts w:ascii="Arial" w:hAnsi="Arial" w:cs="Arial"/>
        </w:rPr>
      </w:pPr>
      <w:r w:rsidRPr="00D76365">
        <w:rPr>
          <w:rFonts w:ascii="Arial" w:hAnsi="Arial" w:cs="Arial"/>
        </w:rPr>
        <w:t>2.2 Cálculo</w:t>
      </w:r>
    </w:p>
    <w:p w14:paraId="6E573F16" w14:textId="77777777" w:rsidR="00862DB1" w:rsidRPr="00D76365" w:rsidRDefault="00862DB1" w:rsidP="00D76365">
      <w:pPr>
        <w:shd w:val="clear" w:color="auto" w:fill="FFFFFF" w:themeFill="background1"/>
        <w:spacing w:line="360" w:lineRule="auto"/>
        <w:ind w:right="-284" w:firstLine="284"/>
        <w:rPr>
          <w:rFonts w:ascii="Arial" w:hAnsi="Arial" w:cs="Arial"/>
        </w:rPr>
      </w:pPr>
      <w:r w:rsidRPr="00D76365">
        <w:rPr>
          <w:rFonts w:ascii="Arial" w:hAnsi="Arial" w:cs="Arial"/>
        </w:rPr>
        <w:t>2.3 Contabilização</w:t>
      </w:r>
    </w:p>
    <w:p w14:paraId="241C21DC" w14:textId="77777777" w:rsidR="00862DB1" w:rsidRPr="00D76365" w:rsidRDefault="00862DB1" w:rsidP="00D76365">
      <w:pPr>
        <w:shd w:val="clear" w:color="auto" w:fill="FFFFFF" w:themeFill="background1"/>
        <w:spacing w:line="360" w:lineRule="auto"/>
        <w:ind w:right="-284"/>
        <w:rPr>
          <w:rFonts w:ascii="Arial" w:hAnsi="Arial" w:cs="Arial"/>
        </w:rPr>
      </w:pPr>
      <w:r w:rsidRPr="00D76365">
        <w:rPr>
          <w:rFonts w:ascii="Arial" w:hAnsi="Arial" w:cs="Arial"/>
        </w:rPr>
        <w:t>3. Amortização</w:t>
      </w:r>
    </w:p>
    <w:p w14:paraId="664BB9EE" w14:textId="77777777" w:rsidR="00862DB1" w:rsidRPr="00D76365" w:rsidRDefault="00862DB1" w:rsidP="00D76365">
      <w:pPr>
        <w:shd w:val="clear" w:color="auto" w:fill="FFFFFF" w:themeFill="background1"/>
        <w:spacing w:line="360" w:lineRule="auto"/>
        <w:ind w:right="-284" w:firstLine="284"/>
        <w:rPr>
          <w:rFonts w:ascii="Arial" w:hAnsi="Arial" w:cs="Arial"/>
        </w:rPr>
      </w:pPr>
      <w:r w:rsidRPr="00D76365">
        <w:rPr>
          <w:rFonts w:ascii="Arial" w:hAnsi="Arial" w:cs="Arial"/>
        </w:rPr>
        <w:t>3.1 Conceito</w:t>
      </w:r>
    </w:p>
    <w:p w14:paraId="0228C478" w14:textId="77777777" w:rsidR="00862DB1" w:rsidRPr="00D76365" w:rsidRDefault="00862DB1" w:rsidP="00D76365">
      <w:pPr>
        <w:shd w:val="clear" w:color="auto" w:fill="FFFFFF" w:themeFill="background1"/>
        <w:spacing w:line="360" w:lineRule="auto"/>
        <w:ind w:right="-284" w:firstLine="284"/>
        <w:rPr>
          <w:rFonts w:ascii="Arial" w:hAnsi="Arial" w:cs="Arial"/>
        </w:rPr>
      </w:pPr>
      <w:r w:rsidRPr="00D76365">
        <w:rPr>
          <w:rFonts w:ascii="Arial" w:hAnsi="Arial" w:cs="Arial"/>
        </w:rPr>
        <w:t>3.2 Cálculo</w:t>
      </w:r>
    </w:p>
    <w:p w14:paraId="7105DD5F" w14:textId="77777777" w:rsidR="00862DB1" w:rsidRPr="00D76365" w:rsidRDefault="00862DB1" w:rsidP="00D76365">
      <w:pPr>
        <w:shd w:val="clear" w:color="auto" w:fill="FFFFFF" w:themeFill="background1"/>
        <w:spacing w:line="360" w:lineRule="auto"/>
        <w:ind w:right="-284" w:firstLine="284"/>
        <w:rPr>
          <w:rFonts w:ascii="Arial" w:hAnsi="Arial" w:cs="Arial"/>
        </w:rPr>
      </w:pPr>
      <w:r w:rsidRPr="00D76365">
        <w:rPr>
          <w:rFonts w:ascii="Arial" w:hAnsi="Arial" w:cs="Arial"/>
        </w:rPr>
        <w:t>3.3 Contabilização</w:t>
      </w:r>
    </w:p>
    <w:p w14:paraId="090A850C" w14:textId="77777777" w:rsidR="00862DB1" w:rsidRPr="00D76365" w:rsidRDefault="00862DB1" w:rsidP="00D76365">
      <w:pPr>
        <w:shd w:val="clear" w:color="auto" w:fill="FFFFFF" w:themeFill="background1"/>
        <w:spacing w:line="360" w:lineRule="auto"/>
        <w:ind w:right="-284"/>
        <w:rPr>
          <w:rFonts w:ascii="Arial" w:hAnsi="Arial" w:cs="Arial"/>
        </w:rPr>
      </w:pPr>
      <w:r w:rsidRPr="00D76365">
        <w:rPr>
          <w:rFonts w:ascii="Arial" w:hAnsi="Arial" w:cs="Arial"/>
        </w:rPr>
        <w:t>4. Exaustão</w:t>
      </w:r>
    </w:p>
    <w:p w14:paraId="739EC764" w14:textId="77777777" w:rsidR="00862DB1" w:rsidRPr="00D76365" w:rsidRDefault="00862DB1" w:rsidP="00D76365">
      <w:pPr>
        <w:shd w:val="clear" w:color="auto" w:fill="FFFFFF" w:themeFill="background1"/>
        <w:spacing w:line="360" w:lineRule="auto"/>
        <w:ind w:right="-284" w:firstLine="284"/>
        <w:rPr>
          <w:rFonts w:ascii="Arial" w:hAnsi="Arial" w:cs="Arial"/>
        </w:rPr>
      </w:pPr>
      <w:r w:rsidRPr="00D76365">
        <w:rPr>
          <w:rFonts w:ascii="Arial" w:hAnsi="Arial" w:cs="Arial"/>
        </w:rPr>
        <w:t>4.1 Conceito</w:t>
      </w:r>
    </w:p>
    <w:p w14:paraId="2D5443B6" w14:textId="77777777" w:rsidR="00862DB1" w:rsidRPr="00D76365" w:rsidRDefault="00862DB1" w:rsidP="00D76365">
      <w:pPr>
        <w:shd w:val="clear" w:color="auto" w:fill="FFFFFF" w:themeFill="background1"/>
        <w:spacing w:line="360" w:lineRule="auto"/>
        <w:ind w:right="-284" w:firstLine="284"/>
        <w:rPr>
          <w:rFonts w:ascii="Arial" w:hAnsi="Arial" w:cs="Arial"/>
        </w:rPr>
      </w:pPr>
      <w:r w:rsidRPr="00D76365">
        <w:rPr>
          <w:rFonts w:ascii="Arial" w:hAnsi="Arial" w:cs="Arial"/>
        </w:rPr>
        <w:t>4.2 Cálculo</w:t>
      </w:r>
    </w:p>
    <w:p w14:paraId="14B664AD" w14:textId="77777777" w:rsidR="00862DB1" w:rsidRPr="00D76365" w:rsidRDefault="00862DB1" w:rsidP="00D76365">
      <w:pPr>
        <w:shd w:val="clear" w:color="auto" w:fill="FFFFFF" w:themeFill="background1"/>
        <w:spacing w:line="360" w:lineRule="auto"/>
        <w:ind w:right="-284" w:firstLine="284"/>
        <w:rPr>
          <w:rFonts w:ascii="Arial" w:hAnsi="Arial" w:cs="Arial"/>
        </w:rPr>
      </w:pPr>
      <w:r w:rsidRPr="00D76365">
        <w:rPr>
          <w:rFonts w:ascii="Arial" w:hAnsi="Arial" w:cs="Arial"/>
        </w:rPr>
        <w:t>4.3 Contabilização</w:t>
      </w:r>
    </w:p>
    <w:p w14:paraId="3441063B" w14:textId="77777777" w:rsidR="00862DB1" w:rsidRPr="00D76365" w:rsidRDefault="00862DB1" w:rsidP="00D76365">
      <w:pPr>
        <w:shd w:val="clear" w:color="auto" w:fill="FFFFFF" w:themeFill="background1"/>
        <w:spacing w:before="100" w:after="100" w:line="360" w:lineRule="auto"/>
        <w:ind w:right="357"/>
        <w:rPr>
          <w:rFonts w:ascii="Arial" w:hAnsi="Arial" w:cs="Arial"/>
        </w:rPr>
      </w:pPr>
      <w:r w:rsidRPr="00D76365">
        <w:rPr>
          <w:rFonts w:ascii="Arial" w:hAnsi="Arial" w:cs="Arial"/>
        </w:rPr>
        <w:t xml:space="preserve">5. Demonstrações Contábeis </w:t>
      </w:r>
    </w:p>
    <w:p w14:paraId="3D98E6EA" w14:textId="77777777" w:rsidR="00862DB1" w:rsidRPr="00D76365" w:rsidRDefault="00862DB1" w:rsidP="00D76365">
      <w:pPr>
        <w:shd w:val="clear" w:color="auto" w:fill="FFFFFF" w:themeFill="background1"/>
        <w:spacing w:before="100" w:after="100" w:line="360" w:lineRule="auto"/>
        <w:ind w:right="357" w:firstLine="360"/>
        <w:rPr>
          <w:rFonts w:ascii="Arial" w:hAnsi="Arial" w:cs="Arial"/>
        </w:rPr>
      </w:pPr>
      <w:r w:rsidRPr="00D76365">
        <w:rPr>
          <w:rFonts w:ascii="Arial" w:hAnsi="Arial" w:cs="Arial"/>
        </w:rPr>
        <w:t>5.1. Estrutura e Finalidade</w:t>
      </w:r>
    </w:p>
    <w:p w14:paraId="2DDF84E9" w14:textId="77777777" w:rsidR="00862DB1" w:rsidRPr="00D76365" w:rsidRDefault="00862DB1" w:rsidP="00D76365">
      <w:pPr>
        <w:shd w:val="clear" w:color="auto" w:fill="FFFFFF" w:themeFill="background1"/>
        <w:spacing w:before="100" w:after="100" w:line="360" w:lineRule="auto"/>
        <w:ind w:right="357" w:firstLine="720"/>
        <w:rPr>
          <w:rFonts w:ascii="Arial" w:hAnsi="Arial" w:cs="Arial"/>
        </w:rPr>
      </w:pPr>
      <w:r w:rsidRPr="00D76365">
        <w:rPr>
          <w:rFonts w:ascii="Arial" w:hAnsi="Arial" w:cs="Arial"/>
        </w:rPr>
        <w:t>5.1.1. Balancete de Verificação</w:t>
      </w:r>
    </w:p>
    <w:p w14:paraId="72FAB9AE" w14:textId="77777777" w:rsidR="00862DB1" w:rsidRPr="00D76365" w:rsidRDefault="00862DB1" w:rsidP="00D76365">
      <w:pPr>
        <w:shd w:val="clear" w:color="auto" w:fill="FFFFFF" w:themeFill="background1"/>
        <w:spacing w:before="100" w:after="100" w:line="360" w:lineRule="auto"/>
        <w:ind w:right="357" w:firstLine="720"/>
        <w:rPr>
          <w:rFonts w:ascii="Arial" w:hAnsi="Arial" w:cs="Arial"/>
        </w:rPr>
      </w:pPr>
      <w:r w:rsidRPr="00D76365">
        <w:rPr>
          <w:rFonts w:ascii="Arial" w:hAnsi="Arial" w:cs="Arial"/>
        </w:rPr>
        <w:t>5.1.2. Balanço Patrimonial</w:t>
      </w:r>
    </w:p>
    <w:p w14:paraId="17B23CA7" w14:textId="77777777" w:rsidR="00862DB1" w:rsidRPr="00D76365" w:rsidRDefault="00862DB1" w:rsidP="00D76365">
      <w:pPr>
        <w:shd w:val="clear" w:color="auto" w:fill="FFFFFF" w:themeFill="background1"/>
        <w:spacing w:before="100" w:after="100" w:line="360" w:lineRule="auto"/>
        <w:ind w:right="357" w:firstLine="720"/>
        <w:rPr>
          <w:rFonts w:ascii="Arial" w:hAnsi="Arial" w:cs="Arial"/>
        </w:rPr>
      </w:pPr>
      <w:r w:rsidRPr="00D76365">
        <w:rPr>
          <w:rFonts w:ascii="Arial" w:hAnsi="Arial" w:cs="Arial"/>
        </w:rPr>
        <w:t>5.1.3. Demonstração do Resultado do Exercício</w:t>
      </w:r>
    </w:p>
    <w:p w14:paraId="2BCD90A3" w14:textId="77777777" w:rsidR="00862DB1" w:rsidRPr="00D76365" w:rsidRDefault="00862DB1" w:rsidP="00D76365">
      <w:pPr>
        <w:shd w:val="clear" w:color="auto" w:fill="FFFFFF" w:themeFill="background1"/>
        <w:spacing w:line="360" w:lineRule="auto"/>
        <w:ind w:right="-93"/>
        <w:jc w:val="both"/>
        <w:rPr>
          <w:rFonts w:ascii="Arial" w:hAnsi="Arial" w:cs="Arial"/>
          <w:b/>
        </w:rPr>
      </w:pPr>
    </w:p>
    <w:p w14:paraId="08327903" w14:textId="77777777" w:rsidR="00862DB1" w:rsidRPr="00D76365" w:rsidRDefault="00862DB1" w:rsidP="00D76365">
      <w:pPr>
        <w:shd w:val="clear" w:color="auto" w:fill="FFFFFF" w:themeFill="background1"/>
        <w:tabs>
          <w:tab w:val="left" w:pos="708"/>
        </w:tabs>
        <w:spacing w:line="360" w:lineRule="auto"/>
        <w:ind w:right="-108"/>
        <w:jc w:val="both"/>
        <w:rPr>
          <w:rFonts w:ascii="Arial" w:hAnsi="Arial" w:cs="Arial"/>
          <w:b/>
        </w:rPr>
      </w:pPr>
      <w:r w:rsidRPr="00D76365">
        <w:rPr>
          <w:rFonts w:ascii="Arial" w:hAnsi="Arial" w:cs="Arial"/>
          <w:b/>
        </w:rPr>
        <w:lastRenderedPageBreak/>
        <w:t>5.PROCEDIMENTOS METODOLÓGICOS</w:t>
      </w:r>
    </w:p>
    <w:p w14:paraId="1359199F" w14:textId="77777777" w:rsidR="00862DB1" w:rsidRPr="00D76365" w:rsidRDefault="00862DB1" w:rsidP="00D76365">
      <w:pPr>
        <w:shd w:val="clear" w:color="auto" w:fill="FFFFFF" w:themeFill="background1"/>
        <w:spacing w:before="100" w:beforeAutospacing="1" w:after="100" w:afterAutospacing="1" w:line="360" w:lineRule="auto"/>
        <w:jc w:val="both"/>
        <w:rPr>
          <w:rFonts w:ascii="Arial" w:hAnsi="Arial" w:cs="Arial"/>
        </w:rPr>
      </w:pPr>
      <w:r w:rsidRPr="00D76365">
        <w:rPr>
          <w:rFonts w:ascii="Arial" w:hAnsi="Arial" w:cs="Arial"/>
        </w:rPr>
        <w:t>As atividades didático/pedagógicas serão desenvolvidas através de aulas, em data show, expositivas dialogadas, seguidas de questionamento, contextualização e reflexão. O curso será ministrado através de aulas expositivas teóricas, estudos dirigidos, complementadas com exercícios práticos.</w:t>
      </w:r>
    </w:p>
    <w:p w14:paraId="5C389EB5" w14:textId="77777777" w:rsidR="00862DB1" w:rsidRPr="00D76365" w:rsidRDefault="00862DB1" w:rsidP="00D76365">
      <w:pPr>
        <w:shd w:val="clear" w:color="auto" w:fill="FFFFFF" w:themeFill="background1"/>
        <w:spacing w:line="360" w:lineRule="auto"/>
        <w:ind w:right="-93"/>
        <w:jc w:val="both"/>
        <w:rPr>
          <w:rFonts w:ascii="Arial" w:hAnsi="Arial" w:cs="Arial"/>
          <w:b/>
        </w:rPr>
      </w:pPr>
      <w:r w:rsidRPr="00D76365">
        <w:rPr>
          <w:rFonts w:ascii="Arial" w:hAnsi="Arial" w:cs="Arial"/>
          <w:b/>
        </w:rPr>
        <w:t>6. PROCEDIMENTOS DE AVALIAÇÃO</w:t>
      </w:r>
    </w:p>
    <w:p w14:paraId="032D7D91" w14:textId="77777777" w:rsidR="00862DB1" w:rsidRPr="00D76365" w:rsidRDefault="00862DB1" w:rsidP="00D76365">
      <w:pPr>
        <w:shd w:val="clear" w:color="auto" w:fill="FFFFFF" w:themeFill="background1"/>
        <w:spacing w:before="100" w:beforeAutospacing="1" w:after="100" w:afterAutospacing="1" w:line="360" w:lineRule="auto"/>
        <w:jc w:val="both"/>
        <w:rPr>
          <w:rFonts w:ascii="Arial" w:hAnsi="Arial" w:cs="Arial"/>
        </w:rPr>
      </w:pPr>
      <w:r w:rsidRPr="00D76365">
        <w:rPr>
          <w:rFonts w:ascii="Arial" w:hAnsi="Arial" w:cs="Arial"/>
        </w:rPr>
        <w:t xml:space="preserve">No processo de avaliação serão utilizadas provas escritas envolvendo questões contextualizadas, abertas e fechadas. Ressalta-se, entretanto, que um componente subjetivo também faz parte do processo de avaliação final, uma vez que serão levados em consideração aspectos relativos tanto a frequência e participação ativa nas aulas, quanto ao cumprimento das tarefas definidas previamente pelo professor. </w:t>
      </w:r>
    </w:p>
    <w:p w14:paraId="0336E82A"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BIBLIOGRAFIA BÁSICA</w:t>
      </w:r>
    </w:p>
    <w:p w14:paraId="6C75477C" w14:textId="77777777" w:rsidR="00862DB1" w:rsidRPr="00D76365" w:rsidRDefault="00862DB1" w:rsidP="00D76365">
      <w:pPr>
        <w:shd w:val="clear" w:color="auto" w:fill="FFFFFF" w:themeFill="background1"/>
        <w:tabs>
          <w:tab w:val="left" w:pos="2410"/>
        </w:tabs>
        <w:spacing w:line="360" w:lineRule="auto"/>
        <w:jc w:val="both"/>
        <w:rPr>
          <w:rFonts w:ascii="Arial" w:hAnsi="Arial" w:cs="Arial"/>
        </w:rPr>
      </w:pPr>
      <w:r w:rsidRPr="00D76365">
        <w:rPr>
          <w:rFonts w:ascii="Arial" w:hAnsi="Arial" w:cs="Arial"/>
        </w:rPr>
        <w:t xml:space="preserve">IUDÍCIBUS, Sérgio de, (Et al.) FACULDADE DE ECONOMIA E ADMINISTRAÇÃO DA UNIVERSIDADE DE SÃO PAULO. </w:t>
      </w:r>
      <w:r w:rsidRPr="00D76365">
        <w:rPr>
          <w:rFonts w:ascii="Arial" w:hAnsi="Arial" w:cs="Arial"/>
          <w:b/>
        </w:rPr>
        <w:t>Contabilidade introdutória</w:t>
      </w:r>
      <w:r w:rsidRPr="00D76365">
        <w:rPr>
          <w:rFonts w:ascii="Arial" w:hAnsi="Arial" w:cs="Arial"/>
        </w:rPr>
        <w:t>. 11. ed. São Paulo,  SP: Atlas, 2010.</w:t>
      </w:r>
    </w:p>
    <w:p w14:paraId="6A4441AC" w14:textId="77777777" w:rsidR="00862DB1" w:rsidRPr="00D76365" w:rsidRDefault="00862DB1" w:rsidP="00D76365">
      <w:pPr>
        <w:shd w:val="clear" w:color="auto" w:fill="FFFFFF" w:themeFill="background1"/>
        <w:tabs>
          <w:tab w:val="left" w:pos="2410"/>
        </w:tabs>
        <w:spacing w:line="360" w:lineRule="auto"/>
        <w:jc w:val="both"/>
        <w:rPr>
          <w:rFonts w:ascii="Arial" w:hAnsi="Arial" w:cs="Arial"/>
        </w:rPr>
      </w:pPr>
      <w:r w:rsidRPr="00D76365">
        <w:rPr>
          <w:rFonts w:ascii="Arial" w:hAnsi="Arial" w:cs="Arial"/>
        </w:rPr>
        <w:t xml:space="preserve">MARION, José Carlos. </w:t>
      </w:r>
      <w:r w:rsidRPr="00D76365">
        <w:rPr>
          <w:rFonts w:ascii="Arial" w:hAnsi="Arial" w:cs="Arial"/>
          <w:b/>
        </w:rPr>
        <w:t>Contabilidade básica.</w:t>
      </w:r>
      <w:r w:rsidRPr="00D76365">
        <w:rPr>
          <w:rFonts w:ascii="Arial" w:hAnsi="Arial" w:cs="Arial"/>
        </w:rPr>
        <w:t xml:space="preserve"> 9. ed. São Paulo: Atlas, 2010.</w:t>
      </w:r>
    </w:p>
    <w:p w14:paraId="57984FC1" w14:textId="77777777" w:rsidR="00862DB1" w:rsidRPr="00D76365" w:rsidRDefault="00862DB1" w:rsidP="00D76365">
      <w:pPr>
        <w:shd w:val="clear" w:color="auto" w:fill="FFFFFF" w:themeFill="background1"/>
        <w:tabs>
          <w:tab w:val="left" w:pos="2410"/>
        </w:tabs>
        <w:spacing w:line="360" w:lineRule="auto"/>
        <w:jc w:val="both"/>
        <w:rPr>
          <w:rFonts w:ascii="Arial" w:hAnsi="Arial" w:cs="Arial"/>
        </w:rPr>
      </w:pPr>
      <w:r w:rsidRPr="00D76365">
        <w:rPr>
          <w:rFonts w:ascii="Arial" w:hAnsi="Arial" w:cs="Arial"/>
        </w:rPr>
        <w:t xml:space="preserve">PADOVEZE, Clóvis Luís. </w:t>
      </w:r>
      <w:r w:rsidRPr="00D76365">
        <w:rPr>
          <w:rFonts w:ascii="Arial" w:hAnsi="Arial" w:cs="Arial"/>
          <w:b/>
        </w:rPr>
        <w:t>Manual de contabilidade básica</w:t>
      </w:r>
      <w:r w:rsidRPr="00D76365">
        <w:rPr>
          <w:rFonts w:ascii="Arial" w:hAnsi="Arial" w:cs="Arial"/>
        </w:rPr>
        <w:t>: contabilidade introdutória e intermediária: textos e exercícios. 7. ed., 3. reimpr.  São Paulo, SP: Atlas, 2011.</w:t>
      </w:r>
    </w:p>
    <w:p w14:paraId="09388B04" w14:textId="77777777" w:rsidR="00862DB1" w:rsidRPr="00D76365" w:rsidRDefault="00862DB1" w:rsidP="00D76365">
      <w:pPr>
        <w:shd w:val="clear" w:color="auto" w:fill="FFFFFF" w:themeFill="background1"/>
        <w:tabs>
          <w:tab w:val="left" w:pos="2410"/>
        </w:tabs>
        <w:spacing w:line="360" w:lineRule="auto"/>
        <w:jc w:val="both"/>
        <w:rPr>
          <w:rFonts w:ascii="Arial" w:hAnsi="Arial" w:cs="Arial"/>
        </w:rPr>
      </w:pPr>
    </w:p>
    <w:p w14:paraId="5939BB25" w14:textId="77777777" w:rsidR="00862DB1" w:rsidRPr="00D76365" w:rsidRDefault="00862DB1" w:rsidP="00D76365">
      <w:pPr>
        <w:shd w:val="clear" w:color="auto" w:fill="FFFFFF" w:themeFill="background1"/>
        <w:tabs>
          <w:tab w:val="left" w:pos="2410"/>
        </w:tabs>
        <w:spacing w:line="360" w:lineRule="auto"/>
        <w:jc w:val="both"/>
        <w:rPr>
          <w:rFonts w:ascii="Arial" w:hAnsi="Arial" w:cs="Arial"/>
          <w:b/>
        </w:rPr>
      </w:pPr>
      <w:r w:rsidRPr="00D76365">
        <w:rPr>
          <w:rFonts w:ascii="Arial" w:hAnsi="Arial" w:cs="Arial"/>
          <w:b/>
        </w:rPr>
        <w:t>EBOOK</w:t>
      </w:r>
    </w:p>
    <w:p w14:paraId="16CD581B" w14:textId="77777777" w:rsidR="00862DB1" w:rsidRPr="00D76365" w:rsidRDefault="00862DB1" w:rsidP="00D76365">
      <w:pPr>
        <w:shd w:val="clear" w:color="auto" w:fill="FFFFFF" w:themeFill="background1"/>
        <w:tabs>
          <w:tab w:val="left" w:pos="2410"/>
        </w:tabs>
        <w:spacing w:line="360" w:lineRule="auto"/>
        <w:jc w:val="both"/>
        <w:rPr>
          <w:rFonts w:ascii="Arial" w:hAnsi="Arial" w:cs="Arial"/>
        </w:rPr>
      </w:pPr>
      <w:r w:rsidRPr="00D76365">
        <w:rPr>
          <w:rFonts w:ascii="Arial" w:hAnsi="Arial" w:cs="Arial"/>
        </w:rPr>
        <w:t>BRUNI, Adriano Leal; FAMÁ, Rubens . </w:t>
      </w:r>
      <w:r w:rsidRPr="00D76365">
        <w:rPr>
          <w:rFonts w:ascii="Arial" w:hAnsi="Arial" w:cs="Arial"/>
          <w:b/>
        </w:rPr>
        <w:t>A contabilidade empresarial</w:t>
      </w:r>
      <w:r w:rsidRPr="00D76365">
        <w:rPr>
          <w:rFonts w:ascii="Arial" w:hAnsi="Arial" w:cs="Arial"/>
        </w:rPr>
        <w:t>, (v. 3). São Paulo: Saraiva, 2005. Série Desvendando as Finanças. Vitalbook file. Minha Biblioteca.</w:t>
      </w:r>
    </w:p>
    <w:p w14:paraId="5EB9B93B" w14:textId="77777777" w:rsidR="00862DB1" w:rsidRPr="00D76365" w:rsidRDefault="00862DB1" w:rsidP="00D76365">
      <w:pPr>
        <w:shd w:val="clear" w:color="auto" w:fill="FFFFFF" w:themeFill="background1"/>
        <w:tabs>
          <w:tab w:val="left" w:pos="2410"/>
        </w:tabs>
        <w:spacing w:line="360" w:lineRule="auto"/>
        <w:jc w:val="both"/>
        <w:rPr>
          <w:rFonts w:ascii="Arial" w:hAnsi="Arial" w:cs="Arial"/>
        </w:rPr>
      </w:pPr>
      <w:r w:rsidRPr="00D76365">
        <w:rPr>
          <w:rFonts w:ascii="Arial" w:hAnsi="Arial" w:cs="Arial"/>
        </w:rPr>
        <w:t xml:space="preserve">PADOVEZE, Clóvis. </w:t>
      </w:r>
      <w:r w:rsidRPr="00D76365">
        <w:rPr>
          <w:rFonts w:ascii="Arial" w:hAnsi="Arial" w:cs="Arial"/>
          <w:b/>
        </w:rPr>
        <w:t>Manual de contabilidade básica</w:t>
      </w:r>
      <w:r w:rsidRPr="00D76365">
        <w:rPr>
          <w:rFonts w:ascii="Arial" w:hAnsi="Arial" w:cs="Arial"/>
        </w:rPr>
        <w:t>: contabilidade introdutória e intermediária. 8. ed. São Paulo: Atlas, 2012. VitalBook file. Minha Biblioteca.</w:t>
      </w:r>
    </w:p>
    <w:p w14:paraId="1603F9D5" w14:textId="77777777" w:rsidR="00862DB1" w:rsidRPr="00D76365" w:rsidRDefault="00862DB1" w:rsidP="00D76365">
      <w:pPr>
        <w:shd w:val="clear" w:color="auto" w:fill="FFFFFF" w:themeFill="background1"/>
        <w:tabs>
          <w:tab w:val="left" w:pos="2410"/>
        </w:tabs>
        <w:spacing w:line="360" w:lineRule="auto"/>
        <w:jc w:val="both"/>
        <w:rPr>
          <w:rFonts w:ascii="Arial" w:hAnsi="Arial" w:cs="Arial"/>
        </w:rPr>
      </w:pPr>
    </w:p>
    <w:p w14:paraId="31941B59" w14:textId="77777777" w:rsidR="00862DB1" w:rsidRPr="00D76365" w:rsidRDefault="00862DB1" w:rsidP="00D76365">
      <w:pPr>
        <w:shd w:val="clear" w:color="auto" w:fill="FFFFFF" w:themeFill="background1"/>
        <w:tabs>
          <w:tab w:val="left" w:pos="2410"/>
        </w:tabs>
        <w:spacing w:line="360" w:lineRule="auto"/>
        <w:jc w:val="both"/>
        <w:rPr>
          <w:rFonts w:ascii="Arial" w:hAnsi="Arial" w:cs="Arial"/>
          <w:b/>
        </w:rPr>
      </w:pPr>
      <w:r w:rsidRPr="00D76365">
        <w:rPr>
          <w:rFonts w:ascii="Arial" w:hAnsi="Arial" w:cs="Arial"/>
          <w:b/>
        </w:rPr>
        <w:t>BIBLIOGRAFIA COMPLEMENTAR</w:t>
      </w:r>
    </w:p>
    <w:p w14:paraId="19E9FD4D"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CREPALDI, Silvio Aparecido. </w:t>
      </w:r>
      <w:r w:rsidRPr="00D76365">
        <w:rPr>
          <w:rFonts w:ascii="Arial" w:hAnsi="Arial" w:cs="Arial"/>
          <w:b/>
        </w:rPr>
        <w:t>Curso básico de contabilidade</w:t>
      </w:r>
      <w:r w:rsidRPr="00D76365">
        <w:rPr>
          <w:rFonts w:ascii="Arial" w:hAnsi="Arial" w:cs="Arial"/>
        </w:rPr>
        <w:t>. 6. ed. São Paulo: Atlas, 2010.</w:t>
      </w:r>
    </w:p>
    <w:p w14:paraId="40A72FE4"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lastRenderedPageBreak/>
        <w:t xml:space="preserve">IUDÍCIBUS, Sérgio de; MARION, José Carlos. </w:t>
      </w:r>
      <w:r w:rsidRPr="00D76365">
        <w:rPr>
          <w:rFonts w:ascii="Arial" w:hAnsi="Arial" w:cs="Arial"/>
          <w:b/>
        </w:rPr>
        <w:t>Curso de contabilidade para não contadores</w:t>
      </w:r>
      <w:r w:rsidRPr="00D76365">
        <w:rPr>
          <w:rFonts w:ascii="Arial" w:hAnsi="Arial" w:cs="Arial"/>
        </w:rPr>
        <w:t>: para as áreas de administração, economia, direito, engenharia: livro de exercícios. 2. ed., 5. reimpr.  São Paulo, SP: Atlas, 2000.</w:t>
      </w:r>
    </w:p>
    <w:p w14:paraId="68E50B27"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NEVES, Silvério das; VICECONTI, Paulo Eduardo V. </w:t>
      </w:r>
      <w:r w:rsidRPr="00D76365">
        <w:rPr>
          <w:rFonts w:ascii="Arial" w:hAnsi="Arial" w:cs="Arial"/>
          <w:b/>
        </w:rPr>
        <w:t>Contabilidade básica</w:t>
      </w:r>
      <w:r w:rsidRPr="00D76365">
        <w:rPr>
          <w:rFonts w:ascii="Arial" w:hAnsi="Arial" w:cs="Arial"/>
        </w:rPr>
        <w:t xml:space="preserve">. 15. ed.  São Paulo,  SP: Saraiva, 2012. </w:t>
      </w:r>
    </w:p>
    <w:p w14:paraId="35E9C264"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RIBEIRO, Osni Moura. </w:t>
      </w:r>
      <w:r w:rsidRPr="00D76365">
        <w:rPr>
          <w:rFonts w:ascii="Arial" w:hAnsi="Arial" w:cs="Arial"/>
          <w:b/>
        </w:rPr>
        <w:t>Contabilidade básica fácil</w:t>
      </w:r>
      <w:r w:rsidRPr="00D76365">
        <w:rPr>
          <w:rFonts w:ascii="Arial" w:hAnsi="Arial" w:cs="Arial"/>
        </w:rPr>
        <w:t>. 24. ed.  São Paulo,  SP: Saraiva, 2003.</w:t>
      </w:r>
    </w:p>
    <w:p w14:paraId="63D34D65"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SILVA, César Augusto Tibúrcio; TRISTÃO, Gilberto. </w:t>
      </w:r>
      <w:r w:rsidRPr="00D76365">
        <w:rPr>
          <w:rFonts w:ascii="Arial" w:hAnsi="Arial" w:cs="Arial"/>
          <w:b/>
        </w:rPr>
        <w:t>Contabilidade básica</w:t>
      </w:r>
      <w:r w:rsidRPr="00D76365">
        <w:rPr>
          <w:rFonts w:ascii="Arial" w:hAnsi="Arial" w:cs="Arial"/>
        </w:rPr>
        <w:t>. 4. ed., 2. reimpr.  São Paulo: Atlas, 2009.</w:t>
      </w:r>
    </w:p>
    <w:p w14:paraId="3C4CF814"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   </w:t>
      </w:r>
    </w:p>
    <w:p w14:paraId="6FD5EFAE" w14:textId="77777777" w:rsidR="00862DB1" w:rsidRPr="00D76365" w:rsidRDefault="00862DB1" w:rsidP="00D76365">
      <w:pPr>
        <w:shd w:val="clear" w:color="auto" w:fill="FFFFFF" w:themeFill="background1"/>
        <w:spacing w:line="360" w:lineRule="auto"/>
        <w:jc w:val="both"/>
        <w:rPr>
          <w:rFonts w:ascii="Arial" w:hAnsi="Arial" w:cs="Arial"/>
          <w:b/>
          <w:color w:val="FF0000"/>
          <w:u w:val="single"/>
        </w:rPr>
      </w:pP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862DB1" w:rsidRPr="00D76365" w14:paraId="29418E5C" w14:textId="77777777" w:rsidTr="005C60B5">
        <w:trPr>
          <w:cantSplit/>
          <w:trHeight w:val="527"/>
          <w:jc w:val="center"/>
        </w:trPr>
        <w:tc>
          <w:tcPr>
            <w:tcW w:w="4111" w:type="dxa"/>
            <w:vMerge w:val="restart"/>
          </w:tcPr>
          <w:p w14:paraId="034D099B" w14:textId="77777777" w:rsidR="000F0971" w:rsidRPr="00D76365" w:rsidRDefault="00862DB1" w:rsidP="00D76365">
            <w:pPr>
              <w:keepNext/>
              <w:shd w:val="clear" w:color="auto" w:fill="FFFFFF" w:themeFill="background1"/>
              <w:spacing w:before="240" w:after="60"/>
              <w:jc w:val="center"/>
              <w:outlineLvl w:val="2"/>
              <w:rPr>
                <w:rFonts w:ascii="Arial" w:hAnsi="Arial" w:cs="Arial"/>
                <w:b/>
                <w:bCs/>
                <w:sz w:val="26"/>
                <w:szCs w:val="26"/>
              </w:rPr>
            </w:pPr>
            <w:r w:rsidRPr="00D76365">
              <w:rPr>
                <w:rFonts w:ascii="Arial" w:hAnsi="Arial" w:cs="Arial"/>
                <w:b/>
                <w:bCs/>
                <w:sz w:val="26"/>
                <w:szCs w:val="26"/>
              </w:rPr>
              <w:br w:type="page"/>
            </w:r>
          </w:p>
          <w:p w14:paraId="14C93672" w14:textId="334F4669" w:rsidR="000F0971" w:rsidRPr="00D76365" w:rsidRDefault="000F0971" w:rsidP="00D76365">
            <w:pPr>
              <w:keepNext/>
              <w:shd w:val="clear" w:color="auto" w:fill="FFFFFF" w:themeFill="background1"/>
              <w:spacing w:before="240" w:after="60"/>
              <w:jc w:val="center"/>
              <w:outlineLvl w:val="2"/>
              <w:rPr>
                <w:rFonts w:ascii="Arial" w:hAnsi="Arial" w:cs="Arial"/>
                <w:bCs/>
                <w:sz w:val="26"/>
                <w:szCs w:val="26"/>
              </w:rPr>
            </w:pPr>
            <w:r w:rsidRPr="00D76365">
              <w:rPr>
                <w:rFonts w:ascii="Arial" w:hAnsi="Arial" w:cs="Arial"/>
                <w:noProof/>
              </w:rPr>
              <w:drawing>
                <wp:inline distT="0" distB="0" distL="0" distR="0" wp14:anchorId="09450D9C" wp14:editId="3927BC84">
                  <wp:extent cx="1816735" cy="469265"/>
                  <wp:effectExtent l="0" t="0" r="0" b="698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063A6518" w14:textId="77777777" w:rsidR="000F0971" w:rsidRPr="00D76365" w:rsidRDefault="000F0971" w:rsidP="00D76365">
            <w:pPr>
              <w:keepNext/>
              <w:shd w:val="clear" w:color="auto" w:fill="FFFFFF" w:themeFill="background1"/>
              <w:spacing w:before="60" w:after="60" w:line="276" w:lineRule="auto"/>
              <w:jc w:val="center"/>
              <w:outlineLvl w:val="2"/>
              <w:rPr>
                <w:rFonts w:ascii="Arial" w:hAnsi="Arial" w:cs="Arial"/>
                <w:b/>
                <w:bCs/>
                <w:szCs w:val="26"/>
              </w:rPr>
            </w:pPr>
            <w:r w:rsidRPr="00D76365">
              <w:rPr>
                <w:rFonts w:ascii="Arial" w:hAnsi="Arial" w:cs="Arial"/>
                <w:b/>
                <w:bCs/>
                <w:szCs w:val="26"/>
              </w:rPr>
              <w:t>PRÓ-REITORIA DE GRADUAÇÃO</w:t>
            </w:r>
          </w:p>
          <w:p w14:paraId="2B39507E" w14:textId="77777777" w:rsidR="00862DB1" w:rsidRPr="00D76365" w:rsidRDefault="00862DB1" w:rsidP="00D76365">
            <w:pPr>
              <w:shd w:val="clear" w:color="auto" w:fill="FFFFFF" w:themeFill="background1"/>
              <w:rPr>
                <w:rFonts w:ascii="Arial" w:hAnsi="Arial" w:cs="Arial"/>
              </w:rPr>
            </w:pPr>
          </w:p>
          <w:p w14:paraId="50D1C1DF" w14:textId="77777777" w:rsidR="00862DB1" w:rsidRPr="00D76365" w:rsidRDefault="00862DB1" w:rsidP="00D76365">
            <w:pPr>
              <w:shd w:val="clear" w:color="auto" w:fill="FFFFFF" w:themeFill="background1"/>
              <w:jc w:val="center"/>
              <w:rPr>
                <w:rFonts w:ascii="Arial" w:hAnsi="Arial" w:cs="Arial"/>
                <w:noProof/>
              </w:rPr>
            </w:pPr>
          </w:p>
        </w:tc>
        <w:tc>
          <w:tcPr>
            <w:tcW w:w="5528" w:type="dxa"/>
            <w:gridSpan w:val="4"/>
          </w:tcPr>
          <w:p w14:paraId="1A076886" w14:textId="77777777" w:rsidR="00862DB1" w:rsidRPr="00D76365" w:rsidRDefault="00862DB1" w:rsidP="00D76365">
            <w:pPr>
              <w:shd w:val="clear" w:color="auto" w:fill="FFFFFF" w:themeFill="background1"/>
              <w:spacing w:before="40"/>
              <w:jc w:val="center"/>
              <w:rPr>
                <w:rFonts w:ascii="Arial" w:hAnsi="Arial" w:cs="Arial"/>
                <w:b/>
              </w:rPr>
            </w:pPr>
            <w:r w:rsidRPr="00D76365">
              <w:rPr>
                <w:rFonts w:ascii="Arial" w:hAnsi="Arial" w:cs="Arial"/>
                <w:b/>
              </w:rPr>
              <w:t>ÁREA: Ciências Humanas e Sociais</w:t>
            </w:r>
          </w:p>
        </w:tc>
      </w:tr>
      <w:tr w:rsidR="00862DB1" w:rsidRPr="00D76365" w14:paraId="3EE4C784" w14:textId="77777777" w:rsidTr="005C60B5">
        <w:trPr>
          <w:cantSplit/>
          <w:trHeight w:val="527"/>
          <w:jc w:val="center"/>
        </w:trPr>
        <w:tc>
          <w:tcPr>
            <w:tcW w:w="4111" w:type="dxa"/>
            <w:vMerge/>
          </w:tcPr>
          <w:p w14:paraId="52FF234E" w14:textId="77777777" w:rsidR="00862DB1" w:rsidRPr="00D76365" w:rsidRDefault="00862DB1" w:rsidP="00D76365">
            <w:pPr>
              <w:shd w:val="clear" w:color="auto" w:fill="FFFFFF" w:themeFill="background1"/>
              <w:jc w:val="center"/>
              <w:rPr>
                <w:rFonts w:ascii="Arial" w:hAnsi="Arial" w:cs="Arial"/>
              </w:rPr>
            </w:pPr>
          </w:p>
        </w:tc>
        <w:tc>
          <w:tcPr>
            <w:tcW w:w="5528" w:type="dxa"/>
            <w:gridSpan w:val="4"/>
          </w:tcPr>
          <w:p w14:paraId="20FA56E8" w14:textId="77777777" w:rsidR="00862DB1" w:rsidRPr="00D76365" w:rsidRDefault="00862DB1" w:rsidP="00D76365">
            <w:pPr>
              <w:shd w:val="clear" w:color="auto" w:fill="FFFFFF" w:themeFill="background1"/>
              <w:spacing w:before="40"/>
              <w:jc w:val="center"/>
              <w:rPr>
                <w:rFonts w:ascii="Arial" w:hAnsi="Arial" w:cs="Arial"/>
                <w:b/>
              </w:rPr>
            </w:pPr>
            <w:r w:rsidRPr="00D76365">
              <w:rPr>
                <w:rFonts w:ascii="Arial" w:hAnsi="Arial" w:cs="Arial"/>
                <w:b/>
              </w:rPr>
              <w:t>DISCIPLINA: Fundamentos de Economia</w:t>
            </w:r>
          </w:p>
        </w:tc>
      </w:tr>
      <w:tr w:rsidR="00862DB1" w:rsidRPr="00D76365" w14:paraId="1BD64CCD" w14:textId="77777777" w:rsidTr="005C60B5">
        <w:trPr>
          <w:cantSplit/>
          <w:trHeight w:val="510"/>
          <w:jc w:val="center"/>
        </w:trPr>
        <w:tc>
          <w:tcPr>
            <w:tcW w:w="4111" w:type="dxa"/>
            <w:vMerge/>
          </w:tcPr>
          <w:p w14:paraId="69C6E67F" w14:textId="77777777" w:rsidR="00862DB1" w:rsidRPr="00D76365" w:rsidRDefault="00862DB1" w:rsidP="00D76365">
            <w:pPr>
              <w:shd w:val="clear" w:color="auto" w:fill="FFFFFF" w:themeFill="background1"/>
              <w:jc w:val="center"/>
              <w:rPr>
                <w:rFonts w:ascii="Arial" w:hAnsi="Arial" w:cs="Arial"/>
                <w:b/>
              </w:rPr>
            </w:pPr>
          </w:p>
        </w:tc>
        <w:tc>
          <w:tcPr>
            <w:tcW w:w="1559" w:type="dxa"/>
            <w:tcBorders>
              <w:bottom w:val="single" w:sz="4" w:space="0" w:color="auto"/>
            </w:tcBorders>
          </w:tcPr>
          <w:p w14:paraId="0E858449"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CÓDIGO</w:t>
            </w:r>
          </w:p>
        </w:tc>
        <w:tc>
          <w:tcPr>
            <w:tcW w:w="851" w:type="dxa"/>
            <w:tcBorders>
              <w:bottom w:val="single" w:sz="4" w:space="0" w:color="auto"/>
            </w:tcBorders>
          </w:tcPr>
          <w:p w14:paraId="33309872"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CR</w:t>
            </w:r>
          </w:p>
        </w:tc>
        <w:tc>
          <w:tcPr>
            <w:tcW w:w="1559" w:type="dxa"/>
            <w:tcBorders>
              <w:bottom w:val="single" w:sz="4" w:space="0" w:color="auto"/>
              <w:right w:val="single" w:sz="4" w:space="0" w:color="auto"/>
            </w:tcBorders>
          </w:tcPr>
          <w:p w14:paraId="6A552288"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SEMESTRE</w:t>
            </w:r>
          </w:p>
        </w:tc>
        <w:tc>
          <w:tcPr>
            <w:tcW w:w="1559" w:type="dxa"/>
            <w:tcBorders>
              <w:left w:val="single" w:sz="4" w:space="0" w:color="auto"/>
              <w:bottom w:val="single" w:sz="4" w:space="0" w:color="auto"/>
            </w:tcBorders>
          </w:tcPr>
          <w:p w14:paraId="5F1AA26E"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CARGA HORÁRIA</w:t>
            </w:r>
          </w:p>
        </w:tc>
      </w:tr>
      <w:tr w:rsidR="00862DB1" w:rsidRPr="00D76365" w14:paraId="2C73BF0B" w14:textId="77777777" w:rsidTr="005C60B5">
        <w:trPr>
          <w:cantSplit/>
          <w:trHeight w:val="645"/>
          <w:jc w:val="center"/>
        </w:trPr>
        <w:tc>
          <w:tcPr>
            <w:tcW w:w="4111" w:type="dxa"/>
            <w:vMerge/>
          </w:tcPr>
          <w:p w14:paraId="074D0B19" w14:textId="77777777" w:rsidR="00862DB1" w:rsidRPr="00D76365" w:rsidRDefault="00862DB1" w:rsidP="00D76365">
            <w:pPr>
              <w:shd w:val="clear" w:color="auto" w:fill="FFFFFF" w:themeFill="background1"/>
              <w:jc w:val="center"/>
              <w:rPr>
                <w:rFonts w:ascii="Arial" w:hAnsi="Arial" w:cs="Arial"/>
                <w:b/>
              </w:rPr>
            </w:pPr>
          </w:p>
        </w:tc>
        <w:tc>
          <w:tcPr>
            <w:tcW w:w="1559" w:type="dxa"/>
            <w:tcBorders>
              <w:top w:val="single" w:sz="4" w:space="0" w:color="auto"/>
            </w:tcBorders>
          </w:tcPr>
          <w:p w14:paraId="31AF8185"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caps/>
              </w:rPr>
              <w:t>H109077</w:t>
            </w:r>
          </w:p>
        </w:tc>
        <w:tc>
          <w:tcPr>
            <w:tcW w:w="851" w:type="dxa"/>
            <w:tcBorders>
              <w:top w:val="single" w:sz="4" w:space="0" w:color="auto"/>
            </w:tcBorders>
          </w:tcPr>
          <w:p w14:paraId="35089113"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04</w:t>
            </w:r>
          </w:p>
        </w:tc>
        <w:tc>
          <w:tcPr>
            <w:tcW w:w="1559" w:type="dxa"/>
            <w:tcBorders>
              <w:top w:val="single" w:sz="4" w:space="0" w:color="auto"/>
              <w:right w:val="single" w:sz="4" w:space="0" w:color="auto"/>
            </w:tcBorders>
          </w:tcPr>
          <w:p w14:paraId="24B263DD"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1º</w:t>
            </w:r>
          </w:p>
        </w:tc>
        <w:tc>
          <w:tcPr>
            <w:tcW w:w="1559" w:type="dxa"/>
            <w:tcBorders>
              <w:top w:val="single" w:sz="4" w:space="0" w:color="auto"/>
              <w:left w:val="single" w:sz="4" w:space="0" w:color="auto"/>
            </w:tcBorders>
          </w:tcPr>
          <w:p w14:paraId="6AADE694"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80 horas</w:t>
            </w:r>
          </w:p>
        </w:tc>
      </w:tr>
      <w:tr w:rsidR="00862DB1" w:rsidRPr="00D76365" w14:paraId="6DC8301B" w14:textId="77777777" w:rsidTr="002F7F48">
        <w:trPr>
          <w:cantSplit/>
          <w:jc w:val="center"/>
        </w:trPr>
        <w:tc>
          <w:tcPr>
            <w:tcW w:w="9639" w:type="dxa"/>
            <w:gridSpan w:val="5"/>
            <w:shd w:val="clear" w:color="auto" w:fill="auto"/>
          </w:tcPr>
          <w:p w14:paraId="6F74C576" w14:textId="77777777" w:rsidR="00862DB1" w:rsidRPr="00D76365" w:rsidRDefault="00862DB1" w:rsidP="00D76365">
            <w:pPr>
              <w:keepNext/>
              <w:shd w:val="clear" w:color="auto" w:fill="FFFFFF" w:themeFill="background1"/>
              <w:spacing w:before="60" w:after="60"/>
              <w:jc w:val="center"/>
              <w:outlineLvl w:val="2"/>
              <w:rPr>
                <w:rFonts w:ascii="Arial" w:hAnsi="Arial" w:cs="Arial"/>
                <w:bCs/>
                <w:sz w:val="26"/>
                <w:szCs w:val="26"/>
              </w:rPr>
            </w:pPr>
            <w:r w:rsidRPr="00D76365">
              <w:rPr>
                <w:rFonts w:ascii="Arial" w:hAnsi="Arial" w:cs="Arial"/>
                <w:b/>
                <w:bCs/>
                <w:sz w:val="26"/>
                <w:szCs w:val="26"/>
              </w:rPr>
              <w:t>PLANO DE ENSINO E APRENDIZAGEM</w:t>
            </w:r>
          </w:p>
        </w:tc>
      </w:tr>
    </w:tbl>
    <w:p w14:paraId="33EA7FE9" w14:textId="77777777" w:rsidR="00862DB1" w:rsidRPr="00D76365" w:rsidRDefault="00862DB1" w:rsidP="00D76365">
      <w:pPr>
        <w:keepNext/>
        <w:shd w:val="clear" w:color="auto" w:fill="FFFFFF" w:themeFill="background1"/>
        <w:jc w:val="both"/>
        <w:outlineLvl w:val="6"/>
        <w:rPr>
          <w:rFonts w:ascii="Arial" w:hAnsi="Arial" w:cs="Arial"/>
          <w:sz w:val="20"/>
          <w:szCs w:val="20"/>
        </w:rPr>
      </w:pPr>
    </w:p>
    <w:p w14:paraId="4639CA1D" w14:textId="77777777" w:rsidR="00862DB1" w:rsidRPr="00D76365" w:rsidRDefault="00862DB1" w:rsidP="00D76365">
      <w:pPr>
        <w:keepNext/>
        <w:shd w:val="clear" w:color="auto" w:fill="FFFFFF" w:themeFill="background1"/>
        <w:jc w:val="both"/>
        <w:outlineLvl w:val="6"/>
        <w:rPr>
          <w:rFonts w:ascii="Arial" w:hAnsi="Arial" w:cs="Arial"/>
          <w:b/>
          <w:sz w:val="20"/>
          <w:szCs w:val="20"/>
        </w:rPr>
      </w:pPr>
      <w:r w:rsidRPr="00D76365">
        <w:rPr>
          <w:rFonts w:ascii="Arial" w:hAnsi="Arial" w:cs="Arial"/>
          <w:b/>
          <w:sz w:val="20"/>
          <w:szCs w:val="20"/>
        </w:rPr>
        <w:t>1.EMENTA</w:t>
      </w:r>
    </w:p>
    <w:p w14:paraId="320B846A" w14:textId="77777777" w:rsidR="00862DB1" w:rsidRPr="00D76365" w:rsidRDefault="00862DB1" w:rsidP="00D76365">
      <w:pPr>
        <w:shd w:val="clear" w:color="auto" w:fill="FFFFFF" w:themeFill="background1"/>
        <w:rPr>
          <w:rFonts w:ascii="Arial" w:hAnsi="Arial" w:cs="Arial"/>
        </w:rPr>
      </w:pPr>
    </w:p>
    <w:p w14:paraId="7EE3B417"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O objeto de estudo da ciência econômica; considerações metodológicas em economia; noções sobre as principais escolas do pensamento econômico; noções de microeconomia e macroeconomia com ênfase para o papel do Estado na atividade econômica; e noções de política econômica e de análise de conjuntura macroeconômica.</w:t>
      </w:r>
    </w:p>
    <w:p w14:paraId="0080D18B" w14:textId="77777777" w:rsidR="00862DB1" w:rsidRPr="00D76365" w:rsidRDefault="00862DB1" w:rsidP="00D76365">
      <w:pPr>
        <w:shd w:val="clear" w:color="auto" w:fill="FFFFFF" w:themeFill="background1"/>
        <w:rPr>
          <w:rFonts w:ascii="Arial" w:hAnsi="Arial" w:cs="Arial"/>
        </w:rPr>
      </w:pPr>
    </w:p>
    <w:p w14:paraId="68F36649"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2.OBJETIVO(S) DA DISCIPLINA</w:t>
      </w:r>
    </w:p>
    <w:p w14:paraId="5CA7DF7A" w14:textId="77777777" w:rsidR="00862DB1" w:rsidRPr="00D76365" w:rsidRDefault="00862DB1" w:rsidP="00D76365">
      <w:pPr>
        <w:shd w:val="clear" w:color="auto" w:fill="FFFFFF" w:themeFill="background1"/>
        <w:jc w:val="both"/>
        <w:rPr>
          <w:rFonts w:ascii="Arial" w:hAnsi="Arial" w:cs="Arial"/>
        </w:rPr>
      </w:pPr>
    </w:p>
    <w:p w14:paraId="2F353246" w14:textId="77777777" w:rsidR="00862DB1" w:rsidRPr="00D76365" w:rsidRDefault="00862DB1" w:rsidP="00D76365">
      <w:pPr>
        <w:shd w:val="clear" w:color="auto" w:fill="FFFFFF" w:themeFill="background1"/>
        <w:ind w:right="100"/>
        <w:jc w:val="both"/>
        <w:rPr>
          <w:rFonts w:ascii="Arial" w:hAnsi="Arial" w:cs="Arial"/>
          <w:b/>
        </w:rPr>
      </w:pPr>
      <w:r w:rsidRPr="00D76365">
        <w:rPr>
          <w:rFonts w:ascii="Arial" w:hAnsi="Arial" w:cs="Arial"/>
          <w:b/>
        </w:rPr>
        <w:t xml:space="preserve">2.1 GERAL </w:t>
      </w:r>
    </w:p>
    <w:p w14:paraId="26D670F0" w14:textId="77777777" w:rsidR="00862DB1" w:rsidRPr="00D76365" w:rsidRDefault="00862DB1" w:rsidP="00D76365">
      <w:pPr>
        <w:shd w:val="clear" w:color="auto" w:fill="FFFFFF" w:themeFill="background1"/>
        <w:spacing w:line="360" w:lineRule="auto"/>
        <w:rPr>
          <w:rFonts w:ascii="Arial" w:hAnsi="Arial" w:cs="Arial"/>
          <w:b/>
        </w:rPr>
      </w:pPr>
    </w:p>
    <w:p w14:paraId="0BB761EF" w14:textId="77777777" w:rsidR="00862DB1" w:rsidRPr="00D76365" w:rsidRDefault="00862DB1" w:rsidP="00D76365">
      <w:pPr>
        <w:numPr>
          <w:ilvl w:val="0"/>
          <w:numId w:val="49"/>
        </w:numPr>
        <w:shd w:val="clear" w:color="auto" w:fill="FFFFFF" w:themeFill="background1"/>
        <w:spacing w:line="360" w:lineRule="auto"/>
        <w:jc w:val="both"/>
        <w:rPr>
          <w:rFonts w:ascii="Arial" w:hAnsi="Arial" w:cs="Arial"/>
        </w:rPr>
      </w:pPr>
      <w:r w:rsidRPr="00D76365">
        <w:rPr>
          <w:rFonts w:ascii="Arial" w:hAnsi="Arial" w:cs="Arial"/>
        </w:rPr>
        <w:t xml:space="preserve">Tornar o aluno capaz de compreender a lógica de funcionamento do sistema econômico. </w:t>
      </w:r>
    </w:p>
    <w:p w14:paraId="1534D0E3" w14:textId="77777777" w:rsidR="00862DB1" w:rsidRPr="00D76365" w:rsidRDefault="00862DB1" w:rsidP="00D76365">
      <w:pPr>
        <w:shd w:val="clear" w:color="auto" w:fill="FFFFFF" w:themeFill="background1"/>
        <w:spacing w:line="360" w:lineRule="auto"/>
        <w:jc w:val="both"/>
        <w:rPr>
          <w:rFonts w:ascii="Arial" w:hAnsi="Arial" w:cs="Arial"/>
          <w:b/>
        </w:rPr>
      </w:pPr>
    </w:p>
    <w:p w14:paraId="263E5DBF"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lastRenderedPageBreak/>
        <w:t>2.2 ESPECÍFICOS</w:t>
      </w:r>
    </w:p>
    <w:p w14:paraId="419F3497" w14:textId="77777777" w:rsidR="00862DB1" w:rsidRPr="00D76365" w:rsidRDefault="00862DB1" w:rsidP="00D76365">
      <w:pPr>
        <w:shd w:val="clear" w:color="auto" w:fill="FFFFFF" w:themeFill="background1"/>
        <w:jc w:val="both"/>
        <w:rPr>
          <w:rFonts w:ascii="Arial" w:hAnsi="Arial" w:cs="Arial"/>
          <w:b/>
        </w:rPr>
      </w:pPr>
    </w:p>
    <w:p w14:paraId="13B15448"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t xml:space="preserve">UNIDADE I </w:t>
      </w:r>
    </w:p>
    <w:p w14:paraId="14FB1651" w14:textId="77777777" w:rsidR="00862DB1" w:rsidRPr="00D76365" w:rsidRDefault="00862DB1" w:rsidP="00D76365">
      <w:pPr>
        <w:shd w:val="clear" w:color="auto" w:fill="FFFFFF" w:themeFill="background1"/>
        <w:jc w:val="both"/>
        <w:rPr>
          <w:rFonts w:ascii="Arial" w:hAnsi="Arial" w:cs="Arial"/>
          <w:b/>
        </w:rPr>
      </w:pPr>
    </w:p>
    <w:p w14:paraId="7F93D1D3" w14:textId="77777777" w:rsidR="00862DB1" w:rsidRPr="00D76365" w:rsidRDefault="00862DB1" w:rsidP="00D76365">
      <w:pPr>
        <w:numPr>
          <w:ilvl w:val="0"/>
          <w:numId w:val="48"/>
        </w:numPr>
        <w:shd w:val="clear" w:color="auto" w:fill="FFFFFF" w:themeFill="background1"/>
        <w:spacing w:line="360" w:lineRule="auto"/>
        <w:rPr>
          <w:rFonts w:ascii="Arial" w:hAnsi="Arial" w:cs="Arial"/>
        </w:rPr>
      </w:pPr>
      <w:r w:rsidRPr="00D76365">
        <w:rPr>
          <w:rFonts w:ascii="Arial" w:hAnsi="Arial" w:cs="Arial"/>
        </w:rPr>
        <w:t>Compreender como os mercados funcionam e como apresentam falhas sobre certas circunstâncias.</w:t>
      </w:r>
    </w:p>
    <w:p w14:paraId="64E598E4" w14:textId="77777777" w:rsidR="00862DB1" w:rsidRPr="00D76365" w:rsidRDefault="00862DB1" w:rsidP="00D76365">
      <w:pPr>
        <w:shd w:val="clear" w:color="auto" w:fill="FFFFFF" w:themeFill="background1"/>
        <w:spacing w:line="360" w:lineRule="auto"/>
        <w:jc w:val="both"/>
        <w:rPr>
          <w:rFonts w:ascii="Arial" w:hAnsi="Arial" w:cs="Arial"/>
          <w:b/>
        </w:rPr>
      </w:pPr>
    </w:p>
    <w:p w14:paraId="57274BCD" w14:textId="77777777" w:rsidR="00862DB1" w:rsidRPr="00D76365" w:rsidRDefault="00862DB1" w:rsidP="00D76365">
      <w:pPr>
        <w:shd w:val="clear" w:color="auto" w:fill="FFFFFF" w:themeFill="background1"/>
        <w:spacing w:line="360" w:lineRule="auto"/>
        <w:jc w:val="both"/>
        <w:rPr>
          <w:rFonts w:ascii="Arial" w:hAnsi="Arial" w:cs="Arial"/>
          <w:b/>
          <w:color w:val="000000"/>
          <w:shd w:val="clear" w:color="auto" w:fill="FFFFFF"/>
        </w:rPr>
      </w:pPr>
      <w:r w:rsidRPr="00D76365">
        <w:rPr>
          <w:rFonts w:ascii="Arial" w:hAnsi="Arial" w:cs="Arial"/>
          <w:b/>
          <w:color w:val="000000"/>
          <w:shd w:val="clear" w:color="auto" w:fill="FFFFFF"/>
        </w:rPr>
        <w:t>UNIDADE II</w:t>
      </w:r>
    </w:p>
    <w:p w14:paraId="1993E3AC" w14:textId="77777777" w:rsidR="00862DB1" w:rsidRPr="00D76365" w:rsidRDefault="00862DB1" w:rsidP="00D76365">
      <w:pPr>
        <w:numPr>
          <w:ilvl w:val="0"/>
          <w:numId w:val="48"/>
        </w:numPr>
        <w:shd w:val="clear" w:color="auto" w:fill="FFFFFF" w:themeFill="background1"/>
        <w:spacing w:line="360" w:lineRule="auto"/>
        <w:rPr>
          <w:rFonts w:ascii="Arial" w:hAnsi="Arial" w:cs="Arial"/>
        </w:rPr>
      </w:pPr>
      <w:r w:rsidRPr="00D76365">
        <w:rPr>
          <w:rFonts w:ascii="Arial" w:hAnsi="Arial" w:cs="Arial"/>
        </w:rPr>
        <w:t>Interpretar os principais indicadores macroeconômicos e de política econômica.</w:t>
      </w:r>
    </w:p>
    <w:p w14:paraId="5991FC0C" w14:textId="77777777" w:rsidR="00862DB1" w:rsidRPr="00D76365" w:rsidRDefault="00862DB1" w:rsidP="00D76365">
      <w:pPr>
        <w:shd w:val="clear" w:color="auto" w:fill="FFFFFF" w:themeFill="background1"/>
        <w:spacing w:line="360" w:lineRule="auto"/>
        <w:jc w:val="both"/>
        <w:rPr>
          <w:rFonts w:ascii="Arial" w:hAnsi="Arial" w:cs="Arial"/>
          <w:b/>
        </w:rPr>
      </w:pPr>
    </w:p>
    <w:p w14:paraId="507F4BE6"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3. COMPETÊNCIAS</w:t>
      </w:r>
    </w:p>
    <w:p w14:paraId="3E8F93D7" w14:textId="77777777" w:rsidR="00862DB1" w:rsidRPr="00D76365" w:rsidRDefault="00862DB1" w:rsidP="00D76365">
      <w:pPr>
        <w:numPr>
          <w:ilvl w:val="0"/>
          <w:numId w:val="48"/>
        </w:numPr>
        <w:shd w:val="clear" w:color="auto" w:fill="FFFFFF" w:themeFill="background1"/>
        <w:spacing w:line="360" w:lineRule="auto"/>
        <w:rPr>
          <w:rFonts w:ascii="Arial" w:hAnsi="Arial" w:cs="Arial"/>
        </w:rPr>
      </w:pPr>
      <w:r w:rsidRPr="00D76365">
        <w:rPr>
          <w:rFonts w:ascii="Arial" w:hAnsi="Arial" w:cs="Arial"/>
        </w:rPr>
        <w:t xml:space="preserve">Compreender a linguagem própria da economia, por meio do domínio dos fundamentos econômicos. </w:t>
      </w:r>
    </w:p>
    <w:p w14:paraId="25277E6B" w14:textId="77777777" w:rsidR="00862DB1" w:rsidRPr="00D76365" w:rsidRDefault="00862DB1" w:rsidP="00D76365">
      <w:pPr>
        <w:numPr>
          <w:ilvl w:val="0"/>
          <w:numId w:val="48"/>
        </w:numPr>
        <w:shd w:val="clear" w:color="auto" w:fill="FFFFFF" w:themeFill="background1"/>
        <w:spacing w:line="360" w:lineRule="auto"/>
        <w:rPr>
          <w:rFonts w:ascii="Arial" w:hAnsi="Arial" w:cs="Arial"/>
        </w:rPr>
      </w:pPr>
      <w:r w:rsidRPr="00D76365">
        <w:rPr>
          <w:rFonts w:ascii="Arial" w:hAnsi="Arial" w:cs="Arial"/>
        </w:rPr>
        <w:t xml:space="preserve">Distinguir situações-problema próprias da economia de mercado. </w:t>
      </w:r>
    </w:p>
    <w:p w14:paraId="77298424" w14:textId="77777777" w:rsidR="00862DB1" w:rsidRPr="00D76365" w:rsidRDefault="00862DB1" w:rsidP="00D76365">
      <w:pPr>
        <w:numPr>
          <w:ilvl w:val="0"/>
          <w:numId w:val="48"/>
        </w:numPr>
        <w:shd w:val="clear" w:color="auto" w:fill="FFFFFF" w:themeFill="background1"/>
        <w:spacing w:line="360" w:lineRule="auto"/>
        <w:rPr>
          <w:rFonts w:ascii="Arial" w:hAnsi="Arial" w:cs="Arial"/>
        </w:rPr>
      </w:pPr>
      <w:r w:rsidRPr="00D76365">
        <w:rPr>
          <w:rFonts w:ascii="Arial" w:hAnsi="Arial" w:cs="Arial"/>
        </w:rPr>
        <w:t xml:space="preserve">Saber diferenciar as correntes de pensamento econômico. </w:t>
      </w:r>
    </w:p>
    <w:p w14:paraId="0EBF5EE7" w14:textId="77777777" w:rsidR="00862DB1" w:rsidRPr="00D76365" w:rsidRDefault="00862DB1" w:rsidP="00D76365">
      <w:pPr>
        <w:numPr>
          <w:ilvl w:val="0"/>
          <w:numId w:val="48"/>
        </w:numPr>
        <w:shd w:val="clear" w:color="auto" w:fill="FFFFFF" w:themeFill="background1"/>
        <w:spacing w:line="360" w:lineRule="auto"/>
        <w:rPr>
          <w:rFonts w:ascii="Arial" w:hAnsi="Arial" w:cs="Arial"/>
        </w:rPr>
      </w:pPr>
      <w:r w:rsidRPr="00D76365">
        <w:rPr>
          <w:rFonts w:ascii="Arial" w:hAnsi="Arial" w:cs="Arial"/>
        </w:rPr>
        <w:t xml:space="preserve">Analisar o impacto da política econômica no crescimento e no desenvolvimento socioeconômico e ambiental. </w:t>
      </w:r>
    </w:p>
    <w:p w14:paraId="5EA88747" w14:textId="77777777" w:rsidR="00862DB1" w:rsidRPr="00D76365" w:rsidRDefault="00862DB1" w:rsidP="00D76365">
      <w:pPr>
        <w:shd w:val="clear" w:color="auto" w:fill="FFFFFF" w:themeFill="background1"/>
        <w:spacing w:line="360" w:lineRule="auto"/>
        <w:ind w:left="720"/>
        <w:rPr>
          <w:rFonts w:ascii="Arial" w:hAnsi="Arial" w:cs="Arial"/>
        </w:rPr>
      </w:pPr>
    </w:p>
    <w:p w14:paraId="025A93F3"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4. CONTEÚDO PROGRAMÁTICO</w:t>
      </w:r>
    </w:p>
    <w:p w14:paraId="67EA8CFE" w14:textId="77777777" w:rsidR="00862DB1" w:rsidRPr="00D76365" w:rsidRDefault="00862DB1" w:rsidP="00D76365">
      <w:pPr>
        <w:keepNext/>
        <w:shd w:val="clear" w:color="auto" w:fill="FFFFFF" w:themeFill="background1"/>
        <w:spacing w:line="360" w:lineRule="auto"/>
        <w:jc w:val="both"/>
        <w:outlineLvl w:val="6"/>
        <w:rPr>
          <w:rFonts w:ascii="Arial" w:hAnsi="Arial" w:cs="Arial"/>
          <w:b/>
          <w:sz w:val="20"/>
          <w:szCs w:val="20"/>
        </w:rPr>
      </w:pPr>
    </w:p>
    <w:p w14:paraId="2C2FE390"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UNIDADE I - CONCEITOS BÁSICOS E NOÇÕES DE MICROECONOMIA</w:t>
      </w:r>
    </w:p>
    <w:p w14:paraId="4439DC63" w14:textId="77777777" w:rsidR="00862DB1" w:rsidRPr="00D76365" w:rsidRDefault="00862DB1" w:rsidP="00D76365">
      <w:pPr>
        <w:widowControl w:val="0"/>
        <w:numPr>
          <w:ilvl w:val="0"/>
          <w:numId w:val="47"/>
        </w:numPr>
        <w:shd w:val="clear" w:color="auto" w:fill="FFFFFF" w:themeFill="background1"/>
        <w:tabs>
          <w:tab w:val="num" w:pos="720"/>
          <w:tab w:val="left" w:pos="750"/>
        </w:tabs>
        <w:suppressAutoHyphens/>
        <w:spacing w:line="360" w:lineRule="auto"/>
        <w:ind w:left="750"/>
        <w:rPr>
          <w:rFonts w:ascii="Arial" w:hAnsi="Arial" w:cs="Arial"/>
          <w:b/>
          <w:bCs/>
        </w:rPr>
      </w:pPr>
      <w:r w:rsidRPr="00D76365">
        <w:rPr>
          <w:rFonts w:ascii="Arial" w:hAnsi="Arial" w:cs="Arial"/>
          <w:b/>
          <w:bCs/>
        </w:rPr>
        <w:t>Noções Preliminares:</w:t>
      </w:r>
    </w:p>
    <w:p w14:paraId="7AC889F8" w14:textId="77777777" w:rsidR="00862DB1" w:rsidRPr="00D76365" w:rsidRDefault="00862DB1" w:rsidP="00D76365">
      <w:pPr>
        <w:shd w:val="clear" w:color="auto" w:fill="FFFFFF" w:themeFill="background1"/>
        <w:spacing w:line="360" w:lineRule="auto"/>
        <w:ind w:left="750"/>
        <w:rPr>
          <w:rFonts w:ascii="Arial" w:hAnsi="Arial" w:cs="Arial"/>
        </w:rPr>
      </w:pPr>
      <w:r w:rsidRPr="00D76365">
        <w:rPr>
          <w:rFonts w:ascii="Arial" w:hAnsi="Arial" w:cs="Arial"/>
        </w:rPr>
        <w:t>1.1 Objeto e importância da Ciência Econômica.</w:t>
      </w:r>
    </w:p>
    <w:p w14:paraId="7A61DE49" w14:textId="77777777" w:rsidR="00862DB1" w:rsidRPr="00D76365" w:rsidRDefault="00862DB1" w:rsidP="00D76365">
      <w:pPr>
        <w:shd w:val="clear" w:color="auto" w:fill="FFFFFF" w:themeFill="background1"/>
        <w:spacing w:line="360" w:lineRule="auto"/>
        <w:ind w:left="750"/>
        <w:rPr>
          <w:rFonts w:ascii="Arial" w:hAnsi="Arial" w:cs="Arial"/>
        </w:rPr>
      </w:pPr>
      <w:r w:rsidRPr="00D76365">
        <w:rPr>
          <w:rFonts w:ascii="Arial" w:hAnsi="Arial" w:cs="Arial"/>
        </w:rPr>
        <w:t>1.2 Os principais paradigmas da Ciência Econômica.</w:t>
      </w:r>
    </w:p>
    <w:p w14:paraId="179985A4" w14:textId="77777777" w:rsidR="00862DB1" w:rsidRPr="00D76365" w:rsidRDefault="00862DB1" w:rsidP="00D76365">
      <w:pPr>
        <w:shd w:val="clear" w:color="auto" w:fill="FFFFFF" w:themeFill="background1"/>
        <w:spacing w:line="360" w:lineRule="auto"/>
        <w:ind w:left="750"/>
        <w:rPr>
          <w:rFonts w:ascii="Arial" w:hAnsi="Arial" w:cs="Arial"/>
        </w:rPr>
      </w:pPr>
      <w:r w:rsidRPr="00D76365">
        <w:rPr>
          <w:rFonts w:ascii="Arial" w:hAnsi="Arial" w:cs="Arial"/>
        </w:rPr>
        <w:t>1.3 Conceitos básicos e aspectos metodológicos da Economia.</w:t>
      </w:r>
    </w:p>
    <w:p w14:paraId="77A8A670" w14:textId="77777777" w:rsidR="00862DB1" w:rsidRPr="00D76365" w:rsidRDefault="00862DB1" w:rsidP="00D76365">
      <w:pPr>
        <w:widowControl w:val="0"/>
        <w:numPr>
          <w:ilvl w:val="0"/>
          <w:numId w:val="47"/>
        </w:numPr>
        <w:shd w:val="clear" w:color="auto" w:fill="FFFFFF" w:themeFill="background1"/>
        <w:tabs>
          <w:tab w:val="num" w:pos="720"/>
          <w:tab w:val="left" w:pos="750"/>
        </w:tabs>
        <w:suppressAutoHyphens/>
        <w:spacing w:line="360" w:lineRule="auto"/>
        <w:ind w:left="750"/>
        <w:rPr>
          <w:rFonts w:ascii="Arial" w:hAnsi="Arial" w:cs="Arial"/>
          <w:b/>
          <w:u w:val="single"/>
        </w:rPr>
      </w:pPr>
      <w:r w:rsidRPr="00D76365">
        <w:rPr>
          <w:rFonts w:ascii="Arial" w:hAnsi="Arial" w:cs="Arial"/>
          <w:b/>
          <w:bCs/>
        </w:rPr>
        <w:t>Princípios e Modelos Básicos da Teoria Econômica Convencional:</w:t>
      </w:r>
      <w:r w:rsidRPr="00D76365">
        <w:rPr>
          <w:rFonts w:ascii="Arial" w:hAnsi="Arial" w:cs="Arial"/>
          <w:b/>
          <w:u w:val="single"/>
        </w:rPr>
        <w:t xml:space="preserve"> </w:t>
      </w:r>
    </w:p>
    <w:p w14:paraId="1C0609EE" w14:textId="77777777" w:rsidR="00862DB1" w:rsidRPr="00D76365" w:rsidRDefault="00862DB1" w:rsidP="00D76365">
      <w:pPr>
        <w:shd w:val="clear" w:color="auto" w:fill="FFFFFF" w:themeFill="background1"/>
        <w:spacing w:line="360" w:lineRule="auto"/>
        <w:ind w:left="750"/>
        <w:rPr>
          <w:rFonts w:ascii="Arial" w:hAnsi="Arial" w:cs="Arial"/>
        </w:rPr>
      </w:pPr>
      <w:r w:rsidRPr="00D76365">
        <w:rPr>
          <w:rFonts w:ascii="Arial" w:hAnsi="Arial" w:cs="Arial"/>
        </w:rPr>
        <w:t>2.1 Os Princípios da Teoria Econômica Liberal.</w:t>
      </w:r>
    </w:p>
    <w:p w14:paraId="2EB7B106" w14:textId="77777777" w:rsidR="00862DB1" w:rsidRPr="00D76365" w:rsidRDefault="00862DB1" w:rsidP="00D76365">
      <w:pPr>
        <w:shd w:val="clear" w:color="auto" w:fill="FFFFFF" w:themeFill="background1"/>
        <w:spacing w:line="360" w:lineRule="auto"/>
        <w:ind w:left="750"/>
        <w:rPr>
          <w:rFonts w:ascii="Arial" w:hAnsi="Arial" w:cs="Arial"/>
        </w:rPr>
      </w:pPr>
      <w:r w:rsidRPr="00D76365">
        <w:rPr>
          <w:rFonts w:ascii="Arial" w:hAnsi="Arial" w:cs="Arial"/>
        </w:rPr>
        <w:t>2.2 Modelos da Fronteira de Possibilidades de Produção.</w:t>
      </w:r>
    </w:p>
    <w:p w14:paraId="580F0A8C" w14:textId="77777777" w:rsidR="00862DB1" w:rsidRPr="00D76365" w:rsidRDefault="00862DB1" w:rsidP="00D76365">
      <w:pPr>
        <w:shd w:val="clear" w:color="auto" w:fill="FFFFFF" w:themeFill="background1"/>
        <w:spacing w:line="360" w:lineRule="auto"/>
        <w:ind w:left="750"/>
        <w:rPr>
          <w:rFonts w:ascii="Arial" w:hAnsi="Arial" w:cs="Arial"/>
        </w:rPr>
      </w:pPr>
      <w:r w:rsidRPr="00D76365">
        <w:rPr>
          <w:rFonts w:ascii="Arial" w:hAnsi="Arial" w:cs="Arial"/>
        </w:rPr>
        <w:t>2.3  Modelo de Fluxo Circular de Renda.</w:t>
      </w:r>
    </w:p>
    <w:p w14:paraId="54146EC1" w14:textId="77777777" w:rsidR="00862DB1" w:rsidRPr="00D76365" w:rsidRDefault="00862DB1" w:rsidP="00D76365">
      <w:pPr>
        <w:widowControl w:val="0"/>
        <w:numPr>
          <w:ilvl w:val="0"/>
          <w:numId w:val="47"/>
        </w:numPr>
        <w:shd w:val="clear" w:color="auto" w:fill="FFFFFF" w:themeFill="background1"/>
        <w:tabs>
          <w:tab w:val="num" w:pos="720"/>
          <w:tab w:val="left" w:pos="750"/>
        </w:tabs>
        <w:suppressAutoHyphens/>
        <w:spacing w:line="360" w:lineRule="auto"/>
        <w:ind w:left="750"/>
        <w:rPr>
          <w:rFonts w:ascii="Arial" w:hAnsi="Arial" w:cs="Arial"/>
          <w:b/>
          <w:bCs/>
        </w:rPr>
      </w:pPr>
      <w:r w:rsidRPr="00D76365">
        <w:rPr>
          <w:rFonts w:ascii="Arial" w:hAnsi="Arial" w:cs="Arial"/>
          <w:b/>
          <w:bCs/>
        </w:rPr>
        <w:t>Noções de Teoria Microeconômica:</w:t>
      </w:r>
    </w:p>
    <w:p w14:paraId="2EE9D069" w14:textId="77777777" w:rsidR="00862DB1" w:rsidRPr="00D76365" w:rsidRDefault="00862DB1" w:rsidP="00D76365">
      <w:pPr>
        <w:shd w:val="clear" w:color="auto" w:fill="FFFFFF" w:themeFill="background1"/>
        <w:spacing w:line="360" w:lineRule="auto"/>
        <w:ind w:left="750"/>
        <w:rPr>
          <w:rFonts w:ascii="Arial" w:hAnsi="Arial" w:cs="Arial"/>
        </w:rPr>
      </w:pPr>
      <w:r w:rsidRPr="00D76365">
        <w:rPr>
          <w:rFonts w:ascii="Arial" w:hAnsi="Arial" w:cs="Arial"/>
        </w:rPr>
        <w:t>3.1 Microeconomia: objeto e importância.</w:t>
      </w:r>
    </w:p>
    <w:p w14:paraId="5AED0E01" w14:textId="77777777" w:rsidR="00862DB1" w:rsidRPr="00D76365" w:rsidRDefault="00862DB1" w:rsidP="00D76365">
      <w:pPr>
        <w:shd w:val="clear" w:color="auto" w:fill="FFFFFF" w:themeFill="background1"/>
        <w:spacing w:line="360" w:lineRule="auto"/>
        <w:ind w:left="750"/>
        <w:rPr>
          <w:rFonts w:ascii="Arial" w:hAnsi="Arial" w:cs="Arial"/>
        </w:rPr>
      </w:pPr>
      <w:r w:rsidRPr="00D76365">
        <w:rPr>
          <w:rFonts w:ascii="Arial" w:hAnsi="Arial" w:cs="Arial"/>
        </w:rPr>
        <w:t>3.2 Caracterização das Principais Estruturas de Mercado.</w:t>
      </w:r>
    </w:p>
    <w:p w14:paraId="533F2F9A" w14:textId="77777777" w:rsidR="00862DB1" w:rsidRPr="00D76365" w:rsidRDefault="00862DB1" w:rsidP="00D76365">
      <w:pPr>
        <w:shd w:val="clear" w:color="auto" w:fill="FFFFFF" w:themeFill="background1"/>
        <w:spacing w:line="360" w:lineRule="auto"/>
        <w:ind w:left="750"/>
        <w:rPr>
          <w:rFonts w:ascii="Arial" w:hAnsi="Arial" w:cs="Arial"/>
        </w:rPr>
      </w:pPr>
      <w:r w:rsidRPr="00D76365">
        <w:rPr>
          <w:rFonts w:ascii="Arial" w:hAnsi="Arial" w:cs="Arial"/>
        </w:rPr>
        <w:t>3.3 A Teoria Elementar da Demanda e da Oferta.</w:t>
      </w:r>
    </w:p>
    <w:p w14:paraId="3A120EB9" w14:textId="77777777" w:rsidR="00862DB1" w:rsidRPr="00D76365" w:rsidRDefault="00862DB1" w:rsidP="00D76365">
      <w:pPr>
        <w:shd w:val="clear" w:color="auto" w:fill="FFFFFF" w:themeFill="background1"/>
        <w:spacing w:line="360" w:lineRule="auto"/>
        <w:ind w:left="750"/>
        <w:rPr>
          <w:rFonts w:ascii="Arial" w:hAnsi="Arial" w:cs="Arial"/>
        </w:rPr>
      </w:pPr>
      <w:r w:rsidRPr="00D76365">
        <w:rPr>
          <w:rFonts w:ascii="Arial" w:hAnsi="Arial" w:cs="Arial"/>
        </w:rPr>
        <w:lastRenderedPageBreak/>
        <w:t xml:space="preserve">3.4  Falhas de Mercado. </w:t>
      </w:r>
    </w:p>
    <w:p w14:paraId="61CB98A3" w14:textId="77777777" w:rsidR="00862DB1" w:rsidRPr="00D76365" w:rsidRDefault="00862DB1" w:rsidP="00D76365">
      <w:pPr>
        <w:shd w:val="clear" w:color="auto" w:fill="FFFFFF" w:themeFill="background1"/>
        <w:spacing w:line="360" w:lineRule="auto"/>
        <w:ind w:left="750"/>
        <w:rPr>
          <w:rFonts w:ascii="Arial" w:hAnsi="Arial" w:cs="Arial"/>
        </w:rPr>
      </w:pPr>
      <w:r w:rsidRPr="00D76365">
        <w:rPr>
          <w:rFonts w:ascii="Arial" w:hAnsi="Arial" w:cs="Arial"/>
        </w:rPr>
        <w:t>3.5 A relação entre os mercados e o Estado.</w:t>
      </w:r>
    </w:p>
    <w:p w14:paraId="5AAB7F5A" w14:textId="77777777" w:rsidR="00862DB1" w:rsidRPr="00D76365" w:rsidRDefault="00862DB1" w:rsidP="00D76365">
      <w:pPr>
        <w:shd w:val="clear" w:color="auto" w:fill="FFFFFF" w:themeFill="background1"/>
        <w:spacing w:line="360" w:lineRule="auto"/>
        <w:ind w:left="750"/>
        <w:rPr>
          <w:rFonts w:ascii="Arial" w:hAnsi="Arial" w:cs="Arial"/>
        </w:rPr>
      </w:pPr>
    </w:p>
    <w:p w14:paraId="00418D3F"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UNIDADE II –MACROECONOMIA, POLÍTICA ECONÔMICA E ANÁLISE DE CONJUNTURA</w:t>
      </w:r>
    </w:p>
    <w:p w14:paraId="6DD44C6D" w14:textId="77777777" w:rsidR="00862DB1" w:rsidRPr="00D76365" w:rsidRDefault="00862DB1" w:rsidP="00D76365">
      <w:pPr>
        <w:shd w:val="clear" w:color="auto" w:fill="FFFFFF" w:themeFill="background1"/>
        <w:spacing w:line="360" w:lineRule="auto"/>
        <w:ind w:left="30"/>
        <w:jc w:val="both"/>
        <w:rPr>
          <w:rFonts w:ascii="Arial" w:hAnsi="Arial" w:cs="Arial"/>
          <w:b/>
        </w:rPr>
      </w:pPr>
      <w:r w:rsidRPr="00D76365">
        <w:rPr>
          <w:rFonts w:ascii="Arial" w:hAnsi="Arial" w:cs="Arial"/>
          <w:b/>
        </w:rPr>
        <w:t xml:space="preserve">    </w:t>
      </w:r>
    </w:p>
    <w:p w14:paraId="0484E7B1" w14:textId="77777777" w:rsidR="00862DB1" w:rsidRPr="00D76365" w:rsidRDefault="00862DB1" w:rsidP="00D76365">
      <w:pPr>
        <w:shd w:val="clear" w:color="auto" w:fill="FFFFFF" w:themeFill="background1"/>
        <w:spacing w:line="360" w:lineRule="auto"/>
        <w:ind w:left="30"/>
        <w:jc w:val="both"/>
        <w:rPr>
          <w:rFonts w:ascii="Arial" w:hAnsi="Arial" w:cs="Arial"/>
          <w:b/>
          <w:u w:val="single"/>
        </w:rPr>
      </w:pPr>
      <w:r w:rsidRPr="00D76365">
        <w:rPr>
          <w:rFonts w:ascii="Arial" w:hAnsi="Arial" w:cs="Arial"/>
          <w:b/>
        </w:rPr>
        <w:t xml:space="preserve">  1.</w:t>
      </w:r>
      <w:r w:rsidRPr="00D76365">
        <w:rPr>
          <w:rFonts w:ascii="Arial" w:hAnsi="Arial" w:cs="Arial"/>
          <w:b/>
          <w:bCs/>
        </w:rPr>
        <w:t>Noções de Contabilidade Social</w:t>
      </w:r>
    </w:p>
    <w:p w14:paraId="79B916FD" w14:textId="77777777" w:rsidR="00862DB1" w:rsidRPr="00D76365" w:rsidRDefault="00862DB1" w:rsidP="00D76365">
      <w:pPr>
        <w:shd w:val="clear" w:color="auto" w:fill="FFFFFF" w:themeFill="background1"/>
        <w:spacing w:line="360" w:lineRule="auto"/>
        <w:ind w:left="750"/>
        <w:rPr>
          <w:rFonts w:ascii="Arial" w:hAnsi="Arial" w:cs="Arial"/>
        </w:rPr>
      </w:pPr>
      <w:r w:rsidRPr="00D76365">
        <w:rPr>
          <w:rFonts w:ascii="Arial" w:hAnsi="Arial" w:cs="Arial"/>
        </w:rPr>
        <w:t>1.1  Macroeconomia: objeto e importância.</w:t>
      </w:r>
    </w:p>
    <w:p w14:paraId="4CB3CFC3" w14:textId="77777777" w:rsidR="00862DB1" w:rsidRPr="00D76365" w:rsidRDefault="00862DB1" w:rsidP="00D76365">
      <w:pPr>
        <w:shd w:val="clear" w:color="auto" w:fill="FFFFFF" w:themeFill="background1"/>
        <w:spacing w:line="360" w:lineRule="auto"/>
        <w:ind w:left="750"/>
        <w:rPr>
          <w:rFonts w:ascii="Arial" w:hAnsi="Arial" w:cs="Arial"/>
        </w:rPr>
      </w:pPr>
      <w:r w:rsidRPr="00D76365">
        <w:rPr>
          <w:rFonts w:ascii="Arial" w:hAnsi="Arial" w:cs="Arial"/>
        </w:rPr>
        <w:t>1.2  Breve histórico sobre o nascimento da macroeconomia moderna.</w:t>
      </w:r>
    </w:p>
    <w:p w14:paraId="29363C64" w14:textId="77777777" w:rsidR="00862DB1" w:rsidRPr="00D76365" w:rsidRDefault="00862DB1" w:rsidP="00D76365">
      <w:pPr>
        <w:shd w:val="clear" w:color="auto" w:fill="FFFFFF" w:themeFill="background1"/>
        <w:spacing w:line="360" w:lineRule="auto"/>
        <w:ind w:left="750"/>
        <w:rPr>
          <w:rFonts w:ascii="Arial" w:hAnsi="Arial" w:cs="Arial"/>
        </w:rPr>
      </w:pPr>
      <w:r w:rsidRPr="00D76365">
        <w:rPr>
          <w:rFonts w:ascii="Arial" w:hAnsi="Arial" w:cs="Arial"/>
        </w:rPr>
        <w:t>1.3  Noções de Contabilidade Social: a medição dos principais agregados.</w:t>
      </w:r>
    </w:p>
    <w:p w14:paraId="20B785EC" w14:textId="77777777" w:rsidR="00862DB1" w:rsidRPr="00D76365" w:rsidRDefault="00862DB1" w:rsidP="00D76365">
      <w:pPr>
        <w:shd w:val="clear" w:color="auto" w:fill="FFFFFF" w:themeFill="background1"/>
        <w:spacing w:line="360" w:lineRule="auto"/>
        <w:ind w:firstLine="30"/>
        <w:rPr>
          <w:rFonts w:ascii="Arial" w:hAnsi="Arial" w:cs="Arial"/>
          <w:b/>
        </w:rPr>
      </w:pPr>
    </w:p>
    <w:p w14:paraId="3B996E0D" w14:textId="77777777" w:rsidR="00862DB1" w:rsidRPr="00D76365" w:rsidRDefault="00862DB1" w:rsidP="00D76365">
      <w:pPr>
        <w:shd w:val="clear" w:color="auto" w:fill="FFFFFF" w:themeFill="background1"/>
        <w:spacing w:line="360" w:lineRule="auto"/>
        <w:ind w:firstLine="30"/>
        <w:rPr>
          <w:rFonts w:ascii="Arial" w:hAnsi="Arial" w:cs="Arial"/>
          <w:b/>
        </w:rPr>
      </w:pPr>
    </w:p>
    <w:p w14:paraId="081FAEDC" w14:textId="77777777" w:rsidR="00862DB1" w:rsidRPr="00D76365" w:rsidRDefault="00862DB1" w:rsidP="00D76365">
      <w:pPr>
        <w:shd w:val="clear" w:color="auto" w:fill="FFFFFF" w:themeFill="background1"/>
        <w:spacing w:line="360" w:lineRule="auto"/>
        <w:ind w:firstLine="30"/>
        <w:rPr>
          <w:rFonts w:ascii="Arial" w:hAnsi="Arial" w:cs="Arial"/>
          <w:b/>
        </w:rPr>
      </w:pPr>
      <w:r w:rsidRPr="00D76365">
        <w:rPr>
          <w:rFonts w:ascii="Arial" w:hAnsi="Arial" w:cs="Arial"/>
          <w:b/>
        </w:rPr>
        <w:t xml:space="preserve">      2. Conceitos e Modelos Básicos da Teoria Macroeconômica:</w:t>
      </w:r>
    </w:p>
    <w:p w14:paraId="4283E1FF" w14:textId="77777777" w:rsidR="00862DB1" w:rsidRPr="00D76365" w:rsidRDefault="00862DB1" w:rsidP="00D76365">
      <w:pPr>
        <w:shd w:val="clear" w:color="auto" w:fill="FFFFFF" w:themeFill="background1"/>
        <w:spacing w:line="360" w:lineRule="auto"/>
        <w:ind w:left="750"/>
        <w:rPr>
          <w:rFonts w:ascii="Arial" w:hAnsi="Arial" w:cs="Arial"/>
        </w:rPr>
      </w:pPr>
      <w:r w:rsidRPr="00D76365">
        <w:rPr>
          <w:rFonts w:ascii="Arial" w:hAnsi="Arial" w:cs="Arial"/>
        </w:rPr>
        <w:t>2.1 Conceitos Básicos de Economia Monetária.</w:t>
      </w:r>
    </w:p>
    <w:p w14:paraId="5881D6B1" w14:textId="77777777" w:rsidR="00862DB1" w:rsidRPr="00D76365" w:rsidRDefault="00862DB1" w:rsidP="00D76365">
      <w:pPr>
        <w:shd w:val="clear" w:color="auto" w:fill="FFFFFF" w:themeFill="background1"/>
        <w:spacing w:line="360" w:lineRule="auto"/>
        <w:ind w:left="750"/>
        <w:rPr>
          <w:rFonts w:ascii="Arial" w:hAnsi="Arial" w:cs="Arial"/>
        </w:rPr>
      </w:pPr>
      <w:r w:rsidRPr="00D76365">
        <w:rPr>
          <w:rFonts w:ascii="Arial" w:hAnsi="Arial" w:cs="Arial"/>
        </w:rPr>
        <w:t>2.2 Conceitos Básicos da Macroeconomia do Setor Público.</w:t>
      </w:r>
    </w:p>
    <w:p w14:paraId="08162317" w14:textId="77777777" w:rsidR="00862DB1" w:rsidRPr="00D76365" w:rsidRDefault="00862DB1" w:rsidP="00D76365">
      <w:pPr>
        <w:shd w:val="clear" w:color="auto" w:fill="FFFFFF" w:themeFill="background1"/>
        <w:spacing w:line="360" w:lineRule="auto"/>
        <w:ind w:left="750"/>
        <w:rPr>
          <w:rFonts w:ascii="Arial" w:hAnsi="Arial" w:cs="Arial"/>
        </w:rPr>
      </w:pPr>
      <w:r w:rsidRPr="00D76365">
        <w:rPr>
          <w:rFonts w:ascii="Arial" w:hAnsi="Arial" w:cs="Arial"/>
        </w:rPr>
        <w:t>2.3 Modelos Básicos de Determinação da Renda Nacional.</w:t>
      </w:r>
    </w:p>
    <w:p w14:paraId="544CD437" w14:textId="77777777" w:rsidR="00862DB1" w:rsidRPr="00D76365" w:rsidRDefault="00862DB1" w:rsidP="00D76365">
      <w:pPr>
        <w:shd w:val="clear" w:color="auto" w:fill="FFFFFF" w:themeFill="background1"/>
        <w:spacing w:line="360" w:lineRule="auto"/>
        <w:rPr>
          <w:rFonts w:ascii="Arial" w:hAnsi="Arial" w:cs="Arial"/>
          <w:b/>
        </w:rPr>
      </w:pPr>
    </w:p>
    <w:p w14:paraId="227617ED" w14:textId="77777777" w:rsidR="00862DB1" w:rsidRPr="00D76365" w:rsidRDefault="00862DB1" w:rsidP="00D76365">
      <w:pPr>
        <w:shd w:val="clear" w:color="auto" w:fill="FFFFFF" w:themeFill="background1"/>
        <w:spacing w:line="360" w:lineRule="auto"/>
        <w:rPr>
          <w:rFonts w:ascii="Arial" w:hAnsi="Arial" w:cs="Arial"/>
          <w:b/>
        </w:rPr>
      </w:pPr>
      <w:r w:rsidRPr="00D76365">
        <w:rPr>
          <w:rFonts w:ascii="Arial" w:hAnsi="Arial" w:cs="Arial"/>
          <w:b/>
        </w:rPr>
        <w:t xml:space="preserve">      3. Análise Macroeconomia Aberta e Política Econômica:</w:t>
      </w:r>
    </w:p>
    <w:p w14:paraId="27809FB0" w14:textId="77777777" w:rsidR="00862DB1" w:rsidRPr="00D76365" w:rsidRDefault="00862DB1" w:rsidP="00D76365">
      <w:pPr>
        <w:shd w:val="clear" w:color="auto" w:fill="FFFFFF" w:themeFill="background1"/>
        <w:spacing w:line="360" w:lineRule="auto"/>
        <w:ind w:left="750"/>
        <w:rPr>
          <w:rFonts w:ascii="Arial" w:hAnsi="Arial" w:cs="Arial"/>
        </w:rPr>
      </w:pPr>
      <w:r w:rsidRPr="00D76365">
        <w:rPr>
          <w:rFonts w:ascii="Arial" w:hAnsi="Arial" w:cs="Arial"/>
        </w:rPr>
        <w:t xml:space="preserve">3.1 Política Fiscal: a gestão do orçamento público. </w:t>
      </w:r>
    </w:p>
    <w:p w14:paraId="0C7AEC72" w14:textId="77777777" w:rsidR="00862DB1" w:rsidRPr="00D76365" w:rsidRDefault="00862DB1" w:rsidP="00D76365">
      <w:pPr>
        <w:shd w:val="clear" w:color="auto" w:fill="FFFFFF" w:themeFill="background1"/>
        <w:spacing w:line="360" w:lineRule="auto"/>
        <w:ind w:left="750"/>
        <w:rPr>
          <w:rFonts w:ascii="Arial" w:hAnsi="Arial" w:cs="Arial"/>
        </w:rPr>
      </w:pPr>
      <w:r w:rsidRPr="00D76365">
        <w:rPr>
          <w:rFonts w:ascii="Arial" w:hAnsi="Arial" w:cs="Arial"/>
        </w:rPr>
        <w:t>3.2 Política Monetária: a gestão da moeda e da taxa de juros.</w:t>
      </w:r>
    </w:p>
    <w:p w14:paraId="62CD8C28" w14:textId="77777777" w:rsidR="00862DB1" w:rsidRPr="00D76365" w:rsidRDefault="00862DB1" w:rsidP="00D76365">
      <w:pPr>
        <w:shd w:val="clear" w:color="auto" w:fill="FFFFFF" w:themeFill="background1"/>
        <w:spacing w:line="360" w:lineRule="auto"/>
        <w:ind w:left="750"/>
        <w:rPr>
          <w:rFonts w:ascii="Arial" w:hAnsi="Arial" w:cs="Arial"/>
        </w:rPr>
      </w:pPr>
      <w:r w:rsidRPr="00D76365">
        <w:rPr>
          <w:rFonts w:ascii="Arial" w:hAnsi="Arial" w:cs="Arial"/>
        </w:rPr>
        <w:t>3.3 Balanço de Pagamento e Regimes Cambiais.</w:t>
      </w:r>
    </w:p>
    <w:p w14:paraId="0286C3F6" w14:textId="77777777" w:rsidR="00862DB1" w:rsidRPr="00D76365" w:rsidRDefault="00862DB1" w:rsidP="00D76365">
      <w:pPr>
        <w:shd w:val="clear" w:color="auto" w:fill="FFFFFF" w:themeFill="background1"/>
        <w:spacing w:line="360" w:lineRule="auto"/>
        <w:ind w:left="750"/>
        <w:rPr>
          <w:rFonts w:ascii="Arial" w:hAnsi="Arial" w:cs="Arial"/>
        </w:rPr>
      </w:pPr>
      <w:r w:rsidRPr="00D76365">
        <w:rPr>
          <w:rFonts w:ascii="Arial" w:hAnsi="Arial" w:cs="Arial"/>
        </w:rPr>
        <w:t>3.4  Análise de Conjuntura Macroeconômica.</w:t>
      </w:r>
    </w:p>
    <w:p w14:paraId="0718574A" w14:textId="77777777" w:rsidR="00862DB1" w:rsidRPr="00D76365" w:rsidRDefault="00862DB1" w:rsidP="00D76365">
      <w:pPr>
        <w:shd w:val="clear" w:color="auto" w:fill="FFFFFF" w:themeFill="background1"/>
        <w:spacing w:line="360" w:lineRule="auto"/>
        <w:rPr>
          <w:rFonts w:ascii="Arial" w:hAnsi="Arial" w:cs="Arial"/>
        </w:rPr>
      </w:pPr>
    </w:p>
    <w:p w14:paraId="4BD957B9" w14:textId="77777777" w:rsidR="00862DB1" w:rsidRPr="00D76365" w:rsidRDefault="00862DB1" w:rsidP="00D76365">
      <w:pPr>
        <w:shd w:val="clear" w:color="auto" w:fill="FFFFFF" w:themeFill="background1"/>
        <w:spacing w:after="120" w:line="360" w:lineRule="auto"/>
        <w:jc w:val="both"/>
        <w:rPr>
          <w:rFonts w:ascii="Arial" w:hAnsi="Arial" w:cs="Arial"/>
          <w:b/>
        </w:rPr>
      </w:pPr>
      <w:r w:rsidRPr="00D76365">
        <w:rPr>
          <w:rFonts w:ascii="Arial" w:hAnsi="Arial" w:cs="Arial"/>
          <w:b/>
        </w:rPr>
        <w:t>5.PROCEDIMENTOS METODOLÓGICOS</w:t>
      </w:r>
    </w:p>
    <w:p w14:paraId="6C073A9F"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 xml:space="preserve">O programa será desenvolvido por meio de aulas expositivas e dialogadas; aulas práticas em sala ou em laboratório; com recursos audiovisuais; análise de textos; dinâmicas de grupo; debates; trabalhos individuais e em grupo; estudos de caso; exercícios práticos dirigidos. </w:t>
      </w:r>
    </w:p>
    <w:p w14:paraId="6C60E24A" w14:textId="77777777" w:rsidR="00862DB1" w:rsidRPr="00D76365" w:rsidRDefault="00862DB1" w:rsidP="00D76365">
      <w:pPr>
        <w:shd w:val="clear" w:color="auto" w:fill="FFFFFF" w:themeFill="background1"/>
        <w:spacing w:after="120" w:line="360" w:lineRule="auto"/>
        <w:ind w:right="-91"/>
        <w:jc w:val="both"/>
        <w:rPr>
          <w:rFonts w:ascii="Arial" w:hAnsi="Arial" w:cs="Arial"/>
          <w:b/>
          <w:color w:val="000000"/>
        </w:rPr>
      </w:pPr>
    </w:p>
    <w:p w14:paraId="5BD62CE3" w14:textId="77777777" w:rsidR="00862DB1" w:rsidRPr="00D76365" w:rsidRDefault="00862DB1" w:rsidP="00D76365">
      <w:pPr>
        <w:shd w:val="clear" w:color="auto" w:fill="FFFFFF" w:themeFill="background1"/>
        <w:spacing w:after="120" w:line="360" w:lineRule="auto"/>
        <w:ind w:right="-91"/>
        <w:jc w:val="both"/>
        <w:rPr>
          <w:rFonts w:ascii="Arial" w:hAnsi="Arial" w:cs="Arial"/>
        </w:rPr>
      </w:pPr>
      <w:r w:rsidRPr="00D76365">
        <w:rPr>
          <w:rFonts w:ascii="Arial" w:hAnsi="Arial" w:cs="Arial"/>
          <w:b/>
          <w:color w:val="000000"/>
        </w:rPr>
        <w:t>6.</w:t>
      </w:r>
      <w:r w:rsidRPr="00D76365">
        <w:rPr>
          <w:rFonts w:ascii="Arial" w:hAnsi="Arial" w:cs="Arial"/>
          <w:b/>
        </w:rPr>
        <w:t>PROCEDIMENTOS DE AVALIAÇÃO</w:t>
      </w:r>
    </w:p>
    <w:p w14:paraId="4284F1FB"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lastRenderedPageBreak/>
        <w:t>O processo avaliativo será desenvolvido de forma contínua, por meio de Prova Contextualizada e Medida de Eficiência (ME).</w:t>
      </w:r>
    </w:p>
    <w:p w14:paraId="01440B25" w14:textId="77777777" w:rsidR="00862DB1" w:rsidRPr="00D76365" w:rsidRDefault="00862DB1" w:rsidP="00D76365">
      <w:pPr>
        <w:shd w:val="clear" w:color="auto" w:fill="FFFFFF" w:themeFill="background1"/>
        <w:rPr>
          <w:rFonts w:ascii="Arial" w:hAnsi="Arial" w:cs="Arial"/>
        </w:rPr>
      </w:pPr>
    </w:p>
    <w:p w14:paraId="2A6C3F91"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t>BIBLIOGRAFIA BÁSICA</w:t>
      </w:r>
    </w:p>
    <w:p w14:paraId="15CF6F34" w14:textId="77777777" w:rsidR="00862DB1" w:rsidRPr="00D76365" w:rsidRDefault="00862DB1" w:rsidP="00D76365">
      <w:pPr>
        <w:shd w:val="clear" w:color="auto" w:fill="FFFFFF" w:themeFill="background1"/>
        <w:jc w:val="both"/>
        <w:rPr>
          <w:rFonts w:ascii="Arial" w:hAnsi="Arial" w:cs="Arial"/>
          <w:b/>
        </w:rPr>
      </w:pPr>
    </w:p>
    <w:p w14:paraId="51E9CE7B" w14:textId="77777777" w:rsidR="00862DB1" w:rsidRPr="00D76365" w:rsidRDefault="00862DB1" w:rsidP="00D76365">
      <w:pPr>
        <w:shd w:val="clear" w:color="auto" w:fill="FFFFFF" w:themeFill="background1"/>
        <w:suppressAutoHyphens/>
        <w:spacing w:line="360" w:lineRule="auto"/>
        <w:jc w:val="both"/>
        <w:rPr>
          <w:rFonts w:ascii="Arial" w:hAnsi="Arial" w:cs="Arial"/>
          <w:kern w:val="1"/>
        </w:rPr>
      </w:pPr>
      <w:r w:rsidRPr="00D76365">
        <w:rPr>
          <w:rFonts w:ascii="Arial" w:hAnsi="Arial" w:cs="Arial"/>
          <w:kern w:val="1"/>
        </w:rPr>
        <w:t xml:space="preserve">MANKIW, N. Gregory. </w:t>
      </w:r>
      <w:r w:rsidRPr="00D76365">
        <w:rPr>
          <w:rFonts w:ascii="Arial" w:hAnsi="Arial" w:cs="Arial"/>
          <w:b/>
          <w:kern w:val="1"/>
        </w:rPr>
        <w:t>Introdução à economia</w:t>
      </w:r>
      <w:r w:rsidRPr="00D76365">
        <w:rPr>
          <w:rFonts w:ascii="Arial" w:hAnsi="Arial" w:cs="Arial"/>
          <w:kern w:val="1"/>
        </w:rPr>
        <w:t xml:space="preserve">. São Paulo: Pioneira Thomson Learning, c2014. </w:t>
      </w:r>
    </w:p>
    <w:p w14:paraId="11A329CD" w14:textId="77777777" w:rsidR="00862DB1" w:rsidRPr="00D76365" w:rsidRDefault="00862DB1" w:rsidP="00D76365">
      <w:pPr>
        <w:shd w:val="clear" w:color="auto" w:fill="FFFFFF" w:themeFill="background1"/>
        <w:suppressAutoHyphens/>
        <w:spacing w:line="360" w:lineRule="auto"/>
        <w:jc w:val="both"/>
        <w:rPr>
          <w:rFonts w:ascii="Arial" w:hAnsi="Arial" w:cs="Arial"/>
          <w:kern w:val="1"/>
        </w:rPr>
      </w:pPr>
      <w:r w:rsidRPr="00D76365">
        <w:rPr>
          <w:rFonts w:ascii="Arial" w:hAnsi="Arial" w:cs="Arial"/>
          <w:kern w:val="1"/>
        </w:rPr>
        <w:t xml:space="preserve">ROSSETTI, José Paschoal. </w:t>
      </w:r>
      <w:r w:rsidRPr="00D76365">
        <w:rPr>
          <w:rFonts w:ascii="Arial" w:hAnsi="Arial" w:cs="Arial"/>
          <w:b/>
          <w:kern w:val="1"/>
        </w:rPr>
        <w:t>Introdução à economia</w:t>
      </w:r>
      <w:r w:rsidRPr="00D76365">
        <w:rPr>
          <w:rFonts w:ascii="Arial" w:hAnsi="Arial" w:cs="Arial"/>
          <w:kern w:val="1"/>
        </w:rPr>
        <w:t xml:space="preserve">. 20. ed., 11. reimpr.  São Paulo, SP: Atlas, 2013. </w:t>
      </w:r>
    </w:p>
    <w:p w14:paraId="3B8768DA" w14:textId="77777777" w:rsidR="00862DB1" w:rsidRPr="00D76365" w:rsidRDefault="00862DB1" w:rsidP="00D76365">
      <w:pPr>
        <w:shd w:val="clear" w:color="auto" w:fill="FFFFFF" w:themeFill="background1"/>
        <w:suppressAutoHyphens/>
        <w:spacing w:line="360" w:lineRule="auto"/>
        <w:jc w:val="both"/>
        <w:rPr>
          <w:rFonts w:ascii="Arial" w:hAnsi="Arial" w:cs="Arial"/>
          <w:kern w:val="1"/>
        </w:rPr>
      </w:pPr>
      <w:r w:rsidRPr="00D76365">
        <w:rPr>
          <w:rFonts w:ascii="Arial" w:hAnsi="Arial" w:cs="Arial"/>
          <w:kern w:val="1"/>
        </w:rPr>
        <w:t>VASCONCELLOS, Marco Antonio Sandoval de. </w:t>
      </w:r>
      <w:r w:rsidRPr="00D76365">
        <w:rPr>
          <w:rFonts w:ascii="Arial" w:hAnsi="Arial" w:cs="Arial"/>
          <w:b/>
        </w:rPr>
        <w:t>Economia: micro e macro:</w:t>
      </w:r>
      <w:r w:rsidRPr="00D76365">
        <w:rPr>
          <w:rFonts w:ascii="Arial" w:hAnsi="Arial" w:cs="Arial"/>
          <w:kern w:val="1"/>
        </w:rPr>
        <w:t xml:space="preserve"> teoria e exercícios, glossário com os 300 principais conceitos econômicos. 5. ed. São Paulo, SP: Atlas, 2011.</w:t>
      </w:r>
    </w:p>
    <w:p w14:paraId="54CE42B1" w14:textId="77777777" w:rsidR="00862DB1" w:rsidRPr="00D76365" w:rsidRDefault="00862DB1" w:rsidP="00D76365">
      <w:pPr>
        <w:shd w:val="clear" w:color="auto" w:fill="FFFFFF" w:themeFill="background1"/>
        <w:suppressAutoHyphens/>
        <w:spacing w:line="360" w:lineRule="auto"/>
        <w:jc w:val="both"/>
        <w:rPr>
          <w:rFonts w:ascii="Arial" w:hAnsi="Arial" w:cs="Arial"/>
          <w:b/>
          <w:kern w:val="1"/>
          <w:u w:val="single"/>
        </w:rPr>
      </w:pPr>
    </w:p>
    <w:p w14:paraId="07E175CB" w14:textId="77777777" w:rsidR="00862DB1" w:rsidRPr="00D76365" w:rsidRDefault="00862DB1" w:rsidP="00D76365">
      <w:pPr>
        <w:shd w:val="clear" w:color="auto" w:fill="FFFFFF" w:themeFill="background1"/>
        <w:suppressAutoHyphens/>
        <w:spacing w:line="360" w:lineRule="auto"/>
        <w:jc w:val="both"/>
        <w:rPr>
          <w:rFonts w:ascii="Arial" w:hAnsi="Arial" w:cs="Arial"/>
          <w:b/>
          <w:kern w:val="1"/>
        </w:rPr>
      </w:pPr>
      <w:r w:rsidRPr="00D76365">
        <w:rPr>
          <w:rFonts w:ascii="Arial" w:hAnsi="Arial" w:cs="Arial"/>
          <w:b/>
          <w:kern w:val="1"/>
        </w:rPr>
        <w:t>EBOOK</w:t>
      </w:r>
    </w:p>
    <w:p w14:paraId="6F709907" w14:textId="77777777" w:rsidR="00862DB1" w:rsidRPr="00D76365" w:rsidRDefault="00862DB1" w:rsidP="00D76365">
      <w:pPr>
        <w:shd w:val="clear" w:color="auto" w:fill="FFFFFF" w:themeFill="background1"/>
        <w:suppressAutoHyphens/>
        <w:spacing w:line="360" w:lineRule="auto"/>
        <w:jc w:val="both"/>
        <w:rPr>
          <w:rFonts w:ascii="Arial" w:hAnsi="Arial" w:cs="Arial"/>
          <w:kern w:val="1"/>
        </w:rPr>
      </w:pPr>
      <w:r w:rsidRPr="00D76365">
        <w:rPr>
          <w:rFonts w:ascii="Arial" w:hAnsi="Arial" w:cs="Arial"/>
          <w:kern w:val="1"/>
        </w:rPr>
        <w:t xml:space="preserve">GREMAUD, Amaury Patrick; VASCONCELLOS, Marco Antonio Sandoval de; TONETO JR., Rudinei. </w:t>
      </w:r>
      <w:r w:rsidRPr="00D76365">
        <w:rPr>
          <w:rFonts w:ascii="Arial" w:hAnsi="Arial" w:cs="Arial"/>
          <w:b/>
          <w:kern w:val="1"/>
        </w:rPr>
        <w:t>Economia brasileira contemporânea</w:t>
      </w:r>
      <w:r w:rsidRPr="00D76365">
        <w:rPr>
          <w:rFonts w:ascii="Arial" w:hAnsi="Arial" w:cs="Arial"/>
          <w:kern w:val="1"/>
        </w:rPr>
        <w:t>. 7. ed.  São Paulo:  Atlas, 2013. Vitalbook file. Minha Biblioteca.</w:t>
      </w:r>
    </w:p>
    <w:p w14:paraId="4DAB88CB" w14:textId="77777777" w:rsidR="00862DB1" w:rsidRPr="00D76365" w:rsidRDefault="00862DB1" w:rsidP="00D76365">
      <w:pPr>
        <w:shd w:val="clear" w:color="auto" w:fill="FFFFFF" w:themeFill="background1"/>
        <w:suppressAutoHyphens/>
        <w:spacing w:line="360" w:lineRule="auto"/>
        <w:jc w:val="both"/>
        <w:rPr>
          <w:rFonts w:ascii="Arial" w:hAnsi="Arial" w:cs="Arial"/>
          <w:kern w:val="1"/>
        </w:rPr>
      </w:pPr>
      <w:r w:rsidRPr="00D76365">
        <w:rPr>
          <w:rFonts w:ascii="Arial" w:hAnsi="Arial" w:cs="Arial"/>
          <w:kern w:val="1"/>
          <w:lang w:val="en-US"/>
        </w:rPr>
        <w:t>HUBBARD, R. Glenn; O'BRIEN, Anthony. </w:t>
      </w:r>
      <w:r w:rsidRPr="00D76365">
        <w:rPr>
          <w:rFonts w:ascii="Arial" w:hAnsi="Arial" w:cs="Arial"/>
          <w:b/>
          <w:kern w:val="1"/>
        </w:rPr>
        <w:t>Introdução à economia</w:t>
      </w:r>
      <w:r w:rsidRPr="00D76365">
        <w:rPr>
          <w:rFonts w:ascii="Arial" w:hAnsi="Arial" w:cs="Arial"/>
          <w:kern w:val="1"/>
        </w:rPr>
        <w:t>. 2. ed. Porto Alegre: ArtMed, 2010. Vitalbook file. Minha Biblioteca.</w:t>
      </w:r>
    </w:p>
    <w:p w14:paraId="48ABB946" w14:textId="77777777" w:rsidR="00862DB1" w:rsidRPr="00D76365" w:rsidRDefault="00862DB1" w:rsidP="00D76365">
      <w:pPr>
        <w:shd w:val="clear" w:color="auto" w:fill="FFFFFF" w:themeFill="background1"/>
        <w:suppressAutoHyphens/>
        <w:spacing w:line="360" w:lineRule="auto"/>
        <w:jc w:val="both"/>
        <w:rPr>
          <w:rFonts w:ascii="Arial" w:hAnsi="Arial" w:cs="Arial"/>
          <w:kern w:val="1"/>
        </w:rPr>
      </w:pPr>
      <w:r w:rsidRPr="00D76365">
        <w:rPr>
          <w:rFonts w:ascii="Arial" w:hAnsi="Arial" w:cs="Arial"/>
          <w:kern w:val="1"/>
        </w:rPr>
        <w:t xml:space="preserve">LACERDA, Antonio C. de. </w:t>
      </w:r>
      <w:r w:rsidRPr="00D76365">
        <w:rPr>
          <w:rFonts w:ascii="Arial" w:hAnsi="Arial" w:cs="Arial"/>
          <w:b/>
          <w:kern w:val="1"/>
        </w:rPr>
        <w:t>Economia brasileira.</w:t>
      </w:r>
      <w:r w:rsidRPr="00D76365">
        <w:rPr>
          <w:rFonts w:ascii="Arial" w:hAnsi="Arial" w:cs="Arial"/>
          <w:kern w:val="1"/>
        </w:rPr>
        <w:t xml:space="preserve"> 5. ed. São Paulo: Saraiva, 2013. Vitalbook file. Minha Biblioteca.</w:t>
      </w:r>
    </w:p>
    <w:p w14:paraId="7EEF90FC" w14:textId="77777777" w:rsidR="00862DB1" w:rsidRPr="00D76365" w:rsidRDefault="00862DB1" w:rsidP="00D76365">
      <w:pPr>
        <w:shd w:val="clear" w:color="auto" w:fill="FFFFFF" w:themeFill="background1"/>
        <w:suppressAutoHyphens/>
        <w:spacing w:line="360" w:lineRule="auto"/>
        <w:jc w:val="both"/>
        <w:rPr>
          <w:rFonts w:ascii="Arial" w:hAnsi="Arial" w:cs="Arial"/>
          <w:kern w:val="1"/>
        </w:rPr>
      </w:pPr>
      <w:r w:rsidRPr="00D76365">
        <w:rPr>
          <w:rFonts w:ascii="Arial" w:hAnsi="Arial" w:cs="Arial"/>
          <w:kern w:val="1"/>
        </w:rPr>
        <w:t xml:space="preserve">VASCONCELLOS, Marco Antonio Sandoval de. </w:t>
      </w:r>
      <w:r w:rsidRPr="00D76365">
        <w:rPr>
          <w:rFonts w:ascii="Arial" w:hAnsi="Arial" w:cs="Arial"/>
          <w:b/>
          <w:kern w:val="1"/>
        </w:rPr>
        <w:t>Fundamentos de economia</w:t>
      </w:r>
      <w:r w:rsidRPr="00D76365">
        <w:rPr>
          <w:rFonts w:ascii="Arial" w:hAnsi="Arial" w:cs="Arial"/>
          <w:kern w:val="1"/>
        </w:rPr>
        <w:t>. 4. ed. São Paulo: Saraiva, 2011. VitalBook file. Minha Biblioteca</w:t>
      </w:r>
    </w:p>
    <w:p w14:paraId="479A1C97" w14:textId="77777777" w:rsidR="00862DB1" w:rsidRPr="00D76365" w:rsidRDefault="00862DB1" w:rsidP="00D76365">
      <w:pPr>
        <w:shd w:val="clear" w:color="auto" w:fill="FFFFFF" w:themeFill="background1"/>
        <w:suppressAutoHyphens/>
        <w:spacing w:line="360" w:lineRule="auto"/>
        <w:jc w:val="both"/>
        <w:rPr>
          <w:rFonts w:ascii="Arial" w:hAnsi="Arial" w:cs="Arial"/>
          <w:kern w:val="1"/>
        </w:rPr>
      </w:pPr>
    </w:p>
    <w:p w14:paraId="7E47AF3C" w14:textId="77777777" w:rsidR="00862DB1" w:rsidRPr="00D76365" w:rsidRDefault="00862DB1" w:rsidP="00D76365">
      <w:pPr>
        <w:shd w:val="clear" w:color="auto" w:fill="FFFFFF" w:themeFill="background1"/>
        <w:suppressAutoHyphens/>
        <w:spacing w:line="100" w:lineRule="atLeast"/>
        <w:rPr>
          <w:rFonts w:ascii="Arial" w:hAnsi="Arial" w:cs="Arial"/>
          <w:b/>
          <w:kern w:val="1"/>
          <w:u w:val="single"/>
        </w:rPr>
      </w:pPr>
    </w:p>
    <w:p w14:paraId="1F1A7D98"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t>BIBLIOGRAFIA COMPLEMENTAR</w:t>
      </w:r>
    </w:p>
    <w:p w14:paraId="5651002B" w14:textId="77777777" w:rsidR="00862DB1" w:rsidRPr="00D76365" w:rsidRDefault="00862DB1" w:rsidP="00D76365">
      <w:pPr>
        <w:shd w:val="clear" w:color="auto" w:fill="FFFFFF" w:themeFill="background1"/>
        <w:jc w:val="both"/>
        <w:rPr>
          <w:rFonts w:ascii="Arial" w:hAnsi="Arial" w:cs="Arial"/>
          <w:b/>
        </w:rPr>
      </w:pPr>
    </w:p>
    <w:p w14:paraId="7C804430" w14:textId="77777777" w:rsidR="00862DB1" w:rsidRPr="00D76365" w:rsidRDefault="00862DB1" w:rsidP="00D76365">
      <w:pPr>
        <w:shd w:val="clear" w:color="auto" w:fill="FFFFFF" w:themeFill="background1"/>
        <w:suppressAutoHyphens/>
        <w:spacing w:line="360" w:lineRule="auto"/>
        <w:jc w:val="both"/>
        <w:rPr>
          <w:rFonts w:ascii="Arial" w:hAnsi="Arial" w:cs="Arial"/>
          <w:kern w:val="1"/>
        </w:rPr>
      </w:pPr>
      <w:r w:rsidRPr="00D76365">
        <w:rPr>
          <w:rFonts w:ascii="Arial" w:hAnsi="Arial" w:cs="Arial"/>
        </w:rPr>
        <w:t xml:space="preserve">CANO, Wilson. </w:t>
      </w:r>
      <w:r w:rsidRPr="00D76365">
        <w:rPr>
          <w:rFonts w:ascii="Arial" w:hAnsi="Arial" w:cs="Arial"/>
          <w:b/>
        </w:rPr>
        <w:t>Introdução à economia:</w:t>
      </w:r>
      <w:r w:rsidRPr="00D76365">
        <w:rPr>
          <w:rFonts w:ascii="Arial" w:hAnsi="Arial" w:cs="Arial"/>
        </w:rPr>
        <w:t xml:space="preserve"> uma abordagem crítica.   3. ed. São Paulo,  SP: </w:t>
      </w:r>
      <w:r w:rsidRPr="00D76365">
        <w:rPr>
          <w:rFonts w:ascii="Arial" w:hAnsi="Arial" w:cs="Arial"/>
          <w:kern w:val="1"/>
        </w:rPr>
        <w:t>Fundação Editora da UNESP, 2012.</w:t>
      </w:r>
    </w:p>
    <w:p w14:paraId="5FC4EC15" w14:textId="77777777" w:rsidR="00862DB1" w:rsidRPr="00D76365" w:rsidRDefault="00862DB1" w:rsidP="00D76365">
      <w:pPr>
        <w:shd w:val="clear" w:color="auto" w:fill="FFFFFF" w:themeFill="background1"/>
        <w:suppressAutoHyphens/>
        <w:spacing w:line="360" w:lineRule="auto"/>
        <w:jc w:val="both"/>
        <w:rPr>
          <w:rFonts w:ascii="Arial" w:hAnsi="Arial" w:cs="Arial"/>
          <w:kern w:val="1"/>
        </w:rPr>
      </w:pPr>
      <w:r w:rsidRPr="00D76365">
        <w:rPr>
          <w:rFonts w:ascii="Arial" w:hAnsi="Arial" w:cs="Arial"/>
          <w:kern w:val="1"/>
        </w:rPr>
        <w:t>CASTRO, Antônio Barros de; LESSA, Carlos Francisco. </w:t>
      </w:r>
      <w:r w:rsidRPr="00D76365">
        <w:rPr>
          <w:rFonts w:ascii="Arial" w:hAnsi="Arial" w:cs="Arial"/>
          <w:b/>
          <w:kern w:val="1"/>
        </w:rPr>
        <w:t>Introdução à economia</w:t>
      </w:r>
      <w:r w:rsidRPr="00D76365">
        <w:rPr>
          <w:rFonts w:ascii="Arial" w:hAnsi="Arial" w:cs="Arial"/>
          <w:kern w:val="1"/>
        </w:rPr>
        <w:t>: uma abordagem estruturalista. 38. ed., 3. impr. Rio de Janeiro, RJ: Forense, 2015.</w:t>
      </w:r>
    </w:p>
    <w:p w14:paraId="20A1CB35" w14:textId="77777777" w:rsidR="00862DB1" w:rsidRPr="00D76365" w:rsidRDefault="00862DB1" w:rsidP="00D76365">
      <w:pPr>
        <w:shd w:val="clear" w:color="auto" w:fill="FFFFFF" w:themeFill="background1"/>
        <w:suppressAutoHyphens/>
        <w:spacing w:line="360" w:lineRule="auto"/>
        <w:jc w:val="both"/>
        <w:rPr>
          <w:rFonts w:ascii="Arial" w:hAnsi="Arial" w:cs="Arial"/>
          <w:kern w:val="1"/>
        </w:rPr>
      </w:pPr>
      <w:r w:rsidRPr="00D76365">
        <w:rPr>
          <w:rFonts w:ascii="Arial" w:hAnsi="Arial" w:cs="Arial"/>
          <w:kern w:val="1"/>
        </w:rPr>
        <w:t xml:space="preserve">MARIANO, Jefferson. </w:t>
      </w:r>
      <w:r w:rsidRPr="00D76365">
        <w:rPr>
          <w:rFonts w:ascii="Arial" w:hAnsi="Arial" w:cs="Arial"/>
          <w:b/>
          <w:kern w:val="1"/>
        </w:rPr>
        <w:t>Introdução à economia brasileira.</w:t>
      </w:r>
      <w:r w:rsidRPr="00D76365">
        <w:rPr>
          <w:rFonts w:ascii="Arial" w:hAnsi="Arial" w:cs="Arial"/>
          <w:kern w:val="1"/>
        </w:rPr>
        <w:t xml:space="preserve"> 2. ed. São Paulo,  SP: Saraiva, 2012.</w:t>
      </w:r>
    </w:p>
    <w:p w14:paraId="79FD611B" w14:textId="77777777" w:rsidR="00862DB1" w:rsidRPr="00D76365" w:rsidRDefault="00862DB1" w:rsidP="00D76365">
      <w:pPr>
        <w:shd w:val="clear" w:color="auto" w:fill="FFFFFF" w:themeFill="background1"/>
        <w:suppressAutoHyphens/>
        <w:spacing w:line="360" w:lineRule="auto"/>
        <w:jc w:val="both"/>
        <w:rPr>
          <w:rFonts w:ascii="Arial" w:hAnsi="Arial" w:cs="Arial"/>
          <w:kern w:val="1"/>
        </w:rPr>
      </w:pPr>
      <w:r w:rsidRPr="00D76365">
        <w:rPr>
          <w:rFonts w:ascii="Arial" w:hAnsi="Arial" w:cs="Arial"/>
          <w:kern w:val="1"/>
          <w:lang w:val="en-US"/>
        </w:rPr>
        <w:lastRenderedPageBreak/>
        <w:t xml:space="preserve">O'SULLIVAN, Arthur; SHEFFRIN, Steven M.; NISHIJIMA, Marislei. </w:t>
      </w:r>
      <w:r w:rsidRPr="00D76365">
        <w:rPr>
          <w:rFonts w:ascii="Arial" w:hAnsi="Arial" w:cs="Arial"/>
          <w:b/>
          <w:kern w:val="1"/>
        </w:rPr>
        <w:t>Introdução à economia</w:t>
      </w:r>
      <w:r w:rsidRPr="00D76365">
        <w:rPr>
          <w:rFonts w:ascii="Arial" w:hAnsi="Arial" w:cs="Arial"/>
          <w:kern w:val="1"/>
        </w:rPr>
        <w:t>: princípios e ferramentas.  4. reimpr. São Paulo,  SP: Pearson Prentice Hall, 2014.</w:t>
      </w:r>
    </w:p>
    <w:p w14:paraId="08833323" w14:textId="77777777" w:rsidR="00862DB1" w:rsidRPr="00D76365" w:rsidRDefault="00862DB1" w:rsidP="00D76365">
      <w:pPr>
        <w:shd w:val="clear" w:color="auto" w:fill="FFFFFF" w:themeFill="background1"/>
        <w:suppressAutoHyphens/>
        <w:spacing w:line="360" w:lineRule="auto"/>
        <w:jc w:val="both"/>
        <w:rPr>
          <w:rFonts w:ascii="Arial" w:hAnsi="Arial" w:cs="Arial"/>
          <w:kern w:val="1"/>
        </w:rPr>
      </w:pPr>
      <w:r w:rsidRPr="00D76365">
        <w:rPr>
          <w:rFonts w:ascii="Arial" w:hAnsi="Arial" w:cs="Arial"/>
          <w:kern w:val="1"/>
        </w:rPr>
        <w:t>PINHO, Diva Benevides; VASCONCELLOS, Marco Antonio Sandoval de (Org.). </w:t>
      </w:r>
      <w:r w:rsidRPr="00D76365">
        <w:rPr>
          <w:rFonts w:ascii="Arial" w:hAnsi="Arial" w:cs="Arial"/>
          <w:b/>
          <w:kern w:val="1"/>
        </w:rPr>
        <w:t>Manual de economia.</w:t>
      </w:r>
      <w:r w:rsidRPr="00D76365">
        <w:rPr>
          <w:rFonts w:ascii="Arial" w:hAnsi="Arial" w:cs="Arial"/>
          <w:kern w:val="1"/>
        </w:rPr>
        <w:t> 6. ed. 5. tirag. São Paulo, SP: Saraiva, 2015.</w:t>
      </w:r>
    </w:p>
    <w:p w14:paraId="2C4D6F9A" w14:textId="77777777" w:rsidR="00862DB1" w:rsidRPr="00D76365" w:rsidRDefault="00862DB1" w:rsidP="00D76365">
      <w:pPr>
        <w:shd w:val="clear" w:color="auto" w:fill="FFFFFF" w:themeFill="background1"/>
        <w:suppressAutoHyphens/>
        <w:spacing w:line="360" w:lineRule="auto"/>
        <w:jc w:val="both"/>
        <w:rPr>
          <w:rFonts w:ascii="Arial" w:hAnsi="Arial" w:cs="Arial"/>
          <w:kern w:val="1"/>
        </w:rPr>
      </w:pPr>
    </w:p>
    <w:p w14:paraId="31BF2F07" w14:textId="77777777" w:rsidR="00862DB1" w:rsidRPr="00D76365" w:rsidRDefault="00862DB1" w:rsidP="00D76365">
      <w:pPr>
        <w:shd w:val="clear" w:color="auto" w:fill="FFFFFF" w:themeFill="background1"/>
        <w:rPr>
          <w:rFonts w:ascii="Arial" w:hAnsi="Arial" w:cs="Arial"/>
        </w:rPr>
      </w:pP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862DB1" w:rsidRPr="00D76365" w14:paraId="682841E6" w14:textId="77777777" w:rsidTr="005C60B5">
        <w:trPr>
          <w:cantSplit/>
          <w:trHeight w:val="527"/>
          <w:jc w:val="center"/>
        </w:trPr>
        <w:tc>
          <w:tcPr>
            <w:tcW w:w="4111" w:type="dxa"/>
            <w:vMerge w:val="restart"/>
          </w:tcPr>
          <w:p w14:paraId="4A6D6B6C" w14:textId="0DBB965E" w:rsidR="000F0971" w:rsidRPr="00D76365" w:rsidRDefault="000F0971" w:rsidP="00D76365">
            <w:pPr>
              <w:shd w:val="clear" w:color="auto" w:fill="FFFFFF" w:themeFill="background1"/>
            </w:pPr>
          </w:p>
          <w:p w14:paraId="6541EC16" w14:textId="77777777" w:rsidR="000F0971" w:rsidRPr="00D76365" w:rsidRDefault="000F0971" w:rsidP="00D76365">
            <w:pPr>
              <w:keepNext/>
              <w:shd w:val="clear" w:color="auto" w:fill="FFFFFF" w:themeFill="background1"/>
              <w:spacing w:before="240" w:after="60" w:line="276" w:lineRule="auto"/>
              <w:jc w:val="center"/>
              <w:outlineLvl w:val="2"/>
              <w:rPr>
                <w:rFonts w:ascii="Arial" w:hAnsi="Arial" w:cs="Arial"/>
                <w:bCs/>
                <w:sz w:val="26"/>
                <w:szCs w:val="26"/>
              </w:rPr>
            </w:pPr>
            <w:r w:rsidRPr="00D76365">
              <w:rPr>
                <w:rFonts w:ascii="Arial" w:hAnsi="Arial" w:cs="Arial"/>
                <w:noProof/>
              </w:rPr>
              <w:drawing>
                <wp:inline distT="0" distB="0" distL="0" distR="0" wp14:anchorId="1B2F38E0" wp14:editId="7DA59701">
                  <wp:extent cx="1816735" cy="469265"/>
                  <wp:effectExtent l="0" t="0" r="0" b="698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7D8B4778" w14:textId="6920FE5E" w:rsidR="00862DB1" w:rsidRPr="00D76365" w:rsidRDefault="000F0971" w:rsidP="00D76365">
            <w:pPr>
              <w:keepNext/>
              <w:shd w:val="clear" w:color="auto" w:fill="FFFFFF" w:themeFill="background1"/>
              <w:spacing w:before="60" w:after="60" w:line="276" w:lineRule="auto"/>
              <w:jc w:val="center"/>
              <w:outlineLvl w:val="2"/>
              <w:rPr>
                <w:rFonts w:ascii="Arial" w:hAnsi="Arial" w:cs="Arial"/>
                <w:b/>
                <w:bCs/>
                <w:szCs w:val="26"/>
              </w:rPr>
            </w:pPr>
            <w:r w:rsidRPr="00D76365">
              <w:rPr>
                <w:rFonts w:ascii="Arial" w:hAnsi="Arial" w:cs="Arial"/>
                <w:b/>
                <w:bCs/>
                <w:szCs w:val="26"/>
              </w:rPr>
              <w:t>PRÓ-REITORIA DE GRADUAÇÃO</w:t>
            </w:r>
          </w:p>
          <w:p w14:paraId="69F09A68" w14:textId="4756FB10" w:rsidR="00862DB1" w:rsidRPr="00D76365" w:rsidRDefault="00862DB1" w:rsidP="00D76365">
            <w:pPr>
              <w:shd w:val="clear" w:color="auto" w:fill="FFFFFF" w:themeFill="background1"/>
              <w:jc w:val="center"/>
              <w:rPr>
                <w:rFonts w:ascii="Arial" w:hAnsi="Arial" w:cs="Arial"/>
                <w:noProof/>
              </w:rPr>
            </w:pPr>
          </w:p>
        </w:tc>
        <w:tc>
          <w:tcPr>
            <w:tcW w:w="5528" w:type="dxa"/>
            <w:gridSpan w:val="4"/>
          </w:tcPr>
          <w:p w14:paraId="4E608702" w14:textId="77777777" w:rsidR="00862DB1" w:rsidRPr="00D76365" w:rsidRDefault="00862DB1" w:rsidP="00D76365">
            <w:pPr>
              <w:shd w:val="clear" w:color="auto" w:fill="FFFFFF" w:themeFill="background1"/>
              <w:spacing w:before="40"/>
              <w:jc w:val="center"/>
              <w:rPr>
                <w:rFonts w:ascii="Arial" w:hAnsi="Arial" w:cs="Arial"/>
                <w:b/>
              </w:rPr>
            </w:pPr>
            <w:r w:rsidRPr="00D76365">
              <w:rPr>
                <w:rFonts w:ascii="Arial" w:hAnsi="Arial" w:cs="Arial"/>
                <w:b/>
              </w:rPr>
              <w:t>ÁREA: Ciências Humanas e Sociais</w:t>
            </w:r>
          </w:p>
        </w:tc>
      </w:tr>
      <w:tr w:rsidR="00862DB1" w:rsidRPr="00D76365" w14:paraId="3B2EC7B6" w14:textId="77777777" w:rsidTr="005C60B5">
        <w:trPr>
          <w:cantSplit/>
          <w:trHeight w:val="527"/>
          <w:jc w:val="center"/>
        </w:trPr>
        <w:tc>
          <w:tcPr>
            <w:tcW w:w="4111" w:type="dxa"/>
            <w:vMerge/>
          </w:tcPr>
          <w:p w14:paraId="6B74FD27" w14:textId="77777777" w:rsidR="00862DB1" w:rsidRPr="00D76365" w:rsidRDefault="00862DB1" w:rsidP="00D76365">
            <w:pPr>
              <w:shd w:val="clear" w:color="auto" w:fill="FFFFFF" w:themeFill="background1"/>
              <w:jc w:val="center"/>
              <w:rPr>
                <w:rFonts w:ascii="Arial" w:hAnsi="Arial" w:cs="Arial"/>
              </w:rPr>
            </w:pPr>
          </w:p>
        </w:tc>
        <w:tc>
          <w:tcPr>
            <w:tcW w:w="5528" w:type="dxa"/>
            <w:gridSpan w:val="4"/>
          </w:tcPr>
          <w:p w14:paraId="0220B0E4" w14:textId="77777777" w:rsidR="00862DB1" w:rsidRPr="00D76365" w:rsidRDefault="00862DB1" w:rsidP="00D76365">
            <w:pPr>
              <w:shd w:val="clear" w:color="auto" w:fill="FFFFFF" w:themeFill="background1"/>
              <w:spacing w:before="40"/>
              <w:jc w:val="center"/>
              <w:rPr>
                <w:rFonts w:ascii="Arial" w:hAnsi="Arial" w:cs="Arial"/>
                <w:b/>
              </w:rPr>
            </w:pPr>
            <w:r w:rsidRPr="00D76365">
              <w:rPr>
                <w:rFonts w:ascii="Arial" w:hAnsi="Arial" w:cs="Arial"/>
                <w:b/>
              </w:rPr>
              <w:t>DISCIPLINA: Fundamentos de Gestão</w:t>
            </w:r>
          </w:p>
        </w:tc>
      </w:tr>
      <w:tr w:rsidR="00862DB1" w:rsidRPr="00D76365" w14:paraId="754AC6A0" w14:textId="77777777" w:rsidTr="005C60B5">
        <w:trPr>
          <w:cantSplit/>
          <w:trHeight w:val="510"/>
          <w:jc w:val="center"/>
        </w:trPr>
        <w:tc>
          <w:tcPr>
            <w:tcW w:w="4111" w:type="dxa"/>
            <w:vMerge/>
          </w:tcPr>
          <w:p w14:paraId="0CB06365" w14:textId="77777777" w:rsidR="00862DB1" w:rsidRPr="00D76365" w:rsidRDefault="00862DB1" w:rsidP="00D76365">
            <w:pPr>
              <w:shd w:val="clear" w:color="auto" w:fill="FFFFFF" w:themeFill="background1"/>
              <w:jc w:val="center"/>
              <w:rPr>
                <w:rFonts w:ascii="Arial" w:hAnsi="Arial" w:cs="Arial"/>
                <w:b/>
              </w:rPr>
            </w:pPr>
          </w:p>
        </w:tc>
        <w:tc>
          <w:tcPr>
            <w:tcW w:w="1559" w:type="dxa"/>
            <w:tcBorders>
              <w:bottom w:val="single" w:sz="4" w:space="0" w:color="auto"/>
            </w:tcBorders>
          </w:tcPr>
          <w:p w14:paraId="65E1CEBD"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CÓDIGO</w:t>
            </w:r>
          </w:p>
        </w:tc>
        <w:tc>
          <w:tcPr>
            <w:tcW w:w="851" w:type="dxa"/>
            <w:tcBorders>
              <w:bottom w:val="single" w:sz="4" w:space="0" w:color="auto"/>
            </w:tcBorders>
          </w:tcPr>
          <w:p w14:paraId="22C51994"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CR</w:t>
            </w:r>
          </w:p>
        </w:tc>
        <w:tc>
          <w:tcPr>
            <w:tcW w:w="1559" w:type="dxa"/>
            <w:tcBorders>
              <w:bottom w:val="single" w:sz="4" w:space="0" w:color="auto"/>
              <w:right w:val="single" w:sz="4" w:space="0" w:color="auto"/>
            </w:tcBorders>
          </w:tcPr>
          <w:p w14:paraId="7E731256"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SEMESTRE</w:t>
            </w:r>
          </w:p>
        </w:tc>
        <w:tc>
          <w:tcPr>
            <w:tcW w:w="1559" w:type="dxa"/>
            <w:tcBorders>
              <w:left w:val="single" w:sz="4" w:space="0" w:color="auto"/>
              <w:bottom w:val="single" w:sz="4" w:space="0" w:color="auto"/>
            </w:tcBorders>
          </w:tcPr>
          <w:p w14:paraId="1F9369B3"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CARGA HORÁRIA</w:t>
            </w:r>
          </w:p>
        </w:tc>
      </w:tr>
      <w:tr w:rsidR="00862DB1" w:rsidRPr="00D76365" w14:paraId="1960238A" w14:textId="77777777" w:rsidTr="005C60B5">
        <w:trPr>
          <w:cantSplit/>
          <w:trHeight w:val="645"/>
          <w:jc w:val="center"/>
        </w:trPr>
        <w:tc>
          <w:tcPr>
            <w:tcW w:w="4111" w:type="dxa"/>
            <w:vMerge/>
          </w:tcPr>
          <w:p w14:paraId="50B2D6B8" w14:textId="77777777" w:rsidR="00862DB1" w:rsidRPr="00D76365" w:rsidRDefault="00862DB1" w:rsidP="00D76365">
            <w:pPr>
              <w:shd w:val="clear" w:color="auto" w:fill="FFFFFF" w:themeFill="background1"/>
              <w:jc w:val="center"/>
              <w:rPr>
                <w:rFonts w:ascii="Arial" w:hAnsi="Arial" w:cs="Arial"/>
                <w:b/>
              </w:rPr>
            </w:pPr>
          </w:p>
        </w:tc>
        <w:tc>
          <w:tcPr>
            <w:tcW w:w="1559" w:type="dxa"/>
            <w:tcBorders>
              <w:top w:val="single" w:sz="4" w:space="0" w:color="auto"/>
            </w:tcBorders>
            <w:vAlign w:val="center"/>
          </w:tcPr>
          <w:p w14:paraId="77E42E93" w14:textId="77777777" w:rsidR="00862DB1" w:rsidRPr="00D76365" w:rsidRDefault="00862DB1" w:rsidP="00D76365">
            <w:pPr>
              <w:shd w:val="clear" w:color="auto" w:fill="FFFFFF" w:themeFill="background1"/>
              <w:jc w:val="center"/>
              <w:rPr>
                <w:rFonts w:ascii="Arial" w:hAnsi="Arial" w:cs="Arial"/>
                <w:caps/>
              </w:rPr>
            </w:pPr>
            <w:r w:rsidRPr="00D76365">
              <w:rPr>
                <w:rFonts w:ascii="Arial" w:hAnsi="Arial" w:cs="Arial"/>
                <w:caps/>
              </w:rPr>
              <w:t>H109085</w:t>
            </w:r>
          </w:p>
        </w:tc>
        <w:tc>
          <w:tcPr>
            <w:tcW w:w="851" w:type="dxa"/>
            <w:tcBorders>
              <w:top w:val="single" w:sz="4" w:space="0" w:color="auto"/>
            </w:tcBorders>
          </w:tcPr>
          <w:p w14:paraId="07DBC686"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04</w:t>
            </w:r>
          </w:p>
        </w:tc>
        <w:tc>
          <w:tcPr>
            <w:tcW w:w="1559" w:type="dxa"/>
            <w:tcBorders>
              <w:top w:val="single" w:sz="4" w:space="0" w:color="auto"/>
              <w:right w:val="single" w:sz="4" w:space="0" w:color="auto"/>
            </w:tcBorders>
          </w:tcPr>
          <w:p w14:paraId="155BC5BE"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1º</w:t>
            </w:r>
          </w:p>
        </w:tc>
        <w:tc>
          <w:tcPr>
            <w:tcW w:w="1559" w:type="dxa"/>
            <w:tcBorders>
              <w:top w:val="single" w:sz="4" w:space="0" w:color="auto"/>
              <w:left w:val="single" w:sz="4" w:space="0" w:color="auto"/>
            </w:tcBorders>
          </w:tcPr>
          <w:p w14:paraId="7CBDD34D"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80 horas</w:t>
            </w:r>
          </w:p>
        </w:tc>
      </w:tr>
      <w:tr w:rsidR="00862DB1" w:rsidRPr="00D76365" w14:paraId="722FF9F9" w14:textId="77777777" w:rsidTr="002F7F48">
        <w:trPr>
          <w:cantSplit/>
          <w:jc w:val="center"/>
        </w:trPr>
        <w:tc>
          <w:tcPr>
            <w:tcW w:w="9639" w:type="dxa"/>
            <w:gridSpan w:val="5"/>
            <w:shd w:val="clear" w:color="auto" w:fill="auto"/>
          </w:tcPr>
          <w:p w14:paraId="184034A2" w14:textId="77777777" w:rsidR="00862DB1" w:rsidRPr="00D76365" w:rsidRDefault="00862DB1" w:rsidP="00D76365">
            <w:pPr>
              <w:keepNext/>
              <w:shd w:val="clear" w:color="auto" w:fill="FFFFFF" w:themeFill="background1"/>
              <w:spacing w:before="60" w:after="60"/>
              <w:jc w:val="center"/>
              <w:outlineLvl w:val="2"/>
              <w:rPr>
                <w:rFonts w:ascii="Arial" w:hAnsi="Arial" w:cs="Arial"/>
                <w:bCs/>
                <w:sz w:val="26"/>
                <w:szCs w:val="26"/>
              </w:rPr>
            </w:pPr>
            <w:r w:rsidRPr="00D76365">
              <w:rPr>
                <w:rFonts w:ascii="Arial" w:hAnsi="Arial" w:cs="Arial"/>
                <w:b/>
                <w:bCs/>
                <w:sz w:val="26"/>
                <w:szCs w:val="26"/>
              </w:rPr>
              <w:t xml:space="preserve">PLANO DE ENSINO E APRENDIZAGEM            </w:t>
            </w:r>
          </w:p>
        </w:tc>
      </w:tr>
    </w:tbl>
    <w:p w14:paraId="3595BE78" w14:textId="77777777" w:rsidR="00862DB1" w:rsidRPr="00D76365" w:rsidRDefault="00862DB1" w:rsidP="00D76365">
      <w:pPr>
        <w:keepNext/>
        <w:shd w:val="clear" w:color="auto" w:fill="FFFFFF" w:themeFill="background1"/>
        <w:spacing w:before="240" w:after="60"/>
        <w:outlineLvl w:val="3"/>
        <w:rPr>
          <w:rFonts w:ascii="Arial" w:hAnsi="Arial" w:cs="Arial"/>
          <w:b/>
          <w:bCs/>
          <w:szCs w:val="28"/>
        </w:rPr>
      </w:pPr>
    </w:p>
    <w:p w14:paraId="4CB8C28E" w14:textId="77777777" w:rsidR="00862DB1" w:rsidRPr="00D76365" w:rsidRDefault="00862DB1" w:rsidP="00D76365">
      <w:pPr>
        <w:keepNext/>
        <w:shd w:val="clear" w:color="auto" w:fill="FFFFFF" w:themeFill="background1"/>
        <w:spacing w:before="240" w:after="60"/>
        <w:outlineLvl w:val="3"/>
        <w:rPr>
          <w:rFonts w:ascii="Arial" w:hAnsi="Arial" w:cs="Arial"/>
          <w:b/>
          <w:bCs/>
          <w:szCs w:val="28"/>
        </w:rPr>
      </w:pPr>
      <w:r w:rsidRPr="00D76365">
        <w:rPr>
          <w:rFonts w:ascii="Arial" w:hAnsi="Arial" w:cs="Arial"/>
          <w:b/>
          <w:bCs/>
          <w:szCs w:val="28"/>
        </w:rPr>
        <w:t>1.EMENTA</w:t>
      </w:r>
    </w:p>
    <w:p w14:paraId="670CADEE" w14:textId="77777777" w:rsidR="00862DB1" w:rsidRPr="00D76365" w:rsidRDefault="00862DB1" w:rsidP="00D76365">
      <w:pPr>
        <w:shd w:val="clear" w:color="auto" w:fill="FFFFFF" w:themeFill="background1"/>
        <w:rPr>
          <w:rFonts w:ascii="Arial" w:hAnsi="Arial" w:cs="Arial"/>
        </w:rPr>
      </w:pPr>
    </w:p>
    <w:p w14:paraId="6C797653" w14:textId="77777777" w:rsidR="00862DB1" w:rsidRPr="00D76365" w:rsidRDefault="00862DB1" w:rsidP="00D76365">
      <w:pPr>
        <w:shd w:val="clear" w:color="auto" w:fill="FFFFFF" w:themeFill="background1"/>
        <w:spacing w:line="360" w:lineRule="auto"/>
        <w:jc w:val="both"/>
        <w:rPr>
          <w:rFonts w:ascii="Arial" w:hAnsi="Arial" w:cs="Arial"/>
          <w:szCs w:val="20"/>
        </w:rPr>
      </w:pPr>
      <w:r w:rsidRPr="00D76365">
        <w:rPr>
          <w:rFonts w:ascii="Arial" w:hAnsi="Arial" w:cs="Arial"/>
          <w:szCs w:val="20"/>
        </w:rPr>
        <w:t xml:space="preserve">Conceito de Administração e de Organização. Funções Organizacionais. Papéis e Habilidades Gerenciais. O processo administrativo. Processo de administrar organizações e suas funções. Papel de administradores e gerentes e competências fundamentais para o seu desempenho. A ética e a responsabilidade social nas organizações. Utilização de Softwares para simulação do ambiente competitivo organizacional. Simulação de situações diversas de tomada de decisões em ambientes organizacionais, análise dos resultados e avaliação de desempenho das empresas. </w:t>
      </w:r>
    </w:p>
    <w:p w14:paraId="0ABD3974" w14:textId="77777777" w:rsidR="00862DB1" w:rsidRPr="00D76365" w:rsidRDefault="00862DB1" w:rsidP="00D76365">
      <w:pPr>
        <w:shd w:val="clear" w:color="auto" w:fill="FFFFFF" w:themeFill="background1"/>
        <w:jc w:val="both"/>
        <w:rPr>
          <w:rFonts w:ascii="Arial" w:hAnsi="Arial" w:cs="Arial"/>
        </w:rPr>
      </w:pPr>
    </w:p>
    <w:p w14:paraId="1851CED1"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2.OBJETIVO(S) DA DISCIPLINA</w:t>
      </w:r>
    </w:p>
    <w:p w14:paraId="1577D9D5" w14:textId="77777777" w:rsidR="00862DB1" w:rsidRPr="00D76365" w:rsidRDefault="00862DB1" w:rsidP="00D76365">
      <w:pPr>
        <w:shd w:val="clear" w:color="auto" w:fill="FFFFFF" w:themeFill="background1"/>
        <w:spacing w:line="360" w:lineRule="auto"/>
        <w:ind w:right="100"/>
        <w:jc w:val="both"/>
        <w:rPr>
          <w:rFonts w:ascii="Arial" w:hAnsi="Arial" w:cs="Arial"/>
          <w:b/>
        </w:rPr>
      </w:pPr>
      <w:r w:rsidRPr="00D76365">
        <w:rPr>
          <w:rFonts w:ascii="Arial" w:hAnsi="Arial" w:cs="Arial"/>
          <w:b/>
        </w:rPr>
        <w:t xml:space="preserve">2.1 GERAL </w:t>
      </w:r>
    </w:p>
    <w:p w14:paraId="31EC72CF" w14:textId="77777777" w:rsidR="00862DB1" w:rsidRPr="00D76365" w:rsidRDefault="00862DB1" w:rsidP="00D76365">
      <w:pPr>
        <w:shd w:val="clear" w:color="auto" w:fill="FFFFFF" w:themeFill="background1"/>
        <w:spacing w:line="360" w:lineRule="auto"/>
        <w:jc w:val="both"/>
        <w:rPr>
          <w:rFonts w:ascii="Arial" w:hAnsi="Arial" w:cs="Arial"/>
        </w:rPr>
      </w:pPr>
    </w:p>
    <w:p w14:paraId="56FD2C0A" w14:textId="77777777" w:rsidR="00862DB1" w:rsidRPr="00D76365" w:rsidRDefault="00862DB1" w:rsidP="00D76365">
      <w:pPr>
        <w:numPr>
          <w:ilvl w:val="0"/>
          <w:numId w:val="55"/>
        </w:numPr>
        <w:shd w:val="clear" w:color="auto" w:fill="FFFFFF" w:themeFill="background1"/>
        <w:spacing w:line="360" w:lineRule="auto"/>
        <w:jc w:val="both"/>
        <w:rPr>
          <w:rFonts w:ascii="Arial" w:hAnsi="Arial" w:cs="Arial"/>
        </w:rPr>
      </w:pPr>
      <w:r w:rsidRPr="00D76365">
        <w:rPr>
          <w:rFonts w:ascii="Arial" w:hAnsi="Arial" w:cs="Arial"/>
        </w:rPr>
        <w:t>Familiarizar o aluno com os fundamentos da administração, proporcionando uma visão integrada do papel das organizações na sociedade bem como dos papéis do administrador como profissional.</w:t>
      </w:r>
    </w:p>
    <w:p w14:paraId="498F685A" w14:textId="77777777" w:rsidR="00862DB1" w:rsidRPr="00D76365" w:rsidRDefault="00862DB1" w:rsidP="00D76365">
      <w:pPr>
        <w:shd w:val="clear" w:color="auto" w:fill="FFFFFF" w:themeFill="background1"/>
        <w:spacing w:line="360" w:lineRule="auto"/>
        <w:ind w:left="720"/>
        <w:jc w:val="both"/>
        <w:rPr>
          <w:rFonts w:ascii="Arial" w:hAnsi="Arial" w:cs="Arial"/>
        </w:rPr>
      </w:pPr>
    </w:p>
    <w:p w14:paraId="1DA3340B"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2.2 ESPECÍFICOS</w:t>
      </w:r>
    </w:p>
    <w:p w14:paraId="19103A54"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UNIDADE I</w:t>
      </w:r>
    </w:p>
    <w:p w14:paraId="1E9A6210" w14:textId="77777777" w:rsidR="00862DB1" w:rsidRPr="00D76365" w:rsidRDefault="00862DB1" w:rsidP="00D76365">
      <w:pPr>
        <w:numPr>
          <w:ilvl w:val="0"/>
          <w:numId w:val="52"/>
        </w:numPr>
        <w:shd w:val="clear" w:color="auto" w:fill="FFFFFF" w:themeFill="background1"/>
        <w:spacing w:line="360" w:lineRule="auto"/>
        <w:jc w:val="both"/>
        <w:rPr>
          <w:rFonts w:ascii="Arial" w:hAnsi="Arial" w:cs="Arial"/>
        </w:rPr>
      </w:pPr>
      <w:r w:rsidRPr="00D76365">
        <w:rPr>
          <w:rFonts w:ascii="Arial" w:hAnsi="Arial" w:cs="Arial"/>
        </w:rPr>
        <w:t>Identificar as áreas de atuação e funções do administrador nas organizações;</w:t>
      </w:r>
    </w:p>
    <w:p w14:paraId="23B0C679" w14:textId="77777777" w:rsidR="00862DB1" w:rsidRPr="00D76365" w:rsidRDefault="00862DB1" w:rsidP="00D76365">
      <w:pPr>
        <w:numPr>
          <w:ilvl w:val="0"/>
          <w:numId w:val="52"/>
        </w:numPr>
        <w:shd w:val="clear" w:color="auto" w:fill="FFFFFF" w:themeFill="background1"/>
        <w:spacing w:line="360" w:lineRule="auto"/>
        <w:jc w:val="both"/>
        <w:rPr>
          <w:rFonts w:ascii="Arial" w:hAnsi="Arial" w:cs="Arial"/>
        </w:rPr>
      </w:pPr>
      <w:r w:rsidRPr="00D76365">
        <w:rPr>
          <w:rFonts w:ascii="Arial" w:hAnsi="Arial" w:cs="Arial"/>
        </w:rPr>
        <w:t>Identificar os tipos e características das organizações e sobre as novas perspectivas da gestão das mesmas;</w:t>
      </w:r>
    </w:p>
    <w:p w14:paraId="4FBACE72" w14:textId="77777777" w:rsidR="00862DB1" w:rsidRPr="00D76365" w:rsidRDefault="00862DB1" w:rsidP="00D76365">
      <w:pPr>
        <w:numPr>
          <w:ilvl w:val="0"/>
          <w:numId w:val="52"/>
        </w:numPr>
        <w:shd w:val="clear" w:color="auto" w:fill="FFFFFF" w:themeFill="background1"/>
        <w:spacing w:line="360" w:lineRule="auto"/>
        <w:jc w:val="both"/>
        <w:rPr>
          <w:rFonts w:ascii="Arial" w:hAnsi="Arial" w:cs="Arial"/>
        </w:rPr>
      </w:pPr>
      <w:r w:rsidRPr="00D76365">
        <w:rPr>
          <w:rFonts w:ascii="Arial" w:hAnsi="Arial" w:cs="Arial"/>
        </w:rPr>
        <w:t>Reconhecer a característica sistêmica das organizações e a visão ética, ecológica e econômica da tomada de decisão para proporcionar a sustentabilidade das organizações e da sociedade.</w:t>
      </w:r>
    </w:p>
    <w:p w14:paraId="4C8ED7FC" w14:textId="77777777" w:rsidR="00862DB1" w:rsidRPr="00D76365" w:rsidRDefault="00862DB1" w:rsidP="00D76365">
      <w:pPr>
        <w:shd w:val="clear" w:color="auto" w:fill="FFFFFF" w:themeFill="background1"/>
        <w:spacing w:line="360" w:lineRule="auto"/>
        <w:jc w:val="both"/>
        <w:rPr>
          <w:rFonts w:ascii="Arial" w:hAnsi="Arial" w:cs="Arial"/>
        </w:rPr>
      </w:pPr>
    </w:p>
    <w:p w14:paraId="1F00BFF5"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UNIDADE II</w:t>
      </w:r>
    </w:p>
    <w:p w14:paraId="7AD0D292" w14:textId="77777777" w:rsidR="00862DB1" w:rsidRPr="00D76365" w:rsidRDefault="00862DB1" w:rsidP="00D76365">
      <w:pPr>
        <w:numPr>
          <w:ilvl w:val="0"/>
          <w:numId w:val="53"/>
        </w:numPr>
        <w:shd w:val="clear" w:color="auto" w:fill="FFFFFF" w:themeFill="background1"/>
        <w:spacing w:line="360" w:lineRule="auto"/>
        <w:jc w:val="both"/>
        <w:rPr>
          <w:rFonts w:ascii="Arial" w:hAnsi="Arial" w:cs="Arial"/>
        </w:rPr>
      </w:pPr>
      <w:r w:rsidRPr="00D76365">
        <w:rPr>
          <w:rFonts w:ascii="Arial" w:hAnsi="Arial" w:cs="Arial"/>
        </w:rPr>
        <w:t>Aplicar os procedimentos dos jogos de empresa.</w:t>
      </w:r>
    </w:p>
    <w:p w14:paraId="382B3090" w14:textId="77777777" w:rsidR="00862DB1" w:rsidRPr="00D76365" w:rsidRDefault="00862DB1" w:rsidP="00D76365">
      <w:pPr>
        <w:numPr>
          <w:ilvl w:val="0"/>
          <w:numId w:val="53"/>
        </w:numPr>
        <w:shd w:val="clear" w:color="auto" w:fill="FFFFFF" w:themeFill="background1"/>
        <w:spacing w:line="360" w:lineRule="auto"/>
        <w:jc w:val="both"/>
        <w:rPr>
          <w:rFonts w:ascii="Arial" w:hAnsi="Arial" w:cs="Arial"/>
        </w:rPr>
      </w:pPr>
      <w:r w:rsidRPr="00D76365">
        <w:rPr>
          <w:rFonts w:ascii="Arial" w:hAnsi="Arial" w:cs="Arial"/>
        </w:rPr>
        <w:t>Comparar os resultados das práticas dos jogos de empresa.</w:t>
      </w:r>
    </w:p>
    <w:p w14:paraId="6BF2D229" w14:textId="77777777" w:rsidR="00862DB1" w:rsidRPr="00D76365" w:rsidRDefault="00862DB1" w:rsidP="00D76365">
      <w:pPr>
        <w:numPr>
          <w:ilvl w:val="0"/>
          <w:numId w:val="53"/>
        </w:numPr>
        <w:shd w:val="clear" w:color="auto" w:fill="FFFFFF" w:themeFill="background1"/>
        <w:spacing w:line="360" w:lineRule="auto"/>
        <w:jc w:val="both"/>
        <w:rPr>
          <w:rFonts w:ascii="Arial" w:hAnsi="Arial" w:cs="Arial"/>
        </w:rPr>
      </w:pPr>
      <w:r w:rsidRPr="00D76365">
        <w:rPr>
          <w:rFonts w:ascii="Arial" w:hAnsi="Arial" w:cs="Arial"/>
        </w:rPr>
        <w:t>Construir estratégias de tomada de decisão.</w:t>
      </w:r>
    </w:p>
    <w:p w14:paraId="5D756488" w14:textId="77777777" w:rsidR="00862DB1" w:rsidRPr="00D76365" w:rsidRDefault="00862DB1" w:rsidP="00D76365">
      <w:pPr>
        <w:keepNext/>
        <w:shd w:val="clear" w:color="auto" w:fill="FFFFFF" w:themeFill="background1"/>
        <w:spacing w:before="240" w:after="60" w:line="360" w:lineRule="auto"/>
        <w:jc w:val="both"/>
        <w:outlineLvl w:val="0"/>
        <w:rPr>
          <w:rFonts w:ascii="Arial" w:hAnsi="Arial" w:cs="Arial"/>
          <w:b/>
        </w:rPr>
      </w:pPr>
      <w:r w:rsidRPr="00D76365">
        <w:rPr>
          <w:rFonts w:ascii="Arial" w:hAnsi="Arial" w:cs="Arial"/>
          <w:b/>
        </w:rPr>
        <w:t>3-COMPETÊNCIAS</w:t>
      </w:r>
    </w:p>
    <w:p w14:paraId="7B9E9623" w14:textId="77777777" w:rsidR="00862DB1" w:rsidRPr="00D76365" w:rsidRDefault="00862DB1" w:rsidP="00D76365">
      <w:pPr>
        <w:shd w:val="clear" w:color="auto" w:fill="FFFFFF" w:themeFill="background1"/>
        <w:spacing w:line="360" w:lineRule="auto"/>
        <w:rPr>
          <w:rFonts w:ascii="Arial" w:hAnsi="Arial" w:cs="Arial"/>
        </w:rPr>
      </w:pPr>
    </w:p>
    <w:p w14:paraId="0DF2A9AA" w14:textId="77777777" w:rsidR="00862DB1" w:rsidRPr="00D76365" w:rsidRDefault="00862DB1" w:rsidP="00D76365">
      <w:pPr>
        <w:numPr>
          <w:ilvl w:val="0"/>
          <w:numId w:val="54"/>
        </w:numPr>
        <w:shd w:val="clear" w:color="auto" w:fill="FFFFFF" w:themeFill="background1"/>
        <w:spacing w:line="360" w:lineRule="auto"/>
        <w:rPr>
          <w:rFonts w:ascii="Arial" w:hAnsi="Arial" w:cs="Arial"/>
        </w:rPr>
      </w:pPr>
      <w:r w:rsidRPr="00D76365">
        <w:rPr>
          <w:rFonts w:ascii="Arial" w:hAnsi="Arial" w:cs="Arial"/>
        </w:rPr>
        <w:t xml:space="preserve">Reconhecer as características e a importância dos fenômenos e ferramentas administrativas. </w:t>
      </w:r>
    </w:p>
    <w:p w14:paraId="3163966E" w14:textId="77777777" w:rsidR="00862DB1" w:rsidRPr="00D76365" w:rsidRDefault="00862DB1" w:rsidP="00D76365">
      <w:pPr>
        <w:numPr>
          <w:ilvl w:val="0"/>
          <w:numId w:val="54"/>
        </w:numPr>
        <w:shd w:val="clear" w:color="auto" w:fill="FFFFFF" w:themeFill="background1"/>
        <w:spacing w:line="360" w:lineRule="auto"/>
        <w:rPr>
          <w:rFonts w:ascii="Arial" w:hAnsi="Arial" w:cs="Arial"/>
        </w:rPr>
      </w:pPr>
      <w:r w:rsidRPr="00D76365">
        <w:rPr>
          <w:rFonts w:ascii="Arial" w:hAnsi="Arial" w:cs="Arial"/>
        </w:rPr>
        <w:t xml:space="preserve">Proporcionar base de conhecimento, habilidades e atitudes necessários para o desenvolvimento de práticas administrativas. </w:t>
      </w:r>
    </w:p>
    <w:p w14:paraId="548ED23A" w14:textId="77777777" w:rsidR="00862DB1" w:rsidRPr="00D76365" w:rsidRDefault="00862DB1" w:rsidP="00D76365">
      <w:pPr>
        <w:numPr>
          <w:ilvl w:val="0"/>
          <w:numId w:val="54"/>
        </w:numPr>
        <w:shd w:val="clear" w:color="auto" w:fill="FFFFFF" w:themeFill="background1"/>
        <w:spacing w:line="360" w:lineRule="auto"/>
        <w:rPr>
          <w:rFonts w:ascii="Arial" w:hAnsi="Arial" w:cs="Arial"/>
        </w:rPr>
      </w:pPr>
      <w:r w:rsidRPr="00D76365">
        <w:rPr>
          <w:rFonts w:ascii="Arial" w:hAnsi="Arial" w:cs="Arial"/>
        </w:rPr>
        <w:t>Atuar de forma interativa nas decisões, compreender a importância de ações coletivas, em prol de objetivos comuns.</w:t>
      </w:r>
    </w:p>
    <w:p w14:paraId="0623D3DD" w14:textId="77777777" w:rsidR="00862DB1" w:rsidRPr="00D76365" w:rsidRDefault="00862DB1" w:rsidP="00D76365">
      <w:pPr>
        <w:numPr>
          <w:ilvl w:val="0"/>
          <w:numId w:val="54"/>
        </w:numPr>
        <w:shd w:val="clear" w:color="auto" w:fill="FFFFFF" w:themeFill="background1"/>
        <w:spacing w:line="360" w:lineRule="auto"/>
        <w:rPr>
          <w:rFonts w:ascii="Arial" w:hAnsi="Arial" w:cs="Arial"/>
        </w:rPr>
      </w:pPr>
      <w:r w:rsidRPr="00D76365">
        <w:rPr>
          <w:rFonts w:ascii="Arial" w:hAnsi="Arial" w:cs="Arial"/>
        </w:rPr>
        <w:t>Identificar a importância das decisões empresariais e seu reflexo na sociedade, em função dos aspectos éticos e sociais.</w:t>
      </w:r>
    </w:p>
    <w:p w14:paraId="27838221" w14:textId="77777777" w:rsidR="00862DB1" w:rsidRPr="00D76365" w:rsidRDefault="00862DB1" w:rsidP="00D76365">
      <w:pPr>
        <w:shd w:val="clear" w:color="auto" w:fill="FFFFFF" w:themeFill="background1"/>
        <w:spacing w:after="120" w:line="360" w:lineRule="auto"/>
        <w:jc w:val="both"/>
        <w:rPr>
          <w:rFonts w:ascii="Arial" w:hAnsi="Arial" w:cs="Arial"/>
          <w:b/>
        </w:rPr>
      </w:pPr>
    </w:p>
    <w:p w14:paraId="7B23F258" w14:textId="77777777" w:rsidR="00862DB1" w:rsidRPr="00D76365" w:rsidRDefault="00862DB1" w:rsidP="00D76365">
      <w:pPr>
        <w:shd w:val="clear" w:color="auto" w:fill="FFFFFF" w:themeFill="background1"/>
        <w:spacing w:after="120" w:line="360" w:lineRule="auto"/>
        <w:jc w:val="both"/>
        <w:rPr>
          <w:rFonts w:ascii="Arial" w:hAnsi="Arial" w:cs="Arial"/>
          <w:b/>
        </w:rPr>
      </w:pPr>
      <w:r w:rsidRPr="00D76365">
        <w:rPr>
          <w:rFonts w:ascii="Arial" w:hAnsi="Arial" w:cs="Arial"/>
          <w:b/>
        </w:rPr>
        <w:t>4.CONTEÚDOS PROGRAMÁTICOS</w:t>
      </w:r>
    </w:p>
    <w:p w14:paraId="2D150950"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UNIDADE I</w:t>
      </w:r>
    </w:p>
    <w:p w14:paraId="1B1318E8"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 xml:space="preserve"> Administração: Visão geral, funções administrativas e organizacionais.</w:t>
      </w:r>
    </w:p>
    <w:p w14:paraId="46AF43C3" w14:textId="77777777" w:rsidR="00862DB1" w:rsidRPr="00D76365" w:rsidRDefault="00862DB1" w:rsidP="00D76365">
      <w:pPr>
        <w:numPr>
          <w:ilvl w:val="0"/>
          <w:numId w:val="50"/>
        </w:numPr>
        <w:shd w:val="clear" w:color="auto" w:fill="FFFFFF" w:themeFill="background1"/>
        <w:spacing w:line="360" w:lineRule="auto"/>
        <w:rPr>
          <w:rFonts w:ascii="Arial" w:hAnsi="Arial" w:cs="Arial"/>
        </w:rPr>
      </w:pPr>
      <w:r w:rsidRPr="00D76365">
        <w:rPr>
          <w:rFonts w:ascii="Arial" w:hAnsi="Arial" w:cs="Arial"/>
        </w:rPr>
        <w:t>Conceito de Administração e Organização.</w:t>
      </w:r>
    </w:p>
    <w:p w14:paraId="4CC7749E" w14:textId="77777777" w:rsidR="00862DB1" w:rsidRPr="00D76365" w:rsidRDefault="00862DB1" w:rsidP="00D76365">
      <w:pPr>
        <w:numPr>
          <w:ilvl w:val="0"/>
          <w:numId w:val="50"/>
        </w:numPr>
        <w:shd w:val="clear" w:color="auto" w:fill="FFFFFF" w:themeFill="background1"/>
        <w:spacing w:line="360" w:lineRule="auto"/>
        <w:rPr>
          <w:rFonts w:ascii="Arial" w:hAnsi="Arial" w:cs="Arial"/>
        </w:rPr>
      </w:pPr>
      <w:r w:rsidRPr="00D76365">
        <w:rPr>
          <w:rFonts w:ascii="Arial" w:hAnsi="Arial" w:cs="Arial"/>
        </w:rPr>
        <w:t>Estruturas Organizacionais:</w:t>
      </w:r>
    </w:p>
    <w:p w14:paraId="1AD1B701" w14:textId="77777777" w:rsidR="00862DB1" w:rsidRPr="00D76365" w:rsidRDefault="00862DB1" w:rsidP="00D76365">
      <w:pPr>
        <w:numPr>
          <w:ilvl w:val="1"/>
          <w:numId w:val="50"/>
        </w:numPr>
        <w:shd w:val="clear" w:color="auto" w:fill="FFFFFF" w:themeFill="background1"/>
        <w:spacing w:line="360" w:lineRule="auto"/>
        <w:ind w:left="1418" w:hanging="709"/>
        <w:rPr>
          <w:rFonts w:ascii="Arial" w:hAnsi="Arial" w:cs="Arial"/>
        </w:rPr>
      </w:pPr>
      <w:r w:rsidRPr="00D76365">
        <w:rPr>
          <w:rFonts w:ascii="Arial" w:hAnsi="Arial" w:cs="Arial"/>
        </w:rPr>
        <w:lastRenderedPageBreak/>
        <w:t>Tipos de organização: Organizações comerciais; empresas de capital fechado e aberto; sociedades anônimas e limitadas; pequenas, médias e grandes empresas; empresas multinacionais; empresas transnacionais; Organizações Não Governamentais; Organizações Públicas.</w:t>
      </w:r>
    </w:p>
    <w:p w14:paraId="7A666086" w14:textId="77777777" w:rsidR="00862DB1" w:rsidRPr="00D76365" w:rsidRDefault="00862DB1" w:rsidP="00D76365">
      <w:pPr>
        <w:numPr>
          <w:ilvl w:val="1"/>
          <w:numId w:val="50"/>
        </w:numPr>
        <w:shd w:val="clear" w:color="auto" w:fill="FFFFFF" w:themeFill="background1"/>
        <w:spacing w:line="360" w:lineRule="auto"/>
        <w:ind w:left="1418" w:hanging="709"/>
        <w:rPr>
          <w:rFonts w:ascii="Arial" w:hAnsi="Arial" w:cs="Arial"/>
        </w:rPr>
      </w:pPr>
      <w:r w:rsidRPr="00D76365">
        <w:rPr>
          <w:rFonts w:ascii="Arial" w:hAnsi="Arial" w:cs="Arial"/>
        </w:rPr>
        <w:t>Níveis hierárquicos: Estratégico, Tático e Operacional.</w:t>
      </w:r>
    </w:p>
    <w:p w14:paraId="4491F99A" w14:textId="77777777" w:rsidR="00862DB1" w:rsidRPr="00D76365" w:rsidRDefault="00862DB1" w:rsidP="00D76365">
      <w:pPr>
        <w:numPr>
          <w:ilvl w:val="1"/>
          <w:numId w:val="50"/>
        </w:numPr>
        <w:shd w:val="clear" w:color="auto" w:fill="FFFFFF" w:themeFill="background1"/>
        <w:spacing w:line="360" w:lineRule="auto"/>
        <w:rPr>
          <w:rFonts w:ascii="Arial" w:hAnsi="Arial" w:cs="Arial"/>
        </w:rPr>
      </w:pPr>
      <w:r w:rsidRPr="00D76365">
        <w:rPr>
          <w:rFonts w:ascii="Arial" w:hAnsi="Arial" w:cs="Arial"/>
        </w:rPr>
        <w:t>Habilidades e papéis gerenciais.</w:t>
      </w:r>
    </w:p>
    <w:p w14:paraId="2F216BC7" w14:textId="77777777" w:rsidR="00862DB1" w:rsidRPr="00D76365" w:rsidRDefault="00862DB1" w:rsidP="00D76365">
      <w:pPr>
        <w:numPr>
          <w:ilvl w:val="1"/>
          <w:numId w:val="50"/>
        </w:numPr>
        <w:shd w:val="clear" w:color="auto" w:fill="FFFFFF" w:themeFill="background1"/>
        <w:spacing w:line="360" w:lineRule="auto"/>
        <w:ind w:left="1418" w:hanging="709"/>
        <w:rPr>
          <w:rFonts w:ascii="Arial" w:hAnsi="Arial" w:cs="Arial"/>
        </w:rPr>
      </w:pPr>
      <w:r w:rsidRPr="00D76365">
        <w:rPr>
          <w:rFonts w:ascii="Arial" w:hAnsi="Arial" w:cs="Arial"/>
        </w:rPr>
        <w:t>Desenho organizacional (organograma): estrutura linear, linear staff, funcional, por projetos, com colegiados, matricial e holding e unidade de negócios.</w:t>
      </w:r>
    </w:p>
    <w:p w14:paraId="30307B2C" w14:textId="77777777" w:rsidR="00862DB1" w:rsidRPr="00D76365" w:rsidRDefault="00862DB1" w:rsidP="00D76365">
      <w:pPr>
        <w:numPr>
          <w:ilvl w:val="1"/>
          <w:numId w:val="50"/>
        </w:numPr>
        <w:shd w:val="clear" w:color="auto" w:fill="FFFFFF" w:themeFill="background1"/>
        <w:spacing w:line="360" w:lineRule="auto"/>
        <w:ind w:left="1418" w:hanging="709"/>
        <w:rPr>
          <w:rFonts w:ascii="Arial" w:hAnsi="Arial" w:cs="Arial"/>
        </w:rPr>
      </w:pPr>
      <w:r w:rsidRPr="00D76365">
        <w:rPr>
          <w:rFonts w:ascii="Arial" w:hAnsi="Arial" w:cs="Arial"/>
        </w:rPr>
        <w:t>Áreas funcionais: Produção, Marketing, Pesquisa e Desenvolvimento, Logística, Finanças e Recursos Humanos.</w:t>
      </w:r>
    </w:p>
    <w:p w14:paraId="4EF22492" w14:textId="77777777" w:rsidR="00862DB1" w:rsidRPr="00D76365" w:rsidRDefault="00862DB1" w:rsidP="00D76365">
      <w:pPr>
        <w:numPr>
          <w:ilvl w:val="0"/>
          <w:numId w:val="50"/>
        </w:numPr>
        <w:shd w:val="clear" w:color="auto" w:fill="FFFFFF" w:themeFill="background1"/>
        <w:spacing w:line="360" w:lineRule="auto"/>
        <w:rPr>
          <w:rFonts w:ascii="Arial" w:hAnsi="Arial" w:cs="Arial"/>
        </w:rPr>
      </w:pPr>
      <w:r w:rsidRPr="00D76365">
        <w:rPr>
          <w:rFonts w:ascii="Arial" w:hAnsi="Arial" w:cs="Arial"/>
        </w:rPr>
        <w:t>O processo administrativo e seus componentes</w:t>
      </w:r>
    </w:p>
    <w:p w14:paraId="3A71C9DC" w14:textId="77777777" w:rsidR="00862DB1" w:rsidRPr="00D76365" w:rsidRDefault="00862DB1" w:rsidP="00D76365">
      <w:pPr>
        <w:numPr>
          <w:ilvl w:val="1"/>
          <w:numId w:val="50"/>
        </w:numPr>
        <w:shd w:val="clear" w:color="auto" w:fill="FFFFFF" w:themeFill="background1"/>
        <w:spacing w:line="360" w:lineRule="auto"/>
        <w:rPr>
          <w:rFonts w:ascii="Arial" w:hAnsi="Arial" w:cs="Arial"/>
        </w:rPr>
      </w:pPr>
      <w:r w:rsidRPr="00D76365">
        <w:rPr>
          <w:rFonts w:ascii="Arial" w:hAnsi="Arial" w:cs="Arial"/>
        </w:rPr>
        <w:t>Planejamento</w:t>
      </w:r>
    </w:p>
    <w:p w14:paraId="3A59C813" w14:textId="77777777" w:rsidR="00862DB1" w:rsidRPr="00D76365" w:rsidRDefault="00862DB1" w:rsidP="00D76365">
      <w:pPr>
        <w:numPr>
          <w:ilvl w:val="1"/>
          <w:numId w:val="50"/>
        </w:numPr>
        <w:shd w:val="clear" w:color="auto" w:fill="FFFFFF" w:themeFill="background1"/>
        <w:spacing w:line="360" w:lineRule="auto"/>
        <w:rPr>
          <w:rFonts w:ascii="Arial" w:hAnsi="Arial" w:cs="Arial"/>
        </w:rPr>
      </w:pPr>
      <w:r w:rsidRPr="00D76365">
        <w:rPr>
          <w:rFonts w:ascii="Arial" w:hAnsi="Arial" w:cs="Arial"/>
        </w:rPr>
        <w:t>Organização</w:t>
      </w:r>
    </w:p>
    <w:p w14:paraId="215D61DD" w14:textId="77777777" w:rsidR="00862DB1" w:rsidRPr="00D76365" w:rsidRDefault="00862DB1" w:rsidP="00D76365">
      <w:pPr>
        <w:numPr>
          <w:ilvl w:val="1"/>
          <w:numId w:val="50"/>
        </w:numPr>
        <w:shd w:val="clear" w:color="auto" w:fill="FFFFFF" w:themeFill="background1"/>
        <w:spacing w:line="360" w:lineRule="auto"/>
        <w:rPr>
          <w:rFonts w:ascii="Arial" w:hAnsi="Arial" w:cs="Arial"/>
        </w:rPr>
      </w:pPr>
      <w:r w:rsidRPr="00D76365">
        <w:rPr>
          <w:rFonts w:ascii="Arial" w:hAnsi="Arial" w:cs="Arial"/>
        </w:rPr>
        <w:t>Direção</w:t>
      </w:r>
    </w:p>
    <w:p w14:paraId="1680106A" w14:textId="77777777" w:rsidR="00862DB1" w:rsidRPr="00D76365" w:rsidRDefault="00862DB1" w:rsidP="00D76365">
      <w:pPr>
        <w:numPr>
          <w:ilvl w:val="1"/>
          <w:numId w:val="50"/>
        </w:numPr>
        <w:shd w:val="clear" w:color="auto" w:fill="FFFFFF" w:themeFill="background1"/>
        <w:spacing w:line="360" w:lineRule="auto"/>
        <w:rPr>
          <w:rFonts w:ascii="Arial" w:hAnsi="Arial" w:cs="Arial"/>
        </w:rPr>
      </w:pPr>
      <w:r w:rsidRPr="00D76365">
        <w:rPr>
          <w:rFonts w:ascii="Arial" w:hAnsi="Arial" w:cs="Arial"/>
        </w:rPr>
        <w:t>Controle</w:t>
      </w:r>
    </w:p>
    <w:p w14:paraId="4A025DAB" w14:textId="77777777" w:rsidR="00862DB1" w:rsidRPr="00D76365" w:rsidRDefault="00862DB1" w:rsidP="00D76365">
      <w:pPr>
        <w:numPr>
          <w:ilvl w:val="0"/>
          <w:numId w:val="50"/>
        </w:numPr>
        <w:shd w:val="clear" w:color="auto" w:fill="FFFFFF" w:themeFill="background1"/>
        <w:spacing w:line="360" w:lineRule="auto"/>
        <w:rPr>
          <w:rFonts w:ascii="Arial" w:hAnsi="Arial" w:cs="Arial"/>
        </w:rPr>
      </w:pPr>
      <w:r w:rsidRPr="00D76365">
        <w:rPr>
          <w:rFonts w:ascii="Arial" w:hAnsi="Arial" w:cs="Arial"/>
        </w:rPr>
        <w:t>As organizações como sistemas abertos: as influências do ambiente e as estratégias de competitividade.</w:t>
      </w:r>
    </w:p>
    <w:p w14:paraId="57D03493" w14:textId="77777777" w:rsidR="00862DB1" w:rsidRPr="00D76365" w:rsidRDefault="00862DB1" w:rsidP="00D76365">
      <w:pPr>
        <w:shd w:val="clear" w:color="auto" w:fill="FFFFFF" w:themeFill="background1"/>
        <w:spacing w:line="360" w:lineRule="auto"/>
        <w:rPr>
          <w:rFonts w:ascii="Arial" w:hAnsi="Arial" w:cs="Arial"/>
          <w:b/>
        </w:rPr>
      </w:pPr>
    </w:p>
    <w:p w14:paraId="697DC1DE" w14:textId="77777777" w:rsidR="00862DB1" w:rsidRPr="00D76365" w:rsidRDefault="00862DB1" w:rsidP="00D76365">
      <w:pPr>
        <w:shd w:val="clear" w:color="auto" w:fill="FFFFFF" w:themeFill="background1"/>
        <w:spacing w:line="360" w:lineRule="auto"/>
        <w:rPr>
          <w:rFonts w:ascii="Arial" w:hAnsi="Arial" w:cs="Arial"/>
          <w:b/>
        </w:rPr>
      </w:pPr>
      <w:r w:rsidRPr="00D76365">
        <w:rPr>
          <w:rFonts w:ascii="Arial" w:hAnsi="Arial" w:cs="Arial"/>
          <w:b/>
        </w:rPr>
        <w:t>UNIDADE II</w:t>
      </w:r>
    </w:p>
    <w:p w14:paraId="18835305" w14:textId="77777777" w:rsidR="00862DB1" w:rsidRPr="00D76365" w:rsidRDefault="00862DB1" w:rsidP="00D76365">
      <w:pPr>
        <w:shd w:val="clear" w:color="auto" w:fill="FFFFFF" w:themeFill="background1"/>
        <w:spacing w:line="360" w:lineRule="auto"/>
        <w:rPr>
          <w:rFonts w:ascii="Arial" w:hAnsi="Arial" w:cs="Arial"/>
          <w:b/>
        </w:rPr>
      </w:pPr>
      <w:r w:rsidRPr="00D76365">
        <w:rPr>
          <w:rFonts w:ascii="Arial" w:hAnsi="Arial" w:cs="Arial"/>
          <w:b/>
        </w:rPr>
        <w:t xml:space="preserve"> Desempenho das Organizações através de Simulação da Gestão de uma Empresa utilizando software específico de Jogos de Empresas.</w:t>
      </w:r>
    </w:p>
    <w:p w14:paraId="0114937A" w14:textId="77777777" w:rsidR="00862DB1" w:rsidRPr="00D76365" w:rsidRDefault="00862DB1" w:rsidP="00D76365">
      <w:pPr>
        <w:numPr>
          <w:ilvl w:val="0"/>
          <w:numId w:val="51"/>
        </w:numPr>
        <w:shd w:val="clear" w:color="auto" w:fill="FFFFFF" w:themeFill="background1"/>
        <w:spacing w:line="360" w:lineRule="auto"/>
        <w:jc w:val="both"/>
        <w:rPr>
          <w:rFonts w:ascii="Arial" w:hAnsi="Arial" w:cs="Arial"/>
        </w:rPr>
      </w:pPr>
      <w:r w:rsidRPr="00D76365">
        <w:rPr>
          <w:rFonts w:ascii="Arial" w:hAnsi="Arial" w:cs="Arial"/>
        </w:rPr>
        <w:t>Processo decisório e resolução de problemas.</w:t>
      </w:r>
    </w:p>
    <w:p w14:paraId="0D6A6CB1" w14:textId="77777777" w:rsidR="00862DB1" w:rsidRPr="00D76365" w:rsidRDefault="00862DB1" w:rsidP="00D76365">
      <w:pPr>
        <w:numPr>
          <w:ilvl w:val="1"/>
          <w:numId w:val="51"/>
        </w:numPr>
        <w:shd w:val="clear" w:color="auto" w:fill="FFFFFF" w:themeFill="background1"/>
        <w:spacing w:line="360" w:lineRule="auto"/>
        <w:jc w:val="both"/>
        <w:rPr>
          <w:rFonts w:ascii="Arial" w:hAnsi="Arial" w:cs="Arial"/>
        </w:rPr>
      </w:pPr>
      <w:r w:rsidRPr="00D76365">
        <w:rPr>
          <w:rFonts w:ascii="Arial" w:hAnsi="Arial" w:cs="Arial"/>
        </w:rPr>
        <w:t>Identificação do problema</w:t>
      </w:r>
    </w:p>
    <w:p w14:paraId="46D86CB6" w14:textId="77777777" w:rsidR="00862DB1" w:rsidRPr="00D76365" w:rsidRDefault="00862DB1" w:rsidP="00D76365">
      <w:pPr>
        <w:numPr>
          <w:ilvl w:val="1"/>
          <w:numId w:val="51"/>
        </w:numPr>
        <w:shd w:val="clear" w:color="auto" w:fill="FFFFFF" w:themeFill="background1"/>
        <w:spacing w:line="360" w:lineRule="auto"/>
        <w:jc w:val="both"/>
        <w:rPr>
          <w:rFonts w:ascii="Arial" w:hAnsi="Arial" w:cs="Arial"/>
        </w:rPr>
      </w:pPr>
      <w:r w:rsidRPr="00D76365">
        <w:rPr>
          <w:rFonts w:ascii="Arial" w:hAnsi="Arial" w:cs="Arial"/>
        </w:rPr>
        <w:t>Diagnóstico</w:t>
      </w:r>
    </w:p>
    <w:p w14:paraId="77CF601D" w14:textId="77777777" w:rsidR="00862DB1" w:rsidRPr="00D76365" w:rsidRDefault="00862DB1" w:rsidP="00D76365">
      <w:pPr>
        <w:numPr>
          <w:ilvl w:val="1"/>
          <w:numId w:val="51"/>
        </w:numPr>
        <w:shd w:val="clear" w:color="auto" w:fill="FFFFFF" w:themeFill="background1"/>
        <w:spacing w:line="360" w:lineRule="auto"/>
        <w:jc w:val="both"/>
        <w:rPr>
          <w:rFonts w:ascii="Arial" w:hAnsi="Arial" w:cs="Arial"/>
        </w:rPr>
      </w:pPr>
      <w:r w:rsidRPr="00D76365">
        <w:rPr>
          <w:rFonts w:ascii="Arial" w:hAnsi="Arial" w:cs="Arial"/>
        </w:rPr>
        <w:t>Geração de alternativas</w:t>
      </w:r>
    </w:p>
    <w:p w14:paraId="69A72089" w14:textId="77777777" w:rsidR="00862DB1" w:rsidRPr="00D76365" w:rsidRDefault="00862DB1" w:rsidP="00D76365">
      <w:pPr>
        <w:numPr>
          <w:ilvl w:val="1"/>
          <w:numId w:val="51"/>
        </w:numPr>
        <w:shd w:val="clear" w:color="auto" w:fill="FFFFFF" w:themeFill="background1"/>
        <w:spacing w:line="360" w:lineRule="auto"/>
        <w:jc w:val="both"/>
        <w:rPr>
          <w:rFonts w:ascii="Arial" w:hAnsi="Arial" w:cs="Arial"/>
        </w:rPr>
      </w:pPr>
      <w:r w:rsidRPr="00D76365">
        <w:rPr>
          <w:rFonts w:ascii="Arial" w:hAnsi="Arial" w:cs="Arial"/>
        </w:rPr>
        <w:t>Escolha de uma alternativa</w:t>
      </w:r>
    </w:p>
    <w:p w14:paraId="4B98061B" w14:textId="77777777" w:rsidR="00862DB1" w:rsidRPr="00D76365" w:rsidRDefault="00862DB1" w:rsidP="00D76365">
      <w:pPr>
        <w:numPr>
          <w:ilvl w:val="1"/>
          <w:numId w:val="51"/>
        </w:numPr>
        <w:shd w:val="clear" w:color="auto" w:fill="FFFFFF" w:themeFill="background1"/>
        <w:spacing w:line="360" w:lineRule="auto"/>
        <w:jc w:val="both"/>
        <w:rPr>
          <w:rFonts w:ascii="Arial" w:hAnsi="Arial" w:cs="Arial"/>
        </w:rPr>
      </w:pPr>
      <w:r w:rsidRPr="00D76365">
        <w:rPr>
          <w:rFonts w:ascii="Arial" w:hAnsi="Arial" w:cs="Arial"/>
        </w:rPr>
        <w:t>Avaliação da decisão</w:t>
      </w:r>
    </w:p>
    <w:p w14:paraId="222F0796" w14:textId="77777777" w:rsidR="00862DB1" w:rsidRPr="00D76365" w:rsidRDefault="00862DB1" w:rsidP="00D76365">
      <w:pPr>
        <w:numPr>
          <w:ilvl w:val="0"/>
          <w:numId w:val="51"/>
        </w:numPr>
        <w:shd w:val="clear" w:color="auto" w:fill="FFFFFF" w:themeFill="background1"/>
        <w:jc w:val="both"/>
        <w:rPr>
          <w:rFonts w:ascii="Arial" w:hAnsi="Arial" w:cs="Arial"/>
        </w:rPr>
      </w:pPr>
      <w:r w:rsidRPr="00D76365">
        <w:rPr>
          <w:rFonts w:ascii="Arial" w:hAnsi="Arial" w:cs="Arial"/>
        </w:rPr>
        <w:t>Tomada de decisão.</w:t>
      </w:r>
    </w:p>
    <w:p w14:paraId="0142CDCD" w14:textId="77777777" w:rsidR="00862DB1" w:rsidRPr="00D76365" w:rsidRDefault="00862DB1" w:rsidP="00D76365">
      <w:pPr>
        <w:numPr>
          <w:ilvl w:val="1"/>
          <w:numId w:val="51"/>
        </w:numPr>
        <w:shd w:val="clear" w:color="auto" w:fill="FFFFFF" w:themeFill="background1"/>
        <w:jc w:val="both"/>
        <w:rPr>
          <w:rFonts w:ascii="Arial" w:hAnsi="Arial" w:cs="Arial"/>
        </w:rPr>
      </w:pPr>
      <w:r w:rsidRPr="00D76365">
        <w:rPr>
          <w:rFonts w:ascii="Arial" w:hAnsi="Arial" w:cs="Arial"/>
        </w:rPr>
        <w:t xml:space="preserve">Fatores de influencias </w:t>
      </w:r>
    </w:p>
    <w:p w14:paraId="7ADDEFCF" w14:textId="77777777" w:rsidR="00862DB1" w:rsidRPr="00D76365" w:rsidRDefault="00862DB1" w:rsidP="00D76365">
      <w:pPr>
        <w:shd w:val="clear" w:color="auto" w:fill="FFFFFF" w:themeFill="background1"/>
        <w:spacing w:after="120" w:line="360" w:lineRule="auto"/>
        <w:jc w:val="both"/>
        <w:rPr>
          <w:rFonts w:ascii="Arial" w:hAnsi="Arial" w:cs="Arial"/>
          <w:b/>
        </w:rPr>
      </w:pPr>
    </w:p>
    <w:p w14:paraId="2F45DD33" w14:textId="77777777" w:rsidR="00862DB1" w:rsidRPr="00D76365" w:rsidRDefault="00862DB1" w:rsidP="00D76365">
      <w:pPr>
        <w:shd w:val="clear" w:color="auto" w:fill="FFFFFF" w:themeFill="background1"/>
        <w:spacing w:after="120" w:line="360" w:lineRule="auto"/>
        <w:jc w:val="both"/>
        <w:rPr>
          <w:rFonts w:ascii="Arial" w:hAnsi="Arial" w:cs="Arial"/>
          <w:b/>
        </w:rPr>
      </w:pPr>
      <w:r w:rsidRPr="00D76365">
        <w:rPr>
          <w:rFonts w:ascii="Arial" w:hAnsi="Arial" w:cs="Arial"/>
          <w:b/>
        </w:rPr>
        <w:t>5.PROCEDIMENTOS METODOLÓGICOS</w:t>
      </w:r>
    </w:p>
    <w:p w14:paraId="2643BC6E" w14:textId="77777777" w:rsidR="00862DB1" w:rsidRPr="00D76365" w:rsidRDefault="00862DB1" w:rsidP="00D76365">
      <w:pPr>
        <w:shd w:val="clear" w:color="auto" w:fill="FFFFFF" w:themeFill="background1"/>
        <w:autoSpaceDE w:val="0"/>
        <w:autoSpaceDN w:val="0"/>
        <w:adjustRightInd w:val="0"/>
        <w:spacing w:line="360" w:lineRule="auto"/>
        <w:jc w:val="both"/>
        <w:rPr>
          <w:rFonts w:ascii="Arial" w:hAnsi="Arial" w:cs="Arial"/>
        </w:rPr>
      </w:pPr>
      <w:r w:rsidRPr="00D76365">
        <w:rPr>
          <w:rFonts w:ascii="Arial" w:hAnsi="Arial" w:cs="Arial"/>
        </w:rPr>
        <w:lastRenderedPageBreak/>
        <w:t>O programa será desenvolvido através de aulas expositivas e dialogadas, discussão de casos práticos, dinâmicas de grupo e utilização de recursos tecnológicos avançados. Para a Unidade II será utilizado software de simulação de tomada de decisões nas empresas.</w:t>
      </w:r>
    </w:p>
    <w:p w14:paraId="0FA085B5" w14:textId="77777777" w:rsidR="00862DB1" w:rsidRPr="00D76365" w:rsidRDefault="00862DB1" w:rsidP="00D76365">
      <w:pPr>
        <w:shd w:val="clear" w:color="auto" w:fill="FFFFFF" w:themeFill="background1"/>
        <w:spacing w:after="120" w:line="360" w:lineRule="auto"/>
        <w:ind w:right="-91"/>
        <w:jc w:val="both"/>
        <w:rPr>
          <w:rFonts w:ascii="Arial" w:hAnsi="Arial" w:cs="Arial"/>
          <w:b/>
          <w:color w:val="000000"/>
        </w:rPr>
      </w:pPr>
    </w:p>
    <w:p w14:paraId="1C3617A5" w14:textId="77777777" w:rsidR="00862DB1" w:rsidRPr="00D76365" w:rsidRDefault="00862DB1" w:rsidP="00D76365">
      <w:pPr>
        <w:shd w:val="clear" w:color="auto" w:fill="FFFFFF" w:themeFill="background1"/>
        <w:spacing w:after="120" w:line="360" w:lineRule="auto"/>
        <w:ind w:right="-91"/>
        <w:jc w:val="both"/>
        <w:rPr>
          <w:rFonts w:ascii="Arial" w:hAnsi="Arial" w:cs="Arial"/>
          <w:b/>
          <w:color w:val="000000"/>
        </w:rPr>
      </w:pPr>
      <w:r w:rsidRPr="00D76365">
        <w:rPr>
          <w:rFonts w:ascii="Arial" w:hAnsi="Arial" w:cs="Arial"/>
          <w:b/>
          <w:color w:val="000000"/>
        </w:rPr>
        <w:t>6.</w:t>
      </w:r>
      <w:r w:rsidRPr="00D76365">
        <w:rPr>
          <w:rFonts w:ascii="Arial" w:hAnsi="Arial" w:cs="Arial"/>
          <w:b/>
        </w:rPr>
        <w:t>PROCEDIMENTOS DE AVALIAÇÃO</w:t>
      </w:r>
    </w:p>
    <w:p w14:paraId="6235D2D5"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O processo de avaliativo será efetuado através do acompanhamento do desempenho do aluno em relação ao desenvolvimento das competências apresentadas no período, através de Prova Contextualizada e Medida de Eficiência – ME.</w:t>
      </w:r>
    </w:p>
    <w:p w14:paraId="45E61091" w14:textId="77777777" w:rsidR="00862DB1" w:rsidRPr="00D76365" w:rsidRDefault="00862DB1" w:rsidP="00D76365">
      <w:pPr>
        <w:shd w:val="clear" w:color="auto" w:fill="FFFFFF" w:themeFill="background1"/>
        <w:jc w:val="both"/>
        <w:rPr>
          <w:rFonts w:ascii="Arial" w:hAnsi="Arial" w:cs="Arial"/>
        </w:rPr>
      </w:pPr>
    </w:p>
    <w:p w14:paraId="261666B1"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t>BIBLIOGRAFIA BÁSICA</w:t>
      </w:r>
    </w:p>
    <w:p w14:paraId="446E49E0" w14:textId="77777777" w:rsidR="00862DB1" w:rsidRPr="00D76365" w:rsidRDefault="00862DB1" w:rsidP="00D76365">
      <w:pPr>
        <w:shd w:val="clear" w:color="auto" w:fill="FFFFFF" w:themeFill="background1"/>
        <w:jc w:val="both"/>
        <w:rPr>
          <w:rFonts w:ascii="Arial" w:hAnsi="Arial" w:cs="Arial"/>
          <w:b/>
        </w:rPr>
      </w:pPr>
    </w:p>
    <w:p w14:paraId="5614EB58"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CARAVANTES, Geraldo R.; PANNO, Cláudia C.; KLOECKNER, Mônica C. </w:t>
      </w:r>
      <w:r w:rsidRPr="00D76365">
        <w:rPr>
          <w:rFonts w:ascii="Arial" w:hAnsi="Arial" w:cs="Arial"/>
          <w:b/>
        </w:rPr>
        <w:t xml:space="preserve">Administração: </w:t>
      </w:r>
      <w:r w:rsidRPr="00D76365">
        <w:rPr>
          <w:rFonts w:ascii="Arial" w:hAnsi="Arial" w:cs="Arial"/>
        </w:rPr>
        <w:t>teorias e processo.</w:t>
      </w:r>
      <w:r w:rsidRPr="00D76365">
        <w:rPr>
          <w:rFonts w:ascii="Arial" w:hAnsi="Arial" w:cs="Arial"/>
          <w:b/>
        </w:rPr>
        <w:t xml:space="preserve"> </w:t>
      </w:r>
      <w:r w:rsidRPr="00D76365">
        <w:rPr>
          <w:rFonts w:ascii="Arial" w:hAnsi="Arial" w:cs="Arial"/>
        </w:rPr>
        <w:t>10. reimpr. São Paulo: Pearson Prentice Hall, 2014.</w:t>
      </w:r>
    </w:p>
    <w:p w14:paraId="7B95680E" w14:textId="77777777" w:rsidR="00862DB1" w:rsidRPr="00D76365" w:rsidRDefault="00862DB1" w:rsidP="00D76365">
      <w:pPr>
        <w:shd w:val="clear" w:color="auto" w:fill="FFFFFF" w:themeFill="background1"/>
        <w:spacing w:line="360" w:lineRule="auto"/>
        <w:jc w:val="both"/>
        <w:rPr>
          <w:rFonts w:ascii="Arial" w:hAnsi="Arial" w:cs="Arial"/>
          <w:shd w:val="clear" w:color="auto" w:fill="FFFFFF"/>
        </w:rPr>
      </w:pPr>
      <w:r w:rsidRPr="00D76365">
        <w:rPr>
          <w:rFonts w:ascii="Arial" w:hAnsi="Arial" w:cs="Arial"/>
          <w:shd w:val="clear" w:color="auto" w:fill="FFFFFF"/>
        </w:rPr>
        <w:t>CHIAVENATO, Idalberto. </w:t>
      </w:r>
      <w:r w:rsidRPr="00D76365">
        <w:rPr>
          <w:rFonts w:ascii="Arial" w:hAnsi="Arial" w:cs="Arial"/>
          <w:b/>
          <w:bCs/>
          <w:shd w:val="clear" w:color="auto" w:fill="FFFFFF"/>
        </w:rPr>
        <w:t>Administração nos novos tempos. </w:t>
      </w:r>
      <w:r w:rsidRPr="00D76365">
        <w:rPr>
          <w:rFonts w:ascii="Arial" w:hAnsi="Arial" w:cs="Arial"/>
          <w:shd w:val="clear" w:color="auto" w:fill="FFFFFF"/>
        </w:rPr>
        <w:t>3. ed. reimp. Barueri, SP: Manoele, 2016. </w:t>
      </w:r>
    </w:p>
    <w:p w14:paraId="2DC5E02A"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MAXIMIANO, Antônio Cesar Amaru. </w:t>
      </w:r>
      <w:r w:rsidRPr="00D76365">
        <w:rPr>
          <w:rFonts w:ascii="Arial" w:hAnsi="Arial" w:cs="Arial"/>
          <w:b/>
        </w:rPr>
        <w:t>Introdução à administração</w:t>
      </w:r>
      <w:r w:rsidRPr="00D76365">
        <w:rPr>
          <w:rFonts w:ascii="Arial" w:hAnsi="Arial" w:cs="Arial"/>
        </w:rPr>
        <w:t>. 7.</w:t>
      </w:r>
      <w:r w:rsidRPr="00D76365">
        <w:rPr>
          <w:rFonts w:ascii="Arial" w:hAnsi="Arial" w:cs="Arial"/>
          <w:lang w:val="pt-PT"/>
        </w:rPr>
        <w:t xml:space="preserve"> ed. </w:t>
      </w:r>
      <w:r w:rsidRPr="00D76365">
        <w:rPr>
          <w:rFonts w:ascii="Arial" w:hAnsi="Arial" w:cs="Arial"/>
        </w:rPr>
        <w:t>São Paulo: Atlas, 2010.</w:t>
      </w:r>
    </w:p>
    <w:p w14:paraId="1B35877F" w14:textId="77777777" w:rsidR="00862DB1" w:rsidRPr="00D76365" w:rsidRDefault="00862DB1" w:rsidP="00D76365">
      <w:pPr>
        <w:shd w:val="clear" w:color="auto" w:fill="FFFFFF" w:themeFill="background1"/>
        <w:spacing w:line="360" w:lineRule="auto"/>
        <w:jc w:val="both"/>
        <w:rPr>
          <w:rFonts w:ascii="Arial" w:hAnsi="Arial" w:cs="Arial"/>
        </w:rPr>
      </w:pPr>
    </w:p>
    <w:p w14:paraId="6F9BDD9D"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t>EBOOK</w:t>
      </w:r>
    </w:p>
    <w:p w14:paraId="4991BF01" w14:textId="77777777" w:rsidR="00862DB1" w:rsidRPr="00D76365" w:rsidRDefault="00862DB1" w:rsidP="00D76365">
      <w:pPr>
        <w:shd w:val="clear" w:color="auto" w:fill="FFFFFF" w:themeFill="background1"/>
        <w:jc w:val="both"/>
        <w:rPr>
          <w:rFonts w:ascii="Arial" w:hAnsi="Arial" w:cs="Arial"/>
          <w:b/>
        </w:rPr>
      </w:pPr>
    </w:p>
    <w:p w14:paraId="775963A6"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ARAÚJO, Luis César G. de Teoria geral da administração: aplicação e resultados nas empresas brasileiras. 2. ed. São Paulo: Atlas, 2014. Vitalbook file. Minha Biblioteca. </w:t>
      </w:r>
    </w:p>
    <w:p w14:paraId="3B50D2CA"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KWASNICKA, Eunice Lacava. </w:t>
      </w:r>
      <w:r w:rsidRPr="00D76365">
        <w:rPr>
          <w:rFonts w:ascii="Arial" w:hAnsi="Arial" w:cs="Arial"/>
          <w:b/>
        </w:rPr>
        <w:t>Teoria geral da administração</w:t>
      </w:r>
      <w:r w:rsidRPr="00D76365">
        <w:rPr>
          <w:rFonts w:ascii="Arial" w:hAnsi="Arial" w:cs="Arial"/>
        </w:rPr>
        <w:t xml:space="preserve">: uma síntese. 3. ed. São Paulo: Atlas, 2011. Vitalbook file. Minha Biblioteca. </w:t>
      </w:r>
    </w:p>
    <w:p w14:paraId="26B3500C"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MAXIMIANO, Antonio Cesar Amaru. </w:t>
      </w:r>
      <w:r w:rsidRPr="00D76365">
        <w:rPr>
          <w:rFonts w:ascii="Arial" w:hAnsi="Arial" w:cs="Arial"/>
          <w:b/>
        </w:rPr>
        <w:t>Fundamentos de administração:</w:t>
      </w:r>
      <w:r w:rsidRPr="00D76365">
        <w:rPr>
          <w:rFonts w:ascii="Arial" w:hAnsi="Arial" w:cs="Arial"/>
        </w:rPr>
        <w:t xml:space="preserve"> manual compacto para as disciplinas TGA e introdução à administração. 2. ed. 2012. Vitalbook file. Minha Biblioteca. </w:t>
      </w:r>
    </w:p>
    <w:p w14:paraId="4812ACD5"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ROBBINS, Stephen. </w:t>
      </w:r>
      <w:r w:rsidRPr="00D76365">
        <w:rPr>
          <w:rFonts w:ascii="Arial" w:hAnsi="Arial" w:cs="Arial"/>
          <w:b/>
        </w:rPr>
        <w:t>Fundamentos de gestão</w:t>
      </w:r>
      <w:r w:rsidRPr="00D76365">
        <w:rPr>
          <w:rFonts w:ascii="Arial" w:hAnsi="Arial" w:cs="Arial"/>
        </w:rPr>
        <w:t>. São Paulo: Saraiva, 2012. VitalBook file. Minha Biblioteca.</w:t>
      </w:r>
    </w:p>
    <w:p w14:paraId="0F7D445E" w14:textId="77777777" w:rsidR="00862DB1" w:rsidRPr="00D76365" w:rsidRDefault="00862DB1" w:rsidP="00D76365">
      <w:pPr>
        <w:shd w:val="clear" w:color="auto" w:fill="FFFFFF" w:themeFill="background1"/>
        <w:spacing w:line="360" w:lineRule="auto"/>
        <w:jc w:val="both"/>
        <w:rPr>
          <w:rFonts w:ascii="Arial" w:hAnsi="Arial" w:cs="Arial"/>
          <w:b/>
          <w:sz w:val="22"/>
        </w:rPr>
      </w:pPr>
    </w:p>
    <w:p w14:paraId="53B48D95"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t>BIBLIOGRAFIA COMPLEMENTAR</w:t>
      </w:r>
    </w:p>
    <w:p w14:paraId="50A87940" w14:textId="77777777" w:rsidR="00862DB1" w:rsidRPr="00D76365" w:rsidRDefault="00862DB1" w:rsidP="00D76365">
      <w:pPr>
        <w:shd w:val="clear" w:color="auto" w:fill="FFFFFF" w:themeFill="background1"/>
        <w:jc w:val="both"/>
        <w:rPr>
          <w:rFonts w:ascii="Arial" w:hAnsi="Arial" w:cs="Arial"/>
          <w:b/>
        </w:rPr>
      </w:pPr>
    </w:p>
    <w:p w14:paraId="6A406A35"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lastRenderedPageBreak/>
        <w:t>CHIAVENATO, Idalberto. </w:t>
      </w:r>
      <w:r w:rsidRPr="00D76365">
        <w:rPr>
          <w:rFonts w:ascii="Arial" w:hAnsi="Arial" w:cs="Arial"/>
          <w:b/>
        </w:rPr>
        <w:t>Empreendedorismo:</w:t>
      </w:r>
      <w:r w:rsidRPr="00D76365">
        <w:rPr>
          <w:rFonts w:ascii="Arial" w:hAnsi="Arial" w:cs="Arial"/>
        </w:rPr>
        <w:t> dando asas ao espírito empreendedor. 4. ed. rev. e atual. São Paulo: Saraiva Siciliano, 2014.</w:t>
      </w:r>
    </w:p>
    <w:p w14:paraId="44376AEA"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DRUCKER, Peter F. </w:t>
      </w:r>
      <w:r w:rsidRPr="00D76365">
        <w:rPr>
          <w:rFonts w:ascii="Arial" w:hAnsi="Arial" w:cs="Arial"/>
          <w:b/>
        </w:rPr>
        <w:t>Introdução à administração.</w:t>
      </w:r>
      <w:r w:rsidRPr="00D76365">
        <w:rPr>
          <w:rFonts w:ascii="Arial" w:hAnsi="Arial" w:cs="Arial"/>
        </w:rPr>
        <w:t xml:space="preserve"> 3. ed. São Paulo: Pioneira, 2010.</w:t>
      </w:r>
    </w:p>
    <w:p w14:paraId="1D0D6FEC" w14:textId="77777777" w:rsidR="00862DB1" w:rsidRPr="00D76365" w:rsidRDefault="00862DB1" w:rsidP="00D76365">
      <w:pPr>
        <w:shd w:val="clear" w:color="auto" w:fill="FFFFFF" w:themeFill="background1"/>
        <w:spacing w:line="360" w:lineRule="auto"/>
        <w:jc w:val="both"/>
        <w:rPr>
          <w:rFonts w:ascii="Arial" w:hAnsi="Arial" w:cs="Arial"/>
        </w:rPr>
      </w:pPr>
      <w:r w:rsidRPr="00FD36CF">
        <w:rPr>
          <w:rFonts w:ascii="Arial" w:hAnsi="Arial" w:cs="Arial"/>
          <w:lang w:val="en-US"/>
        </w:rPr>
        <w:t xml:space="preserve">HITT, Michael A.; MILLER, C. Chet. </w:t>
      </w:r>
      <w:r w:rsidRPr="00D76365">
        <w:rPr>
          <w:rFonts w:ascii="Arial" w:hAnsi="Arial" w:cs="Arial"/>
          <w:b/>
        </w:rPr>
        <w:t>Comportamento organizaçional</w:t>
      </w:r>
      <w:r w:rsidRPr="00D76365">
        <w:rPr>
          <w:rFonts w:ascii="Arial" w:hAnsi="Arial" w:cs="Arial"/>
        </w:rPr>
        <w:t xml:space="preserve">. 3. ed.  Rio de Janeiro, RJ: LTC, 2013. </w:t>
      </w:r>
    </w:p>
    <w:p w14:paraId="278B6D34"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MAXIMIANO, Antônio César Amaru. </w:t>
      </w:r>
      <w:r w:rsidRPr="00D76365">
        <w:rPr>
          <w:rFonts w:ascii="Arial" w:hAnsi="Arial" w:cs="Arial"/>
          <w:b/>
        </w:rPr>
        <w:t>Teoria geral da administração</w:t>
      </w:r>
      <w:r w:rsidRPr="00D76365">
        <w:rPr>
          <w:rFonts w:ascii="Arial" w:hAnsi="Arial" w:cs="Arial"/>
        </w:rPr>
        <w:t xml:space="preserve">: da revolução urbana à revolução digital. 6. ed. 7. reimpr. São Paulo: Atlas, 2010. </w:t>
      </w:r>
    </w:p>
    <w:p w14:paraId="2AE92DC6"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OLIVEIRA, Djalma de Pinho Rebouças de. </w:t>
      </w:r>
      <w:r w:rsidRPr="00D76365">
        <w:rPr>
          <w:rFonts w:ascii="Arial" w:hAnsi="Arial" w:cs="Arial"/>
          <w:b/>
        </w:rPr>
        <w:t>Administração de processos</w:t>
      </w:r>
      <w:r w:rsidRPr="00D76365">
        <w:rPr>
          <w:rFonts w:ascii="Arial" w:hAnsi="Arial" w:cs="Arial"/>
        </w:rPr>
        <w:t>: conceitos, metodologias, práticas. 4. ed. São Paulo: Atlas, 2013.</w:t>
      </w:r>
    </w:p>
    <w:p w14:paraId="2E77F8FD" w14:textId="77777777" w:rsidR="00862DB1" w:rsidRPr="00D76365" w:rsidRDefault="00862DB1" w:rsidP="00D76365">
      <w:pPr>
        <w:shd w:val="clear" w:color="auto" w:fill="FFFFFF" w:themeFill="background1"/>
        <w:spacing w:line="360" w:lineRule="auto"/>
        <w:jc w:val="both"/>
        <w:rPr>
          <w:rFonts w:ascii="Arial" w:hAnsi="Arial" w:cs="Arial"/>
        </w:rPr>
      </w:pP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69"/>
        <w:gridCol w:w="1701"/>
        <w:gridCol w:w="851"/>
        <w:gridCol w:w="1559"/>
        <w:gridCol w:w="1559"/>
      </w:tblGrid>
      <w:tr w:rsidR="00862DB1" w:rsidRPr="00D76365" w14:paraId="5F105FB8" w14:textId="77777777" w:rsidTr="005C60B5">
        <w:trPr>
          <w:cantSplit/>
          <w:trHeight w:val="546"/>
          <w:jc w:val="center"/>
        </w:trPr>
        <w:tc>
          <w:tcPr>
            <w:tcW w:w="3969" w:type="dxa"/>
            <w:vMerge w:val="restart"/>
          </w:tcPr>
          <w:p w14:paraId="395D89C0" w14:textId="77777777" w:rsidR="000F0971" w:rsidRPr="00D76365" w:rsidRDefault="000F0971" w:rsidP="00D76365">
            <w:pPr>
              <w:keepNext/>
              <w:shd w:val="clear" w:color="auto" w:fill="FFFFFF" w:themeFill="background1"/>
              <w:spacing w:before="240" w:after="60" w:line="276" w:lineRule="auto"/>
              <w:jc w:val="center"/>
              <w:outlineLvl w:val="2"/>
              <w:rPr>
                <w:rFonts w:ascii="Arial" w:hAnsi="Arial" w:cs="Arial"/>
                <w:bCs/>
                <w:sz w:val="26"/>
                <w:szCs w:val="26"/>
              </w:rPr>
            </w:pPr>
          </w:p>
          <w:p w14:paraId="20F44F69" w14:textId="6DCBAA9F" w:rsidR="000F0971" w:rsidRPr="00D76365" w:rsidRDefault="000F0971" w:rsidP="00D76365">
            <w:pPr>
              <w:keepNext/>
              <w:shd w:val="clear" w:color="auto" w:fill="FFFFFF" w:themeFill="background1"/>
              <w:spacing w:before="240" w:after="60" w:line="276" w:lineRule="auto"/>
              <w:jc w:val="center"/>
              <w:outlineLvl w:val="2"/>
              <w:rPr>
                <w:rFonts w:ascii="Arial" w:hAnsi="Arial" w:cs="Arial"/>
                <w:bCs/>
                <w:sz w:val="26"/>
                <w:szCs w:val="26"/>
              </w:rPr>
            </w:pPr>
            <w:r w:rsidRPr="00D76365">
              <w:rPr>
                <w:rFonts w:ascii="Arial" w:hAnsi="Arial" w:cs="Arial"/>
                <w:noProof/>
              </w:rPr>
              <w:drawing>
                <wp:inline distT="0" distB="0" distL="0" distR="0" wp14:anchorId="5EDDFF7D" wp14:editId="059F49B6">
                  <wp:extent cx="1816735" cy="469265"/>
                  <wp:effectExtent l="0" t="0" r="0" b="698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35941220" w14:textId="64B84859" w:rsidR="00862DB1" w:rsidRPr="00D76365" w:rsidRDefault="000F0971" w:rsidP="00D76365">
            <w:pPr>
              <w:keepNext/>
              <w:shd w:val="clear" w:color="auto" w:fill="FFFFFF" w:themeFill="background1"/>
              <w:spacing w:before="60" w:after="60" w:line="276" w:lineRule="auto"/>
              <w:jc w:val="center"/>
              <w:outlineLvl w:val="2"/>
              <w:rPr>
                <w:rFonts w:ascii="Arial" w:hAnsi="Arial" w:cs="Arial"/>
                <w:b/>
                <w:bCs/>
                <w:szCs w:val="26"/>
              </w:rPr>
            </w:pPr>
            <w:r w:rsidRPr="00D76365">
              <w:rPr>
                <w:rFonts w:ascii="Arial" w:hAnsi="Arial" w:cs="Arial"/>
                <w:b/>
                <w:bCs/>
                <w:szCs w:val="26"/>
              </w:rPr>
              <w:t>PRÓ-REITORIA DE GRADUAÇÃO</w:t>
            </w:r>
          </w:p>
        </w:tc>
        <w:tc>
          <w:tcPr>
            <w:tcW w:w="5670" w:type="dxa"/>
            <w:gridSpan w:val="4"/>
          </w:tcPr>
          <w:p w14:paraId="0C882C19" w14:textId="77777777" w:rsidR="00862DB1" w:rsidRPr="00D76365" w:rsidRDefault="00862DB1" w:rsidP="00D76365">
            <w:pPr>
              <w:shd w:val="clear" w:color="auto" w:fill="FFFFFF" w:themeFill="background1"/>
              <w:spacing w:before="40"/>
              <w:jc w:val="center"/>
              <w:rPr>
                <w:rFonts w:ascii="Arial" w:hAnsi="Arial" w:cs="Arial"/>
                <w:b/>
              </w:rPr>
            </w:pPr>
            <w:r w:rsidRPr="00D76365">
              <w:rPr>
                <w:rFonts w:ascii="Arial" w:hAnsi="Arial" w:cs="Arial"/>
                <w:b/>
              </w:rPr>
              <w:t>ÁREA: Ciências Humanas e Sociais Aplicadas</w:t>
            </w:r>
          </w:p>
        </w:tc>
      </w:tr>
      <w:tr w:rsidR="00862DB1" w:rsidRPr="00D76365" w14:paraId="4EB6143F" w14:textId="77777777" w:rsidTr="005C60B5">
        <w:trPr>
          <w:cantSplit/>
          <w:trHeight w:val="527"/>
          <w:jc w:val="center"/>
        </w:trPr>
        <w:tc>
          <w:tcPr>
            <w:tcW w:w="3969" w:type="dxa"/>
            <w:vMerge/>
          </w:tcPr>
          <w:p w14:paraId="12350F3B" w14:textId="77777777" w:rsidR="00862DB1" w:rsidRPr="00D76365" w:rsidRDefault="00862DB1" w:rsidP="00D76365">
            <w:pPr>
              <w:keepNext/>
              <w:shd w:val="clear" w:color="auto" w:fill="FFFFFF" w:themeFill="background1"/>
              <w:spacing w:before="240" w:after="60"/>
              <w:jc w:val="center"/>
              <w:outlineLvl w:val="2"/>
              <w:rPr>
                <w:rFonts w:ascii="Arial" w:hAnsi="Arial" w:cs="Arial"/>
                <w:b/>
                <w:bCs/>
                <w:sz w:val="26"/>
                <w:szCs w:val="26"/>
              </w:rPr>
            </w:pPr>
          </w:p>
        </w:tc>
        <w:tc>
          <w:tcPr>
            <w:tcW w:w="5670" w:type="dxa"/>
            <w:gridSpan w:val="4"/>
          </w:tcPr>
          <w:p w14:paraId="189607CD" w14:textId="77777777" w:rsidR="00862DB1" w:rsidRPr="00D76365" w:rsidRDefault="00862DB1" w:rsidP="00D76365">
            <w:pPr>
              <w:shd w:val="clear" w:color="auto" w:fill="FFFFFF" w:themeFill="background1"/>
              <w:spacing w:before="40"/>
              <w:jc w:val="center"/>
              <w:rPr>
                <w:rFonts w:ascii="Arial" w:hAnsi="Arial" w:cs="Arial"/>
                <w:b/>
              </w:rPr>
            </w:pPr>
            <w:r w:rsidRPr="00D76365">
              <w:rPr>
                <w:rFonts w:ascii="Arial" w:hAnsi="Arial" w:cs="Arial"/>
                <w:b/>
              </w:rPr>
              <w:t>DISCIPLINA: Direito Empresarial</w:t>
            </w:r>
          </w:p>
        </w:tc>
      </w:tr>
      <w:tr w:rsidR="00862DB1" w:rsidRPr="00D76365" w14:paraId="212E1DD6" w14:textId="77777777" w:rsidTr="005C60B5">
        <w:trPr>
          <w:cantSplit/>
          <w:trHeight w:val="510"/>
          <w:jc w:val="center"/>
        </w:trPr>
        <w:tc>
          <w:tcPr>
            <w:tcW w:w="3969" w:type="dxa"/>
            <w:vMerge/>
          </w:tcPr>
          <w:p w14:paraId="3A338762" w14:textId="77777777" w:rsidR="00862DB1" w:rsidRPr="00D76365" w:rsidRDefault="00862DB1" w:rsidP="00D76365">
            <w:pPr>
              <w:shd w:val="clear" w:color="auto" w:fill="FFFFFF" w:themeFill="background1"/>
              <w:jc w:val="center"/>
              <w:rPr>
                <w:rFonts w:ascii="Arial" w:hAnsi="Arial" w:cs="Arial"/>
                <w:b/>
              </w:rPr>
            </w:pPr>
          </w:p>
        </w:tc>
        <w:tc>
          <w:tcPr>
            <w:tcW w:w="1701" w:type="dxa"/>
            <w:tcBorders>
              <w:bottom w:val="single" w:sz="4" w:space="0" w:color="auto"/>
            </w:tcBorders>
          </w:tcPr>
          <w:p w14:paraId="65DD93EA"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CÓDIGO</w:t>
            </w:r>
          </w:p>
        </w:tc>
        <w:tc>
          <w:tcPr>
            <w:tcW w:w="851" w:type="dxa"/>
            <w:tcBorders>
              <w:bottom w:val="single" w:sz="4" w:space="0" w:color="auto"/>
            </w:tcBorders>
          </w:tcPr>
          <w:p w14:paraId="008065A2"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CR</w:t>
            </w:r>
          </w:p>
        </w:tc>
        <w:tc>
          <w:tcPr>
            <w:tcW w:w="1559" w:type="dxa"/>
            <w:tcBorders>
              <w:bottom w:val="single" w:sz="4" w:space="0" w:color="auto"/>
              <w:right w:val="single" w:sz="4" w:space="0" w:color="auto"/>
            </w:tcBorders>
          </w:tcPr>
          <w:p w14:paraId="58C7A15C"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SEMESTRE</w:t>
            </w:r>
          </w:p>
        </w:tc>
        <w:tc>
          <w:tcPr>
            <w:tcW w:w="1559" w:type="dxa"/>
            <w:tcBorders>
              <w:left w:val="single" w:sz="4" w:space="0" w:color="auto"/>
              <w:bottom w:val="single" w:sz="4" w:space="0" w:color="auto"/>
            </w:tcBorders>
          </w:tcPr>
          <w:p w14:paraId="7D863863"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CARGA HORÁRIA</w:t>
            </w:r>
          </w:p>
        </w:tc>
      </w:tr>
      <w:tr w:rsidR="00862DB1" w:rsidRPr="00D76365" w14:paraId="0FFF64F4" w14:textId="77777777" w:rsidTr="005C60B5">
        <w:trPr>
          <w:cantSplit/>
          <w:trHeight w:val="645"/>
          <w:jc w:val="center"/>
        </w:trPr>
        <w:tc>
          <w:tcPr>
            <w:tcW w:w="3969" w:type="dxa"/>
            <w:vMerge/>
          </w:tcPr>
          <w:p w14:paraId="013B5591" w14:textId="77777777" w:rsidR="00862DB1" w:rsidRPr="00D76365" w:rsidRDefault="00862DB1" w:rsidP="00D76365">
            <w:pPr>
              <w:shd w:val="clear" w:color="auto" w:fill="FFFFFF" w:themeFill="background1"/>
              <w:jc w:val="center"/>
              <w:rPr>
                <w:rFonts w:ascii="Arial" w:hAnsi="Arial" w:cs="Arial"/>
                <w:b/>
              </w:rPr>
            </w:pPr>
          </w:p>
        </w:tc>
        <w:tc>
          <w:tcPr>
            <w:tcW w:w="1701" w:type="dxa"/>
            <w:tcBorders>
              <w:top w:val="single" w:sz="4" w:space="0" w:color="auto"/>
            </w:tcBorders>
          </w:tcPr>
          <w:p w14:paraId="5C4E3F57"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caps/>
              </w:rPr>
              <w:t>H112361</w:t>
            </w:r>
          </w:p>
        </w:tc>
        <w:tc>
          <w:tcPr>
            <w:tcW w:w="851" w:type="dxa"/>
            <w:tcBorders>
              <w:top w:val="single" w:sz="4" w:space="0" w:color="auto"/>
            </w:tcBorders>
          </w:tcPr>
          <w:p w14:paraId="40E0D821"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04</w:t>
            </w:r>
          </w:p>
        </w:tc>
        <w:tc>
          <w:tcPr>
            <w:tcW w:w="1559" w:type="dxa"/>
            <w:tcBorders>
              <w:top w:val="single" w:sz="4" w:space="0" w:color="auto"/>
              <w:right w:val="single" w:sz="4" w:space="0" w:color="auto"/>
            </w:tcBorders>
          </w:tcPr>
          <w:p w14:paraId="0CD04208"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1º</w:t>
            </w:r>
          </w:p>
        </w:tc>
        <w:tc>
          <w:tcPr>
            <w:tcW w:w="1559" w:type="dxa"/>
            <w:tcBorders>
              <w:top w:val="single" w:sz="4" w:space="0" w:color="auto"/>
              <w:left w:val="single" w:sz="4" w:space="0" w:color="auto"/>
            </w:tcBorders>
          </w:tcPr>
          <w:p w14:paraId="2C81F0CB"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80 horas</w:t>
            </w:r>
          </w:p>
        </w:tc>
      </w:tr>
      <w:tr w:rsidR="00862DB1" w:rsidRPr="00D76365" w14:paraId="0711C9ED" w14:textId="77777777" w:rsidTr="002F7F48">
        <w:trPr>
          <w:cantSplit/>
          <w:jc w:val="center"/>
        </w:trPr>
        <w:tc>
          <w:tcPr>
            <w:tcW w:w="9639" w:type="dxa"/>
            <w:gridSpan w:val="5"/>
            <w:shd w:val="clear" w:color="auto" w:fill="auto"/>
          </w:tcPr>
          <w:p w14:paraId="53D0A9E0" w14:textId="77777777" w:rsidR="00862DB1" w:rsidRPr="00D76365" w:rsidRDefault="00862DB1" w:rsidP="00D76365">
            <w:pPr>
              <w:keepNext/>
              <w:shd w:val="clear" w:color="auto" w:fill="FFFFFF" w:themeFill="background1"/>
              <w:spacing w:before="60" w:after="60"/>
              <w:jc w:val="center"/>
              <w:outlineLvl w:val="2"/>
              <w:rPr>
                <w:rFonts w:ascii="Arial" w:hAnsi="Arial" w:cs="Arial"/>
                <w:bCs/>
                <w:sz w:val="26"/>
                <w:szCs w:val="26"/>
              </w:rPr>
            </w:pPr>
            <w:r w:rsidRPr="00D76365">
              <w:rPr>
                <w:rFonts w:ascii="Arial" w:hAnsi="Arial" w:cs="Arial"/>
                <w:b/>
                <w:bCs/>
                <w:sz w:val="26"/>
                <w:szCs w:val="26"/>
              </w:rPr>
              <w:t>PLANO DE ENSINO E APRENDIZAGEM</w:t>
            </w:r>
          </w:p>
        </w:tc>
      </w:tr>
    </w:tbl>
    <w:p w14:paraId="507C2A84" w14:textId="77777777" w:rsidR="00862DB1" w:rsidRPr="00D76365" w:rsidRDefault="00862DB1" w:rsidP="00D76365">
      <w:pPr>
        <w:shd w:val="clear" w:color="auto" w:fill="FFFFFF" w:themeFill="background1"/>
        <w:spacing w:line="360" w:lineRule="auto"/>
        <w:ind w:right="-284"/>
        <w:jc w:val="both"/>
        <w:outlineLvl w:val="0"/>
        <w:rPr>
          <w:rFonts w:ascii="Arial" w:hAnsi="Arial" w:cs="Arial"/>
          <w:b/>
        </w:rPr>
      </w:pPr>
    </w:p>
    <w:p w14:paraId="4677E43E" w14:textId="77777777" w:rsidR="00862DB1" w:rsidRPr="00D76365" w:rsidRDefault="00862DB1" w:rsidP="00D76365">
      <w:pPr>
        <w:shd w:val="clear" w:color="auto" w:fill="FFFFFF" w:themeFill="background1"/>
        <w:spacing w:line="360" w:lineRule="auto"/>
        <w:ind w:right="-284"/>
        <w:jc w:val="both"/>
        <w:outlineLvl w:val="0"/>
        <w:rPr>
          <w:rFonts w:ascii="Arial" w:hAnsi="Arial" w:cs="Arial"/>
          <w:b/>
        </w:rPr>
      </w:pPr>
      <w:r w:rsidRPr="00D76365">
        <w:rPr>
          <w:rFonts w:ascii="Arial" w:hAnsi="Arial" w:cs="Arial"/>
          <w:b/>
        </w:rPr>
        <w:t>1.EMENTA</w:t>
      </w:r>
    </w:p>
    <w:p w14:paraId="007BF3A5" w14:textId="77777777" w:rsidR="00862DB1" w:rsidRPr="00D76365" w:rsidRDefault="00862DB1" w:rsidP="00D76365">
      <w:pPr>
        <w:shd w:val="clear" w:color="auto" w:fill="FFFFFF" w:themeFill="background1"/>
        <w:spacing w:line="360" w:lineRule="auto"/>
        <w:ind w:right="-284"/>
        <w:jc w:val="both"/>
        <w:outlineLvl w:val="0"/>
        <w:rPr>
          <w:rFonts w:ascii="Arial" w:hAnsi="Arial" w:cs="Arial"/>
          <w:b/>
        </w:rPr>
      </w:pPr>
    </w:p>
    <w:p w14:paraId="2E3EC19B"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Noções de Direito como Ciência.  Normas de conduta social. Direito Positivo e Direito Natural. Ramos do Direito. Fontes do Direito. Noções sobre Direito Público e Direito Privado. Noções de Direito Empresarial e as normas legais aplicáveis à empresa, ao empresário e aos atos de comércio, abordando aspectos históricos, conceito, fontes, características e campo de incidência.</w:t>
      </w:r>
    </w:p>
    <w:p w14:paraId="389627C9" w14:textId="77777777" w:rsidR="00862DB1" w:rsidRPr="00D76365" w:rsidRDefault="00862DB1" w:rsidP="00D76365">
      <w:pPr>
        <w:shd w:val="clear" w:color="auto" w:fill="FFFFFF" w:themeFill="background1"/>
        <w:jc w:val="both"/>
        <w:rPr>
          <w:rFonts w:ascii="Arial" w:hAnsi="Arial" w:cs="Arial"/>
        </w:rPr>
      </w:pPr>
    </w:p>
    <w:p w14:paraId="73810C24"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2.OBJETIVO(S) DA DISCIPLINA</w:t>
      </w:r>
    </w:p>
    <w:p w14:paraId="38BBB990" w14:textId="77777777" w:rsidR="00862DB1" w:rsidRPr="00D76365" w:rsidRDefault="00862DB1" w:rsidP="00D76365">
      <w:pPr>
        <w:shd w:val="clear" w:color="auto" w:fill="FFFFFF" w:themeFill="background1"/>
        <w:spacing w:line="360" w:lineRule="auto"/>
        <w:ind w:right="100"/>
        <w:jc w:val="both"/>
        <w:rPr>
          <w:rFonts w:ascii="Arial" w:hAnsi="Arial" w:cs="Arial"/>
          <w:b/>
        </w:rPr>
      </w:pPr>
      <w:r w:rsidRPr="00D76365">
        <w:rPr>
          <w:rFonts w:ascii="Arial" w:hAnsi="Arial" w:cs="Arial"/>
          <w:b/>
        </w:rPr>
        <w:t xml:space="preserve">2.1 GERAL </w:t>
      </w:r>
    </w:p>
    <w:p w14:paraId="14CAA627" w14:textId="77777777" w:rsidR="00862DB1" w:rsidRPr="00D76365" w:rsidRDefault="00862DB1" w:rsidP="00D76365">
      <w:pPr>
        <w:shd w:val="clear" w:color="auto" w:fill="FFFFFF" w:themeFill="background1"/>
        <w:spacing w:line="360" w:lineRule="auto"/>
        <w:ind w:right="-284"/>
        <w:rPr>
          <w:rFonts w:ascii="Arial" w:hAnsi="Arial" w:cs="Arial"/>
          <w:b/>
          <w:lang w:val="pt-PT"/>
        </w:rPr>
      </w:pPr>
    </w:p>
    <w:p w14:paraId="3D54DBAB" w14:textId="77777777" w:rsidR="00862DB1" w:rsidRPr="00D76365" w:rsidRDefault="00862DB1" w:rsidP="00D76365">
      <w:pPr>
        <w:shd w:val="clear" w:color="auto" w:fill="FFFFFF" w:themeFill="background1"/>
        <w:spacing w:line="360" w:lineRule="auto"/>
        <w:ind w:right="-284"/>
        <w:jc w:val="both"/>
        <w:rPr>
          <w:rFonts w:ascii="Arial" w:hAnsi="Arial" w:cs="Arial"/>
        </w:rPr>
      </w:pPr>
      <w:r w:rsidRPr="00D76365">
        <w:rPr>
          <w:rFonts w:ascii="Arial" w:hAnsi="Arial" w:cs="Arial"/>
        </w:rPr>
        <w:lastRenderedPageBreak/>
        <w:t xml:space="preserve">Identificar as noções fundamentais do Direito como Ciência, o Direito Público e Privado e as relações destes com o Direito Empresarial, focando a formação geral, humanística, técnico-jurídica, prática e ética na aplicação do Direito mo gerenciamento das empresas. </w:t>
      </w:r>
    </w:p>
    <w:p w14:paraId="7B7BFD1E" w14:textId="77777777" w:rsidR="00862DB1" w:rsidRPr="00D76365" w:rsidRDefault="00862DB1" w:rsidP="00D76365">
      <w:pPr>
        <w:shd w:val="clear" w:color="auto" w:fill="FFFFFF" w:themeFill="background1"/>
        <w:spacing w:line="360" w:lineRule="auto"/>
        <w:ind w:right="-284"/>
        <w:jc w:val="both"/>
        <w:rPr>
          <w:rFonts w:ascii="Arial" w:hAnsi="Arial" w:cs="Arial"/>
          <w:b/>
        </w:rPr>
      </w:pPr>
    </w:p>
    <w:p w14:paraId="5EAA6B79" w14:textId="77777777" w:rsidR="00862DB1" w:rsidRPr="00D76365" w:rsidRDefault="00862DB1" w:rsidP="00D76365">
      <w:pPr>
        <w:shd w:val="clear" w:color="auto" w:fill="FFFFFF" w:themeFill="background1"/>
        <w:spacing w:line="360" w:lineRule="auto"/>
        <w:ind w:right="100"/>
        <w:jc w:val="both"/>
        <w:rPr>
          <w:rFonts w:ascii="Arial" w:hAnsi="Arial" w:cs="Arial"/>
          <w:b/>
        </w:rPr>
      </w:pPr>
      <w:r w:rsidRPr="00D76365">
        <w:rPr>
          <w:rFonts w:ascii="Arial" w:hAnsi="Arial" w:cs="Arial"/>
          <w:b/>
        </w:rPr>
        <w:t>2.2 ESPECÍFICOS</w:t>
      </w:r>
    </w:p>
    <w:p w14:paraId="4AE9D94C" w14:textId="77777777" w:rsidR="00862DB1" w:rsidRPr="00D76365" w:rsidRDefault="00862DB1" w:rsidP="00D76365">
      <w:pPr>
        <w:shd w:val="clear" w:color="auto" w:fill="FFFFFF" w:themeFill="background1"/>
        <w:spacing w:line="360" w:lineRule="auto"/>
        <w:jc w:val="both"/>
        <w:rPr>
          <w:rFonts w:ascii="Arial" w:hAnsi="Arial" w:cs="Arial"/>
          <w:b/>
        </w:rPr>
      </w:pPr>
    </w:p>
    <w:p w14:paraId="0842185F"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UNIDADE I</w:t>
      </w:r>
    </w:p>
    <w:p w14:paraId="6AADAD3B" w14:textId="77777777" w:rsidR="00862DB1" w:rsidRPr="00D76365" w:rsidRDefault="00862DB1" w:rsidP="00D76365">
      <w:pPr>
        <w:numPr>
          <w:ilvl w:val="0"/>
          <w:numId w:val="61"/>
        </w:numPr>
        <w:shd w:val="clear" w:color="auto" w:fill="FFFFFF" w:themeFill="background1"/>
        <w:spacing w:line="360" w:lineRule="auto"/>
        <w:ind w:right="-284"/>
        <w:rPr>
          <w:rFonts w:ascii="Arial" w:hAnsi="Arial" w:cs="Arial"/>
        </w:rPr>
      </w:pPr>
      <w:r w:rsidRPr="00D76365">
        <w:rPr>
          <w:rFonts w:ascii="Arial" w:hAnsi="Arial" w:cs="Arial"/>
        </w:rPr>
        <w:t>Identificar a importância das normas de conduta social  para o processo de desenvolvimento humano;</w:t>
      </w:r>
    </w:p>
    <w:p w14:paraId="23DB9D88" w14:textId="77777777" w:rsidR="00862DB1" w:rsidRPr="00D76365" w:rsidRDefault="00862DB1" w:rsidP="00D76365">
      <w:pPr>
        <w:numPr>
          <w:ilvl w:val="0"/>
          <w:numId w:val="61"/>
        </w:numPr>
        <w:shd w:val="clear" w:color="auto" w:fill="FFFFFF" w:themeFill="background1"/>
        <w:spacing w:line="360" w:lineRule="auto"/>
        <w:ind w:right="-284"/>
        <w:rPr>
          <w:rFonts w:ascii="Arial" w:hAnsi="Arial" w:cs="Arial"/>
        </w:rPr>
      </w:pPr>
      <w:r w:rsidRPr="00D76365">
        <w:rPr>
          <w:rFonts w:ascii="Arial" w:hAnsi="Arial" w:cs="Arial"/>
        </w:rPr>
        <w:t>Diferenciar o Direito Positivo do Direito Natural;</w:t>
      </w:r>
    </w:p>
    <w:p w14:paraId="3B372FDE" w14:textId="77777777" w:rsidR="00862DB1" w:rsidRPr="00D76365" w:rsidRDefault="00862DB1" w:rsidP="00D76365">
      <w:pPr>
        <w:numPr>
          <w:ilvl w:val="0"/>
          <w:numId w:val="61"/>
        </w:numPr>
        <w:shd w:val="clear" w:color="auto" w:fill="FFFFFF" w:themeFill="background1"/>
        <w:spacing w:line="360" w:lineRule="auto"/>
        <w:ind w:right="-284"/>
        <w:rPr>
          <w:rFonts w:ascii="Arial" w:hAnsi="Arial" w:cs="Arial"/>
        </w:rPr>
      </w:pPr>
      <w:r w:rsidRPr="00D76365">
        <w:rPr>
          <w:rFonts w:ascii="Arial" w:hAnsi="Arial" w:cs="Arial"/>
        </w:rPr>
        <w:t>Situar os elementos do Direito Público e Privado na sua fundamentação legal.</w:t>
      </w:r>
    </w:p>
    <w:p w14:paraId="4F3419BC" w14:textId="77777777" w:rsidR="00862DB1" w:rsidRPr="00D76365" w:rsidRDefault="00862DB1" w:rsidP="00D76365">
      <w:pPr>
        <w:shd w:val="clear" w:color="auto" w:fill="FFFFFF" w:themeFill="background1"/>
        <w:spacing w:line="360" w:lineRule="auto"/>
        <w:ind w:right="-284"/>
        <w:rPr>
          <w:rFonts w:ascii="Arial" w:hAnsi="Arial" w:cs="Arial"/>
        </w:rPr>
      </w:pPr>
    </w:p>
    <w:p w14:paraId="1CCC2315"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UNIDADE II</w:t>
      </w:r>
    </w:p>
    <w:p w14:paraId="5E6A91AD" w14:textId="77777777" w:rsidR="00862DB1" w:rsidRPr="00D76365" w:rsidRDefault="00862DB1" w:rsidP="00D76365">
      <w:pPr>
        <w:numPr>
          <w:ilvl w:val="0"/>
          <w:numId w:val="62"/>
        </w:numPr>
        <w:shd w:val="clear" w:color="auto" w:fill="FFFFFF" w:themeFill="background1"/>
        <w:spacing w:line="360" w:lineRule="auto"/>
        <w:ind w:right="-284"/>
        <w:rPr>
          <w:rFonts w:ascii="Arial" w:hAnsi="Arial" w:cs="Arial"/>
        </w:rPr>
      </w:pPr>
      <w:r w:rsidRPr="00D76365">
        <w:rPr>
          <w:rFonts w:ascii="Arial" w:hAnsi="Arial" w:cs="Arial"/>
        </w:rPr>
        <w:t>Compreender a evolução histórica do Direito Empresarial e a visão da atividade empresária após sua inserção no Código Civil brasileiro de 2002.</w:t>
      </w:r>
    </w:p>
    <w:p w14:paraId="39638AC4" w14:textId="77777777" w:rsidR="00862DB1" w:rsidRPr="00D76365" w:rsidRDefault="00862DB1" w:rsidP="00D76365">
      <w:pPr>
        <w:numPr>
          <w:ilvl w:val="0"/>
          <w:numId w:val="62"/>
        </w:numPr>
        <w:shd w:val="clear" w:color="auto" w:fill="FFFFFF" w:themeFill="background1"/>
        <w:spacing w:line="360" w:lineRule="auto"/>
        <w:ind w:right="-284"/>
        <w:rPr>
          <w:rFonts w:ascii="Arial" w:hAnsi="Arial" w:cs="Arial"/>
        </w:rPr>
      </w:pPr>
      <w:r w:rsidRPr="00D76365">
        <w:rPr>
          <w:rFonts w:ascii="Arial" w:hAnsi="Arial" w:cs="Arial"/>
        </w:rPr>
        <w:t xml:space="preserve">Incentivar ao conhecimento de artigos de lei e textos doutrinários, a fim de reconstruir novos textos, contratos sociais e identificação das sociedades empresárias. </w:t>
      </w:r>
    </w:p>
    <w:p w14:paraId="3ACF50C7" w14:textId="77777777" w:rsidR="00862DB1" w:rsidRPr="00D76365" w:rsidRDefault="00862DB1" w:rsidP="00D76365">
      <w:pPr>
        <w:numPr>
          <w:ilvl w:val="0"/>
          <w:numId w:val="62"/>
        </w:numPr>
        <w:shd w:val="clear" w:color="auto" w:fill="FFFFFF" w:themeFill="background1"/>
        <w:spacing w:line="360" w:lineRule="auto"/>
        <w:ind w:right="-284"/>
        <w:rPr>
          <w:rFonts w:ascii="Arial" w:hAnsi="Arial" w:cs="Arial"/>
        </w:rPr>
      </w:pPr>
      <w:r w:rsidRPr="00D76365">
        <w:rPr>
          <w:rFonts w:ascii="Arial" w:hAnsi="Arial" w:cs="Arial"/>
        </w:rPr>
        <w:t>Identificar as obrigações do empresário perante as atividades empresariais.</w:t>
      </w:r>
    </w:p>
    <w:p w14:paraId="3E5AB863" w14:textId="77777777" w:rsidR="00862DB1" w:rsidRPr="00D76365" w:rsidRDefault="00862DB1" w:rsidP="00D76365">
      <w:pPr>
        <w:numPr>
          <w:ilvl w:val="0"/>
          <w:numId w:val="62"/>
        </w:numPr>
        <w:shd w:val="clear" w:color="auto" w:fill="FFFFFF" w:themeFill="background1"/>
        <w:spacing w:line="360" w:lineRule="auto"/>
        <w:ind w:right="-284"/>
        <w:rPr>
          <w:rFonts w:ascii="Arial" w:hAnsi="Arial" w:cs="Arial"/>
        </w:rPr>
      </w:pPr>
      <w:r w:rsidRPr="00D76365">
        <w:rPr>
          <w:rFonts w:ascii="Arial" w:hAnsi="Arial" w:cs="Arial"/>
        </w:rPr>
        <w:t>Conhecer os procedimentos adotados quanto à dissolução das Sociedades Empresárias.</w:t>
      </w:r>
    </w:p>
    <w:p w14:paraId="39607C7E" w14:textId="77777777" w:rsidR="00862DB1" w:rsidRPr="00D76365" w:rsidRDefault="00862DB1" w:rsidP="00D76365">
      <w:pPr>
        <w:shd w:val="clear" w:color="auto" w:fill="FFFFFF" w:themeFill="background1"/>
        <w:spacing w:line="360" w:lineRule="auto"/>
        <w:ind w:right="-284"/>
        <w:outlineLvl w:val="0"/>
        <w:rPr>
          <w:rFonts w:ascii="Arial" w:hAnsi="Arial" w:cs="Arial"/>
          <w:b/>
        </w:rPr>
      </w:pPr>
    </w:p>
    <w:p w14:paraId="4594AF09" w14:textId="77777777" w:rsidR="00862DB1" w:rsidRPr="00D76365" w:rsidRDefault="00862DB1" w:rsidP="00D76365">
      <w:pPr>
        <w:shd w:val="clear" w:color="auto" w:fill="FFFFFF" w:themeFill="background1"/>
        <w:spacing w:line="360" w:lineRule="auto"/>
        <w:ind w:right="-284"/>
        <w:outlineLvl w:val="0"/>
        <w:rPr>
          <w:rFonts w:ascii="Arial" w:hAnsi="Arial" w:cs="Arial"/>
          <w:b/>
        </w:rPr>
      </w:pPr>
      <w:r w:rsidRPr="00D76365">
        <w:rPr>
          <w:rFonts w:ascii="Arial" w:hAnsi="Arial" w:cs="Arial"/>
          <w:b/>
        </w:rPr>
        <w:t xml:space="preserve">3.COMPETÊNCIAS </w:t>
      </w:r>
    </w:p>
    <w:p w14:paraId="740BCE1F" w14:textId="77777777" w:rsidR="00862DB1" w:rsidRPr="00D76365" w:rsidRDefault="00862DB1" w:rsidP="00D76365">
      <w:pPr>
        <w:numPr>
          <w:ilvl w:val="0"/>
          <w:numId w:val="63"/>
        </w:numPr>
        <w:shd w:val="clear" w:color="auto" w:fill="FFFFFF" w:themeFill="background1"/>
        <w:spacing w:line="360" w:lineRule="auto"/>
        <w:ind w:right="-284"/>
        <w:rPr>
          <w:rFonts w:ascii="Arial" w:hAnsi="Arial" w:cs="Arial"/>
        </w:rPr>
      </w:pPr>
      <w:r w:rsidRPr="00D76365">
        <w:rPr>
          <w:rFonts w:ascii="Arial" w:hAnsi="Arial" w:cs="Arial"/>
        </w:rPr>
        <w:t>Estabelecer seu compromisso com a ética profissional e a responsabilidade social.</w:t>
      </w:r>
    </w:p>
    <w:p w14:paraId="03EF8403" w14:textId="77777777" w:rsidR="00862DB1" w:rsidRPr="00D76365" w:rsidRDefault="00862DB1" w:rsidP="00D76365">
      <w:pPr>
        <w:numPr>
          <w:ilvl w:val="0"/>
          <w:numId w:val="63"/>
        </w:numPr>
        <w:shd w:val="clear" w:color="auto" w:fill="FFFFFF" w:themeFill="background1"/>
        <w:spacing w:line="360" w:lineRule="auto"/>
        <w:ind w:right="-284"/>
        <w:rPr>
          <w:rFonts w:ascii="Arial" w:hAnsi="Arial" w:cs="Arial"/>
        </w:rPr>
      </w:pPr>
      <w:r w:rsidRPr="00D76365">
        <w:rPr>
          <w:rFonts w:ascii="Arial" w:hAnsi="Arial" w:cs="Arial"/>
        </w:rPr>
        <w:t>Desenvolver a capacidade de pesquisa e investigação científica através da legislação, da jurisprudência, da doutrina e de outras fontes jurídicas.</w:t>
      </w:r>
    </w:p>
    <w:p w14:paraId="16A8073D" w14:textId="77777777" w:rsidR="00862DB1" w:rsidRPr="00D76365" w:rsidRDefault="00862DB1" w:rsidP="00D76365">
      <w:pPr>
        <w:numPr>
          <w:ilvl w:val="0"/>
          <w:numId w:val="63"/>
        </w:numPr>
        <w:shd w:val="clear" w:color="auto" w:fill="FFFFFF" w:themeFill="background1"/>
        <w:spacing w:line="360" w:lineRule="auto"/>
        <w:ind w:right="-284"/>
        <w:rPr>
          <w:rFonts w:ascii="Arial" w:hAnsi="Arial" w:cs="Arial"/>
        </w:rPr>
      </w:pPr>
      <w:r w:rsidRPr="00D76365">
        <w:rPr>
          <w:rFonts w:ascii="Arial" w:hAnsi="Arial" w:cs="Arial"/>
        </w:rPr>
        <w:t>Perceber a importância da vida em sociedade, das ações coletivas, a partir das reflexões sobre os direitos e garantias constitucionais.</w:t>
      </w:r>
    </w:p>
    <w:p w14:paraId="472A5FB7" w14:textId="77777777" w:rsidR="00862DB1" w:rsidRPr="00D76365" w:rsidRDefault="00862DB1" w:rsidP="00D76365">
      <w:pPr>
        <w:numPr>
          <w:ilvl w:val="0"/>
          <w:numId w:val="63"/>
        </w:numPr>
        <w:shd w:val="clear" w:color="auto" w:fill="FFFFFF" w:themeFill="background1"/>
        <w:spacing w:line="360" w:lineRule="auto"/>
        <w:ind w:right="-284"/>
        <w:rPr>
          <w:rFonts w:ascii="Arial" w:hAnsi="Arial" w:cs="Arial"/>
        </w:rPr>
      </w:pPr>
      <w:r w:rsidRPr="00D76365">
        <w:rPr>
          <w:rFonts w:ascii="Arial" w:hAnsi="Arial" w:cs="Arial"/>
        </w:rPr>
        <w:t>Reconhecer o papel do Direito na preservação do meio ambiente e sustentabilidade.</w:t>
      </w:r>
    </w:p>
    <w:p w14:paraId="3FA6BDEE" w14:textId="77777777" w:rsidR="00862DB1" w:rsidRPr="00D76365" w:rsidRDefault="00862DB1" w:rsidP="00D76365">
      <w:pPr>
        <w:numPr>
          <w:ilvl w:val="0"/>
          <w:numId w:val="63"/>
        </w:numPr>
        <w:shd w:val="clear" w:color="auto" w:fill="FFFFFF" w:themeFill="background1"/>
        <w:spacing w:line="360" w:lineRule="auto"/>
        <w:ind w:right="-284"/>
        <w:jc w:val="both"/>
        <w:rPr>
          <w:rFonts w:ascii="Arial" w:hAnsi="Arial" w:cs="Arial"/>
        </w:rPr>
      </w:pPr>
      <w:r w:rsidRPr="00D76365">
        <w:rPr>
          <w:rFonts w:ascii="Arial" w:hAnsi="Arial" w:cs="Arial"/>
        </w:rPr>
        <w:lastRenderedPageBreak/>
        <w:t>Utilizar as diferentes linguagens para socializar o conhecimento adquirido, inclusive mostrando a importância e relacionamento do Direito Empresarial com outras Ciências, a exemplo das Ciências Contábeis, da Administração, da Estatística, da Sociologia, da Psicologia e da Filosofia.</w:t>
      </w:r>
    </w:p>
    <w:p w14:paraId="7AD1341D" w14:textId="77777777" w:rsidR="00862DB1" w:rsidRPr="00D76365" w:rsidRDefault="00862DB1" w:rsidP="00D76365">
      <w:pPr>
        <w:shd w:val="clear" w:color="auto" w:fill="FFFFFF" w:themeFill="background1"/>
        <w:spacing w:line="360" w:lineRule="auto"/>
        <w:ind w:right="-284"/>
        <w:outlineLvl w:val="0"/>
        <w:rPr>
          <w:rFonts w:ascii="Arial" w:hAnsi="Arial" w:cs="Arial"/>
          <w:b/>
        </w:rPr>
      </w:pPr>
      <w:r w:rsidRPr="00D76365">
        <w:rPr>
          <w:rFonts w:ascii="Arial" w:hAnsi="Arial" w:cs="Arial"/>
          <w:b/>
        </w:rPr>
        <w:t>4.CONTEÚDO PROGRAMÁTICO</w:t>
      </w:r>
    </w:p>
    <w:p w14:paraId="46C948E0" w14:textId="77777777" w:rsidR="00862DB1" w:rsidRPr="00D76365" w:rsidRDefault="00862DB1" w:rsidP="00D76365">
      <w:pPr>
        <w:shd w:val="clear" w:color="auto" w:fill="FFFFFF" w:themeFill="background1"/>
        <w:spacing w:line="360" w:lineRule="auto"/>
        <w:ind w:right="-284"/>
        <w:outlineLvl w:val="0"/>
        <w:rPr>
          <w:rFonts w:ascii="Arial" w:hAnsi="Arial" w:cs="Arial"/>
          <w:b/>
        </w:rPr>
      </w:pPr>
    </w:p>
    <w:p w14:paraId="32FD9B75" w14:textId="77777777" w:rsidR="00862DB1" w:rsidRPr="00D76365" w:rsidRDefault="00862DB1" w:rsidP="00D76365">
      <w:pPr>
        <w:shd w:val="clear" w:color="auto" w:fill="FFFFFF" w:themeFill="background1"/>
        <w:spacing w:line="360" w:lineRule="auto"/>
        <w:ind w:right="-284"/>
        <w:outlineLvl w:val="0"/>
        <w:rPr>
          <w:rFonts w:ascii="Arial" w:hAnsi="Arial" w:cs="Arial"/>
          <w:b/>
        </w:rPr>
      </w:pPr>
      <w:r w:rsidRPr="00D76365">
        <w:rPr>
          <w:rFonts w:ascii="Arial" w:hAnsi="Arial" w:cs="Arial"/>
          <w:b/>
        </w:rPr>
        <w:t>UNIDADE I – NOÇÕES PRELIMINARES SOBRE DIREITO</w:t>
      </w:r>
    </w:p>
    <w:p w14:paraId="4641A86D" w14:textId="77777777" w:rsidR="00862DB1" w:rsidRPr="00D76365" w:rsidRDefault="00862DB1" w:rsidP="00D76365">
      <w:pPr>
        <w:numPr>
          <w:ilvl w:val="0"/>
          <w:numId w:val="56"/>
        </w:numPr>
        <w:shd w:val="clear" w:color="auto" w:fill="FFFFFF" w:themeFill="background1"/>
        <w:spacing w:line="360" w:lineRule="auto"/>
        <w:ind w:right="-284"/>
        <w:outlineLvl w:val="0"/>
        <w:rPr>
          <w:rFonts w:ascii="Arial" w:hAnsi="Arial" w:cs="Arial"/>
        </w:rPr>
      </w:pPr>
      <w:r w:rsidRPr="00D76365">
        <w:rPr>
          <w:rFonts w:ascii="Arial" w:hAnsi="Arial" w:cs="Arial"/>
        </w:rPr>
        <w:t>Normas de conduta social.</w:t>
      </w:r>
    </w:p>
    <w:p w14:paraId="5FE73E07" w14:textId="77777777" w:rsidR="00862DB1" w:rsidRPr="00D76365" w:rsidRDefault="00862DB1" w:rsidP="00D76365">
      <w:pPr>
        <w:shd w:val="clear" w:color="auto" w:fill="FFFFFF" w:themeFill="background1"/>
        <w:spacing w:line="360" w:lineRule="auto"/>
        <w:ind w:left="1080" w:right="-284"/>
        <w:outlineLvl w:val="0"/>
        <w:rPr>
          <w:rFonts w:ascii="Arial" w:hAnsi="Arial" w:cs="Arial"/>
        </w:rPr>
      </w:pPr>
      <w:r w:rsidRPr="00D76365">
        <w:rPr>
          <w:rFonts w:ascii="Arial" w:hAnsi="Arial" w:cs="Arial"/>
        </w:rPr>
        <w:t>1.1 Norma ética, norma moral e norma religiosa.</w:t>
      </w:r>
    </w:p>
    <w:p w14:paraId="454389FB" w14:textId="77777777" w:rsidR="00862DB1" w:rsidRPr="00D76365" w:rsidRDefault="00862DB1" w:rsidP="00D76365">
      <w:pPr>
        <w:shd w:val="clear" w:color="auto" w:fill="FFFFFF" w:themeFill="background1"/>
        <w:spacing w:line="360" w:lineRule="auto"/>
        <w:ind w:left="1080" w:right="-284"/>
        <w:outlineLvl w:val="0"/>
        <w:rPr>
          <w:rFonts w:ascii="Arial" w:hAnsi="Arial" w:cs="Arial"/>
        </w:rPr>
      </w:pPr>
      <w:r w:rsidRPr="00D76365">
        <w:rPr>
          <w:rFonts w:ascii="Arial" w:hAnsi="Arial" w:cs="Arial"/>
        </w:rPr>
        <w:t>1.2 As normas jurídicas.</w:t>
      </w:r>
    </w:p>
    <w:p w14:paraId="4B112A30" w14:textId="77777777" w:rsidR="00862DB1" w:rsidRPr="00D76365" w:rsidRDefault="00862DB1" w:rsidP="00D76365">
      <w:pPr>
        <w:shd w:val="clear" w:color="auto" w:fill="FFFFFF" w:themeFill="background1"/>
        <w:spacing w:line="360" w:lineRule="auto"/>
        <w:ind w:left="1080" w:right="-284"/>
        <w:outlineLvl w:val="0"/>
        <w:rPr>
          <w:rFonts w:ascii="Arial" w:hAnsi="Arial" w:cs="Arial"/>
        </w:rPr>
      </w:pPr>
      <w:r w:rsidRPr="00D76365">
        <w:rPr>
          <w:rFonts w:ascii="Arial" w:hAnsi="Arial" w:cs="Arial"/>
        </w:rPr>
        <w:t>1.3 Direito Positivo e Direito Natural.</w:t>
      </w:r>
    </w:p>
    <w:p w14:paraId="6C8C62A1" w14:textId="77777777" w:rsidR="00862DB1" w:rsidRPr="00D76365" w:rsidRDefault="00862DB1" w:rsidP="00D76365">
      <w:pPr>
        <w:shd w:val="clear" w:color="auto" w:fill="FFFFFF" w:themeFill="background1"/>
        <w:spacing w:line="360" w:lineRule="auto"/>
        <w:ind w:left="1080" w:right="-284"/>
        <w:outlineLvl w:val="0"/>
        <w:rPr>
          <w:rFonts w:ascii="Arial" w:hAnsi="Arial" w:cs="Arial"/>
        </w:rPr>
      </w:pPr>
      <w:r w:rsidRPr="00D76365">
        <w:rPr>
          <w:rFonts w:ascii="Arial" w:hAnsi="Arial" w:cs="Arial"/>
        </w:rPr>
        <w:t>1.4 Ramos do Direito.</w:t>
      </w:r>
    </w:p>
    <w:p w14:paraId="60B0A99B" w14:textId="77777777" w:rsidR="00862DB1" w:rsidRPr="00D76365" w:rsidRDefault="00862DB1" w:rsidP="00D76365">
      <w:pPr>
        <w:shd w:val="clear" w:color="auto" w:fill="FFFFFF" w:themeFill="background1"/>
        <w:spacing w:line="360" w:lineRule="auto"/>
        <w:ind w:left="1080" w:right="-284"/>
        <w:outlineLvl w:val="0"/>
        <w:rPr>
          <w:rFonts w:ascii="Arial" w:hAnsi="Arial" w:cs="Arial"/>
        </w:rPr>
      </w:pPr>
      <w:r w:rsidRPr="00D76365">
        <w:rPr>
          <w:rFonts w:ascii="Arial" w:hAnsi="Arial" w:cs="Arial"/>
        </w:rPr>
        <w:t>1.5 Fontes do Direito: fontes diretas e fontes indiretas.</w:t>
      </w:r>
    </w:p>
    <w:p w14:paraId="74678788" w14:textId="77777777" w:rsidR="00862DB1" w:rsidRPr="00D76365" w:rsidRDefault="00862DB1" w:rsidP="00D76365">
      <w:pPr>
        <w:shd w:val="clear" w:color="auto" w:fill="FFFFFF" w:themeFill="background1"/>
        <w:spacing w:line="360" w:lineRule="auto"/>
        <w:ind w:left="360" w:right="-284"/>
        <w:outlineLvl w:val="0"/>
        <w:rPr>
          <w:rFonts w:ascii="Arial" w:hAnsi="Arial" w:cs="Arial"/>
        </w:rPr>
      </w:pPr>
      <w:r w:rsidRPr="00D76365">
        <w:rPr>
          <w:rFonts w:ascii="Arial" w:hAnsi="Arial" w:cs="Arial"/>
        </w:rPr>
        <w:t>2.   Direito Público</w:t>
      </w:r>
    </w:p>
    <w:p w14:paraId="42C75FA5" w14:textId="77777777" w:rsidR="00862DB1" w:rsidRPr="00D76365" w:rsidRDefault="00862DB1" w:rsidP="00D76365">
      <w:pPr>
        <w:numPr>
          <w:ilvl w:val="1"/>
          <w:numId w:val="57"/>
        </w:numPr>
        <w:shd w:val="clear" w:color="auto" w:fill="FFFFFF" w:themeFill="background1"/>
        <w:spacing w:line="360" w:lineRule="auto"/>
        <w:ind w:right="-284"/>
        <w:outlineLvl w:val="0"/>
        <w:rPr>
          <w:rFonts w:ascii="Arial" w:hAnsi="Arial" w:cs="Arial"/>
        </w:rPr>
      </w:pPr>
      <w:r w:rsidRPr="00D76365">
        <w:rPr>
          <w:rFonts w:ascii="Arial" w:hAnsi="Arial" w:cs="Arial"/>
        </w:rPr>
        <w:t>O Estado. Teoria geral do Estado.</w:t>
      </w:r>
    </w:p>
    <w:p w14:paraId="75AD24DD" w14:textId="77777777" w:rsidR="00862DB1" w:rsidRPr="00D76365" w:rsidRDefault="00862DB1" w:rsidP="00D76365">
      <w:pPr>
        <w:numPr>
          <w:ilvl w:val="1"/>
          <w:numId w:val="57"/>
        </w:numPr>
        <w:shd w:val="clear" w:color="auto" w:fill="FFFFFF" w:themeFill="background1"/>
        <w:spacing w:line="360" w:lineRule="auto"/>
        <w:ind w:right="-284"/>
        <w:outlineLvl w:val="0"/>
        <w:rPr>
          <w:rFonts w:ascii="Arial" w:hAnsi="Arial" w:cs="Arial"/>
        </w:rPr>
      </w:pPr>
      <w:r w:rsidRPr="00D76365">
        <w:rPr>
          <w:rFonts w:ascii="Arial" w:hAnsi="Arial" w:cs="Arial"/>
        </w:rPr>
        <w:t>Conceito</w:t>
      </w:r>
    </w:p>
    <w:p w14:paraId="0E6C3005" w14:textId="77777777" w:rsidR="00862DB1" w:rsidRPr="00D76365" w:rsidRDefault="00862DB1" w:rsidP="00D76365">
      <w:pPr>
        <w:numPr>
          <w:ilvl w:val="1"/>
          <w:numId w:val="57"/>
        </w:numPr>
        <w:shd w:val="clear" w:color="auto" w:fill="FFFFFF" w:themeFill="background1"/>
        <w:spacing w:line="360" w:lineRule="auto"/>
        <w:ind w:right="-284"/>
        <w:outlineLvl w:val="0"/>
        <w:rPr>
          <w:rFonts w:ascii="Arial" w:hAnsi="Arial" w:cs="Arial"/>
        </w:rPr>
      </w:pPr>
      <w:r w:rsidRPr="00D76365">
        <w:rPr>
          <w:rFonts w:ascii="Arial" w:hAnsi="Arial" w:cs="Arial"/>
        </w:rPr>
        <w:t>Origem</w:t>
      </w:r>
    </w:p>
    <w:p w14:paraId="677ADB7F" w14:textId="77777777" w:rsidR="00862DB1" w:rsidRPr="00D76365" w:rsidRDefault="00862DB1" w:rsidP="00D76365">
      <w:pPr>
        <w:numPr>
          <w:ilvl w:val="1"/>
          <w:numId w:val="57"/>
        </w:numPr>
        <w:shd w:val="clear" w:color="auto" w:fill="FFFFFF" w:themeFill="background1"/>
        <w:spacing w:line="360" w:lineRule="auto"/>
        <w:ind w:right="-284"/>
        <w:outlineLvl w:val="0"/>
        <w:rPr>
          <w:rFonts w:ascii="Arial" w:hAnsi="Arial" w:cs="Arial"/>
        </w:rPr>
      </w:pPr>
      <w:r w:rsidRPr="00D76365">
        <w:rPr>
          <w:rFonts w:ascii="Arial" w:hAnsi="Arial" w:cs="Arial"/>
        </w:rPr>
        <w:t>Formas e fins do estado.</w:t>
      </w:r>
    </w:p>
    <w:p w14:paraId="6F43935E" w14:textId="77777777" w:rsidR="00862DB1" w:rsidRPr="00D76365" w:rsidRDefault="00862DB1" w:rsidP="00D76365">
      <w:pPr>
        <w:numPr>
          <w:ilvl w:val="1"/>
          <w:numId w:val="57"/>
        </w:numPr>
        <w:shd w:val="clear" w:color="auto" w:fill="FFFFFF" w:themeFill="background1"/>
        <w:spacing w:line="360" w:lineRule="auto"/>
        <w:ind w:right="-284"/>
        <w:outlineLvl w:val="0"/>
        <w:rPr>
          <w:rFonts w:ascii="Arial" w:hAnsi="Arial" w:cs="Arial"/>
        </w:rPr>
      </w:pPr>
      <w:r w:rsidRPr="00D76365">
        <w:rPr>
          <w:rFonts w:ascii="Arial" w:hAnsi="Arial" w:cs="Arial"/>
        </w:rPr>
        <w:t>Formas e Sistemas de Governo.</w:t>
      </w:r>
    </w:p>
    <w:p w14:paraId="0E795D23" w14:textId="77777777" w:rsidR="00862DB1" w:rsidRPr="00D76365" w:rsidRDefault="00862DB1" w:rsidP="00D76365">
      <w:pPr>
        <w:numPr>
          <w:ilvl w:val="0"/>
          <w:numId w:val="58"/>
        </w:numPr>
        <w:shd w:val="clear" w:color="auto" w:fill="FFFFFF" w:themeFill="background1"/>
        <w:spacing w:line="360" w:lineRule="auto"/>
        <w:ind w:right="-284"/>
        <w:outlineLvl w:val="0"/>
        <w:rPr>
          <w:rFonts w:ascii="Arial" w:hAnsi="Arial" w:cs="Arial"/>
        </w:rPr>
      </w:pPr>
      <w:r w:rsidRPr="00D76365">
        <w:rPr>
          <w:rFonts w:ascii="Arial" w:hAnsi="Arial" w:cs="Arial"/>
        </w:rPr>
        <w:t>Direito Constitucional.</w:t>
      </w:r>
    </w:p>
    <w:p w14:paraId="60F6AF0D" w14:textId="77777777" w:rsidR="00862DB1" w:rsidRPr="00D76365" w:rsidRDefault="00862DB1" w:rsidP="00D76365">
      <w:pPr>
        <w:numPr>
          <w:ilvl w:val="1"/>
          <w:numId w:val="59"/>
        </w:numPr>
        <w:shd w:val="clear" w:color="auto" w:fill="FFFFFF" w:themeFill="background1"/>
        <w:spacing w:line="360" w:lineRule="auto"/>
        <w:ind w:right="-284"/>
        <w:outlineLvl w:val="0"/>
        <w:rPr>
          <w:rFonts w:ascii="Arial" w:hAnsi="Arial" w:cs="Arial"/>
        </w:rPr>
      </w:pPr>
      <w:r w:rsidRPr="00D76365">
        <w:rPr>
          <w:rFonts w:ascii="Arial" w:hAnsi="Arial" w:cs="Arial"/>
        </w:rPr>
        <w:t>Direitos e Garantias Fundamentais.</w:t>
      </w:r>
    </w:p>
    <w:p w14:paraId="72A66D6C" w14:textId="77777777" w:rsidR="00862DB1" w:rsidRPr="00D76365" w:rsidRDefault="00862DB1" w:rsidP="00D76365">
      <w:pPr>
        <w:numPr>
          <w:ilvl w:val="1"/>
          <w:numId w:val="59"/>
        </w:numPr>
        <w:shd w:val="clear" w:color="auto" w:fill="FFFFFF" w:themeFill="background1"/>
        <w:spacing w:line="360" w:lineRule="auto"/>
        <w:ind w:right="-284"/>
        <w:outlineLvl w:val="0"/>
        <w:rPr>
          <w:rFonts w:ascii="Arial" w:hAnsi="Arial" w:cs="Arial"/>
        </w:rPr>
      </w:pPr>
      <w:r w:rsidRPr="00D76365">
        <w:rPr>
          <w:rFonts w:ascii="Arial" w:hAnsi="Arial" w:cs="Arial"/>
        </w:rPr>
        <w:t>Direitos Sociais.</w:t>
      </w:r>
    </w:p>
    <w:p w14:paraId="75C0B10E" w14:textId="77777777" w:rsidR="00862DB1" w:rsidRPr="00D76365" w:rsidRDefault="00862DB1" w:rsidP="00D76365">
      <w:pPr>
        <w:numPr>
          <w:ilvl w:val="0"/>
          <w:numId w:val="58"/>
        </w:numPr>
        <w:shd w:val="clear" w:color="auto" w:fill="FFFFFF" w:themeFill="background1"/>
        <w:spacing w:line="360" w:lineRule="auto"/>
        <w:ind w:right="-284"/>
        <w:outlineLvl w:val="0"/>
        <w:rPr>
          <w:rFonts w:ascii="Arial" w:hAnsi="Arial" w:cs="Arial"/>
        </w:rPr>
      </w:pPr>
      <w:r w:rsidRPr="00D76365">
        <w:rPr>
          <w:rFonts w:ascii="Arial" w:hAnsi="Arial" w:cs="Arial"/>
        </w:rPr>
        <w:t>Direito Privado – Direito Civil</w:t>
      </w:r>
    </w:p>
    <w:p w14:paraId="7C556AC8" w14:textId="77777777" w:rsidR="00862DB1" w:rsidRPr="00D76365" w:rsidRDefault="00862DB1" w:rsidP="00D76365">
      <w:pPr>
        <w:shd w:val="clear" w:color="auto" w:fill="FFFFFF" w:themeFill="background1"/>
        <w:spacing w:line="360" w:lineRule="auto"/>
        <w:ind w:left="360" w:right="-284"/>
        <w:outlineLvl w:val="0"/>
        <w:rPr>
          <w:rFonts w:ascii="Arial" w:hAnsi="Arial" w:cs="Arial"/>
        </w:rPr>
      </w:pPr>
      <w:r w:rsidRPr="00D76365">
        <w:rPr>
          <w:rFonts w:ascii="Arial" w:hAnsi="Arial" w:cs="Arial"/>
        </w:rPr>
        <w:t xml:space="preserve">            4.1 Conceituação e aspectos gerais.</w:t>
      </w:r>
    </w:p>
    <w:p w14:paraId="73EE6EDE" w14:textId="77777777" w:rsidR="00862DB1" w:rsidRPr="00D76365" w:rsidRDefault="00862DB1" w:rsidP="00D76365">
      <w:pPr>
        <w:shd w:val="clear" w:color="auto" w:fill="FFFFFF" w:themeFill="background1"/>
        <w:spacing w:line="360" w:lineRule="auto"/>
        <w:ind w:left="360" w:right="-284"/>
        <w:outlineLvl w:val="0"/>
        <w:rPr>
          <w:rFonts w:ascii="Arial" w:hAnsi="Arial" w:cs="Arial"/>
        </w:rPr>
      </w:pPr>
      <w:r w:rsidRPr="00D76365">
        <w:rPr>
          <w:rFonts w:ascii="Arial" w:hAnsi="Arial" w:cs="Arial"/>
        </w:rPr>
        <w:t xml:space="preserve">            4.2 Sujeitos do Direito.</w:t>
      </w:r>
    </w:p>
    <w:p w14:paraId="1D20305D" w14:textId="77777777" w:rsidR="00862DB1" w:rsidRPr="00D76365" w:rsidRDefault="00862DB1" w:rsidP="00D76365">
      <w:pPr>
        <w:shd w:val="clear" w:color="auto" w:fill="FFFFFF" w:themeFill="background1"/>
        <w:spacing w:line="360" w:lineRule="auto"/>
        <w:ind w:left="360" w:right="-284"/>
        <w:outlineLvl w:val="0"/>
        <w:rPr>
          <w:rFonts w:ascii="Arial" w:hAnsi="Arial" w:cs="Arial"/>
        </w:rPr>
      </w:pPr>
      <w:r w:rsidRPr="00D76365">
        <w:rPr>
          <w:rFonts w:ascii="Arial" w:hAnsi="Arial" w:cs="Arial"/>
        </w:rPr>
        <w:t xml:space="preserve">            4.3 Personalidade</w:t>
      </w:r>
    </w:p>
    <w:p w14:paraId="76EC210B" w14:textId="77777777" w:rsidR="00862DB1" w:rsidRPr="00D76365" w:rsidRDefault="00862DB1" w:rsidP="00D76365">
      <w:pPr>
        <w:shd w:val="clear" w:color="auto" w:fill="FFFFFF" w:themeFill="background1"/>
        <w:spacing w:line="360" w:lineRule="auto"/>
        <w:ind w:left="360" w:right="-284"/>
        <w:outlineLvl w:val="0"/>
        <w:rPr>
          <w:rFonts w:ascii="Arial" w:hAnsi="Arial" w:cs="Arial"/>
        </w:rPr>
      </w:pPr>
      <w:r w:rsidRPr="00D76365">
        <w:rPr>
          <w:rFonts w:ascii="Arial" w:hAnsi="Arial" w:cs="Arial"/>
        </w:rPr>
        <w:t xml:space="preserve">            4.4 Capacidade civil.</w:t>
      </w:r>
    </w:p>
    <w:p w14:paraId="5BBCAB37" w14:textId="77777777" w:rsidR="00862DB1" w:rsidRPr="00D76365" w:rsidRDefault="00862DB1" w:rsidP="00D76365">
      <w:pPr>
        <w:shd w:val="clear" w:color="auto" w:fill="FFFFFF" w:themeFill="background1"/>
        <w:spacing w:line="360" w:lineRule="auto"/>
        <w:ind w:left="360" w:right="-284"/>
        <w:outlineLvl w:val="0"/>
        <w:rPr>
          <w:rFonts w:ascii="Arial" w:hAnsi="Arial" w:cs="Arial"/>
        </w:rPr>
      </w:pPr>
    </w:p>
    <w:p w14:paraId="70013F82" w14:textId="77777777" w:rsidR="00862DB1" w:rsidRPr="00D76365" w:rsidRDefault="00862DB1" w:rsidP="00D76365">
      <w:pPr>
        <w:shd w:val="clear" w:color="auto" w:fill="FFFFFF" w:themeFill="background1"/>
        <w:spacing w:line="360" w:lineRule="auto"/>
        <w:ind w:right="-284"/>
        <w:outlineLvl w:val="0"/>
        <w:rPr>
          <w:rFonts w:ascii="Arial" w:hAnsi="Arial" w:cs="Arial"/>
          <w:b/>
        </w:rPr>
      </w:pPr>
      <w:r w:rsidRPr="00D76365">
        <w:rPr>
          <w:rFonts w:ascii="Arial" w:hAnsi="Arial" w:cs="Arial"/>
          <w:b/>
        </w:rPr>
        <w:t>UNIDADE II – VISÃO LEGAL DA ATIVIDADE EMPRESARIAL</w:t>
      </w:r>
    </w:p>
    <w:p w14:paraId="7AEE58F5" w14:textId="77777777" w:rsidR="00862DB1" w:rsidRPr="00D76365" w:rsidRDefault="00862DB1" w:rsidP="00D76365">
      <w:pPr>
        <w:numPr>
          <w:ilvl w:val="0"/>
          <w:numId w:val="60"/>
        </w:numPr>
        <w:shd w:val="clear" w:color="auto" w:fill="FFFFFF" w:themeFill="background1"/>
        <w:spacing w:line="360" w:lineRule="auto"/>
        <w:ind w:right="-284"/>
        <w:outlineLvl w:val="0"/>
        <w:rPr>
          <w:rFonts w:ascii="Arial" w:hAnsi="Arial" w:cs="Arial"/>
        </w:rPr>
      </w:pPr>
      <w:r w:rsidRPr="00D76365">
        <w:rPr>
          <w:rFonts w:ascii="Arial" w:hAnsi="Arial" w:cs="Arial"/>
        </w:rPr>
        <w:t>Direito Empresarial</w:t>
      </w:r>
    </w:p>
    <w:p w14:paraId="24D79D3A" w14:textId="77777777" w:rsidR="00862DB1" w:rsidRPr="00D76365" w:rsidRDefault="00862DB1" w:rsidP="00D76365">
      <w:pPr>
        <w:numPr>
          <w:ilvl w:val="1"/>
          <w:numId w:val="60"/>
        </w:numPr>
        <w:shd w:val="clear" w:color="auto" w:fill="FFFFFF" w:themeFill="background1"/>
        <w:spacing w:line="360" w:lineRule="auto"/>
        <w:ind w:right="-284"/>
        <w:outlineLvl w:val="0"/>
        <w:rPr>
          <w:rFonts w:ascii="Arial" w:hAnsi="Arial" w:cs="Arial"/>
        </w:rPr>
      </w:pPr>
      <w:r w:rsidRPr="00D76365">
        <w:rPr>
          <w:rFonts w:ascii="Arial" w:hAnsi="Arial" w:cs="Arial"/>
        </w:rPr>
        <w:t>Evolução histórica, objeto, conceito e fontes.</w:t>
      </w:r>
    </w:p>
    <w:p w14:paraId="7EB77509" w14:textId="77777777" w:rsidR="00862DB1" w:rsidRPr="00D76365" w:rsidRDefault="00862DB1" w:rsidP="00D76365">
      <w:pPr>
        <w:numPr>
          <w:ilvl w:val="1"/>
          <w:numId w:val="60"/>
        </w:numPr>
        <w:shd w:val="clear" w:color="auto" w:fill="FFFFFF" w:themeFill="background1"/>
        <w:spacing w:line="360" w:lineRule="auto"/>
        <w:ind w:right="-284"/>
        <w:outlineLvl w:val="0"/>
        <w:rPr>
          <w:rFonts w:ascii="Arial" w:hAnsi="Arial" w:cs="Arial"/>
        </w:rPr>
      </w:pPr>
      <w:r w:rsidRPr="00D76365">
        <w:rPr>
          <w:rFonts w:ascii="Arial" w:hAnsi="Arial" w:cs="Arial"/>
        </w:rPr>
        <w:lastRenderedPageBreak/>
        <w:t>Empresário: conceito, obrigações, responsabilidade jurídica.</w:t>
      </w:r>
    </w:p>
    <w:p w14:paraId="5F11D899" w14:textId="77777777" w:rsidR="00862DB1" w:rsidRPr="00D76365" w:rsidRDefault="00862DB1" w:rsidP="00D76365">
      <w:pPr>
        <w:numPr>
          <w:ilvl w:val="1"/>
          <w:numId w:val="60"/>
        </w:numPr>
        <w:shd w:val="clear" w:color="auto" w:fill="FFFFFF" w:themeFill="background1"/>
        <w:spacing w:line="360" w:lineRule="auto"/>
        <w:ind w:right="-284"/>
        <w:outlineLvl w:val="0"/>
        <w:rPr>
          <w:rFonts w:ascii="Arial" w:hAnsi="Arial" w:cs="Arial"/>
        </w:rPr>
      </w:pPr>
      <w:r w:rsidRPr="00D76365">
        <w:rPr>
          <w:rFonts w:ascii="Arial" w:hAnsi="Arial" w:cs="Arial"/>
        </w:rPr>
        <w:t>Estabelecimento empresarial: bens corpóreos e bens incorpóreos.</w:t>
      </w:r>
    </w:p>
    <w:p w14:paraId="4AAF4903" w14:textId="77777777" w:rsidR="00862DB1" w:rsidRPr="00D76365" w:rsidRDefault="00862DB1" w:rsidP="00D76365">
      <w:pPr>
        <w:numPr>
          <w:ilvl w:val="1"/>
          <w:numId w:val="60"/>
        </w:numPr>
        <w:shd w:val="clear" w:color="auto" w:fill="FFFFFF" w:themeFill="background1"/>
        <w:spacing w:line="360" w:lineRule="auto"/>
        <w:ind w:right="-284"/>
        <w:outlineLvl w:val="0"/>
        <w:rPr>
          <w:rFonts w:ascii="Arial" w:hAnsi="Arial" w:cs="Arial"/>
        </w:rPr>
      </w:pPr>
      <w:r w:rsidRPr="00D76365">
        <w:rPr>
          <w:rFonts w:ascii="Arial" w:hAnsi="Arial" w:cs="Arial"/>
        </w:rPr>
        <w:t>Nome empresarial: conceito, espécies, registro e produção.</w:t>
      </w:r>
    </w:p>
    <w:p w14:paraId="4190D35A" w14:textId="77777777" w:rsidR="00862DB1" w:rsidRPr="00D76365" w:rsidRDefault="00862DB1" w:rsidP="00D76365">
      <w:pPr>
        <w:numPr>
          <w:ilvl w:val="0"/>
          <w:numId w:val="60"/>
        </w:numPr>
        <w:shd w:val="clear" w:color="auto" w:fill="FFFFFF" w:themeFill="background1"/>
        <w:spacing w:line="360" w:lineRule="auto"/>
        <w:ind w:right="-284"/>
        <w:outlineLvl w:val="0"/>
        <w:rPr>
          <w:rFonts w:ascii="Arial" w:hAnsi="Arial" w:cs="Arial"/>
        </w:rPr>
      </w:pPr>
      <w:r w:rsidRPr="00D76365">
        <w:rPr>
          <w:rFonts w:ascii="Arial" w:hAnsi="Arial" w:cs="Arial"/>
        </w:rPr>
        <w:t>Direito Societário</w:t>
      </w:r>
    </w:p>
    <w:p w14:paraId="6C0906AC" w14:textId="77777777" w:rsidR="00862DB1" w:rsidRPr="00D76365" w:rsidRDefault="00862DB1" w:rsidP="00D76365">
      <w:pPr>
        <w:numPr>
          <w:ilvl w:val="1"/>
          <w:numId w:val="60"/>
        </w:numPr>
        <w:shd w:val="clear" w:color="auto" w:fill="FFFFFF" w:themeFill="background1"/>
        <w:spacing w:line="360" w:lineRule="auto"/>
        <w:ind w:right="-284"/>
        <w:outlineLvl w:val="0"/>
        <w:rPr>
          <w:rFonts w:ascii="Arial" w:hAnsi="Arial" w:cs="Arial"/>
        </w:rPr>
      </w:pPr>
      <w:r w:rsidRPr="00D76365">
        <w:rPr>
          <w:rFonts w:ascii="Arial" w:hAnsi="Arial" w:cs="Arial"/>
        </w:rPr>
        <w:t>Teoria geral do Direito societário: conceito.</w:t>
      </w:r>
    </w:p>
    <w:p w14:paraId="3151F2AA" w14:textId="77777777" w:rsidR="00862DB1" w:rsidRPr="00D76365" w:rsidRDefault="00862DB1" w:rsidP="00D76365">
      <w:pPr>
        <w:numPr>
          <w:ilvl w:val="1"/>
          <w:numId w:val="60"/>
        </w:numPr>
        <w:shd w:val="clear" w:color="auto" w:fill="FFFFFF" w:themeFill="background1"/>
        <w:spacing w:line="360" w:lineRule="auto"/>
        <w:ind w:right="-284"/>
        <w:outlineLvl w:val="0"/>
        <w:rPr>
          <w:rFonts w:ascii="Arial" w:hAnsi="Arial" w:cs="Arial"/>
        </w:rPr>
      </w:pPr>
      <w:r w:rsidRPr="00D76365">
        <w:rPr>
          <w:rFonts w:ascii="Arial" w:hAnsi="Arial" w:cs="Arial"/>
        </w:rPr>
        <w:t>Personalidade jurídica e sua desconsideração.</w:t>
      </w:r>
    </w:p>
    <w:p w14:paraId="2FD7391A" w14:textId="77777777" w:rsidR="00862DB1" w:rsidRPr="00D76365" w:rsidRDefault="00862DB1" w:rsidP="00D76365">
      <w:pPr>
        <w:numPr>
          <w:ilvl w:val="1"/>
          <w:numId w:val="60"/>
        </w:numPr>
        <w:shd w:val="clear" w:color="auto" w:fill="FFFFFF" w:themeFill="background1"/>
        <w:spacing w:line="360" w:lineRule="auto"/>
        <w:ind w:right="-284"/>
        <w:outlineLvl w:val="0"/>
        <w:rPr>
          <w:rFonts w:ascii="Arial" w:hAnsi="Arial" w:cs="Arial"/>
        </w:rPr>
      </w:pPr>
      <w:r w:rsidRPr="00D76365">
        <w:rPr>
          <w:rFonts w:ascii="Arial" w:hAnsi="Arial" w:cs="Arial"/>
        </w:rPr>
        <w:t>Classificação das sociedades:</w:t>
      </w:r>
    </w:p>
    <w:p w14:paraId="6EB67003" w14:textId="77777777" w:rsidR="00862DB1" w:rsidRPr="00D76365" w:rsidRDefault="00862DB1" w:rsidP="00D76365">
      <w:pPr>
        <w:numPr>
          <w:ilvl w:val="1"/>
          <w:numId w:val="60"/>
        </w:numPr>
        <w:shd w:val="clear" w:color="auto" w:fill="FFFFFF" w:themeFill="background1"/>
        <w:spacing w:line="360" w:lineRule="auto"/>
        <w:ind w:right="-284"/>
        <w:outlineLvl w:val="0"/>
        <w:rPr>
          <w:rFonts w:ascii="Arial" w:hAnsi="Arial" w:cs="Arial"/>
        </w:rPr>
      </w:pPr>
      <w:r w:rsidRPr="00D76365">
        <w:rPr>
          <w:rFonts w:ascii="Arial" w:hAnsi="Arial" w:cs="Arial"/>
        </w:rPr>
        <w:t>Sociedade Anônima: breve histórico, conceito, características institucionais.</w:t>
      </w:r>
    </w:p>
    <w:p w14:paraId="67F40D90" w14:textId="77777777" w:rsidR="00862DB1" w:rsidRPr="00D76365" w:rsidRDefault="00862DB1" w:rsidP="00D76365">
      <w:pPr>
        <w:numPr>
          <w:ilvl w:val="1"/>
          <w:numId w:val="60"/>
        </w:numPr>
        <w:shd w:val="clear" w:color="auto" w:fill="FFFFFF" w:themeFill="background1"/>
        <w:spacing w:line="360" w:lineRule="auto"/>
        <w:ind w:right="-284"/>
        <w:outlineLvl w:val="0"/>
        <w:rPr>
          <w:rFonts w:ascii="Arial" w:hAnsi="Arial" w:cs="Arial"/>
        </w:rPr>
      </w:pPr>
      <w:r w:rsidRPr="00D76365">
        <w:rPr>
          <w:rFonts w:ascii="Arial" w:hAnsi="Arial" w:cs="Arial"/>
        </w:rPr>
        <w:t>Sociedade Limitada: breve histórico, conceito, características institucionais.</w:t>
      </w:r>
    </w:p>
    <w:p w14:paraId="18B92B80" w14:textId="77777777" w:rsidR="00862DB1" w:rsidRPr="00D76365" w:rsidRDefault="00862DB1" w:rsidP="00D76365">
      <w:pPr>
        <w:numPr>
          <w:ilvl w:val="0"/>
          <w:numId w:val="60"/>
        </w:numPr>
        <w:shd w:val="clear" w:color="auto" w:fill="FFFFFF" w:themeFill="background1"/>
        <w:spacing w:line="360" w:lineRule="auto"/>
        <w:ind w:right="-284"/>
        <w:outlineLvl w:val="0"/>
        <w:rPr>
          <w:rFonts w:ascii="Arial" w:hAnsi="Arial" w:cs="Arial"/>
        </w:rPr>
      </w:pPr>
      <w:r w:rsidRPr="00D76365">
        <w:rPr>
          <w:rFonts w:ascii="Arial" w:hAnsi="Arial" w:cs="Arial"/>
        </w:rPr>
        <w:t>Microempresa: fundamentos legais, requisitos e formas de constituição.</w:t>
      </w:r>
    </w:p>
    <w:p w14:paraId="12C68D58" w14:textId="77777777" w:rsidR="00862DB1" w:rsidRPr="00D76365" w:rsidRDefault="00862DB1" w:rsidP="00D76365">
      <w:pPr>
        <w:numPr>
          <w:ilvl w:val="0"/>
          <w:numId w:val="60"/>
        </w:numPr>
        <w:shd w:val="clear" w:color="auto" w:fill="FFFFFF" w:themeFill="background1"/>
        <w:spacing w:line="360" w:lineRule="auto"/>
        <w:ind w:right="-284"/>
        <w:outlineLvl w:val="0"/>
        <w:rPr>
          <w:rFonts w:ascii="Arial" w:hAnsi="Arial" w:cs="Arial"/>
        </w:rPr>
      </w:pPr>
      <w:r w:rsidRPr="00D76365">
        <w:rPr>
          <w:rFonts w:ascii="Arial" w:hAnsi="Arial" w:cs="Arial"/>
        </w:rPr>
        <w:t>Dissolução da sociedade empresária e operações societárias.</w:t>
      </w:r>
    </w:p>
    <w:p w14:paraId="66291327" w14:textId="77777777" w:rsidR="00862DB1" w:rsidRPr="00D76365" w:rsidRDefault="00862DB1" w:rsidP="00D76365">
      <w:pPr>
        <w:shd w:val="clear" w:color="auto" w:fill="FFFFFF" w:themeFill="background1"/>
        <w:spacing w:line="360" w:lineRule="auto"/>
        <w:ind w:right="-284" w:firstLine="1080"/>
        <w:outlineLvl w:val="0"/>
        <w:rPr>
          <w:rFonts w:ascii="Arial" w:hAnsi="Arial" w:cs="Arial"/>
        </w:rPr>
      </w:pPr>
    </w:p>
    <w:p w14:paraId="50D0A31F" w14:textId="77777777" w:rsidR="00862DB1" w:rsidRPr="00D76365" w:rsidRDefault="00862DB1" w:rsidP="00D76365">
      <w:pPr>
        <w:shd w:val="clear" w:color="auto" w:fill="FFFFFF" w:themeFill="background1"/>
        <w:spacing w:line="360" w:lineRule="auto"/>
        <w:outlineLvl w:val="0"/>
        <w:rPr>
          <w:rFonts w:ascii="Arial" w:hAnsi="Arial" w:cs="Arial"/>
          <w:b/>
        </w:rPr>
      </w:pPr>
      <w:r w:rsidRPr="00D76365">
        <w:rPr>
          <w:rFonts w:ascii="Arial" w:hAnsi="Arial" w:cs="Arial"/>
          <w:b/>
        </w:rPr>
        <w:t>5. PROCEDIMENTOS METODOLÓGICOS</w:t>
      </w:r>
    </w:p>
    <w:p w14:paraId="6F0EC1F0" w14:textId="77777777" w:rsidR="00862DB1" w:rsidRPr="00D76365" w:rsidRDefault="00862DB1" w:rsidP="00D76365">
      <w:pPr>
        <w:shd w:val="clear" w:color="auto" w:fill="FFFFFF" w:themeFill="background1"/>
        <w:spacing w:line="360" w:lineRule="auto"/>
        <w:outlineLvl w:val="0"/>
        <w:rPr>
          <w:rFonts w:ascii="Arial" w:hAnsi="Arial" w:cs="Arial"/>
          <w:b/>
        </w:rPr>
      </w:pPr>
    </w:p>
    <w:p w14:paraId="243300B0" w14:textId="77777777" w:rsidR="00862DB1" w:rsidRPr="00D76365" w:rsidRDefault="00862DB1" w:rsidP="00D76365">
      <w:pPr>
        <w:shd w:val="clear" w:color="auto" w:fill="FFFFFF" w:themeFill="background1"/>
        <w:tabs>
          <w:tab w:val="left" w:pos="0"/>
        </w:tabs>
        <w:spacing w:line="360" w:lineRule="auto"/>
        <w:jc w:val="both"/>
        <w:rPr>
          <w:rFonts w:ascii="Arial" w:hAnsi="Arial" w:cs="Arial"/>
        </w:rPr>
      </w:pPr>
      <w:r w:rsidRPr="00D76365">
        <w:rPr>
          <w:rFonts w:ascii="Arial" w:hAnsi="Arial" w:cs="Arial"/>
        </w:rPr>
        <w:t>Aula dialogada, trabalhos em grupo, realização de debates, leitura de textos, discussão e exercícios em sala de aula, análise de casos concretos jurisprudenciais, seminarios, filme e pesquisa direcionada a cada assunto desenvolvido nas unidades práticas investigativas e/ou atividades de extensão.</w:t>
      </w:r>
    </w:p>
    <w:p w14:paraId="53AE1403" w14:textId="77777777" w:rsidR="00862DB1" w:rsidRPr="00D76365" w:rsidRDefault="00862DB1" w:rsidP="00D76365">
      <w:pPr>
        <w:shd w:val="clear" w:color="auto" w:fill="FFFFFF" w:themeFill="background1"/>
        <w:tabs>
          <w:tab w:val="left" w:pos="0"/>
        </w:tabs>
        <w:spacing w:line="360" w:lineRule="auto"/>
        <w:jc w:val="both"/>
        <w:rPr>
          <w:rFonts w:ascii="Arial" w:hAnsi="Arial" w:cs="Arial"/>
        </w:rPr>
      </w:pPr>
    </w:p>
    <w:p w14:paraId="58429A25" w14:textId="77777777" w:rsidR="00862DB1" w:rsidRPr="00D76365" w:rsidRDefault="00862DB1" w:rsidP="00D76365">
      <w:pPr>
        <w:shd w:val="clear" w:color="auto" w:fill="FFFFFF" w:themeFill="background1"/>
        <w:spacing w:line="360" w:lineRule="auto"/>
        <w:outlineLvl w:val="0"/>
        <w:rPr>
          <w:rFonts w:ascii="Arial" w:hAnsi="Arial" w:cs="Arial"/>
          <w:b/>
        </w:rPr>
      </w:pPr>
      <w:r w:rsidRPr="00D76365">
        <w:rPr>
          <w:rFonts w:ascii="Arial" w:hAnsi="Arial" w:cs="Arial"/>
          <w:b/>
        </w:rPr>
        <w:t>6.PROCEDIMENTOS DE AVALIAÇÃO</w:t>
      </w:r>
    </w:p>
    <w:p w14:paraId="0E205C3B" w14:textId="77777777" w:rsidR="00862DB1" w:rsidRPr="00D76365" w:rsidRDefault="00862DB1" w:rsidP="00D76365">
      <w:pPr>
        <w:shd w:val="clear" w:color="auto" w:fill="FFFFFF" w:themeFill="background1"/>
        <w:tabs>
          <w:tab w:val="left" w:pos="5103"/>
        </w:tabs>
        <w:spacing w:line="360" w:lineRule="auto"/>
        <w:jc w:val="both"/>
        <w:rPr>
          <w:rFonts w:ascii="Arial" w:hAnsi="Arial" w:cs="Arial"/>
        </w:rPr>
      </w:pPr>
    </w:p>
    <w:p w14:paraId="0A7EEE4C" w14:textId="77777777" w:rsidR="00862DB1" w:rsidRPr="00D76365" w:rsidRDefault="00862DB1" w:rsidP="00D76365">
      <w:pPr>
        <w:shd w:val="clear" w:color="auto" w:fill="FFFFFF" w:themeFill="background1"/>
        <w:tabs>
          <w:tab w:val="left" w:pos="5103"/>
        </w:tabs>
        <w:spacing w:line="360" w:lineRule="auto"/>
        <w:jc w:val="both"/>
        <w:rPr>
          <w:rFonts w:ascii="Arial" w:hAnsi="Arial" w:cs="Arial"/>
        </w:rPr>
      </w:pPr>
      <w:r w:rsidRPr="00D76365">
        <w:rPr>
          <w:rFonts w:ascii="Arial" w:hAnsi="Arial" w:cs="Arial"/>
        </w:rPr>
        <w:t xml:space="preserve">Posicionar o aluno ao seu nivel de aprendizado na disciplina. Realização de avaliaçao processual e continua fazendo usos de diversos instrumentos a saber:  provas contextualizadas, trabalhos escritos, apresentação de relatórios, participação em palestras e minicursos e outros eventos vinculados à area de conhecimento ou não. </w:t>
      </w:r>
    </w:p>
    <w:p w14:paraId="42888930" w14:textId="77777777" w:rsidR="00862DB1" w:rsidRPr="00D76365" w:rsidRDefault="00862DB1" w:rsidP="00D76365">
      <w:pPr>
        <w:shd w:val="clear" w:color="auto" w:fill="FFFFFF" w:themeFill="background1"/>
        <w:rPr>
          <w:rFonts w:ascii="Arial" w:hAnsi="Arial" w:cs="Arial"/>
        </w:rPr>
      </w:pPr>
    </w:p>
    <w:p w14:paraId="0B03DD64" w14:textId="77777777" w:rsidR="00862DB1" w:rsidRPr="00D76365" w:rsidRDefault="00862DB1" w:rsidP="00D76365">
      <w:pPr>
        <w:shd w:val="clear" w:color="auto" w:fill="FFFFFF" w:themeFill="background1"/>
        <w:outlineLvl w:val="0"/>
        <w:rPr>
          <w:rFonts w:ascii="Arial" w:hAnsi="Arial" w:cs="Arial"/>
          <w:b/>
        </w:rPr>
      </w:pPr>
      <w:r w:rsidRPr="00D76365">
        <w:rPr>
          <w:rFonts w:ascii="Arial" w:hAnsi="Arial" w:cs="Arial"/>
          <w:b/>
        </w:rPr>
        <w:t>BIBLIOGRAFIA BÁSICA</w:t>
      </w:r>
    </w:p>
    <w:p w14:paraId="2E510ED6" w14:textId="77777777" w:rsidR="00862DB1" w:rsidRPr="00D76365" w:rsidRDefault="00862DB1" w:rsidP="00D76365">
      <w:pPr>
        <w:shd w:val="clear" w:color="auto" w:fill="FFFFFF" w:themeFill="background1"/>
        <w:outlineLvl w:val="0"/>
        <w:rPr>
          <w:rFonts w:ascii="Arial" w:hAnsi="Arial" w:cs="Arial"/>
          <w:b/>
        </w:rPr>
      </w:pPr>
    </w:p>
    <w:p w14:paraId="76B2E27C"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 xml:space="preserve">FINKELSTEIN, Maria Eugenia. </w:t>
      </w:r>
      <w:r w:rsidRPr="00D76365">
        <w:rPr>
          <w:rFonts w:ascii="Arial" w:hAnsi="Arial" w:cs="Arial"/>
          <w:b/>
        </w:rPr>
        <w:t>Direito empresarial</w:t>
      </w:r>
      <w:r w:rsidRPr="00D76365">
        <w:rPr>
          <w:rFonts w:ascii="Arial" w:hAnsi="Arial" w:cs="Arial"/>
        </w:rPr>
        <w:t>. 7. ed. São Paulo,  SP: Atlas, 2009. xvii, (Série Leitura Jurídicas Provas e Concursos v. 20).</w:t>
      </w:r>
    </w:p>
    <w:p w14:paraId="47A79879"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 xml:space="preserve">MAMEDE, Gladston. </w:t>
      </w:r>
      <w:r w:rsidRPr="00D76365">
        <w:rPr>
          <w:rFonts w:ascii="Arial" w:hAnsi="Arial" w:cs="Arial"/>
          <w:b/>
        </w:rPr>
        <w:t xml:space="preserve">Direito empresarial brasileiro: </w:t>
      </w:r>
      <w:r w:rsidRPr="00D76365">
        <w:rPr>
          <w:rFonts w:ascii="Arial" w:hAnsi="Arial" w:cs="Arial"/>
        </w:rPr>
        <w:t>empresa e atuação empresarial.</w:t>
      </w:r>
      <w:r w:rsidRPr="00D76365">
        <w:rPr>
          <w:rFonts w:ascii="Arial" w:hAnsi="Arial" w:cs="Arial"/>
          <w:b/>
        </w:rPr>
        <w:t xml:space="preserve"> </w:t>
      </w:r>
      <w:r w:rsidRPr="00D76365">
        <w:rPr>
          <w:rFonts w:ascii="Arial" w:hAnsi="Arial" w:cs="Arial"/>
        </w:rPr>
        <w:t>7. ed. São Paulo: Atlas, 2013.</w:t>
      </w:r>
    </w:p>
    <w:p w14:paraId="03912351"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lastRenderedPageBreak/>
        <w:t xml:space="preserve">MARTINS, Sergio Pinto. </w:t>
      </w:r>
      <w:r w:rsidRPr="00D76365">
        <w:rPr>
          <w:rFonts w:ascii="Arial" w:hAnsi="Arial" w:cs="Arial"/>
          <w:b/>
        </w:rPr>
        <w:t>Instituições de direito público e privado</w:t>
      </w:r>
      <w:r w:rsidRPr="00D76365">
        <w:rPr>
          <w:rFonts w:ascii="Arial" w:hAnsi="Arial" w:cs="Arial"/>
        </w:rPr>
        <w:t>. 15. ed. São Paulo: Atlas, 2015.</w:t>
      </w:r>
    </w:p>
    <w:p w14:paraId="7204873B" w14:textId="77777777" w:rsidR="00862DB1" w:rsidRPr="00D76365" w:rsidRDefault="00862DB1" w:rsidP="00D76365">
      <w:pPr>
        <w:shd w:val="clear" w:color="auto" w:fill="FFFFFF" w:themeFill="background1"/>
        <w:spacing w:line="360" w:lineRule="auto"/>
        <w:rPr>
          <w:rFonts w:ascii="Arial" w:hAnsi="Arial" w:cs="Arial"/>
        </w:rPr>
      </w:pPr>
    </w:p>
    <w:p w14:paraId="32C4D41A" w14:textId="77777777" w:rsidR="00862DB1" w:rsidRPr="00D76365" w:rsidRDefault="00862DB1" w:rsidP="00D76365">
      <w:pPr>
        <w:shd w:val="clear" w:color="auto" w:fill="FFFFFF" w:themeFill="background1"/>
        <w:spacing w:line="360" w:lineRule="auto"/>
        <w:rPr>
          <w:rFonts w:ascii="Arial" w:hAnsi="Arial" w:cs="Arial"/>
          <w:b/>
        </w:rPr>
      </w:pPr>
      <w:r w:rsidRPr="00D76365">
        <w:rPr>
          <w:rFonts w:ascii="Arial" w:hAnsi="Arial" w:cs="Arial"/>
          <w:b/>
        </w:rPr>
        <w:t>EBOOK</w:t>
      </w:r>
    </w:p>
    <w:p w14:paraId="4409B20D" w14:textId="77777777" w:rsidR="00862DB1" w:rsidRPr="00D76365" w:rsidRDefault="00862DB1" w:rsidP="00D76365">
      <w:pPr>
        <w:shd w:val="clear" w:color="auto" w:fill="FFFFFF" w:themeFill="background1"/>
        <w:rPr>
          <w:rFonts w:ascii="Arial" w:hAnsi="Arial" w:cs="Arial"/>
        </w:rPr>
      </w:pPr>
      <w:r w:rsidRPr="00D76365">
        <w:rPr>
          <w:rFonts w:ascii="Arial" w:hAnsi="Arial" w:cs="Arial"/>
        </w:rPr>
        <w:t xml:space="preserve">MAMEDE, Gladston. </w:t>
      </w:r>
      <w:r w:rsidRPr="00D76365">
        <w:rPr>
          <w:rFonts w:ascii="Arial" w:hAnsi="Arial" w:cs="Arial"/>
          <w:b/>
        </w:rPr>
        <w:t>Manual de direito empresarial</w:t>
      </w:r>
      <w:r w:rsidRPr="00D76365">
        <w:rPr>
          <w:rFonts w:ascii="Arial" w:hAnsi="Arial" w:cs="Arial"/>
        </w:rPr>
        <w:t>. 11. ed. rev. e atual. São Paulo, SP: Atlas, 2017. Vitalbook file. Minha Biblioteca.</w:t>
      </w:r>
    </w:p>
    <w:p w14:paraId="430076F0" w14:textId="77777777" w:rsidR="00862DB1" w:rsidRPr="00D76365" w:rsidRDefault="00862DB1" w:rsidP="00D76365">
      <w:pPr>
        <w:shd w:val="clear" w:color="auto" w:fill="FFFFFF" w:themeFill="background1"/>
        <w:rPr>
          <w:rFonts w:ascii="Arial" w:hAnsi="Arial" w:cs="Arial"/>
        </w:rPr>
      </w:pPr>
    </w:p>
    <w:p w14:paraId="03DFA357" w14:textId="77777777" w:rsidR="00862DB1" w:rsidRPr="00D76365" w:rsidRDefault="00862DB1" w:rsidP="00D76365">
      <w:pPr>
        <w:shd w:val="clear" w:color="auto" w:fill="FFFFFF" w:themeFill="background1"/>
        <w:rPr>
          <w:rFonts w:ascii="Arial" w:hAnsi="Arial" w:cs="Arial"/>
        </w:rPr>
      </w:pPr>
      <w:r w:rsidRPr="00D76365">
        <w:rPr>
          <w:rFonts w:ascii="Arial" w:hAnsi="Arial" w:cs="Arial"/>
        </w:rPr>
        <w:t xml:space="preserve">TOMAZETTE, Marlon. </w:t>
      </w:r>
      <w:r w:rsidRPr="00D76365">
        <w:rPr>
          <w:rFonts w:ascii="Arial" w:hAnsi="Arial" w:cs="Arial"/>
          <w:b/>
        </w:rPr>
        <w:t>Curso de direito empresarial</w:t>
      </w:r>
      <w:r w:rsidRPr="00D76365">
        <w:rPr>
          <w:rFonts w:ascii="Arial" w:hAnsi="Arial" w:cs="Arial"/>
        </w:rPr>
        <w:t>: falências e recuperação de empresas. 5. ed. São Paulo: Atlas, 2017.  (V. 3). Vitalbook file. Minha Biblioteca.</w:t>
      </w:r>
    </w:p>
    <w:p w14:paraId="358A0564" w14:textId="77777777" w:rsidR="00862DB1" w:rsidRPr="00D76365" w:rsidRDefault="00862DB1" w:rsidP="00D76365">
      <w:pPr>
        <w:shd w:val="clear" w:color="auto" w:fill="FFFFFF" w:themeFill="background1"/>
        <w:rPr>
          <w:rFonts w:ascii="Arial" w:hAnsi="Arial" w:cs="Arial"/>
        </w:rPr>
      </w:pPr>
    </w:p>
    <w:p w14:paraId="0AFD9D6E" w14:textId="77777777" w:rsidR="00862DB1" w:rsidRPr="00D76365" w:rsidRDefault="00862DB1" w:rsidP="00D76365">
      <w:pPr>
        <w:shd w:val="clear" w:color="auto" w:fill="FFFFFF" w:themeFill="background1"/>
        <w:rPr>
          <w:rFonts w:ascii="Arial" w:hAnsi="Arial" w:cs="Arial"/>
        </w:rPr>
      </w:pPr>
      <w:r w:rsidRPr="00D76365">
        <w:rPr>
          <w:rFonts w:ascii="Arial" w:hAnsi="Arial" w:cs="Arial"/>
        </w:rPr>
        <w:t>VENOSA, Sílvio de Salvo. </w:t>
      </w:r>
      <w:r w:rsidRPr="00D76365">
        <w:rPr>
          <w:rFonts w:ascii="Arial" w:hAnsi="Arial" w:cs="Arial"/>
          <w:b/>
        </w:rPr>
        <w:t>Direito civil</w:t>
      </w:r>
      <w:r w:rsidRPr="00D76365">
        <w:rPr>
          <w:rFonts w:ascii="Arial" w:hAnsi="Arial" w:cs="Arial"/>
        </w:rPr>
        <w:t>: direito empresarial. 7. ed. São Paulo, SP: Atlas, 2017.  (Coleção Direito Civil). Vitalbook file. Minha Biblioteca.</w:t>
      </w:r>
    </w:p>
    <w:p w14:paraId="3E8D3F1B" w14:textId="77777777" w:rsidR="00862DB1" w:rsidRPr="00D76365" w:rsidRDefault="00862DB1" w:rsidP="00D76365">
      <w:pPr>
        <w:shd w:val="clear" w:color="auto" w:fill="FFFFFF" w:themeFill="background1"/>
        <w:rPr>
          <w:rFonts w:ascii="Arial" w:hAnsi="Arial" w:cs="Arial"/>
          <w:color w:val="16365C"/>
        </w:rPr>
      </w:pPr>
    </w:p>
    <w:p w14:paraId="4BBAC6D9" w14:textId="77777777" w:rsidR="00862DB1" w:rsidRPr="00D76365" w:rsidRDefault="00862DB1" w:rsidP="00D76365">
      <w:pPr>
        <w:shd w:val="clear" w:color="auto" w:fill="FFFFFF" w:themeFill="background1"/>
        <w:rPr>
          <w:rFonts w:ascii="Arial" w:hAnsi="Arial" w:cs="Arial"/>
          <w:color w:val="16365C"/>
        </w:rPr>
      </w:pPr>
    </w:p>
    <w:p w14:paraId="576B5D14" w14:textId="77777777" w:rsidR="00862DB1" w:rsidRPr="00D76365" w:rsidRDefault="00862DB1" w:rsidP="00D76365">
      <w:pPr>
        <w:shd w:val="clear" w:color="auto" w:fill="FFFFFF" w:themeFill="background1"/>
        <w:rPr>
          <w:rFonts w:ascii="Arial" w:hAnsi="Arial" w:cs="Arial"/>
          <w:color w:val="16365C"/>
        </w:rPr>
      </w:pPr>
    </w:p>
    <w:p w14:paraId="4CDEB7D5" w14:textId="77777777" w:rsidR="00862DB1" w:rsidRPr="00D76365" w:rsidRDefault="00862DB1" w:rsidP="00D76365">
      <w:pPr>
        <w:shd w:val="clear" w:color="auto" w:fill="FFFFFF" w:themeFill="background1"/>
        <w:rPr>
          <w:rFonts w:ascii="Arial" w:hAnsi="Arial" w:cs="Arial"/>
          <w:b/>
        </w:rPr>
      </w:pPr>
      <w:r w:rsidRPr="00D76365">
        <w:rPr>
          <w:rFonts w:ascii="Arial" w:hAnsi="Arial" w:cs="Arial"/>
          <w:b/>
        </w:rPr>
        <w:t>BIBLIOGRAFIA COMPLEMENTAR</w:t>
      </w:r>
    </w:p>
    <w:p w14:paraId="173F51FB" w14:textId="77777777" w:rsidR="00862DB1" w:rsidRPr="00D76365" w:rsidRDefault="00862DB1" w:rsidP="00D76365">
      <w:pPr>
        <w:shd w:val="clear" w:color="auto" w:fill="FFFFFF" w:themeFill="background1"/>
        <w:rPr>
          <w:rFonts w:ascii="Arial" w:hAnsi="Arial" w:cs="Arial"/>
          <w:b/>
        </w:rPr>
      </w:pPr>
    </w:p>
    <w:p w14:paraId="7338B75D"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 xml:space="preserve">COELHO, Fábio Ulhoa. </w:t>
      </w:r>
      <w:r w:rsidRPr="00D76365">
        <w:rPr>
          <w:rFonts w:ascii="Arial" w:hAnsi="Arial" w:cs="Arial"/>
          <w:b/>
        </w:rPr>
        <w:t>Manual de direito comercial</w:t>
      </w:r>
      <w:r w:rsidRPr="00D76365">
        <w:rPr>
          <w:rFonts w:ascii="Arial" w:hAnsi="Arial" w:cs="Arial"/>
        </w:rPr>
        <w:t xml:space="preserve">: de acordo com a lei de falências. São Paulo: Saraiva, 2005. </w:t>
      </w:r>
    </w:p>
    <w:p w14:paraId="61DF58EE"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FAZZIO JÚNIOR, Waldo. </w:t>
      </w:r>
      <w:r w:rsidRPr="00D76365">
        <w:rPr>
          <w:rFonts w:ascii="Arial" w:hAnsi="Arial" w:cs="Arial"/>
          <w:b/>
        </w:rPr>
        <w:t>Manual de direito comercial</w:t>
      </w:r>
      <w:r w:rsidRPr="00D76365">
        <w:rPr>
          <w:rFonts w:ascii="Arial" w:hAnsi="Arial" w:cs="Arial"/>
        </w:rPr>
        <w:t>. 16. ed. São Paulo, SP: Atlas, 2015.</w:t>
      </w:r>
    </w:p>
    <w:p w14:paraId="50637CE6"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 xml:space="preserve">LENZA, Pedro. </w:t>
      </w:r>
      <w:r w:rsidRPr="00D76365">
        <w:rPr>
          <w:rFonts w:ascii="Arial" w:hAnsi="Arial" w:cs="Arial"/>
          <w:b/>
        </w:rPr>
        <w:t>Direito constitucional esquematizado</w:t>
      </w:r>
      <w:r w:rsidRPr="00D76365">
        <w:rPr>
          <w:rFonts w:ascii="Arial" w:hAnsi="Arial" w:cs="Arial"/>
        </w:rPr>
        <w:t xml:space="preserve">. 17. ed., rev., atual. e amp. São Paulo, SP: Saraiva, 2013. </w:t>
      </w:r>
    </w:p>
    <w:p w14:paraId="13BB669D"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NEGRÃO, Ricardo. </w:t>
      </w:r>
      <w:r w:rsidRPr="00D76365">
        <w:rPr>
          <w:rFonts w:ascii="Arial" w:hAnsi="Arial" w:cs="Arial"/>
          <w:b/>
        </w:rPr>
        <w:t>Manual de direito comercial e de empresa</w:t>
      </w:r>
      <w:r w:rsidRPr="00D76365">
        <w:rPr>
          <w:rFonts w:ascii="Arial" w:hAnsi="Arial" w:cs="Arial"/>
        </w:rPr>
        <w:t>: teoria geral da empresa, direito societário. 10. ed. São Paulo, SP: Livraria Saraiva, 2013. v. 1.</w:t>
      </w:r>
    </w:p>
    <w:p w14:paraId="175C4D75"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VENOSA, Sílvio de Salvo. </w:t>
      </w:r>
      <w:r w:rsidRPr="00D76365">
        <w:rPr>
          <w:rFonts w:ascii="Arial" w:hAnsi="Arial" w:cs="Arial"/>
          <w:b/>
        </w:rPr>
        <w:t>Direito civil</w:t>
      </w:r>
      <w:r w:rsidRPr="00D76365">
        <w:rPr>
          <w:rFonts w:ascii="Arial" w:hAnsi="Arial" w:cs="Arial"/>
        </w:rPr>
        <w:t>: direito empresarial. São Paulo, SP: Atlas, 2012. v. 8 (Coleção Direito Civil).</w:t>
      </w:r>
    </w:p>
    <w:p w14:paraId="4B1452BA" w14:textId="77777777" w:rsidR="00862DB1" w:rsidRPr="00D76365" w:rsidRDefault="00862DB1" w:rsidP="00D76365">
      <w:pPr>
        <w:shd w:val="clear" w:color="auto" w:fill="FFFFFF" w:themeFill="background1"/>
        <w:spacing w:beforeAutospacing="1" w:after="100" w:afterAutospacing="1" w:line="360" w:lineRule="auto"/>
        <w:jc w:val="both"/>
        <w:rPr>
          <w:rFonts w:ascii="Arial" w:eastAsia="Arial Unicode MS" w:hAnsi="Arial" w:cs="Arial"/>
        </w:rPr>
      </w:pPr>
    </w:p>
    <w:p w14:paraId="65B67F83" w14:textId="77777777" w:rsidR="00862DB1" w:rsidRPr="00D76365" w:rsidRDefault="00862DB1" w:rsidP="00D76365">
      <w:pPr>
        <w:pStyle w:val="PargrafodaLista"/>
        <w:numPr>
          <w:ilvl w:val="1"/>
          <w:numId w:val="14"/>
        </w:numPr>
        <w:shd w:val="clear" w:color="auto" w:fill="FFFFFF" w:themeFill="background1"/>
        <w:spacing w:line="360" w:lineRule="auto"/>
        <w:rPr>
          <w:rFonts w:ascii="Arial" w:hAnsi="Arial" w:cs="Arial"/>
          <w:b/>
        </w:rPr>
      </w:pPr>
      <w:r w:rsidRPr="00D76365">
        <w:rPr>
          <w:rFonts w:ascii="Arial" w:hAnsi="Arial" w:cs="Arial"/>
          <w:b/>
        </w:rPr>
        <w:t>Disciplinas do 2o Período letivo.</w:t>
      </w:r>
    </w:p>
    <w:p w14:paraId="2546AB8B" w14:textId="77777777" w:rsidR="00862DB1" w:rsidRPr="00D76365" w:rsidRDefault="00862DB1" w:rsidP="00D76365">
      <w:pPr>
        <w:pStyle w:val="PargrafodaLista"/>
        <w:shd w:val="clear" w:color="auto" w:fill="FFFFFF" w:themeFill="background1"/>
        <w:spacing w:line="360" w:lineRule="auto"/>
        <w:ind w:left="720"/>
        <w:rPr>
          <w:rFonts w:ascii="Arial" w:hAnsi="Arial" w:cs="Arial"/>
          <w:b/>
        </w:rPr>
      </w:pPr>
    </w:p>
    <w:tbl>
      <w:tblPr>
        <w:tblW w:w="953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243"/>
        <w:gridCol w:w="2040"/>
        <w:gridCol w:w="851"/>
        <w:gridCol w:w="1701"/>
        <w:gridCol w:w="1701"/>
      </w:tblGrid>
      <w:tr w:rsidR="00862DB1" w:rsidRPr="00D76365" w14:paraId="56C40556" w14:textId="77777777" w:rsidTr="005C60B5">
        <w:trPr>
          <w:cantSplit/>
          <w:trHeight w:val="318"/>
          <w:jc w:val="center"/>
        </w:trPr>
        <w:tc>
          <w:tcPr>
            <w:tcW w:w="3243" w:type="dxa"/>
            <w:vMerge w:val="restart"/>
          </w:tcPr>
          <w:p w14:paraId="232FBD01" w14:textId="77777777" w:rsidR="00862DB1" w:rsidRPr="00D76365" w:rsidRDefault="00862DB1" w:rsidP="00D76365">
            <w:pPr>
              <w:pStyle w:val="Ttulo3"/>
              <w:shd w:val="clear" w:color="auto" w:fill="FFFFFF" w:themeFill="background1"/>
              <w:jc w:val="center"/>
              <w:rPr>
                <w:b w:val="0"/>
              </w:rPr>
            </w:pPr>
          </w:p>
          <w:p w14:paraId="543E4F5B" w14:textId="77777777" w:rsidR="008C289D" w:rsidRPr="00D76365" w:rsidRDefault="008C289D" w:rsidP="00D76365">
            <w:pPr>
              <w:keepNext/>
              <w:shd w:val="clear" w:color="auto" w:fill="FFFFFF" w:themeFill="background1"/>
              <w:spacing w:before="240" w:after="60" w:line="276" w:lineRule="auto"/>
              <w:jc w:val="center"/>
              <w:outlineLvl w:val="2"/>
              <w:rPr>
                <w:rFonts w:ascii="Arial" w:hAnsi="Arial" w:cs="Arial"/>
                <w:bCs/>
                <w:sz w:val="26"/>
                <w:szCs w:val="26"/>
              </w:rPr>
            </w:pPr>
            <w:r w:rsidRPr="00D76365">
              <w:rPr>
                <w:rFonts w:ascii="Arial" w:hAnsi="Arial" w:cs="Arial"/>
                <w:noProof/>
              </w:rPr>
              <w:drawing>
                <wp:inline distT="0" distB="0" distL="0" distR="0" wp14:anchorId="7B8BD8A9" wp14:editId="3F03B678">
                  <wp:extent cx="1816735" cy="469265"/>
                  <wp:effectExtent l="0" t="0" r="0" b="698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75774480" w14:textId="77777777" w:rsidR="008C289D" w:rsidRPr="00D76365" w:rsidRDefault="008C289D" w:rsidP="00D76365">
            <w:pPr>
              <w:keepNext/>
              <w:shd w:val="clear" w:color="auto" w:fill="FFFFFF" w:themeFill="background1"/>
              <w:spacing w:before="60" w:after="60" w:line="276" w:lineRule="auto"/>
              <w:jc w:val="center"/>
              <w:outlineLvl w:val="2"/>
              <w:rPr>
                <w:rFonts w:ascii="Arial" w:hAnsi="Arial" w:cs="Arial"/>
                <w:b/>
                <w:bCs/>
                <w:szCs w:val="26"/>
              </w:rPr>
            </w:pPr>
            <w:r w:rsidRPr="00D76365">
              <w:rPr>
                <w:rFonts w:ascii="Arial" w:hAnsi="Arial" w:cs="Arial"/>
                <w:b/>
                <w:bCs/>
                <w:szCs w:val="26"/>
              </w:rPr>
              <w:t>PRÓ-REITORIA DE GRADUAÇÃO</w:t>
            </w:r>
          </w:p>
          <w:p w14:paraId="3A29173C" w14:textId="6107CE32" w:rsidR="00862DB1" w:rsidRPr="00D76365" w:rsidRDefault="00862DB1" w:rsidP="00D76365">
            <w:pPr>
              <w:shd w:val="clear" w:color="auto" w:fill="FFFFFF" w:themeFill="background1"/>
              <w:spacing w:line="360" w:lineRule="auto"/>
              <w:jc w:val="center"/>
              <w:rPr>
                <w:rFonts w:ascii="Arial" w:hAnsi="Arial" w:cs="Arial"/>
                <w:b/>
              </w:rPr>
            </w:pPr>
          </w:p>
        </w:tc>
        <w:tc>
          <w:tcPr>
            <w:tcW w:w="6293" w:type="dxa"/>
            <w:gridSpan w:val="4"/>
          </w:tcPr>
          <w:p w14:paraId="556D2227" w14:textId="77777777" w:rsidR="00862DB1" w:rsidRPr="00D76365" w:rsidRDefault="00862DB1" w:rsidP="00D76365">
            <w:pPr>
              <w:shd w:val="clear" w:color="auto" w:fill="FFFFFF" w:themeFill="background1"/>
              <w:spacing w:before="40" w:line="360" w:lineRule="auto"/>
              <w:jc w:val="both"/>
              <w:rPr>
                <w:rFonts w:ascii="Arial" w:hAnsi="Arial" w:cs="Arial"/>
                <w:b/>
                <w:bCs/>
              </w:rPr>
            </w:pPr>
            <w:r w:rsidRPr="00D76365">
              <w:rPr>
                <w:rFonts w:ascii="Arial" w:hAnsi="Arial" w:cs="Arial"/>
                <w:b/>
                <w:bCs/>
              </w:rPr>
              <w:t>Área de Ciências Humanas e Sociais Aplicadas</w:t>
            </w:r>
          </w:p>
        </w:tc>
      </w:tr>
      <w:tr w:rsidR="00862DB1" w:rsidRPr="00D76365" w14:paraId="09812599" w14:textId="77777777" w:rsidTr="005C60B5">
        <w:trPr>
          <w:cantSplit/>
          <w:trHeight w:val="306"/>
          <w:jc w:val="center"/>
        </w:trPr>
        <w:tc>
          <w:tcPr>
            <w:tcW w:w="3243" w:type="dxa"/>
            <w:vMerge/>
          </w:tcPr>
          <w:p w14:paraId="390DA5E9" w14:textId="77777777" w:rsidR="00862DB1" w:rsidRPr="00D76365" w:rsidRDefault="00862DB1" w:rsidP="00D76365">
            <w:pPr>
              <w:keepNext/>
              <w:shd w:val="clear" w:color="auto" w:fill="FFFFFF" w:themeFill="background1"/>
              <w:spacing w:before="240" w:after="60"/>
              <w:jc w:val="both"/>
              <w:outlineLvl w:val="2"/>
              <w:rPr>
                <w:rFonts w:ascii="Arial" w:hAnsi="Arial" w:cs="Arial"/>
                <w:b/>
                <w:bCs/>
                <w:sz w:val="26"/>
                <w:szCs w:val="26"/>
              </w:rPr>
            </w:pPr>
          </w:p>
        </w:tc>
        <w:tc>
          <w:tcPr>
            <w:tcW w:w="6293" w:type="dxa"/>
            <w:gridSpan w:val="4"/>
          </w:tcPr>
          <w:p w14:paraId="5BA2A42C" w14:textId="77777777" w:rsidR="00862DB1" w:rsidRPr="00D76365" w:rsidRDefault="00862DB1" w:rsidP="00D76365">
            <w:pPr>
              <w:shd w:val="clear" w:color="auto" w:fill="FFFFFF" w:themeFill="background1"/>
              <w:spacing w:before="40" w:line="360" w:lineRule="auto"/>
              <w:jc w:val="both"/>
              <w:rPr>
                <w:rFonts w:ascii="Arial" w:hAnsi="Arial" w:cs="Arial"/>
                <w:b/>
                <w:bCs/>
              </w:rPr>
            </w:pPr>
            <w:r w:rsidRPr="00D76365">
              <w:rPr>
                <w:rFonts w:ascii="Arial" w:hAnsi="Arial" w:cs="Arial"/>
                <w:b/>
                <w:bCs/>
              </w:rPr>
              <w:t>DISCIPLINA: Fundamentos Antropológicos e Sociológicos</w:t>
            </w:r>
          </w:p>
        </w:tc>
      </w:tr>
      <w:tr w:rsidR="00862DB1" w:rsidRPr="00D76365" w14:paraId="73282B35" w14:textId="77777777" w:rsidTr="005C60B5">
        <w:trPr>
          <w:cantSplit/>
          <w:trHeight w:val="296"/>
          <w:jc w:val="center"/>
        </w:trPr>
        <w:tc>
          <w:tcPr>
            <w:tcW w:w="3243" w:type="dxa"/>
            <w:vMerge/>
          </w:tcPr>
          <w:p w14:paraId="3A8C0A7E" w14:textId="77777777" w:rsidR="00862DB1" w:rsidRPr="00D76365" w:rsidRDefault="00862DB1" w:rsidP="00D76365">
            <w:pPr>
              <w:shd w:val="clear" w:color="auto" w:fill="FFFFFF" w:themeFill="background1"/>
              <w:spacing w:line="360" w:lineRule="auto"/>
              <w:jc w:val="both"/>
              <w:rPr>
                <w:rFonts w:ascii="Arial" w:hAnsi="Arial" w:cs="Arial"/>
                <w:b/>
                <w:bCs/>
              </w:rPr>
            </w:pPr>
          </w:p>
        </w:tc>
        <w:tc>
          <w:tcPr>
            <w:tcW w:w="2040" w:type="dxa"/>
            <w:tcBorders>
              <w:bottom w:val="single" w:sz="4" w:space="0" w:color="auto"/>
            </w:tcBorders>
          </w:tcPr>
          <w:p w14:paraId="297B482F" w14:textId="77777777" w:rsidR="00862DB1" w:rsidRPr="00D76365" w:rsidRDefault="00862DB1" w:rsidP="00D76365">
            <w:pPr>
              <w:shd w:val="clear" w:color="auto" w:fill="FFFFFF" w:themeFill="background1"/>
              <w:spacing w:before="120" w:line="360" w:lineRule="auto"/>
              <w:jc w:val="center"/>
              <w:rPr>
                <w:rFonts w:ascii="Arial" w:hAnsi="Arial" w:cs="Arial"/>
              </w:rPr>
            </w:pPr>
            <w:r w:rsidRPr="00D76365">
              <w:rPr>
                <w:rFonts w:ascii="Arial" w:hAnsi="Arial" w:cs="Arial"/>
                <w:b/>
                <w:bCs/>
              </w:rPr>
              <w:t>CÓDIGO</w:t>
            </w:r>
          </w:p>
        </w:tc>
        <w:tc>
          <w:tcPr>
            <w:tcW w:w="851" w:type="dxa"/>
            <w:tcBorders>
              <w:bottom w:val="single" w:sz="4" w:space="0" w:color="auto"/>
            </w:tcBorders>
          </w:tcPr>
          <w:p w14:paraId="798D06B1" w14:textId="77777777" w:rsidR="00862DB1" w:rsidRPr="00D76365" w:rsidRDefault="00862DB1" w:rsidP="00D76365">
            <w:pPr>
              <w:shd w:val="clear" w:color="auto" w:fill="FFFFFF" w:themeFill="background1"/>
              <w:spacing w:before="120" w:line="360" w:lineRule="auto"/>
              <w:jc w:val="center"/>
              <w:rPr>
                <w:rFonts w:ascii="Arial" w:hAnsi="Arial" w:cs="Arial"/>
              </w:rPr>
            </w:pPr>
            <w:r w:rsidRPr="00D76365">
              <w:rPr>
                <w:rFonts w:ascii="Arial" w:hAnsi="Arial" w:cs="Arial"/>
                <w:b/>
                <w:bCs/>
              </w:rPr>
              <w:t>CR</w:t>
            </w:r>
          </w:p>
        </w:tc>
        <w:tc>
          <w:tcPr>
            <w:tcW w:w="1701" w:type="dxa"/>
            <w:tcBorders>
              <w:bottom w:val="single" w:sz="4" w:space="0" w:color="auto"/>
              <w:right w:val="single" w:sz="4" w:space="0" w:color="auto"/>
            </w:tcBorders>
          </w:tcPr>
          <w:p w14:paraId="3246A96A" w14:textId="77777777" w:rsidR="00862DB1" w:rsidRPr="00D76365" w:rsidRDefault="00862DB1" w:rsidP="00D76365">
            <w:pPr>
              <w:shd w:val="clear" w:color="auto" w:fill="FFFFFF" w:themeFill="background1"/>
              <w:spacing w:before="120" w:line="360" w:lineRule="auto"/>
              <w:jc w:val="center"/>
              <w:rPr>
                <w:rFonts w:ascii="Arial" w:hAnsi="Arial" w:cs="Arial"/>
                <w:b/>
                <w:bCs/>
              </w:rPr>
            </w:pPr>
            <w:r w:rsidRPr="00D76365">
              <w:rPr>
                <w:rFonts w:ascii="Arial" w:hAnsi="Arial" w:cs="Arial"/>
                <w:b/>
                <w:bCs/>
              </w:rPr>
              <w:t>SEMESTRE</w:t>
            </w:r>
          </w:p>
        </w:tc>
        <w:tc>
          <w:tcPr>
            <w:tcW w:w="1701" w:type="dxa"/>
            <w:tcBorders>
              <w:left w:val="single" w:sz="4" w:space="0" w:color="auto"/>
              <w:bottom w:val="single" w:sz="4" w:space="0" w:color="auto"/>
            </w:tcBorders>
          </w:tcPr>
          <w:p w14:paraId="5BDE1DC0" w14:textId="77777777" w:rsidR="00862DB1" w:rsidRPr="00D76365" w:rsidRDefault="00862DB1" w:rsidP="00D76365">
            <w:pPr>
              <w:shd w:val="clear" w:color="auto" w:fill="FFFFFF" w:themeFill="background1"/>
              <w:spacing w:before="120" w:line="360" w:lineRule="auto"/>
              <w:jc w:val="center"/>
              <w:rPr>
                <w:rFonts w:ascii="Arial" w:hAnsi="Arial" w:cs="Arial"/>
              </w:rPr>
            </w:pPr>
            <w:r w:rsidRPr="00D76365">
              <w:rPr>
                <w:rFonts w:ascii="Arial" w:hAnsi="Arial" w:cs="Arial"/>
                <w:b/>
                <w:bCs/>
              </w:rPr>
              <w:t>CARGA HORÁRIA</w:t>
            </w:r>
          </w:p>
        </w:tc>
      </w:tr>
      <w:tr w:rsidR="00862DB1" w:rsidRPr="00D76365" w14:paraId="50A6ABA3" w14:textId="77777777" w:rsidTr="005C60B5">
        <w:trPr>
          <w:cantSplit/>
          <w:trHeight w:val="375"/>
          <w:jc w:val="center"/>
        </w:trPr>
        <w:tc>
          <w:tcPr>
            <w:tcW w:w="3243" w:type="dxa"/>
            <w:vMerge/>
          </w:tcPr>
          <w:p w14:paraId="670E9600" w14:textId="77777777" w:rsidR="00862DB1" w:rsidRPr="00D76365" w:rsidRDefault="00862DB1" w:rsidP="00D76365">
            <w:pPr>
              <w:shd w:val="clear" w:color="auto" w:fill="FFFFFF" w:themeFill="background1"/>
              <w:spacing w:line="360" w:lineRule="auto"/>
              <w:jc w:val="both"/>
              <w:rPr>
                <w:rFonts w:ascii="Arial" w:hAnsi="Arial" w:cs="Arial"/>
                <w:b/>
                <w:bCs/>
              </w:rPr>
            </w:pPr>
          </w:p>
        </w:tc>
        <w:tc>
          <w:tcPr>
            <w:tcW w:w="2040" w:type="dxa"/>
            <w:tcBorders>
              <w:top w:val="single" w:sz="4" w:space="0" w:color="auto"/>
            </w:tcBorders>
          </w:tcPr>
          <w:p w14:paraId="359D60AE" w14:textId="77777777" w:rsidR="00862DB1" w:rsidRPr="00D76365" w:rsidRDefault="00862DB1" w:rsidP="00D76365">
            <w:pPr>
              <w:shd w:val="clear" w:color="auto" w:fill="FFFFFF" w:themeFill="background1"/>
              <w:spacing w:before="120" w:line="360" w:lineRule="auto"/>
              <w:jc w:val="center"/>
              <w:rPr>
                <w:rFonts w:ascii="Arial" w:hAnsi="Arial" w:cs="Arial"/>
                <w:b/>
                <w:bCs/>
              </w:rPr>
            </w:pPr>
            <w:r w:rsidRPr="00D76365">
              <w:rPr>
                <w:rFonts w:ascii="Arial" w:hAnsi="Arial" w:cs="Arial"/>
                <w:sz w:val="22"/>
              </w:rPr>
              <w:t>H108828</w:t>
            </w:r>
          </w:p>
        </w:tc>
        <w:tc>
          <w:tcPr>
            <w:tcW w:w="851" w:type="dxa"/>
            <w:tcBorders>
              <w:top w:val="single" w:sz="4" w:space="0" w:color="auto"/>
            </w:tcBorders>
          </w:tcPr>
          <w:p w14:paraId="7192D584" w14:textId="77777777" w:rsidR="00862DB1" w:rsidRPr="00D76365" w:rsidRDefault="00862DB1" w:rsidP="00D76365">
            <w:pPr>
              <w:shd w:val="clear" w:color="auto" w:fill="FFFFFF" w:themeFill="background1"/>
              <w:spacing w:before="120" w:line="360" w:lineRule="auto"/>
              <w:jc w:val="center"/>
              <w:rPr>
                <w:rFonts w:ascii="Arial" w:hAnsi="Arial" w:cs="Arial"/>
                <w:b/>
                <w:bCs/>
              </w:rPr>
            </w:pPr>
            <w:r w:rsidRPr="00D76365">
              <w:rPr>
                <w:rFonts w:ascii="Arial" w:hAnsi="Arial" w:cs="Arial"/>
                <w:b/>
                <w:bCs/>
              </w:rPr>
              <w:t>4</w:t>
            </w:r>
          </w:p>
        </w:tc>
        <w:tc>
          <w:tcPr>
            <w:tcW w:w="1701" w:type="dxa"/>
            <w:tcBorders>
              <w:top w:val="single" w:sz="4" w:space="0" w:color="auto"/>
              <w:right w:val="single" w:sz="4" w:space="0" w:color="auto"/>
            </w:tcBorders>
          </w:tcPr>
          <w:p w14:paraId="29160EC8" w14:textId="77777777" w:rsidR="00862DB1" w:rsidRPr="00D76365" w:rsidRDefault="00862DB1" w:rsidP="00D76365">
            <w:pPr>
              <w:shd w:val="clear" w:color="auto" w:fill="FFFFFF" w:themeFill="background1"/>
              <w:spacing w:before="120" w:line="360" w:lineRule="auto"/>
              <w:jc w:val="center"/>
              <w:rPr>
                <w:rFonts w:ascii="Arial" w:hAnsi="Arial" w:cs="Arial"/>
                <w:b/>
                <w:bCs/>
              </w:rPr>
            </w:pPr>
            <w:r w:rsidRPr="00D76365">
              <w:rPr>
                <w:rFonts w:ascii="Arial" w:hAnsi="Arial" w:cs="Arial"/>
                <w:b/>
                <w:bCs/>
              </w:rPr>
              <w:t>2º</w:t>
            </w:r>
          </w:p>
        </w:tc>
        <w:tc>
          <w:tcPr>
            <w:tcW w:w="1701" w:type="dxa"/>
            <w:tcBorders>
              <w:top w:val="single" w:sz="4" w:space="0" w:color="auto"/>
              <w:left w:val="single" w:sz="4" w:space="0" w:color="auto"/>
            </w:tcBorders>
          </w:tcPr>
          <w:p w14:paraId="4E41E2CD" w14:textId="77777777" w:rsidR="00862DB1" w:rsidRPr="00D76365" w:rsidRDefault="00862DB1" w:rsidP="00D76365">
            <w:pPr>
              <w:shd w:val="clear" w:color="auto" w:fill="FFFFFF" w:themeFill="background1"/>
              <w:spacing w:before="120" w:line="360" w:lineRule="auto"/>
              <w:jc w:val="center"/>
              <w:rPr>
                <w:rFonts w:ascii="Arial" w:hAnsi="Arial" w:cs="Arial"/>
                <w:b/>
                <w:bCs/>
              </w:rPr>
            </w:pPr>
            <w:r w:rsidRPr="00D76365">
              <w:rPr>
                <w:rFonts w:ascii="Arial" w:hAnsi="Arial" w:cs="Arial"/>
                <w:b/>
                <w:bCs/>
              </w:rPr>
              <w:t xml:space="preserve">80 </w:t>
            </w:r>
            <w:r w:rsidRPr="00D76365">
              <w:rPr>
                <w:rFonts w:ascii="Arial" w:hAnsi="Arial" w:cs="Arial"/>
                <w:b/>
              </w:rPr>
              <w:t>horas</w:t>
            </w:r>
          </w:p>
        </w:tc>
      </w:tr>
      <w:tr w:rsidR="00862DB1" w:rsidRPr="00D76365" w14:paraId="751F2EAB" w14:textId="77777777" w:rsidTr="002F7F48">
        <w:trPr>
          <w:cantSplit/>
          <w:trHeight w:val="248"/>
          <w:jc w:val="center"/>
        </w:trPr>
        <w:tc>
          <w:tcPr>
            <w:tcW w:w="9536" w:type="dxa"/>
            <w:gridSpan w:val="5"/>
            <w:shd w:val="clear" w:color="auto" w:fill="auto"/>
          </w:tcPr>
          <w:p w14:paraId="25136BE6" w14:textId="77777777" w:rsidR="00862DB1" w:rsidRPr="00D76365" w:rsidRDefault="00862DB1" w:rsidP="00D76365">
            <w:pPr>
              <w:keepNext/>
              <w:shd w:val="clear" w:color="auto" w:fill="FFFFFF" w:themeFill="background1"/>
              <w:spacing w:before="60" w:after="60"/>
              <w:jc w:val="center"/>
              <w:outlineLvl w:val="2"/>
              <w:rPr>
                <w:rFonts w:ascii="Arial" w:hAnsi="Arial" w:cs="Arial"/>
                <w:b/>
                <w:bCs/>
                <w:sz w:val="26"/>
                <w:szCs w:val="26"/>
              </w:rPr>
            </w:pPr>
            <w:r w:rsidRPr="00D76365">
              <w:rPr>
                <w:rFonts w:ascii="Arial" w:hAnsi="Arial" w:cs="Arial"/>
                <w:b/>
                <w:bCs/>
                <w:sz w:val="26"/>
                <w:szCs w:val="26"/>
              </w:rPr>
              <w:t>PLANO DE ENSINO E APRENDIZAGEM</w:t>
            </w:r>
          </w:p>
        </w:tc>
      </w:tr>
    </w:tbl>
    <w:p w14:paraId="484E4756" w14:textId="77777777" w:rsidR="00862DB1" w:rsidRPr="00D76365" w:rsidRDefault="00862DB1" w:rsidP="00D76365">
      <w:pPr>
        <w:shd w:val="clear" w:color="auto" w:fill="FFFFFF" w:themeFill="background1"/>
        <w:jc w:val="both"/>
        <w:rPr>
          <w:rFonts w:ascii="Arial" w:hAnsi="Arial" w:cs="Arial"/>
        </w:rPr>
      </w:pPr>
    </w:p>
    <w:p w14:paraId="7E1399C3" w14:textId="77777777" w:rsidR="00862DB1" w:rsidRPr="00D76365" w:rsidRDefault="00862DB1" w:rsidP="00D76365">
      <w:pPr>
        <w:shd w:val="clear" w:color="auto" w:fill="FFFFFF" w:themeFill="background1"/>
        <w:jc w:val="both"/>
        <w:rPr>
          <w:rFonts w:ascii="Arial" w:hAnsi="Arial" w:cs="Arial"/>
        </w:rPr>
      </w:pPr>
    </w:p>
    <w:p w14:paraId="50FEC0C7" w14:textId="77777777" w:rsidR="00862DB1" w:rsidRPr="00D76365" w:rsidRDefault="00862DB1" w:rsidP="00D76365">
      <w:pPr>
        <w:pStyle w:val="PargrafodaLista"/>
        <w:numPr>
          <w:ilvl w:val="0"/>
          <w:numId w:val="70"/>
        </w:numPr>
        <w:shd w:val="clear" w:color="auto" w:fill="FFFFFF" w:themeFill="background1"/>
        <w:spacing w:line="360" w:lineRule="auto"/>
        <w:jc w:val="both"/>
        <w:rPr>
          <w:rFonts w:ascii="Arial" w:hAnsi="Arial" w:cs="Arial"/>
          <w:b/>
          <w:bCs/>
        </w:rPr>
      </w:pPr>
      <w:r w:rsidRPr="00D76365">
        <w:rPr>
          <w:rFonts w:ascii="Arial" w:hAnsi="Arial" w:cs="Arial"/>
          <w:b/>
          <w:bCs/>
        </w:rPr>
        <w:t>EMENTA</w:t>
      </w:r>
    </w:p>
    <w:p w14:paraId="583684B5" w14:textId="77777777" w:rsidR="00862DB1" w:rsidRPr="00D76365" w:rsidRDefault="00862DB1" w:rsidP="00D76365">
      <w:pPr>
        <w:shd w:val="clear" w:color="auto" w:fill="FFFFFF" w:themeFill="background1"/>
        <w:autoSpaceDE w:val="0"/>
        <w:autoSpaceDN w:val="0"/>
        <w:adjustRightInd w:val="0"/>
        <w:spacing w:line="360" w:lineRule="auto"/>
        <w:contextualSpacing/>
        <w:jc w:val="both"/>
        <w:rPr>
          <w:rFonts w:ascii="Arial" w:hAnsi="Arial" w:cs="Arial"/>
        </w:rPr>
      </w:pPr>
      <w:r w:rsidRPr="00D76365">
        <w:rPr>
          <w:rFonts w:ascii="Arial" w:hAnsi="Arial" w:cs="Arial"/>
        </w:rPr>
        <w:t>O surgimento da Antropologia e da Sociologia como Ciências. Seus idealizadores e principais teóricos. Análise antropológica e sociológica do processo identitário do homem cultural e social. O homem e a organização da sociedade. A perspectiva da Antropologia e da Sociologia na contemporaneidade mundial e brasileira. Saberes e fazeres antropológicos e sociológicos nas distintas áreas de atuação.</w:t>
      </w:r>
    </w:p>
    <w:p w14:paraId="3E8DFB9B" w14:textId="77777777" w:rsidR="00862DB1" w:rsidRPr="00D76365" w:rsidRDefault="00862DB1" w:rsidP="00D76365">
      <w:pPr>
        <w:shd w:val="clear" w:color="auto" w:fill="FFFFFF" w:themeFill="background1"/>
        <w:ind w:left="360" w:right="-568"/>
        <w:jc w:val="both"/>
        <w:rPr>
          <w:rFonts w:ascii="Arial" w:hAnsi="Arial" w:cs="Arial"/>
          <w:b/>
        </w:rPr>
      </w:pPr>
    </w:p>
    <w:p w14:paraId="67FA39B4"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2 .OBJETIVO(S) DA DISCIPLINA</w:t>
      </w:r>
    </w:p>
    <w:p w14:paraId="0584AAC7" w14:textId="77777777" w:rsidR="00862DB1" w:rsidRPr="00D76365" w:rsidRDefault="00862DB1" w:rsidP="00D76365">
      <w:pPr>
        <w:shd w:val="clear" w:color="auto" w:fill="FFFFFF" w:themeFill="background1"/>
        <w:spacing w:line="360" w:lineRule="auto"/>
        <w:ind w:right="100"/>
        <w:jc w:val="both"/>
        <w:rPr>
          <w:rFonts w:ascii="Arial" w:hAnsi="Arial" w:cs="Arial"/>
          <w:b/>
        </w:rPr>
      </w:pPr>
      <w:r w:rsidRPr="00D76365">
        <w:rPr>
          <w:rFonts w:ascii="Arial" w:hAnsi="Arial" w:cs="Arial"/>
          <w:b/>
        </w:rPr>
        <w:t xml:space="preserve">2.1 GERAL </w:t>
      </w:r>
    </w:p>
    <w:p w14:paraId="4D98357C" w14:textId="77777777" w:rsidR="00862DB1" w:rsidRPr="00D76365" w:rsidRDefault="00862DB1" w:rsidP="00D76365">
      <w:pPr>
        <w:numPr>
          <w:ilvl w:val="0"/>
          <w:numId w:val="65"/>
        </w:numPr>
        <w:shd w:val="clear" w:color="auto" w:fill="FFFFFF" w:themeFill="background1"/>
        <w:autoSpaceDE w:val="0"/>
        <w:autoSpaceDN w:val="0"/>
        <w:adjustRightInd w:val="0"/>
        <w:spacing w:line="360" w:lineRule="auto"/>
        <w:contextualSpacing/>
        <w:jc w:val="both"/>
        <w:rPr>
          <w:rFonts w:ascii="Arial" w:hAnsi="Arial" w:cs="Arial"/>
        </w:rPr>
      </w:pPr>
      <w:r w:rsidRPr="00D76365">
        <w:rPr>
          <w:rFonts w:ascii="Arial" w:hAnsi="Arial" w:cs="Arial"/>
        </w:rPr>
        <w:t xml:space="preserve">Proporcionar subsídios teóricos que possibilitem interpretações de fenômenos antropológicos e sociológicos calcadas em conceitos científicos. </w:t>
      </w:r>
    </w:p>
    <w:p w14:paraId="6348C1CB" w14:textId="77777777" w:rsidR="00862DB1" w:rsidRPr="00D76365" w:rsidRDefault="00862DB1" w:rsidP="00D76365">
      <w:pPr>
        <w:shd w:val="clear" w:color="auto" w:fill="FFFFFF" w:themeFill="background1"/>
        <w:autoSpaceDE w:val="0"/>
        <w:autoSpaceDN w:val="0"/>
        <w:adjustRightInd w:val="0"/>
        <w:spacing w:line="360" w:lineRule="auto"/>
        <w:ind w:left="360"/>
        <w:jc w:val="both"/>
        <w:rPr>
          <w:rFonts w:ascii="Arial" w:hAnsi="Arial" w:cs="Arial"/>
        </w:rPr>
      </w:pPr>
    </w:p>
    <w:p w14:paraId="793F6A3A"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2.2 ESPECÍFICOS</w:t>
      </w:r>
    </w:p>
    <w:p w14:paraId="10DB18FA" w14:textId="77777777" w:rsidR="00862DB1" w:rsidRPr="00D76365" w:rsidRDefault="00862DB1" w:rsidP="00D76365">
      <w:pPr>
        <w:shd w:val="clear" w:color="auto" w:fill="FFFFFF" w:themeFill="background1"/>
        <w:spacing w:line="360" w:lineRule="auto"/>
        <w:jc w:val="both"/>
        <w:rPr>
          <w:rFonts w:ascii="Arial" w:hAnsi="Arial" w:cs="Arial"/>
          <w:b/>
        </w:rPr>
      </w:pPr>
    </w:p>
    <w:p w14:paraId="4059E37F"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 xml:space="preserve">UNIDADE I </w:t>
      </w:r>
    </w:p>
    <w:p w14:paraId="53794D36" w14:textId="77777777" w:rsidR="00862DB1" w:rsidRPr="00D76365" w:rsidRDefault="00862DB1" w:rsidP="00D76365">
      <w:pPr>
        <w:numPr>
          <w:ilvl w:val="0"/>
          <w:numId w:val="65"/>
        </w:numPr>
        <w:shd w:val="clear" w:color="auto" w:fill="FFFFFF" w:themeFill="background1"/>
        <w:autoSpaceDE w:val="0"/>
        <w:autoSpaceDN w:val="0"/>
        <w:adjustRightInd w:val="0"/>
        <w:spacing w:line="360" w:lineRule="auto"/>
        <w:contextualSpacing/>
        <w:jc w:val="both"/>
        <w:rPr>
          <w:rFonts w:ascii="Arial" w:hAnsi="Arial" w:cs="Arial"/>
        </w:rPr>
      </w:pPr>
      <w:r w:rsidRPr="00D76365">
        <w:rPr>
          <w:rFonts w:ascii="Arial" w:hAnsi="Arial" w:cs="Arial"/>
        </w:rPr>
        <w:t xml:space="preserve">Compreender os mecanismos existentes na sociedade que controlam as ações dos indivíduos. </w:t>
      </w:r>
    </w:p>
    <w:p w14:paraId="6F93F4CB" w14:textId="77777777" w:rsidR="00862DB1" w:rsidRPr="00D76365" w:rsidRDefault="00862DB1" w:rsidP="00D76365">
      <w:pPr>
        <w:shd w:val="clear" w:color="auto" w:fill="FFFFFF" w:themeFill="background1"/>
        <w:spacing w:line="360" w:lineRule="auto"/>
        <w:jc w:val="both"/>
        <w:rPr>
          <w:rFonts w:ascii="Arial" w:hAnsi="Arial" w:cs="Arial"/>
          <w:b/>
          <w:bCs/>
        </w:rPr>
      </w:pPr>
    </w:p>
    <w:p w14:paraId="1A230A55"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UNIDADE II</w:t>
      </w:r>
    </w:p>
    <w:p w14:paraId="4D5018A6" w14:textId="77777777" w:rsidR="00862DB1" w:rsidRPr="00D76365" w:rsidRDefault="00862DB1" w:rsidP="00D76365">
      <w:pPr>
        <w:numPr>
          <w:ilvl w:val="0"/>
          <w:numId w:val="66"/>
        </w:numPr>
        <w:shd w:val="clear" w:color="auto" w:fill="FFFFFF" w:themeFill="background1"/>
        <w:autoSpaceDE w:val="0"/>
        <w:autoSpaceDN w:val="0"/>
        <w:adjustRightInd w:val="0"/>
        <w:spacing w:line="360" w:lineRule="auto"/>
        <w:contextualSpacing/>
        <w:jc w:val="both"/>
        <w:rPr>
          <w:rFonts w:ascii="Arial" w:hAnsi="Arial" w:cs="Arial"/>
        </w:rPr>
      </w:pPr>
      <w:r w:rsidRPr="00D76365">
        <w:rPr>
          <w:rFonts w:ascii="Arial" w:hAnsi="Arial" w:cs="Arial"/>
        </w:rPr>
        <w:t>Propiciar o desenvolvimento do espírito científico e atento aos problemas que envolvem a função social dos diversos ramos da formação profissional.</w:t>
      </w:r>
    </w:p>
    <w:p w14:paraId="14CE73DF" w14:textId="77777777" w:rsidR="00862DB1" w:rsidRPr="00D76365" w:rsidRDefault="00862DB1" w:rsidP="00D76365">
      <w:pPr>
        <w:shd w:val="clear" w:color="auto" w:fill="FFFFFF" w:themeFill="background1"/>
        <w:spacing w:line="360" w:lineRule="auto"/>
        <w:jc w:val="both"/>
        <w:rPr>
          <w:rFonts w:ascii="Arial" w:hAnsi="Arial" w:cs="Arial"/>
          <w:b/>
          <w:bCs/>
          <w:lang w:val="pt-PT"/>
        </w:rPr>
      </w:pPr>
      <w:r w:rsidRPr="00D76365">
        <w:rPr>
          <w:rFonts w:ascii="Arial" w:hAnsi="Arial" w:cs="Arial"/>
          <w:b/>
          <w:bCs/>
        </w:rPr>
        <w:t xml:space="preserve">3. </w:t>
      </w:r>
      <w:r w:rsidRPr="00D76365">
        <w:rPr>
          <w:rFonts w:ascii="Arial" w:hAnsi="Arial" w:cs="Arial"/>
          <w:b/>
          <w:bCs/>
          <w:lang w:val="pt-PT"/>
        </w:rPr>
        <w:t>COMPETÊNCIAS</w:t>
      </w:r>
    </w:p>
    <w:p w14:paraId="4F3FE423" w14:textId="77777777" w:rsidR="00862DB1" w:rsidRPr="00D76365" w:rsidRDefault="00862DB1" w:rsidP="00D76365">
      <w:pPr>
        <w:numPr>
          <w:ilvl w:val="0"/>
          <w:numId w:val="67"/>
        </w:numPr>
        <w:shd w:val="clear" w:color="auto" w:fill="FFFFFF" w:themeFill="background1"/>
        <w:spacing w:line="360" w:lineRule="auto"/>
        <w:contextualSpacing/>
        <w:jc w:val="both"/>
        <w:rPr>
          <w:rFonts w:ascii="Arial" w:hAnsi="Arial" w:cs="Arial"/>
        </w:rPr>
      </w:pPr>
      <w:r w:rsidRPr="00D76365">
        <w:rPr>
          <w:rFonts w:ascii="Arial" w:hAnsi="Arial" w:cs="Arial"/>
        </w:rPr>
        <w:lastRenderedPageBreak/>
        <w:t>Compreender a trajetória da Antropologia e da Sociologia</w:t>
      </w:r>
    </w:p>
    <w:p w14:paraId="61200068" w14:textId="77777777" w:rsidR="00862DB1" w:rsidRPr="00D76365" w:rsidRDefault="00862DB1" w:rsidP="00D76365">
      <w:pPr>
        <w:numPr>
          <w:ilvl w:val="0"/>
          <w:numId w:val="67"/>
        </w:numPr>
        <w:shd w:val="clear" w:color="auto" w:fill="FFFFFF" w:themeFill="background1"/>
        <w:spacing w:line="360" w:lineRule="auto"/>
        <w:contextualSpacing/>
        <w:jc w:val="both"/>
        <w:rPr>
          <w:rFonts w:ascii="Arial" w:hAnsi="Arial" w:cs="Arial"/>
        </w:rPr>
      </w:pPr>
      <w:r w:rsidRPr="00D76365">
        <w:rPr>
          <w:rFonts w:ascii="Arial" w:hAnsi="Arial" w:cs="Arial"/>
        </w:rPr>
        <w:t>Identificar o nascimento da Antropologia e da sociologia como ciência e seus principais teóricos.</w:t>
      </w:r>
    </w:p>
    <w:p w14:paraId="23BC92FD" w14:textId="77777777" w:rsidR="00862DB1" w:rsidRPr="00D76365" w:rsidRDefault="00862DB1" w:rsidP="00D76365">
      <w:pPr>
        <w:numPr>
          <w:ilvl w:val="0"/>
          <w:numId w:val="67"/>
        </w:numPr>
        <w:shd w:val="clear" w:color="auto" w:fill="FFFFFF" w:themeFill="background1"/>
        <w:spacing w:line="360" w:lineRule="auto"/>
        <w:contextualSpacing/>
        <w:jc w:val="both"/>
        <w:rPr>
          <w:rFonts w:ascii="Arial" w:hAnsi="Arial" w:cs="Arial"/>
        </w:rPr>
      </w:pPr>
      <w:r w:rsidRPr="00D76365">
        <w:rPr>
          <w:rFonts w:ascii="Arial" w:hAnsi="Arial" w:cs="Arial"/>
        </w:rPr>
        <w:t xml:space="preserve">Entender os mecanismos existentes na sociedade que controlam as ações dos indivíduos. </w:t>
      </w:r>
    </w:p>
    <w:p w14:paraId="145FBB65" w14:textId="77777777" w:rsidR="00862DB1" w:rsidRPr="00D76365" w:rsidRDefault="00862DB1" w:rsidP="00D76365">
      <w:pPr>
        <w:numPr>
          <w:ilvl w:val="0"/>
          <w:numId w:val="67"/>
        </w:numPr>
        <w:shd w:val="clear" w:color="auto" w:fill="FFFFFF" w:themeFill="background1"/>
        <w:spacing w:line="360" w:lineRule="auto"/>
        <w:contextualSpacing/>
        <w:jc w:val="both"/>
        <w:rPr>
          <w:rFonts w:ascii="Arial" w:hAnsi="Arial" w:cs="Arial"/>
        </w:rPr>
      </w:pPr>
      <w:r w:rsidRPr="00D76365">
        <w:rPr>
          <w:rFonts w:ascii="Arial" w:hAnsi="Arial" w:cs="Arial"/>
        </w:rPr>
        <w:t xml:space="preserve">Entender e ampliar subsídios teóricos que possibilitem interpretações de fenômenos antropológicos e sociológicos calcadas em conceitos científicos. </w:t>
      </w:r>
    </w:p>
    <w:p w14:paraId="37A4D01C" w14:textId="77777777" w:rsidR="00862DB1" w:rsidRPr="00D76365" w:rsidRDefault="00862DB1" w:rsidP="00D76365">
      <w:pPr>
        <w:numPr>
          <w:ilvl w:val="0"/>
          <w:numId w:val="67"/>
        </w:numPr>
        <w:shd w:val="clear" w:color="auto" w:fill="FFFFFF" w:themeFill="background1"/>
        <w:spacing w:line="360" w:lineRule="auto"/>
        <w:contextualSpacing/>
        <w:jc w:val="both"/>
        <w:rPr>
          <w:rFonts w:ascii="Arial" w:hAnsi="Arial" w:cs="Arial"/>
        </w:rPr>
      </w:pPr>
      <w:r w:rsidRPr="00D76365">
        <w:rPr>
          <w:rFonts w:ascii="Arial" w:hAnsi="Arial" w:cs="Arial"/>
        </w:rPr>
        <w:t xml:space="preserve"> Desenvolver um espírito científico e atento aos problemas que envolvem a função social da carreira que escolheram.</w:t>
      </w:r>
    </w:p>
    <w:p w14:paraId="48D08169" w14:textId="77777777" w:rsidR="00862DB1" w:rsidRPr="00D76365" w:rsidRDefault="00862DB1" w:rsidP="00D76365">
      <w:pPr>
        <w:shd w:val="clear" w:color="auto" w:fill="FFFFFF" w:themeFill="background1"/>
        <w:spacing w:line="360" w:lineRule="auto"/>
        <w:ind w:left="708"/>
        <w:jc w:val="both"/>
        <w:rPr>
          <w:rFonts w:ascii="Arial" w:hAnsi="Arial" w:cs="Arial"/>
        </w:rPr>
      </w:pPr>
    </w:p>
    <w:p w14:paraId="02017EAD" w14:textId="77777777" w:rsidR="00862DB1" w:rsidRPr="00D76365" w:rsidRDefault="00862DB1" w:rsidP="00D76365">
      <w:pPr>
        <w:shd w:val="clear" w:color="auto" w:fill="FFFFFF" w:themeFill="background1"/>
        <w:spacing w:line="360" w:lineRule="auto"/>
        <w:jc w:val="both"/>
        <w:rPr>
          <w:rFonts w:ascii="Arial" w:hAnsi="Arial" w:cs="Arial"/>
          <w:b/>
          <w:bCs/>
          <w:lang w:val="pt-PT"/>
        </w:rPr>
      </w:pPr>
      <w:r w:rsidRPr="00D76365">
        <w:rPr>
          <w:rFonts w:ascii="Arial" w:hAnsi="Arial" w:cs="Arial"/>
          <w:b/>
          <w:bCs/>
        </w:rPr>
        <w:t xml:space="preserve">4. </w:t>
      </w:r>
      <w:r w:rsidRPr="00D76365">
        <w:rPr>
          <w:rFonts w:ascii="Arial" w:hAnsi="Arial" w:cs="Arial"/>
          <w:b/>
          <w:bCs/>
          <w:lang w:val="pt-PT"/>
        </w:rPr>
        <w:t>CONTEÚDO PROGRAMÁTICO</w:t>
      </w:r>
    </w:p>
    <w:p w14:paraId="0E656B0C" w14:textId="77777777" w:rsidR="00862DB1" w:rsidRPr="00D76365" w:rsidRDefault="00862DB1" w:rsidP="00D76365">
      <w:pPr>
        <w:shd w:val="clear" w:color="auto" w:fill="FFFFFF" w:themeFill="background1"/>
        <w:spacing w:line="360" w:lineRule="auto"/>
        <w:jc w:val="both"/>
        <w:rPr>
          <w:rFonts w:ascii="Arial" w:hAnsi="Arial" w:cs="Arial"/>
          <w:b/>
        </w:rPr>
      </w:pPr>
    </w:p>
    <w:p w14:paraId="63C867AD" w14:textId="77777777" w:rsidR="00862DB1" w:rsidRPr="00D76365" w:rsidRDefault="00862DB1" w:rsidP="00D76365">
      <w:pPr>
        <w:shd w:val="clear" w:color="auto" w:fill="FFFFFF" w:themeFill="background1"/>
        <w:spacing w:line="360" w:lineRule="auto"/>
        <w:jc w:val="both"/>
        <w:rPr>
          <w:rFonts w:ascii="Arial" w:hAnsi="Arial" w:cs="Arial"/>
          <w:b/>
          <w:color w:val="000000"/>
        </w:rPr>
      </w:pPr>
      <w:r w:rsidRPr="00D76365">
        <w:rPr>
          <w:rFonts w:ascii="Arial" w:hAnsi="Arial" w:cs="Arial"/>
          <w:b/>
        </w:rPr>
        <w:t>UNIDADE</w:t>
      </w:r>
      <w:r w:rsidRPr="00D76365">
        <w:rPr>
          <w:rFonts w:ascii="Arial" w:hAnsi="Arial" w:cs="Arial"/>
          <w:b/>
          <w:color w:val="000000"/>
        </w:rPr>
        <w:t xml:space="preserve"> I</w:t>
      </w:r>
      <w:r w:rsidRPr="00D76365">
        <w:rPr>
          <w:rFonts w:ascii="Arial" w:hAnsi="Arial" w:cs="Arial"/>
          <w:color w:val="000000"/>
        </w:rPr>
        <w:t>:</w:t>
      </w:r>
      <w:r w:rsidRPr="00D76365">
        <w:rPr>
          <w:rFonts w:ascii="Arial" w:hAnsi="Arial" w:cs="Arial"/>
        </w:rPr>
        <w:t xml:space="preserve"> </w:t>
      </w:r>
      <w:r w:rsidRPr="00D76365">
        <w:rPr>
          <w:rFonts w:ascii="Arial" w:hAnsi="Arial" w:cs="Arial"/>
          <w:b/>
        </w:rPr>
        <w:t>A Antropologia e a Sociologia como ciências</w:t>
      </w:r>
    </w:p>
    <w:p w14:paraId="1A3E5129" w14:textId="77777777" w:rsidR="00862DB1" w:rsidRPr="00D76365" w:rsidRDefault="00862DB1" w:rsidP="00D76365">
      <w:pPr>
        <w:numPr>
          <w:ilvl w:val="0"/>
          <w:numId w:val="68"/>
        </w:numPr>
        <w:shd w:val="clear" w:color="auto" w:fill="FFFFFF" w:themeFill="background1"/>
        <w:spacing w:line="360" w:lineRule="auto"/>
        <w:jc w:val="both"/>
        <w:rPr>
          <w:rFonts w:ascii="Arial" w:hAnsi="Arial" w:cs="Arial"/>
        </w:rPr>
      </w:pPr>
      <w:r w:rsidRPr="00D76365">
        <w:rPr>
          <w:rFonts w:ascii="Arial" w:hAnsi="Arial" w:cs="Arial"/>
        </w:rPr>
        <w:t>A institucionalização da Antropologia e da Sociologia</w:t>
      </w:r>
    </w:p>
    <w:p w14:paraId="63BC484A" w14:textId="77777777" w:rsidR="00862DB1" w:rsidRPr="00D76365" w:rsidRDefault="00862DB1" w:rsidP="00D76365">
      <w:pPr>
        <w:numPr>
          <w:ilvl w:val="0"/>
          <w:numId w:val="68"/>
        </w:numPr>
        <w:shd w:val="clear" w:color="auto" w:fill="FFFFFF" w:themeFill="background1"/>
        <w:spacing w:line="360" w:lineRule="auto"/>
        <w:jc w:val="both"/>
        <w:rPr>
          <w:rFonts w:ascii="Arial" w:hAnsi="Arial" w:cs="Arial"/>
        </w:rPr>
      </w:pPr>
      <w:r w:rsidRPr="00D76365">
        <w:rPr>
          <w:rFonts w:ascii="Arial" w:hAnsi="Arial" w:cs="Arial"/>
        </w:rPr>
        <w:t>O conhecimento antropológico e sociológico como base para a compreensão da sociedade</w:t>
      </w:r>
    </w:p>
    <w:p w14:paraId="492E3A24" w14:textId="77777777" w:rsidR="00862DB1" w:rsidRPr="00D76365" w:rsidRDefault="00862DB1" w:rsidP="00D76365">
      <w:pPr>
        <w:numPr>
          <w:ilvl w:val="0"/>
          <w:numId w:val="68"/>
        </w:numPr>
        <w:shd w:val="clear" w:color="auto" w:fill="FFFFFF" w:themeFill="background1"/>
        <w:spacing w:line="360" w:lineRule="auto"/>
        <w:jc w:val="both"/>
        <w:rPr>
          <w:rFonts w:ascii="Arial" w:hAnsi="Arial" w:cs="Arial"/>
        </w:rPr>
      </w:pPr>
      <w:r w:rsidRPr="00D76365">
        <w:rPr>
          <w:rFonts w:ascii="Arial" w:hAnsi="Arial" w:cs="Arial"/>
        </w:rPr>
        <w:t>Princípios que norteiam o ensino da Antropologia e da Sociologia: a ruptura com o senso comum</w:t>
      </w:r>
    </w:p>
    <w:p w14:paraId="0D794934" w14:textId="77777777" w:rsidR="00862DB1" w:rsidRPr="00D76365" w:rsidRDefault="00862DB1" w:rsidP="00D76365">
      <w:pPr>
        <w:numPr>
          <w:ilvl w:val="0"/>
          <w:numId w:val="68"/>
        </w:numPr>
        <w:shd w:val="clear" w:color="auto" w:fill="FFFFFF" w:themeFill="background1"/>
        <w:spacing w:line="360" w:lineRule="auto"/>
        <w:jc w:val="both"/>
        <w:rPr>
          <w:rFonts w:ascii="Arial" w:hAnsi="Arial" w:cs="Arial"/>
        </w:rPr>
      </w:pPr>
      <w:r w:rsidRPr="00D76365">
        <w:rPr>
          <w:rFonts w:ascii="Arial" w:hAnsi="Arial" w:cs="Arial"/>
        </w:rPr>
        <w:t>A trajetória da Antropologia e da Sociologia e seus principais teóricos</w:t>
      </w:r>
    </w:p>
    <w:p w14:paraId="00FA065E" w14:textId="77777777" w:rsidR="00862DB1" w:rsidRPr="00D76365" w:rsidRDefault="00862DB1" w:rsidP="00D76365">
      <w:pPr>
        <w:numPr>
          <w:ilvl w:val="0"/>
          <w:numId w:val="68"/>
        </w:numPr>
        <w:shd w:val="clear" w:color="auto" w:fill="FFFFFF" w:themeFill="background1"/>
        <w:spacing w:line="360" w:lineRule="auto"/>
        <w:jc w:val="both"/>
        <w:rPr>
          <w:rFonts w:ascii="Arial" w:hAnsi="Arial" w:cs="Arial"/>
        </w:rPr>
      </w:pPr>
      <w:r w:rsidRPr="00D76365">
        <w:rPr>
          <w:rFonts w:ascii="Arial" w:hAnsi="Arial" w:cs="Arial"/>
        </w:rPr>
        <w:t>O homem como ser cultural e social</w:t>
      </w:r>
    </w:p>
    <w:p w14:paraId="12D2F9A6" w14:textId="77777777" w:rsidR="00862DB1" w:rsidRPr="00D76365" w:rsidRDefault="00862DB1" w:rsidP="00D76365">
      <w:pPr>
        <w:numPr>
          <w:ilvl w:val="0"/>
          <w:numId w:val="68"/>
        </w:numPr>
        <w:shd w:val="clear" w:color="auto" w:fill="FFFFFF" w:themeFill="background1"/>
        <w:spacing w:line="360" w:lineRule="auto"/>
        <w:jc w:val="both"/>
        <w:rPr>
          <w:rFonts w:ascii="Arial" w:hAnsi="Arial" w:cs="Arial"/>
        </w:rPr>
      </w:pPr>
      <w:r w:rsidRPr="00D76365">
        <w:rPr>
          <w:rFonts w:ascii="Arial" w:hAnsi="Arial" w:cs="Arial"/>
        </w:rPr>
        <w:t>A relação indivíduo e sociedade</w:t>
      </w:r>
    </w:p>
    <w:p w14:paraId="42C0234E" w14:textId="77777777" w:rsidR="00862DB1" w:rsidRPr="00D76365" w:rsidRDefault="00862DB1" w:rsidP="00D76365">
      <w:pPr>
        <w:numPr>
          <w:ilvl w:val="0"/>
          <w:numId w:val="68"/>
        </w:numPr>
        <w:shd w:val="clear" w:color="auto" w:fill="FFFFFF" w:themeFill="background1"/>
        <w:spacing w:line="360" w:lineRule="auto"/>
        <w:jc w:val="both"/>
        <w:rPr>
          <w:rFonts w:ascii="Arial" w:hAnsi="Arial" w:cs="Arial"/>
        </w:rPr>
      </w:pPr>
      <w:r w:rsidRPr="00D76365">
        <w:rPr>
          <w:rFonts w:ascii="Arial" w:hAnsi="Arial" w:cs="Arial"/>
        </w:rPr>
        <w:t>Estrutura societal, grupos sociais e organizações</w:t>
      </w:r>
    </w:p>
    <w:p w14:paraId="6017500C" w14:textId="77777777" w:rsidR="00862DB1" w:rsidRPr="00D76365" w:rsidRDefault="00862DB1" w:rsidP="00D76365">
      <w:pPr>
        <w:numPr>
          <w:ilvl w:val="0"/>
          <w:numId w:val="68"/>
        </w:numPr>
        <w:shd w:val="clear" w:color="auto" w:fill="FFFFFF" w:themeFill="background1"/>
        <w:spacing w:line="360" w:lineRule="auto"/>
        <w:jc w:val="both"/>
        <w:rPr>
          <w:rFonts w:ascii="Arial" w:hAnsi="Arial" w:cs="Arial"/>
        </w:rPr>
      </w:pPr>
      <w:r w:rsidRPr="00D76365">
        <w:rPr>
          <w:rFonts w:ascii="Arial" w:hAnsi="Arial" w:cs="Arial"/>
        </w:rPr>
        <w:t>Disparidades sociais</w:t>
      </w:r>
    </w:p>
    <w:p w14:paraId="7966C34F" w14:textId="77777777" w:rsidR="00862DB1" w:rsidRPr="00D76365" w:rsidRDefault="00862DB1" w:rsidP="00D76365">
      <w:pPr>
        <w:numPr>
          <w:ilvl w:val="0"/>
          <w:numId w:val="68"/>
        </w:numPr>
        <w:shd w:val="clear" w:color="auto" w:fill="FFFFFF" w:themeFill="background1"/>
        <w:spacing w:line="360" w:lineRule="auto"/>
        <w:jc w:val="both"/>
        <w:rPr>
          <w:rFonts w:ascii="Arial" w:hAnsi="Arial" w:cs="Arial"/>
        </w:rPr>
      </w:pPr>
      <w:r w:rsidRPr="00D76365">
        <w:rPr>
          <w:rFonts w:ascii="Arial" w:hAnsi="Arial" w:cs="Arial"/>
        </w:rPr>
        <w:t>O homem e suas instituições sociais</w:t>
      </w:r>
    </w:p>
    <w:p w14:paraId="765F9D90" w14:textId="77777777" w:rsidR="00862DB1" w:rsidRPr="00D76365" w:rsidRDefault="00862DB1" w:rsidP="00D76365">
      <w:pPr>
        <w:numPr>
          <w:ilvl w:val="0"/>
          <w:numId w:val="68"/>
        </w:numPr>
        <w:shd w:val="clear" w:color="auto" w:fill="FFFFFF" w:themeFill="background1"/>
        <w:spacing w:line="360" w:lineRule="auto"/>
        <w:jc w:val="both"/>
        <w:rPr>
          <w:rFonts w:ascii="Arial" w:hAnsi="Arial" w:cs="Arial"/>
        </w:rPr>
      </w:pPr>
      <w:r w:rsidRPr="00D76365">
        <w:rPr>
          <w:rFonts w:ascii="Arial" w:hAnsi="Arial" w:cs="Arial"/>
        </w:rPr>
        <w:t>Dinâmica Econômica e trabalho</w:t>
      </w:r>
    </w:p>
    <w:p w14:paraId="4D2CA4DB" w14:textId="77777777" w:rsidR="00862DB1" w:rsidRPr="00D76365" w:rsidRDefault="00862DB1" w:rsidP="00D76365">
      <w:pPr>
        <w:shd w:val="clear" w:color="auto" w:fill="FFFFFF" w:themeFill="background1"/>
        <w:spacing w:line="360" w:lineRule="auto"/>
        <w:ind w:left="450" w:right="450"/>
        <w:jc w:val="both"/>
        <w:rPr>
          <w:rFonts w:ascii="Arial" w:hAnsi="Arial" w:cs="Arial"/>
        </w:rPr>
      </w:pPr>
    </w:p>
    <w:p w14:paraId="44BD5607" w14:textId="77777777" w:rsidR="00862DB1" w:rsidRPr="00D76365" w:rsidRDefault="00862DB1" w:rsidP="00D76365">
      <w:pPr>
        <w:shd w:val="clear" w:color="auto" w:fill="FFFFFF" w:themeFill="background1"/>
        <w:spacing w:line="360" w:lineRule="auto"/>
        <w:ind w:left="450" w:right="450"/>
        <w:jc w:val="both"/>
        <w:rPr>
          <w:rFonts w:ascii="Arial" w:hAnsi="Arial" w:cs="Arial"/>
          <w:b/>
        </w:rPr>
      </w:pPr>
      <w:r w:rsidRPr="00D76365">
        <w:rPr>
          <w:rFonts w:ascii="Arial" w:hAnsi="Arial" w:cs="Arial"/>
          <w:b/>
        </w:rPr>
        <w:t>UNIDADE</w:t>
      </w:r>
      <w:r w:rsidRPr="00D76365">
        <w:rPr>
          <w:rFonts w:ascii="Arial" w:hAnsi="Arial" w:cs="Arial"/>
          <w:b/>
          <w:color w:val="000000"/>
        </w:rPr>
        <w:t xml:space="preserve"> II</w:t>
      </w:r>
      <w:r w:rsidRPr="00D76365">
        <w:rPr>
          <w:rFonts w:ascii="Arial" w:hAnsi="Arial" w:cs="Arial"/>
          <w:color w:val="000000"/>
        </w:rPr>
        <w:t>:</w:t>
      </w:r>
      <w:r w:rsidRPr="00D76365">
        <w:rPr>
          <w:rFonts w:ascii="Arial" w:hAnsi="Arial" w:cs="Arial"/>
        </w:rPr>
        <w:t xml:space="preserve"> </w:t>
      </w:r>
      <w:r w:rsidRPr="00D76365">
        <w:rPr>
          <w:rFonts w:ascii="Arial" w:hAnsi="Arial" w:cs="Arial"/>
          <w:b/>
        </w:rPr>
        <w:t>A construção do olhar antropo-sociológico em alguns de seus principais debates</w:t>
      </w:r>
    </w:p>
    <w:p w14:paraId="2E9A16AC" w14:textId="77777777" w:rsidR="00862DB1" w:rsidRPr="00D76365" w:rsidRDefault="00862DB1" w:rsidP="00D76365">
      <w:pPr>
        <w:numPr>
          <w:ilvl w:val="0"/>
          <w:numId w:val="69"/>
        </w:numPr>
        <w:shd w:val="clear" w:color="auto" w:fill="FFFFFF" w:themeFill="background1"/>
        <w:spacing w:line="360" w:lineRule="auto"/>
        <w:jc w:val="both"/>
        <w:rPr>
          <w:rFonts w:ascii="Arial" w:hAnsi="Arial" w:cs="Arial"/>
        </w:rPr>
      </w:pPr>
      <w:r w:rsidRPr="00D76365">
        <w:rPr>
          <w:rFonts w:ascii="Arial" w:hAnsi="Arial" w:cs="Arial"/>
        </w:rPr>
        <w:t>A Antropologia e a Sociologia no conhecimento das realidades sociais</w:t>
      </w:r>
    </w:p>
    <w:p w14:paraId="68648CF0" w14:textId="77777777" w:rsidR="00862DB1" w:rsidRPr="00D76365" w:rsidRDefault="00862DB1" w:rsidP="00D76365">
      <w:pPr>
        <w:numPr>
          <w:ilvl w:val="0"/>
          <w:numId w:val="69"/>
        </w:numPr>
        <w:shd w:val="clear" w:color="auto" w:fill="FFFFFF" w:themeFill="background1"/>
        <w:spacing w:line="360" w:lineRule="auto"/>
        <w:jc w:val="both"/>
        <w:rPr>
          <w:rFonts w:ascii="Arial" w:hAnsi="Arial" w:cs="Arial"/>
        </w:rPr>
      </w:pPr>
      <w:r w:rsidRPr="00D76365">
        <w:rPr>
          <w:rFonts w:ascii="Arial" w:hAnsi="Arial" w:cs="Arial"/>
        </w:rPr>
        <w:t>A Antropologia e a Sociologia em suas especificidades</w:t>
      </w:r>
    </w:p>
    <w:p w14:paraId="747FC5D3" w14:textId="77777777" w:rsidR="00862DB1" w:rsidRPr="00D76365" w:rsidRDefault="00862DB1" w:rsidP="00D76365">
      <w:pPr>
        <w:numPr>
          <w:ilvl w:val="0"/>
          <w:numId w:val="69"/>
        </w:numPr>
        <w:shd w:val="clear" w:color="auto" w:fill="FFFFFF" w:themeFill="background1"/>
        <w:spacing w:line="360" w:lineRule="auto"/>
        <w:jc w:val="both"/>
        <w:rPr>
          <w:rFonts w:ascii="Arial" w:hAnsi="Arial" w:cs="Arial"/>
        </w:rPr>
      </w:pPr>
      <w:r w:rsidRPr="00D76365">
        <w:rPr>
          <w:rFonts w:ascii="Arial" w:hAnsi="Arial" w:cs="Arial"/>
        </w:rPr>
        <w:t>A composição populacional como problema social</w:t>
      </w:r>
    </w:p>
    <w:p w14:paraId="64D52C68" w14:textId="77777777" w:rsidR="00862DB1" w:rsidRPr="00D76365" w:rsidRDefault="00862DB1" w:rsidP="00D76365">
      <w:pPr>
        <w:numPr>
          <w:ilvl w:val="0"/>
          <w:numId w:val="69"/>
        </w:numPr>
        <w:shd w:val="clear" w:color="auto" w:fill="FFFFFF" w:themeFill="background1"/>
        <w:spacing w:line="360" w:lineRule="auto"/>
        <w:jc w:val="both"/>
        <w:rPr>
          <w:rFonts w:ascii="Arial" w:hAnsi="Arial" w:cs="Arial"/>
        </w:rPr>
      </w:pPr>
      <w:r w:rsidRPr="00D76365">
        <w:rPr>
          <w:rFonts w:ascii="Arial" w:hAnsi="Arial" w:cs="Arial"/>
        </w:rPr>
        <w:lastRenderedPageBreak/>
        <w:t>Movimentos sociais como fruto do comportamento coletivo</w:t>
      </w:r>
    </w:p>
    <w:p w14:paraId="61157C41" w14:textId="77777777" w:rsidR="00862DB1" w:rsidRPr="00D76365" w:rsidRDefault="00862DB1" w:rsidP="00D76365">
      <w:pPr>
        <w:numPr>
          <w:ilvl w:val="0"/>
          <w:numId w:val="69"/>
        </w:numPr>
        <w:shd w:val="clear" w:color="auto" w:fill="FFFFFF" w:themeFill="background1"/>
        <w:spacing w:line="360" w:lineRule="auto"/>
        <w:jc w:val="both"/>
        <w:rPr>
          <w:rFonts w:ascii="Arial" w:hAnsi="Arial" w:cs="Arial"/>
        </w:rPr>
      </w:pPr>
      <w:r w:rsidRPr="00D76365">
        <w:rPr>
          <w:rFonts w:ascii="Arial" w:hAnsi="Arial" w:cs="Arial"/>
        </w:rPr>
        <w:t>Globalização e diversidade cultural</w:t>
      </w:r>
    </w:p>
    <w:p w14:paraId="104CA7BA" w14:textId="77777777" w:rsidR="00862DB1" w:rsidRPr="00D76365" w:rsidRDefault="00862DB1" w:rsidP="00D76365">
      <w:pPr>
        <w:numPr>
          <w:ilvl w:val="0"/>
          <w:numId w:val="69"/>
        </w:numPr>
        <w:shd w:val="clear" w:color="auto" w:fill="FFFFFF" w:themeFill="background1"/>
        <w:spacing w:line="360" w:lineRule="auto"/>
        <w:jc w:val="both"/>
        <w:rPr>
          <w:rFonts w:ascii="Arial" w:hAnsi="Arial" w:cs="Arial"/>
        </w:rPr>
      </w:pPr>
      <w:r w:rsidRPr="00D76365">
        <w:rPr>
          <w:rFonts w:ascii="Arial" w:hAnsi="Arial" w:cs="Arial"/>
        </w:rPr>
        <w:t>A mudança cultural e a mudança social</w:t>
      </w:r>
    </w:p>
    <w:p w14:paraId="67CB4370" w14:textId="77777777" w:rsidR="00862DB1" w:rsidRPr="00D76365" w:rsidRDefault="00862DB1" w:rsidP="00D76365">
      <w:pPr>
        <w:numPr>
          <w:ilvl w:val="0"/>
          <w:numId w:val="69"/>
        </w:numPr>
        <w:shd w:val="clear" w:color="auto" w:fill="FFFFFF" w:themeFill="background1"/>
        <w:spacing w:line="360" w:lineRule="auto"/>
        <w:jc w:val="both"/>
        <w:rPr>
          <w:rFonts w:ascii="Arial" w:hAnsi="Arial" w:cs="Arial"/>
        </w:rPr>
      </w:pPr>
      <w:r w:rsidRPr="00D76365">
        <w:rPr>
          <w:rFonts w:ascii="Arial" w:hAnsi="Arial" w:cs="Arial"/>
        </w:rPr>
        <w:t>Educação</w:t>
      </w:r>
    </w:p>
    <w:p w14:paraId="7BE71AB7" w14:textId="77777777" w:rsidR="00862DB1" w:rsidRPr="00D76365" w:rsidRDefault="00862DB1" w:rsidP="00D76365">
      <w:pPr>
        <w:numPr>
          <w:ilvl w:val="0"/>
          <w:numId w:val="69"/>
        </w:numPr>
        <w:shd w:val="clear" w:color="auto" w:fill="FFFFFF" w:themeFill="background1"/>
        <w:spacing w:line="360" w:lineRule="auto"/>
        <w:jc w:val="both"/>
        <w:rPr>
          <w:rFonts w:ascii="Arial" w:hAnsi="Arial" w:cs="Arial"/>
        </w:rPr>
      </w:pPr>
      <w:r w:rsidRPr="00D76365">
        <w:rPr>
          <w:rFonts w:ascii="Arial" w:hAnsi="Arial" w:cs="Arial"/>
        </w:rPr>
        <w:t>Direito</w:t>
      </w:r>
    </w:p>
    <w:p w14:paraId="6BF8E86C" w14:textId="77777777" w:rsidR="00862DB1" w:rsidRPr="00D76365" w:rsidRDefault="00862DB1" w:rsidP="00D76365">
      <w:pPr>
        <w:numPr>
          <w:ilvl w:val="0"/>
          <w:numId w:val="69"/>
        </w:numPr>
        <w:shd w:val="clear" w:color="auto" w:fill="FFFFFF" w:themeFill="background1"/>
        <w:spacing w:line="360" w:lineRule="auto"/>
        <w:jc w:val="both"/>
        <w:rPr>
          <w:rFonts w:ascii="Arial" w:hAnsi="Arial" w:cs="Arial"/>
        </w:rPr>
      </w:pPr>
      <w:r w:rsidRPr="00D76365">
        <w:rPr>
          <w:rFonts w:ascii="Arial" w:hAnsi="Arial" w:cs="Arial"/>
        </w:rPr>
        <w:t>Saúde</w:t>
      </w:r>
    </w:p>
    <w:p w14:paraId="46F96082" w14:textId="77777777" w:rsidR="00862DB1" w:rsidRPr="00D76365" w:rsidRDefault="00862DB1" w:rsidP="00D76365">
      <w:pPr>
        <w:numPr>
          <w:ilvl w:val="0"/>
          <w:numId w:val="69"/>
        </w:numPr>
        <w:shd w:val="clear" w:color="auto" w:fill="FFFFFF" w:themeFill="background1"/>
        <w:spacing w:line="360" w:lineRule="auto"/>
        <w:jc w:val="both"/>
        <w:rPr>
          <w:rFonts w:ascii="Arial" w:hAnsi="Arial" w:cs="Arial"/>
        </w:rPr>
      </w:pPr>
      <w:r w:rsidRPr="00D76365">
        <w:rPr>
          <w:rFonts w:ascii="Arial" w:hAnsi="Arial" w:cs="Arial"/>
        </w:rPr>
        <w:t>Comunicação e tecnologias</w:t>
      </w:r>
    </w:p>
    <w:p w14:paraId="67F83D02" w14:textId="77777777" w:rsidR="00862DB1" w:rsidRPr="00D76365" w:rsidRDefault="00862DB1" w:rsidP="00D76365">
      <w:pPr>
        <w:shd w:val="clear" w:color="auto" w:fill="FFFFFF" w:themeFill="background1"/>
        <w:spacing w:line="360" w:lineRule="auto"/>
        <w:jc w:val="both"/>
        <w:rPr>
          <w:rFonts w:ascii="Arial" w:hAnsi="Arial" w:cs="Arial"/>
          <w:b/>
          <w:bCs/>
        </w:rPr>
      </w:pPr>
    </w:p>
    <w:p w14:paraId="39495124" w14:textId="77777777" w:rsidR="00862DB1" w:rsidRPr="00D76365" w:rsidRDefault="00862DB1" w:rsidP="00D76365">
      <w:pPr>
        <w:numPr>
          <w:ilvl w:val="0"/>
          <w:numId w:val="64"/>
        </w:numPr>
        <w:shd w:val="clear" w:color="auto" w:fill="FFFFFF" w:themeFill="background1"/>
        <w:spacing w:after="200" w:line="360" w:lineRule="auto"/>
        <w:ind w:left="284" w:hanging="284"/>
        <w:contextualSpacing/>
        <w:jc w:val="both"/>
        <w:rPr>
          <w:rFonts w:ascii="Arial" w:hAnsi="Arial" w:cs="Arial"/>
          <w:b/>
        </w:rPr>
      </w:pPr>
      <w:r w:rsidRPr="00D76365">
        <w:rPr>
          <w:rFonts w:ascii="Arial" w:hAnsi="Arial" w:cs="Arial"/>
          <w:b/>
        </w:rPr>
        <w:t>.PROCEDIMENTOS METODOLÓGICOS</w:t>
      </w:r>
    </w:p>
    <w:p w14:paraId="4CBA9CA2" w14:textId="77777777" w:rsidR="00862DB1" w:rsidRPr="00D76365" w:rsidRDefault="00862DB1" w:rsidP="00D76365">
      <w:pPr>
        <w:shd w:val="clear" w:color="auto" w:fill="FFFFFF" w:themeFill="background1"/>
        <w:tabs>
          <w:tab w:val="num" w:pos="0"/>
        </w:tabs>
        <w:spacing w:after="120" w:line="480" w:lineRule="auto"/>
        <w:ind w:left="283"/>
        <w:jc w:val="both"/>
        <w:rPr>
          <w:rFonts w:ascii="Arial" w:hAnsi="Arial" w:cs="Arial"/>
        </w:rPr>
      </w:pPr>
      <w:r w:rsidRPr="00D76365">
        <w:rPr>
          <w:rFonts w:ascii="Arial" w:hAnsi="Arial" w:cs="Arial"/>
        </w:rPr>
        <w:t>A metodologia é desenvolvida através de aulas expositivas, seguidas de debates: questionamento, contextualização e reflexão. Atividades envolvendo a produção de textos (artigos, resenhas, resumos), elaboração de um projeto de pesquisa. Realização de seminário. Uso de recursos como: textos, jornais, revistas, transparências, filmes, trabalhos extra-classe, associando sempre, teoria e prática. Realização de proposta de projeto de pesquisa na área.</w:t>
      </w:r>
    </w:p>
    <w:p w14:paraId="2E17C26D"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bCs/>
        </w:rPr>
        <w:t xml:space="preserve">6. </w:t>
      </w:r>
      <w:r w:rsidRPr="00D76365">
        <w:rPr>
          <w:rFonts w:ascii="Arial" w:hAnsi="Arial" w:cs="Arial"/>
          <w:b/>
        </w:rPr>
        <w:t>PROCEDIMENTOS DE AVALIAÇÃO</w:t>
      </w:r>
    </w:p>
    <w:p w14:paraId="608AA5B0" w14:textId="77777777" w:rsidR="00862DB1" w:rsidRPr="00D76365" w:rsidRDefault="00862DB1" w:rsidP="00D76365">
      <w:pPr>
        <w:shd w:val="clear" w:color="auto" w:fill="FFFFFF" w:themeFill="background1"/>
        <w:tabs>
          <w:tab w:val="num" w:pos="0"/>
        </w:tabs>
        <w:spacing w:line="360" w:lineRule="auto"/>
        <w:jc w:val="both"/>
        <w:rPr>
          <w:rFonts w:ascii="Arial" w:hAnsi="Arial" w:cs="Arial"/>
        </w:rPr>
      </w:pPr>
      <w:r w:rsidRPr="00D76365">
        <w:rPr>
          <w:rFonts w:ascii="Arial" w:hAnsi="Arial" w:cs="Arial"/>
        </w:rPr>
        <w:t>Será desenvolvida por meio de prova individual e através da participação das aulas via fóruns e chats e medidas de eficiência. </w:t>
      </w:r>
    </w:p>
    <w:p w14:paraId="420345D3" w14:textId="77777777" w:rsidR="00862DB1" w:rsidRPr="00D76365" w:rsidRDefault="00862DB1" w:rsidP="00D76365">
      <w:pPr>
        <w:shd w:val="clear" w:color="auto" w:fill="FFFFFF" w:themeFill="background1"/>
        <w:spacing w:line="360" w:lineRule="auto"/>
        <w:jc w:val="both"/>
        <w:rPr>
          <w:rFonts w:ascii="Arial" w:hAnsi="Arial" w:cs="Arial"/>
          <w:b/>
          <w:bCs/>
        </w:rPr>
      </w:pPr>
    </w:p>
    <w:p w14:paraId="129A9748" w14:textId="77777777" w:rsidR="00862DB1" w:rsidRPr="00D76365" w:rsidRDefault="00862DB1" w:rsidP="00D76365">
      <w:pPr>
        <w:shd w:val="clear" w:color="auto" w:fill="FFFFFF" w:themeFill="background1"/>
        <w:spacing w:line="360" w:lineRule="auto"/>
        <w:jc w:val="both"/>
        <w:rPr>
          <w:rFonts w:ascii="Arial" w:hAnsi="Arial" w:cs="Arial"/>
          <w:b/>
          <w:bCs/>
        </w:rPr>
      </w:pPr>
      <w:r w:rsidRPr="00D76365">
        <w:rPr>
          <w:rFonts w:ascii="Arial" w:hAnsi="Arial" w:cs="Arial"/>
          <w:b/>
          <w:bCs/>
        </w:rPr>
        <w:t>BIBLIOGRAFIA BÁSICA</w:t>
      </w:r>
    </w:p>
    <w:p w14:paraId="4FAA60A6"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COSTA, Cristina. </w:t>
      </w:r>
      <w:r w:rsidRPr="00D76365">
        <w:rPr>
          <w:rFonts w:ascii="Arial" w:hAnsi="Arial" w:cs="Arial"/>
          <w:b/>
        </w:rPr>
        <w:t xml:space="preserve">Sociologia: </w:t>
      </w:r>
      <w:r w:rsidRPr="00D76365">
        <w:rPr>
          <w:rFonts w:ascii="Arial" w:hAnsi="Arial" w:cs="Arial"/>
        </w:rPr>
        <w:t xml:space="preserve">introdução à ciência da sociedade. 3. ed. São Paulo: Moderna, 2009. </w:t>
      </w:r>
    </w:p>
    <w:p w14:paraId="564AA2AF"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LARAIA, Roque de Barros. </w:t>
      </w:r>
      <w:r w:rsidRPr="00D76365">
        <w:rPr>
          <w:rFonts w:ascii="Arial" w:hAnsi="Arial" w:cs="Arial"/>
          <w:b/>
        </w:rPr>
        <w:t xml:space="preserve">Cultura: </w:t>
      </w:r>
      <w:r w:rsidRPr="00D76365">
        <w:rPr>
          <w:rFonts w:ascii="Arial" w:hAnsi="Arial" w:cs="Arial"/>
        </w:rPr>
        <w:t xml:space="preserve">um conceito antropológico. 24. ed. Rio de Janeiro: J. Zahar, 2009. </w:t>
      </w:r>
    </w:p>
    <w:p w14:paraId="08500060"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LAPLANTINE, François. </w:t>
      </w:r>
      <w:r w:rsidRPr="00D76365">
        <w:rPr>
          <w:rFonts w:ascii="Arial" w:hAnsi="Arial" w:cs="Arial"/>
          <w:b/>
        </w:rPr>
        <w:t>Aprender antropologia</w:t>
      </w:r>
      <w:r w:rsidRPr="00D76365">
        <w:rPr>
          <w:rFonts w:ascii="Arial" w:hAnsi="Arial" w:cs="Arial"/>
        </w:rPr>
        <w:t xml:space="preserve">. 22. reimpr. São Paulo: Brasiliense, 2010. </w:t>
      </w:r>
    </w:p>
    <w:p w14:paraId="002B0C77" w14:textId="77777777" w:rsidR="00862DB1" w:rsidRPr="00D76365" w:rsidRDefault="00862DB1" w:rsidP="00D76365">
      <w:pPr>
        <w:shd w:val="clear" w:color="auto" w:fill="FFFFFF" w:themeFill="background1"/>
        <w:spacing w:line="360" w:lineRule="auto"/>
        <w:jc w:val="both"/>
        <w:rPr>
          <w:rFonts w:ascii="Arial" w:hAnsi="Arial" w:cs="Arial"/>
          <w:b/>
        </w:rPr>
      </w:pPr>
    </w:p>
    <w:p w14:paraId="0E89DD71"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EBOOK</w:t>
      </w:r>
    </w:p>
    <w:p w14:paraId="5A00F1F8"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lastRenderedPageBreak/>
        <w:t xml:space="preserve">BERGER, Peter L.; LUCKMANN, Thomas. </w:t>
      </w:r>
      <w:r w:rsidRPr="00D76365">
        <w:rPr>
          <w:rFonts w:ascii="Arial" w:hAnsi="Arial" w:cs="Arial"/>
          <w:b/>
        </w:rPr>
        <w:t>A construção social da realidade:</w:t>
      </w:r>
      <w:r w:rsidRPr="00D76365">
        <w:rPr>
          <w:rFonts w:ascii="Arial" w:hAnsi="Arial" w:cs="Arial"/>
        </w:rPr>
        <w:t xml:space="preserve"> tratado de sociologia do conhecimento.   25. ed.  Petrópolis, RJ: Vozes, 2005. Vitalbook file. Minha Biblioteca.</w:t>
      </w:r>
    </w:p>
    <w:p w14:paraId="714FAEF5"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DEMO, Pedro. </w:t>
      </w:r>
      <w:r w:rsidRPr="00D76365">
        <w:rPr>
          <w:rFonts w:ascii="Arial" w:hAnsi="Arial" w:cs="Arial"/>
          <w:b/>
        </w:rPr>
        <w:t xml:space="preserve">Introdução à sociologia: </w:t>
      </w:r>
      <w:r w:rsidRPr="00D76365">
        <w:rPr>
          <w:rFonts w:ascii="Arial" w:hAnsi="Arial" w:cs="Arial"/>
        </w:rPr>
        <w:t xml:space="preserve">complexidade, interdisciplinaridade e desigualdade social. Porto Alegre: AMGH, 2002. Vitalbook file. Minha Biblioteca. </w:t>
      </w:r>
    </w:p>
    <w:p w14:paraId="18F7E6B1"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rPr>
        <w:t>FERREIRA, Delson. </w:t>
      </w:r>
      <w:r w:rsidRPr="00D76365">
        <w:rPr>
          <w:rFonts w:ascii="Arial" w:hAnsi="Arial" w:cs="Arial"/>
          <w:b/>
        </w:rPr>
        <w:t>Manual de sociologia</w:t>
      </w:r>
      <w:r w:rsidRPr="00D76365">
        <w:rPr>
          <w:rFonts w:ascii="Arial" w:hAnsi="Arial" w:cs="Arial"/>
        </w:rPr>
        <w:t xml:space="preserve">. 2. ed. São Paulo: Saraiva, 2010. Vitalbook file. Minha Biblioteca. </w:t>
      </w:r>
    </w:p>
    <w:p w14:paraId="7959C72D"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MARCONI, Marina de Andrade; PRESOTTO, Zelia Maria Neves. </w:t>
      </w:r>
      <w:r w:rsidRPr="00D76365">
        <w:rPr>
          <w:rFonts w:ascii="Arial" w:hAnsi="Arial" w:cs="Arial"/>
          <w:b/>
        </w:rPr>
        <w:t>Antropologia:</w:t>
      </w:r>
      <w:r w:rsidRPr="00D76365">
        <w:rPr>
          <w:rFonts w:ascii="Arial" w:hAnsi="Arial" w:cs="Arial"/>
        </w:rPr>
        <w:t xml:space="preserve"> uma introdução. 7. Ed. São Paulo: Atlas, 2012. Vitalbook file. Minha Biblioteca. </w:t>
      </w:r>
    </w:p>
    <w:p w14:paraId="043AF001" w14:textId="77777777" w:rsidR="00862DB1" w:rsidRPr="00D76365" w:rsidRDefault="00862DB1" w:rsidP="00D76365">
      <w:pPr>
        <w:shd w:val="clear" w:color="auto" w:fill="FFFFFF" w:themeFill="background1"/>
        <w:spacing w:line="360" w:lineRule="auto"/>
        <w:jc w:val="both"/>
        <w:rPr>
          <w:rFonts w:ascii="Arial" w:hAnsi="Arial" w:cs="Arial"/>
        </w:rPr>
      </w:pPr>
    </w:p>
    <w:p w14:paraId="64160425" w14:textId="77777777" w:rsidR="00862DB1" w:rsidRPr="00D76365" w:rsidRDefault="00862DB1" w:rsidP="00D76365">
      <w:pPr>
        <w:shd w:val="clear" w:color="auto" w:fill="FFFFFF" w:themeFill="background1"/>
        <w:spacing w:line="360" w:lineRule="auto"/>
        <w:jc w:val="both"/>
        <w:rPr>
          <w:rFonts w:ascii="Arial" w:hAnsi="Arial" w:cs="Arial"/>
          <w:b/>
          <w:bCs/>
        </w:rPr>
      </w:pPr>
      <w:r w:rsidRPr="00D76365">
        <w:rPr>
          <w:rFonts w:ascii="Arial" w:hAnsi="Arial" w:cs="Arial"/>
          <w:b/>
          <w:bCs/>
        </w:rPr>
        <w:t>BIBLIOGRAFIA COMPLEMENTAR</w:t>
      </w:r>
    </w:p>
    <w:p w14:paraId="3BA9D89B" w14:textId="77777777" w:rsidR="00862DB1" w:rsidRPr="00D76365" w:rsidRDefault="00862DB1" w:rsidP="00D76365">
      <w:pPr>
        <w:shd w:val="clear" w:color="auto" w:fill="FFFFFF" w:themeFill="background1"/>
        <w:spacing w:line="360" w:lineRule="auto"/>
        <w:jc w:val="both"/>
        <w:rPr>
          <w:rFonts w:ascii="Arial" w:hAnsi="Arial" w:cs="Arial"/>
          <w:b/>
          <w:bCs/>
        </w:rPr>
      </w:pPr>
    </w:p>
    <w:p w14:paraId="7DE791FD"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ARON, Raymond. </w:t>
      </w:r>
      <w:r w:rsidRPr="00D76365">
        <w:rPr>
          <w:rFonts w:ascii="Arial" w:hAnsi="Arial" w:cs="Arial"/>
          <w:b/>
        </w:rPr>
        <w:t>As etapas do pensamento sociológico</w:t>
      </w:r>
      <w:r w:rsidRPr="00D76365">
        <w:rPr>
          <w:rFonts w:ascii="Arial" w:hAnsi="Arial" w:cs="Arial"/>
        </w:rPr>
        <w:t xml:space="preserve">. 4. ed. São Paulo: Livraria Martins Fontes, 1995. </w:t>
      </w:r>
    </w:p>
    <w:p w14:paraId="37D89564"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BERGER, Peter L. </w:t>
      </w:r>
      <w:r w:rsidRPr="00D76365">
        <w:rPr>
          <w:rFonts w:ascii="Arial" w:hAnsi="Arial" w:cs="Arial"/>
          <w:b/>
        </w:rPr>
        <w:t>Perspectivas sociológicas:</w:t>
      </w:r>
      <w:r w:rsidRPr="00D76365">
        <w:rPr>
          <w:rFonts w:ascii="Arial" w:hAnsi="Arial" w:cs="Arial"/>
        </w:rPr>
        <w:t> uma visão humanística. Rio de Janeiro, RJ: Vozes, [2014]. </w:t>
      </w:r>
    </w:p>
    <w:p w14:paraId="0AE7E82F"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DAMATTA, Roberto. </w:t>
      </w:r>
      <w:r w:rsidRPr="00D76365">
        <w:rPr>
          <w:rFonts w:ascii="Arial" w:hAnsi="Arial" w:cs="Arial"/>
          <w:b/>
        </w:rPr>
        <w:t>Relativizando:</w:t>
      </w:r>
      <w:r w:rsidRPr="00D76365">
        <w:rPr>
          <w:rFonts w:ascii="Arial" w:hAnsi="Arial" w:cs="Arial"/>
        </w:rPr>
        <w:t xml:space="preserve"> uma introdução à antropologia social. Rio de Janeiro: Rocco, [1987]. </w:t>
      </w:r>
    </w:p>
    <w:p w14:paraId="7DC31828"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MARCONI, Marina de Andrade; PRESOTTO, Zelia Maria Neves. </w:t>
      </w:r>
      <w:r w:rsidRPr="00D76365">
        <w:rPr>
          <w:rFonts w:ascii="Arial" w:hAnsi="Arial" w:cs="Arial"/>
          <w:b/>
        </w:rPr>
        <w:t>Antropologia:</w:t>
      </w:r>
      <w:r w:rsidRPr="00D76365">
        <w:rPr>
          <w:rFonts w:ascii="Arial" w:hAnsi="Arial" w:cs="Arial"/>
        </w:rPr>
        <w:t xml:space="preserve"> uma introdução. 7. ed., 2. reimpr. São Paulo: Atlas, 2009. </w:t>
      </w:r>
    </w:p>
    <w:p w14:paraId="4082A281"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RODRIGUES, Auro de Jesus. </w:t>
      </w:r>
      <w:r w:rsidRPr="00D76365">
        <w:rPr>
          <w:rFonts w:ascii="Arial" w:hAnsi="Arial" w:cs="Arial"/>
          <w:b/>
        </w:rPr>
        <w:t>Metodologia científica</w:t>
      </w:r>
      <w:r w:rsidRPr="00D76365">
        <w:rPr>
          <w:rFonts w:ascii="Arial" w:hAnsi="Arial" w:cs="Arial"/>
        </w:rPr>
        <w:t>. 2. ed. Aracaju: UNIT, 2009. .(Série Bibliográfica. UNIT).</w:t>
      </w:r>
    </w:p>
    <w:p w14:paraId="6EA0FEF6" w14:textId="77777777" w:rsidR="00862DB1" w:rsidRPr="00D76365" w:rsidRDefault="00862DB1" w:rsidP="00D76365">
      <w:pPr>
        <w:shd w:val="clear" w:color="auto" w:fill="FFFFFF" w:themeFill="background1"/>
        <w:spacing w:line="360" w:lineRule="auto"/>
        <w:jc w:val="both"/>
        <w:rPr>
          <w:rFonts w:ascii="Arial" w:hAnsi="Arial" w:cs="Arial"/>
          <w:color w:val="366092"/>
          <w:sz w:val="22"/>
        </w:rPr>
      </w:pP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862DB1" w:rsidRPr="00D76365" w14:paraId="45998DBF" w14:textId="77777777" w:rsidTr="005C60B5">
        <w:trPr>
          <w:cantSplit/>
          <w:trHeight w:val="546"/>
          <w:jc w:val="center"/>
        </w:trPr>
        <w:tc>
          <w:tcPr>
            <w:tcW w:w="4111" w:type="dxa"/>
            <w:vMerge w:val="restart"/>
          </w:tcPr>
          <w:p w14:paraId="316203E0" w14:textId="77777777" w:rsidR="00862DB1" w:rsidRPr="00D76365" w:rsidRDefault="00862DB1" w:rsidP="00D76365">
            <w:pPr>
              <w:keepNext/>
              <w:shd w:val="clear" w:color="auto" w:fill="FFFFFF" w:themeFill="background1"/>
              <w:spacing w:before="240" w:after="60"/>
              <w:jc w:val="center"/>
              <w:outlineLvl w:val="2"/>
              <w:rPr>
                <w:rFonts w:ascii="Arial" w:hAnsi="Arial" w:cs="Arial"/>
                <w:b/>
              </w:rPr>
            </w:pPr>
          </w:p>
          <w:p w14:paraId="4C3E187B" w14:textId="77777777" w:rsidR="00B52D00" w:rsidRPr="00D76365" w:rsidRDefault="00B52D00" w:rsidP="00D76365">
            <w:pPr>
              <w:keepNext/>
              <w:shd w:val="clear" w:color="auto" w:fill="FFFFFF" w:themeFill="background1"/>
              <w:spacing w:before="240" w:after="60" w:line="276" w:lineRule="auto"/>
              <w:jc w:val="center"/>
              <w:outlineLvl w:val="2"/>
              <w:rPr>
                <w:rFonts w:ascii="Arial" w:hAnsi="Arial" w:cs="Arial"/>
                <w:bCs/>
                <w:sz w:val="26"/>
                <w:szCs w:val="26"/>
              </w:rPr>
            </w:pPr>
            <w:r w:rsidRPr="00D76365">
              <w:rPr>
                <w:rFonts w:ascii="Arial" w:hAnsi="Arial" w:cs="Arial"/>
                <w:noProof/>
              </w:rPr>
              <w:drawing>
                <wp:inline distT="0" distB="0" distL="0" distR="0" wp14:anchorId="395E870E" wp14:editId="7A6FFD9F">
                  <wp:extent cx="1816735" cy="469265"/>
                  <wp:effectExtent l="0" t="0" r="0" b="698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2F1F77AF" w14:textId="08F18B8D" w:rsidR="00862DB1" w:rsidRPr="00D76365" w:rsidRDefault="00B52D00" w:rsidP="00D76365">
            <w:pPr>
              <w:keepNext/>
              <w:shd w:val="clear" w:color="auto" w:fill="FFFFFF" w:themeFill="background1"/>
              <w:spacing w:before="60" w:after="60" w:line="276" w:lineRule="auto"/>
              <w:jc w:val="center"/>
              <w:outlineLvl w:val="2"/>
              <w:rPr>
                <w:rFonts w:ascii="Arial" w:hAnsi="Arial" w:cs="Arial"/>
                <w:b/>
                <w:bCs/>
                <w:szCs w:val="26"/>
              </w:rPr>
            </w:pPr>
            <w:r w:rsidRPr="00D76365">
              <w:rPr>
                <w:rFonts w:ascii="Arial" w:hAnsi="Arial" w:cs="Arial"/>
                <w:b/>
                <w:bCs/>
                <w:szCs w:val="26"/>
              </w:rPr>
              <w:t>PRÓ-REITORIA DE GRADUAÇÃO</w:t>
            </w:r>
          </w:p>
        </w:tc>
        <w:tc>
          <w:tcPr>
            <w:tcW w:w="5528" w:type="dxa"/>
            <w:gridSpan w:val="4"/>
          </w:tcPr>
          <w:p w14:paraId="653F39CE" w14:textId="77777777" w:rsidR="00862DB1" w:rsidRPr="00D76365" w:rsidRDefault="00862DB1" w:rsidP="00D76365">
            <w:pPr>
              <w:shd w:val="clear" w:color="auto" w:fill="FFFFFF" w:themeFill="background1"/>
              <w:spacing w:before="40" w:line="360" w:lineRule="auto"/>
              <w:jc w:val="center"/>
              <w:rPr>
                <w:rFonts w:ascii="Arial" w:hAnsi="Arial" w:cs="Arial"/>
                <w:b/>
              </w:rPr>
            </w:pPr>
            <w:r w:rsidRPr="00D76365">
              <w:rPr>
                <w:rFonts w:ascii="Arial" w:hAnsi="Arial" w:cs="Arial"/>
                <w:b/>
              </w:rPr>
              <w:t>Área de Ciências Humanas e Sociais Aplicadas</w:t>
            </w:r>
          </w:p>
        </w:tc>
      </w:tr>
      <w:tr w:rsidR="00862DB1" w:rsidRPr="00D76365" w14:paraId="15089EC4" w14:textId="77777777" w:rsidTr="005C60B5">
        <w:trPr>
          <w:cantSplit/>
          <w:trHeight w:val="527"/>
          <w:jc w:val="center"/>
        </w:trPr>
        <w:tc>
          <w:tcPr>
            <w:tcW w:w="4111" w:type="dxa"/>
            <w:vMerge/>
          </w:tcPr>
          <w:p w14:paraId="2EDFA02B" w14:textId="77777777" w:rsidR="00862DB1" w:rsidRPr="00D76365" w:rsidRDefault="00862DB1" w:rsidP="00D76365">
            <w:pPr>
              <w:keepNext/>
              <w:shd w:val="clear" w:color="auto" w:fill="FFFFFF" w:themeFill="background1"/>
              <w:spacing w:before="240" w:after="60"/>
              <w:jc w:val="center"/>
              <w:outlineLvl w:val="2"/>
              <w:rPr>
                <w:rFonts w:ascii="Arial" w:hAnsi="Arial" w:cs="Arial"/>
                <w:b/>
                <w:bCs/>
                <w:sz w:val="26"/>
                <w:szCs w:val="26"/>
              </w:rPr>
            </w:pPr>
          </w:p>
        </w:tc>
        <w:tc>
          <w:tcPr>
            <w:tcW w:w="5528" w:type="dxa"/>
            <w:gridSpan w:val="4"/>
          </w:tcPr>
          <w:p w14:paraId="54106BE9" w14:textId="77777777" w:rsidR="00862DB1" w:rsidRPr="00D76365" w:rsidRDefault="00862DB1" w:rsidP="00D76365">
            <w:pPr>
              <w:shd w:val="clear" w:color="auto" w:fill="FFFFFF" w:themeFill="background1"/>
              <w:spacing w:before="40" w:line="360" w:lineRule="auto"/>
              <w:jc w:val="center"/>
              <w:rPr>
                <w:rFonts w:ascii="Arial" w:hAnsi="Arial" w:cs="Arial"/>
                <w:b/>
              </w:rPr>
            </w:pPr>
            <w:r w:rsidRPr="00D76365">
              <w:rPr>
                <w:rFonts w:ascii="Arial" w:hAnsi="Arial" w:cs="Arial"/>
                <w:b/>
              </w:rPr>
              <w:t>DISCIPLINA: Matemática Financeira</w:t>
            </w:r>
          </w:p>
        </w:tc>
      </w:tr>
      <w:tr w:rsidR="00862DB1" w:rsidRPr="00D76365" w14:paraId="2216DF84" w14:textId="77777777" w:rsidTr="005C60B5">
        <w:trPr>
          <w:cantSplit/>
          <w:trHeight w:val="510"/>
          <w:jc w:val="center"/>
        </w:trPr>
        <w:tc>
          <w:tcPr>
            <w:tcW w:w="4111" w:type="dxa"/>
            <w:vMerge/>
          </w:tcPr>
          <w:p w14:paraId="06BF85DF" w14:textId="77777777" w:rsidR="00862DB1" w:rsidRPr="00D76365" w:rsidRDefault="00862DB1" w:rsidP="00D76365">
            <w:pPr>
              <w:shd w:val="clear" w:color="auto" w:fill="FFFFFF" w:themeFill="background1"/>
              <w:spacing w:line="360" w:lineRule="auto"/>
              <w:jc w:val="center"/>
              <w:rPr>
                <w:rFonts w:ascii="Arial" w:hAnsi="Arial" w:cs="Arial"/>
                <w:b/>
              </w:rPr>
            </w:pPr>
          </w:p>
        </w:tc>
        <w:tc>
          <w:tcPr>
            <w:tcW w:w="1559" w:type="dxa"/>
            <w:tcBorders>
              <w:bottom w:val="single" w:sz="4" w:space="0" w:color="auto"/>
            </w:tcBorders>
          </w:tcPr>
          <w:p w14:paraId="7C7F661E" w14:textId="77777777" w:rsidR="00862DB1" w:rsidRPr="00D76365" w:rsidRDefault="00862DB1" w:rsidP="00D76365">
            <w:pPr>
              <w:shd w:val="clear" w:color="auto" w:fill="FFFFFF" w:themeFill="background1"/>
              <w:spacing w:before="120" w:line="360" w:lineRule="auto"/>
              <w:jc w:val="center"/>
              <w:rPr>
                <w:rFonts w:ascii="Arial" w:hAnsi="Arial" w:cs="Arial"/>
              </w:rPr>
            </w:pPr>
            <w:r w:rsidRPr="00D76365">
              <w:rPr>
                <w:rFonts w:ascii="Arial" w:hAnsi="Arial" w:cs="Arial"/>
                <w:b/>
              </w:rPr>
              <w:t>CÓDIGO</w:t>
            </w:r>
          </w:p>
        </w:tc>
        <w:tc>
          <w:tcPr>
            <w:tcW w:w="851" w:type="dxa"/>
            <w:tcBorders>
              <w:bottom w:val="single" w:sz="4" w:space="0" w:color="auto"/>
            </w:tcBorders>
          </w:tcPr>
          <w:p w14:paraId="3E7D9040" w14:textId="77777777" w:rsidR="00862DB1" w:rsidRPr="00D76365" w:rsidRDefault="00862DB1" w:rsidP="00D76365">
            <w:pPr>
              <w:shd w:val="clear" w:color="auto" w:fill="FFFFFF" w:themeFill="background1"/>
              <w:spacing w:before="120" w:line="360" w:lineRule="auto"/>
              <w:jc w:val="center"/>
              <w:rPr>
                <w:rFonts w:ascii="Arial" w:hAnsi="Arial" w:cs="Arial"/>
              </w:rPr>
            </w:pPr>
            <w:r w:rsidRPr="00D76365">
              <w:rPr>
                <w:rFonts w:ascii="Arial" w:hAnsi="Arial" w:cs="Arial"/>
                <w:b/>
              </w:rPr>
              <w:t>CR</w:t>
            </w:r>
          </w:p>
        </w:tc>
        <w:tc>
          <w:tcPr>
            <w:tcW w:w="1559" w:type="dxa"/>
            <w:tcBorders>
              <w:bottom w:val="single" w:sz="4" w:space="0" w:color="auto"/>
              <w:right w:val="single" w:sz="4" w:space="0" w:color="auto"/>
            </w:tcBorders>
          </w:tcPr>
          <w:p w14:paraId="7213AAC2" w14:textId="77777777" w:rsidR="00862DB1" w:rsidRPr="00D76365" w:rsidRDefault="00862DB1" w:rsidP="00D76365">
            <w:pPr>
              <w:shd w:val="clear" w:color="auto" w:fill="FFFFFF" w:themeFill="background1"/>
              <w:spacing w:before="120" w:line="360" w:lineRule="auto"/>
              <w:jc w:val="center"/>
              <w:rPr>
                <w:rFonts w:ascii="Arial" w:hAnsi="Arial" w:cs="Arial"/>
                <w:b/>
              </w:rPr>
            </w:pPr>
            <w:r w:rsidRPr="00D76365">
              <w:rPr>
                <w:rFonts w:ascii="Arial" w:hAnsi="Arial" w:cs="Arial"/>
                <w:b/>
              </w:rPr>
              <w:t>SEMESTRE</w:t>
            </w:r>
          </w:p>
        </w:tc>
        <w:tc>
          <w:tcPr>
            <w:tcW w:w="1559" w:type="dxa"/>
            <w:tcBorders>
              <w:left w:val="single" w:sz="4" w:space="0" w:color="auto"/>
              <w:bottom w:val="single" w:sz="4" w:space="0" w:color="auto"/>
            </w:tcBorders>
          </w:tcPr>
          <w:p w14:paraId="778AC790" w14:textId="77777777" w:rsidR="00862DB1" w:rsidRPr="00D76365" w:rsidRDefault="00862DB1" w:rsidP="00D76365">
            <w:pPr>
              <w:shd w:val="clear" w:color="auto" w:fill="FFFFFF" w:themeFill="background1"/>
              <w:spacing w:before="120" w:line="360" w:lineRule="auto"/>
              <w:jc w:val="center"/>
              <w:rPr>
                <w:rFonts w:ascii="Arial" w:hAnsi="Arial" w:cs="Arial"/>
              </w:rPr>
            </w:pPr>
            <w:r w:rsidRPr="00D76365">
              <w:rPr>
                <w:rFonts w:ascii="Arial" w:hAnsi="Arial" w:cs="Arial"/>
                <w:b/>
              </w:rPr>
              <w:t>CARGA HORÁRIA</w:t>
            </w:r>
          </w:p>
        </w:tc>
      </w:tr>
      <w:tr w:rsidR="00862DB1" w:rsidRPr="00D76365" w14:paraId="2DA45F0B" w14:textId="77777777" w:rsidTr="005C60B5">
        <w:trPr>
          <w:cantSplit/>
          <w:trHeight w:val="645"/>
          <w:jc w:val="center"/>
        </w:trPr>
        <w:tc>
          <w:tcPr>
            <w:tcW w:w="4111" w:type="dxa"/>
            <w:vMerge/>
          </w:tcPr>
          <w:p w14:paraId="62899CB3" w14:textId="77777777" w:rsidR="00862DB1" w:rsidRPr="00D76365" w:rsidRDefault="00862DB1" w:rsidP="00D76365">
            <w:pPr>
              <w:shd w:val="clear" w:color="auto" w:fill="FFFFFF" w:themeFill="background1"/>
              <w:spacing w:line="360" w:lineRule="auto"/>
              <w:jc w:val="center"/>
              <w:rPr>
                <w:rFonts w:ascii="Arial" w:hAnsi="Arial" w:cs="Arial"/>
                <w:b/>
              </w:rPr>
            </w:pPr>
          </w:p>
        </w:tc>
        <w:tc>
          <w:tcPr>
            <w:tcW w:w="1559" w:type="dxa"/>
            <w:tcBorders>
              <w:top w:val="single" w:sz="4" w:space="0" w:color="auto"/>
            </w:tcBorders>
          </w:tcPr>
          <w:p w14:paraId="544D5F62" w14:textId="77777777" w:rsidR="00862DB1" w:rsidRPr="00D76365" w:rsidRDefault="00862DB1" w:rsidP="00D76365">
            <w:pPr>
              <w:shd w:val="clear" w:color="auto" w:fill="FFFFFF" w:themeFill="background1"/>
              <w:spacing w:before="120" w:line="360" w:lineRule="auto"/>
              <w:jc w:val="center"/>
              <w:rPr>
                <w:rFonts w:ascii="Arial" w:hAnsi="Arial" w:cs="Arial"/>
                <w:b/>
              </w:rPr>
            </w:pPr>
            <w:r w:rsidRPr="00D76365">
              <w:rPr>
                <w:rFonts w:ascii="Arial" w:hAnsi="Arial" w:cs="Arial"/>
                <w:sz w:val="22"/>
              </w:rPr>
              <w:t>H105233</w:t>
            </w:r>
          </w:p>
        </w:tc>
        <w:tc>
          <w:tcPr>
            <w:tcW w:w="851" w:type="dxa"/>
            <w:tcBorders>
              <w:top w:val="single" w:sz="4" w:space="0" w:color="auto"/>
            </w:tcBorders>
          </w:tcPr>
          <w:p w14:paraId="37512312" w14:textId="77777777" w:rsidR="00862DB1" w:rsidRPr="00D76365" w:rsidRDefault="00862DB1" w:rsidP="00D76365">
            <w:pPr>
              <w:shd w:val="clear" w:color="auto" w:fill="FFFFFF" w:themeFill="background1"/>
              <w:spacing w:before="120" w:line="360" w:lineRule="auto"/>
              <w:jc w:val="center"/>
              <w:rPr>
                <w:rFonts w:ascii="Arial" w:hAnsi="Arial" w:cs="Arial"/>
                <w:b/>
              </w:rPr>
            </w:pPr>
            <w:r w:rsidRPr="00D76365">
              <w:rPr>
                <w:rFonts w:ascii="Arial" w:hAnsi="Arial" w:cs="Arial"/>
                <w:b/>
              </w:rPr>
              <w:t>04</w:t>
            </w:r>
          </w:p>
        </w:tc>
        <w:tc>
          <w:tcPr>
            <w:tcW w:w="1559" w:type="dxa"/>
            <w:tcBorders>
              <w:top w:val="single" w:sz="4" w:space="0" w:color="auto"/>
              <w:right w:val="single" w:sz="4" w:space="0" w:color="auto"/>
            </w:tcBorders>
          </w:tcPr>
          <w:p w14:paraId="3EBB35AB" w14:textId="77777777" w:rsidR="00862DB1" w:rsidRPr="00D76365" w:rsidRDefault="00862DB1" w:rsidP="00D76365">
            <w:pPr>
              <w:shd w:val="clear" w:color="auto" w:fill="FFFFFF" w:themeFill="background1"/>
              <w:spacing w:before="120" w:line="360" w:lineRule="auto"/>
              <w:jc w:val="center"/>
              <w:rPr>
                <w:rFonts w:ascii="Arial" w:hAnsi="Arial" w:cs="Arial"/>
                <w:b/>
              </w:rPr>
            </w:pPr>
            <w:r w:rsidRPr="00D76365">
              <w:rPr>
                <w:rFonts w:ascii="Arial" w:hAnsi="Arial" w:cs="Arial"/>
                <w:b/>
              </w:rPr>
              <w:t>2º</w:t>
            </w:r>
          </w:p>
        </w:tc>
        <w:tc>
          <w:tcPr>
            <w:tcW w:w="1559" w:type="dxa"/>
            <w:tcBorders>
              <w:top w:val="single" w:sz="4" w:space="0" w:color="auto"/>
              <w:left w:val="single" w:sz="4" w:space="0" w:color="auto"/>
            </w:tcBorders>
          </w:tcPr>
          <w:p w14:paraId="2F06A994" w14:textId="77777777" w:rsidR="00862DB1" w:rsidRPr="00D76365" w:rsidRDefault="00862DB1" w:rsidP="00D76365">
            <w:pPr>
              <w:shd w:val="clear" w:color="auto" w:fill="FFFFFF" w:themeFill="background1"/>
              <w:spacing w:before="120" w:line="360" w:lineRule="auto"/>
              <w:jc w:val="center"/>
              <w:rPr>
                <w:rFonts w:ascii="Arial" w:hAnsi="Arial" w:cs="Arial"/>
                <w:b/>
              </w:rPr>
            </w:pPr>
            <w:r w:rsidRPr="00D76365">
              <w:rPr>
                <w:rFonts w:ascii="Arial" w:hAnsi="Arial" w:cs="Arial"/>
                <w:b/>
              </w:rPr>
              <w:t>80 horas</w:t>
            </w:r>
          </w:p>
        </w:tc>
      </w:tr>
      <w:tr w:rsidR="00862DB1" w:rsidRPr="00D76365" w14:paraId="26F8635D" w14:textId="77777777" w:rsidTr="002F7F48">
        <w:trPr>
          <w:cantSplit/>
          <w:jc w:val="center"/>
        </w:trPr>
        <w:tc>
          <w:tcPr>
            <w:tcW w:w="9639" w:type="dxa"/>
            <w:gridSpan w:val="5"/>
            <w:shd w:val="clear" w:color="auto" w:fill="auto"/>
          </w:tcPr>
          <w:p w14:paraId="15DEFF64" w14:textId="77777777" w:rsidR="00862DB1" w:rsidRPr="00D76365" w:rsidRDefault="00862DB1" w:rsidP="00D76365">
            <w:pPr>
              <w:keepNext/>
              <w:shd w:val="clear" w:color="auto" w:fill="FFFFFF" w:themeFill="background1"/>
              <w:spacing w:before="60" w:after="60"/>
              <w:jc w:val="center"/>
              <w:outlineLvl w:val="2"/>
              <w:rPr>
                <w:rFonts w:ascii="Arial" w:hAnsi="Arial" w:cs="Arial"/>
                <w:bCs/>
                <w:sz w:val="26"/>
                <w:szCs w:val="26"/>
              </w:rPr>
            </w:pPr>
            <w:r w:rsidRPr="00D76365">
              <w:rPr>
                <w:rFonts w:ascii="Arial" w:hAnsi="Arial" w:cs="Arial"/>
                <w:b/>
                <w:bCs/>
                <w:sz w:val="26"/>
                <w:szCs w:val="26"/>
              </w:rPr>
              <w:lastRenderedPageBreak/>
              <w:t>PLANO DE ENSINO E APRENDIZAGEM</w:t>
            </w:r>
          </w:p>
        </w:tc>
      </w:tr>
    </w:tbl>
    <w:p w14:paraId="2208BDEE" w14:textId="77777777" w:rsidR="00862DB1" w:rsidRPr="00D76365" w:rsidRDefault="00862DB1" w:rsidP="00D76365">
      <w:pPr>
        <w:shd w:val="clear" w:color="auto" w:fill="FFFFFF" w:themeFill="background1"/>
        <w:jc w:val="both"/>
        <w:rPr>
          <w:rFonts w:ascii="Arial" w:hAnsi="Arial" w:cs="Arial"/>
          <w:b/>
        </w:rPr>
      </w:pPr>
    </w:p>
    <w:p w14:paraId="446B1074" w14:textId="77777777" w:rsidR="00862DB1" w:rsidRPr="00D76365" w:rsidRDefault="00862DB1" w:rsidP="00D76365">
      <w:pPr>
        <w:shd w:val="clear" w:color="auto" w:fill="FFFFFF" w:themeFill="background1"/>
        <w:spacing w:line="480" w:lineRule="auto"/>
        <w:jc w:val="both"/>
        <w:rPr>
          <w:rFonts w:ascii="Arial" w:hAnsi="Arial" w:cs="Arial"/>
          <w:b/>
        </w:rPr>
      </w:pPr>
      <w:r w:rsidRPr="00D76365">
        <w:rPr>
          <w:rFonts w:ascii="Arial" w:hAnsi="Arial" w:cs="Arial"/>
          <w:b/>
        </w:rPr>
        <w:t>1.EMENTA</w:t>
      </w:r>
    </w:p>
    <w:p w14:paraId="5A63066F"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Conceitos Básicos de Matemática Financeira. Regime de Capitalização Simples. Regime de Capitalização Composta. Taxas de Juros. Capitalização Contínua. Descontos. Matemática Financeira e Inflação. Séries Periódicas Uniformes. Séries Variáveis e Perpetuidades. Sistemas de Amortização.</w:t>
      </w:r>
    </w:p>
    <w:p w14:paraId="23FAB76D" w14:textId="77777777" w:rsidR="00862DB1" w:rsidRPr="00D76365" w:rsidRDefault="00862DB1" w:rsidP="00D76365">
      <w:pPr>
        <w:shd w:val="clear" w:color="auto" w:fill="FFFFFF" w:themeFill="background1"/>
        <w:spacing w:line="360" w:lineRule="auto"/>
        <w:jc w:val="both"/>
        <w:rPr>
          <w:rFonts w:ascii="Arial" w:hAnsi="Arial" w:cs="Arial"/>
        </w:rPr>
      </w:pPr>
    </w:p>
    <w:p w14:paraId="645BA809"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2.OBJETIVO(S) DA DISCIPLINA</w:t>
      </w:r>
    </w:p>
    <w:p w14:paraId="2B4A6080" w14:textId="77777777" w:rsidR="00862DB1" w:rsidRPr="00D76365" w:rsidRDefault="00862DB1" w:rsidP="00D76365">
      <w:pPr>
        <w:shd w:val="clear" w:color="auto" w:fill="FFFFFF" w:themeFill="background1"/>
        <w:jc w:val="both"/>
        <w:rPr>
          <w:rFonts w:ascii="Arial" w:hAnsi="Arial" w:cs="Arial"/>
        </w:rPr>
      </w:pPr>
    </w:p>
    <w:p w14:paraId="5F64D24F" w14:textId="77777777" w:rsidR="00862DB1" w:rsidRPr="00D76365" w:rsidRDefault="00862DB1" w:rsidP="00D76365">
      <w:pPr>
        <w:shd w:val="clear" w:color="auto" w:fill="FFFFFF" w:themeFill="background1"/>
        <w:ind w:right="100"/>
        <w:jc w:val="both"/>
        <w:rPr>
          <w:rFonts w:ascii="Arial" w:hAnsi="Arial" w:cs="Arial"/>
          <w:b/>
        </w:rPr>
      </w:pPr>
      <w:r w:rsidRPr="00D76365">
        <w:rPr>
          <w:rFonts w:ascii="Arial" w:hAnsi="Arial" w:cs="Arial"/>
          <w:b/>
        </w:rPr>
        <w:t>2.1 GERAL</w:t>
      </w:r>
    </w:p>
    <w:p w14:paraId="39E5094D" w14:textId="77777777" w:rsidR="00862DB1" w:rsidRPr="00D76365" w:rsidRDefault="00862DB1" w:rsidP="00D76365">
      <w:pPr>
        <w:shd w:val="clear" w:color="auto" w:fill="FFFFFF" w:themeFill="background1"/>
        <w:jc w:val="both"/>
        <w:rPr>
          <w:rFonts w:ascii="Arial" w:hAnsi="Arial" w:cs="Arial"/>
          <w:b/>
        </w:rPr>
      </w:pPr>
    </w:p>
    <w:p w14:paraId="22A29854" w14:textId="77777777" w:rsidR="00862DB1" w:rsidRPr="00D76365" w:rsidRDefault="00862DB1" w:rsidP="00D76365">
      <w:pPr>
        <w:numPr>
          <w:ilvl w:val="0"/>
          <w:numId w:val="71"/>
        </w:numPr>
        <w:shd w:val="clear" w:color="auto" w:fill="FFFFFF" w:themeFill="background1"/>
        <w:spacing w:line="360" w:lineRule="auto"/>
        <w:ind w:left="714" w:hanging="357"/>
        <w:contextualSpacing/>
        <w:jc w:val="both"/>
        <w:rPr>
          <w:rFonts w:ascii="Arial" w:hAnsi="Arial" w:cs="Arial"/>
          <w:b/>
        </w:rPr>
      </w:pPr>
      <w:r w:rsidRPr="00D76365">
        <w:rPr>
          <w:rFonts w:ascii="Arial" w:hAnsi="Arial" w:cs="Arial"/>
        </w:rPr>
        <w:t>Tornar o aluno capaz de aplicar os conceitos, técnicas e a prática da matemática financeira, dentro de uma visão abrangente e objetiva, permitindo que o mesmo tenha a compreensão no contexto do mundo dos negócios, através da sua utilização como ferramenta operacional, de apoio a decisões empresariais e pessoais.</w:t>
      </w:r>
    </w:p>
    <w:p w14:paraId="52BAA1AF" w14:textId="77777777" w:rsidR="00862DB1" w:rsidRPr="00D76365" w:rsidRDefault="00862DB1" w:rsidP="00D76365">
      <w:pPr>
        <w:shd w:val="clear" w:color="auto" w:fill="FFFFFF" w:themeFill="background1"/>
        <w:spacing w:line="360" w:lineRule="auto"/>
        <w:jc w:val="both"/>
        <w:rPr>
          <w:rFonts w:ascii="Arial" w:hAnsi="Arial" w:cs="Arial"/>
          <w:b/>
        </w:rPr>
      </w:pPr>
    </w:p>
    <w:p w14:paraId="5CD9A83D"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2.2 ESPECÍFICOS</w:t>
      </w:r>
    </w:p>
    <w:p w14:paraId="25181B0E"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 xml:space="preserve">UNIDADE I </w:t>
      </w:r>
    </w:p>
    <w:p w14:paraId="28D2BB55" w14:textId="77777777" w:rsidR="00862DB1" w:rsidRPr="00D76365" w:rsidRDefault="00862DB1" w:rsidP="00D76365">
      <w:pPr>
        <w:shd w:val="clear" w:color="auto" w:fill="FFFFFF" w:themeFill="background1"/>
        <w:spacing w:line="360" w:lineRule="auto"/>
        <w:jc w:val="both"/>
        <w:rPr>
          <w:rFonts w:ascii="Arial" w:hAnsi="Arial" w:cs="Arial"/>
          <w:b/>
        </w:rPr>
      </w:pPr>
    </w:p>
    <w:p w14:paraId="37697E27" w14:textId="77777777" w:rsidR="00862DB1" w:rsidRPr="00D76365" w:rsidRDefault="00862DB1" w:rsidP="00D76365">
      <w:pPr>
        <w:numPr>
          <w:ilvl w:val="0"/>
          <w:numId w:val="71"/>
        </w:numPr>
        <w:shd w:val="clear" w:color="auto" w:fill="FFFFFF" w:themeFill="background1"/>
        <w:spacing w:line="360" w:lineRule="auto"/>
        <w:ind w:left="714" w:hanging="357"/>
        <w:contextualSpacing/>
        <w:jc w:val="both"/>
        <w:rPr>
          <w:rFonts w:ascii="Arial" w:hAnsi="Arial" w:cs="Arial"/>
        </w:rPr>
      </w:pPr>
      <w:r w:rsidRPr="00D76365">
        <w:rPr>
          <w:rFonts w:ascii="Arial" w:hAnsi="Arial" w:cs="Arial"/>
        </w:rPr>
        <w:t>Desenvolver o raciocínio matemático fundamental ao equacionamento da utilização racional dos recursos escassos, através da mecânica do cálculo da capitalização simples e composta.</w:t>
      </w:r>
    </w:p>
    <w:p w14:paraId="65196293" w14:textId="77777777" w:rsidR="00862DB1" w:rsidRPr="00D76365" w:rsidRDefault="00862DB1" w:rsidP="00D76365">
      <w:pPr>
        <w:shd w:val="clear" w:color="auto" w:fill="FFFFFF" w:themeFill="background1"/>
        <w:spacing w:line="360" w:lineRule="auto"/>
        <w:jc w:val="both"/>
        <w:rPr>
          <w:rFonts w:ascii="Arial" w:hAnsi="Arial" w:cs="Arial"/>
          <w:b/>
        </w:rPr>
      </w:pPr>
    </w:p>
    <w:p w14:paraId="19E79B63"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UNIDADE II</w:t>
      </w:r>
    </w:p>
    <w:p w14:paraId="6540F3B6" w14:textId="77777777" w:rsidR="00862DB1" w:rsidRPr="00D76365" w:rsidRDefault="00862DB1" w:rsidP="00D76365">
      <w:pPr>
        <w:shd w:val="clear" w:color="auto" w:fill="FFFFFF" w:themeFill="background1"/>
        <w:spacing w:line="360" w:lineRule="auto"/>
        <w:jc w:val="both"/>
        <w:rPr>
          <w:rFonts w:ascii="Arial" w:hAnsi="Arial" w:cs="Arial"/>
          <w:b/>
        </w:rPr>
      </w:pPr>
    </w:p>
    <w:p w14:paraId="07D289A7" w14:textId="77777777" w:rsidR="00862DB1" w:rsidRPr="00D76365" w:rsidRDefault="00862DB1" w:rsidP="00D76365">
      <w:pPr>
        <w:numPr>
          <w:ilvl w:val="0"/>
          <w:numId w:val="71"/>
        </w:numPr>
        <w:shd w:val="clear" w:color="auto" w:fill="FFFFFF" w:themeFill="background1"/>
        <w:spacing w:line="360" w:lineRule="auto"/>
        <w:ind w:left="714" w:hanging="357"/>
        <w:contextualSpacing/>
        <w:jc w:val="both"/>
        <w:rPr>
          <w:rFonts w:ascii="Arial" w:hAnsi="Arial" w:cs="Arial"/>
        </w:rPr>
      </w:pPr>
      <w:r w:rsidRPr="00D76365">
        <w:rPr>
          <w:rFonts w:ascii="Arial" w:hAnsi="Arial" w:cs="Arial"/>
        </w:rPr>
        <w:t>Compreender e operar o funcionamento do fluxo de caixa uniforme e variável, os sistemas de amortização e suas implicações nas operações financeiras.</w:t>
      </w:r>
    </w:p>
    <w:p w14:paraId="32F77ACD"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lang w:val="pt-PT"/>
        </w:rPr>
        <w:t>3. COMPETÊNCIAS</w:t>
      </w:r>
    </w:p>
    <w:p w14:paraId="5B2EC79D" w14:textId="77777777" w:rsidR="00862DB1" w:rsidRPr="00D76365" w:rsidRDefault="00862DB1" w:rsidP="00D76365">
      <w:pPr>
        <w:shd w:val="clear" w:color="auto" w:fill="FFFFFF" w:themeFill="background1"/>
        <w:spacing w:line="360" w:lineRule="auto"/>
        <w:ind w:left="708"/>
        <w:jc w:val="both"/>
        <w:rPr>
          <w:rFonts w:ascii="Arial" w:hAnsi="Arial" w:cs="Arial"/>
        </w:rPr>
      </w:pPr>
    </w:p>
    <w:p w14:paraId="2CACB445" w14:textId="77777777" w:rsidR="00862DB1" w:rsidRPr="00D76365" w:rsidRDefault="00862DB1" w:rsidP="00D76365">
      <w:pPr>
        <w:numPr>
          <w:ilvl w:val="0"/>
          <w:numId w:val="72"/>
        </w:numPr>
        <w:shd w:val="clear" w:color="auto" w:fill="FFFFFF" w:themeFill="background1"/>
        <w:tabs>
          <w:tab w:val="num" w:pos="601"/>
        </w:tabs>
        <w:spacing w:line="360" w:lineRule="auto"/>
        <w:contextualSpacing/>
        <w:jc w:val="both"/>
        <w:rPr>
          <w:rFonts w:ascii="Arial" w:hAnsi="Arial" w:cs="Arial"/>
        </w:rPr>
      </w:pPr>
      <w:r w:rsidRPr="00D76365">
        <w:rPr>
          <w:rFonts w:ascii="Arial" w:hAnsi="Arial" w:cs="Arial"/>
        </w:rPr>
        <w:lastRenderedPageBreak/>
        <w:t>Compreender o desenvolvimento do raciocínio lógico e analítico para operar com valores e formulações matemáticas;</w:t>
      </w:r>
    </w:p>
    <w:p w14:paraId="788C738F" w14:textId="77777777" w:rsidR="00862DB1" w:rsidRPr="00D76365" w:rsidRDefault="00862DB1" w:rsidP="00D76365">
      <w:pPr>
        <w:numPr>
          <w:ilvl w:val="0"/>
          <w:numId w:val="72"/>
        </w:numPr>
        <w:shd w:val="clear" w:color="auto" w:fill="FFFFFF" w:themeFill="background1"/>
        <w:tabs>
          <w:tab w:val="num" w:pos="601"/>
        </w:tabs>
        <w:spacing w:line="360" w:lineRule="auto"/>
        <w:contextualSpacing/>
        <w:jc w:val="both"/>
        <w:rPr>
          <w:rFonts w:ascii="Arial" w:hAnsi="Arial" w:cs="Arial"/>
        </w:rPr>
      </w:pPr>
      <w:r w:rsidRPr="00D76365">
        <w:rPr>
          <w:rFonts w:ascii="Arial" w:hAnsi="Arial" w:cs="Arial"/>
        </w:rPr>
        <w:t>Distinguir os regimes de capitalização simples e composta e suas implicações;</w:t>
      </w:r>
    </w:p>
    <w:p w14:paraId="3F3A3381" w14:textId="77777777" w:rsidR="00862DB1" w:rsidRPr="00D76365" w:rsidRDefault="00862DB1" w:rsidP="00D76365">
      <w:pPr>
        <w:numPr>
          <w:ilvl w:val="0"/>
          <w:numId w:val="72"/>
        </w:numPr>
        <w:shd w:val="clear" w:color="auto" w:fill="FFFFFF" w:themeFill="background1"/>
        <w:tabs>
          <w:tab w:val="num" w:pos="601"/>
        </w:tabs>
        <w:spacing w:line="360" w:lineRule="auto"/>
        <w:contextualSpacing/>
        <w:jc w:val="both"/>
        <w:rPr>
          <w:rFonts w:ascii="Arial" w:hAnsi="Arial" w:cs="Arial"/>
        </w:rPr>
      </w:pPr>
      <w:r w:rsidRPr="00D76365">
        <w:rPr>
          <w:rFonts w:ascii="Arial" w:hAnsi="Arial" w:cs="Arial"/>
        </w:rPr>
        <w:t>Saber diferenciar e operar com os diversos tipos de taxas de juros;</w:t>
      </w:r>
    </w:p>
    <w:p w14:paraId="36D6ADC3" w14:textId="77777777" w:rsidR="00862DB1" w:rsidRPr="00D76365" w:rsidRDefault="00862DB1" w:rsidP="00D76365">
      <w:pPr>
        <w:numPr>
          <w:ilvl w:val="0"/>
          <w:numId w:val="72"/>
        </w:numPr>
        <w:shd w:val="clear" w:color="auto" w:fill="FFFFFF" w:themeFill="background1"/>
        <w:tabs>
          <w:tab w:val="num" w:pos="601"/>
        </w:tabs>
        <w:spacing w:line="360" w:lineRule="auto"/>
        <w:contextualSpacing/>
        <w:jc w:val="both"/>
        <w:rPr>
          <w:rFonts w:ascii="Arial" w:hAnsi="Arial" w:cs="Arial"/>
        </w:rPr>
      </w:pPr>
      <w:r w:rsidRPr="00D76365">
        <w:rPr>
          <w:rFonts w:ascii="Arial" w:hAnsi="Arial" w:cs="Arial"/>
        </w:rPr>
        <w:t>Analisar as operações de financiamento e formação de capital através de séries de capital uniforme e variável, e suas aplicações.</w:t>
      </w:r>
    </w:p>
    <w:p w14:paraId="64D4D9C5" w14:textId="77777777" w:rsidR="00862DB1" w:rsidRPr="00D76365" w:rsidRDefault="00862DB1" w:rsidP="00D76365">
      <w:pPr>
        <w:shd w:val="clear" w:color="auto" w:fill="FFFFFF" w:themeFill="background1"/>
        <w:spacing w:line="360" w:lineRule="auto"/>
        <w:jc w:val="both"/>
        <w:rPr>
          <w:rFonts w:ascii="Arial" w:hAnsi="Arial" w:cs="Arial"/>
          <w:b/>
        </w:rPr>
      </w:pPr>
    </w:p>
    <w:p w14:paraId="54B342CA" w14:textId="77777777" w:rsidR="00862DB1" w:rsidRPr="00D76365" w:rsidRDefault="00862DB1" w:rsidP="00D76365">
      <w:pPr>
        <w:shd w:val="clear" w:color="auto" w:fill="FFFFFF" w:themeFill="background1"/>
        <w:spacing w:line="360" w:lineRule="auto"/>
        <w:jc w:val="both"/>
        <w:rPr>
          <w:rFonts w:ascii="Arial" w:hAnsi="Arial" w:cs="Arial"/>
          <w:b/>
          <w:lang w:val="pt-PT"/>
        </w:rPr>
      </w:pPr>
      <w:r w:rsidRPr="00D76365">
        <w:rPr>
          <w:rFonts w:ascii="Arial" w:hAnsi="Arial" w:cs="Arial"/>
          <w:b/>
        </w:rPr>
        <w:t>4.</w:t>
      </w:r>
      <w:r w:rsidRPr="00D76365">
        <w:rPr>
          <w:rFonts w:ascii="Arial" w:hAnsi="Arial" w:cs="Arial"/>
          <w:b/>
          <w:lang w:val="pt-PT"/>
        </w:rPr>
        <w:t>CONTEÚDO PROGRAMÁTICO</w:t>
      </w:r>
    </w:p>
    <w:p w14:paraId="7C16329F" w14:textId="77777777" w:rsidR="00862DB1" w:rsidRPr="00D76365" w:rsidRDefault="00862DB1" w:rsidP="00D76365">
      <w:pPr>
        <w:shd w:val="clear" w:color="auto" w:fill="FFFFFF" w:themeFill="background1"/>
        <w:spacing w:line="360" w:lineRule="auto"/>
        <w:jc w:val="both"/>
        <w:rPr>
          <w:rFonts w:ascii="Arial" w:hAnsi="Arial" w:cs="Arial"/>
          <w:b/>
          <w:lang w:val="pt-PT"/>
        </w:rPr>
      </w:pPr>
      <w:r w:rsidRPr="00D76365">
        <w:rPr>
          <w:rFonts w:ascii="Arial" w:hAnsi="Arial" w:cs="Arial"/>
          <w:b/>
        </w:rPr>
        <w:t>UNIDADE I: Regimes de Capitalização e Descontos</w:t>
      </w:r>
    </w:p>
    <w:p w14:paraId="7AA0E589"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1. Revisão de Matemática Básica</w:t>
      </w:r>
    </w:p>
    <w:p w14:paraId="0992A8A4" w14:textId="77777777" w:rsidR="00862DB1" w:rsidRPr="00D76365" w:rsidRDefault="00862DB1" w:rsidP="00D76365">
      <w:pPr>
        <w:numPr>
          <w:ilvl w:val="1"/>
          <w:numId w:val="73"/>
        </w:numPr>
        <w:shd w:val="clear" w:color="auto" w:fill="FFFFFF" w:themeFill="background1"/>
        <w:spacing w:line="360" w:lineRule="auto"/>
        <w:jc w:val="both"/>
        <w:rPr>
          <w:rFonts w:ascii="Arial" w:hAnsi="Arial" w:cs="Arial"/>
        </w:rPr>
      </w:pPr>
      <w:r w:rsidRPr="00D76365">
        <w:rPr>
          <w:rFonts w:ascii="Arial" w:hAnsi="Arial" w:cs="Arial"/>
        </w:rPr>
        <w:t>Operações Básicas de Matemática</w:t>
      </w:r>
    </w:p>
    <w:p w14:paraId="5A5C5665" w14:textId="77777777" w:rsidR="00862DB1" w:rsidRPr="00D76365" w:rsidRDefault="00862DB1" w:rsidP="00D76365">
      <w:pPr>
        <w:numPr>
          <w:ilvl w:val="1"/>
          <w:numId w:val="73"/>
        </w:numPr>
        <w:shd w:val="clear" w:color="auto" w:fill="FFFFFF" w:themeFill="background1"/>
        <w:spacing w:line="360" w:lineRule="auto"/>
        <w:jc w:val="both"/>
        <w:rPr>
          <w:rFonts w:ascii="Arial" w:hAnsi="Arial" w:cs="Arial"/>
        </w:rPr>
      </w:pPr>
      <w:r w:rsidRPr="00D76365">
        <w:rPr>
          <w:rFonts w:ascii="Arial" w:hAnsi="Arial" w:cs="Arial"/>
        </w:rPr>
        <w:t>Expoentes e Logaritmos</w:t>
      </w:r>
    </w:p>
    <w:p w14:paraId="236B5116" w14:textId="77777777" w:rsidR="00862DB1" w:rsidRPr="00D76365" w:rsidRDefault="00862DB1" w:rsidP="00D76365">
      <w:pPr>
        <w:numPr>
          <w:ilvl w:val="1"/>
          <w:numId w:val="73"/>
        </w:numPr>
        <w:shd w:val="clear" w:color="auto" w:fill="FFFFFF" w:themeFill="background1"/>
        <w:spacing w:line="360" w:lineRule="auto"/>
        <w:jc w:val="both"/>
        <w:rPr>
          <w:rFonts w:ascii="Arial" w:hAnsi="Arial" w:cs="Arial"/>
        </w:rPr>
      </w:pPr>
      <w:r w:rsidRPr="00D76365">
        <w:rPr>
          <w:rFonts w:ascii="Arial" w:hAnsi="Arial" w:cs="Arial"/>
        </w:rPr>
        <w:t>Progressões Aritméticas e Geométricas</w:t>
      </w:r>
    </w:p>
    <w:p w14:paraId="67127E26"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2. Fundamentos da Matemática Financeira</w:t>
      </w:r>
    </w:p>
    <w:p w14:paraId="4B7E6ABF" w14:textId="77777777" w:rsidR="00862DB1" w:rsidRPr="00D76365" w:rsidRDefault="00862DB1" w:rsidP="00D76365">
      <w:pPr>
        <w:numPr>
          <w:ilvl w:val="1"/>
          <w:numId w:val="74"/>
        </w:numPr>
        <w:shd w:val="clear" w:color="auto" w:fill="FFFFFF" w:themeFill="background1"/>
        <w:spacing w:line="360" w:lineRule="auto"/>
        <w:jc w:val="both"/>
        <w:rPr>
          <w:rFonts w:ascii="Arial" w:hAnsi="Arial" w:cs="Arial"/>
        </w:rPr>
      </w:pPr>
      <w:r w:rsidRPr="00D76365">
        <w:rPr>
          <w:rFonts w:ascii="Arial" w:hAnsi="Arial" w:cs="Arial"/>
        </w:rPr>
        <w:t>Conceito de Juro</w:t>
      </w:r>
    </w:p>
    <w:p w14:paraId="4BD1ED4A" w14:textId="77777777" w:rsidR="00862DB1" w:rsidRPr="00D76365" w:rsidRDefault="00862DB1" w:rsidP="00D76365">
      <w:pPr>
        <w:numPr>
          <w:ilvl w:val="1"/>
          <w:numId w:val="74"/>
        </w:numPr>
        <w:shd w:val="clear" w:color="auto" w:fill="FFFFFF" w:themeFill="background1"/>
        <w:spacing w:line="360" w:lineRule="auto"/>
        <w:jc w:val="both"/>
        <w:rPr>
          <w:rFonts w:ascii="Arial" w:hAnsi="Arial" w:cs="Arial"/>
        </w:rPr>
      </w:pPr>
      <w:r w:rsidRPr="00D76365">
        <w:rPr>
          <w:rFonts w:ascii="Arial" w:hAnsi="Arial" w:cs="Arial"/>
        </w:rPr>
        <w:t>Diagrama do Fluxo de Caixa</w:t>
      </w:r>
    </w:p>
    <w:p w14:paraId="4F8909CC" w14:textId="77777777" w:rsidR="00862DB1" w:rsidRPr="00D76365" w:rsidRDefault="00862DB1" w:rsidP="00D76365">
      <w:pPr>
        <w:numPr>
          <w:ilvl w:val="1"/>
          <w:numId w:val="74"/>
        </w:numPr>
        <w:shd w:val="clear" w:color="auto" w:fill="FFFFFF" w:themeFill="background1"/>
        <w:spacing w:line="360" w:lineRule="auto"/>
        <w:jc w:val="both"/>
        <w:rPr>
          <w:rFonts w:ascii="Arial" w:hAnsi="Arial" w:cs="Arial"/>
        </w:rPr>
      </w:pPr>
      <w:r w:rsidRPr="00D76365">
        <w:rPr>
          <w:rFonts w:ascii="Arial" w:hAnsi="Arial" w:cs="Arial"/>
        </w:rPr>
        <w:t>Regras básicas da Matemática Financeira</w:t>
      </w:r>
    </w:p>
    <w:p w14:paraId="5749AFC0"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3. Regime de Capitalização Simples</w:t>
      </w:r>
    </w:p>
    <w:p w14:paraId="40E82E05" w14:textId="77777777" w:rsidR="00862DB1" w:rsidRPr="00D76365" w:rsidRDefault="00862DB1" w:rsidP="00D76365">
      <w:pPr>
        <w:numPr>
          <w:ilvl w:val="1"/>
          <w:numId w:val="75"/>
        </w:numPr>
        <w:shd w:val="clear" w:color="auto" w:fill="FFFFFF" w:themeFill="background1"/>
        <w:spacing w:line="360" w:lineRule="auto"/>
        <w:jc w:val="both"/>
        <w:rPr>
          <w:rFonts w:ascii="Arial" w:hAnsi="Arial" w:cs="Arial"/>
        </w:rPr>
      </w:pPr>
      <w:r w:rsidRPr="00D76365">
        <w:rPr>
          <w:rFonts w:ascii="Arial" w:hAnsi="Arial" w:cs="Arial"/>
        </w:rPr>
        <w:t>Aplicações práticas dos juros simples</w:t>
      </w:r>
    </w:p>
    <w:p w14:paraId="263A446B" w14:textId="77777777" w:rsidR="00862DB1" w:rsidRPr="00D76365" w:rsidRDefault="00862DB1" w:rsidP="00D76365">
      <w:pPr>
        <w:numPr>
          <w:ilvl w:val="1"/>
          <w:numId w:val="75"/>
        </w:numPr>
        <w:shd w:val="clear" w:color="auto" w:fill="FFFFFF" w:themeFill="background1"/>
        <w:spacing w:line="360" w:lineRule="auto"/>
        <w:jc w:val="both"/>
        <w:rPr>
          <w:rFonts w:ascii="Arial" w:hAnsi="Arial" w:cs="Arial"/>
        </w:rPr>
      </w:pPr>
      <w:r w:rsidRPr="00D76365">
        <w:rPr>
          <w:rFonts w:ascii="Arial" w:hAnsi="Arial" w:cs="Arial"/>
        </w:rPr>
        <w:t>Capitalização contínua e descontínua</w:t>
      </w:r>
    </w:p>
    <w:p w14:paraId="245F851B" w14:textId="77777777" w:rsidR="00862DB1" w:rsidRPr="00D76365" w:rsidRDefault="00862DB1" w:rsidP="00D76365">
      <w:pPr>
        <w:numPr>
          <w:ilvl w:val="1"/>
          <w:numId w:val="75"/>
        </w:numPr>
        <w:shd w:val="clear" w:color="auto" w:fill="FFFFFF" w:themeFill="background1"/>
        <w:spacing w:line="360" w:lineRule="auto"/>
        <w:jc w:val="both"/>
        <w:rPr>
          <w:rFonts w:ascii="Arial" w:hAnsi="Arial" w:cs="Arial"/>
        </w:rPr>
      </w:pPr>
      <w:r w:rsidRPr="00D76365">
        <w:rPr>
          <w:rFonts w:ascii="Arial" w:hAnsi="Arial" w:cs="Arial"/>
        </w:rPr>
        <w:t>Fórmulas de juros Simples</w:t>
      </w:r>
    </w:p>
    <w:p w14:paraId="7F82142D"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4. Regime de Capitalização Composta</w:t>
      </w:r>
    </w:p>
    <w:p w14:paraId="3C4D0B78"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     4.1Aplicações práticas dos juros compostos</w:t>
      </w:r>
    </w:p>
    <w:p w14:paraId="72BDBDA7" w14:textId="77777777" w:rsidR="00862DB1" w:rsidRPr="00D76365" w:rsidRDefault="00862DB1" w:rsidP="00D76365">
      <w:pPr>
        <w:numPr>
          <w:ilvl w:val="1"/>
          <w:numId w:val="64"/>
        </w:numPr>
        <w:shd w:val="clear" w:color="auto" w:fill="FFFFFF" w:themeFill="background1"/>
        <w:spacing w:line="360" w:lineRule="auto"/>
        <w:rPr>
          <w:rFonts w:ascii="Arial" w:hAnsi="Arial" w:cs="Arial"/>
        </w:rPr>
      </w:pPr>
      <w:r w:rsidRPr="00D76365">
        <w:rPr>
          <w:rFonts w:ascii="Arial" w:hAnsi="Arial" w:cs="Arial"/>
        </w:rPr>
        <w:t xml:space="preserve">Taxa nominal e equivalente </w:t>
      </w:r>
    </w:p>
    <w:p w14:paraId="74219F4F" w14:textId="77777777" w:rsidR="00862DB1" w:rsidRPr="00D76365" w:rsidRDefault="00862DB1" w:rsidP="00D76365">
      <w:pPr>
        <w:numPr>
          <w:ilvl w:val="1"/>
          <w:numId w:val="64"/>
        </w:numPr>
        <w:shd w:val="clear" w:color="auto" w:fill="FFFFFF" w:themeFill="background1"/>
        <w:spacing w:line="360" w:lineRule="auto"/>
        <w:rPr>
          <w:rFonts w:ascii="Arial" w:hAnsi="Arial" w:cs="Arial"/>
        </w:rPr>
      </w:pPr>
      <w:r w:rsidRPr="00D76365">
        <w:rPr>
          <w:rFonts w:ascii="Arial" w:hAnsi="Arial" w:cs="Arial"/>
        </w:rPr>
        <w:t>Fracionamento do prazo e equivalência financeira em juros compostos</w:t>
      </w:r>
    </w:p>
    <w:p w14:paraId="48E98C6A"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5. Operações de desconto simples e composto</w:t>
      </w:r>
    </w:p>
    <w:p w14:paraId="42BC9BF2" w14:textId="77777777" w:rsidR="00862DB1" w:rsidRPr="00D76365" w:rsidRDefault="00862DB1" w:rsidP="00D76365">
      <w:pPr>
        <w:numPr>
          <w:ilvl w:val="1"/>
          <w:numId w:val="76"/>
        </w:numPr>
        <w:shd w:val="clear" w:color="auto" w:fill="FFFFFF" w:themeFill="background1"/>
        <w:spacing w:line="360" w:lineRule="auto"/>
        <w:jc w:val="both"/>
        <w:rPr>
          <w:rFonts w:ascii="Arial" w:hAnsi="Arial" w:cs="Arial"/>
        </w:rPr>
      </w:pPr>
      <w:r w:rsidRPr="00D76365">
        <w:rPr>
          <w:rFonts w:ascii="Arial" w:hAnsi="Arial" w:cs="Arial"/>
        </w:rPr>
        <w:t>Desconto “por dentro” e Desconto “por fora”</w:t>
      </w:r>
    </w:p>
    <w:p w14:paraId="58B759CC"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6. Sistemas de Amortização</w:t>
      </w:r>
    </w:p>
    <w:p w14:paraId="0CFCBA82" w14:textId="77777777" w:rsidR="00862DB1" w:rsidRPr="00D76365" w:rsidRDefault="00862DB1" w:rsidP="00D76365">
      <w:pPr>
        <w:numPr>
          <w:ilvl w:val="1"/>
          <w:numId w:val="77"/>
        </w:numPr>
        <w:shd w:val="clear" w:color="auto" w:fill="FFFFFF" w:themeFill="background1"/>
        <w:spacing w:line="360" w:lineRule="auto"/>
        <w:jc w:val="both"/>
        <w:rPr>
          <w:rFonts w:ascii="Arial" w:hAnsi="Arial" w:cs="Arial"/>
        </w:rPr>
      </w:pPr>
      <w:r w:rsidRPr="00D76365">
        <w:rPr>
          <w:rFonts w:ascii="Arial" w:hAnsi="Arial" w:cs="Arial"/>
        </w:rPr>
        <w:t>Sistema DE Amortização constante (SAC)</w:t>
      </w:r>
    </w:p>
    <w:p w14:paraId="568BC712" w14:textId="77777777" w:rsidR="00862DB1" w:rsidRPr="00D76365" w:rsidRDefault="00862DB1" w:rsidP="00D76365">
      <w:pPr>
        <w:numPr>
          <w:ilvl w:val="1"/>
          <w:numId w:val="77"/>
        </w:numPr>
        <w:shd w:val="clear" w:color="auto" w:fill="FFFFFF" w:themeFill="background1"/>
        <w:spacing w:line="360" w:lineRule="auto"/>
        <w:jc w:val="both"/>
        <w:rPr>
          <w:rFonts w:ascii="Arial" w:hAnsi="Arial" w:cs="Arial"/>
        </w:rPr>
      </w:pPr>
      <w:r w:rsidRPr="00D76365">
        <w:rPr>
          <w:rFonts w:ascii="Arial" w:hAnsi="Arial" w:cs="Arial"/>
        </w:rPr>
        <w:t>Sistema de Prestação Constante (SPC)</w:t>
      </w:r>
    </w:p>
    <w:p w14:paraId="4B60E012" w14:textId="77777777" w:rsidR="00862DB1" w:rsidRPr="00D76365" w:rsidRDefault="00862DB1" w:rsidP="00D76365">
      <w:pPr>
        <w:numPr>
          <w:ilvl w:val="1"/>
          <w:numId w:val="77"/>
        </w:numPr>
        <w:shd w:val="clear" w:color="auto" w:fill="FFFFFF" w:themeFill="background1"/>
        <w:spacing w:line="360" w:lineRule="auto"/>
        <w:jc w:val="both"/>
        <w:rPr>
          <w:rFonts w:ascii="Arial" w:hAnsi="Arial" w:cs="Arial"/>
        </w:rPr>
      </w:pPr>
      <w:r w:rsidRPr="00D76365">
        <w:rPr>
          <w:rFonts w:ascii="Arial" w:hAnsi="Arial" w:cs="Arial"/>
        </w:rPr>
        <w:t>Sistema de Amortização Misto (SAM)</w:t>
      </w:r>
    </w:p>
    <w:p w14:paraId="5E80E6E8" w14:textId="77777777" w:rsidR="00862DB1" w:rsidRPr="00D76365" w:rsidRDefault="00862DB1" w:rsidP="00D76365">
      <w:pPr>
        <w:shd w:val="clear" w:color="auto" w:fill="FFFFFF" w:themeFill="background1"/>
        <w:spacing w:line="360" w:lineRule="auto"/>
        <w:ind w:left="720"/>
        <w:jc w:val="both"/>
        <w:rPr>
          <w:rFonts w:ascii="Arial" w:hAnsi="Arial" w:cs="Arial"/>
        </w:rPr>
      </w:pPr>
    </w:p>
    <w:p w14:paraId="1227405B" w14:textId="77777777" w:rsidR="00862DB1" w:rsidRPr="00D76365" w:rsidRDefault="00862DB1" w:rsidP="00D76365">
      <w:pPr>
        <w:shd w:val="clear" w:color="auto" w:fill="FFFFFF" w:themeFill="background1"/>
        <w:spacing w:line="360" w:lineRule="auto"/>
        <w:ind w:right="-234"/>
        <w:jc w:val="both"/>
        <w:rPr>
          <w:rFonts w:ascii="Arial" w:hAnsi="Arial" w:cs="Arial"/>
          <w:bCs/>
          <w:lang w:val="pt-PT"/>
        </w:rPr>
      </w:pPr>
      <w:r w:rsidRPr="00D76365">
        <w:rPr>
          <w:rFonts w:ascii="Arial" w:hAnsi="Arial" w:cs="Arial"/>
          <w:b/>
        </w:rPr>
        <w:t>UNIDADE II: Fluxo de Caixa e Análise de Investimentos</w:t>
      </w:r>
    </w:p>
    <w:p w14:paraId="06DC9005"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lang w:val="pt-PT"/>
        </w:rPr>
        <w:t xml:space="preserve">1. </w:t>
      </w:r>
      <w:r w:rsidRPr="00D76365">
        <w:rPr>
          <w:rFonts w:ascii="Arial" w:hAnsi="Arial" w:cs="Arial"/>
        </w:rPr>
        <w:t>Estratégias de Compra e Vendas</w:t>
      </w:r>
    </w:p>
    <w:p w14:paraId="568DC2B1" w14:textId="77777777" w:rsidR="00862DB1" w:rsidRPr="00D76365" w:rsidRDefault="00862DB1" w:rsidP="00D76365">
      <w:pPr>
        <w:numPr>
          <w:ilvl w:val="1"/>
          <w:numId w:val="78"/>
        </w:numPr>
        <w:shd w:val="clear" w:color="auto" w:fill="FFFFFF" w:themeFill="background1"/>
        <w:spacing w:after="200" w:line="360" w:lineRule="auto"/>
        <w:contextualSpacing/>
        <w:jc w:val="both"/>
        <w:rPr>
          <w:rFonts w:ascii="Arial" w:hAnsi="Arial" w:cs="Arial"/>
        </w:rPr>
      </w:pPr>
      <w:r w:rsidRPr="00D76365">
        <w:rPr>
          <w:rFonts w:ascii="Arial" w:hAnsi="Arial" w:cs="Arial"/>
        </w:rPr>
        <w:t>Estratégias de Vendas</w:t>
      </w:r>
    </w:p>
    <w:p w14:paraId="1772E6F5"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rPr>
        <w:t xml:space="preserve">   1.2 Estratégias de compras</w:t>
      </w:r>
    </w:p>
    <w:p w14:paraId="2E12F2A3"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rPr>
        <w:t xml:space="preserve">   1.3  Formação do Preço de Vendas a Valor presente</w:t>
      </w:r>
    </w:p>
    <w:p w14:paraId="27F32272"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rPr>
        <w:t>2. Correção Monetária e Inflação</w:t>
      </w:r>
    </w:p>
    <w:p w14:paraId="357D30FA"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3. Matemática Financeira e Inflação</w:t>
      </w:r>
    </w:p>
    <w:p w14:paraId="1ECCBE30"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4. Índice de preços</w:t>
      </w:r>
    </w:p>
    <w:p w14:paraId="2FA90956"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5. Taxas de Inflação</w:t>
      </w:r>
    </w:p>
    <w:p w14:paraId="02D7F02D"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6. Taxas de Juros</w:t>
      </w:r>
    </w:p>
    <w:p w14:paraId="3125B036"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    6.1Taxa Nominal e Taxa Real</w:t>
      </w:r>
    </w:p>
    <w:p w14:paraId="0DE5D480"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    6.2Taxa Referencial</w:t>
      </w:r>
    </w:p>
    <w:p w14:paraId="4515E48D"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    6.3Taxa Básica de juros </w:t>
      </w:r>
    </w:p>
    <w:p w14:paraId="73EDDBF2"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    6.4Taxa Mínima de Atratividade</w:t>
      </w:r>
    </w:p>
    <w:p w14:paraId="071BD43E"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7. Fluxo de Caixa e Análise de Investimentos</w:t>
      </w:r>
    </w:p>
    <w:p w14:paraId="51AA15C8" w14:textId="77777777" w:rsidR="00862DB1" w:rsidRPr="00D76365" w:rsidRDefault="00862DB1" w:rsidP="00D76365">
      <w:pPr>
        <w:numPr>
          <w:ilvl w:val="1"/>
          <w:numId w:val="79"/>
        </w:numPr>
        <w:shd w:val="clear" w:color="auto" w:fill="FFFFFF" w:themeFill="background1"/>
        <w:spacing w:after="200" w:line="360" w:lineRule="auto"/>
        <w:contextualSpacing/>
        <w:jc w:val="both"/>
        <w:rPr>
          <w:rFonts w:ascii="Arial" w:hAnsi="Arial" w:cs="Arial"/>
        </w:rPr>
      </w:pPr>
      <w:r w:rsidRPr="00D76365">
        <w:rPr>
          <w:rFonts w:ascii="Arial" w:hAnsi="Arial" w:cs="Arial"/>
        </w:rPr>
        <w:t>Payback e Payback Descontado</w:t>
      </w:r>
    </w:p>
    <w:p w14:paraId="05126989" w14:textId="77777777" w:rsidR="00862DB1" w:rsidRPr="00D76365" w:rsidRDefault="00862DB1" w:rsidP="00D76365">
      <w:pPr>
        <w:numPr>
          <w:ilvl w:val="1"/>
          <w:numId w:val="79"/>
        </w:numPr>
        <w:shd w:val="clear" w:color="auto" w:fill="FFFFFF" w:themeFill="background1"/>
        <w:spacing w:after="200" w:line="360" w:lineRule="auto"/>
        <w:contextualSpacing/>
        <w:jc w:val="both"/>
        <w:rPr>
          <w:rFonts w:ascii="Arial" w:hAnsi="Arial" w:cs="Arial"/>
        </w:rPr>
      </w:pPr>
      <w:r w:rsidRPr="00D76365">
        <w:rPr>
          <w:rFonts w:ascii="Arial" w:hAnsi="Arial" w:cs="Arial"/>
        </w:rPr>
        <w:t xml:space="preserve">Valor Presente Líquido </w:t>
      </w:r>
    </w:p>
    <w:p w14:paraId="2E675203" w14:textId="77777777" w:rsidR="00862DB1" w:rsidRPr="00D76365" w:rsidRDefault="00862DB1" w:rsidP="00D76365">
      <w:pPr>
        <w:numPr>
          <w:ilvl w:val="1"/>
          <w:numId w:val="79"/>
        </w:numPr>
        <w:shd w:val="clear" w:color="auto" w:fill="FFFFFF" w:themeFill="background1"/>
        <w:spacing w:after="200" w:line="360" w:lineRule="auto"/>
        <w:contextualSpacing/>
        <w:jc w:val="both"/>
        <w:rPr>
          <w:rFonts w:ascii="Arial" w:hAnsi="Arial" w:cs="Arial"/>
        </w:rPr>
      </w:pPr>
      <w:r w:rsidRPr="00D76365">
        <w:rPr>
          <w:rFonts w:ascii="Arial" w:hAnsi="Arial" w:cs="Arial"/>
        </w:rPr>
        <w:t>Taxa Interna de Retorno</w:t>
      </w:r>
    </w:p>
    <w:p w14:paraId="4CC1FB21" w14:textId="77777777" w:rsidR="00862DB1" w:rsidRPr="00D76365" w:rsidRDefault="00862DB1" w:rsidP="00D76365">
      <w:pPr>
        <w:numPr>
          <w:ilvl w:val="1"/>
          <w:numId w:val="79"/>
        </w:numPr>
        <w:shd w:val="clear" w:color="auto" w:fill="FFFFFF" w:themeFill="background1"/>
        <w:spacing w:after="200" w:line="360" w:lineRule="auto"/>
        <w:contextualSpacing/>
        <w:jc w:val="both"/>
        <w:rPr>
          <w:rFonts w:ascii="Arial" w:hAnsi="Arial" w:cs="Arial"/>
        </w:rPr>
      </w:pPr>
      <w:r w:rsidRPr="00D76365">
        <w:rPr>
          <w:rFonts w:ascii="Arial" w:hAnsi="Arial" w:cs="Arial"/>
        </w:rPr>
        <w:t>Índice de Lucratividade</w:t>
      </w:r>
    </w:p>
    <w:p w14:paraId="48CC0A1D" w14:textId="77777777" w:rsidR="00862DB1" w:rsidRPr="00D76365" w:rsidRDefault="00862DB1" w:rsidP="00D76365">
      <w:pPr>
        <w:numPr>
          <w:ilvl w:val="1"/>
          <w:numId w:val="79"/>
        </w:numPr>
        <w:shd w:val="clear" w:color="auto" w:fill="FFFFFF" w:themeFill="background1"/>
        <w:spacing w:after="200" w:line="360" w:lineRule="auto"/>
        <w:contextualSpacing/>
        <w:jc w:val="both"/>
        <w:rPr>
          <w:rFonts w:ascii="Arial" w:hAnsi="Arial" w:cs="Arial"/>
        </w:rPr>
      </w:pPr>
      <w:r w:rsidRPr="00D76365">
        <w:rPr>
          <w:rFonts w:ascii="Arial" w:hAnsi="Arial" w:cs="Arial"/>
        </w:rPr>
        <w:t xml:space="preserve">Taxa de Rentabilidade </w:t>
      </w:r>
    </w:p>
    <w:p w14:paraId="56ACCE4E" w14:textId="77777777" w:rsidR="00862DB1" w:rsidRPr="00D76365" w:rsidRDefault="00862DB1" w:rsidP="00D76365">
      <w:pPr>
        <w:numPr>
          <w:ilvl w:val="1"/>
          <w:numId w:val="79"/>
        </w:numPr>
        <w:shd w:val="clear" w:color="auto" w:fill="FFFFFF" w:themeFill="background1"/>
        <w:spacing w:after="200" w:line="360" w:lineRule="auto"/>
        <w:contextualSpacing/>
        <w:jc w:val="both"/>
        <w:rPr>
          <w:rFonts w:ascii="Arial" w:hAnsi="Arial" w:cs="Arial"/>
        </w:rPr>
      </w:pPr>
      <w:r w:rsidRPr="00D76365">
        <w:rPr>
          <w:rFonts w:ascii="Arial" w:hAnsi="Arial" w:cs="Arial"/>
        </w:rPr>
        <w:t>Comparação entre os Métodos de Análise de Investimentos</w:t>
      </w:r>
    </w:p>
    <w:p w14:paraId="3E736306" w14:textId="77777777" w:rsidR="00862DB1" w:rsidRPr="00D76365" w:rsidRDefault="00862DB1" w:rsidP="00D76365">
      <w:pPr>
        <w:shd w:val="clear" w:color="auto" w:fill="FFFFFF" w:themeFill="background1"/>
        <w:spacing w:line="360" w:lineRule="auto"/>
        <w:ind w:left="510"/>
        <w:jc w:val="both"/>
        <w:rPr>
          <w:rFonts w:ascii="Arial" w:hAnsi="Arial" w:cs="Arial"/>
          <w:b/>
        </w:rPr>
      </w:pPr>
    </w:p>
    <w:p w14:paraId="6BAAAB1A"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t>5.</w:t>
      </w:r>
      <w:r w:rsidRPr="00D76365">
        <w:rPr>
          <w:rFonts w:ascii="Arial" w:hAnsi="Arial" w:cs="Arial"/>
          <w:b/>
          <w:bCs/>
        </w:rPr>
        <w:t>PROCEDIMENTOS METODOLÓGICOS</w:t>
      </w:r>
    </w:p>
    <w:p w14:paraId="0D73010E" w14:textId="77777777" w:rsidR="00862DB1" w:rsidRPr="00D76365" w:rsidRDefault="00862DB1" w:rsidP="00D76365">
      <w:pPr>
        <w:shd w:val="clear" w:color="auto" w:fill="FFFFFF" w:themeFill="background1"/>
        <w:spacing w:line="360" w:lineRule="auto"/>
        <w:jc w:val="both"/>
        <w:rPr>
          <w:rFonts w:ascii="Arial" w:hAnsi="Arial" w:cs="Arial"/>
          <w:snapToGrid w:val="0"/>
        </w:rPr>
      </w:pPr>
    </w:p>
    <w:p w14:paraId="0FFC2C43" w14:textId="77777777" w:rsidR="00862DB1" w:rsidRPr="00D76365" w:rsidRDefault="00862DB1" w:rsidP="00D76365">
      <w:pPr>
        <w:shd w:val="clear" w:color="auto" w:fill="FFFFFF" w:themeFill="background1"/>
        <w:spacing w:line="360" w:lineRule="auto"/>
        <w:jc w:val="both"/>
        <w:rPr>
          <w:rFonts w:ascii="Arial" w:hAnsi="Arial" w:cs="Arial"/>
          <w:snapToGrid w:val="0"/>
        </w:rPr>
      </w:pPr>
      <w:r w:rsidRPr="00D76365">
        <w:rPr>
          <w:rFonts w:ascii="Arial" w:hAnsi="Arial" w:cs="Arial"/>
          <w:snapToGrid w:val="0"/>
        </w:rPr>
        <w:t xml:space="preserve">A disciplina será ministrada com aulas expositivas e dialogadas, aplicação de exemplos e exercícios de fixação buscando trazer aplicações práticas do conteúdo apresentado em sala ou em laboratório; com recursos audiovisuais; trabalhos individuais e em grupo; estudos de caso; exercícios práticos dirigidos. </w:t>
      </w:r>
    </w:p>
    <w:p w14:paraId="583AC654" w14:textId="77777777" w:rsidR="00862DB1" w:rsidRPr="00D76365" w:rsidRDefault="00862DB1" w:rsidP="00D76365">
      <w:pPr>
        <w:shd w:val="clear" w:color="auto" w:fill="FFFFFF" w:themeFill="background1"/>
        <w:ind w:left="360"/>
        <w:jc w:val="both"/>
        <w:rPr>
          <w:rFonts w:ascii="Arial" w:hAnsi="Arial" w:cs="Arial"/>
          <w:b/>
        </w:rPr>
      </w:pPr>
    </w:p>
    <w:p w14:paraId="61D76300"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bCs/>
        </w:rPr>
        <w:t>6.PROCEDIMENTOS</w:t>
      </w:r>
      <w:r w:rsidRPr="00D76365">
        <w:rPr>
          <w:rFonts w:ascii="Arial" w:hAnsi="Arial" w:cs="Arial"/>
          <w:b/>
        </w:rPr>
        <w:t xml:space="preserve"> DE AVALIAÇÃO</w:t>
      </w:r>
    </w:p>
    <w:p w14:paraId="1EFDD2B7" w14:textId="77777777" w:rsidR="00862DB1" w:rsidRPr="00D76365" w:rsidRDefault="00862DB1" w:rsidP="00D76365">
      <w:pPr>
        <w:shd w:val="clear" w:color="auto" w:fill="FFFFFF" w:themeFill="background1"/>
        <w:jc w:val="both"/>
        <w:rPr>
          <w:rFonts w:ascii="Arial" w:hAnsi="Arial" w:cs="Arial"/>
        </w:rPr>
      </w:pPr>
    </w:p>
    <w:p w14:paraId="0A89768C"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lastRenderedPageBreak/>
        <w:t>O processo avaliativo será desenvolvido de forma contínua, por meio de Prova Contextualizada e Medida de Eficiência (ME).</w:t>
      </w:r>
    </w:p>
    <w:p w14:paraId="569597F3" w14:textId="77777777" w:rsidR="00862DB1" w:rsidRPr="00D76365" w:rsidRDefault="00862DB1" w:rsidP="00D76365">
      <w:pPr>
        <w:shd w:val="clear" w:color="auto" w:fill="FFFFFF" w:themeFill="background1"/>
        <w:autoSpaceDE w:val="0"/>
        <w:autoSpaceDN w:val="0"/>
        <w:adjustRightInd w:val="0"/>
        <w:jc w:val="both"/>
        <w:rPr>
          <w:rFonts w:ascii="Arial" w:hAnsi="Arial" w:cs="Arial"/>
          <w:b/>
          <w:u w:val="single"/>
        </w:rPr>
      </w:pPr>
    </w:p>
    <w:p w14:paraId="43F31CDE" w14:textId="77777777" w:rsidR="00862DB1" w:rsidRPr="00D76365" w:rsidRDefault="00862DB1" w:rsidP="00D76365">
      <w:pPr>
        <w:shd w:val="clear" w:color="auto" w:fill="FFFFFF" w:themeFill="background1"/>
        <w:rPr>
          <w:rFonts w:ascii="Arial" w:hAnsi="Arial" w:cs="Arial"/>
          <w:b/>
        </w:rPr>
      </w:pPr>
      <w:r w:rsidRPr="00D76365">
        <w:rPr>
          <w:rFonts w:ascii="Arial" w:hAnsi="Arial" w:cs="Arial"/>
          <w:b/>
        </w:rPr>
        <w:t>BIBLIOGRAFIA BÁSICA</w:t>
      </w:r>
    </w:p>
    <w:p w14:paraId="60A75773" w14:textId="77777777" w:rsidR="00862DB1" w:rsidRPr="00D76365" w:rsidRDefault="00862DB1" w:rsidP="00D76365">
      <w:pPr>
        <w:shd w:val="clear" w:color="auto" w:fill="FFFFFF" w:themeFill="background1"/>
        <w:spacing w:line="360" w:lineRule="auto"/>
        <w:jc w:val="both"/>
        <w:rPr>
          <w:rFonts w:ascii="Arial" w:hAnsi="Arial" w:cs="Arial"/>
        </w:rPr>
      </w:pPr>
    </w:p>
    <w:p w14:paraId="0ED2B8B6"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ASSAF NETO, Alexandre. </w:t>
      </w:r>
      <w:r w:rsidRPr="00D76365">
        <w:rPr>
          <w:rFonts w:ascii="Arial" w:hAnsi="Arial" w:cs="Arial"/>
          <w:b/>
        </w:rPr>
        <w:t>Matemática financeira e suas aplicações.</w:t>
      </w:r>
      <w:r w:rsidRPr="00D76365">
        <w:rPr>
          <w:rFonts w:ascii="Arial" w:hAnsi="Arial" w:cs="Arial"/>
        </w:rPr>
        <w:t xml:space="preserve"> 12. ed. São Paulo: Atlas, 2012. </w:t>
      </w:r>
    </w:p>
    <w:p w14:paraId="4504E11A"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PUCCINI, Abelardo de Lima. </w:t>
      </w:r>
      <w:r w:rsidRPr="00D76365">
        <w:rPr>
          <w:rFonts w:ascii="Arial" w:hAnsi="Arial" w:cs="Arial"/>
          <w:b/>
        </w:rPr>
        <w:t>Matemática financeira objetiva e aplicada.</w:t>
      </w:r>
      <w:r w:rsidRPr="00D76365">
        <w:rPr>
          <w:rFonts w:ascii="Arial" w:hAnsi="Arial" w:cs="Arial"/>
        </w:rPr>
        <w:t xml:space="preserve"> 9 ed. São Paulo: Elsevier, 2011.</w:t>
      </w:r>
    </w:p>
    <w:p w14:paraId="673C8B1E" w14:textId="77777777" w:rsidR="00862DB1" w:rsidRPr="00D76365" w:rsidRDefault="00862DB1" w:rsidP="00D76365">
      <w:pPr>
        <w:shd w:val="clear" w:color="auto" w:fill="FFFFFF" w:themeFill="background1"/>
        <w:spacing w:line="360" w:lineRule="auto"/>
        <w:jc w:val="both"/>
        <w:rPr>
          <w:rFonts w:ascii="Arial" w:hAnsi="Arial" w:cs="Arial"/>
          <w:sz w:val="22"/>
        </w:rPr>
      </w:pPr>
      <w:r w:rsidRPr="00D76365">
        <w:rPr>
          <w:rFonts w:ascii="Arial" w:hAnsi="Arial" w:cs="Arial"/>
        </w:rPr>
        <w:t xml:space="preserve">SAMANEZ, Carlos Patricio. </w:t>
      </w:r>
      <w:r w:rsidRPr="00D76365">
        <w:rPr>
          <w:rFonts w:ascii="Arial" w:hAnsi="Arial" w:cs="Arial"/>
          <w:b/>
          <w:bCs/>
        </w:rPr>
        <w:t xml:space="preserve">Matemática financeira: </w:t>
      </w:r>
      <w:r w:rsidRPr="00D76365">
        <w:rPr>
          <w:rFonts w:ascii="Arial" w:hAnsi="Arial" w:cs="Arial"/>
        </w:rPr>
        <w:t>aplicações à análise de investimentos</w:t>
      </w:r>
      <w:r w:rsidRPr="00D76365">
        <w:rPr>
          <w:rFonts w:ascii="Arial" w:hAnsi="Arial" w:cs="Arial"/>
          <w:b/>
          <w:bCs/>
        </w:rPr>
        <w:t>.</w:t>
      </w:r>
      <w:r w:rsidRPr="00D76365">
        <w:rPr>
          <w:rFonts w:ascii="Arial" w:hAnsi="Arial" w:cs="Arial"/>
        </w:rPr>
        <w:t xml:space="preserve"> 5. ed. São Paulo: Pretence Hall, 2010</w:t>
      </w:r>
      <w:r w:rsidRPr="00D76365">
        <w:rPr>
          <w:rFonts w:ascii="Arial" w:hAnsi="Arial" w:cs="Arial"/>
          <w:sz w:val="22"/>
        </w:rPr>
        <w:t>.</w:t>
      </w:r>
    </w:p>
    <w:p w14:paraId="18B1F496" w14:textId="77777777" w:rsidR="00862DB1" w:rsidRPr="00D76365" w:rsidRDefault="00862DB1" w:rsidP="00D76365">
      <w:pPr>
        <w:shd w:val="clear" w:color="auto" w:fill="FFFFFF" w:themeFill="background1"/>
        <w:spacing w:line="360" w:lineRule="auto"/>
        <w:jc w:val="both"/>
        <w:rPr>
          <w:rFonts w:ascii="Arial" w:hAnsi="Arial" w:cs="Arial"/>
          <w:sz w:val="22"/>
        </w:rPr>
      </w:pPr>
    </w:p>
    <w:p w14:paraId="7E00ED8A" w14:textId="77777777" w:rsidR="00862DB1" w:rsidRPr="00D76365" w:rsidRDefault="00862DB1" w:rsidP="00D76365">
      <w:pPr>
        <w:shd w:val="clear" w:color="auto" w:fill="FFFFFF" w:themeFill="background1"/>
        <w:rPr>
          <w:rFonts w:ascii="Arial" w:hAnsi="Arial" w:cs="Arial"/>
          <w:b/>
        </w:rPr>
      </w:pPr>
      <w:r w:rsidRPr="00D76365">
        <w:rPr>
          <w:rFonts w:ascii="Arial" w:hAnsi="Arial" w:cs="Arial"/>
          <w:b/>
        </w:rPr>
        <w:t>EBOOK</w:t>
      </w:r>
    </w:p>
    <w:p w14:paraId="04A5B92D" w14:textId="77777777" w:rsidR="00862DB1" w:rsidRPr="00D76365" w:rsidRDefault="00862DB1" w:rsidP="00D76365">
      <w:pPr>
        <w:shd w:val="clear" w:color="auto" w:fill="FFFFFF" w:themeFill="background1"/>
        <w:rPr>
          <w:rFonts w:ascii="Arial" w:hAnsi="Arial" w:cs="Arial"/>
          <w:b/>
        </w:rPr>
      </w:pPr>
    </w:p>
    <w:p w14:paraId="64BDB881"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rPr>
        <w:t>ANTONIK, Luis Roberto. </w:t>
      </w:r>
      <w:r w:rsidRPr="00D76365">
        <w:rPr>
          <w:rFonts w:ascii="Arial" w:hAnsi="Arial" w:cs="Arial"/>
          <w:b/>
        </w:rPr>
        <w:t xml:space="preserve">Matemática financeira: </w:t>
      </w:r>
      <w:r w:rsidRPr="00D76365">
        <w:rPr>
          <w:rFonts w:ascii="Arial" w:hAnsi="Arial" w:cs="Arial"/>
        </w:rPr>
        <w:t>Intrumentos financeiros para tomada de decisão em adminstração, economia e contabilidade. São Paulo: Atlas, 2012. Vitalbook file. Minha Biblioteca.</w:t>
      </w:r>
    </w:p>
    <w:p w14:paraId="5D5C1FCD"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CRESPO, Antônio Arnot. </w:t>
      </w:r>
      <w:r w:rsidRPr="00D76365">
        <w:rPr>
          <w:rFonts w:ascii="Arial" w:hAnsi="Arial" w:cs="Arial"/>
          <w:b/>
        </w:rPr>
        <w:t xml:space="preserve">Matemática financeira fácil. </w:t>
      </w:r>
      <w:r w:rsidRPr="00D76365">
        <w:rPr>
          <w:rFonts w:ascii="Arial" w:hAnsi="Arial" w:cs="Arial"/>
        </w:rPr>
        <w:t xml:space="preserve">14. ed. São Paulo: Saraiva, 2009. Vitalbook file.  Minha Biblioteca. </w:t>
      </w:r>
    </w:p>
    <w:p w14:paraId="323CEDBD"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FARO, Clovis de. </w:t>
      </w:r>
      <w:r w:rsidRPr="00D76365">
        <w:rPr>
          <w:rFonts w:ascii="Arial" w:hAnsi="Arial" w:cs="Arial"/>
          <w:b/>
        </w:rPr>
        <w:t>Fundamentos da matemática financeira</w:t>
      </w:r>
      <w:r w:rsidRPr="00D76365">
        <w:rPr>
          <w:rFonts w:ascii="Arial" w:hAnsi="Arial" w:cs="Arial"/>
        </w:rPr>
        <w:t xml:space="preserve">: uma introdução ao cálculo financeiro e à análise de investimentos de risco. São Paulo: Atlas, 2002. Vitalbook file. Minha Biblioteca. </w:t>
      </w:r>
    </w:p>
    <w:p w14:paraId="66794592"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NASCIMENTO, Marco Aurélio. </w:t>
      </w:r>
      <w:r w:rsidRPr="00D76365">
        <w:rPr>
          <w:rFonts w:ascii="Arial" w:hAnsi="Arial" w:cs="Arial"/>
          <w:b/>
        </w:rPr>
        <w:t>Introdução à matemática financeira.</w:t>
      </w:r>
      <w:r w:rsidRPr="00D76365">
        <w:rPr>
          <w:rFonts w:ascii="Arial" w:hAnsi="Arial" w:cs="Arial"/>
        </w:rPr>
        <w:t xml:space="preserve"> Porto Alegre: AMGH, 2007. Vitalbook file. Minha Biblioteca.</w:t>
      </w:r>
    </w:p>
    <w:p w14:paraId="556EF10B"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TOSI, Armando José. </w:t>
      </w:r>
      <w:r w:rsidRPr="00D76365">
        <w:rPr>
          <w:rFonts w:ascii="Arial" w:hAnsi="Arial" w:cs="Arial"/>
          <w:b/>
        </w:rPr>
        <w:t>Matemática financeira com utilização da HP-12C</w:t>
      </w:r>
      <w:r w:rsidRPr="00D76365">
        <w:rPr>
          <w:rFonts w:ascii="Arial" w:hAnsi="Arial" w:cs="Arial"/>
        </w:rPr>
        <w:t xml:space="preserve">: edição compacta. 2. ed. São Paulo: Saraiva, 2009. Vitalbook file. Minha Biblioteca. </w:t>
      </w:r>
    </w:p>
    <w:p w14:paraId="1C220844"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VIEIRA Sobrinho, José Dutra. </w:t>
      </w:r>
      <w:r w:rsidRPr="00D76365">
        <w:rPr>
          <w:rFonts w:ascii="Arial" w:hAnsi="Arial" w:cs="Arial"/>
          <w:b/>
        </w:rPr>
        <w:t>Matemática financeira.</w:t>
      </w:r>
      <w:r w:rsidRPr="00D76365">
        <w:rPr>
          <w:rFonts w:ascii="Arial" w:hAnsi="Arial" w:cs="Arial"/>
        </w:rPr>
        <w:t xml:space="preserve"> 7. ed. São Paulo: Saraiva, 2013. Vitalbook file. Minha Biblioteca. </w:t>
      </w:r>
    </w:p>
    <w:p w14:paraId="60A3E74D" w14:textId="77777777" w:rsidR="00862DB1" w:rsidRPr="00D76365" w:rsidRDefault="00862DB1" w:rsidP="00D76365">
      <w:pPr>
        <w:shd w:val="clear" w:color="auto" w:fill="FFFFFF" w:themeFill="background1"/>
        <w:rPr>
          <w:rFonts w:ascii="Arial" w:hAnsi="Arial" w:cs="Arial"/>
          <w:b/>
        </w:rPr>
      </w:pPr>
    </w:p>
    <w:p w14:paraId="0AED6392" w14:textId="77777777" w:rsidR="00862DB1" w:rsidRPr="00D76365" w:rsidRDefault="00862DB1" w:rsidP="00D76365">
      <w:pPr>
        <w:shd w:val="clear" w:color="auto" w:fill="FFFFFF" w:themeFill="background1"/>
        <w:spacing w:line="360" w:lineRule="auto"/>
        <w:rPr>
          <w:rFonts w:ascii="Arial" w:hAnsi="Arial" w:cs="Arial"/>
          <w:b/>
        </w:rPr>
      </w:pPr>
      <w:r w:rsidRPr="00D76365">
        <w:rPr>
          <w:rFonts w:ascii="Arial" w:hAnsi="Arial" w:cs="Arial"/>
          <w:b/>
        </w:rPr>
        <w:t>BIBLIOGRAFIA COMPLEMENTAR</w:t>
      </w:r>
    </w:p>
    <w:p w14:paraId="50118F69"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BRUNI, Adriano LeaL; FAMÁ, Rubens. </w:t>
      </w:r>
      <w:r w:rsidRPr="00D76365">
        <w:rPr>
          <w:rFonts w:ascii="Arial" w:hAnsi="Arial" w:cs="Arial"/>
          <w:b/>
        </w:rPr>
        <w:t>Matemática financeira com HP-12C e Excel</w:t>
      </w:r>
      <w:r w:rsidRPr="00D76365">
        <w:rPr>
          <w:rFonts w:ascii="Arial" w:hAnsi="Arial" w:cs="Arial"/>
        </w:rPr>
        <w:t>. 5 ed. São Paulo: Atlas, 2014.</w:t>
      </w:r>
    </w:p>
    <w:p w14:paraId="4CB791E6"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lastRenderedPageBreak/>
        <w:t xml:space="preserve">HAZZAN, Samuel; POMPEO, José Nicolau. </w:t>
      </w:r>
      <w:r w:rsidRPr="00D76365">
        <w:rPr>
          <w:rFonts w:ascii="Arial" w:hAnsi="Arial" w:cs="Arial"/>
          <w:b/>
        </w:rPr>
        <w:t>Matemática financeira.</w:t>
      </w:r>
      <w:r w:rsidRPr="00D76365">
        <w:rPr>
          <w:rFonts w:ascii="Arial" w:hAnsi="Arial" w:cs="Arial"/>
        </w:rPr>
        <w:t xml:space="preserve"> 5. ed., 6. tiragem.  São Paulo, SP: Saraiva, 2006.  </w:t>
      </w:r>
    </w:p>
    <w:p w14:paraId="39650DD4"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HOJI, Masakazu. </w:t>
      </w:r>
      <w:r w:rsidRPr="00D76365">
        <w:rPr>
          <w:rFonts w:ascii="Arial" w:hAnsi="Arial" w:cs="Arial"/>
          <w:b/>
        </w:rPr>
        <w:t xml:space="preserve">Administração financeira e orçamentária: </w:t>
      </w:r>
      <w:r w:rsidRPr="00D76365">
        <w:rPr>
          <w:rFonts w:ascii="Arial" w:hAnsi="Arial" w:cs="Arial"/>
        </w:rPr>
        <w:t>matemática financeira aplicada, estratégia financeiras, orçamento empresarial. 10. ed.  São Paulo,  SP: Atlas, 2012.</w:t>
      </w:r>
    </w:p>
    <w:p w14:paraId="74D05FB8"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LAPPONI, Juan Carlos. </w:t>
      </w:r>
      <w:r w:rsidRPr="00D76365">
        <w:rPr>
          <w:rFonts w:ascii="Arial" w:hAnsi="Arial" w:cs="Arial"/>
          <w:b/>
        </w:rPr>
        <w:t>Matemática financeira.</w:t>
      </w:r>
      <w:r w:rsidRPr="00D76365">
        <w:rPr>
          <w:rFonts w:ascii="Arial" w:hAnsi="Arial" w:cs="Arial"/>
        </w:rPr>
        <w:t xml:space="preserve">  São Paulo: Elsevier, 2005.</w:t>
      </w:r>
    </w:p>
    <w:p w14:paraId="78F510A6"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MATHIAS, Washington Franco; GOMES, José Maria. </w:t>
      </w:r>
      <w:r w:rsidRPr="00D76365">
        <w:rPr>
          <w:rFonts w:ascii="Arial" w:hAnsi="Arial" w:cs="Arial"/>
          <w:b/>
        </w:rPr>
        <w:t>Matemática financeira</w:t>
      </w:r>
      <w:r w:rsidRPr="00D76365">
        <w:rPr>
          <w:rFonts w:ascii="Arial" w:hAnsi="Arial" w:cs="Arial"/>
        </w:rPr>
        <w:t xml:space="preserve">: com + de 600 exercícios resolvidos e propostos. 4. ed. São Paulo: Atlas, 2013. </w:t>
      </w:r>
    </w:p>
    <w:p w14:paraId="6C8CA56A"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VIEIRA SOBRINHO, José Dutra. </w:t>
      </w:r>
      <w:r w:rsidRPr="00D76365">
        <w:rPr>
          <w:rFonts w:ascii="Arial" w:hAnsi="Arial" w:cs="Arial"/>
          <w:b/>
        </w:rPr>
        <w:t>Matemática financeira:</w:t>
      </w:r>
      <w:r w:rsidRPr="00D76365">
        <w:rPr>
          <w:rFonts w:ascii="Arial" w:hAnsi="Arial" w:cs="Arial"/>
        </w:rPr>
        <w:t xml:space="preserve"> edição compacta.   3. ed.  São Paulo,  SP: Atlas, 2000. </w:t>
      </w:r>
    </w:p>
    <w:p w14:paraId="6AB2D01C" w14:textId="77777777" w:rsidR="00862DB1" w:rsidRPr="00D76365" w:rsidRDefault="00862DB1" w:rsidP="00D76365">
      <w:pPr>
        <w:shd w:val="clear" w:color="auto" w:fill="FFFFFF" w:themeFill="background1"/>
        <w:spacing w:line="360" w:lineRule="auto"/>
        <w:jc w:val="both"/>
        <w:rPr>
          <w:rFonts w:ascii="Arial" w:hAnsi="Arial" w:cs="Arial"/>
          <w:color w:val="366092"/>
          <w:sz w:val="22"/>
        </w:rPr>
      </w:pP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862DB1" w:rsidRPr="00D76365" w14:paraId="0BA71A47" w14:textId="77777777" w:rsidTr="005C60B5">
        <w:trPr>
          <w:cantSplit/>
          <w:trHeight w:val="546"/>
          <w:jc w:val="center"/>
        </w:trPr>
        <w:tc>
          <w:tcPr>
            <w:tcW w:w="4111" w:type="dxa"/>
            <w:vMerge w:val="restart"/>
          </w:tcPr>
          <w:p w14:paraId="65118002" w14:textId="77777777" w:rsidR="00B52D00" w:rsidRPr="00D76365" w:rsidRDefault="00B52D00" w:rsidP="00D76365">
            <w:pPr>
              <w:keepNext/>
              <w:shd w:val="clear" w:color="auto" w:fill="FFFFFF" w:themeFill="background1"/>
              <w:spacing w:before="240" w:after="60" w:line="276" w:lineRule="auto"/>
              <w:jc w:val="center"/>
              <w:outlineLvl w:val="2"/>
              <w:rPr>
                <w:rFonts w:ascii="Arial" w:hAnsi="Arial" w:cs="Arial"/>
                <w:bCs/>
                <w:sz w:val="26"/>
                <w:szCs w:val="26"/>
              </w:rPr>
            </w:pPr>
          </w:p>
          <w:p w14:paraId="0B16A3EC" w14:textId="62CCC795" w:rsidR="00B52D00" w:rsidRPr="00D76365" w:rsidRDefault="00B52D00" w:rsidP="00D76365">
            <w:pPr>
              <w:keepNext/>
              <w:shd w:val="clear" w:color="auto" w:fill="FFFFFF" w:themeFill="background1"/>
              <w:spacing w:before="240" w:after="60" w:line="276" w:lineRule="auto"/>
              <w:jc w:val="center"/>
              <w:outlineLvl w:val="2"/>
              <w:rPr>
                <w:rFonts w:ascii="Arial" w:hAnsi="Arial" w:cs="Arial"/>
                <w:bCs/>
                <w:sz w:val="26"/>
                <w:szCs w:val="26"/>
              </w:rPr>
            </w:pPr>
            <w:r w:rsidRPr="00D76365">
              <w:rPr>
                <w:rFonts w:ascii="Arial" w:hAnsi="Arial" w:cs="Arial"/>
                <w:noProof/>
              </w:rPr>
              <w:drawing>
                <wp:inline distT="0" distB="0" distL="0" distR="0" wp14:anchorId="26A6CBDC" wp14:editId="67E77CAE">
                  <wp:extent cx="1816735" cy="469265"/>
                  <wp:effectExtent l="0" t="0" r="0" b="698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56654ED9" w14:textId="1C40F245" w:rsidR="00862DB1" w:rsidRPr="00D76365" w:rsidRDefault="00B52D00" w:rsidP="00D76365">
            <w:pPr>
              <w:keepNext/>
              <w:shd w:val="clear" w:color="auto" w:fill="FFFFFF" w:themeFill="background1"/>
              <w:spacing w:before="60" w:after="60" w:line="276" w:lineRule="auto"/>
              <w:jc w:val="center"/>
              <w:outlineLvl w:val="2"/>
              <w:rPr>
                <w:rFonts w:ascii="Arial" w:hAnsi="Arial" w:cs="Arial"/>
                <w:b/>
                <w:bCs/>
                <w:szCs w:val="26"/>
              </w:rPr>
            </w:pPr>
            <w:r w:rsidRPr="00D76365">
              <w:rPr>
                <w:rFonts w:ascii="Arial" w:hAnsi="Arial" w:cs="Arial"/>
                <w:b/>
                <w:bCs/>
                <w:szCs w:val="26"/>
              </w:rPr>
              <w:t>PRÓ-REITORIA DE GRADUAÇÃO</w:t>
            </w:r>
          </w:p>
        </w:tc>
        <w:tc>
          <w:tcPr>
            <w:tcW w:w="5528" w:type="dxa"/>
            <w:gridSpan w:val="4"/>
          </w:tcPr>
          <w:p w14:paraId="078EC84E" w14:textId="77777777" w:rsidR="00862DB1" w:rsidRPr="00D76365" w:rsidRDefault="00862DB1" w:rsidP="00D76365">
            <w:pPr>
              <w:shd w:val="clear" w:color="auto" w:fill="FFFFFF" w:themeFill="background1"/>
              <w:spacing w:before="40"/>
              <w:jc w:val="center"/>
              <w:rPr>
                <w:rFonts w:ascii="Arial" w:hAnsi="Arial" w:cs="Arial"/>
                <w:b/>
              </w:rPr>
            </w:pPr>
            <w:r w:rsidRPr="00D76365">
              <w:rPr>
                <w:rFonts w:ascii="Arial" w:hAnsi="Arial" w:cs="Arial"/>
                <w:b/>
              </w:rPr>
              <w:t>Área de Ciências Humanas e Sociais Aplicadas</w:t>
            </w:r>
          </w:p>
        </w:tc>
      </w:tr>
      <w:tr w:rsidR="00862DB1" w:rsidRPr="00D76365" w14:paraId="0AA36DCD" w14:textId="77777777" w:rsidTr="005C60B5">
        <w:trPr>
          <w:cantSplit/>
          <w:trHeight w:val="527"/>
          <w:jc w:val="center"/>
        </w:trPr>
        <w:tc>
          <w:tcPr>
            <w:tcW w:w="4111" w:type="dxa"/>
            <w:vMerge/>
          </w:tcPr>
          <w:p w14:paraId="24A7C347" w14:textId="77777777" w:rsidR="00862DB1" w:rsidRPr="00D76365" w:rsidRDefault="00862DB1" w:rsidP="00D76365">
            <w:pPr>
              <w:keepNext/>
              <w:shd w:val="clear" w:color="auto" w:fill="FFFFFF" w:themeFill="background1"/>
              <w:spacing w:before="240" w:after="60"/>
              <w:jc w:val="center"/>
              <w:outlineLvl w:val="2"/>
              <w:rPr>
                <w:rFonts w:ascii="Arial" w:hAnsi="Arial" w:cs="Arial"/>
                <w:b/>
                <w:bCs/>
                <w:sz w:val="26"/>
                <w:szCs w:val="26"/>
              </w:rPr>
            </w:pPr>
          </w:p>
        </w:tc>
        <w:tc>
          <w:tcPr>
            <w:tcW w:w="5528" w:type="dxa"/>
            <w:gridSpan w:val="4"/>
          </w:tcPr>
          <w:p w14:paraId="52FB3815" w14:textId="77777777" w:rsidR="00862DB1" w:rsidRPr="00D76365" w:rsidRDefault="00862DB1" w:rsidP="00D76365">
            <w:pPr>
              <w:shd w:val="clear" w:color="auto" w:fill="FFFFFF" w:themeFill="background1"/>
              <w:spacing w:before="40"/>
              <w:jc w:val="center"/>
              <w:rPr>
                <w:rFonts w:ascii="Arial" w:hAnsi="Arial" w:cs="Arial"/>
                <w:b/>
              </w:rPr>
            </w:pPr>
            <w:r w:rsidRPr="00D76365">
              <w:rPr>
                <w:rFonts w:ascii="Arial" w:hAnsi="Arial" w:cs="Arial"/>
                <w:b/>
              </w:rPr>
              <w:t>DISCIPLINA: Práticas em Processos Gerenciais</w:t>
            </w:r>
          </w:p>
        </w:tc>
      </w:tr>
      <w:tr w:rsidR="00862DB1" w:rsidRPr="00D76365" w14:paraId="4457C0FE" w14:textId="77777777" w:rsidTr="005C60B5">
        <w:trPr>
          <w:cantSplit/>
          <w:trHeight w:val="510"/>
          <w:jc w:val="center"/>
        </w:trPr>
        <w:tc>
          <w:tcPr>
            <w:tcW w:w="4111" w:type="dxa"/>
            <w:vMerge/>
          </w:tcPr>
          <w:p w14:paraId="3AB801BA" w14:textId="77777777" w:rsidR="00862DB1" w:rsidRPr="00D76365" w:rsidRDefault="00862DB1" w:rsidP="00D76365">
            <w:pPr>
              <w:shd w:val="clear" w:color="auto" w:fill="FFFFFF" w:themeFill="background1"/>
              <w:jc w:val="center"/>
              <w:rPr>
                <w:rFonts w:ascii="Arial" w:hAnsi="Arial" w:cs="Arial"/>
                <w:b/>
              </w:rPr>
            </w:pPr>
          </w:p>
        </w:tc>
        <w:tc>
          <w:tcPr>
            <w:tcW w:w="1559" w:type="dxa"/>
            <w:tcBorders>
              <w:bottom w:val="single" w:sz="4" w:space="0" w:color="auto"/>
            </w:tcBorders>
          </w:tcPr>
          <w:p w14:paraId="40271583"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CÓDIGO</w:t>
            </w:r>
          </w:p>
        </w:tc>
        <w:tc>
          <w:tcPr>
            <w:tcW w:w="851" w:type="dxa"/>
            <w:tcBorders>
              <w:bottom w:val="single" w:sz="4" w:space="0" w:color="auto"/>
            </w:tcBorders>
          </w:tcPr>
          <w:p w14:paraId="36710D5F"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CR</w:t>
            </w:r>
          </w:p>
        </w:tc>
        <w:tc>
          <w:tcPr>
            <w:tcW w:w="1559" w:type="dxa"/>
            <w:tcBorders>
              <w:bottom w:val="single" w:sz="4" w:space="0" w:color="auto"/>
              <w:right w:val="single" w:sz="4" w:space="0" w:color="auto"/>
            </w:tcBorders>
          </w:tcPr>
          <w:p w14:paraId="2A1AB3A1"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SEMESTRE</w:t>
            </w:r>
          </w:p>
        </w:tc>
        <w:tc>
          <w:tcPr>
            <w:tcW w:w="1559" w:type="dxa"/>
            <w:tcBorders>
              <w:left w:val="single" w:sz="4" w:space="0" w:color="auto"/>
              <w:bottom w:val="single" w:sz="4" w:space="0" w:color="auto"/>
            </w:tcBorders>
          </w:tcPr>
          <w:p w14:paraId="5D69F137"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CARGA HORÁRIA</w:t>
            </w:r>
          </w:p>
        </w:tc>
      </w:tr>
      <w:tr w:rsidR="00862DB1" w:rsidRPr="00D76365" w14:paraId="512D4B08" w14:textId="77777777" w:rsidTr="005C60B5">
        <w:trPr>
          <w:cantSplit/>
          <w:trHeight w:val="645"/>
          <w:jc w:val="center"/>
        </w:trPr>
        <w:tc>
          <w:tcPr>
            <w:tcW w:w="4111" w:type="dxa"/>
            <w:vMerge/>
          </w:tcPr>
          <w:p w14:paraId="7593AD55" w14:textId="77777777" w:rsidR="00862DB1" w:rsidRPr="00D76365" w:rsidRDefault="00862DB1" w:rsidP="00D76365">
            <w:pPr>
              <w:shd w:val="clear" w:color="auto" w:fill="FFFFFF" w:themeFill="background1"/>
              <w:jc w:val="center"/>
              <w:rPr>
                <w:rFonts w:ascii="Arial" w:hAnsi="Arial" w:cs="Arial"/>
                <w:b/>
              </w:rPr>
            </w:pPr>
          </w:p>
        </w:tc>
        <w:tc>
          <w:tcPr>
            <w:tcW w:w="1559" w:type="dxa"/>
            <w:tcBorders>
              <w:top w:val="single" w:sz="4" w:space="0" w:color="auto"/>
            </w:tcBorders>
          </w:tcPr>
          <w:p w14:paraId="3D6D86A5"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sz w:val="22"/>
              </w:rPr>
              <w:t>H109107</w:t>
            </w:r>
            <w:r w:rsidRPr="00D76365">
              <w:rPr>
                <w:rFonts w:ascii="Arial" w:hAnsi="Arial" w:cs="Arial"/>
                <w:b/>
              </w:rPr>
              <w:t xml:space="preserve"> </w:t>
            </w:r>
          </w:p>
        </w:tc>
        <w:tc>
          <w:tcPr>
            <w:tcW w:w="851" w:type="dxa"/>
            <w:tcBorders>
              <w:top w:val="single" w:sz="4" w:space="0" w:color="auto"/>
            </w:tcBorders>
          </w:tcPr>
          <w:p w14:paraId="2DD35005"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02</w:t>
            </w:r>
          </w:p>
        </w:tc>
        <w:tc>
          <w:tcPr>
            <w:tcW w:w="1559" w:type="dxa"/>
            <w:tcBorders>
              <w:top w:val="single" w:sz="4" w:space="0" w:color="auto"/>
              <w:right w:val="single" w:sz="4" w:space="0" w:color="auto"/>
            </w:tcBorders>
          </w:tcPr>
          <w:p w14:paraId="1EB18EC2"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2º</w:t>
            </w:r>
          </w:p>
        </w:tc>
        <w:tc>
          <w:tcPr>
            <w:tcW w:w="1559" w:type="dxa"/>
            <w:tcBorders>
              <w:top w:val="single" w:sz="4" w:space="0" w:color="auto"/>
              <w:left w:val="single" w:sz="4" w:space="0" w:color="auto"/>
            </w:tcBorders>
          </w:tcPr>
          <w:p w14:paraId="1CBE7222"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40 horas</w:t>
            </w:r>
          </w:p>
        </w:tc>
      </w:tr>
      <w:tr w:rsidR="00862DB1" w:rsidRPr="00D76365" w14:paraId="28146363" w14:textId="77777777" w:rsidTr="002F7F48">
        <w:trPr>
          <w:cantSplit/>
          <w:jc w:val="center"/>
        </w:trPr>
        <w:tc>
          <w:tcPr>
            <w:tcW w:w="9639" w:type="dxa"/>
            <w:gridSpan w:val="5"/>
            <w:shd w:val="clear" w:color="auto" w:fill="auto"/>
          </w:tcPr>
          <w:p w14:paraId="51A45316" w14:textId="77777777" w:rsidR="00862DB1" w:rsidRPr="00D76365" w:rsidRDefault="00862DB1" w:rsidP="00D76365">
            <w:pPr>
              <w:keepNext/>
              <w:shd w:val="clear" w:color="auto" w:fill="FFFFFF" w:themeFill="background1"/>
              <w:spacing w:before="60" w:after="60"/>
              <w:jc w:val="center"/>
              <w:outlineLvl w:val="2"/>
              <w:rPr>
                <w:rFonts w:ascii="Arial" w:hAnsi="Arial" w:cs="Arial"/>
                <w:b/>
                <w:bCs/>
                <w:sz w:val="26"/>
                <w:szCs w:val="26"/>
              </w:rPr>
            </w:pPr>
            <w:r w:rsidRPr="00D76365">
              <w:rPr>
                <w:rFonts w:ascii="Arial" w:hAnsi="Arial" w:cs="Arial"/>
                <w:b/>
                <w:bCs/>
                <w:sz w:val="26"/>
                <w:szCs w:val="26"/>
              </w:rPr>
              <w:t>PLANO DE ENSINO E APRENDIZAGEM</w:t>
            </w:r>
          </w:p>
        </w:tc>
      </w:tr>
    </w:tbl>
    <w:p w14:paraId="31359220" w14:textId="77777777" w:rsidR="00862DB1" w:rsidRPr="00D76365" w:rsidRDefault="00862DB1" w:rsidP="00D76365">
      <w:pPr>
        <w:shd w:val="clear" w:color="auto" w:fill="FFFFFF" w:themeFill="background1"/>
        <w:tabs>
          <w:tab w:val="left" w:pos="708"/>
        </w:tabs>
        <w:ind w:left="450" w:right="450"/>
        <w:jc w:val="both"/>
        <w:rPr>
          <w:rFonts w:ascii="Arial" w:hAnsi="Arial" w:cs="Arial"/>
          <w:b/>
        </w:rPr>
      </w:pPr>
    </w:p>
    <w:p w14:paraId="6F33A233" w14:textId="77777777" w:rsidR="00862DB1" w:rsidRPr="00D76365" w:rsidRDefault="00862DB1" w:rsidP="00D76365">
      <w:pPr>
        <w:shd w:val="clear" w:color="auto" w:fill="FFFFFF" w:themeFill="background1"/>
        <w:tabs>
          <w:tab w:val="left" w:pos="708"/>
        </w:tabs>
        <w:ind w:left="450" w:right="450"/>
        <w:jc w:val="both"/>
        <w:rPr>
          <w:rFonts w:ascii="Arial" w:hAnsi="Arial" w:cs="Arial"/>
          <w:b/>
        </w:rPr>
      </w:pPr>
    </w:p>
    <w:p w14:paraId="2AE270CB" w14:textId="77777777" w:rsidR="00862DB1" w:rsidRPr="00D76365" w:rsidRDefault="00862DB1" w:rsidP="00D76365">
      <w:pPr>
        <w:pStyle w:val="PargrafodaLista"/>
        <w:numPr>
          <w:ilvl w:val="0"/>
          <w:numId w:val="81"/>
        </w:numPr>
        <w:shd w:val="clear" w:color="auto" w:fill="FFFFFF" w:themeFill="background1"/>
        <w:spacing w:line="360" w:lineRule="auto"/>
        <w:jc w:val="both"/>
        <w:rPr>
          <w:rFonts w:ascii="Arial" w:hAnsi="Arial" w:cs="Arial"/>
          <w:b/>
        </w:rPr>
      </w:pPr>
      <w:r w:rsidRPr="00D76365">
        <w:rPr>
          <w:rFonts w:ascii="Arial" w:hAnsi="Arial" w:cs="Arial"/>
          <w:b/>
        </w:rPr>
        <w:t>EMENTA</w:t>
      </w:r>
    </w:p>
    <w:p w14:paraId="4C0DF5BC"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Pesquisa interdisciplinar. Correlação entre os conteúdos teóricos das disciplinas dos dois primeiros períodos do Curso Superior de Tecnologia em Processos Gerenciais e suas práticas. Desenvolvimento de projeto de criação de uma empresa.</w:t>
      </w:r>
    </w:p>
    <w:p w14:paraId="4E990CE8" w14:textId="77777777" w:rsidR="00862DB1" w:rsidRPr="00D76365" w:rsidRDefault="00862DB1" w:rsidP="00D76365">
      <w:pPr>
        <w:shd w:val="clear" w:color="auto" w:fill="FFFFFF" w:themeFill="background1"/>
        <w:ind w:left="450" w:right="450"/>
        <w:jc w:val="both"/>
        <w:rPr>
          <w:rFonts w:ascii="Arial" w:hAnsi="Arial" w:cs="Arial"/>
          <w:b/>
        </w:rPr>
      </w:pPr>
    </w:p>
    <w:p w14:paraId="6090F16D"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2. OBJETIVO(S) DA DISCIPLINA</w:t>
      </w:r>
    </w:p>
    <w:p w14:paraId="338AD7F0" w14:textId="77777777" w:rsidR="00862DB1" w:rsidRPr="00D76365" w:rsidRDefault="00862DB1" w:rsidP="00D76365">
      <w:pPr>
        <w:shd w:val="clear" w:color="auto" w:fill="FFFFFF" w:themeFill="background1"/>
        <w:jc w:val="both"/>
        <w:rPr>
          <w:rFonts w:ascii="Arial" w:hAnsi="Arial" w:cs="Arial"/>
        </w:rPr>
      </w:pPr>
    </w:p>
    <w:p w14:paraId="708AD6E5" w14:textId="77777777" w:rsidR="00862DB1" w:rsidRPr="00D76365" w:rsidRDefault="00862DB1" w:rsidP="00D76365">
      <w:pPr>
        <w:shd w:val="clear" w:color="auto" w:fill="FFFFFF" w:themeFill="background1"/>
        <w:ind w:right="100"/>
        <w:jc w:val="both"/>
        <w:rPr>
          <w:rFonts w:ascii="Arial" w:hAnsi="Arial" w:cs="Arial"/>
          <w:b/>
        </w:rPr>
      </w:pPr>
      <w:r w:rsidRPr="00D76365">
        <w:rPr>
          <w:rFonts w:ascii="Arial" w:hAnsi="Arial" w:cs="Arial"/>
          <w:b/>
        </w:rPr>
        <w:t xml:space="preserve">2.1 GERAL </w:t>
      </w:r>
    </w:p>
    <w:p w14:paraId="1962FEB0" w14:textId="77777777" w:rsidR="00862DB1" w:rsidRPr="00D76365" w:rsidRDefault="00862DB1" w:rsidP="00D76365">
      <w:pPr>
        <w:shd w:val="clear" w:color="auto" w:fill="FFFFFF" w:themeFill="background1"/>
        <w:spacing w:line="360" w:lineRule="auto"/>
        <w:jc w:val="both"/>
        <w:rPr>
          <w:rFonts w:ascii="Arial" w:hAnsi="Arial" w:cs="Arial"/>
        </w:rPr>
      </w:pPr>
    </w:p>
    <w:p w14:paraId="05D16435"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Integrar os conhecimentos desenvolvidos nas disciplinas dos dois primeiros períodos do Curso Superior de Tecnologia em Processos Gerenciais, por intermédio de atividades práticas, visando consolidar as competências para a formação do profissional.</w:t>
      </w:r>
    </w:p>
    <w:p w14:paraId="4CFDF68E" w14:textId="77777777" w:rsidR="00862DB1" w:rsidRPr="00D76365" w:rsidRDefault="00862DB1" w:rsidP="00D76365">
      <w:pPr>
        <w:shd w:val="clear" w:color="auto" w:fill="FFFFFF" w:themeFill="background1"/>
        <w:spacing w:line="360" w:lineRule="auto"/>
        <w:ind w:left="708"/>
        <w:rPr>
          <w:rFonts w:ascii="Arial" w:hAnsi="Arial" w:cs="Arial"/>
        </w:rPr>
      </w:pPr>
    </w:p>
    <w:p w14:paraId="45E8935B"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lastRenderedPageBreak/>
        <w:t>2.2 ESPECÍFICOS</w:t>
      </w:r>
    </w:p>
    <w:p w14:paraId="0669E7DF" w14:textId="77777777" w:rsidR="00862DB1" w:rsidRPr="00D76365" w:rsidRDefault="00862DB1" w:rsidP="00D76365">
      <w:pPr>
        <w:shd w:val="clear" w:color="auto" w:fill="FFFFFF" w:themeFill="background1"/>
        <w:jc w:val="both"/>
        <w:rPr>
          <w:rFonts w:ascii="Arial" w:hAnsi="Arial" w:cs="Arial"/>
          <w:b/>
        </w:rPr>
      </w:pPr>
    </w:p>
    <w:p w14:paraId="27F11960"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 xml:space="preserve">UNIDADE I </w:t>
      </w:r>
    </w:p>
    <w:p w14:paraId="676736AA"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Desenvolver a capacidade de pesquisa de forma interdisciplinar, estabelecendo correlações entre os conteúdos teóricos e as atividades empresariais.</w:t>
      </w:r>
    </w:p>
    <w:p w14:paraId="7DA8F9D6" w14:textId="77777777" w:rsidR="00862DB1" w:rsidRPr="00D76365" w:rsidRDefault="00862DB1" w:rsidP="00D76365">
      <w:pPr>
        <w:shd w:val="clear" w:color="auto" w:fill="FFFFFF" w:themeFill="background1"/>
        <w:spacing w:line="360" w:lineRule="auto"/>
        <w:rPr>
          <w:rFonts w:ascii="Arial" w:hAnsi="Arial" w:cs="Arial"/>
        </w:rPr>
      </w:pPr>
    </w:p>
    <w:p w14:paraId="56857E07"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UNIDADE II</w:t>
      </w:r>
    </w:p>
    <w:p w14:paraId="5A40B2F9" w14:textId="77777777" w:rsidR="00862DB1" w:rsidRPr="00D76365" w:rsidRDefault="00862DB1" w:rsidP="00D76365">
      <w:pPr>
        <w:shd w:val="clear" w:color="auto" w:fill="FFFFFF" w:themeFill="background1"/>
        <w:spacing w:line="360" w:lineRule="auto"/>
        <w:ind w:left="450" w:right="450"/>
        <w:jc w:val="both"/>
        <w:rPr>
          <w:rFonts w:ascii="Arial" w:hAnsi="Arial" w:cs="Arial"/>
          <w:color w:val="000000"/>
        </w:rPr>
      </w:pPr>
      <w:r w:rsidRPr="00D76365">
        <w:rPr>
          <w:rFonts w:ascii="Arial" w:hAnsi="Arial" w:cs="Arial"/>
          <w:color w:val="000000"/>
        </w:rPr>
        <w:t>Aplicar os conhecimentos adquiridos, na criação de uma empresa do ramo industrial, visando consolidar as competências desenvolvidas nas disciplinas dos dois primeiros períodos.</w:t>
      </w:r>
    </w:p>
    <w:p w14:paraId="7F1EF1E4" w14:textId="77777777" w:rsidR="00862DB1" w:rsidRPr="00D76365" w:rsidRDefault="00862DB1" w:rsidP="00D76365">
      <w:pPr>
        <w:shd w:val="clear" w:color="auto" w:fill="FFFFFF" w:themeFill="background1"/>
        <w:tabs>
          <w:tab w:val="left" w:pos="708"/>
        </w:tabs>
        <w:spacing w:line="360" w:lineRule="auto"/>
        <w:ind w:right="-108"/>
        <w:rPr>
          <w:rFonts w:ascii="Arial" w:eastAsia="Arial Unicode MS" w:hAnsi="Arial" w:cs="Arial"/>
        </w:rPr>
      </w:pPr>
    </w:p>
    <w:p w14:paraId="6132A632" w14:textId="77777777" w:rsidR="00862DB1" w:rsidRPr="00D76365" w:rsidRDefault="00862DB1" w:rsidP="00D76365">
      <w:pPr>
        <w:shd w:val="clear" w:color="auto" w:fill="FFFFFF" w:themeFill="background1"/>
        <w:tabs>
          <w:tab w:val="left" w:pos="708"/>
        </w:tabs>
        <w:spacing w:line="360" w:lineRule="auto"/>
        <w:ind w:right="-108"/>
        <w:rPr>
          <w:rFonts w:ascii="Arial" w:hAnsi="Arial" w:cs="Arial"/>
        </w:rPr>
      </w:pPr>
      <w:r w:rsidRPr="00D76365">
        <w:rPr>
          <w:rFonts w:ascii="Arial" w:hAnsi="Arial" w:cs="Arial"/>
          <w:b/>
        </w:rPr>
        <w:t>3.COMPETÊNCIAS</w:t>
      </w:r>
    </w:p>
    <w:p w14:paraId="6F1EBB6E" w14:textId="77777777" w:rsidR="00862DB1" w:rsidRPr="00D76365" w:rsidRDefault="00862DB1" w:rsidP="00D76365">
      <w:pPr>
        <w:shd w:val="clear" w:color="auto" w:fill="FFFFFF" w:themeFill="background1"/>
        <w:tabs>
          <w:tab w:val="left" w:pos="708"/>
        </w:tabs>
        <w:spacing w:line="360" w:lineRule="auto"/>
        <w:ind w:left="360" w:right="-108"/>
        <w:rPr>
          <w:rFonts w:ascii="Arial" w:hAnsi="Arial" w:cs="Arial"/>
        </w:rPr>
      </w:pPr>
    </w:p>
    <w:p w14:paraId="0909610D" w14:textId="77777777" w:rsidR="00862DB1" w:rsidRPr="00D76365" w:rsidRDefault="00862DB1" w:rsidP="00D76365">
      <w:pPr>
        <w:numPr>
          <w:ilvl w:val="0"/>
          <w:numId w:val="80"/>
        </w:numPr>
        <w:shd w:val="clear" w:color="auto" w:fill="FFFFFF" w:themeFill="background1"/>
        <w:tabs>
          <w:tab w:val="left" w:pos="708"/>
        </w:tabs>
        <w:spacing w:line="360" w:lineRule="auto"/>
        <w:ind w:right="-108"/>
        <w:rPr>
          <w:rFonts w:ascii="Arial" w:hAnsi="Arial" w:cs="Arial"/>
        </w:rPr>
      </w:pPr>
      <w:r w:rsidRPr="00D76365">
        <w:rPr>
          <w:rFonts w:ascii="Arial" w:hAnsi="Arial" w:cs="Arial"/>
        </w:rPr>
        <w:t>Capacidade de utilizar conteúdos teóricos de diferentes disciplinas em atividades práticas de gestão;</w:t>
      </w:r>
    </w:p>
    <w:p w14:paraId="47DCED63" w14:textId="77777777" w:rsidR="00862DB1" w:rsidRPr="00D76365" w:rsidRDefault="00862DB1" w:rsidP="00D76365">
      <w:pPr>
        <w:numPr>
          <w:ilvl w:val="0"/>
          <w:numId w:val="80"/>
        </w:numPr>
        <w:shd w:val="clear" w:color="auto" w:fill="FFFFFF" w:themeFill="background1"/>
        <w:tabs>
          <w:tab w:val="left" w:pos="708"/>
        </w:tabs>
        <w:spacing w:line="360" w:lineRule="auto"/>
        <w:ind w:right="-108"/>
        <w:rPr>
          <w:rFonts w:ascii="Arial" w:hAnsi="Arial" w:cs="Arial"/>
        </w:rPr>
      </w:pPr>
      <w:r w:rsidRPr="00D76365">
        <w:rPr>
          <w:rFonts w:ascii="Arial" w:hAnsi="Arial" w:cs="Arial"/>
        </w:rPr>
        <w:t>Capacidade de identificar as inter-relações funcionais da organização;</w:t>
      </w:r>
    </w:p>
    <w:p w14:paraId="018BDB9D" w14:textId="77777777" w:rsidR="00862DB1" w:rsidRPr="00D76365" w:rsidRDefault="00862DB1" w:rsidP="00D76365">
      <w:pPr>
        <w:numPr>
          <w:ilvl w:val="0"/>
          <w:numId w:val="80"/>
        </w:numPr>
        <w:shd w:val="clear" w:color="auto" w:fill="FFFFFF" w:themeFill="background1"/>
        <w:tabs>
          <w:tab w:val="left" w:pos="708"/>
        </w:tabs>
        <w:spacing w:line="360" w:lineRule="auto"/>
        <w:ind w:right="-108"/>
        <w:rPr>
          <w:rFonts w:ascii="Arial" w:hAnsi="Arial" w:cs="Arial"/>
        </w:rPr>
      </w:pPr>
      <w:r w:rsidRPr="00D76365">
        <w:rPr>
          <w:rFonts w:ascii="Arial" w:hAnsi="Arial" w:cs="Arial"/>
        </w:rPr>
        <w:t>Capacidade de apresentar e defender pontos de vista por meio de apresentação formal, oral e escrita;</w:t>
      </w:r>
    </w:p>
    <w:p w14:paraId="6D74D80B" w14:textId="77777777" w:rsidR="00862DB1" w:rsidRPr="00D76365" w:rsidRDefault="00862DB1" w:rsidP="00D76365">
      <w:pPr>
        <w:numPr>
          <w:ilvl w:val="0"/>
          <w:numId w:val="80"/>
        </w:numPr>
        <w:shd w:val="clear" w:color="auto" w:fill="FFFFFF" w:themeFill="background1"/>
        <w:tabs>
          <w:tab w:val="left" w:pos="708"/>
        </w:tabs>
        <w:spacing w:line="360" w:lineRule="auto"/>
        <w:ind w:right="-108"/>
        <w:rPr>
          <w:rFonts w:ascii="Arial" w:hAnsi="Arial" w:cs="Arial"/>
        </w:rPr>
      </w:pPr>
      <w:r w:rsidRPr="00D76365">
        <w:rPr>
          <w:rFonts w:ascii="Arial" w:hAnsi="Arial" w:cs="Arial"/>
        </w:rPr>
        <w:t>Capacidade de trabalho em equipe;</w:t>
      </w:r>
    </w:p>
    <w:p w14:paraId="36911F2D" w14:textId="77777777" w:rsidR="00862DB1" w:rsidRPr="00D76365" w:rsidRDefault="00862DB1" w:rsidP="00D76365">
      <w:pPr>
        <w:numPr>
          <w:ilvl w:val="0"/>
          <w:numId w:val="80"/>
        </w:numPr>
        <w:shd w:val="clear" w:color="auto" w:fill="FFFFFF" w:themeFill="background1"/>
        <w:tabs>
          <w:tab w:val="left" w:pos="708"/>
        </w:tabs>
        <w:spacing w:line="360" w:lineRule="auto"/>
        <w:ind w:right="-108"/>
        <w:rPr>
          <w:rFonts w:ascii="Arial" w:hAnsi="Arial" w:cs="Arial"/>
        </w:rPr>
      </w:pPr>
      <w:r w:rsidRPr="00D76365">
        <w:rPr>
          <w:rFonts w:ascii="Arial" w:hAnsi="Arial" w:cs="Arial"/>
        </w:rPr>
        <w:t>Capacidade de aplicar adequadamente as linguagens acadêmica, científica e empresarial.</w:t>
      </w:r>
    </w:p>
    <w:p w14:paraId="7865C60E" w14:textId="77777777" w:rsidR="00862DB1" w:rsidRPr="00D76365" w:rsidRDefault="00862DB1" w:rsidP="00D76365">
      <w:pPr>
        <w:shd w:val="clear" w:color="auto" w:fill="FFFFFF" w:themeFill="background1"/>
        <w:tabs>
          <w:tab w:val="left" w:pos="708"/>
        </w:tabs>
        <w:spacing w:line="360" w:lineRule="auto"/>
        <w:ind w:left="450" w:right="450"/>
        <w:jc w:val="both"/>
        <w:rPr>
          <w:rFonts w:ascii="Arial" w:hAnsi="Arial" w:cs="Arial"/>
          <w:b/>
        </w:rPr>
      </w:pPr>
    </w:p>
    <w:p w14:paraId="736BF694" w14:textId="77777777" w:rsidR="00862DB1" w:rsidRPr="00D76365" w:rsidRDefault="00862DB1" w:rsidP="00D76365">
      <w:pPr>
        <w:shd w:val="clear" w:color="auto" w:fill="FFFFFF" w:themeFill="background1"/>
        <w:tabs>
          <w:tab w:val="left" w:pos="708"/>
        </w:tabs>
        <w:spacing w:line="360" w:lineRule="auto"/>
        <w:ind w:left="450" w:right="450"/>
        <w:jc w:val="both"/>
        <w:rPr>
          <w:rFonts w:ascii="Arial" w:hAnsi="Arial" w:cs="Arial"/>
          <w:b/>
        </w:rPr>
      </w:pPr>
      <w:r w:rsidRPr="00D76365">
        <w:rPr>
          <w:rFonts w:ascii="Arial" w:hAnsi="Arial" w:cs="Arial"/>
          <w:b/>
        </w:rPr>
        <w:t>4.CONTEÚDO PROGRAMÁTICO</w:t>
      </w:r>
    </w:p>
    <w:p w14:paraId="0FDF7066" w14:textId="77777777" w:rsidR="00862DB1" w:rsidRPr="00D76365" w:rsidRDefault="00862DB1" w:rsidP="00D76365">
      <w:pPr>
        <w:shd w:val="clear" w:color="auto" w:fill="FFFFFF" w:themeFill="background1"/>
        <w:tabs>
          <w:tab w:val="left" w:pos="708"/>
        </w:tabs>
        <w:spacing w:line="360" w:lineRule="auto"/>
        <w:ind w:left="360" w:right="450"/>
        <w:jc w:val="both"/>
        <w:rPr>
          <w:rFonts w:ascii="Arial" w:hAnsi="Arial" w:cs="Arial"/>
          <w:b/>
        </w:rPr>
      </w:pPr>
    </w:p>
    <w:p w14:paraId="09E7AA70" w14:textId="77777777" w:rsidR="00862DB1" w:rsidRPr="00D76365" w:rsidRDefault="00862DB1" w:rsidP="00D76365">
      <w:pPr>
        <w:shd w:val="clear" w:color="auto" w:fill="FFFFFF" w:themeFill="background1"/>
        <w:spacing w:line="360" w:lineRule="auto"/>
        <w:rPr>
          <w:rFonts w:ascii="Arial" w:hAnsi="Arial" w:cs="Arial"/>
          <w:b/>
        </w:rPr>
      </w:pPr>
      <w:r w:rsidRPr="00D76365">
        <w:rPr>
          <w:rFonts w:ascii="Arial" w:hAnsi="Arial" w:cs="Arial"/>
          <w:b/>
        </w:rPr>
        <w:t xml:space="preserve">UNIDADE I </w:t>
      </w:r>
    </w:p>
    <w:p w14:paraId="178232B4"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1. Caracterização inicial da empresa: razão social, localização, CNAE (Classificação Nacional de Atividade Econômica), ramo de atividade, objetivo social, principais produtos, público-alvo, quantidade de empregados inicial, capital a ser investido e composição acionária.</w:t>
      </w:r>
    </w:p>
    <w:p w14:paraId="78DFD6B7" w14:textId="77777777" w:rsidR="00862DB1" w:rsidRPr="00D76365" w:rsidRDefault="00862DB1" w:rsidP="00D76365">
      <w:pPr>
        <w:shd w:val="clear" w:color="auto" w:fill="FFFFFF" w:themeFill="background1"/>
        <w:spacing w:line="360" w:lineRule="auto"/>
        <w:jc w:val="both"/>
        <w:rPr>
          <w:rFonts w:ascii="Arial" w:hAnsi="Arial" w:cs="Arial"/>
        </w:rPr>
      </w:pPr>
    </w:p>
    <w:p w14:paraId="3E3D1494"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lastRenderedPageBreak/>
        <w:t>2. Análise do ambiente externo através da conjuntura econômica nacional e regional, principais concorrentes e fornecedores, perfil do consumidor e análise da demanda e oferta agregadas.</w:t>
      </w:r>
    </w:p>
    <w:p w14:paraId="484B5366"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bCs/>
          <w:color w:val="000000"/>
        </w:rPr>
      </w:pPr>
    </w:p>
    <w:p w14:paraId="0CCB3D89" w14:textId="77777777" w:rsidR="00862DB1" w:rsidRPr="00D76365" w:rsidRDefault="00862DB1" w:rsidP="00D76365">
      <w:pPr>
        <w:shd w:val="clear" w:color="auto" w:fill="FFFFFF" w:themeFill="background1"/>
        <w:spacing w:line="360" w:lineRule="auto"/>
        <w:rPr>
          <w:rFonts w:ascii="Arial" w:hAnsi="Arial" w:cs="Arial"/>
          <w:b/>
        </w:rPr>
      </w:pPr>
      <w:r w:rsidRPr="00D76365">
        <w:rPr>
          <w:rFonts w:ascii="Arial" w:hAnsi="Arial" w:cs="Arial"/>
          <w:b/>
        </w:rPr>
        <w:t>UNIDADE II</w:t>
      </w:r>
    </w:p>
    <w:p w14:paraId="6C045D33" w14:textId="77777777" w:rsidR="00862DB1" w:rsidRPr="00D76365" w:rsidRDefault="00862DB1" w:rsidP="00D76365">
      <w:pPr>
        <w:shd w:val="clear" w:color="auto" w:fill="FFFFFF" w:themeFill="background1"/>
        <w:spacing w:line="360" w:lineRule="auto"/>
        <w:jc w:val="both"/>
        <w:rPr>
          <w:rFonts w:ascii="Arial" w:hAnsi="Arial" w:cs="Arial"/>
          <w:color w:val="000000"/>
        </w:rPr>
      </w:pPr>
      <w:r w:rsidRPr="00D76365">
        <w:rPr>
          <w:rFonts w:ascii="Arial" w:hAnsi="Arial" w:cs="Arial"/>
          <w:bCs/>
          <w:color w:val="000000"/>
        </w:rPr>
        <w:t>1. Estruturação organizacional da empresa: e</w:t>
      </w:r>
      <w:r w:rsidRPr="00D76365">
        <w:rPr>
          <w:rFonts w:ascii="Arial" w:hAnsi="Arial" w:cs="Arial"/>
          <w:color w:val="000000"/>
        </w:rPr>
        <w:t>strutura funcional, com descrição das atividades sob a responsabilidade de cada área; definição da equipe gerencial, com descrição dos cargos, características curriculares e profissionais de cada cargo e responsabilidades dos sócios; definição da equipe funcional, com descrição dos postos de trabalho e qualificação exigida para cada posto; procedimentos comportamentais e atitudinais que serão incentivados pela empresa; criação do organograma; elaboração do contrato social.</w:t>
      </w:r>
    </w:p>
    <w:p w14:paraId="7E7862B6" w14:textId="77777777" w:rsidR="00862DB1" w:rsidRPr="00D76365" w:rsidRDefault="00862DB1" w:rsidP="00D76365">
      <w:pPr>
        <w:shd w:val="clear" w:color="auto" w:fill="FFFFFF" w:themeFill="background1"/>
        <w:spacing w:line="360" w:lineRule="auto"/>
        <w:rPr>
          <w:rFonts w:ascii="Arial" w:hAnsi="Arial" w:cs="Arial"/>
          <w:color w:val="000000"/>
        </w:rPr>
      </w:pPr>
    </w:p>
    <w:p w14:paraId="6B6FE39D" w14:textId="77777777" w:rsidR="00862DB1" w:rsidRPr="00D76365" w:rsidRDefault="00862DB1" w:rsidP="00D76365">
      <w:pPr>
        <w:shd w:val="clear" w:color="auto" w:fill="FFFFFF" w:themeFill="background1"/>
        <w:spacing w:line="360" w:lineRule="auto"/>
        <w:rPr>
          <w:rFonts w:ascii="Arial" w:hAnsi="Arial" w:cs="Arial"/>
          <w:color w:val="000000"/>
        </w:rPr>
      </w:pPr>
      <w:r w:rsidRPr="00D76365">
        <w:rPr>
          <w:rFonts w:ascii="Arial" w:hAnsi="Arial" w:cs="Arial"/>
          <w:color w:val="000000"/>
        </w:rPr>
        <w:t xml:space="preserve">2.Comunicação: criação de logomarca e de </w:t>
      </w:r>
      <w:r w:rsidRPr="00D76365">
        <w:rPr>
          <w:rFonts w:ascii="Arial" w:hAnsi="Arial" w:cs="Arial"/>
          <w:i/>
          <w:color w:val="000000"/>
        </w:rPr>
        <w:t>fan page</w:t>
      </w:r>
      <w:r w:rsidRPr="00D76365">
        <w:rPr>
          <w:rFonts w:ascii="Arial" w:hAnsi="Arial" w:cs="Arial"/>
          <w:color w:val="000000"/>
        </w:rPr>
        <w:t>.</w:t>
      </w:r>
    </w:p>
    <w:p w14:paraId="3E7BF5D9"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p>
    <w:p w14:paraId="34934A64" w14:textId="77777777" w:rsidR="00862DB1" w:rsidRPr="00D76365" w:rsidRDefault="00862DB1" w:rsidP="00D76365">
      <w:pPr>
        <w:shd w:val="clear" w:color="auto" w:fill="FFFFFF" w:themeFill="background1"/>
        <w:spacing w:line="360" w:lineRule="auto"/>
        <w:rPr>
          <w:rFonts w:ascii="Arial" w:hAnsi="Arial" w:cs="Arial"/>
          <w:b/>
        </w:rPr>
      </w:pPr>
      <w:r w:rsidRPr="00D76365">
        <w:rPr>
          <w:rFonts w:ascii="Arial" w:hAnsi="Arial" w:cs="Arial"/>
          <w:b/>
        </w:rPr>
        <w:t>5.PROCEDIMENTOS METODOLÓGICOS</w:t>
      </w:r>
    </w:p>
    <w:p w14:paraId="1199BFE3" w14:textId="77777777" w:rsidR="00862DB1" w:rsidRPr="00D76365" w:rsidRDefault="00862DB1" w:rsidP="00D76365">
      <w:pPr>
        <w:shd w:val="clear" w:color="auto" w:fill="FFFFFF" w:themeFill="background1"/>
        <w:spacing w:line="360" w:lineRule="auto"/>
        <w:rPr>
          <w:rFonts w:ascii="Arial" w:hAnsi="Arial" w:cs="Arial"/>
        </w:rPr>
      </w:pPr>
    </w:p>
    <w:p w14:paraId="52632DF9"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Aulas expositivas e dialogadas e desenvolvimento progressivo do projeto integrador em sala de aula e atividades extraclasse. </w:t>
      </w:r>
    </w:p>
    <w:p w14:paraId="41E78060" w14:textId="77777777" w:rsidR="00862DB1" w:rsidRPr="00D76365" w:rsidRDefault="00862DB1" w:rsidP="00D76365">
      <w:pPr>
        <w:shd w:val="clear" w:color="auto" w:fill="FFFFFF" w:themeFill="background1"/>
        <w:spacing w:line="360" w:lineRule="auto"/>
        <w:rPr>
          <w:rFonts w:ascii="Arial" w:hAnsi="Arial" w:cs="Arial"/>
          <w:b/>
        </w:rPr>
      </w:pPr>
    </w:p>
    <w:p w14:paraId="6934B153" w14:textId="77777777" w:rsidR="00862DB1" w:rsidRPr="00D76365" w:rsidRDefault="00862DB1" w:rsidP="00D76365">
      <w:pPr>
        <w:shd w:val="clear" w:color="auto" w:fill="FFFFFF" w:themeFill="background1"/>
        <w:spacing w:line="360" w:lineRule="auto"/>
        <w:rPr>
          <w:rFonts w:ascii="Arial" w:hAnsi="Arial" w:cs="Arial"/>
          <w:b/>
        </w:rPr>
      </w:pPr>
      <w:r w:rsidRPr="00D76365">
        <w:rPr>
          <w:rFonts w:ascii="Arial" w:hAnsi="Arial" w:cs="Arial"/>
          <w:b/>
        </w:rPr>
        <w:t>6.PROCEDIMENTOS DE AVALIAÇÃO:</w:t>
      </w:r>
    </w:p>
    <w:p w14:paraId="25839DD0" w14:textId="77777777" w:rsidR="00862DB1" w:rsidRPr="00D76365" w:rsidRDefault="00862DB1" w:rsidP="00D76365">
      <w:pPr>
        <w:shd w:val="clear" w:color="auto" w:fill="FFFFFF" w:themeFill="background1"/>
        <w:spacing w:line="360" w:lineRule="auto"/>
        <w:rPr>
          <w:rFonts w:ascii="Arial" w:hAnsi="Arial" w:cs="Arial"/>
        </w:rPr>
      </w:pPr>
    </w:p>
    <w:p w14:paraId="4549F42D"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 xml:space="preserve">Dentro da perspectiva de processo contínuo e formativo, o processo avaliativo será desenvolvido mediante uma Prova Contextualizada e Medida de Eficiência em cada unidade. </w:t>
      </w:r>
    </w:p>
    <w:p w14:paraId="4129445B" w14:textId="77777777" w:rsidR="00862DB1" w:rsidRPr="00D76365" w:rsidRDefault="00862DB1" w:rsidP="00D76365">
      <w:pPr>
        <w:shd w:val="clear" w:color="auto" w:fill="FFFFFF" w:themeFill="background1"/>
        <w:ind w:left="450" w:right="450"/>
        <w:jc w:val="both"/>
        <w:rPr>
          <w:rFonts w:ascii="Arial" w:hAnsi="Arial" w:cs="Arial"/>
          <w:b/>
        </w:rPr>
      </w:pPr>
    </w:p>
    <w:p w14:paraId="67302103" w14:textId="77777777" w:rsidR="00862DB1" w:rsidRPr="00D76365" w:rsidRDefault="00862DB1" w:rsidP="00D76365">
      <w:pPr>
        <w:shd w:val="clear" w:color="auto" w:fill="FFFFFF" w:themeFill="background1"/>
        <w:ind w:right="450"/>
        <w:jc w:val="both"/>
        <w:rPr>
          <w:rFonts w:ascii="Arial" w:hAnsi="Arial" w:cs="Arial"/>
          <w:b/>
        </w:rPr>
      </w:pPr>
      <w:r w:rsidRPr="00D76365">
        <w:rPr>
          <w:rFonts w:ascii="Arial" w:hAnsi="Arial" w:cs="Arial"/>
          <w:b/>
        </w:rPr>
        <w:t>BIBLIOGRAFIA BÁSICA</w:t>
      </w:r>
    </w:p>
    <w:p w14:paraId="3C6F54A5" w14:textId="77777777" w:rsidR="00862DB1" w:rsidRPr="00D76365" w:rsidRDefault="00862DB1" w:rsidP="00D76365">
      <w:pPr>
        <w:shd w:val="clear" w:color="auto" w:fill="FFFFFF" w:themeFill="background1"/>
        <w:ind w:left="450" w:right="450"/>
        <w:jc w:val="both"/>
        <w:rPr>
          <w:rFonts w:ascii="Arial" w:hAnsi="Arial" w:cs="Arial"/>
          <w:b/>
        </w:rPr>
      </w:pPr>
    </w:p>
    <w:p w14:paraId="160F0EA4" w14:textId="77777777" w:rsidR="00862DB1" w:rsidRPr="00D76365" w:rsidRDefault="00862DB1" w:rsidP="00D76365">
      <w:pPr>
        <w:shd w:val="clear" w:color="auto" w:fill="FFFFFF" w:themeFill="background1"/>
        <w:spacing w:line="360" w:lineRule="auto"/>
        <w:ind w:right="450"/>
        <w:jc w:val="both"/>
        <w:rPr>
          <w:rFonts w:ascii="Arial" w:hAnsi="Arial" w:cs="Arial"/>
          <w:bCs/>
        </w:rPr>
      </w:pPr>
      <w:r w:rsidRPr="00D76365">
        <w:rPr>
          <w:rFonts w:ascii="Arial" w:hAnsi="Arial" w:cs="Arial"/>
          <w:bCs/>
        </w:rPr>
        <w:t xml:space="preserve">BIAGIO, Luiz Arnaldo; BATOCCHIO, Antonio. </w:t>
      </w:r>
      <w:r w:rsidRPr="00D76365">
        <w:rPr>
          <w:rFonts w:ascii="Arial" w:hAnsi="Arial" w:cs="Arial"/>
          <w:b/>
          <w:bCs/>
        </w:rPr>
        <w:t xml:space="preserve">Plano de negócios: </w:t>
      </w:r>
      <w:r w:rsidRPr="00D76365">
        <w:rPr>
          <w:rFonts w:ascii="Arial" w:hAnsi="Arial" w:cs="Arial"/>
          <w:bCs/>
        </w:rPr>
        <w:t xml:space="preserve">estratégia para micro e pequenas empresas. 2. ed. Barueri, SP: Manole, 2013. </w:t>
      </w:r>
    </w:p>
    <w:p w14:paraId="5AB1751B"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MAXIMIANO, Antonio César Amaru. </w:t>
      </w:r>
      <w:r w:rsidRPr="00D76365">
        <w:rPr>
          <w:rFonts w:ascii="Arial" w:hAnsi="Arial" w:cs="Arial"/>
          <w:b/>
        </w:rPr>
        <w:t>Administração para empreendedores</w:t>
      </w:r>
      <w:r w:rsidRPr="00D76365">
        <w:rPr>
          <w:rFonts w:ascii="Arial" w:hAnsi="Arial" w:cs="Arial"/>
        </w:rPr>
        <w:t xml:space="preserve">. 2. ed., 6. reimpr. São Paulo, SP: Pearson Prentice Hall, 2014. </w:t>
      </w:r>
    </w:p>
    <w:p w14:paraId="64E66A3E" w14:textId="77777777" w:rsidR="00862DB1" w:rsidRPr="00D76365" w:rsidRDefault="00862DB1" w:rsidP="00D76365">
      <w:pPr>
        <w:shd w:val="clear" w:color="auto" w:fill="FFFFFF" w:themeFill="background1"/>
        <w:spacing w:line="360" w:lineRule="auto"/>
        <w:ind w:right="450"/>
        <w:jc w:val="both"/>
        <w:rPr>
          <w:rFonts w:ascii="Arial" w:hAnsi="Arial" w:cs="Arial"/>
          <w:lang w:val="en-US"/>
        </w:rPr>
      </w:pPr>
      <w:r w:rsidRPr="00D76365">
        <w:rPr>
          <w:rFonts w:ascii="Arial" w:hAnsi="Arial" w:cs="Arial"/>
        </w:rPr>
        <w:lastRenderedPageBreak/>
        <w:t xml:space="preserve">MAXIMIANO, Antonio Cesar Amaru. </w:t>
      </w:r>
      <w:r w:rsidRPr="00D76365">
        <w:rPr>
          <w:rFonts w:ascii="Arial" w:hAnsi="Arial" w:cs="Arial"/>
          <w:b/>
        </w:rPr>
        <w:t>Teoria geral da administração</w:t>
      </w:r>
      <w:r w:rsidRPr="00D76365">
        <w:rPr>
          <w:rFonts w:ascii="Arial" w:hAnsi="Arial" w:cs="Arial"/>
        </w:rPr>
        <w:t xml:space="preserve">: da revolução urbana à revolução digital. </w:t>
      </w:r>
      <w:r w:rsidRPr="00D76365">
        <w:rPr>
          <w:rFonts w:ascii="Arial" w:hAnsi="Arial" w:cs="Arial"/>
          <w:lang w:val="en-US"/>
        </w:rPr>
        <w:t>7. ed., 2. impr. São Paulo, SP: Atlas, 2012.</w:t>
      </w:r>
    </w:p>
    <w:p w14:paraId="7686B9C4" w14:textId="77777777" w:rsidR="00862DB1" w:rsidRPr="00D76365" w:rsidRDefault="00862DB1" w:rsidP="00D76365">
      <w:pPr>
        <w:shd w:val="clear" w:color="auto" w:fill="FFFFFF" w:themeFill="background1"/>
        <w:spacing w:line="360" w:lineRule="auto"/>
        <w:ind w:right="450"/>
        <w:jc w:val="both"/>
        <w:rPr>
          <w:rFonts w:ascii="Arial" w:hAnsi="Arial" w:cs="Arial"/>
          <w:b/>
          <w:bCs/>
          <w:lang w:val="en-US"/>
        </w:rPr>
      </w:pPr>
    </w:p>
    <w:p w14:paraId="29918DF7" w14:textId="77777777" w:rsidR="00862DB1" w:rsidRPr="00D76365" w:rsidRDefault="00862DB1" w:rsidP="00D76365">
      <w:pPr>
        <w:shd w:val="clear" w:color="auto" w:fill="FFFFFF" w:themeFill="background1"/>
        <w:spacing w:line="360" w:lineRule="auto"/>
        <w:ind w:right="450"/>
        <w:jc w:val="both"/>
        <w:rPr>
          <w:rFonts w:ascii="Arial" w:hAnsi="Arial" w:cs="Arial"/>
          <w:b/>
          <w:lang w:val="en-US"/>
        </w:rPr>
      </w:pPr>
      <w:r w:rsidRPr="00D76365">
        <w:rPr>
          <w:rFonts w:ascii="Arial" w:hAnsi="Arial" w:cs="Arial"/>
          <w:b/>
          <w:bCs/>
          <w:lang w:val="en-US"/>
        </w:rPr>
        <w:t>EBOOK</w:t>
      </w:r>
    </w:p>
    <w:p w14:paraId="4FFFF6A6" w14:textId="77777777" w:rsidR="00862DB1" w:rsidRPr="00D76365" w:rsidRDefault="00862DB1" w:rsidP="00D76365">
      <w:pPr>
        <w:shd w:val="clear" w:color="auto" w:fill="FFFFFF" w:themeFill="background1"/>
        <w:spacing w:line="360" w:lineRule="auto"/>
        <w:ind w:right="450"/>
        <w:jc w:val="both"/>
        <w:rPr>
          <w:rFonts w:ascii="Arial" w:hAnsi="Arial" w:cs="Arial"/>
          <w:bCs/>
        </w:rPr>
      </w:pPr>
      <w:r w:rsidRPr="00D76365">
        <w:rPr>
          <w:rFonts w:ascii="Arial" w:hAnsi="Arial" w:cs="Arial"/>
          <w:bCs/>
          <w:lang w:val="en-US"/>
        </w:rPr>
        <w:t xml:space="preserve">GREMAUD, Amaury Patrick. </w:t>
      </w:r>
      <w:r w:rsidRPr="00D76365">
        <w:rPr>
          <w:rFonts w:ascii="Arial" w:hAnsi="Arial" w:cs="Arial"/>
          <w:b/>
          <w:bCs/>
        </w:rPr>
        <w:t>Economia brasileira contemporânea</w:t>
      </w:r>
      <w:r w:rsidRPr="00D76365">
        <w:rPr>
          <w:rFonts w:ascii="Arial" w:hAnsi="Arial" w:cs="Arial"/>
          <w:bCs/>
        </w:rPr>
        <w:t>. 8. ed. Rio de Janeiro: Atlas, 2016.</w:t>
      </w:r>
    </w:p>
    <w:p w14:paraId="29A627CE" w14:textId="77777777" w:rsidR="00862DB1" w:rsidRPr="00D76365" w:rsidRDefault="00862DB1" w:rsidP="00D76365">
      <w:pPr>
        <w:shd w:val="clear" w:color="auto" w:fill="FFFFFF" w:themeFill="background1"/>
        <w:spacing w:line="360" w:lineRule="auto"/>
        <w:ind w:right="450"/>
        <w:jc w:val="both"/>
        <w:rPr>
          <w:rFonts w:ascii="Arial" w:hAnsi="Arial" w:cs="Arial"/>
        </w:rPr>
      </w:pPr>
      <w:r w:rsidRPr="00D76365">
        <w:rPr>
          <w:rFonts w:ascii="Arial" w:hAnsi="Arial" w:cs="Arial"/>
        </w:rPr>
        <w:t xml:space="preserve">MAXIMIANO, Antonio Cesar Amaru. </w:t>
      </w:r>
      <w:r w:rsidRPr="00D76365">
        <w:rPr>
          <w:rFonts w:ascii="Arial" w:hAnsi="Arial" w:cs="Arial"/>
          <w:b/>
        </w:rPr>
        <w:t>Teoria geral da administração</w:t>
      </w:r>
      <w:r w:rsidRPr="00D76365">
        <w:rPr>
          <w:rFonts w:ascii="Arial" w:hAnsi="Arial" w:cs="Arial"/>
        </w:rPr>
        <w:t>: da revolução urbana à revolução digital. 7. ed., 2. impr. São Paulo, SP: Atlas, 2012. Vitalbook file. Minha Biblioteca.</w:t>
      </w:r>
    </w:p>
    <w:p w14:paraId="6651DA15" w14:textId="77777777" w:rsidR="00862DB1" w:rsidRPr="00D76365" w:rsidRDefault="00862DB1" w:rsidP="00D76365">
      <w:pPr>
        <w:shd w:val="clear" w:color="auto" w:fill="FFFFFF" w:themeFill="background1"/>
        <w:spacing w:line="360" w:lineRule="auto"/>
        <w:ind w:right="450"/>
        <w:jc w:val="both"/>
        <w:rPr>
          <w:rFonts w:ascii="Arial" w:hAnsi="Arial" w:cs="Arial"/>
          <w:bCs/>
          <w:sz w:val="22"/>
        </w:rPr>
      </w:pPr>
    </w:p>
    <w:p w14:paraId="6D284612" w14:textId="77777777" w:rsidR="00862DB1" w:rsidRPr="00D76365" w:rsidRDefault="00862DB1" w:rsidP="00D76365">
      <w:pPr>
        <w:shd w:val="clear" w:color="auto" w:fill="FFFFFF" w:themeFill="background1"/>
        <w:spacing w:line="360" w:lineRule="auto"/>
        <w:ind w:left="450" w:right="450"/>
        <w:jc w:val="both"/>
        <w:rPr>
          <w:rFonts w:ascii="Arial" w:hAnsi="Arial" w:cs="Arial"/>
        </w:rPr>
      </w:pPr>
    </w:p>
    <w:p w14:paraId="3D1516B4" w14:textId="77777777" w:rsidR="00862DB1" w:rsidRPr="00D76365" w:rsidRDefault="00862DB1" w:rsidP="00D76365">
      <w:pPr>
        <w:shd w:val="clear" w:color="auto" w:fill="FFFFFF" w:themeFill="background1"/>
        <w:spacing w:line="360" w:lineRule="auto"/>
        <w:ind w:right="450"/>
        <w:jc w:val="both"/>
        <w:rPr>
          <w:rFonts w:ascii="Arial" w:hAnsi="Arial" w:cs="Arial"/>
          <w:b/>
        </w:rPr>
      </w:pPr>
      <w:r w:rsidRPr="00D76365">
        <w:rPr>
          <w:rFonts w:ascii="Arial" w:hAnsi="Arial" w:cs="Arial"/>
          <w:b/>
        </w:rPr>
        <w:t>BIBLIOGRAFIA COMPLEMENTAR</w:t>
      </w:r>
    </w:p>
    <w:p w14:paraId="6D14BC19"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ANDRADE, Maria Margarida de: </w:t>
      </w:r>
      <w:r w:rsidRPr="00D76365">
        <w:rPr>
          <w:rFonts w:ascii="Arial" w:hAnsi="Arial" w:cs="Arial"/>
          <w:b/>
        </w:rPr>
        <w:t xml:space="preserve">Introdução à metodologia do trabalho científico: </w:t>
      </w:r>
      <w:r w:rsidRPr="00D76365">
        <w:rPr>
          <w:rFonts w:ascii="Arial" w:hAnsi="Arial" w:cs="Arial"/>
        </w:rPr>
        <w:t>elaboração de trabalhos na graduação. 10 ed. São Paulo: Atlas, 2010.</w:t>
      </w:r>
    </w:p>
    <w:p w14:paraId="4F80FA93"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COELHO, Fábio Ulhoa. </w:t>
      </w:r>
      <w:r w:rsidRPr="00D76365">
        <w:rPr>
          <w:rFonts w:ascii="Arial" w:hAnsi="Arial" w:cs="Arial"/>
          <w:b/>
        </w:rPr>
        <w:t xml:space="preserve">Manual de direito comercial: </w:t>
      </w:r>
      <w:r w:rsidRPr="00D76365">
        <w:rPr>
          <w:rFonts w:ascii="Arial" w:hAnsi="Arial" w:cs="Arial"/>
        </w:rPr>
        <w:t>direito de empresa. 24 ed. São Paulo: Saraiva, 2012.</w:t>
      </w:r>
    </w:p>
    <w:p w14:paraId="2219BE08"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IUDÍCIBUS, Sérgio de (et al.). Equipe de Professores da FEA/USP. </w:t>
      </w:r>
      <w:r w:rsidRPr="00D76365">
        <w:rPr>
          <w:rFonts w:ascii="Arial" w:hAnsi="Arial" w:cs="Arial"/>
          <w:b/>
        </w:rPr>
        <w:t>Contabilidade Introdutória</w:t>
      </w:r>
      <w:r w:rsidRPr="00D76365">
        <w:rPr>
          <w:rFonts w:ascii="Arial" w:hAnsi="Arial" w:cs="Arial"/>
        </w:rPr>
        <w:t>. 11 ed. São Paulo: Atlas, 2010</w:t>
      </w:r>
    </w:p>
    <w:p w14:paraId="509C1092"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MEDEIROS, João Bosco. </w:t>
      </w:r>
      <w:r w:rsidRPr="00D76365">
        <w:rPr>
          <w:rFonts w:ascii="Arial" w:hAnsi="Arial" w:cs="Arial"/>
          <w:b/>
        </w:rPr>
        <w:t xml:space="preserve">Redação científica: </w:t>
      </w:r>
      <w:r w:rsidRPr="00D76365">
        <w:rPr>
          <w:rFonts w:ascii="Arial" w:hAnsi="Arial" w:cs="Arial"/>
        </w:rPr>
        <w:t>a prática de fichamentos, resumos, resenhas.</w:t>
      </w:r>
      <w:r w:rsidRPr="00D76365">
        <w:rPr>
          <w:rFonts w:ascii="Arial" w:hAnsi="Arial" w:cs="Arial"/>
          <w:b/>
        </w:rPr>
        <w:t xml:space="preserve"> </w:t>
      </w:r>
      <w:r w:rsidRPr="00D76365">
        <w:rPr>
          <w:rFonts w:ascii="Arial" w:hAnsi="Arial" w:cs="Arial"/>
        </w:rPr>
        <w:t>11 ed. São Paulo: Atlas, 2012.</w:t>
      </w:r>
    </w:p>
    <w:p w14:paraId="0E349ED0"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NEVES, Silvério das; VICECONTI, Paulo Eduardo Vilchez. </w:t>
      </w:r>
      <w:r w:rsidRPr="00D76365">
        <w:rPr>
          <w:rFonts w:ascii="Arial" w:hAnsi="Arial" w:cs="Arial"/>
          <w:b/>
        </w:rPr>
        <w:t>Introdução à economia</w:t>
      </w:r>
      <w:r w:rsidRPr="00D76365">
        <w:rPr>
          <w:rFonts w:ascii="Arial" w:hAnsi="Arial" w:cs="Arial"/>
        </w:rPr>
        <w:t>. 11 ed. São Paulo: Saraiva, 2012</w:t>
      </w:r>
    </w:p>
    <w:p w14:paraId="13BD4903" w14:textId="77777777" w:rsidR="00862DB1" w:rsidRPr="00D76365" w:rsidRDefault="00862DB1" w:rsidP="00D76365">
      <w:pPr>
        <w:shd w:val="clear" w:color="auto" w:fill="FFFFFF" w:themeFill="background1"/>
        <w:spacing w:line="360" w:lineRule="auto"/>
        <w:jc w:val="both"/>
        <w:rPr>
          <w:rFonts w:ascii="Arial" w:hAnsi="Arial" w:cs="Arial"/>
          <w:b/>
          <w:bCs/>
        </w:rPr>
      </w:pPr>
      <w:r w:rsidRPr="00D76365">
        <w:rPr>
          <w:rFonts w:ascii="Arial" w:hAnsi="Arial" w:cs="Arial"/>
        </w:rPr>
        <w:t xml:space="preserve">ROBBINS, Stephen P. </w:t>
      </w:r>
      <w:r w:rsidRPr="00D76365">
        <w:rPr>
          <w:rFonts w:ascii="Arial" w:hAnsi="Arial" w:cs="Arial"/>
          <w:b/>
        </w:rPr>
        <w:t xml:space="preserve">Comportamento organizacional: </w:t>
      </w:r>
      <w:r w:rsidRPr="00D76365">
        <w:rPr>
          <w:rFonts w:ascii="Arial" w:hAnsi="Arial" w:cs="Arial"/>
        </w:rPr>
        <w:t xml:space="preserve">teoria e prática no contexto brasileiro. 14. ed., 5. reimpr.  São Paulo, SP: Pearson Prentice Hall, 2013. </w:t>
      </w:r>
    </w:p>
    <w:p w14:paraId="5FA6BB73" w14:textId="77777777" w:rsidR="00862DB1" w:rsidRPr="00D76365" w:rsidRDefault="00862DB1" w:rsidP="00D76365">
      <w:pPr>
        <w:shd w:val="clear" w:color="auto" w:fill="FFFFFF" w:themeFill="background1"/>
        <w:spacing w:line="360" w:lineRule="auto"/>
        <w:ind w:left="360"/>
        <w:jc w:val="both"/>
        <w:rPr>
          <w:rFonts w:ascii="Arial" w:hAnsi="Arial" w:cs="Arial"/>
        </w:rPr>
      </w:pPr>
    </w:p>
    <w:tbl>
      <w:tblPr>
        <w:tblW w:w="952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93"/>
        <w:gridCol w:w="1559"/>
        <w:gridCol w:w="851"/>
        <w:gridCol w:w="1559"/>
        <w:gridCol w:w="1559"/>
      </w:tblGrid>
      <w:tr w:rsidR="00862DB1" w:rsidRPr="00D76365" w14:paraId="32E4AE69" w14:textId="77777777" w:rsidTr="005C60B5">
        <w:trPr>
          <w:cantSplit/>
          <w:trHeight w:val="546"/>
          <w:jc w:val="center"/>
        </w:trPr>
        <w:tc>
          <w:tcPr>
            <w:tcW w:w="3993" w:type="dxa"/>
            <w:vMerge w:val="restart"/>
          </w:tcPr>
          <w:p w14:paraId="1A720FEF" w14:textId="77777777" w:rsidR="00862DB1" w:rsidRPr="00D76365" w:rsidRDefault="00862DB1" w:rsidP="00D76365">
            <w:pPr>
              <w:keepNext/>
              <w:shd w:val="clear" w:color="auto" w:fill="FFFFFF" w:themeFill="background1"/>
              <w:spacing w:before="240" w:after="60"/>
              <w:jc w:val="center"/>
              <w:outlineLvl w:val="2"/>
              <w:rPr>
                <w:rFonts w:ascii="Arial" w:hAnsi="Arial" w:cs="Arial"/>
                <w:b/>
              </w:rPr>
            </w:pPr>
            <w:r w:rsidRPr="00D76365">
              <w:rPr>
                <w:rFonts w:ascii="Arial" w:eastAsia="Calibri" w:hAnsi="Arial" w:cs="Arial"/>
                <w:sz w:val="26"/>
                <w:szCs w:val="26"/>
              </w:rPr>
              <w:br w:type="page"/>
            </w:r>
          </w:p>
          <w:p w14:paraId="3C603F57" w14:textId="77777777" w:rsidR="00B52D00" w:rsidRPr="00D76365" w:rsidRDefault="00B52D00" w:rsidP="00D76365">
            <w:pPr>
              <w:keepNext/>
              <w:shd w:val="clear" w:color="auto" w:fill="FFFFFF" w:themeFill="background1"/>
              <w:spacing w:before="240" w:after="60" w:line="276" w:lineRule="auto"/>
              <w:jc w:val="center"/>
              <w:outlineLvl w:val="2"/>
              <w:rPr>
                <w:rFonts w:ascii="Arial" w:hAnsi="Arial" w:cs="Arial"/>
                <w:bCs/>
                <w:sz w:val="26"/>
                <w:szCs w:val="26"/>
              </w:rPr>
            </w:pPr>
            <w:r w:rsidRPr="00D76365">
              <w:rPr>
                <w:rFonts w:ascii="Arial" w:hAnsi="Arial" w:cs="Arial"/>
                <w:noProof/>
              </w:rPr>
              <w:drawing>
                <wp:inline distT="0" distB="0" distL="0" distR="0" wp14:anchorId="401B4E4E" wp14:editId="7297DDB3">
                  <wp:extent cx="1816735" cy="469265"/>
                  <wp:effectExtent l="0" t="0" r="0" b="698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536AB7D5" w14:textId="77777777" w:rsidR="00B52D00" w:rsidRPr="00D76365" w:rsidRDefault="00B52D00" w:rsidP="00D76365">
            <w:pPr>
              <w:keepNext/>
              <w:shd w:val="clear" w:color="auto" w:fill="FFFFFF" w:themeFill="background1"/>
              <w:spacing w:before="60" w:after="60" w:line="276" w:lineRule="auto"/>
              <w:jc w:val="center"/>
              <w:outlineLvl w:val="2"/>
              <w:rPr>
                <w:rFonts w:ascii="Arial" w:hAnsi="Arial" w:cs="Arial"/>
                <w:b/>
                <w:bCs/>
                <w:szCs w:val="26"/>
              </w:rPr>
            </w:pPr>
            <w:r w:rsidRPr="00D76365">
              <w:rPr>
                <w:rFonts w:ascii="Arial" w:hAnsi="Arial" w:cs="Arial"/>
                <w:b/>
                <w:bCs/>
                <w:szCs w:val="26"/>
              </w:rPr>
              <w:t>PRÓ-REITORIA DE GRADUAÇÃO</w:t>
            </w:r>
          </w:p>
          <w:p w14:paraId="5A2D486B" w14:textId="0A45679C" w:rsidR="00862DB1" w:rsidRPr="00D76365" w:rsidRDefault="00862DB1" w:rsidP="00D76365">
            <w:pPr>
              <w:keepNext/>
              <w:shd w:val="clear" w:color="auto" w:fill="FFFFFF" w:themeFill="background1"/>
              <w:spacing w:before="240" w:after="60"/>
              <w:jc w:val="center"/>
              <w:outlineLvl w:val="2"/>
              <w:rPr>
                <w:rFonts w:ascii="Arial" w:hAnsi="Arial" w:cs="Arial"/>
                <w:bCs/>
                <w:sz w:val="26"/>
                <w:szCs w:val="26"/>
              </w:rPr>
            </w:pPr>
          </w:p>
        </w:tc>
        <w:tc>
          <w:tcPr>
            <w:tcW w:w="5528" w:type="dxa"/>
            <w:gridSpan w:val="4"/>
          </w:tcPr>
          <w:p w14:paraId="1640114F" w14:textId="77777777" w:rsidR="00862DB1" w:rsidRPr="00D76365" w:rsidRDefault="00862DB1" w:rsidP="00D76365">
            <w:pPr>
              <w:shd w:val="clear" w:color="auto" w:fill="FFFFFF" w:themeFill="background1"/>
              <w:spacing w:before="40"/>
              <w:jc w:val="center"/>
              <w:rPr>
                <w:rFonts w:ascii="Arial" w:hAnsi="Arial" w:cs="Arial"/>
                <w:b/>
              </w:rPr>
            </w:pPr>
            <w:r w:rsidRPr="00D76365">
              <w:rPr>
                <w:rFonts w:ascii="Arial" w:hAnsi="Arial" w:cs="Arial"/>
                <w:b/>
              </w:rPr>
              <w:t>Área de Ciências Humanas e Sociais Aplicadas</w:t>
            </w:r>
          </w:p>
        </w:tc>
      </w:tr>
      <w:tr w:rsidR="00862DB1" w:rsidRPr="00D76365" w14:paraId="17F64FC2" w14:textId="77777777" w:rsidTr="005C60B5">
        <w:trPr>
          <w:cantSplit/>
          <w:trHeight w:val="527"/>
          <w:jc w:val="center"/>
        </w:trPr>
        <w:tc>
          <w:tcPr>
            <w:tcW w:w="3993" w:type="dxa"/>
            <w:vMerge/>
          </w:tcPr>
          <w:p w14:paraId="0A03BA27" w14:textId="77777777" w:rsidR="00862DB1" w:rsidRPr="00D76365" w:rsidRDefault="00862DB1" w:rsidP="00D76365">
            <w:pPr>
              <w:keepNext/>
              <w:shd w:val="clear" w:color="auto" w:fill="FFFFFF" w:themeFill="background1"/>
              <w:spacing w:before="240" w:after="60"/>
              <w:jc w:val="center"/>
              <w:outlineLvl w:val="2"/>
              <w:rPr>
                <w:rFonts w:ascii="Arial" w:hAnsi="Arial" w:cs="Arial"/>
                <w:b/>
                <w:bCs/>
                <w:sz w:val="26"/>
                <w:szCs w:val="26"/>
              </w:rPr>
            </w:pPr>
          </w:p>
        </w:tc>
        <w:tc>
          <w:tcPr>
            <w:tcW w:w="5528" w:type="dxa"/>
            <w:gridSpan w:val="4"/>
          </w:tcPr>
          <w:p w14:paraId="4C0932FF" w14:textId="77777777" w:rsidR="00862DB1" w:rsidRPr="00D76365" w:rsidRDefault="00862DB1" w:rsidP="00D76365">
            <w:pPr>
              <w:shd w:val="clear" w:color="auto" w:fill="FFFFFF" w:themeFill="background1"/>
              <w:spacing w:before="40"/>
              <w:jc w:val="center"/>
              <w:rPr>
                <w:rFonts w:ascii="Arial" w:hAnsi="Arial" w:cs="Arial"/>
                <w:b/>
              </w:rPr>
            </w:pPr>
            <w:r w:rsidRPr="00D76365">
              <w:rPr>
                <w:rFonts w:ascii="Arial" w:hAnsi="Arial" w:cs="Arial"/>
                <w:b/>
              </w:rPr>
              <w:t>DISCIPLINA: Estrutura das Demonstrações Contábeis</w:t>
            </w:r>
          </w:p>
        </w:tc>
      </w:tr>
      <w:tr w:rsidR="00862DB1" w:rsidRPr="00D76365" w14:paraId="36C90A07" w14:textId="77777777" w:rsidTr="005C60B5">
        <w:trPr>
          <w:cantSplit/>
          <w:trHeight w:val="510"/>
          <w:jc w:val="center"/>
        </w:trPr>
        <w:tc>
          <w:tcPr>
            <w:tcW w:w="3993" w:type="dxa"/>
            <w:vMerge/>
          </w:tcPr>
          <w:p w14:paraId="5F5E8743" w14:textId="77777777" w:rsidR="00862DB1" w:rsidRPr="00D76365" w:rsidRDefault="00862DB1" w:rsidP="00D76365">
            <w:pPr>
              <w:shd w:val="clear" w:color="auto" w:fill="FFFFFF" w:themeFill="background1"/>
              <w:jc w:val="center"/>
              <w:rPr>
                <w:rFonts w:ascii="Arial" w:hAnsi="Arial" w:cs="Arial"/>
                <w:b/>
              </w:rPr>
            </w:pPr>
          </w:p>
        </w:tc>
        <w:tc>
          <w:tcPr>
            <w:tcW w:w="1559" w:type="dxa"/>
            <w:tcBorders>
              <w:bottom w:val="single" w:sz="4" w:space="0" w:color="auto"/>
            </w:tcBorders>
          </w:tcPr>
          <w:p w14:paraId="4878019C"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CÓDIGO</w:t>
            </w:r>
          </w:p>
        </w:tc>
        <w:tc>
          <w:tcPr>
            <w:tcW w:w="851" w:type="dxa"/>
            <w:tcBorders>
              <w:bottom w:val="single" w:sz="4" w:space="0" w:color="auto"/>
            </w:tcBorders>
          </w:tcPr>
          <w:p w14:paraId="3EE2A992"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CR</w:t>
            </w:r>
          </w:p>
        </w:tc>
        <w:tc>
          <w:tcPr>
            <w:tcW w:w="1559" w:type="dxa"/>
            <w:tcBorders>
              <w:bottom w:val="single" w:sz="4" w:space="0" w:color="auto"/>
              <w:right w:val="single" w:sz="4" w:space="0" w:color="auto"/>
            </w:tcBorders>
          </w:tcPr>
          <w:p w14:paraId="18900F19"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SEMESTRE</w:t>
            </w:r>
          </w:p>
        </w:tc>
        <w:tc>
          <w:tcPr>
            <w:tcW w:w="1559" w:type="dxa"/>
            <w:tcBorders>
              <w:left w:val="single" w:sz="4" w:space="0" w:color="auto"/>
              <w:bottom w:val="single" w:sz="4" w:space="0" w:color="auto"/>
            </w:tcBorders>
          </w:tcPr>
          <w:p w14:paraId="699FE960"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CARGA HORÁRIA</w:t>
            </w:r>
          </w:p>
        </w:tc>
      </w:tr>
      <w:tr w:rsidR="00862DB1" w:rsidRPr="00D76365" w14:paraId="7E849636" w14:textId="77777777" w:rsidTr="005C60B5">
        <w:trPr>
          <w:cantSplit/>
          <w:trHeight w:val="645"/>
          <w:jc w:val="center"/>
        </w:trPr>
        <w:tc>
          <w:tcPr>
            <w:tcW w:w="3993" w:type="dxa"/>
            <w:vMerge/>
          </w:tcPr>
          <w:p w14:paraId="59927593" w14:textId="77777777" w:rsidR="00862DB1" w:rsidRPr="00D76365" w:rsidRDefault="00862DB1" w:rsidP="00D76365">
            <w:pPr>
              <w:shd w:val="clear" w:color="auto" w:fill="FFFFFF" w:themeFill="background1"/>
              <w:jc w:val="center"/>
              <w:rPr>
                <w:rFonts w:ascii="Arial" w:hAnsi="Arial" w:cs="Arial"/>
                <w:b/>
              </w:rPr>
            </w:pPr>
          </w:p>
        </w:tc>
        <w:tc>
          <w:tcPr>
            <w:tcW w:w="1559" w:type="dxa"/>
            <w:tcBorders>
              <w:top w:val="single" w:sz="4" w:space="0" w:color="auto"/>
            </w:tcBorders>
          </w:tcPr>
          <w:p w14:paraId="62B569BB"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sz w:val="22"/>
              </w:rPr>
              <w:t>H109115</w:t>
            </w:r>
          </w:p>
        </w:tc>
        <w:tc>
          <w:tcPr>
            <w:tcW w:w="851" w:type="dxa"/>
            <w:tcBorders>
              <w:top w:val="single" w:sz="4" w:space="0" w:color="auto"/>
            </w:tcBorders>
          </w:tcPr>
          <w:p w14:paraId="64A62943"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04</w:t>
            </w:r>
          </w:p>
        </w:tc>
        <w:tc>
          <w:tcPr>
            <w:tcW w:w="1559" w:type="dxa"/>
            <w:tcBorders>
              <w:top w:val="single" w:sz="4" w:space="0" w:color="auto"/>
              <w:right w:val="single" w:sz="4" w:space="0" w:color="auto"/>
            </w:tcBorders>
          </w:tcPr>
          <w:p w14:paraId="5589D29E"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2º</w:t>
            </w:r>
          </w:p>
        </w:tc>
        <w:tc>
          <w:tcPr>
            <w:tcW w:w="1559" w:type="dxa"/>
            <w:tcBorders>
              <w:top w:val="single" w:sz="4" w:space="0" w:color="auto"/>
              <w:left w:val="single" w:sz="4" w:space="0" w:color="auto"/>
            </w:tcBorders>
          </w:tcPr>
          <w:p w14:paraId="2361EB17"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80 horas</w:t>
            </w:r>
          </w:p>
        </w:tc>
      </w:tr>
      <w:tr w:rsidR="00862DB1" w:rsidRPr="00D76365" w14:paraId="35AD0FE6" w14:textId="77777777" w:rsidTr="002F7F48">
        <w:trPr>
          <w:cantSplit/>
          <w:jc w:val="center"/>
        </w:trPr>
        <w:tc>
          <w:tcPr>
            <w:tcW w:w="9521" w:type="dxa"/>
            <w:gridSpan w:val="5"/>
            <w:shd w:val="clear" w:color="auto" w:fill="auto"/>
          </w:tcPr>
          <w:p w14:paraId="3F83930C" w14:textId="77777777" w:rsidR="00862DB1" w:rsidRPr="00D76365" w:rsidRDefault="00862DB1" w:rsidP="00D76365">
            <w:pPr>
              <w:keepNext/>
              <w:shd w:val="clear" w:color="auto" w:fill="FFFFFF" w:themeFill="background1"/>
              <w:spacing w:before="60" w:after="60"/>
              <w:jc w:val="center"/>
              <w:outlineLvl w:val="2"/>
              <w:rPr>
                <w:rFonts w:ascii="Arial" w:hAnsi="Arial" w:cs="Arial"/>
                <w:bCs/>
                <w:sz w:val="26"/>
                <w:szCs w:val="26"/>
              </w:rPr>
            </w:pPr>
            <w:r w:rsidRPr="00D76365">
              <w:rPr>
                <w:rFonts w:ascii="Arial" w:hAnsi="Arial" w:cs="Arial"/>
                <w:b/>
                <w:bCs/>
                <w:sz w:val="26"/>
                <w:szCs w:val="26"/>
              </w:rPr>
              <w:lastRenderedPageBreak/>
              <w:t>PLANO DE ENSINO E APRENDIZAGEM</w:t>
            </w:r>
          </w:p>
        </w:tc>
      </w:tr>
    </w:tbl>
    <w:p w14:paraId="4B47AA8B" w14:textId="77777777" w:rsidR="00862DB1" w:rsidRPr="00D76365" w:rsidRDefault="00862DB1" w:rsidP="00D76365">
      <w:pPr>
        <w:shd w:val="clear" w:color="auto" w:fill="FFFFFF" w:themeFill="background1"/>
        <w:jc w:val="both"/>
        <w:rPr>
          <w:rFonts w:ascii="Arial" w:hAnsi="Arial" w:cs="Arial"/>
          <w:b/>
          <w:bCs/>
        </w:rPr>
      </w:pPr>
    </w:p>
    <w:p w14:paraId="176674FC" w14:textId="77777777" w:rsidR="00862DB1" w:rsidRPr="00D76365" w:rsidRDefault="00862DB1" w:rsidP="00D76365">
      <w:pPr>
        <w:pStyle w:val="PargrafodaLista"/>
        <w:numPr>
          <w:ilvl w:val="0"/>
          <w:numId w:val="83"/>
        </w:numPr>
        <w:shd w:val="clear" w:color="auto" w:fill="FFFFFF" w:themeFill="background1"/>
        <w:jc w:val="both"/>
        <w:rPr>
          <w:rFonts w:ascii="Arial" w:hAnsi="Arial" w:cs="Arial"/>
          <w:b/>
          <w:bCs/>
        </w:rPr>
      </w:pPr>
      <w:r w:rsidRPr="00D76365">
        <w:rPr>
          <w:rFonts w:ascii="Arial" w:hAnsi="Arial" w:cs="Arial"/>
          <w:b/>
          <w:bCs/>
        </w:rPr>
        <w:t>EMENTA</w:t>
      </w:r>
    </w:p>
    <w:p w14:paraId="50A29CE5" w14:textId="77777777" w:rsidR="00862DB1" w:rsidRPr="00D76365" w:rsidRDefault="00862DB1" w:rsidP="00D76365">
      <w:pPr>
        <w:shd w:val="clear" w:color="auto" w:fill="FFFFFF" w:themeFill="background1"/>
        <w:spacing w:line="360" w:lineRule="auto"/>
        <w:jc w:val="both"/>
        <w:rPr>
          <w:rFonts w:ascii="Arial" w:hAnsi="Arial" w:cs="Arial"/>
        </w:rPr>
      </w:pPr>
    </w:p>
    <w:p w14:paraId="0969E39F"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A importância das demonstrações contábeis para o administrador. Fundamentos teóricos e éticos das técnicas contábeis. Aspectos patrimoniais, financeiros, econômico e social dos demonstrativos contábeis. Classificação dos gastos. Regime de caixa e competência. Principais demonstrativos contábeis e sua capacidade informacional. Elaboração do Balanço Patrimonial. Elaboração do Demonstrativo de Resultado do Exercício. Elaboração da Demonstração do Fluxo de Caixa. Elaboração da Demonstração das Mutações do Patrimônio Líquido. Elaboração da Demonstração de Valor Adicionado. </w:t>
      </w:r>
    </w:p>
    <w:p w14:paraId="3E4E09DA" w14:textId="77777777" w:rsidR="00862DB1" w:rsidRPr="00D76365" w:rsidRDefault="00862DB1" w:rsidP="00D76365">
      <w:pPr>
        <w:shd w:val="clear" w:color="auto" w:fill="FFFFFF" w:themeFill="background1"/>
        <w:spacing w:line="360" w:lineRule="auto"/>
        <w:jc w:val="both"/>
        <w:rPr>
          <w:rFonts w:ascii="Arial" w:hAnsi="Arial" w:cs="Arial"/>
        </w:rPr>
      </w:pPr>
    </w:p>
    <w:p w14:paraId="52DCC7C9"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2. OBJETIVO(S) DA DISCIPLINA</w:t>
      </w:r>
    </w:p>
    <w:p w14:paraId="7AE950D1" w14:textId="77777777" w:rsidR="00862DB1" w:rsidRPr="00D76365" w:rsidRDefault="00862DB1" w:rsidP="00D76365">
      <w:pPr>
        <w:shd w:val="clear" w:color="auto" w:fill="FFFFFF" w:themeFill="background1"/>
        <w:spacing w:line="360" w:lineRule="auto"/>
        <w:jc w:val="both"/>
        <w:rPr>
          <w:rFonts w:ascii="Arial" w:hAnsi="Arial" w:cs="Arial"/>
        </w:rPr>
      </w:pPr>
    </w:p>
    <w:p w14:paraId="63CE6A38" w14:textId="77777777" w:rsidR="00862DB1" w:rsidRPr="00D76365" w:rsidRDefault="00862DB1" w:rsidP="00D76365">
      <w:pPr>
        <w:shd w:val="clear" w:color="auto" w:fill="FFFFFF" w:themeFill="background1"/>
        <w:spacing w:line="360" w:lineRule="auto"/>
        <w:ind w:right="100"/>
        <w:jc w:val="both"/>
        <w:rPr>
          <w:rFonts w:ascii="Arial" w:hAnsi="Arial" w:cs="Arial"/>
          <w:b/>
        </w:rPr>
      </w:pPr>
      <w:r w:rsidRPr="00D76365">
        <w:rPr>
          <w:rFonts w:ascii="Arial" w:hAnsi="Arial" w:cs="Arial"/>
          <w:b/>
        </w:rPr>
        <w:t xml:space="preserve">2.1 GERAL: </w:t>
      </w:r>
    </w:p>
    <w:p w14:paraId="00CDCFC6" w14:textId="77777777" w:rsidR="00862DB1" w:rsidRPr="00D76365" w:rsidRDefault="00862DB1" w:rsidP="00D76365">
      <w:pPr>
        <w:shd w:val="clear" w:color="auto" w:fill="FFFFFF" w:themeFill="background1"/>
        <w:spacing w:line="360" w:lineRule="auto"/>
        <w:jc w:val="both"/>
        <w:rPr>
          <w:rFonts w:ascii="Arial" w:hAnsi="Arial" w:cs="Arial"/>
        </w:rPr>
      </w:pPr>
    </w:p>
    <w:p w14:paraId="72A881D8" w14:textId="77777777" w:rsidR="00862DB1" w:rsidRPr="00D76365" w:rsidRDefault="00862DB1" w:rsidP="00D76365">
      <w:pPr>
        <w:numPr>
          <w:ilvl w:val="0"/>
          <w:numId w:val="65"/>
        </w:numPr>
        <w:shd w:val="clear" w:color="auto" w:fill="FFFFFF" w:themeFill="background1"/>
        <w:autoSpaceDE w:val="0"/>
        <w:autoSpaceDN w:val="0"/>
        <w:adjustRightInd w:val="0"/>
        <w:spacing w:line="360" w:lineRule="auto"/>
        <w:contextualSpacing/>
        <w:jc w:val="both"/>
        <w:rPr>
          <w:rFonts w:ascii="Arial" w:hAnsi="Arial" w:cs="Arial"/>
        </w:rPr>
      </w:pPr>
      <w:r w:rsidRPr="00D76365">
        <w:rPr>
          <w:rFonts w:ascii="Arial" w:hAnsi="Arial" w:cs="Arial"/>
        </w:rPr>
        <w:t>Proporcionar a compreensão do conteúdo e da estrutura das Demonstrações Contábeis, bem como das principais notas explicativas que complementam tais demonstrações, levando em consideração os Princípios Fundamentais de Contabilidade, a legislação societária e fiscal, os pronunciamentos e as necessidades dos usuários de um modo geral.</w:t>
      </w:r>
    </w:p>
    <w:p w14:paraId="458A2E09" w14:textId="77777777" w:rsidR="00862DB1" w:rsidRPr="00D76365" w:rsidRDefault="00862DB1" w:rsidP="00D76365">
      <w:pPr>
        <w:shd w:val="clear" w:color="auto" w:fill="FFFFFF" w:themeFill="background1"/>
        <w:autoSpaceDE w:val="0"/>
        <w:autoSpaceDN w:val="0"/>
        <w:adjustRightInd w:val="0"/>
        <w:spacing w:line="360" w:lineRule="auto"/>
        <w:ind w:left="360"/>
        <w:jc w:val="both"/>
        <w:rPr>
          <w:rFonts w:ascii="Arial" w:hAnsi="Arial" w:cs="Arial"/>
        </w:rPr>
      </w:pPr>
    </w:p>
    <w:p w14:paraId="6114EA4E"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t>2.2 ESPECÍFICOS</w:t>
      </w:r>
    </w:p>
    <w:p w14:paraId="7A6DA6C5" w14:textId="77777777" w:rsidR="00862DB1" w:rsidRPr="00D76365" w:rsidRDefault="00862DB1" w:rsidP="00D76365">
      <w:pPr>
        <w:shd w:val="clear" w:color="auto" w:fill="FFFFFF" w:themeFill="background1"/>
        <w:jc w:val="both"/>
        <w:rPr>
          <w:rFonts w:ascii="Arial" w:hAnsi="Arial" w:cs="Arial"/>
          <w:b/>
        </w:rPr>
      </w:pPr>
    </w:p>
    <w:p w14:paraId="5BA3DE1C"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t xml:space="preserve">UNIDADE I </w:t>
      </w:r>
    </w:p>
    <w:p w14:paraId="388CAC78" w14:textId="77777777" w:rsidR="00862DB1" w:rsidRPr="00D76365" w:rsidRDefault="00862DB1" w:rsidP="00D76365">
      <w:pPr>
        <w:shd w:val="clear" w:color="auto" w:fill="FFFFFF" w:themeFill="background1"/>
        <w:spacing w:line="360" w:lineRule="auto"/>
        <w:jc w:val="both"/>
        <w:rPr>
          <w:rFonts w:ascii="Arial" w:hAnsi="Arial" w:cs="Arial"/>
          <w:bCs/>
        </w:rPr>
      </w:pPr>
    </w:p>
    <w:p w14:paraId="07C13856" w14:textId="77777777" w:rsidR="00862DB1" w:rsidRPr="00D76365" w:rsidRDefault="00862DB1" w:rsidP="00D76365">
      <w:pPr>
        <w:numPr>
          <w:ilvl w:val="0"/>
          <w:numId w:val="65"/>
        </w:numPr>
        <w:shd w:val="clear" w:color="auto" w:fill="FFFFFF" w:themeFill="background1"/>
        <w:spacing w:line="360" w:lineRule="auto"/>
        <w:contextualSpacing/>
        <w:jc w:val="both"/>
        <w:rPr>
          <w:rFonts w:ascii="Arial" w:hAnsi="Arial" w:cs="Arial"/>
          <w:bCs/>
        </w:rPr>
      </w:pPr>
      <w:r w:rsidRPr="00D76365">
        <w:rPr>
          <w:rFonts w:ascii="Arial" w:hAnsi="Arial" w:cs="Arial"/>
          <w:bCs/>
        </w:rPr>
        <w:t>Identificar a importância das Demonstrações Contábeis para o administrador.</w:t>
      </w:r>
    </w:p>
    <w:p w14:paraId="1A9AEC53" w14:textId="77777777" w:rsidR="00862DB1" w:rsidRPr="00D76365" w:rsidRDefault="00862DB1" w:rsidP="00D76365">
      <w:pPr>
        <w:numPr>
          <w:ilvl w:val="0"/>
          <w:numId w:val="65"/>
        </w:numPr>
        <w:shd w:val="clear" w:color="auto" w:fill="FFFFFF" w:themeFill="background1"/>
        <w:spacing w:line="360" w:lineRule="auto"/>
        <w:contextualSpacing/>
        <w:jc w:val="both"/>
        <w:rPr>
          <w:rFonts w:ascii="Arial" w:hAnsi="Arial" w:cs="Arial"/>
          <w:bCs/>
        </w:rPr>
      </w:pPr>
      <w:r w:rsidRPr="00D76365">
        <w:rPr>
          <w:rFonts w:ascii="Arial" w:hAnsi="Arial" w:cs="Arial"/>
          <w:bCs/>
        </w:rPr>
        <w:t>Identificar os componentes patrimoniais e de resultado.</w:t>
      </w:r>
    </w:p>
    <w:p w14:paraId="4468DEA7" w14:textId="77777777" w:rsidR="00862DB1" w:rsidRPr="00D76365" w:rsidRDefault="00862DB1" w:rsidP="00D76365">
      <w:pPr>
        <w:numPr>
          <w:ilvl w:val="0"/>
          <w:numId w:val="65"/>
        </w:numPr>
        <w:shd w:val="clear" w:color="auto" w:fill="FFFFFF" w:themeFill="background1"/>
        <w:spacing w:line="360" w:lineRule="auto"/>
        <w:contextualSpacing/>
        <w:jc w:val="both"/>
        <w:rPr>
          <w:rFonts w:ascii="Arial" w:hAnsi="Arial" w:cs="Arial"/>
          <w:bCs/>
        </w:rPr>
      </w:pPr>
      <w:r w:rsidRPr="00D76365">
        <w:rPr>
          <w:rFonts w:ascii="Arial" w:hAnsi="Arial" w:cs="Arial"/>
          <w:bCs/>
        </w:rPr>
        <w:t>Compreender o processo de apuração do resultado e a distribuição dos lucros, para elaboração das demonstrações contábeis.</w:t>
      </w:r>
    </w:p>
    <w:p w14:paraId="063296D8" w14:textId="77777777" w:rsidR="00862DB1" w:rsidRPr="00D76365" w:rsidRDefault="00862DB1" w:rsidP="00D76365">
      <w:pPr>
        <w:shd w:val="clear" w:color="auto" w:fill="FFFFFF" w:themeFill="background1"/>
        <w:spacing w:line="360" w:lineRule="auto"/>
        <w:jc w:val="both"/>
        <w:rPr>
          <w:rFonts w:ascii="Arial" w:hAnsi="Arial" w:cs="Arial"/>
          <w:b/>
          <w:bCs/>
        </w:rPr>
      </w:pPr>
    </w:p>
    <w:p w14:paraId="5DD19EB4"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t>UNIDADE II</w:t>
      </w:r>
    </w:p>
    <w:p w14:paraId="4DC24F1C" w14:textId="77777777" w:rsidR="00862DB1" w:rsidRPr="00D76365" w:rsidRDefault="00862DB1" w:rsidP="00D76365">
      <w:pPr>
        <w:shd w:val="clear" w:color="auto" w:fill="FFFFFF" w:themeFill="background1"/>
        <w:spacing w:line="360" w:lineRule="auto"/>
        <w:ind w:left="708"/>
        <w:jc w:val="both"/>
        <w:rPr>
          <w:rFonts w:ascii="Arial" w:hAnsi="Arial" w:cs="Arial"/>
          <w:bCs/>
        </w:rPr>
      </w:pPr>
    </w:p>
    <w:p w14:paraId="3261B858" w14:textId="77777777" w:rsidR="00862DB1" w:rsidRPr="00D76365" w:rsidRDefault="00862DB1" w:rsidP="00D76365">
      <w:pPr>
        <w:numPr>
          <w:ilvl w:val="0"/>
          <w:numId w:val="66"/>
        </w:numPr>
        <w:shd w:val="clear" w:color="auto" w:fill="FFFFFF" w:themeFill="background1"/>
        <w:spacing w:line="360" w:lineRule="auto"/>
        <w:contextualSpacing/>
        <w:jc w:val="both"/>
        <w:rPr>
          <w:rFonts w:ascii="Arial" w:hAnsi="Arial" w:cs="Arial"/>
          <w:bCs/>
        </w:rPr>
      </w:pPr>
      <w:r w:rsidRPr="00D76365">
        <w:rPr>
          <w:rFonts w:ascii="Arial" w:hAnsi="Arial" w:cs="Arial"/>
          <w:bCs/>
        </w:rPr>
        <w:lastRenderedPageBreak/>
        <w:t>Verificar os aspectos financeiros, econômicos e sociais dos demonstrativos contábeis.</w:t>
      </w:r>
    </w:p>
    <w:p w14:paraId="69E9D345" w14:textId="77777777" w:rsidR="00862DB1" w:rsidRPr="00D76365" w:rsidRDefault="00862DB1" w:rsidP="00D76365">
      <w:pPr>
        <w:numPr>
          <w:ilvl w:val="0"/>
          <w:numId w:val="65"/>
        </w:numPr>
        <w:shd w:val="clear" w:color="auto" w:fill="FFFFFF" w:themeFill="background1"/>
        <w:spacing w:line="360" w:lineRule="auto"/>
        <w:contextualSpacing/>
        <w:jc w:val="both"/>
        <w:rPr>
          <w:rFonts w:ascii="Arial" w:hAnsi="Arial" w:cs="Arial"/>
          <w:bCs/>
        </w:rPr>
      </w:pPr>
      <w:r w:rsidRPr="00D76365">
        <w:rPr>
          <w:rFonts w:ascii="Arial" w:hAnsi="Arial" w:cs="Arial"/>
          <w:bCs/>
        </w:rPr>
        <w:t>Desenvolver a habilidade para estruturar as Demonstrações Contábeis do Fluxo de Caixa e Demonstração do Valor Adicionado</w:t>
      </w:r>
    </w:p>
    <w:p w14:paraId="4A5AECF6" w14:textId="77777777" w:rsidR="00862DB1" w:rsidRPr="00D76365" w:rsidRDefault="00862DB1" w:rsidP="00D76365">
      <w:pPr>
        <w:shd w:val="clear" w:color="auto" w:fill="FFFFFF" w:themeFill="background1"/>
        <w:spacing w:line="360" w:lineRule="auto"/>
        <w:jc w:val="both"/>
        <w:rPr>
          <w:rFonts w:ascii="Arial" w:hAnsi="Arial" w:cs="Arial"/>
          <w:b/>
          <w:bCs/>
        </w:rPr>
      </w:pPr>
    </w:p>
    <w:p w14:paraId="1D416C9D" w14:textId="77777777" w:rsidR="00862DB1" w:rsidRPr="00D76365" w:rsidRDefault="00862DB1" w:rsidP="00D76365">
      <w:pPr>
        <w:shd w:val="clear" w:color="auto" w:fill="FFFFFF" w:themeFill="background1"/>
        <w:spacing w:line="360" w:lineRule="auto"/>
        <w:jc w:val="both"/>
        <w:rPr>
          <w:rFonts w:ascii="Arial" w:hAnsi="Arial" w:cs="Arial"/>
          <w:b/>
          <w:bCs/>
          <w:lang w:val="pt-PT"/>
        </w:rPr>
      </w:pPr>
      <w:r w:rsidRPr="00D76365">
        <w:rPr>
          <w:rFonts w:ascii="Arial" w:hAnsi="Arial" w:cs="Arial"/>
          <w:b/>
          <w:bCs/>
        </w:rPr>
        <w:t xml:space="preserve">3- </w:t>
      </w:r>
      <w:r w:rsidRPr="00D76365">
        <w:rPr>
          <w:rFonts w:ascii="Arial" w:hAnsi="Arial" w:cs="Arial"/>
          <w:b/>
          <w:bCs/>
          <w:lang w:val="pt-PT"/>
        </w:rPr>
        <w:t>COMPETÊNCIAS</w:t>
      </w:r>
    </w:p>
    <w:p w14:paraId="71F0954E" w14:textId="77777777" w:rsidR="00862DB1" w:rsidRPr="00D76365" w:rsidRDefault="00862DB1" w:rsidP="00D76365">
      <w:pPr>
        <w:shd w:val="clear" w:color="auto" w:fill="FFFFFF" w:themeFill="background1"/>
        <w:spacing w:line="360" w:lineRule="auto"/>
        <w:jc w:val="both"/>
        <w:rPr>
          <w:rFonts w:ascii="Arial" w:hAnsi="Arial" w:cs="Arial"/>
          <w:b/>
          <w:bCs/>
        </w:rPr>
      </w:pPr>
    </w:p>
    <w:p w14:paraId="359CBC1C" w14:textId="77777777" w:rsidR="00862DB1" w:rsidRPr="00D76365" w:rsidRDefault="00862DB1" w:rsidP="00D76365">
      <w:pPr>
        <w:numPr>
          <w:ilvl w:val="0"/>
          <w:numId w:val="82"/>
        </w:numPr>
        <w:shd w:val="clear" w:color="auto" w:fill="FFFFFF" w:themeFill="background1"/>
        <w:spacing w:line="360" w:lineRule="auto"/>
        <w:jc w:val="both"/>
        <w:rPr>
          <w:rFonts w:ascii="Arial" w:hAnsi="Arial" w:cs="Arial"/>
          <w:b/>
        </w:rPr>
      </w:pPr>
      <w:r w:rsidRPr="00D76365">
        <w:rPr>
          <w:rFonts w:ascii="Arial" w:hAnsi="Arial" w:cs="Arial"/>
        </w:rPr>
        <w:t>Aplicar adequadamente as funções contábeis;</w:t>
      </w:r>
    </w:p>
    <w:p w14:paraId="58E951DE" w14:textId="77777777" w:rsidR="00862DB1" w:rsidRPr="00D76365" w:rsidRDefault="00862DB1" w:rsidP="00D76365">
      <w:pPr>
        <w:numPr>
          <w:ilvl w:val="0"/>
          <w:numId w:val="82"/>
        </w:numPr>
        <w:shd w:val="clear" w:color="auto" w:fill="FFFFFF" w:themeFill="background1"/>
        <w:spacing w:line="360" w:lineRule="auto"/>
        <w:jc w:val="both"/>
        <w:rPr>
          <w:rFonts w:ascii="Arial" w:hAnsi="Arial" w:cs="Arial"/>
        </w:rPr>
      </w:pPr>
      <w:r w:rsidRPr="00D76365">
        <w:rPr>
          <w:rFonts w:ascii="Arial" w:hAnsi="Arial" w:cs="Arial"/>
        </w:rPr>
        <w:t>Estudos do patrimônio, a sua estrutura e os regimes contábeis na Contabilidade Comercial;</w:t>
      </w:r>
    </w:p>
    <w:p w14:paraId="09F6875F" w14:textId="77777777" w:rsidR="00862DB1" w:rsidRPr="00D76365" w:rsidRDefault="00862DB1" w:rsidP="00D76365">
      <w:pPr>
        <w:numPr>
          <w:ilvl w:val="0"/>
          <w:numId w:val="82"/>
        </w:numPr>
        <w:shd w:val="clear" w:color="auto" w:fill="FFFFFF" w:themeFill="background1"/>
        <w:spacing w:line="360" w:lineRule="auto"/>
        <w:jc w:val="both"/>
        <w:rPr>
          <w:rFonts w:ascii="Arial" w:hAnsi="Arial" w:cs="Arial"/>
        </w:rPr>
      </w:pPr>
      <w:r w:rsidRPr="00D76365">
        <w:rPr>
          <w:rFonts w:ascii="Arial" w:hAnsi="Arial" w:cs="Arial"/>
        </w:rPr>
        <w:t>Compreender e analisar as estruturas das demonstrações contábeis;</w:t>
      </w:r>
    </w:p>
    <w:p w14:paraId="51B3F332" w14:textId="77777777" w:rsidR="00862DB1" w:rsidRPr="00D76365" w:rsidRDefault="00862DB1" w:rsidP="00D76365">
      <w:pPr>
        <w:numPr>
          <w:ilvl w:val="0"/>
          <w:numId w:val="82"/>
        </w:numPr>
        <w:shd w:val="clear" w:color="auto" w:fill="FFFFFF" w:themeFill="background1"/>
        <w:spacing w:line="360" w:lineRule="auto"/>
        <w:jc w:val="both"/>
        <w:rPr>
          <w:rFonts w:ascii="Arial" w:hAnsi="Arial" w:cs="Arial"/>
        </w:rPr>
      </w:pPr>
      <w:r w:rsidRPr="00D76365">
        <w:rPr>
          <w:rFonts w:ascii="Arial" w:hAnsi="Arial" w:cs="Arial"/>
        </w:rPr>
        <w:t>Compreensão e análise de procedimentos contábeis para elaboração dos demonstrativos contábeis;</w:t>
      </w:r>
    </w:p>
    <w:p w14:paraId="7F859B07" w14:textId="77777777" w:rsidR="00862DB1" w:rsidRPr="00D76365" w:rsidRDefault="00862DB1" w:rsidP="00D76365">
      <w:pPr>
        <w:numPr>
          <w:ilvl w:val="0"/>
          <w:numId w:val="82"/>
        </w:numPr>
        <w:shd w:val="clear" w:color="auto" w:fill="FFFFFF" w:themeFill="background1"/>
        <w:spacing w:line="360" w:lineRule="auto"/>
        <w:jc w:val="both"/>
        <w:rPr>
          <w:rFonts w:ascii="Arial" w:hAnsi="Arial" w:cs="Arial"/>
        </w:rPr>
      </w:pPr>
      <w:r w:rsidRPr="00D76365">
        <w:rPr>
          <w:rFonts w:ascii="Arial" w:hAnsi="Arial" w:cs="Arial"/>
        </w:rPr>
        <w:t>Analisar os demonstrativos contábeis para a tomada de decisões.</w:t>
      </w:r>
    </w:p>
    <w:p w14:paraId="439961E4" w14:textId="77777777" w:rsidR="00862DB1" w:rsidRPr="00D76365" w:rsidRDefault="00862DB1" w:rsidP="00D76365">
      <w:pPr>
        <w:shd w:val="clear" w:color="auto" w:fill="FFFFFF" w:themeFill="background1"/>
        <w:spacing w:line="360" w:lineRule="auto"/>
        <w:jc w:val="both"/>
        <w:rPr>
          <w:rFonts w:ascii="Arial" w:hAnsi="Arial" w:cs="Arial"/>
        </w:rPr>
      </w:pPr>
    </w:p>
    <w:p w14:paraId="6E4D3587" w14:textId="77777777" w:rsidR="00862DB1" w:rsidRPr="00D76365" w:rsidRDefault="00862DB1" w:rsidP="00D76365">
      <w:pPr>
        <w:shd w:val="clear" w:color="auto" w:fill="FFFFFF" w:themeFill="background1"/>
        <w:spacing w:line="360" w:lineRule="auto"/>
        <w:jc w:val="both"/>
        <w:rPr>
          <w:rFonts w:ascii="Arial" w:hAnsi="Arial" w:cs="Arial"/>
          <w:b/>
          <w:bCs/>
          <w:lang w:val="pt-PT"/>
        </w:rPr>
      </w:pPr>
      <w:r w:rsidRPr="00D76365">
        <w:rPr>
          <w:rFonts w:ascii="Arial" w:hAnsi="Arial" w:cs="Arial"/>
          <w:b/>
          <w:bCs/>
        </w:rPr>
        <w:t>4.</w:t>
      </w:r>
      <w:r w:rsidRPr="00D76365">
        <w:rPr>
          <w:rFonts w:ascii="Arial" w:hAnsi="Arial" w:cs="Arial"/>
          <w:b/>
          <w:bCs/>
          <w:lang w:val="pt-PT"/>
        </w:rPr>
        <w:t>CONTEÚDO PROGRAMÁTICO</w:t>
      </w:r>
    </w:p>
    <w:p w14:paraId="230B63BF" w14:textId="77777777" w:rsidR="00862DB1" w:rsidRPr="00D76365" w:rsidRDefault="00862DB1" w:rsidP="00D76365">
      <w:pPr>
        <w:shd w:val="clear" w:color="auto" w:fill="FFFFFF" w:themeFill="background1"/>
        <w:spacing w:line="360" w:lineRule="auto"/>
        <w:jc w:val="both"/>
        <w:rPr>
          <w:rFonts w:ascii="Arial" w:hAnsi="Arial" w:cs="Arial"/>
          <w:b/>
        </w:rPr>
      </w:pPr>
    </w:p>
    <w:p w14:paraId="06FE58DA" w14:textId="77777777" w:rsidR="00862DB1" w:rsidRPr="00D76365" w:rsidRDefault="00862DB1" w:rsidP="00D76365">
      <w:pPr>
        <w:shd w:val="clear" w:color="auto" w:fill="FFFFFF" w:themeFill="background1"/>
        <w:spacing w:line="360" w:lineRule="auto"/>
        <w:jc w:val="both"/>
        <w:rPr>
          <w:rFonts w:ascii="Arial" w:hAnsi="Arial" w:cs="Arial"/>
          <w:b/>
          <w:color w:val="000000"/>
        </w:rPr>
      </w:pPr>
      <w:r w:rsidRPr="00D76365">
        <w:rPr>
          <w:rFonts w:ascii="Arial" w:hAnsi="Arial" w:cs="Arial"/>
          <w:b/>
        </w:rPr>
        <w:t>UNIDADE</w:t>
      </w:r>
      <w:r w:rsidRPr="00D76365">
        <w:rPr>
          <w:rFonts w:ascii="Arial" w:hAnsi="Arial" w:cs="Arial"/>
          <w:b/>
          <w:color w:val="000000"/>
        </w:rPr>
        <w:t xml:space="preserve"> I</w:t>
      </w:r>
    </w:p>
    <w:p w14:paraId="66A35B17" w14:textId="77777777" w:rsidR="00862DB1" w:rsidRPr="00D76365" w:rsidRDefault="00862DB1" w:rsidP="00D76365">
      <w:pPr>
        <w:numPr>
          <w:ilvl w:val="1"/>
          <w:numId w:val="0"/>
        </w:numPr>
        <w:shd w:val="clear" w:color="auto" w:fill="FFFFFF" w:themeFill="background1"/>
        <w:tabs>
          <w:tab w:val="num" w:pos="360"/>
          <w:tab w:val="left" w:pos="1560"/>
        </w:tabs>
        <w:spacing w:line="360" w:lineRule="auto"/>
        <w:ind w:left="360" w:hanging="360"/>
        <w:jc w:val="both"/>
        <w:rPr>
          <w:rFonts w:ascii="Arial" w:hAnsi="Arial" w:cs="Arial"/>
          <w:color w:val="000000"/>
        </w:rPr>
      </w:pPr>
      <w:r w:rsidRPr="00D76365">
        <w:rPr>
          <w:rFonts w:ascii="Arial" w:hAnsi="Arial" w:cs="Arial"/>
          <w:color w:val="000000"/>
        </w:rPr>
        <w:t>1. Noções Introdutórias</w:t>
      </w:r>
    </w:p>
    <w:p w14:paraId="23EA6E87" w14:textId="77777777" w:rsidR="00862DB1" w:rsidRPr="00D76365" w:rsidRDefault="00862DB1" w:rsidP="00D76365">
      <w:pPr>
        <w:numPr>
          <w:ilvl w:val="1"/>
          <w:numId w:val="0"/>
        </w:numPr>
        <w:shd w:val="clear" w:color="auto" w:fill="FFFFFF" w:themeFill="background1"/>
        <w:tabs>
          <w:tab w:val="num" w:pos="360"/>
          <w:tab w:val="left" w:pos="1560"/>
        </w:tabs>
        <w:spacing w:line="360" w:lineRule="auto"/>
        <w:ind w:left="360" w:hanging="360"/>
        <w:jc w:val="both"/>
        <w:rPr>
          <w:rFonts w:ascii="Arial" w:hAnsi="Arial" w:cs="Arial"/>
          <w:color w:val="000000"/>
        </w:rPr>
      </w:pPr>
      <w:r w:rsidRPr="00D76365">
        <w:rPr>
          <w:rFonts w:ascii="Arial" w:hAnsi="Arial" w:cs="Arial"/>
          <w:color w:val="000000"/>
        </w:rPr>
        <w:t xml:space="preserve">    1.1  Tipos de Demonstrações Contábeis</w:t>
      </w:r>
    </w:p>
    <w:p w14:paraId="739EFD78" w14:textId="77777777" w:rsidR="00862DB1" w:rsidRPr="00D76365" w:rsidRDefault="00862DB1" w:rsidP="00D76365">
      <w:pPr>
        <w:numPr>
          <w:ilvl w:val="2"/>
          <w:numId w:val="0"/>
        </w:numPr>
        <w:shd w:val="clear" w:color="auto" w:fill="FFFFFF" w:themeFill="background1"/>
        <w:tabs>
          <w:tab w:val="num" w:pos="720"/>
          <w:tab w:val="num" w:pos="2520"/>
        </w:tabs>
        <w:spacing w:line="360" w:lineRule="auto"/>
        <w:ind w:left="720" w:hanging="720"/>
        <w:jc w:val="both"/>
        <w:rPr>
          <w:rFonts w:ascii="Arial" w:hAnsi="Arial" w:cs="Arial"/>
          <w:color w:val="000000"/>
        </w:rPr>
      </w:pPr>
      <w:r w:rsidRPr="00D76365">
        <w:rPr>
          <w:rFonts w:ascii="Arial" w:hAnsi="Arial" w:cs="Arial"/>
          <w:color w:val="000000"/>
        </w:rPr>
        <w:t xml:space="preserve">    1.2 Demonstrações Contábeis Obrigatórias</w:t>
      </w:r>
    </w:p>
    <w:p w14:paraId="356EC8EC" w14:textId="77777777" w:rsidR="00862DB1" w:rsidRPr="00D76365" w:rsidRDefault="00862DB1" w:rsidP="00D76365">
      <w:pPr>
        <w:numPr>
          <w:ilvl w:val="2"/>
          <w:numId w:val="0"/>
        </w:numPr>
        <w:shd w:val="clear" w:color="auto" w:fill="FFFFFF" w:themeFill="background1"/>
        <w:tabs>
          <w:tab w:val="num" w:pos="720"/>
          <w:tab w:val="num" w:pos="2520"/>
        </w:tabs>
        <w:spacing w:line="360" w:lineRule="auto"/>
        <w:ind w:left="720" w:hanging="720"/>
        <w:jc w:val="both"/>
        <w:rPr>
          <w:rFonts w:ascii="Arial" w:hAnsi="Arial" w:cs="Arial"/>
          <w:color w:val="000000"/>
        </w:rPr>
      </w:pPr>
      <w:r w:rsidRPr="00D76365">
        <w:rPr>
          <w:rFonts w:ascii="Arial" w:hAnsi="Arial" w:cs="Arial"/>
          <w:color w:val="000000"/>
        </w:rPr>
        <w:t xml:space="preserve">    1.3 Critérios para apresentação das demonstrações contábeis</w:t>
      </w:r>
    </w:p>
    <w:p w14:paraId="761EE7F6" w14:textId="77777777" w:rsidR="00862DB1" w:rsidRPr="00D76365" w:rsidRDefault="00862DB1" w:rsidP="00D76365">
      <w:pPr>
        <w:numPr>
          <w:ilvl w:val="2"/>
          <w:numId w:val="0"/>
        </w:numPr>
        <w:shd w:val="clear" w:color="auto" w:fill="FFFFFF" w:themeFill="background1"/>
        <w:tabs>
          <w:tab w:val="num" w:pos="720"/>
          <w:tab w:val="num" w:pos="2520"/>
        </w:tabs>
        <w:spacing w:line="360" w:lineRule="auto"/>
        <w:ind w:left="720" w:hanging="720"/>
        <w:jc w:val="both"/>
        <w:rPr>
          <w:rFonts w:ascii="Arial" w:hAnsi="Arial" w:cs="Arial"/>
          <w:color w:val="000000"/>
        </w:rPr>
      </w:pPr>
    </w:p>
    <w:p w14:paraId="1AB5CD98" w14:textId="77777777" w:rsidR="00862DB1" w:rsidRPr="00D76365" w:rsidRDefault="00862DB1" w:rsidP="00D76365">
      <w:pPr>
        <w:numPr>
          <w:ilvl w:val="2"/>
          <w:numId w:val="0"/>
        </w:numPr>
        <w:shd w:val="clear" w:color="auto" w:fill="FFFFFF" w:themeFill="background1"/>
        <w:tabs>
          <w:tab w:val="num" w:pos="720"/>
          <w:tab w:val="num" w:pos="2520"/>
        </w:tabs>
        <w:spacing w:line="360" w:lineRule="auto"/>
        <w:jc w:val="both"/>
        <w:rPr>
          <w:rFonts w:ascii="Arial" w:hAnsi="Arial" w:cs="Arial"/>
          <w:color w:val="000000"/>
        </w:rPr>
      </w:pPr>
      <w:r w:rsidRPr="00D76365">
        <w:rPr>
          <w:rFonts w:ascii="Arial" w:hAnsi="Arial" w:cs="Arial"/>
          <w:color w:val="000000"/>
        </w:rPr>
        <w:t>2 Balanço Patrimonial</w:t>
      </w:r>
    </w:p>
    <w:p w14:paraId="4B9CF232" w14:textId="77777777" w:rsidR="00862DB1" w:rsidRPr="00D76365" w:rsidRDefault="00862DB1" w:rsidP="00D76365">
      <w:pPr>
        <w:numPr>
          <w:ilvl w:val="2"/>
          <w:numId w:val="0"/>
        </w:numPr>
        <w:shd w:val="clear" w:color="auto" w:fill="FFFFFF" w:themeFill="background1"/>
        <w:tabs>
          <w:tab w:val="num" w:pos="720"/>
          <w:tab w:val="num" w:pos="2520"/>
        </w:tabs>
        <w:spacing w:line="360" w:lineRule="auto"/>
        <w:ind w:left="720" w:hanging="720"/>
        <w:jc w:val="both"/>
        <w:rPr>
          <w:rFonts w:ascii="Arial" w:hAnsi="Arial" w:cs="Arial"/>
          <w:color w:val="000000"/>
        </w:rPr>
      </w:pPr>
      <w:r w:rsidRPr="00D76365">
        <w:rPr>
          <w:rFonts w:ascii="Arial" w:hAnsi="Arial" w:cs="Arial"/>
          <w:color w:val="000000"/>
        </w:rPr>
        <w:t xml:space="preserve">   2.1 Conceito e Importância</w:t>
      </w:r>
    </w:p>
    <w:p w14:paraId="5F0447EC" w14:textId="77777777" w:rsidR="00862DB1" w:rsidRPr="00D76365" w:rsidRDefault="00862DB1" w:rsidP="00D76365">
      <w:pPr>
        <w:numPr>
          <w:ilvl w:val="2"/>
          <w:numId w:val="0"/>
        </w:numPr>
        <w:shd w:val="clear" w:color="auto" w:fill="FFFFFF" w:themeFill="background1"/>
        <w:tabs>
          <w:tab w:val="num" w:pos="720"/>
          <w:tab w:val="num" w:pos="2520"/>
        </w:tabs>
        <w:spacing w:line="360" w:lineRule="auto"/>
        <w:ind w:left="720" w:hanging="720"/>
        <w:jc w:val="both"/>
        <w:rPr>
          <w:rFonts w:ascii="Arial" w:hAnsi="Arial" w:cs="Arial"/>
          <w:color w:val="000000"/>
        </w:rPr>
      </w:pPr>
      <w:r w:rsidRPr="00D76365">
        <w:rPr>
          <w:rFonts w:ascii="Arial" w:hAnsi="Arial" w:cs="Arial"/>
          <w:color w:val="000000"/>
        </w:rPr>
        <w:t xml:space="preserve">   2.2 Fundamentos legais que regulam sua estrutura</w:t>
      </w:r>
    </w:p>
    <w:p w14:paraId="424807D2" w14:textId="77777777" w:rsidR="00862DB1" w:rsidRPr="00D76365" w:rsidRDefault="00862DB1" w:rsidP="00D76365">
      <w:pPr>
        <w:numPr>
          <w:ilvl w:val="2"/>
          <w:numId w:val="0"/>
        </w:numPr>
        <w:shd w:val="clear" w:color="auto" w:fill="FFFFFF" w:themeFill="background1"/>
        <w:tabs>
          <w:tab w:val="num" w:pos="720"/>
          <w:tab w:val="num" w:pos="2520"/>
        </w:tabs>
        <w:spacing w:line="360" w:lineRule="auto"/>
        <w:ind w:left="720" w:hanging="720"/>
        <w:jc w:val="both"/>
        <w:rPr>
          <w:rFonts w:ascii="Arial" w:hAnsi="Arial" w:cs="Arial"/>
          <w:color w:val="000000"/>
        </w:rPr>
      </w:pPr>
      <w:r w:rsidRPr="00D76365">
        <w:rPr>
          <w:rFonts w:ascii="Arial" w:hAnsi="Arial" w:cs="Arial"/>
          <w:color w:val="000000"/>
        </w:rPr>
        <w:t xml:space="preserve">   2.4  Grupos de contas e suas características</w:t>
      </w:r>
    </w:p>
    <w:p w14:paraId="6060CA05" w14:textId="77777777" w:rsidR="00862DB1" w:rsidRPr="00D76365" w:rsidRDefault="00862DB1" w:rsidP="00D76365">
      <w:pPr>
        <w:numPr>
          <w:ilvl w:val="2"/>
          <w:numId w:val="0"/>
        </w:numPr>
        <w:shd w:val="clear" w:color="auto" w:fill="FFFFFF" w:themeFill="background1"/>
        <w:tabs>
          <w:tab w:val="num" w:pos="720"/>
          <w:tab w:val="num" w:pos="2520"/>
        </w:tabs>
        <w:spacing w:line="360" w:lineRule="auto"/>
        <w:ind w:left="720" w:hanging="720"/>
        <w:jc w:val="both"/>
        <w:rPr>
          <w:rFonts w:ascii="Arial" w:hAnsi="Arial" w:cs="Arial"/>
          <w:color w:val="000000"/>
        </w:rPr>
      </w:pPr>
      <w:r w:rsidRPr="00D76365">
        <w:rPr>
          <w:rFonts w:ascii="Arial" w:hAnsi="Arial" w:cs="Arial"/>
          <w:color w:val="000000"/>
        </w:rPr>
        <w:t xml:space="preserve">   2.6 Critérios de avaliação do Ativo e do Passivo</w:t>
      </w:r>
    </w:p>
    <w:p w14:paraId="7C330DA3" w14:textId="77777777" w:rsidR="00862DB1" w:rsidRPr="00D76365" w:rsidRDefault="00862DB1" w:rsidP="00D76365">
      <w:pPr>
        <w:numPr>
          <w:ilvl w:val="2"/>
          <w:numId w:val="0"/>
        </w:numPr>
        <w:shd w:val="clear" w:color="auto" w:fill="FFFFFF" w:themeFill="background1"/>
        <w:tabs>
          <w:tab w:val="num" w:pos="720"/>
          <w:tab w:val="num" w:pos="2520"/>
        </w:tabs>
        <w:spacing w:line="360" w:lineRule="auto"/>
        <w:ind w:left="720" w:hanging="720"/>
        <w:jc w:val="both"/>
        <w:rPr>
          <w:rFonts w:ascii="Arial" w:hAnsi="Arial" w:cs="Arial"/>
          <w:color w:val="000000"/>
        </w:rPr>
      </w:pPr>
      <w:r w:rsidRPr="00D76365">
        <w:rPr>
          <w:rFonts w:ascii="Arial" w:hAnsi="Arial" w:cs="Arial"/>
          <w:color w:val="000000"/>
        </w:rPr>
        <w:t xml:space="preserve">   2.7 Provisões </w:t>
      </w:r>
    </w:p>
    <w:p w14:paraId="4D9F0EAA" w14:textId="77777777" w:rsidR="00862DB1" w:rsidRPr="00D76365" w:rsidRDefault="00862DB1" w:rsidP="00D76365">
      <w:pPr>
        <w:numPr>
          <w:ilvl w:val="2"/>
          <w:numId w:val="0"/>
        </w:numPr>
        <w:shd w:val="clear" w:color="auto" w:fill="FFFFFF" w:themeFill="background1"/>
        <w:tabs>
          <w:tab w:val="num" w:pos="720"/>
          <w:tab w:val="num" w:pos="2520"/>
        </w:tabs>
        <w:spacing w:line="360" w:lineRule="auto"/>
        <w:ind w:left="720" w:hanging="720"/>
        <w:jc w:val="both"/>
        <w:rPr>
          <w:rFonts w:ascii="Arial" w:hAnsi="Arial" w:cs="Arial"/>
          <w:color w:val="000000"/>
        </w:rPr>
      </w:pPr>
      <w:r w:rsidRPr="00D76365">
        <w:rPr>
          <w:rFonts w:ascii="Arial" w:hAnsi="Arial" w:cs="Arial"/>
          <w:color w:val="000000"/>
        </w:rPr>
        <w:t xml:space="preserve">   2.8 Reservas</w:t>
      </w:r>
    </w:p>
    <w:p w14:paraId="6A0271B0" w14:textId="77777777" w:rsidR="00862DB1" w:rsidRPr="00D76365" w:rsidRDefault="00862DB1" w:rsidP="00D76365">
      <w:pPr>
        <w:numPr>
          <w:ilvl w:val="2"/>
          <w:numId w:val="0"/>
        </w:numPr>
        <w:shd w:val="clear" w:color="auto" w:fill="FFFFFF" w:themeFill="background1"/>
        <w:tabs>
          <w:tab w:val="num" w:pos="720"/>
          <w:tab w:val="num" w:pos="2520"/>
        </w:tabs>
        <w:spacing w:line="360" w:lineRule="auto"/>
        <w:ind w:left="720" w:hanging="720"/>
        <w:jc w:val="both"/>
        <w:rPr>
          <w:rFonts w:ascii="Arial" w:hAnsi="Arial" w:cs="Arial"/>
          <w:color w:val="000000"/>
        </w:rPr>
      </w:pPr>
      <w:r w:rsidRPr="00D76365">
        <w:rPr>
          <w:rFonts w:ascii="Arial" w:hAnsi="Arial" w:cs="Arial"/>
          <w:color w:val="000000"/>
        </w:rPr>
        <w:t xml:space="preserve">  2.9 Estrutura do Balanço Patrimonial</w:t>
      </w:r>
    </w:p>
    <w:p w14:paraId="7AD05649" w14:textId="77777777" w:rsidR="00862DB1" w:rsidRPr="00D76365" w:rsidRDefault="00862DB1" w:rsidP="00D76365">
      <w:pPr>
        <w:shd w:val="clear" w:color="auto" w:fill="FFFFFF" w:themeFill="background1"/>
        <w:spacing w:line="360" w:lineRule="auto"/>
        <w:jc w:val="both"/>
        <w:rPr>
          <w:rFonts w:ascii="Arial" w:hAnsi="Arial" w:cs="Arial"/>
          <w:color w:val="000000"/>
        </w:rPr>
      </w:pPr>
    </w:p>
    <w:p w14:paraId="258B1732" w14:textId="77777777" w:rsidR="00862DB1" w:rsidRPr="00D76365" w:rsidRDefault="00862DB1" w:rsidP="00D76365">
      <w:pPr>
        <w:shd w:val="clear" w:color="auto" w:fill="FFFFFF" w:themeFill="background1"/>
        <w:spacing w:line="360" w:lineRule="auto"/>
        <w:jc w:val="both"/>
        <w:rPr>
          <w:rFonts w:ascii="Arial" w:hAnsi="Arial" w:cs="Arial"/>
          <w:color w:val="000000"/>
        </w:rPr>
      </w:pPr>
      <w:r w:rsidRPr="00D76365">
        <w:rPr>
          <w:rFonts w:ascii="Arial" w:hAnsi="Arial" w:cs="Arial"/>
          <w:color w:val="000000"/>
        </w:rPr>
        <w:t>3. Demonstração do Resultado do Exercício</w:t>
      </w:r>
    </w:p>
    <w:p w14:paraId="6405A98F" w14:textId="77777777" w:rsidR="00862DB1" w:rsidRPr="00D76365" w:rsidRDefault="00862DB1" w:rsidP="00D76365">
      <w:pPr>
        <w:shd w:val="clear" w:color="auto" w:fill="FFFFFF" w:themeFill="background1"/>
        <w:spacing w:line="360" w:lineRule="auto"/>
        <w:jc w:val="both"/>
        <w:rPr>
          <w:rFonts w:ascii="Arial" w:hAnsi="Arial" w:cs="Arial"/>
          <w:color w:val="000000"/>
        </w:rPr>
      </w:pPr>
      <w:r w:rsidRPr="00D76365">
        <w:rPr>
          <w:rFonts w:ascii="Arial" w:hAnsi="Arial" w:cs="Arial"/>
          <w:color w:val="000000"/>
        </w:rPr>
        <w:t xml:space="preserve">   3.1 Conceito e finalidade</w:t>
      </w:r>
    </w:p>
    <w:p w14:paraId="4846CF54" w14:textId="77777777" w:rsidR="00862DB1" w:rsidRPr="00D76365" w:rsidRDefault="00862DB1" w:rsidP="00D76365">
      <w:pPr>
        <w:shd w:val="clear" w:color="auto" w:fill="FFFFFF" w:themeFill="background1"/>
        <w:spacing w:line="360" w:lineRule="auto"/>
        <w:jc w:val="both"/>
        <w:rPr>
          <w:rFonts w:ascii="Arial" w:hAnsi="Arial" w:cs="Arial"/>
          <w:color w:val="000000"/>
        </w:rPr>
      </w:pPr>
      <w:r w:rsidRPr="00D76365">
        <w:rPr>
          <w:rFonts w:ascii="Arial" w:hAnsi="Arial" w:cs="Arial"/>
          <w:color w:val="000000"/>
        </w:rPr>
        <w:t xml:space="preserve">   3.2 Receitas operacionais e não operacionais</w:t>
      </w:r>
    </w:p>
    <w:p w14:paraId="5F8CB76F" w14:textId="77777777" w:rsidR="00862DB1" w:rsidRPr="00D76365" w:rsidRDefault="00862DB1" w:rsidP="00D76365">
      <w:pPr>
        <w:shd w:val="clear" w:color="auto" w:fill="FFFFFF" w:themeFill="background1"/>
        <w:spacing w:line="360" w:lineRule="auto"/>
        <w:jc w:val="both"/>
        <w:rPr>
          <w:rFonts w:ascii="Arial" w:hAnsi="Arial" w:cs="Arial"/>
          <w:color w:val="000000"/>
        </w:rPr>
      </w:pPr>
      <w:r w:rsidRPr="00D76365">
        <w:rPr>
          <w:rFonts w:ascii="Arial" w:hAnsi="Arial" w:cs="Arial"/>
          <w:color w:val="000000"/>
        </w:rPr>
        <w:t xml:space="preserve">   3.3 Despesas Operacionais e não operacionais</w:t>
      </w:r>
    </w:p>
    <w:p w14:paraId="34660912" w14:textId="77777777" w:rsidR="00862DB1" w:rsidRPr="00D76365" w:rsidRDefault="00862DB1" w:rsidP="00D76365">
      <w:pPr>
        <w:shd w:val="clear" w:color="auto" w:fill="FFFFFF" w:themeFill="background1"/>
        <w:spacing w:line="360" w:lineRule="auto"/>
        <w:jc w:val="both"/>
        <w:rPr>
          <w:rFonts w:ascii="Arial" w:hAnsi="Arial" w:cs="Arial"/>
          <w:color w:val="000000"/>
        </w:rPr>
      </w:pPr>
      <w:r w:rsidRPr="00D76365">
        <w:rPr>
          <w:rFonts w:ascii="Arial" w:hAnsi="Arial" w:cs="Arial"/>
          <w:color w:val="000000"/>
        </w:rPr>
        <w:t xml:space="preserve">   3.5 Lucro antes do IR e CSLL e as provisões para o IRPJ e CSLL</w:t>
      </w:r>
    </w:p>
    <w:p w14:paraId="4976D905" w14:textId="77777777" w:rsidR="00862DB1" w:rsidRPr="00D76365" w:rsidRDefault="00862DB1" w:rsidP="00D76365">
      <w:pPr>
        <w:shd w:val="clear" w:color="auto" w:fill="FFFFFF" w:themeFill="background1"/>
        <w:spacing w:line="360" w:lineRule="auto"/>
        <w:jc w:val="both"/>
        <w:rPr>
          <w:rFonts w:ascii="Arial" w:hAnsi="Arial" w:cs="Arial"/>
          <w:color w:val="000000"/>
        </w:rPr>
      </w:pPr>
      <w:r w:rsidRPr="00D76365">
        <w:rPr>
          <w:rFonts w:ascii="Arial" w:hAnsi="Arial" w:cs="Arial"/>
          <w:color w:val="000000"/>
        </w:rPr>
        <w:t xml:space="preserve">   3.6. Participações</w:t>
      </w:r>
    </w:p>
    <w:p w14:paraId="6F707AB7" w14:textId="77777777" w:rsidR="00862DB1" w:rsidRPr="00D76365" w:rsidRDefault="00862DB1" w:rsidP="00D76365">
      <w:pPr>
        <w:shd w:val="clear" w:color="auto" w:fill="FFFFFF" w:themeFill="background1"/>
        <w:spacing w:line="360" w:lineRule="auto"/>
        <w:jc w:val="both"/>
        <w:rPr>
          <w:rFonts w:ascii="Arial" w:hAnsi="Arial" w:cs="Arial"/>
          <w:color w:val="000000"/>
        </w:rPr>
      </w:pPr>
      <w:r w:rsidRPr="00D76365">
        <w:rPr>
          <w:rFonts w:ascii="Arial" w:hAnsi="Arial" w:cs="Arial"/>
          <w:color w:val="000000"/>
        </w:rPr>
        <w:t xml:space="preserve">   3.7 Lucro Líquido do Exercício</w:t>
      </w:r>
    </w:p>
    <w:p w14:paraId="4920BFE2" w14:textId="77777777" w:rsidR="00862DB1" w:rsidRPr="00D76365" w:rsidRDefault="00862DB1" w:rsidP="00D76365">
      <w:pPr>
        <w:shd w:val="clear" w:color="auto" w:fill="FFFFFF" w:themeFill="background1"/>
        <w:spacing w:line="360" w:lineRule="auto"/>
        <w:jc w:val="both"/>
        <w:rPr>
          <w:rFonts w:ascii="Arial" w:hAnsi="Arial" w:cs="Arial"/>
          <w:color w:val="000000"/>
        </w:rPr>
      </w:pPr>
      <w:r w:rsidRPr="00D76365">
        <w:rPr>
          <w:rFonts w:ascii="Arial" w:hAnsi="Arial" w:cs="Arial"/>
          <w:color w:val="000000"/>
        </w:rPr>
        <w:t xml:space="preserve">   3.8 Estrutura da DRE</w:t>
      </w:r>
    </w:p>
    <w:p w14:paraId="086E0F41" w14:textId="77777777" w:rsidR="00862DB1" w:rsidRPr="00D76365" w:rsidRDefault="00862DB1" w:rsidP="00D76365">
      <w:pPr>
        <w:shd w:val="clear" w:color="auto" w:fill="FFFFFF" w:themeFill="background1"/>
        <w:spacing w:line="360" w:lineRule="auto"/>
        <w:jc w:val="both"/>
        <w:rPr>
          <w:rFonts w:ascii="Arial" w:hAnsi="Arial" w:cs="Arial"/>
          <w:color w:val="000000"/>
        </w:rPr>
      </w:pPr>
    </w:p>
    <w:p w14:paraId="014BF567" w14:textId="77777777" w:rsidR="00862DB1" w:rsidRPr="00D76365" w:rsidRDefault="00862DB1" w:rsidP="00D76365">
      <w:pPr>
        <w:shd w:val="clear" w:color="auto" w:fill="FFFFFF" w:themeFill="background1"/>
        <w:spacing w:line="360" w:lineRule="auto"/>
        <w:ind w:firstLine="1"/>
        <w:jc w:val="both"/>
        <w:rPr>
          <w:rFonts w:ascii="Arial" w:hAnsi="Arial" w:cs="Arial"/>
          <w:color w:val="000000"/>
        </w:rPr>
      </w:pPr>
      <w:r w:rsidRPr="00D76365">
        <w:rPr>
          <w:rFonts w:ascii="Arial" w:hAnsi="Arial" w:cs="Arial"/>
          <w:color w:val="000000"/>
        </w:rPr>
        <w:t>4  Demonstração dos Lucros ou Prejuízos Acumulados</w:t>
      </w:r>
    </w:p>
    <w:p w14:paraId="5A121A27" w14:textId="77777777" w:rsidR="00862DB1" w:rsidRPr="00D76365" w:rsidRDefault="00862DB1" w:rsidP="00D76365">
      <w:pPr>
        <w:shd w:val="clear" w:color="auto" w:fill="FFFFFF" w:themeFill="background1"/>
        <w:spacing w:line="360" w:lineRule="auto"/>
        <w:ind w:firstLine="1"/>
        <w:jc w:val="both"/>
        <w:rPr>
          <w:rFonts w:ascii="Arial" w:hAnsi="Arial" w:cs="Arial"/>
          <w:color w:val="000000"/>
        </w:rPr>
      </w:pPr>
      <w:r w:rsidRPr="00D76365">
        <w:rPr>
          <w:rFonts w:ascii="Arial" w:hAnsi="Arial" w:cs="Arial"/>
          <w:color w:val="000000"/>
        </w:rPr>
        <w:t xml:space="preserve">    4.1 Conceito e finalidade </w:t>
      </w:r>
    </w:p>
    <w:p w14:paraId="03822AAE" w14:textId="77777777" w:rsidR="00862DB1" w:rsidRPr="00D76365" w:rsidRDefault="00862DB1" w:rsidP="00D76365">
      <w:pPr>
        <w:shd w:val="clear" w:color="auto" w:fill="FFFFFF" w:themeFill="background1"/>
        <w:spacing w:line="360" w:lineRule="auto"/>
        <w:ind w:firstLine="1"/>
        <w:jc w:val="both"/>
        <w:rPr>
          <w:rFonts w:ascii="Arial" w:hAnsi="Arial" w:cs="Arial"/>
          <w:color w:val="000000"/>
        </w:rPr>
      </w:pPr>
      <w:r w:rsidRPr="00D76365">
        <w:rPr>
          <w:rFonts w:ascii="Arial" w:hAnsi="Arial" w:cs="Arial"/>
          <w:color w:val="000000"/>
        </w:rPr>
        <w:t xml:space="preserve">    4.2  Contas que a integram</w:t>
      </w:r>
    </w:p>
    <w:p w14:paraId="33AC125A" w14:textId="77777777" w:rsidR="00862DB1" w:rsidRPr="00D76365" w:rsidRDefault="00862DB1" w:rsidP="00D76365">
      <w:pPr>
        <w:shd w:val="clear" w:color="auto" w:fill="FFFFFF" w:themeFill="background1"/>
        <w:spacing w:line="360" w:lineRule="auto"/>
        <w:ind w:firstLine="1"/>
        <w:jc w:val="both"/>
        <w:rPr>
          <w:rFonts w:ascii="Arial" w:hAnsi="Arial" w:cs="Arial"/>
          <w:color w:val="000000"/>
        </w:rPr>
      </w:pPr>
      <w:r w:rsidRPr="00D76365">
        <w:rPr>
          <w:rFonts w:ascii="Arial" w:hAnsi="Arial" w:cs="Arial"/>
          <w:color w:val="000000"/>
        </w:rPr>
        <w:t xml:space="preserve">    4.3 Estrutura da DLPA</w:t>
      </w:r>
    </w:p>
    <w:p w14:paraId="6B48E8ED" w14:textId="77777777" w:rsidR="00862DB1" w:rsidRPr="00D76365" w:rsidRDefault="00862DB1" w:rsidP="00D76365">
      <w:pPr>
        <w:shd w:val="clear" w:color="auto" w:fill="FFFFFF" w:themeFill="background1"/>
        <w:spacing w:line="360" w:lineRule="auto"/>
        <w:jc w:val="both"/>
        <w:rPr>
          <w:rFonts w:ascii="Arial" w:hAnsi="Arial" w:cs="Arial"/>
          <w:b/>
        </w:rPr>
      </w:pPr>
    </w:p>
    <w:p w14:paraId="671CAAF4" w14:textId="77777777" w:rsidR="00862DB1" w:rsidRPr="00D76365" w:rsidRDefault="00862DB1" w:rsidP="00D76365">
      <w:pPr>
        <w:shd w:val="clear" w:color="auto" w:fill="FFFFFF" w:themeFill="background1"/>
        <w:spacing w:line="360" w:lineRule="auto"/>
        <w:jc w:val="both"/>
        <w:rPr>
          <w:rFonts w:ascii="Arial" w:hAnsi="Arial" w:cs="Arial"/>
          <w:b/>
          <w:color w:val="000000"/>
        </w:rPr>
      </w:pPr>
      <w:r w:rsidRPr="00D76365">
        <w:rPr>
          <w:rFonts w:ascii="Arial" w:hAnsi="Arial" w:cs="Arial"/>
          <w:b/>
        </w:rPr>
        <w:t>UNIDADE</w:t>
      </w:r>
      <w:r w:rsidRPr="00D76365">
        <w:rPr>
          <w:rFonts w:ascii="Arial" w:hAnsi="Arial" w:cs="Arial"/>
          <w:b/>
          <w:color w:val="000000"/>
        </w:rPr>
        <w:t xml:space="preserve"> II</w:t>
      </w:r>
    </w:p>
    <w:p w14:paraId="51D75158" w14:textId="77777777" w:rsidR="00862DB1" w:rsidRPr="00D76365" w:rsidRDefault="00862DB1" w:rsidP="00D76365">
      <w:pPr>
        <w:shd w:val="clear" w:color="auto" w:fill="FFFFFF" w:themeFill="background1"/>
        <w:spacing w:line="360" w:lineRule="auto"/>
        <w:ind w:firstLine="1"/>
        <w:jc w:val="both"/>
        <w:rPr>
          <w:rFonts w:ascii="Arial" w:hAnsi="Arial" w:cs="Arial"/>
          <w:color w:val="000000"/>
        </w:rPr>
      </w:pPr>
      <w:r w:rsidRPr="00D76365">
        <w:rPr>
          <w:rFonts w:ascii="Arial" w:hAnsi="Arial" w:cs="Arial"/>
          <w:color w:val="000000"/>
        </w:rPr>
        <w:t>1. Demonstração das Mutações do Patrimônio Líquido (DMPL)</w:t>
      </w:r>
    </w:p>
    <w:p w14:paraId="4C587CBA" w14:textId="77777777" w:rsidR="00862DB1" w:rsidRPr="00D76365" w:rsidRDefault="00862DB1" w:rsidP="00D76365">
      <w:pPr>
        <w:shd w:val="clear" w:color="auto" w:fill="FFFFFF" w:themeFill="background1"/>
        <w:spacing w:line="360" w:lineRule="auto"/>
        <w:ind w:left="5" w:firstLine="703"/>
        <w:jc w:val="both"/>
        <w:rPr>
          <w:rFonts w:ascii="Arial" w:hAnsi="Arial" w:cs="Arial"/>
          <w:color w:val="000000"/>
        </w:rPr>
      </w:pPr>
      <w:r w:rsidRPr="00D76365">
        <w:rPr>
          <w:rFonts w:ascii="Arial" w:hAnsi="Arial" w:cs="Arial"/>
          <w:color w:val="000000"/>
        </w:rPr>
        <w:t xml:space="preserve">1.1 Conceito e finalidade </w:t>
      </w:r>
    </w:p>
    <w:p w14:paraId="79B5CAA7" w14:textId="77777777" w:rsidR="00862DB1" w:rsidRPr="00D76365" w:rsidRDefault="00862DB1" w:rsidP="00D76365">
      <w:pPr>
        <w:shd w:val="clear" w:color="auto" w:fill="FFFFFF" w:themeFill="background1"/>
        <w:spacing w:line="360" w:lineRule="auto"/>
        <w:ind w:left="5" w:firstLine="703"/>
        <w:jc w:val="both"/>
        <w:rPr>
          <w:rFonts w:ascii="Arial" w:hAnsi="Arial" w:cs="Arial"/>
          <w:color w:val="000000"/>
        </w:rPr>
      </w:pPr>
      <w:r w:rsidRPr="00D76365">
        <w:rPr>
          <w:rFonts w:ascii="Arial" w:hAnsi="Arial" w:cs="Arial"/>
          <w:color w:val="000000"/>
        </w:rPr>
        <w:t>1.2 Contas que a integram</w:t>
      </w:r>
    </w:p>
    <w:p w14:paraId="4E2C55C3" w14:textId="77777777" w:rsidR="00862DB1" w:rsidRPr="00D76365" w:rsidRDefault="00862DB1" w:rsidP="00D76365">
      <w:pPr>
        <w:shd w:val="clear" w:color="auto" w:fill="FFFFFF" w:themeFill="background1"/>
        <w:spacing w:line="360" w:lineRule="auto"/>
        <w:ind w:left="5" w:firstLine="703"/>
        <w:jc w:val="both"/>
        <w:rPr>
          <w:rFonts w:ascii="Arial" w:hAnsi="Arial" w:cs="Arial"/>
          <w:color w:val="000000"/>
        </w:rPr>
      </w:pPr>
      <w:r w:rsidRPr="00D76365">
        <w:rPr>
          <w:rFonts w:ascii="Arial" w:hAnsi="Arial" w:cs="Arial"/>
          <w:color w:val="000000"/>
        </w:rPr>
        <w:t>1.3 Forma de apresentação</w:t>
      </w:r>
    </w:p>
    <w:p w14:paraId="15E305AA" w14:textId="77777777" w:rsidR="00862DB1" w:rsidRPr="00D76365" w:rsidRDefault="00862DB1" w:rsidP="00D76365">
      <w:pPr>
        <w:shd w:val="clear" w:color="auto" w:fill="FFFFFF" w:themeFill="background1"/>
        <w:spacing w:line="360" w:lineRule="auto"/>
        <w:ind w:left="5" w:firstLine="703"/>
        <w:jc w:val="both"/>
        <w:rPr>
          <w:rFonts w:ascii="Arial" w:hAnsi="Arial" w:cs="Arial"/>
          <w:color w:val="000000"/>
        </w:rPr>
      </w:pPr>
      <w:r w:rsidRPr="00D76365">
        <w:rPr>
          <w:rFonts w:ascii="Arial" w:hAnsi="Arial" w:cs="Arial"/>
          <w:color w:val="000000"/>
        </w:rPr>
        <w:t>1.4 Estrutura do DMPL</w:t>
      </w:r>
    </w:p>
    <w:p w14:paraId="415D0CD8" w14:textId="77777777" w:rsidR="00862DB1" w:rsidRPr="00D76365" w:rsidRDefault="00862DB1" w:rsidP="00D76365">
      <w:pPr>
        <w:shd w:val="clear" w:color="auto" w:fill="FFFFFF" w:themeFill="background1"/>
        <w:spacing w:line="360" w:lineRule="auto"/>
        <w:ind w:firstLine="1"/>
        <w:jc w:val="both"/>
        <w:rPr>
          <w:rFonts w:ascii="Arial" w:hAnsi="Arial" w:cs="Arial"/>
          <w:color w:val="000000"/>
        </w:rPr>
      </w:pPr>
      <w:r w:rsidRPr="00D76365">
        <w:rPr>
          <w:rFonts w:ascii="Arial" w:hAnsi="Arial" w:cs="Arial"/>
          <w:color w:val="000000"/>
        </w:rPr>
        <w:t xml:space="preserve">  </w:t>
      </w:r>
    </w:p>
    <w:p w14:paraId="29C29C40" w14:textId="77777777" w:rsidR="00862DB1" w:rsidRPr="00D76365" w:rsidRDefault="00862DB1" w:rsidP="00D76365">
      <w:pPr>
        <w:shd w:val="clear" w:color="auto" w:fill="FFFFFF" w:themeFill="background1"/>
        <w:spacing w:line="360" w:lineRule="auto"/>
        <w:jc w:val="both"/>
        <w:rPr>
          <w:rFonts w:ascii="Arial" w:hAnsi="Arial" w:cs="Arial"/>
          <w:color w:val="000000"/>
        </w:rPr>
      </w:pPr>
      <w:r w:rsidRPr="00D76365">
        <w:rPr>
          <w:rFonts w:ascii="Arial" w:hAnsi="Arial" w:cs="Arial"/>
          <w:color w:val="000000"/>
        </w:rPr>
        <w:t>2. Demonstração do Fluxo de Caixa</w:t>
      </w:r>
    </w:p>
    <w:p w14:paraId="29F11EAA" w14:textId="77777777" w:rsidR="00862DB1" w:rsidRPr="00D76365" w:rsidRDefault="00862DB1" w:rsidP="00D76365">
      <w:pPr>
        <w:shd w:val="clear" w:color="auto" w:fill="FFFFFF" w:themeFill="background1"/>
        <w:spacing w:line="360" w:lineRule="auto"/>
        <w:ind w:left="426"/>
        <w:jc w:val="both"/>
        <w:rPr>
          <w:rFonts w:ascii="Arial" w:hAnsi="Arial" w:cs="Arial"/>
          <w:color w:val="000000"/>
        </w:rPr>
      </w:pPr>
      <w:r w:rsidRPr="00D76365">
        <w:rPr>
          <w:rFonts w:ascii="Arial" w:hAnsi="Arial" w:cs="Arial"/>
          <w:color w:val="000000"/>
        </w:rPr>
        <w:t xml:space="preserve">    2.1 Conceito e finalidade  </w:t>
      </w:r>
    </w:p>
    <w:p w14:paraId="22322A50" w14:textId="77777777" w:rsidR="00862DB1" w:rsidRPr="00D76365" w:rsidRDefault="00862DB1" w:rsidP="00D76365">
      <w:pPr>
        <w:shd w:val="clear" w:color="auto" w:fill="FFFFFF" w:themeFill="background1"/>
        <w:spacing w:line="360" w:lineRule="auto"/>
        <w:ind w:left="426"/>
        <w:jc w:val="both"/>
        <w:rPr>
          <w:rFonts w:ascii="Arial" w:hAnsi="Arial" w:cs="Arial"/>
          <w:color w:val="000000"/>
        </w:rPr>
      </w:pPr>
      <w:r w:rsidRPr="00D76365">
        <w:rPr>
          <w:rFonts w:ascii="Arial" w:hAnsi="Arial" w:cs="Arial"/>
          <w:color w:val="000000"/>
        </w:rPr>
        <w:t xml:space="preserve">    2.2 Componentes</w:t>
      </w:r>
    </w:p>
    <w:p w14:paraId="798E0EA2" w14:textId="77777777" w:rsidR="00862DB1" w:rsidRPr="00D76365" w:rsidRDefault="00862DB1" w:rsidP="00D76365">
      <w:pPr>
        <w:shd w:val="clear" w:color="auto" w:fill="FFFFFF" w:themeFill="background1"/>
        <w:spacing w:line="360" w:lineRule="auto"/>
        <w:ind w:left="426"/>
        <w:jc w:val="both"/>
        <w:rPr>
          <w:rFonts w:ascii="Arial" w:hAnsi="Arial" w:cs="Arial"/>
          <w:color w:val="000000"/>
        </w:rPr>
      </w:pPr>
      <w:r w:rsidRPr="00D76365">
        <w:rPr>
          <w:rFonts w:ascii="Arial" w:hAnsi="Arial" w:cs="Arial"/>
          <w:color w:val="000000"/>
        </w:rPr>
        <w:t xml:space="preserve">    2.3  Forma de apresentação</w:t>
      </w:r>
    </w:p>
    <w:p w14:paraId="59D4594E" w14:textId="77777777" w:rsidR="00862DB1" w:rsidRPr="00D76365" w:rsidRDefault="00862DB1" w:rsidP="00D76365">
      <w:pPr>
        <w:shd w:val="clear" w:color="auto" w:fill="FFFFFF" w:themeFill="background1"/>
        <w:spacing w:line="360" w:lineRule="auto"/>
        <w:ind w:left="426"/>
        <w:jc w:val="both"/>
        <w:rPr>
          <w:rFonts w:ascii="Arial" w:hAnsi="Arial" w:cs="Arial"/>
          <w:color w:val="000000"/>
        </w:rPr>
      </w:pPr>
      <w:r w:rsidRPr="00D76365">
        <w:rPr>
          <w:rFonts w:ascii="Arial" w:hAnsi="Arial" w:cs="Arial"/>
          <w:color w:val="000000"/>
        </w:rPr>
        <w:t xml:space="preserve">    2.4 DFC – Método Direto</w:t>
      </w:r>
    </w:p>
    <w:p w14:paraId="4272FA4D" w14:textId="77777777" w:rsidR="00862DB1" w:rsidRPr="00D76365" w:rsidRDefault="00862DB1" w:rsidP="00D76365">
      <w:pPr>
        <w:shd w:val="clear" w:color="auto" w:fill="FFFFFF" w:themeFill="background1"/>
        <w:spacing w:line="360" w:lineRule="auto"/>
        <w:ind w:left="426"/>
        <w:jc w:val="both"/>
        <w:rPr>
          <w:rFonts w:ascii="Arial" w:hAnsi="Arial" w:cs="Arial"/>
          <w:color w:val="000000"/>
        </w:rPr>
      </w:pPr>
      <w:r w:rsidRPr="00D76365">
        <w:rPr>
          <w:rFonts w:ascii="Arial" w:hAnsi="Arial" w:cs="Arial"/>
          <w:color w:val="000000"/>
        </w:rPr>
        <w:t xml:space="preserve">    2.5 DFC – Método Indireto</w:t>
      </w:r>
    </w:p>
    <w:p w14:paraId="4FF92434" w14:textId="77777777" w:rsidR="00862DB1" w:rsidRPr="00D76365" w:rsidRDefault="00862DB1" w:rsidP="00D76365">
      <w:pPr>
        <w:shd w:val="clear" w:color="auto" w:fill="FFFFFF" w:themeFill="background1"/>
        <w:spacing w:line="360" w:lineRule="auto"/>
        <w:ind w:right="-93"/>
        <w:jc w:val="both"/>
        <w:rPr>
          <w:rFonts w:ascii="Arial" w:hAnsi="Arial" w:cs="Arial"/>
          <w:color w:val="000000"/>
        </w:rPr>
      </w:pPr>
      <w:r w:rsidRPr="00D76365">
        <w:rPr>
          <w:rFonts w:ascii="Arial" w:hAnsi="Arial" w:cs="Arial"/>
          <w:color w:val="000000"/>
        </w:rPr>
        <w:t>3. Demonstração do valor Adicionado</w:t>
      </w:r>
    </w:p>
    <w:p w14:paraId="23EEBCA1" w14:textId="77777777" w:rsidR="00862DB1" w:rsidRPr="00D76365" w:rsidRDefault="00862DB1" w:rsidP="00D76365">
      <w:pPr>
        <w:shd w:val="clear" w:color="auto" w:fill="FFFFFF" w:themeFill="background1"/>
        <w:spacing w:line="360" w:lineRule="auto"/>
        <w:ind w:left="567" w:right="-93"/>
        <w:jc w:val="both"/>
        <w:rPr>
          <w:rFonts w:ascii="Arial" w:hAnsi="Arial" w:cs="Arial"/>
          <w:color w:val="000000"/>
        </w:rPr>
      </w:pPr>
      <w:r w:rsidRPr="00D76365">
        <w:rPr>
          <w:rFonts w:ascii="Arial" w:hAnsi="Arial" w:cs="Arial"/>
          <w:color w:val="000000"/>
        </w:rPr>
        <w:t xml:space="preserve">    3.1 Aspectos Introdutórios</w:t>
      </w:r>
    </w:p>
    <w:p w14:paraId="18C728E2" w14:textId="77777777" w:rsidR="00862DB1" w:rsidRPr="00D76365" w:rsidRDefault="00862DB1" w:rsidP="00D76365">
      <w:pPr>
        <w:shd w:val="clear" w:color="auto" w:fill="FFFFFF" w:themeFill="background1"/>
        <w:spacing w:line="360" w:lineRule="auto"/>
        <w:ind w:left="567" w:right="-93"/>
        <w:jc w:val="both"/>
        <w:rPr>
          <w:rFonts w:ascii="Arial" w:hAnsi="Arial" w:cs="Arial"/>
          <w:color w:val="000000"/>
        </w:rPr>
      </w:pPr>
      <w:r w:rsidRPr="00D76365">
        <w:rPr>
          <w:rFonts w:ascii="Arial" w:hAnsi="Arial" w:cs="Arial"/>
          <w:color w:val="000000"/>
        </w:rPr>
        <w:t xml:space="preserve">    3.2 Componentes</w:t>
      </w:r>
    </w:p>
    <w:p w14:paraId="2B782904" w14:textId="77777777" w:rsidR="00862DB1" w:rsidRPr="00D76365" w:rsidRDefault="00862DB1" w:rsidP="00D76365">
      <w:pPr>
        <w:shd w:val="clear" w:color="auto" w:fill="FFFFFF" w:themeFill="background1"/>
        <w:spacing w:line="360" w:lineRule="auto"/>
        <w:ind w:left="567" w:right="-93"/>
        <w:jc w:val="both"/>
        <w:rPr>
          <w:rFonts w:ascii="Arial" w:hAnsi="Arial" w:cs="Arial"/>
          <w:color w:val="000000"/>
        </w:rPr>
      </w:pPr>
      <w:r w:rsidRPr="00D76365">
        <w:rPr>
          <w:rFonts w:ascii="Arial" w:hAnsi="Arial" w:cs="Arial"/>
          <w:color w:val="000000"/>
        </w:rPr>
        <w:lastRenderedPageBreak/>
        <w:t xml:space="preserve">    3.3 Estrutura do DVA</w:t>
      </w:r>
    </w:p>
    <w:p w14:paraId="3BCA39CC" w14:textId="77777777" w:rsidR="00862DB1" w:rsidRPr="00D76365" w:rsidRDefault="00862DB1" w:rsidP="00D76365">
      <w:pPr>
        <w:shd w:val="clear" w:color="auto" w:fill="FFFFFF" w:themeFill="background1"/>
        <w:spacing w:line="360" w:lineRule="auto"/>
        <w:jc w:val="both"/>
        <w:rPr>
          <w:rFonts w:ascii="Arial" w:hAnsi="Arial" w:cs="Arial"/>
          <w:b/>
          <w:bCs/>
        </w:rPr>
      </w:pPr>
    </w:p>
    <w:p w14:paraId="58181B8D" w14:textId="77777777" w:rsidR="00862DB1" w:rsidRPr="00D76365" w:rsidRDefault="00862DB1" w:rsidP="00D76365">
      <w:pPr>
        <w:shd w:val="clear" w:color="auto" w:fill="FFFFFF" w:themeFill="background1"/>
        <w:spacing w:line="360" w:lineRule="auto"/>
        <w:jc w:val="both"/>
        <w:rPr>
          <w:rFonts w:ascii="Arial" w:hAnsi="Arial" w:cs="Arial"/>
          <w:b/>
          <w:bCs/>
        </w:rPr>
      </w:pPr>
      <w:r w:rsidRPr="00D76365">
        <w:rPr>
          <w:rFonts w:ascii="Arial" w:hAnsi="Arial" w:cs="Arial"/>
          <w:b/>
          <w:bCs/>
        </w:rPr>
        <w:t>5.</w:t>
      </w:r>
      <w:r w:rsidRPr="00D76365">
        <w:rPr>
          <w:rFonts w:ascii="Arial" w:hAnsi="Arial" w:cs="Arial"/>
          <w:b/>
        </w:rPr>
        <w:t xml:space="preserve"> PROCEDIMENTOS METODOLÓGICOS</w:t>
      </w:r>
    </w:p>
    <w:p w14:paraId="2FE5E543" w14:textId="77777777" w:rsidR="00862DB1" w:rsidRPr="00D76365" w:rsidRDefault="00862DB1" w:rsidP="00D76365">
      <w:pPr>
        <w:shd w:val="clear" w:color="auto" w:fill="FFFFFF" w:themeFill="background1"/>
        <w:tabs>
          <w:tab w:val="num" w:pos="0"/>
        </w:tabs>
        <w:spacing w:after="120" w:line="480" w:lineRule="auto"/>
        <w:ind w:left="283"/>
        <w:jc w:val="both"/>
        <w:rPr>
          <w:rFonts w:ascii="Arial" w:hAnsi="Arial" w:cs="Arial"/>
        </w:rPr>
      </w:pPr>
      <w:r w:rsidRPr="00D76365">
        <w:rPr>
          <w:rFonts w:ascii="Arial" w:hAnsi="Arial" w:cs="Arial"/>
        </w:rPr>
        <w:t>A disciplina será ministrada através de aulas expositivas teóricas com a efetiva participação dos alunos, estudos de casos, apresentações de seminários, complementadas com exercícios práticos.</w:t>
      </w:r>
    </w:p>
    <w:p w14:paraId="21990A8B" w14:textId="77777777" w:rsidR="00862DB1" w:rsidRPr="00D76365" w:rsidRDefault="00862DB1" w:rsidP="00D76365">
      <w:pPr>
        <w:shd w:val="clear" w:color="auto" w:fill="FFFFFF" w:themeFill="background1"/>
        <w:spacing w:line="360" w:lineRule="auto"/>
        <w:jc w:val="both"/>
        <w:rPr>
          <w:rFonts w:ascii="Arial" w:hAnsi="Arial" w:cs="Arial"/>
          <w:b/>
          <w:bCs/>
        </w:rPr>
      </w:pPr>
    </w:p>
    <w:p w14:paraId="073629C0"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bCs/>
        </w:rPr>
        <w:t>6.</w:t>
      </w:r>
      <w:r w:rsidRPr="00D76365">
        <w:rPr>
          <w:rFonts w:ascii="Arial" w:hAnsi="Arial" w:cs="Arial"/>
          <w:b/>
        </w:rPr>
        <w:t>PROCEDIMENTOS DE AVALIAÇÃO</w:t>
      </w:r>
    </w:p>
    <w:p w14:paraId="43EC6784" w14:textId="77777777" w:rsidR="00862DB1" w:rsidRPr="00D76365" w:rsidRDefault="00862DB1" w:rsidP="00D76365">
      <w:pPr>
        <w:shd w:val="clear" w:color="auto" w:fill="FFFFFF" w:themeFill="background1"/>
        <w:tabs>
          <w:tab w:val="num" w:pos="0"/>
        </w:tabs>
        <w:spacing w:line="360" w:lineRule="auto"/>
        <w:jc w:val="both"/>
        <w:rPr>
          <w:rFonts w:ascii="Arial" w:hAnsi="Arial" w:cs="Arial"/>
        </w:rPr>
      </w:pPr>
      <w:r w:rsidRPr="00D76365">
        <w:rPr>
          <w:rFonts w:ascii="Arial" w:hAnsi="Arial" w:cs="Arial"/>
        </w:rPr>
        <w:t>Os alunos serão avaliados de modo contínuo através de Prova Contextualizada e Medida de Eficiência (ME), obtidas nas atividades de trabalhos em grupo e individual, contendo em cada uma delas o programa da própria unidade, mais o conteúdo da unidade anterior, considerando que o conteúdo programático é todo sequenciado.</w:t>
      </w:r>
    </w:p>
    <w:p w14:paraId="5F4C18B4" w14:textId="77777777" w:rsidR="00862DB1" w:rsidRPr="00D76365" w:rsidRDefault="00862DB1" w:rsidP="00D76365">
      <w:pPr>
        <w:shd w:val="clear" w:color="auto" w:fill="FFFFFF" w:themeFill="background1"/>
        <w:ind w:left="360" w:right="-568"/>
        <w:jc w:val="both"/>
        <w:rPr>
          <w:rFonts w:ascii="Arial" w:hAnsi="Arial" w:cs="Arial"/>
          <w:b/>
          <w:bCs/>
        </w:rPr>
      </w:pPr>
    </w:p>
    <w:p w14:paraId="055CA4DC" w14:textId="77777777" w:rsidR="00862DB1" w:rsidRPr="00D76365" w:rsidRDefault="00862DB1" w:rsidP="00D76365">
      <w:pPr>
        <w:shd w:val="clear" w:color="auto" w:fill="FFFFFF" w:themeFill="background1"/>
        <w:spacing w:line="360" w:lineRule="auto"/>
        <w:jc w:val="both"/>
        <w:rPr>
          <w:rFonts w:ascii="Arial" w:hAnsi="Arial" w:cs="Arial"/>
          <w:b/>
          <w:bCs/>
        </w:rPr>
      </w:pPr>
      <w:r w:rsidRPr="00D76365">
        <w:rPr>
          <w:rFonts w:ascii="Arial" w:hAnsi="Arial" w:cs="Arial"/>
          <w:b/>
          <w:bCs/>
        </w:rPr>
        <w:t>BIBLIOGRAFIA BÁSICA</w:t>
      </w:r>
    </w:p>
    <w:p w14:paraId="4E2D3BE0" w14:textId="77777777" w:rsidR="00862DB1" w:rsidRPr="00D76365" w:rsidRDefault="00862DB1" w:rsidP="00D76365">
      <w:pPr>
        <w:shd w:val="clear" w:color="auto" w:fill="FFFFFF" w:themeFill="background1"/>
        <w:spacing w:after="240"/>
        <w:rPr>
          <w:rFonts w:ascii="Arial" w:hAnsi="Arial" w:cs="Arial"/>
        </w:rPr>
      </w:pPr>
      <w:r w:rsidRPr="00D76365">
        <w:rPr>
          <w:rFonts w:ascii="Arial" w:hAnsi="Arial" w:cs="Arial"/>
        </w:rPr>
        <w:t xml:space="preserve">LONARDONI, Mário. </w:t>
      </w:r>
      <w:r w:rsidRPr="00D76365">
        <w:rPr>
          <w:rFonts w:ascii="Arial" w:hAnsi="Arial" w:cs="Arial"/>
          <w:b/>
        </w:rPr>
        <w:t>Contabilidade:</w:t>
      </w:r>
      <w:r w:rsidRPr="00D76365">
        <w:rPr>
          <w:rFonts w:ascii="Arial" w:hAnsi="Arial" w:cs="Arial"/>
        </w:rPr>
        <w:t xml:space="preserve"> teoria e prática. 6. ed. São Paulo,  SP: Atlas, 2011. v. 1. </w:t>
      </w:r>
    </w:p>
    <w:p w14:paraId="385EE3CE" w14:textId="77777777" w:rsidR="00862DB1" w:rsidRPr="00D76365" w:rsidRDefault="00862DB1" w:rsidP="00D76365">
      <w:pPr>
        <w:shd w:val="clear" w:color="auto" w:fill="FFFFFF" w:themeFill="background1"/>
        <w:spacing w:after="240"/>
        <w:rPr>
          <w:rFonts w:ascii="Arial" w:hAnsi="Arial" w:cs="Arial"/>
        </w:rPr>
      </w:pPr>
      <w:r w:rsidRPr="00D76365">
        <w:rPr>
          <w:rFonts w:ascii="Arial" w:hAnsi="Arial" w:cs="Arial"/>
        </w:rPr>
        <w:t xml:space="preserve">MARION, José Carlos. </w:t>
      </w:r>
      <w:r w:rsidRPr="00D76365">
        <w:rPr>
          <w:rFonts w:ascii="Arial" w:hAnsi="Arial" w:cs="Arial"/>
          <w:b/>
        </w:rPr>
        <w:t>Contabilidade básica.</w:t>
      </w:r>
      <w:r w:rsidRPr="00D76365">
        <w:rPr>
          <w:rFonts w:ascii="Arial" w:hAnsi="Arial" w:cs="Arial"/>
        </w:rPr>
        <w:t xml:space="preserve"> 10. ed., 5. reimpr. São Paulo: Atlas, 2009. </w:t>
      </w:r>
    </w:p>
    <w:p w14:paraId="2B56311A" w14:textId="77777777" w:rsidR="00862DB1" w:rsidRPr="00D76365" w:rsidRDefault="00862DB1" w:rsidP="00D76365">
      <w:pPr>
        <w:shd w:val="clear" w:color="auto" w:fill="FFFFFF" w:themeFill="background1"/>
        <w:spacing w:after="240"/>
        <w:rPr>
          <w:rFonts w:ascii="Arial" w:hAnsi="Arial" w:cs="Arial"/>
        </w:rPr>
      </w:pPr>
      <w:r w:rsidRPr="00D76365">
        <w:rPr>
          <w:rFonts w:ascii="Arial" w:hAnsi="Arial" w:cs="Arial"/>
        </w:rPr>
        <w:t xml:space="preserve">SANTOS, José Luiz dos; SCHMIDT, Paulo. </w:t>
      </w:r>
      <w:r w:rsidRPr="00D76365">
        <w:rPr>
          <w:rFonts w:ascii="Arial" w:hAnsi="Arial" w:cs="Arial"/>
          <w:b/>
        </w:rPr>
        <w:t xml:space="preserve">Contabilidade societária. </w:t>
      </w:r>
      <w:r w:rsidRPr="00D76365">
        <w:rPr>
          <w:rFonts w:ascii="Arial" w:hAnsi="Arial" w:cs="Arial"/>
        </w:rPr>
        <w:t xml:space="preserve">3. ed. São Paulo: Atlas, 2009. </w:t>
      </w:r>
    </w:p>
    <w:p w14:paraId="24A66F10" w14:textId="77777777" w:rsidR="00862DB1" w:rsidRPr="00D76365" w:rsidRDefault="00862DB1" w:rsidP="00D76365">
      <w:pPr>
        <w:shd w:val="clear" w:color="auto" w:fill="FFFFFF" w:themeFill="background1"/>
        <w:spacing w:after="240"/>
        <w:rPr>
          <w:rFonts w:ascii="Arial" w:hAnsi="Arial" w:cs="Arial"/>
          <w:b/>
        </w:rPr>
      </w:pPr>
      <w:r w:rsidRPr="00D76365">
        <w:rPr>
          <w:rFonts w:ascii="Arial" w:hAnsi="Arial" w:cs="Arial"/>
          <w:b/>
        </w:rPr>
        <w:t>EBOOK</w:t>
      </w:r>
    </w:p>
    <w:p w14:paraId="1FFF90A1" w14:textId="77777777" w:rsidR="00862DB1" w:rsidRPr="00D76365" w:rsidRDefault="00862DB1" w:rsidP="00D76365">
      <w:pPr>
        <w:shd w:val="clear" w:color="auto" w:fill="FFFFFF" w:themeFill="background1"/>
        <w:tabs>
          <w:tab w:val="left" w:pos="732"/>
        </w:tabs>
        <w:spacing w:line="360" w:lineRule="auto"/>
        <w:jc w:val="both"/>
        <w:rPr>
          <w:rFonts w:ascii="Arial" w:hAnsi="Arial" w:cs="Arial"/>
        </w:rPr>
      </w:pPr>
      <w:r w:rsidRPr="00D76365">
        <w:rPr>
          <w:rFonts w:ascii="Arial" w:hAnsi="Arial" w:cs="Arial"/>
        </w:rPr>
        <w:t>BRUNI, Adriano Leal; FAMÁ, Rubens. </w:t>
      </w:r>
      <w:r w:rsidRPr="00D76365">
        <w:rPr>
          <w:rFonts w:ascii="Arial" w:hAnsi="Arial" w:cs="Arial"/>
          <w:b/>
          <w:bCs/>
        </w:rPr>
        <w:t>A contabilidade empresarial.</w:t>
      </w:r>
      <w:r w:rsidRPr="00D76365">
        <w:rPr>
          <w:rFonts w:ascii="Arial" w:hAnsi="Arial" w:cs="Arial"/>
        </w:rPr>
        <w:t xml:space="preserve"> São Paulo: Saraiva, 2005. Vitalbook file. Minha Biblioteca. </w:t>
      </w:r>
    </w:p>
    <w:p w14:paraId="2A5C45D5" w14:textId="77777777" w:rsidR="00862DB1" w:rsidRPr="00D76365" w:rsidRDefault="00862DB1" w:rsidP="00D76365">
      <w:pPr>
        <w:shd w:val="clear" w:color="auto" w:fill="FFFFFF" w:themeFill="background1"/>
        <w:tabs>
          <w:tab w:val="left" w:pos="732"/>
        </w:tabs>
        <w:spacing w:line="360" w:lineRule="auto"/>
        <w:jc w:val="both"/>
        <w:rPr>
          <w:rFonts w:ascii="Arial" w:hAnsi="Arial" w:cs="Arial"/>
        </w:rPr>
      </w:pPr>
    </w:p>
    <w:p w14:paraId="30EFD1F3" w14:textId="77777777" w:rsidR="00862DB1" w:rsidRPr="00D76365" w:rsidRDefault="00862DB1" w:rsidP="00D76365">
      <w:pPr>
        <w:shd w:val="clear" w:color="auto" w:fill="FFFFFF" w:themeFill="background1"/>
        <w:tabs>
          <w:tab w:val="left" w:pos="732"/>
        </w:tabs>
        <w:spacing w:line="360" w:lineRule="auto"/>
        <w:rPr>
          <w:rFonts w:ascii="Arial" w:eastAsia="Calibri" w:hAnsi="Arial" w:cs="Arial"/>
          <w:lang w:eastAsia="en-US"/>
        </w:rPr>
      </w:pPr>
      <w:r w:rsidRPr="00D76365">
        <w:rPr>
          <w:rFonts w:ascii="Arial" w:hAnsi="Arial" w:cs="Arial"/>
          <w:b/>
          <w:bCs/>
        </w:rPr>
        <w:t>BIBLIOGRAFIA COMPLEMENTAR</w:t>
      </w:r>
    </w:p>
    <w:p w14:paraId="7B561B62"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BRAGA, Hugo Rocha. </w:t>
      </w:r>
      <w:r w:rsidRPr="00D76365">
        <w:rPr>
          <w:rFonts w:ascii="Arial" w:hAnsi="Arial" w:cs="Arial"/>
          <w:b/>
        </w:rPr>
        <w:t>Demonstrações contábeis:</w:t>
      </w:r>
      <w:r w:rsidRPr="00D76365">
        <w:rPr>
          <w:rFonts w:ascii="Arial" w:hAnsi="Arial" w:cs="Arial"/>
        </w:rPr>
        <w:t xml:space="preserve"> estrutura, análise e interpretação . 7. ed. São Paulo, SP: Atlas, 2012.</w:t>
      </w:r>
    </w:p>
    <w:p w14:paraId="31658313"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NEVES, Silvério das; VICECONTI, Paulo Eduardo V. </w:t>
      </w:r>
      <w:r w:rsidRPr="00D76365">
        <w:rPr>
          <w:rFonts w:ascii="Arial" w:hAnsi="Arial" w:cs="Arial"/>
          <w:b/>
        </w:rPr>
        <w:t>Contabilidade básica</w:t>
      </w:r>
      <w:r w:rsidRPr="00D76365">
        <w:rPr>
          <w:rFonts w:ascii="Arial" w:hAnsi="Arial" w:cs="Arial"/>
        </w:rPr>
        <w:t>. 15. ed. rev. e ampl. São Paulo: Saraiva, 2012.</w:t>
      </w:r>
    </w:p>
    <w:p w14:paraId="1E624F23"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lastRenderedPageBreak/>
        <w:t xml:space="preserve">IUDÍCIBUS, Sérgio de  et al. </w:t>
      </w:r>
      <w:r w:rsidRPr="00D76365">
        <w:rPr>
          <w:rFonts w:ascii="Arial" w:hAnsi="Arial" w:cs="Arial"/>
          <w:b/>
        </w:rPr>
        <w:t>Manual de contabilidade societária:</w:t>
      </w:r>
      <w:r w:rsidRPr="00D76365">
        <w:rPr>
          <w:rFonts w:ascii="Arial" w:hAnsi="Arial" w:cs="Arial"/>
        </w:rPr>
        <w:t xml:space="preserve"> aplicável a todas as sociedades. São Paulo, SP: Atlas, 2010. </w:t>
      </w:r>
    </w:p>
    <w:p w14:paraId="3C82C662"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RIBEIRO, Osni Moura. </w:t>
      </w:r>
      <w:r w:rsidRPr="00D76365">
        <w:rPr>
          <w:rFonts w:ascii="Arial" w:hAnsi="Arial" w:cs="Arial"/>
          <w:b/>
        </w:rPr>
        <w:t>Contabilidade geral fácil.</w:t>
      </w:r>
      <w:r w:rsidRPr="00D76365">
        <w:rPr>
          <w:rFonts w:ascii="Arial" w:hAnsi="Arial" w:cs="Arial"/>
        </w:rPr>
        <w:t xml:space="preserve"> 8.ed., ampl. e atual. São Paulo: Saraiva: Saraiva, 2009.</w:t>
      </w:r>
    </w:p>
    <w:p w14:paraId="0001812F"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SILVA, Alexandre Alcantara da. </w:t>
      </w:r>
      <w:r w:rsidRPr="00D76365">
        <w:rPr>
          <w:rFonts w:ascii="Arial" w:hAnsi="Arial" w:cs="Arial"/>
          <w:b/>
        </w:rPr>
        <w:t>Estrutura, análise e interpretação das demonstrações contábeis.</w:t>
      </w:r>
      <w:r w:rsidRPr="00D76365">
        <w:rPr>
          <w:rFonts w:ascii="Arial" w:hAnsi="Arial" w:cs="Arial"/>
        </w:rPr>
        <w:t xml:space="preserve"> 2. ed.  São Paulo: Atlas, 2010.</w:t>
      </w:r>
    </w:p>
    <w:p w14:paraId="54C5AAE9" w14:textId="77777777" w:rsidR="00862DB1" w:rsidRPr="00D76365" w:rsidRDefault="00862DB1" w:rsidP="00D76365">
      <w:pPr>
        <w:shd w:val="clear" w:color="auto" w:fill="FFFFFF" w:themeFill="background1"/>
        <w:spacing w:line="360" w:lineRule="auto"/>
        <w:jc w:val="both"/>
        <w:rPr>
          <w:rFonts w:ascii="Arial" w:hAnsi="Arial" w:cs="Arial"/>
        </w:rPr>
      </w:pPr>
    </w:p>
    <w:p w14:paraId="3E3A8762" w14:textId="77777777" w:rsidR="00862DB1" w:rsidRPr="00D76365" w:rsidRDefault="00862DB1" w:rsidP="00D76365">
      <w:pPr>
        <w:shd w:val="clear" w:color="auto" w:fill="FFFFFF" w:themeFill="background1"/>
        <w:spacing w:line="360" w:lineRule="auto"/>
        <w:jc w:val="both"/>
        <w:rPr>
          <w:rFonts w:ascii="Arial" w:hAnsi="Arial" w:cs="Arial"/>
        </w:rPr>
      </w:pP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862DB1" w:rsidRPr="00D76365" w14:paraId="079C4BF2" w14:textId="77777777" w:rsidTr="005C60B5">
        <w:trPr>
          <w:cantSplit/>
          <w:trHeight w:val="546"/>
          <w:jc w:val="center"/>
        </w:trPr>
        <w:tc>
          <w:tcPr>
            <w:tcW w:w="4111" w:type="dxa"/>
            <w:vMerge w:val="restart"/>
          </w:tcPr>
          <w:p w14:paraId="6668A107" w14:textId="77777777" w:rsidR="00862DB1" w:rsidRPr="00D76365" w:rsidRDefault="00862DB1" w:rsidP="00D76365">
            <w:pPr>
              <w:keepNext/>
              <w:shd w:val="clear" w:color="auto" w:fill="FFFFFF" w:themeFill="background1"/>
              <w:spacing w:before="240" w:after="60"/>
              <w:jc w:val="center"/>
              <w:outlineLvl w:val="2"/>
              <w:rPr>
                <w:rFonts w:ascii="Arial" w:hAnsi="Arial" w:cs="Arial"/>
                <w:b/>
              </w:rPr>
            </w:pPr>
          </w:p>
          <w:p w14:paraId="5363FD93" w14:textId="77777777" w:rsidR="00B52D00" w:rsidRPr="00D76365" w:rsidRDefault="00B52D00" w:rsidP="00D76365">
            <w:pPr>
              <w:keepNext/>
              <w:shd w:val="clear" w:color="auto" w:fill="FFFFFF" w:themeFill="background1"/>
              <w:spacing w:before="240" w:after="60" w:line="276" w:lineRule="auto"/>
              <w:jc w:val="center"/>
              <w:outlineLvl w:val="2"/>
              <w:rPr>
                <w:rFonts w:ascii="Arial" w:hAnsi="Arial" w:cs="Arial"/>
                <w:bCs/>
                <w:sz w:val="26"/>
                <w:szCs w:val="26"/>
              </w:rPr>
            </w:pPr>
            <w:r w:rsidRPr="00D76365">
              <w:rPr>
                <w:rFonts w:ascii="Arial" w:hAnsi="Arial" w:cs="Arial"/>
                <w:noProof/>
              </w:rPr>
              <w:drawing>
                <wp:inline distT="0" distB="0" distL="0" distR="0" wp14:anchorId="331C1691" wp14:editId="579A851A">
                  <wp:extent cx="1816735" cy="469265"/>
                  <wp:effectExtent l="0" t="0" r="0" b="698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3E03CEAA" w14:textId="77777777" w:rsidR="00B52D00" w:rsidRPr="00D76365" w:rsidRDefault="00B52D00" w:rsidP="00D76365">
            <w:pPr>
              <w:keepNext/>
              <w:shd w:val="clear" w:color="auto" w:fill="FFFFFF" w:themeFill="background1"/>
              <w:spacing w:before="60" w:after="60" w:line="276" w:lineRule="auto"/>
              <w:jc w:val="center"/>
              <w:outlineLvl w:val="2"/>
              <w:rPr>
                <w:rFonts w:ascii="Arial" w:hAnsi="Arial" w:cs="Arial"/>
                <w:b/>
                <w:bCs/>
                <w:szCs w:val="26"/>
              </w:rPr>
            </w:pPr>
            <w:r w:rsidRPr="00D76365">
              <w:rPr>
                <w:rFonts w:ascii="Arial" w:hAnsi="Arial" w:cs="Arial"/>
                <w:b/>
                <w:bCs/>
                <w:szCs w:val="26"/>
              </w:rPr>
              <w:t>PRÓ-REITORIA DE GRADUAÇÃO</w:t>
            </w:r>
          </w:p>
          <w:p w14:paraId="470D043A" w14:textId="1CF0FD09" w:rsidR="00862DB1" w:rsidRPr="00D76365" w:rsidRDefault="00862DB1" w:rsidP="00D76365">
            <w:pPr>
              <w:shd w:val="clear" w:color="auto" w:fill="FFFFFF" w:themeFill="background1"/>
              <w:spacing w:line="360" w:lineRule="auto"/>
              <w:jc w:val="center"/>
              <w:rPr>
                <w:rFonts w:ascii="Arial" w:hAnsi="Arial" w:cs="Arial"/>
                <w:b/>
                <w:bCs/>
              </w:rPr>
            </w:pPr>
          </w:p>
        </w:tc>
        <w:tc>
          <w:tcPr>
            <w:tcW w:w="5528" w:type="dxa"/>
            <w:gridSpan w:val="4"/>
          </w:tcPr>
          <w:p w14:paraId="59680BDF" w14:textId="77777777" w:rsidR="00862DB1" w:rsidRPr="00D76365" w:rsidRDefault="00862DB1" w:rsidP="00D76365">
            <w:pPr>
              <w:shd w:val="clear" w:color="auto" w:fill="FFFFFF" w:themeFill="background1"/>
              <w:spacing w:before="40"/>
              <w:jc w:val="center"/>
              <w:rPr>
                <w:rFonts w:ascii="Arial" w:hAnsi="Arial" w:cs="Arial"/>
                <w:b/>
              </w:rPr>
            </w:pPr>
            <w:r w:rsidRPr="00D76365">
              <w:rPr>
                <w:rFonts w:ascii="Arial" w:hAnsi="Arial" w:cs="Arial"/>
                <w:b/>
              </w:rPr>
              <w:t>Área de Ciências Humanas e Sociais Aplicadas</w:t>
            </w:r>
          </w:p>
        </w:tc>
      </w:tr>
      <w:tr w:rsidR="00862DB1" w:rsidRPr="00D76365" w14:paraId="1A1CB4C2" w14:textId="77777777" w:rsidTr="005C60B5">
        <w:trPr>
          <w:cantSplit/>
          <w:trHeight w:val="527"/>
          <w:jc w:val="center"/>
        </w:trPr>
        <w:tc>
          <w:tcPr>
            <w:tcW w:w="4111" w:type="dxa"/>
            <w:vMerge/>
          </w:tcPr>
          <w:p w14:paraId="121A45E7" w14:textId="77777777" w:rsidR="00862DB1" w:rsidRPr="00D76365" w:rsidRDefault="00862DB1" w:rsidP="00D76365">
            <w:pPr>
              <w:keepNext/>
              <w:shd w:val="clear" w:color="auto" w:fill="FFFFFF" w:themeFill="background1"/>
              <w:spacing w:before="240" w:after="60"/>
              <w:jc w:val="center"/>
              <w:outlineLvl w:val="2"/>
              <w:rPr>
                <w:rFonts w:ascii="Arial" w:hAnsi="Arial" w:cs="Arial"/>
                <w:b/>
                <w:bCs/>
                <w:sz w:val="26"/>
                <w:szCs w:val="26"/>
              </w:rPr>
            </w:pPr>
          </w:p>
        </w:tc>
        <w:tc>
          <w:tcPr>
            <w:tcW w:w="5528" w:type="dxa"/>
            <w:gridSpan w:val="4"/>
          </w:tcPr>
          <w:p w14:paraId="14F8713C" w14:textId="77777777" w:rsidR="00862DB1" w:rsidRPr="00D76365" w:rsidRDefault="00862DB1" w:rsidP="00D76365">
            <w:pPr>
              <w:shd w:val="clear" w:color="auto" w:fill="FFFFFF" w:themeFill="background1"/>
              <w:spacing w:before="40"/>
              <w:jc w:val="center"/>
              <w:rPr>
                <w:rFonts w:ascii="Arial" w:hAnsi="Arial" w:cs="Arial"/>
                <w:b/>
              </w:rPr>
            </w:pPr>
            <w:r w:rsidRPr="00D76365">
              <w:rPr>
                <w:rFonts w:ascii="Arial" w:hAnsi="Arial" w:cs="Arial"/>
                <w:b/>
              </w:rPr>
              <w:t>DISCIPLINA: Sistemas de Informações Gerenciais</w:t>
            </w:r>
          </w:p>
        </w:tc>
      </w:tr>
      <w:tr w:rsidR="00862DB1" w:rsidRPr="00D76365" w14:paraId="264D2978" w14:textId="77777777" w:rsidTr="005C60B5">
        <w:trPr>
          <w:cantSplit/>
          <w:trHeight w:val="510"/>
          <w:jc w:val="center"/>
        </w:trPr>
        <w:tc>
          <w:tcPr>
            <w:tcW w:w="4111" w:type="dxa"/>
            <w:vMerge/>
          </w:tcPr>
          <w:p w14:paraId="5A4F4586" w14:textId="77777777" w:rsidR="00862DB1" w:rsidRPr="00D76365" w:rsidRDefault="00862DB1" w:rsidP="00D76365">
            <w:pPr>
              <w:shd w:val="clear" w:color="auto" w:fill="FFFFFF" w:themeFill="background1"/>
              <w:jc w:val="center"/>
              <w:rPr>
                <w:rFonts w:ascii="Arial" w:hAnsi="Arial" w:cs="Arial"/>
                <w:b/>
              </w:rPr>
            </w:pPr>
          </w:p>
        </w:tc>
        <w:tc>
          <w:tcPr>
            <w:tcW w:w="1559" w:type="dxa"/>
            <w:tcBorders>
              <w:bottom w:val="single" w:sz="4" w:space="0" w:color="auto"/>
            </w:tcBorders>
          </w:tcPr>
          <w:p w14:paraId="2E2B17B9"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CÓDIGO</w:t>
            </w:r>
          </w:p>
        </w:tc>
        <w:tc>
          <w:tcPr>
            <w:tcW w:w="851" w:type="dxa"/>
            <w:tcBorders>
              <w:bottom w:val="single" w:sz="4" w:space="0" w:color="auto"/>
            </w:tcBorders>
          </w:tcPr>
          <w:p w14:paraId="4639D937"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CR</w:t>
            </w:r>
          </w:p>
        </w:tc>
        <w:tc>
          <w:tcPr>
            <w:tcW w:w="1559" w:type="dxa"/>
            <w:tcBorders>
              <w:bottom w:val="single" w:sz="4" w:space="0" w:color="auto"/>
              <w:right w:val="single" w:sz="4" w:space="0" w:color="auto"/>
            </w:tcBorders>
          </w:tcPr>
          <w:p w14:paraId="344EF7FC"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SEMESTRE</w:t>
            </w:r>
          </w:p>
        </w:tc>
        <w:tc>
          <w:tcPr>
            <w:tcW w:w="1559" w:type="dxa"/>
            <w:tcBorders>
              <w:left w:val="single" w:sz="4" w:space="0" w:color="auto"/>
              <w:bottom w:val="single" w:sz="4" w:space="0" w:color="auto"/>
            </w:tcBorders>
          </w:tcPr>
          <w:p w14:paraId="548C52B1"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CARGA HORÁRIA</w:t>
            </w:r>
          </w:p>
        </w:tc>
      </w:tr>
      <w:tr w:rsidR="00862DB1" w:rsidRPr="00D76365" w14:paraId="5C92A472" w14:textId="77777777" w:rsidTr="005C60B5">
        <w:trPr>
          <w:cantSplit/>
          <w:trHeight w:val="645"/>
          <w:jc w:val="center"/>
        </w:trPr>
        <w:tc>
          <w:tcPr>
            <w:tcW w:w="4111" w:type="dxa"/>
            <w:vMerge/>
          </w:tcPr>
          <w:p w14:paraId="793C99E9" w14:textId="77777777" w:rsidR="00862DB1" w:rsidRPr="00D76365" w:rsidRDefault="00862DB1" w:rsidP="00D76365">
            <w:pPr>
              <w:shd w:val="clear" w:color="auto" w:fill="FFFFFF" w:themeFill="background1"/>
              <w:jc w:val="center"/>
              <w:rPr>
                <w:rFonts w:ascii="Arial" w:hAnsi="Arial" w:cs="Arial"/>
                <w:b/>
              </w:rPr>
            </w:pPr>
          </w:p>
        </w:tc>
        <w:tc>
          <w:tcPr>
            <w:tcW w:w="1559" w:type="dxa"/>
            <w:tcBorders>
              <w:top w:val="single" w:sz="4" w:space="0" w:color="auto"/>
            </w:tcBorders>
          </w:tcPr>
          <w:p w14:paraId="24E97E20"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sz w:val="22"/>
              </w:rPr>
              <w:t>H111195</w:t>
            </w:r>
          </w:p>
        </w:tc>
        <w:tc>
          <w:tcPr>
            <w:tcW w:w="851" w:type="dxa"/>
            <w:tcBorders>
              <w:top w:val="single" w:sz="4" w:space="0" w:color="auto"/>
            </w:tcBorders>
          </w:tcPr>
          <w:p w14:paraId="2C985C7B"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02</w:t>
            </w:r>
          </w:p>
        </w:tc>
        <w:tc>
          <w:tcPr>
            <w:tcW w:w="1559" w:type="dxa"/>
            <w:tcBorders>
              <w:top w:val="single" w:sz="4" w:space="0" w:color="auto"/>
              <w:right w:val="single" w:sz="4" w:space="0" w:color="auto"/>
            </w:tcBorders>
          </w:tcPr>
          <w:p w14:paraId="6C209FC4"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6º</w:t>
            </w:r>
          </w:p>
        </w:tc>
        <w:tc>
          <w:tcPr>
            <w:tcW w:w="1559" w:type="dxa"/>
            <w:tcBorders>
              <w:top w:val="single" w:sz="4" w:space="0" w:color="auto"/>
              <w:left w:val="single" w:sz="4" w:space="0" w:color="auto"/>
            </w:tcBorders>
          </w:tcPr>
          <w:p w14:paraId="3A9E0E2D"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40 horas</w:t>
            </w:r>
          </w:p>
        </w:tc>
      </w:tr>
      <w:tr w:rsidR="00862DB1" w:rsidRPr="00D76365" w14:paraId="35A6FAC7" w14:textId="77777777" w:rsidTr="002F7F48">
        <w:trPr>
          <w:cantSplit/>
          <w:jc w:val="center"/>
        </w:trPr>
        <w:tc>
          <w:tcPr>
            <w:tcW w:w="9639" w:type="dxa"/>
            <w:gridSpan w:val="5"/>
            <w:shd w:val="clear" w:color="auto" w:fill="auto"/>
          </w:tcPr>
          <w:p w14:paraId="00BB89ED" w14:textId="77777777" w:rsidR="00862DB1" w:rsidRPr="00D76365" w:rsidRDefault="00862DB1" w:rsidP="00D76365">
            <w:pPr>
              <w:keepNext/>
              <w:shd w:val="clear" w:color="auto" w:fill="FFFFFF" w:themeFill="background1"/>
              <w:spacing w:before="60" w:after="60"/>
              <w:jc w:val="center"/>
              <w:outlineLvl w:val="2"/>
              <w:rPr>
                <w:rFonts w:ascii="Arial" w:hAnsi="Arial" w:cs="Arial"/>
                <w:b/>
                <w:bCs/>
                <w:sz w:val="26"/>
                <w:szCs w:val="26"/>
              </w:rPr>
            </w:pPr>
            <w:r w:rsidRPr="00D76365">
              <w:rPr>
                <w:rFonts w:ascii="Arial" w:hAnsi="Arial" w:cs="Arial"/>
                <w:b/>
                <w:bCs/>
                <w:sz w:val="26"/>
                <w:szCs w:val="26"/>
              </w:rPr>
              <w:t>PLANO DE ENSINO E APRENDIZAGEM</w:t>
            </w:r>
          </w:p>
        </w:tc>
      </w:tr>
    </w:tbl>
    <w:p w14:paraId="61EF682D" w14:textId="77777777" w:rsidR="00862DB1" w:rsidRPr="00D76365" w:rsidRDefault="00862DB1" w:rsidP="00D76365">
      <w:pPr>
        <w:shd w:val="clear" w:color="auto" w:fill="FFFFFF" w:themeFill="background1"/>
        <w:rPr>
          <w:rFonts w:ascii="Arial" w:hAnsi="Arial" w:cs="Arial"/>
        </w:rPr>
      </w:pPr>
    </w:p>
    <w:p w14:paraId="387C8161"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t>1.EMENTA</w:t>
      </w:r>
    </w:p>
    <w:p w14:paraId="1B7C49D2" w14:textId="77777777" w:rsidR="00862DB1" w:rsidRPr="00D76365" w:rsidRDefault="00862DB1" w:rsidP="00D76365">
      <w:pPr>
        <w:shd w:val="clear" w:color="auto" w:fill="FFFFFF" w:themeFill="background1"/>
        <w:jc w:val="both"/>
        <w:rPr>
          <w:rFonts w:ascii="Arial" w:hAnsi="Arial" w:cs="Arial"/>
          <w:b/>
        </w:rPr>
      </w:pPr>
    </w:p>
    <w:p w14:paraId="0A28C021"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rPr>
        <w:t>Introdução aos Sistemas de Informação: conceitos básicos sobre sistemas e seus elementos. Origem, evolução e a importância dos Sistemas de Informação. Tipos de Sistemas de Informação. Classificação dos Sistemas de Informação: sistemas de informação aplicado aos negócios. Sistemas integrados de gestão. Aplicação do sistema de informação gerencial. Sistema de informação e estratégias de gestão. Sistemas de Informação Gerenciais e as estruturas de internet, extranet e comércio eletrônico.</w:t>
      </w:r>
    </w:p>
    <w:p w14:paraId="585F665D" w14:textId="77777777" w:rsidR="00862DB1" w:rsidRPr="00D76365" w:rsidRDefault="00862DB1" w:rsidP="00D76365">
      <w:pPr>
        <w:shd w:val="clear" w:color="auto" w:fill="FFFFFF" w:themeFill="background1"/>
        <w:jc w:val="both"/>
        <w:rPr>
          <w:rFonts w:ascii="Arial" w:hAnsi="Arial" w:cs="Arial"/>
          <w:b/>
        </w:rPr>
      </w:pPr>
    </w:p>
    <w:p w14:paraId="5EE6D659" w14:textId="77777777" w:rsidR="00862DB1" w:rsidRPr="00D76365" w:rsidRDefault="00862DB1" w:rsidP="00D76365">
      <w:pPr>
        <w:shd w:val="clear" w:color="auto" w:fill="FFFFFF" w:themeFill="background1"/>
        <w:jc w:val="both"/>
        <w:rPr>
          <w:rFonts w:ascii="Arial" w:hAnsi="Arial" w:cs="Arial"/>
          <w:b/>
        </w:rPr>
      </w:pPr>
    </w:p>
    <w:p w14:paraId="58BA08FF"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2.OBJETIVO(S) DA DISCIPLINA</w:t>
      </w:r>
    </w:p>
    <w:p w14:paraId="73F7F15B" w14:textId="77777777" w:rsidR="00862DB1" w:rsidRPr="00D76365" w:rsidRDefault="00862DB1" w:rsidP="00D76365">
      <w:pPr>
        <w:shd w:val="clear" w:color="auto" w:fill="FFFFFF" w:themeFill="background1"/>
        <w:jc w:val="both"/>
        <w:rPr>
          <w:rFonts w:ascii="Arial" w:hAnsi="Arial" w:cs="Arial"/>
        </w:rPr>
      </w:pPr>
    </w:p>
    <w:p w14:paraId="09F31E48" w14:textId="77777777" w:rsidR="00862DB1" w:rsidRPr="00D76365" w:rsidRDefault="00862DB1" w:rsidP="00D76365">
      <w:pPr>
        <w:shd w:val="clear" w:color="auto" w:fill="FFFFFF" w:themeFill="background1"/>
        <w:ind w:right="100"/>
        <w:jc w:val="both"/>
        <w:rPr>
          <w:rFonts w:ascii="Arial" w:hAnsi="Arial" w:cs="Arial"/>
          <w:b/>
        </w:rPr>
      </w:pPr>
      <w:r w:rsidRPr="00D76365">
        <w:rPr>
          <w:rFonts w:ascii="Arial" w:hAnsi="Arial" w:cs="Arial"/>
          <w:b/>
        </w:rPr>
        <w:t>2.1 GERAL</w:t>
      </w:r>
    </w:p>
    <w:p w14:paraId="4EDD6B20" w14:textId="77777777" w:rsidR="00862DB1" w:rsidRPr="00D76365" w:rsidRDefault="00862DB1" w:rsidP="00D76365">
      <w:pPr>
        <w:shd w:val="clear" w:color="auto" w:fill="FFFFFF" w:themeFill="background1"/>
        <w:jc w:val="both"/>
        <w:rPr>
          <w:rFonts w:ascii="Arial" w:hAnsi="Arial" w:cs="Arial"/>
          <w:b/>
        </w:rPr>
      </w:pPr>
    </w:p>
    <w:p w14:paraId="1F638298" w14:textId="77777777" w:rsidR="00862DB1" w:rsidRPr="00D76365" w:rsidRDefault="00862DB1" w:rsidP="00D76365">
      <w:pPr>
        <w:numPr>
          <w:ilvl w:val="0"/>
          <w:numId w:val="87"/>
        </w:numPr>
        <w:shd w:val="clear" w:color="auto" w:fill="FFFFFF" w:themeFill="background1"/>
        <w:spacing w:line="360" w:lineRule="auto"/>
        <w:contextualSpacing/>
        <w:jc w:val="both"/>
        <w:rPr>
          <w:rFonts w:ascii="Arial" w:hAnsi="Arial" w:cs="Arial"/>
          <w:b/>
        </w:rPr>
      </w:pPr>
      <w:r w:rsidRPr="00D76365">
        <w:rPr>
          <w:rFonts w:ascii="Arial" w:hAnsi="Arial" w:cs="Arial"/>
          <w:color w:val="000000"/>
        </w:rPr>
        <w:t xml:space="preserve">Capacitar o aluno para a compreensão dos conceitos fundamentais dos sistemas de informações gerenciais nas organizações e nos negócios, bem como </w:t>
      </w:r>
      <w:r w:rsidRPr="00D76365">
        <w:rPr>
          <w:rFonts w:ascii="Arial" w:hAnsi="Arial" w:cs="Arial"/>
        </w:rPr>
        <w:t xml:space="preserve">proporcionar conhecimentos necessários de como a Internet, intranets, extranets </w:t>
      </w:r>
      <w:r w:rsidRPr="00D76365">
        <w:rPr>
          <w:rFonts w:ascii="Arial" w:hAnsi="Arial" w:cs="Arial"/>
        </w:rPr>
        <w:lastRenderedPageBreak/>
        <w:t>e outras tecnologias correlatas são utilizados nos sistemas de informação organizacionais para apoiar às operações empresariais, o comércio eletrônico, a colaboração nas empresas, a tomada de decisão gerencial e a vantagem estratégica.</w:t>
      </w:r>
    </w:p>
    <w:p w14:paraId="4795BE23" w14:textId="77777777" w:rsidR="00862DB1" w:rsidRPr="00D76365" w:rsidRDefault="00862DB1" w:rsidP="00D76365">
      <w:pPr>
        <w:shd w:val="clear" w:color="auto" w:fill="FFFFFF" w:themeFill="background1"/>
        <w:spacing w:line="360" w:lineRule="auto"/>
        <w:ind w:left="708"/>
        <w:jc w:val="both"/>
        <w:rPr>
          <w:rFonts w:ascii="Arial" w:hAnsi="Arial" w:cs="Arial"/>
        </w:rPr>
      </w:pPr>
    </w:p>
    <w:p w14:paraId="56AC120A"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t>2.2 ESPECÍFICOS</w:t>
      </w:r>
    </w:p>
    <w:p w14:paraId="223CF4DB" w14:textId="77777777" w:rsidR="00862DB1" w:rsidRPr="00D76365" w:rsidRDefault="00862DB1" w:rsidP="00D76365">
      <w:pPr>
        <w:shd w:val="clear" w:color="auto" w:fill="FFFFFF" w:themeFill="background1"/>
        <w:jc w:val="both"/>
        <w:rPr>
          <w:rFonts w:ascii="Arial" w:hAnsi="Arial" w:cs="Arial"/>
          <w:b/>
        </w:rPr>
      </w:pPr>
    </w:p>
    <w:p w14:paraId="178A4CA1"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t xml:space="preserve">UNIDADE I </w:t>
      </w:r>
    </w:p>
    <w:p w14:paraId="2FAA7283" w14:textId="77777777" w:rsidR="00862DB1" w:rsidRPr="00D76365" w:rsidRDefault="00862DB1" w:rsidP="00D76365">
      <w:pPr>
        <w:shd w:val="clear" w:color="auto" w:fill="FFFFFF" w:themeFill="background1"/>
        <w:spacing w:line="360" w:lineRule="auto"/>
        <w:ind w:left="708"/>
        <w:jc w:val="both"/>
        <w:rPr>
          <w:rFonts w:ascii="Arial" w:hAnsi="Arial" w:cs="Arial"/>
          <w:b/>
        </w:rPr>
      </w:pPr>
    </w:p>
    <w:p w14:paraId="38F7E402" w14:textId="77777777" w:rsidR="00862DB1" w:rsidRPr="00D76365" w:rsidRDefault="00862DB1" w:rsidP="00D76365">
      <w:pPr>
        <w:numPr>
          <w:ilvl w:val="0"/>
          <w:numId w:val="88"/>
        </w:numPr>
        <w:shd w:val="clear" w:color="auto" w:fill="FFFFFF" w:themeFill="background1"/>
        <w:spacing w:before="100" w:beforeAutospacing="1" w:after="100" w:afterAutospacing="1" w:line="360" w:lineRule="auto"/>
        <w:jc w:val="both"/>
        <w:rPr>
          <w:rFonts w:ascii="Arial" w:hAnsi="Arial" w:cs="Arial"/>
        </w:rPr>
      </w:pPr>
      <w:r w:rsidRPr="00D76365">
        <w:rPr>
          <w:rFonts w:ascii="Arial" w:hAnsi="Arial" w:cs="Arial"/>
        </w:rPr>
        <w:t>Capacitar o aluno para identificar e classificar os sistemas de informações nas organizações.</w:t>
      </w:r>
    </w:p>
    <w:p w14:paraId="18F2E118" w14:textId="77777777" w:rsidR="00862DB1" w:rsidRPr="00D76365" w:rsidRDefault="00862DB1" w:rsidP="00D76365">
      <w:pPr>
        <w:numPr>
          <w:ilvl w:val="0"/>
          <w:numId w:val="87"/>
        </w:numPr>
        <w:shd w:val="clear" w:color="auto" w:fill="FFFFFF" w:themeFill="background1"/>
        <w:spacing w:line="360" w:lineRule="auto"/>
        <w:contextualSpacing/>
        <w:jc w:val="both"/>
        <w:rPr>
          <w:rFonts w:ascii="Arial" w:hAnsi="Arial" w:cs="Arial"/>
          <w:color w:val="000000"/>
        </w:rPr>
      </w:pPr>
      <w:r w:rsidRPr="00D76365">
        <w:rPr>
          <w:rFonts w:ascii="Arial" w:hAnsi="Arial" w:cs="Arial"/>
          <w:color w:val="000000"/>
        </w:rPr>
        <w:t>Capacitar o aluno a utilizar os sistemas de informações para apoio às tomadas de decisões organizacionais.</w:t>
      </w:r>
    </w:p>
    <w:p w14:paraId="38B20A52" w14:textId="77777777" w:rsidR="00862DB1" w:rsidRPr="00D76365" w:rsidRDefault="00862DB1" w:rsidP="00D76365">
      <w:pPr>
        <w:shd w:val="clear" w:color="auto" w:fill="FFFFFF" w:themeFill="background1"/>
        <w:spacing w:line="360" w:lineRule="auto"/>
        <w:jc w:val="both"/>
        <w:rPr>
          <w:rFonts w:ascii="Arial" w:hAnsi="Arial" w:cs="Arial"/>
          <w:color w:val="000000"/>
        </w:rPr>
      </w:pPr>
    </w:p>
    <w:p w14:paraId="2142B2E6"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t>UNIDADE II</w:t>
      </w:r>
    </w:p>
    <w:p w14:paraId="16D5E37F" w14:textId="77777777" w:rsidR="00862DB1" w:rsidRPr="00D76365" w:rsidRDefault="00862DB1" w:rsidP="00D76365">
      <w:pPr>
        <w:shd w:val="clear" w:color="auto" w:fill="FFFFFF" w:themeFill="background1"/>
        <w:jc w:val="both"/>
        <w:rPr>
          <w:rFonts w:ascii="Arial" w:hAnsi="Arial" w:cs="Arial"/>
          <w:b/>
          <w:color w:val="000000"/>
        </w:rPr>
      </w:pPr>
    </w:p>
    <w:p w14:paraId="26852C9F" w14:textId="77777777" w:rsidR="00862DB1" w:rsidRPr="00D76365" w:rsidRDefault="00862DB1" w:rsidP="00D76365">
      <w:pPr>
        <w:numPr>
          <w:ilvl w:val="0"/>
          <w:numId w:val="88"/>
        </w:numPr>
        <w:shd w:val="clear" w:color="auto" w:fill="FFFFFF" w:themeFill="background1"/>
        <w:spacing w:before="100" w:beforeAutospacing="1" w:after="100" w:afterAutospacing="1" w:line="360" w:lineRule="auto"/>
        <w:jc w:val="both"/>
        <w:rPr>
          <w:rFonts w:ascii="Arial" w:hAnsi="Arial" w:cs="Arial"/>
        </w:rPr>
      </w:pPr>
      <w:r w:rsidRPr="00D76365">
        <w:rPr>
          <w:rFonts w:ascii="Arial" w:hAnsi="Arial" w:cs="Arial"/>
        </w:rPr>
        <w:t>Capacitar o aluno a aplicar os sistemas de informações gerenciais aos negócios e às estratégias de gestão.</w:t>
      </w:r>
    </w:p>
    <w:p w14:paraId="5E0D8D0D" w14:textId="77777777" w:rsidR="00862DB1" w:rsidRPr="00D76365" w:rsidRDefault="00862DB1" w:rsidP="00D76365">
      <w:pPr>
        <w:numPr>
          <w:ilvl w:val="0"/>
          <w:numId w:val="88"/>
        </w:numPr>
        <w:shd w:val="clear" w:color="auto" w:fill="FFFFFF" w:themeFill="background1"/>
        <w:spacing w:line="360" w:lineRule="auto"/>
        <w:contextualSpacing/>
        <w:jc w:val="both"/>
        <w:rPr>
          <w:rFonts w:ascii="Arial" w:hAnsi="Arial" w:cs="Arial"/>
        </w:rPr>
      </w:pPr>
      <w:r w:rsidRPr="00D76365">
        <w:rPr>
          <w:rFonts w:ascii="Arial" w:hAnsi="Arial" w:cs="Arial"/>
        </w:rPr>
        <w:t>Dar conhecimento ao aluno sobre as potencialidades da tecnologia da internet para os sistemas de informação gerenciais e para os novos negócios.</w:t>
      </w:r>
    </w:p>
    <w:p w14:paraId="48E91BE4" w14:textId="77777777" w:rsidR="00862DB1" w:rsidRPr="00D76365" w:rsidRDefault="00862DB1" w:rsidP="00D76365">
      <w:pPr>
        <w:shd w:val="clear" w:color="auto" w:fill="FFFFFF" w:themeFill="background1"/>
        <w:jc w:val="both"/>
        <w:rPr>
          <w:rFonts w:ascii="Arial" w:hAnsi="Arial" w:cs="Arial"/>
          <w:color w:val="000000"/>
        </w:rPr>
      </w:pPr>
    </w:p>
    <w:p w14:paraId="31DFD072" w14:textId="77777777" w:rsidR="00862DB1" w:rsidRPr="00D76365" w:rsidRDefault="00862DB1" w:rsidP="00D76365">
      <w:pPr>
        <w:shd w:val="clear" w:color="auto" w:fill="FFFFFF" w:themeFill="background1"/>
        <w:jc w:val="both"/>
        <w:rPr>
          <w:rFonts w:ascii="Arial" w:hAnsi="Arial" w:cs="Arial"/>
          <w:b/>
        </w:rPr>
      </w:pPr>
    </w:p>
    <w:p w14:paraId="724C7E5A"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t xml:space="preserve">3 </w:t>
      </w:r>
      <w:r w:rsidRPr="00D76365">
        <w:rPr>
          <w:rFonts w:ascii="Arial" w:hAnsi="Arial" w:cs="Arial"/>
          <w:b/>
          <w:lang w:val="pt-PT"/>
        </w:rPr>
        <w:t>COMPETÊNCIAS</w:t>
      </w:r>
    </w:p>
    <w:p w14:paraId="7B9833D5" w14:textId="77777777" w:rsidR="00862DB1" w:rsidRPr="00D76365" w:rsidRDefault="00862DB1" w:rsidP="00D76365">
      <w:pPr>
        <w:numPr>
          <w:ilvl w:val="0"/>
          <w:numId w:val="84"/>
        </w:numPr>
        <w:shd w:val="clear" w:color="auto" w:fill="FFFFFF" w:themeFill="background1"/>
        <w:spacing w:before="100" w:beforeAutospacing="1" w:after="100" w:afterAutospacing="1" w:line="360" w:lineRule="auto"/>
        <w:jc w:val="both"/>
        <w:rPr>
          <w:rFonts w:ascii="Arial" w:hAnsi="Arial" w:cs="Arial"/>
        </w:rPr>
      </w:pPr>
      <w:r w:rsidRPr="00D76365">
        <w:rPr>
          <w:rFonts w:ascii="Arial" w:hAnsi="Arial" w:cs="Arial"/>
        </w:rPr>
        <w:t>Entender os diversos tipos de sistemas de informação existentes nas organizações.</w:t>
      </w:r>
    </w:p>
    <w:p w14:paraId="19097D60" w14:textId="77777777" w:rsidR="00862DB1" w:rsidRPr="00D76365" w:rsidRDefault="00862DB1" w:rsidP="00D76365">
      <w:pPr>
        <w:numPr>
          <w:ilvl w:val="0"/>
          <w:numId w:val="84"/>
        </w:numPr>
        <w:shd w:val="clear" w:color="auto" w:fill="FFFFFF" w:themeFill="background1"/>
        <w:spacing w:before="100" w:beforeAutospacing="1" w:after="100" w:afterAutospacing="1" w:line="360" w:lineRule="auto"/>
        <w:jc w:val="both"/>
        <w:rPr>
          <w:rFonts w:ascii="Arial" w:hAnsi="Arial" w:cs="Arial"/>
        </w:rPr>
      </w:pPr>
      <w:r w:rsidRPr="00D76365">
        <w:rPr>
          <w:rFonts w:ascii="Arial" w:hAnsi="Arial" w:cs="Arial"/>
        </w:rPr>
        <w:t>Reconhecer a importância do processo de informatização nas empresas e o papel dos sistemas de informação neste processo.</w:t>
      </w:r>
    </w:p>
    <w:p w14:paraId="1C1B7D41" w14:textId="77777777" w:rsidR="00862DB1" w:rsidRPr="00D76365" w:rsidRDefault="00862DB1" w:rsidP="00D76365">
      <w:pPr>
        <w:numPr>
          <w:ilvl w:val="0"/>
          <w:numId w:val="84"/>
        </w:numPr>
        <w:shd w:val="clear" w:color="auto" w:fill="FFFFFF" w:themeFill="background1"/>
        <w:spacing w:before="100" w:beforeAutospacing="1" w:after="100" w:afterAutospacing="1" w:line="360" w:lineRule="auto"/>
        <w:jc w:val="both"/>
        <w:rPr>
          <w:rFonts w:ascii="Arial" w:hAnsi="Arial" w:cs="Arial"/>
        </w:rPr>
      </w:pPr>
      <w:r w:rsidRPr="00D76365">
        <w:rPr>
          <w:rFonts w:ascii="Arial" w:hAnsi="Arial" w:cs="Arial"/>
        </w:rPr>
        <w:t>Identificar os diversos sistemas de informação existentes no mercado.</w:t>
      </w:r>
    </w:p>
    <w:p w14:paraId="65A0F4FC" w14:textId="77777777" w:rsidR="00862DB1" w:rsidRPr="00D76365" w:rsidRDefault="00862DB1" w:rsidP="00D76365">
      <w:pPr>
        <w:numPr>
          <w:ilvl w:val="0"/>
          <w:numId w:val="84"/>
        </w:numPr>
        <w:shd w:val="clear" w:color="auto" w:fill="FFFFFF" w:themeFill="background1"/>
        <w:spacing w:line="360" w:lineRule="auto"/>
        <w:contextualSpacing/>
        <w:jc w:val="both"/>
        <w:rPr>
          <w:rFonts w:ascii="Arial" w:hAnsi="Arial" w:cs="Arial"/>
        </w:rPr>
      </w:pPr>
      <w:r w:rsidRPr="00D76365">
        <w:rPr>
          <w:rFonts w:ascii="Arial" w:hAnsi="Arial" w:cs="Arial"/>
        </w:rPr>
        <w:t>Reconhecer a necessidade dos sistemas de informação de acordo com a adequação de cada organização.</w:t>
      </w:r>
    </w:p>
    <w:p w14:paraId="6AE36799" w14:textId="77777777" w:rsidR="00862DB1" w:rsidRPr="00D76365" w:rsidRDefault="00862DB1" w:rsidP="00D76365">
      <w:pPr>
        <w:numPr>
          <w:ilvl w:val="0"/>
          <w:numId w:val="84"/>
        </w:numPr>
        <w:shd w:val="clear" w:color="auto" w:fill="FFFFFF" w:themeFill="background1"/>
        <w:spacing w:line="360" w:lineRule="auto"/>
        <w:contextualSpacing/>
        <w:jc w:val="both"/>
        <w:rPr>
          <w:rFonts w:ascii="Arial" w:hAnsi="Arial" w:cs="Arial"/>
        </w:rPr>
      </w:pPr>
      <w:r w:rsidRPr="00D76365">
        <w:rPr>
          <w:rFonts w:ascii="Arial" w:hAnsi="Arial" w:cs="Arial"/>
        </w:rPr>
        <w:lastRenderedPageBreak/>
        <w:t>Aplicar os conceitos fundamentais de sistemas de informação sobre os componentes e papéis dos sistemas de informação nos negócios.</w:t>
      </w:r>
    </w:p>
    <w:p w14:paraId="310A42AF" w14:textId="77777777" w:rsidR="00862DB1" w:rsidRPr="00D76365" w:rsidRDefault="00862DB1" w:rsidP="00D76365">
      <w:pPr>
        <w:numPr>
          <w:ilvl w:val="0"/>
          <w:numId w:val="84"/>
        </w:numPr>
        <w:shd w:val="clear" w:color="auto" w:fill="FFFFFF" w:themeFill="background1"/>
        <w:spacing w:line="360" w:lineRule="auto"/>
        <w:contextualSpacing/>
        <w:jc w:val="both"/>
        <w:rPr>
          <w:rFonts w:ascii="Arial" w:hAnsi="Arial" w:cs="Arial"/>
        </w:rPr>
      </w:pPr>
      <w:r w:rsidRPr="00D76365">
        <w:rPr>
          <w:rFonts w:ascii="Arial" w:hAnsi="Arial" w:cs="Arial"/>
        </w:rPr>
        <w:t>Entender como a tecnologia da internet poderá auxiliar nos sistemas de informações das empresas e nos novos negócios.</w:t>
      </w:r>
    </w:p>
    <w:p w14:paraId="71ACEED7" w14:textId="77777777" w:rsidR="00862DB1" w:rsidRPr="00D76365" w:rsidRDefault="00862DB1" w:rsidP="00D76365">
      <w:pPr>
        <w:shd w:val="clear" w:color="auto" w:fill="FFFFFF" w:themeFill="background1"/>
        <w:spacing w:line="360" w:lineRule="auto"/>
        <w:ind w:firstLine="1080"/>
        <w:jc w:val="both"/>
        <w:rPr>
          <w:rFonts w:ascii="Arial" w:hAnsi="Arial" w:cs="Arial"/>
        </w:rPr>
      </w:pPr>
    </w:p>
    <w:p w14:paraId="1253A1F3"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t>4. CONTEÚDO PROGRAMÁTICO</w:t>
      </w:r>
    </w:p>
    <w:p w14:paraId="2D7893DC" w14:textId="77777777" w:rsidR="00862DB1" w:rsidRPr="00D76365" w:rsidRDefault="00862DB1" w:rsidP="00D76365">
      <w:pPr>
        <w:shd w:val="clear" w:color="auto" w:fill="FFFFFF" w:themeFill="background1"/>
        <w:rPr>
          <w:rFonts w:ascii="Arial" w:hAnsi="Arial" w:cs="Arial"/>
        </w:rPr>
      </w:pPr>
    </w:p>
    <w:p w14:paraId="05CD3BB0" w14:textId="77777777" w:rsidR="00862DB1" w:rsidRPr="00D76365" w:rsidRDefault="00862DB1" w:rsidP="00D76365">
      <w:pPr>
        <w:shd w:val="clear" w:color="auto" w:fill="FFFFFF" w:themeFill="background1"/>
        <w:spacing w:line="360" w:lineRule="auto"/>
        <w:ind w:right="33"/>
        <w:jc w:val="both"/>
        <w:rPr>
          <w:rFonts w:ascii="Arial" w:hAnsi="Arial" w:cs="Arial"/>
          <w:b/>
          <w:lang w:val="pt-PT"/>
        </w:rPr>
      </w:pPr>
      <w:r w:rsidRPr="00D76365">
        <w:rPr>
          <w:rFonts w:ascii="Arial" w:hAnsi="Arial" w:cs="Arial"/>
          <w:b/>
        </w:rPr>
        <w:t xml:space="preserve">UNIDADE I: </w:t>
      </w:r>
      <w:r w:rsidRPr="00D76365">
        <w:rPr>
          <w:rFonts w:ascii="Arial" w:hAnsi="Arial" w:cs="Arial"/>
          <w:b/>
          <w:lang w:val="pt-PT"/>
        </w:rPr>
        <w:t>Introdução aos Sistemas de Informação</w:t>
      </w:r>
    </w:p>
    <w:p w14:paraId="2D777D78" w14:textId="77777777" w:rsidR="00862DB1" w:rsidRPr="00D76365" w:rsidRDefault="00862DB1" w:rsidP="00D76365">
      <w:pPr>
        <w:numPr>
          <w:ilvl w:val="0"/>
          <w:numId w:val="85"/>
        </w:numPr>
        <w:shd w:val="clear" w:color="auto" w:fill="FFFFFF" w:themeFill="background1"/>
        <w:spacing w:before="100" w:beforeAutospacing="1" w:after="100" w:afterAutospacing="1" w:line="360" w:lineRule="auto"/>
        <w:jc w:val="both"/>
        <w:rPr>
          <w:rFonts w:ascii="Arial" w:hAnsi="Arial" w:cs="Arial"/>
          <w:lang w:val="pt-PT"/>
        </w:rPr>
      </w:pPr>
      <w:r w:rsidRPr="00D76365">
        <w:rPr>
          <w:rFonts w:ascii="Arial" w:hAnsi="Arial" w:cs="Arial"/>
          <w:lang w:val="pt-PT"/>
        </w:rPr>
        <w:t>Conceitos básicos sobre sistemas e seus elementos: dados, informação, sistema, sistema de Informação.</w:t>
      </w:r>
    </w:p>
    <w:p w14:paraId="5C1536B7" w14:textId="77777777" w:rsidR="00862DB1" w:rsidRPr="00D76365" w:rsidRDefault="00862DB1" w:rsidP="00D76365">
      <w:pPr>
        <w:numPr>
          <w:ilvl w:val="0"/>
          <w:numId w:val="85"/>
        </w:numPr>
        <w:shd w:val="clear" w:color="auto" w:fill="FFFFFF" w:themeFill="background1"/>
        <w:spacing w:before="100" w:beforeAutospacing="1" w:after="100" w:afterAutospacing="1" w:line="360" w:lineRule="auto"/>
        <w:jc w:val="both"/>
        <w:rPr>
          <w:rFonts w:ascii="Arial" w:hAnsi="Arial" w:cs="Arial"/>
          <w:lang w:val="pt-PT"/>
        </w:rPr>
      </w:pPr>
      <w:r w:rsidRPr="00D76365">
        <w:rPr>
          <w:rFonts w:ascii="Arial" w:hAnsi="Arial" w:cs="Arial"/>
          <w:lang w:val="pt-PT"/>
        </w:rPr>
        <w:t>Origem, evolução e a importância do sistema de informação.</w:t>
      </w:r>
    </w:p>
    <w:p w14:paraId="34E0E751" w14:textId="77777777" w:rsidR="00862DB1" w:rsidRPr="00D76365" w:rsidRDefault="00862DB1" w:rsidP="00D76365">
      <w:pPr>
        <w:numPr>
          <w:ilvl w:val="0"/>
          <w:numId w:val="85"/>
        </w:numPr>
        <w:shd w:val="clear" w:color="auto" w:fill="FFFFFF" w:themeFill="background1"/>
        <w:spacing w:before="100" w:beforeAutospacing="1" w:after="100" w:afterAutospacing="1" w:line="360" w:lineRule="auto"/>
        <w:jc w:val="both"/>
        <w:rPr>
          <w:rFonts w:ascii="Arial" w:hAnsi="Arial" w:cs="Arial"/>
          <w:lang w:val="pt-PT"/>
        </w:rPr>
      </w:pPr>
      <w:r w:rsidRPr="00D76365">
        <w:rPr>
          <w:rFonts w:ascii="Arial" w:hAnsi="Arial" w:cs="Arial"/>
          <w:lang w:val="pt-PT"/>
        </w:rPr>
        <w:t>Elementos dos sistemas de informação: entrada, processamento, saída, feedback e controle.</w:t>
      </w:r>
    </w:p>
    <w:p w14:paraId="3316EA4A" w14:textId="77777777" w:rsidR="00862DB1" w:rsidRPr="00D76365" w:rsidRDefault="00862DB1" w:rsidP="00D76365">
      <w:pPr>
        <w:numPr>
          <w:ilvl w:val="0"/>
          <w:numId w:val="85"/>
        </w:numPr>
        <w:shd w:val="clear" w:color="auto" w:fill="FFFFFF" w:themeFill="background1"/>
        <w:spacing w:before="100" w:beforeAutospacing="1" w:after="100" w:afterAutospacing="1" w:line="360" w:lineRule="auto"/>
        <w:jc w:val="both"/>
        <w:rPr>
          <w:rFonts w:ascii="Arial" w:hAnsi="Arial" w:cs="Arial"/>
          <w:lang w:val="pt-PT"/>
        </w:rPr>
      </w:pPr>
      <w:r w:rsidRPr="00D76365">
        <w:rPr>
          <w:rFonts w:ascii="Arial" w:hAnsi="Arial" w:cs="Arial"/>
          <w:lang w:val="pt-PT"/>
        </w:rPr>
        <w:t>Tipos de sistemas de informação: manuais, automáticos e semi-automáticos.</w:t>
      </w:r>
    </w:p>
    <w:p w14:paraId="1126E6E3" w14:textId="77777777" w:rsidR="00862DB1" w:rsidRPr="00D76365" w:rsidRDefault="00862DB1" w:rsidP="00D76365">
      <w:pPr>
        <w:numPr>
          <w:ilvl w:val="0"/>
          <w:numId w:val="85"/>
        </w:numPr>
        <w:shd w:val="clear" w:color="auto" w:fill="FFFFFF" w:themeFill="background1"/>
        <w:spacing w:before="100" w:beforeAutospacing="1" w:after="100" w:afterAutospacing="1" w:line="360" w:lineRule="auto"/>
        <w:jc w:val="both"/>
        <w:rPr>
          <w:rFonts w:ascii="Arial" w:hAnsi="Arial" w:cs="Arial"/>
          <w:lang w:val="pt-PT"/>
        </w:rPr>
      </w:pPr>
      <w:r w:rsidRPr="00D76365">
        <w:rPr>
          <w:rFonts w:ascii="Arial" w:hAnsi="Arial" w:cs="Arial"/>
          <w:lang w:val="pt-PT"/>
        </w:rPr>
        <w:t>Componentes de um sistema de informação: humanos, hardware, software, banco de dados e rede.</w:t>
      </w:r>
    </w:p>
    <w:p w14:paraId="1C744951" w14:textId="77777777" w:rsidR="00862DB1" w:rsidRPr="00D76365" w:rsidRDefault="00862DB1" w:rsidP="00D76365">
      <w:pPr>
        <w:numPr>
          <w:ilvl w:val="0"/>
          <w:numId w:val="85"/>
        </w:numPr>
        <w:shd w:val="clear" w:color="auto" w:fill="FFFFFF" w:themeFill="background1"/>
        <w:spacing w:before="100" w:beforeAutospacing="1" w:after="100" w:afterAutospacing="1" w:line="360" w:lineRule="auto"/>
        <w:jc w:val="both"/>
        <w:rPr>
          <w:rFonts w:ascii="Arial" w:hAnsi="Arial" w:cs="Arial"/>
          <w:lang w:val="pt-PT"/>
        </w:rPr>
      </w:pPr>
      <w:r w:rsidRPr="00D76365">
        <w:rPr>
          <w:rFonts w:ascii="Arial" w:hAnsi="Arial" w:cs="Arial"/>
          <w:lang w:val="pt-PT"/>
        </w:rPr>
        <w:t>Classificação dos sistemas de informação: sistema de informação operacional e sistema de informação administrativa.</w:t>
      </w:r>
    </w:p>
    <w:p w14:paraId="342D5A67" w14:textId="77777777" w:rsidR="00862DB1" w:rsidRPr="00D76365" w:rsidRDefault="00862DB1" w:rsidP="00D76365">
      <w:pPr>
        <w:numPr>
          <w:ilvl w:val="0"/>
          <w:numId w:val="85"/>
        </w:numPr>
        <w:shd w:val="clear" w:color="auto" w:fill="FFFFFF" w:themeFill="background1"/>
        <w:spacing w:before="100" w:beforeAutospacing="1" w:after="100" w:afterAutospacing="1" w:line="360" w:lineRule="auto"/>
        <w:jc w:val="both"/>
        <w:rPr>
          <w:rFonts w:ascii="Arial" w:hAnsi="Arial" w:cs="Arial"/>
        </w:rPr>
      </w:pPr>
      <w:r w:rsidRPr="00D76365">
        <w:rPr>
          <w:rFonts w:ascii="Arial" w:hAnsi="Arial" w:cs="Arial"/>
        </w:rPr>
        <w:t>Sistemas de informação de transação, sistemas de informação de apoio a decisão e sistemas de informação gerenciais.</w:t>
      </w:r>
    </w:p>
    <w:p w14:paraId="4AF2012D" w14:textId="77777777" w:rsidR="00862DB1" w:rsidRPr="00D76365" w:rsidRDefault="00862DB1" w:rsidP="00D76365">
      <w:pPr>
        <w:shd w:val="clear" w:color="auto" w:fill="FFFFFF" w:themeFill="background1"/>
        <w:spacing w:line="360" w:lineRule="auto"/>
        <w:ind w:right="33"/>
        <w:jc w:val="both"/>
        <w:rPr>
          <w:rFonts w:ascii="Arial" w:hAnsi="Arial" w:cs="Arial"/>
          <w:lang w:val="pt-PT"/>
        </w:rPr>
      </w:pPr>
      <w:r w:rsidRPr="00D76365">
        <w:rPr>
          <w:rFonts w:ascii="Arial" w:hAnsi="Arial" w:cs="Arial"/>
          <w:b/>
        </w:rPr>
        <w:t xml:space="preserve">UNIDADE II: </w:t>
      </w:r>
      <w:r w:rsidRPr="00D76365">
        <w:rPr>
          <w:rFonts w:ascii="Arial" w:hAnsi="Arial" w:cs="Arial"/>
          <w:b/>
          <w:lang w:val="pt-PT"/>
        </w:rPr>
        <w:t>Funcionalidades e aplicações dos Sistemas de Informação</w:t>
      </w:r>
    </w:p>
    <w:p w14:paraId="4123FA6F" w14:textId="77777777" w:rsidR="00862DB1" w:rsidRPr="00D76365" w:rsidRDefault="00862DB1" w:rsidP="00D76365">
      <w:pPr>
        <w:numPr>
          <w:ilvl w:val="0"/>
          <w:numId w:val="86"/>
        </w:numPr>
        <w:shd w:val="clear" w:color="auto" w:fill="FFFFFF" w:themeFill="background1"/>
        <w:spacing w:before="100" w:beforeAutospacing="1" w:after="100" w:afterAutospacing="1" w:line="360" w:lineRule="auto"/>
        <w:jc w:val="both"/>
        <w:rPr>
          <w:rFonts w:ascii="Arial" w:hAnsi="Arial" w:cs="Arial"/>
        </w:rPr>
      </w:pPr>
      <w:r w:rsidRPr="00D76365">
        <w:rPr>
          <w:rFonts w:ascii="Arial" w:hAnsi="Arial" w:cs="Arial"/>
        </w:rPr>
        <w:t>Sistemas de informação aplicado aos negócios e sistemas integrados de gestão.</w:t>
      </w:r>
    </w:p>
    <w:p w14:paraId="1C4B3B0F" w14:textId="77777777" w:rsidR="00862DB1" w:rsidRPr="00D76365" w:rsidRDefault="00862DB1" w:rsidP="00D76365">
      <w:pPr>
        <w:numPr>
          <w:ilvl w:val="0"/>
          <w:numId w:val="86"/>
        </w:numPr>
        <w:shd w:val="clear" w:color="auto" w:fill="FFFFFF" w:themeFill="background1"/>
        <w:spacing w:before="100" w:beforeAutospacing="1" w:after="100" w:afterAutospacing="1" w:line="360" w:lineRule="auto"/>
        <w:jc w:val="both"/>
        <w:rPr>
          <w:rFonts w:ascii="Arial" w:hAnsi="Arial" w:cs="Arial"/>
        </w:rPr>
      </w:pPr>
      <w:r w:rsidRPr="00D76365">
        <w:rPr>
          <w:rFonts w:ascii="Arial" w:hAnsi="Arial" w:cs="Arial"/>
        </w:rPr>
        <w:t>Aplicação dos sistemas de informação gerenciais e sistema de informação e estratégias de gestão.</w:t>
      </w:r>
    </w:p>
    <w:p w14:paraId="0D2573E9" w14:textId="77777777" w:rsidR="00862DB1" w:rsidRPr="00D76365" w:rsidRDefault="00862DB1" w:rsidP="00D76365">
      <w:pPr>
        <w:numPr>
          <w:ilvl w:val="0"/>
          <w:numId w:val="86"/>
        </w:numPr>
        <w:shd w:val="clear" w:color="auto" w:fill="FFFFFF" w:themeFill="background1"/>
        <w:spacing w:line="360" w:lineRule="auto"/>
        <w:contextualSpacing/>
        <w:jc w:val="both"/>
        <w:rPr>
          <w:rFonts w:ascii="Arial" w:hAnsi="Arial" w:cs="Arial"/>
        </w:rPr>
      </w:pPr>
      <w:r w:rsidRPr="00D76365">
        <w:rPr>
          <w:rFonts w:ascii="Arial" w:hAnsi="Arial" w:cs="Arial"/>
        </w:rPr>
        <w:t>Sistemas de informação gerenciais e as estruturas de internet, extranet e comércio eletrônico.</w:t>
      </w:r>
    </w:p>
    <w:p w14:paraId="70DC73BB" w14:textId="77777777" w:rsidR="00862DB1" w:rsidRPr="00D76365" w:rsidRDefault="00862DB1" w:rsidP="00D76365">
      <w:pPr>
        <w:shd w:val="clear" w:color="auto" w:fill="FFFFFF" w:themeFill="background1"/>
        <w:jc w:val="both"/>
        <w:rPr>
          <w:rFonts w:ascii="Arial" w:hAnsi="Arial" w:cs="Arial"/>
          <w:b/>
        </w:rPr>
      </w:pPr>
    </w:p>
    <w:p w14:paraId="5450AEB7" w14:textId="77777777" w:rsidR="00862DB1" w:rsidRPr="00D76365" w:rsidRDefault="00862DB1" w:rsidP="00D76365">
      <w:pPr>
        <w:shd w:val="clear" w:color="auto" w:fill="FFFFFF" w:themeFill="background1"/>
        <w:jc w:val="both"/>
        <w:rPr>
          <w:rFonts w:ascii="Arial" w:hAnsi="Arial" w:cs="Arial"/>
          <w:b/>
        </w:rPr>
      </w:pPr>
    </w:p>
    <w:p w14:paraId="364B7DF8" w14:textId="77777777" w:rsidR="00862DB1" w:rsidRPr="00D76365" w:rsidRDefault="00862DB1" w:rsidP="00D76365">
      <w:pPr>
        <w:shd w:val="clear" w:color="auto" w:fill="FFFFFF" w:themeFill="background1"/>
        <w:tabs>
          <w:tab w:val="left" w:pos="708"/>
        </w:tabs>
        <w:spacing w:line="360" w:lineRule="auto"/>
        <w:ind w:right="-108"/>
        <w:jc w:val="both"/>
        <w:rPr>
          <w:rFonts w:ascii="Arial" w:hAnsi="Arial" w:cs="Arial"/>
          <w:b/>
        </w:rPr>
      </w:pPr>
      <w:r w:rsidRPr="00D76365">
        <w:rPr>
          <w:rFonts w:ascii="Arial" w:hAnsi="Arial" w:cs="Arial"/>
          <w:b/>
        </w:rPr>
        <w:t>5.PROCEDIMENTOS METODOLÓGICOS</w:t>
      </w:r>
    </w:p>
    <w:p w14:paraId="092C649F" w14:textId="77777777" w:rsidR="00862DB1" w:rsidRPr="00D76365" w:rsidRDefault="00862DB1" w:rsidP="00D76365">
      <w:pPr>
        <w:shd w:val="clear" w:color="auto" w:fill="FFFFFF" w:themeFill="background1"/>
        <w:jc w:val="both"/>
        <w:rPr>
          <w:rFonts w:ascii="Arial" w:hAnsi="Arial" w:cs="Arial"/>
          <w:b/>
        </w:rPr>
      </w:pPr>
    </w:p>
    <w:p w14:paraId="071CCCDB"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rPr>
        <w:lastRenderedPageBreak/>
        <w:t>O desenvolvimento da disciplina contará com a utilização de recursos e estratégias pedagógicas que atuarão de modo integrado no sentido de favorecer as diferentes formas de aprendizagem. O curso será pautado na concepção colaborativa de aprendizagem, contando com aulas expositivas dialogadas, estudos de casos e atividades de pesquisas realizadas na internet.</w:t>
      </w:r>
    </w:p>
    <w:p w14:paraId="76EB9DA9" w14:textId="77777777" w:rsidR="00862DB1" w:rsidRPr="00D76365" w:rsidRDefault="00862DB1" w:rsidP="00D76365">
      <w:pPr>
        <w:shd w:val="clear" w:color="auto" w:fill="FFFFFF" w:themeFill="background1"/>
        <w:jc w:val="both"/>
        <w:rPr>
          <w:rFonts w:ascii="Arial" w:hAnsi="Arial" w:cs="Arial"/>
          <w:b/>
        </w:rPr>
      </w:pPr>
    </w:p>
    <w:p w14:paraId="480C4DC3" w14:textId="77777777" w:rsidR="00862DB1" w:rsidRPr="00D76365" w:rsidRDefault="00862DB1" w:rsidP="00D76365">
      <w:pPr>
        <w:shd w:val="clear" w:color="auto" w:fill="FFFFFF" w:themeFill="background1"/>
        <w:jc w:val="both"/>
        <w:rPr>
          <w:rFonts w:ascii="Arial" w:hAnsi="Arial" w:cs="Arial"/>
          <w:b/>
        </w:rPr>
      </w:pPr>
    </w:p>
    <w:p w14:paraId="1B1004F0"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t>6.PROCEDIMENTOS DE AVALIAÇÃO</w:t>
      </w:r>
    </w:p>
    <w:p w14:paraId="509A2F85" w14:textId="77777777" w:rsidR="00862DB1" w:rsidRPr="00D76365" w:rsidRDefault="00862DB1" w:rsidP="00D76365">
      <w:pPr>
        <w:shd w:val="clear" w:color="auto" w:fill="FFFFFF" w:themeFill="background1"/>
        <w:jc w:val="both"/>
        <w:rPr>
          <w:rFonts w:ascii="Arial" w:hAnsi="Arial" w:cs="Arial"/>
          <w:b/>
        </w:rPr>
      </w:pPr>
    </w:p>
    <w:p w14:paraId="461DF455"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Momento acadêmico de cunho formativo e com foco no desempenho e construção do saber do aluno, valendo-se para isso de diferentes instrumentos de avaliação, a saber: p</w:t>
      </w:r>
      <w:r w:rsidRPr="00D76365">
        <w:rPr>
          <w:rFonts w:ascii="Arial" w:hAnsi="Arial" w:cs="Arial"/>
          <w:color w:val="000000"/>
        </w:rPr>
        <w:t>articipação nas atividades de pesquisas na internet e nos debates em sala de aula; avaliação qualitativa e interpretação dos estudos de casos;</w:t>
      </w:r>
      <w:r w:rsidRPr="00D76365">
        <w:rPr>
          <w:rFonts w:ascii="Arial" w:hAnsi="Arial" w:cs="Arial"/>
        </w:rPr>
        <w:t xml:space="preserve"> </w:t>
      </w:r>
      <w:r w:rsidRPr="00D76365">
        <w:rPr>
          <w:rFonts w:ascii="Arial" w:hAnsi="Arial" w:cs="Arial"/>
          <w:color w:val="000000"/>
        </w:rPr>
        <w:t>Medidas de Eficiência;</w:t>
      </w:r>
      <w:r w:rsidRPr="00D76365">
        <w:rPr>
          <w:rFonts w:ascii="Arial" w:hAnsi="Arial" w:cs="Arial"/>
        </w:rPr>
        <w:t xml:space="preserve"> </w:t>
      </w:r>
      <w:r w:rsidRPr="00D76365">
        <w:rPr>
          <w:rFonts w:ascii="Arial" w:hAnsi="Arial" w:cs="Arial"/>
          <w:color w:val="000000"/>
        </w:rPr>
        <w:t>Avaliações presenciais contextualizadas.</w:t>
      </w:r>
    </w:p>
    <w:p w14:paraId="063333C1"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t>BIBLIOGRAFIA BÁSICA</w:t>
      </w:r>
    </w:p>
    <w:p w14:paraId="7555228A" w14:textId="77777777" w:rsidR="00862DB1" w:rsidRPr="00D76365" w:rsidRDefault="00862DB1" w:rsidP="00D76365">
      <w:pPr>
        <w:shd w:val="clear" w:color="auto" w:fill="FFFFFF" w:themeFill="background1"/>
        <w:jc w:val="both"/>
        <w:rPr>
          <w:rFonts w:ascii="Arial" w:hAnsi="Arial" w:cs="Arial"/>
          <w:b/>
        </w:rPr>
      </w:pPr>
    </w:p>
    <w:tbl>
      <w:tblPr>
        <w:tblW w:w="9280" w:type="dxa"/>
        <w:tblInd w:w="55" w:type="dxa"/>
        <w:tblCellMar>
          <w:left w:w="70" w:type="dxa"/>
          <w:right w:w="70" w:type="dxa"/>
        </w:tblCellMar>
        <w:tblLook w:val="04A0" w:firstRow="1" w:lastRow="0" w:firstColumn="1" w:lastColumn="0" w:noHBand="0" w:noVBand="1"/>
      </w:tblPr>
      <w:tblGrid>
        <w:gridCol w:w="9280"/>
      </w:tblGrid>
      <w:tr w:rsidR="00862DB1" w:rsidRPr="00D76365" w14:paraId="57590999" w14:textId="77777777" w:rsidTr="005C60B5">
        <w:trPr>
          <w:trHeight w:val="600"/>
        </w:trPr>
        <w:tc>
          <w:tcPr>
            <w:tcW w:w="9280" w:type="dxa"/>
            <w:shd w:val="clear" w:color="auto" w:fill="auto"/>
            <w:vAlign w:val="center"/>
            <w:hideMark/>
          </w:tcPr>
          <w:p w14:paraId="5E1B0782"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BATISTA, Emerson de Oliveira. </w:t>
            </w:r>
            <w:r w:rsidRPr="00D76365">
              <w:rPr>
                <w:rFonts w:ascii="Arial" w:hAnsi="Arial" w:cs="Arial"/>
                <w:b/>
              </w:rPr>
              <w:t xml:space="preserve">Sistemas de informação: </w:t>
            </w:r>
            <w:r w:rsidRPr="00D76365">
              <w:rPr>
                <w:rFonts w:ascii="Arial" w:hAnsi="Arial" w:cs="Arial"/>
              </w:rPr>
              <w:t xml:space="preserve">o uso consciente da tecnologia para o gerenciamento.  2 Ed.  3. tiragem.  São Paulo, SP: Saraiva, 2014. </w:t>
            </w:r>
          </w:p>
          <w:p w14:paraId="4DFBFE56"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REZENDE, Denis Alcides; ABREU, Aline França de. </w:t>
            </w:r>
            <w:r w:rsidRPr="00D76365">
              <w:rPr>
                <w:rFonts w:ascii="Arial" w:hAnsi="Arial" w:cs="Arial"/>
                <w:b/>
              </w:rPr>
              <w:t>Tecnologia da informação aplicada a sistemas de informação empresariais: </w:t>
            </w:r>
            <w:r w:rsidRPr="00D76365">
              <w:rPr>
                <w:rFonts w:ascii="Arial" w:hAnsi="Arial" w:cs="Arial"/>
              </w:rPr>
              <w:t>o papel estratégico da informação e dos sistemas de informação nas empresas. 8. ed. São Paulo, SP: Atlas, 2011.</w:t>
            </w:r>
          </w:p>
        </w:tc>
      </w:tr>
      <w:tr w:rsidR="00862DB1" w:rsidRPr="00D76365" w14:paraId="519775D9" w14:textId="77777777" w:rsidTr="005C60B5">
        <w:trPr>
          <w:trHeight w:val="600"/>
        </w:trPr>
        <w:tc>
          <w:tcPr>
            <w:tcW w:w="9280" w:type="dxa"/>
            <w:shd w:val="clear" w:color="auto" w:fill="auto"/>
            <w:vAlign w:val="center"/>
            <w:hideMark/>
          </w:tcPr>
          <w:p w14:paraId="0DD2230E" w14:textId="77777777" w:rsidR="00862DB1" w:rsidRPr="00D76365" w:rsidRDefault="00862DB1" w:rsidP="00D76365">
            <w:pPr>
              <w:shd w:val="clear" w:color="auto" w:fill="FFFFFF" w:themeFill="background1"/>
              <w:spacing w:line="360" w:lineRule="auto"/>
              <w:jc w:val="both"/>
              <w:rPr>
                <w:rFonts w:ascii="Arial" w:hAnsi="Arial" w:cs="Arial"/>
                <w:color w:val="000000"/>
              </w:rPr>
            </w:pPr>
            <w:r w:rsidRPr="00D76365">
              <w:rPr>
                <w:rFonts w:ascii="Arial" w:hAnsi="Arial" w:cs="Arial"/>
                <w:color w:val="000000"/>
              </w:rPr>
              <w:t xml:space="preserve">LAUDON, Kenneth C.; LAUDON, Jane P. </w:t>
            </w:r>
            <w:r w:rsidRPr="00D76365">
              <w:rPr>
                <w:rFonts w:ascii="Arial" w:hAnsi="Arial" w:cs="Arial"/>
                <w:b/>
                <w:color w:val="000000"/>
              </w:rPr>
              <w:t>Sistemas de informação gerenciais.</w:t>
            </w:r>
            <w:r w:rsidRPr="00D76365">
              <w:rPr>
                <w:rFonts w:ascii="Arial" w:hAnsi="Arial" w:cs="Arial"/>
                <w:color w:val="000000"/>
              </w:rPr>
              <w:t xml:space="preserve"> Tradução de Thelma Guimarães. 9. ed. São Paulo: Pearson Prentice Hall, 2013.</w:t>
            </w:r>
          </w:p>
        </w:tc>
      </w:tr>
      <w:tr w:rsidR="00862DB1" w:rsidRPr="00D76365" w14:paraId="5C7E850A" w14:textId="77777777" w:rsidTr="005C60B5">
        <w:trPr>
          <w:trHeight w:val="600"/>
        </w:trPr>
        <w:tc>
          <w:tcPr>
            <w:tcW w:w="9280" w:type="dxa"/>
            <w:shd w:val="clear" w:color="auto" w:fill="auto"/>
            <w:vAlign w:val="center"/>
            <w:hideMark/>
          </w:tcPr>
          <w:p w14:paraId="3A90F4A7" w14:textId="77777777" w:rsidR="00862DB1" w:rsidRPr="00D76365" w:rsidRDefault="00862DB1" w:rsidP="00D76365">
            <w:pPr>
              <w:shd w:val="clear" w:color="auto" w:fill="FFFFFF" w:themeFill="background1"/>
              <w:spacing w:line="360" w:lineRule="auto"/>
              <w:rPr>
                <w:rFonts w:ascii="Arial" w:hAnsi="Arial" w:cs="Arial"/>
                <w:sz w:val="22"/>
                <w:szCs w:val="22"/>
              </w:rPr>
            </w:pPr>
          </w:p>
          <w:p w14:paraId="660676F1" w14:textId="77777777" w:rsidR="00862DB1" w:rsidRPr="00D76365" w:rsidRDefault="00862DB1" w:rsidP="00D76365">
            <w:pPr>
              <w:shd w:val="clear" w:color="auto" w:fill="FFFFFF" w:themeFill="background1"/>
              <w:spacing w:line="360" w:lineRule="auto"/>
              <w:rPr>
                <w:rFonts w:ascii="Arial" w:hAnsi="Arial" w:cs="Arial"/>
                <w:b/>
              </w:rPr>
            </w:pPr>
            <w:r w:rsidRPr="00D76365">
              <w:rPr>
                <w:rFonts w:ascii="Arial" w:hAnsi="Arial" w:cs="Arial"/>
                <w:b/>
              </w:rPr>
              <w:t>EBOOK</w:t>
            </w:r>
          </w:p>
          <w:p w14:paraId="210DF84F"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 xml:space="preserve">CRUZ, Tadeu. </w:t>
            </w:r>
            <w:r w:rsidRPr="00D76365">
              <w:rPr>
                <w:rFonts w:ascii="Arial" w:hAnsi="Arial" w:cs="Arial"/>
                <w:b/>
              </w:rPr>
              <w:t>Sistemas de informações gerenciais:</w:t>
            </w:r>
            <w:r w:rsidRPr="00D76365">
              <w:rPr>
                <w:rFonts w:ascii="Arial" w:hAnsi="Arial" w:cs="Arial"/>
              </w:rPr>
              <w:t xml:space="preserve"> tecnologias da informação e a empresa do século XXI. 3. ed. São Paulo: Atlas, 2003. VitalBook file. Minha Biblioteca.</w:t>
            </w:r>
          </w:p>
          <w:p w14:paraId="2FFBB2BC" w14:textId="77777777" w:rsidR="00862DB1" w:rsidRPr="00D76365" w:rsidRDefault="00862DB1" w:rsidP="00D76365">
            <w:pPr>
              <w:shd w:val="clear" w:color="auto" w:fill="FFFFFF" w:themeFill="background1"/>
              <w:spacing w:line="360" w:lineRule="auto"/>
              <w:rPr>
                <w:rFonts w:ascii="Arial" w:hAnsi="Arial" w:cs="Arial"/>
                <w:sz w:val="22"/>
                <w:szCs w:val="22"/>
              </w:rPr>
            </w:pPr>
            <w:r w:rsidRPr="00D76365">
              <w:rPr>
                <w:rFonts w:ascii="Arial" w:hAnsi="Arial" w:cs="Arial"/>
              </w:rPr>
              <w:t xml:space="preserve">OLIVEIRA, Djalma. </w:t>
            </w:r>
            <w:r w:rsidRPr="00D76365">
              <w:rPr>
                <w:rFonts w:ascii="Arial" w:hAnsi="Arial" w:cs="Arial"/>
                <w:b/>
              </w:rPr>
              <w:t>Sistemas de informações gerenciais:</w:t>
            </w:r>
            <w:r w:rsidRPr="00D76365">
              <w:rPr>
                <w:rFonts w:ascii="Arial" w:hAnsi="Arial" w:cs="Arial"/>
              </w:rPr>
              <w:t xml:space="preserve"> estratégicas, táticas, operacionais. 15. ed. São Paulo: Atlas, 2012. VitalBook file. Minha Biblioteca.</w:t>
            </w:r>
          </w:p>
          <w:p w14:paraId="6604AD70" w14:textId="77777777" w:rsidR="00862DB1" w:rsidRPr="00D76365" w:rsidRDefault="00862DB1" w:rsidP="00D76365">
            <w:pPr>
              <w:shd w:val="clear" w:color="auto" w:fill="FFFFFF" w:themeFill="background1"/>
              <w:spacing w:line="360" w:lineRule="auto"/>
              <w:rPr>
                <w:rFonts w:ascii="Arial" w:hAnsi="Arial" w:cs="Arial"/>
                <w:sz w:val="22"/>
                <w:szCs w:val="22"/>
              </w:rPr>
            </w:pPr>
            <w:r w:rsidRPr="00D76365">
              <w:rPr>
                <w:rFonts w:ascii="Arial" w:hAnsi="Arial" w:cs="Arial"/>
              </w:rPr>
              <w:t xml:space="preserve">SANTOS, Aldemar. </w:t>
            </w:r>
            <w:r w:rsidRPr="00D76365">
              <w:rPr>
                <w:rFonts w:ascii="Arial" w:hAnsi="Arial" w:cs="Arial"/>
                <w:b/>
              </w:rPr>
              <w:t>ERP e sistemas de informações gerenciais.</w:t>
            </w:r>
            <w:r w:rsidRPr="00D76365">
              <w:rPr>
                <w:rFonts w:ascii="Arial" w:hAnsi="Arial" w:cs="Arial"/>
              </w:rPr>
              <w:t xml:space="preserve"> São Paulo: Atlas, 2013. VitalBook file. Minha Biblioteca.</w:t>
            </w:r>
          </w:p>
        </w:tc>
      </w:tr>
    </w:tbl>
    <w:p w14:paraId="7CC2CB49" w14:textId="77777777" w:rsidR="00862DB1" w:rsidRPr="00D76365" w:rsidRDefault="00862DB1" w:rsidP="00D76365">
      <w:pPr>
        <w:shd w:val="clear" w:color="auto" w:fill="FFFFFF" w:themeFill="background1"/>
        <w:rPr>
          <w:rFonts w:ascii="Arial" w:hAnsi="Arial" w:cs="Arial"/>
        </w:rPr>
      </w:pPr>
    </w:p>
    <w:p w14:paraId="57FDBCFC" w14:textId="77777777" w:rsidR="00862DB1" w:rsidRPr="00D76365" w:rsidRDefault="00862DB1" w:rsidP="00D76365">
      <w:pPr>
        <w:shd w:val="clear" w:color="auto" w:fill="FFFFFF" w:themeFill="background1"/>
        <w:rPr>
          <w:rFonts w:ascii="Arial" w:hAnsi="Arial" w:cs="Arial"/>
          <w:b/>
        </w:rPr>
      </w:pPr>
      <w:r w:rsidRPr="00D76365">
        <w:rPr>
          <w:rFonts w:ascii="Arial" w:hAnsi="Arial" w:cs="Arial"/>
          <w:b/>
        </w:rPr>
        <w:t>BIBLIOGRAFIA COMPLEMENTAR</w:t>
      </w:r>
    </w:p>
    <w:p w14:paraId="3C47E6FD" w14:textId="77777777" w:rsidR="00862DB1" w:rsidRPr="00D76365" w:rsidRDefault="00862DB1" w:rsidP="00D76365">
      <w:pPr>
        <w:shd w:val="clear" w:color="auto" w:fill="FFFFFF" w:themeFill="background1"/>
        <w:rPr>
          <w:rFonts w:ascii="Arial" w:hAnsi="Arial" w:cs="Arial"/>
          <w:b/>
        </w:rPr>
      </w:pPr>
    </w:p>
    <w:tbl>
      <w:tblPr>
        <w:tblW w:w="9489" w:type="dxa"/>
        <w:tblInd w:w="55" w:type="dxa"/>
        <w:tblCellMar>
          <w:left w:w="70" w:type="dxa"/>
          <w:right w:w="70" w:type="dxa"/>
        </w:tblCellMar>
        <w:tblLook w:val="04A0" w:firstRow="1" w:lastRow="0" w:firstColumn="1" w:lastColumn="0" w:noHBand="0" w:noVBand="1"/>
      </w:tblPr>
      <w:tblGrid>
        <w:gridCol w:w="9584"/>
      </w:tblGrid>
      <w:tr w:rsidR="00862DB1" w:rsidRPr="00D76365" w14:paraId="08A8A61B" w14:textId="77777777" w:rsidTr="005C60B5">
        <w:trPr>
          <w:trHeight w:val="600"/>
        </w:trPr>
        <w:tc>
          <w:tcPr>
            <w:tcW w:w="9489" w:type="dxa"/>
            <w:shd w:val="clear" w:color="auto" w:fill="auto"/>
            <w:vAlign w:val="center"/>
          </w:tcPr>
          <w:p w14:paraId="2D7550C7" w14:textId="77777777" w:rsidR="00862DB1" w:rsidRPr="00D76365" w:rsidRDefault="00862DB1" w:rsidP="00D76365">
            <w:pPr>
              <w:shd w:val="clear" w:color="auto" w:fill="FFFFFF" w:themeFill="background1"/>
              <w:spacing w:line="360" w:lineRule="auto"/>
              <w:rPr>
                <w:rFonts w:ascii="Arial" w:hAnsi="Arial" w:cs="Arial"/>
                <w:sz w:val="22"/>
                <w:szCs w:val="22"/>
              </w:rPr>
            </w:pPr>
            <w:r w:rsidRPr="00D76365">
              <w:rPr>
                <w:rFonts w:ascii="Arial" w:hAnsi="Arial" w:cs="Arial"/>
                <w:sz w:val="22"/>
                <w:szCs w:val="22"/>
              </w:rPr>
              <w:t xml:space="preserve">BIO, Sérgio Rodrigues. </w:t>
            </w:r>
            <w:r w:rsidRPr="00D76365">
              <w:rPr>
                <w:rFonts w:ascii="Arial" w:hAnsi="Arial" w:cs="Arial"/>
                <w:b/>
                <w:sz w:val="22"/>
                <w:szCs w:val="22"/>
              </w:rPr>
              <w:t>Sistemas de informação:</w:t>
            </w:r>
            <w:r w:rsidRPr="00D76365">
              <w:rPr>
                <w:rFonts w:ascii="Arial" w:hAnsi="Arial" w:cs="Arial"/>
                <w:sz w:val="22"/>
                <w:szCs w:val="22"/>
              </w:rPr>
              <w:t xml:space="preserve"> um enfoque gerencial. São Paulo: Atlas, 1985.</w:t>
            </w:r>
          </w:p>
        </w:tc>
      </w:tr>
      <w:tr w:rsidR="00862DB1" w:rsidRPr="00D76365" w14:paraId="17B5C1B8" w14:textId="77777777" w:rsidTr="005C60B5">
        <w:trPr>
          <w:trHeight w:val="600"/>
        </w:trPr>
        <w:tc>
          <w:tcPr>
            <w:tcW w:w="9489" w:type="dxa"/>
            <w:shd w:val="clear" w:color="auto" w:fill="auto"/>
            <w:vAlign w:val="center"/>
          </w:tcPr>
          <w:p w14:paraId="48F91C0C" w14:textId="77777777" w:rsidR="00862DB1" w:rsidRPr="00D76365" w:rsidRDefault="00862DB1" w:rsidP="00D76365">
            <w:pPr>
              <w:shd w:val="clear" w:color="auto" w:fill="FFFFFF" w:themeFill="background1"/>
              <w:spacing w:line="360" w:lineRule="auto"/>
              <w:rPr>
                <w:rFonts w:ascii="Arial" w:hAnsi="Arial" w:cs="Arial"/>
                <w:sz w:val="22"/>
                <w:szCs w:val="22"/>
              </w:rPr>
            </w:pPr>
            <w:r w:rsidRPr="00D76365">
              <w:rPr>
                <w:rFonts w:ascii="Arial" w:hAnsi="Arial" w:cs="Arial"/>
                <w:sz w:val="22"/>
                <w:szCs w:val="22"/>
              </w:rPr>
              <w:t xml:space="preserve">GRAEML, Alexandre Reis. </w:t>
            </w:r>
            <w:r w:rsidRPr="00D76365">
              <w:rPr>
                <w:rFonts w:ascii="Arial" w:hAnsi="Arial" w:cs="Arial"/>
                <w:b/>
                <w:sz w:val="22"/>
                <w:szCs w:val="22"/>
              </w:rPr>
              <w:t>Sistemas de informação:</w:t>
            </w:r>
            <w:r w:rsidRPr="00D76365">
              <w:rPr>
                <w:rFonts w:ascii="Arial" w:hAnsi="Arial" w:cs="Arial"/>
                <w:sz w:val="22"/>
                <w:szCs w:val="22"/>
              </w:rPr>
              <w:t xml:space="preserve"> o alinhamento da estratégia de TI com a estratégia corporativa.   2. ed.  São Paulo,  SP: Atlas, 2003. </w:t>
            </w:r>
          </w:p>
        </w:tc>
      </w:tr>
      <w:tr w:rsidR="00862DB1" w:rsidRPr="00D76365" w14:paraId="3E503DF9" w14:textId="77777777" w:rsidTr="005C60B5">
        <w:trPr>
          <w:trHeight w:val="600"/>
        </w:trPr>
        <w:tc>
          <w:tcPr>
            <w:tcW w:w="9489" w:type="dxa"/>
            <w:shd w:val="clear" w:color="auto" w:fill="auto"/>
            <w:vAlign w:val="center"/>
          </w:tcPr>
          <w:p w14:paraId="32D55CA7" w14:textId="77777777" w:rsidR="00862DB1" w:rsidRPr="00D76365" w:rsidRDefault="00862DB1" w:rsidP="00D76365">
            <w:pPr>
              <w:shd w:val="clear" w:color="auto" w:fill="FFFFFF" w:themeFill="background1"/>
              <w:spacing w:line="360" w:lineRule="auto"/>
              <w:rPr>
                <w:rFonts w:ascii="Arial" w:hAnsi="Arial" w:cs="Arial"/>
                <w:sz w:val="22"/>
                <w:szCs w:val="22"/>
              </w:rPr>
            </w:pPr>
            <w:r w:rsidRPr="00D76365">
              <w:rPr>
                <w:rFonts w:ascii="Arial" w:hAnsi="Arial" w:cs="Arial"/>
                <w:sz w:val="22"/>
                <w:szCs w:val="22"/>
              </w:rPr>
              <w:t>O'BRIEN, James A. </w:t>
            </w:r>
            <w:r w:rsidRPr="00D76365">
              <w:rPr>
                <w:rFonts w:ascii="Arial" w:hAnsi="Arial" w:cs="Arial"/>
                <w:b/>
                <w:sz w:val="22"/>
                <w:szCs w:val="22"/>
              </w:rPr>
              <w:t>Sistemas de informação e as decisões gerenciais na era da internet</w:t>
            </w:r>
            <w:r w:rsidRPr="00D76365">
              <w:rPr>
                <w:rFonts w:ascii="Arial" w:hAnsi="Arial" w:cs="Arial"/>
                <w:sz w:val="22"/>
                <w:szCs w:val="22"/>
              </w:rPr>
              <w:t>. 3. ed., 2. tiragem. São Paulo, SP: Saraiva, 2011.</w:t>
            </w:r>
          </w:p>
        </w:tc>
      </w:tr>
      <w:tr w:rsidR="00862DB1" w:rsidRPr="00D76365" w14:paraId="18FE5A28" w14:textId="77777777" w:rsidTr="005C60B5">
        <w:trPr>
          <w:trHeight w:val="600"/>
        </w:trPr>
        <w:tc>
          <w:tcPr>
            <w:tcW w:w="9489" w:type="dxa"/>
            <w:shd w:val="clear" w:color="auto" w:fill="auto"/>
            <w:vAlign w:val="center"/>
          </w:tcPr>
          <w:p w14:paraId="276641FD" w14:textId="77777777" w:rsidR="00862DB1" w:rsidRPr="00D76365" w:rsidRDefault="00862DB1" w:rsidP="00D76365">
            <w:pPr>
              <w:shd w:val="clear" w:color="auto" w:fill="FFFFFF" w:themeFill="background1"/>
              <w:spacing w:line="360" w:lineRule="auto"/>
              <w:rPr>
                <w:rFonts w:ascii="Arial" w:hAnsi="Arial" w:cs="Arial"/>
                <w:sz w:val="22"/>
                <w:szCs w:val="22"/>
              </w:rPr>
            </w:pPr>
            <w:r w:rsidRPr="00D76365">
              <w:rPr>
                <w:rFonts w:ascii="Arial" w:hAnsi="Arial" w:cs="Arial"/>
                <w:sz w:val="22"/>
                <w:szCs w:val="22"/>
              </w:rPr>
              <w:t xml:space="preserve">ROSINI, Alessandro. </w:t>
            </w:r>
            <w:r w:rsidRPr="00D76365">
              <w:rPr>
                <w:rFonts w:ascii="Arial" w:hAnsi="Arial" w:cs="Arial"/>
                <w:b/>
                <w:sz w:val="22"/>
                <w:szCs w:val="22"/>
              </w:rPr>
              <w:t>Administração de sistemas de informação e a gestão de conhecimento</w:t>
            </w:r>
            <w:r w:rsidRPr="00D76365">
              <w:rPr>
                <w:rFonts w:ascii="Arial" w:hAnsi="Arial" w:cs="Arial"/>
                <w:sz w:val="22"/>
                <w:szCs w:val="22"/>
              </w:rPr>
              <w:t>. São Paulo: Cengage Learning, 2008</w:t>
            </w:r>
          </w:p>
        </w:tc>
      </w:tr>
      <w:tr w:rsidR="00862DB1" w:rsidRPr="00D76365" w14:paraId="4A07DD3F" w14:textId="77777777" w:rsidTr="005C60B5">
        <w:trPr>
          <w:trHeight w:val="600"/>
        </w:trPr>
        <w:tc>
          <w:tcPr>
            <w:tcW w:w="9489" w:type="dxa"/>
            <w:shd w:val="clear" w:color="auto" w:fill="auto"/>
            <w:vAlign w:val="center"/>
          </w:tcPr>
          <w:p w14:paraId="70D582CD" w14:textId="77777777" w:rsidR="00862DB1" w:rsidRPr="00D76365" w:rsidRDefault="00862DB1" w:rsidP="00D76365">
            <w:pPr>
              <w:shd w:val="clear" w:color="auto" w:fill="FFFFFF" w:themeFill="background1"/>
              <w:spacing w:line="360" w:lineRule="auto"/>
              <w:rPr>
                <w:rFonts w:ascii="Arial" w:hAnsi="Arial" w:cs="Arial"/>
                <w:sz w:val="22"/>
                <w:szCs w:val="22"/>
              </w:rPr>
            </w:pPr>
            <w:r w:rsidRPr="00D76365">
              <w:rPr>
                <w:rFonts w:ascii="Arial" w:hAnsi="Arial" w:cs="Arial"/>
                <w:sz w:val="22"/>
                <w:szCs w:val="22"/>
              </w:rPr>
              <w:t xml:space="preserve">STAIR, Ralph M.; REYNOLDS, George W. </w:t>
            </w:r>
            <w:r w:rsidRPr="00D76365">
              <w:rPr>
                <w:rFonts w:ascii="Arial" w:hAnsi="Arial" w:cs="Arial"/>
                <w:b/>
                <w:sz w:val="22"/>
                <w:szCs w:val="22"/>
              </w:rPr>
              <w:t>Princípios de sistemas de informação</w:t>
            </w:r>
            <w:r w:rsidRPr="00D76365">
              <w:rPr>
                <w:rFonts w:ascii="Arial" w:hAnsi="Arial" w:cs="Arial"/>
                <w:sz w:val="22"/>
                <w:szCs w:val="22"/>
              </w:rPr>
              <w:t>. 6. ed. São Paulo: Thomson, 2005.</w:t>
            </w:r>
          </w:p>
        </w:tc>
      </w:tr>
      <w:tr w:rsidR="00862DB1" w:rsidRPr="00D76365" w14:paraId="0447C997" w14:textId="77777777" w:rsidTr="005C60B5">
        <w:trPr>
          <w:trHeight w:val="600"/>
        </w:trPr>
        <w:tc>
          <w:tcPr>
            <w:tcW w:w="9489" w:type="dxa"/>
            <w:shd w:val="clear" w:color="auto" w:fill="auto"/>
            <w:vAlign w:val="center"/>
            <w:hideMark/>
          </w:tcPr>
          <w:p w14:paraId="2ABF8D95" w14:textId="77777777" w:rsidR="00862DB1" w:rsidRPr="00D76365" w:rsidRDefault="00862DB1" w:rsidP="00D76365">
            <w:pPr>
              <w:shd w:val="clear" w:color="auto" w:fill="FFFFFF" w:themeFill="background1"/>
              <w:spacing w:line="360" w:lineRule="auto"/>
              <w:rPr>
                <w:rFonts w:ascii="Arial" w:hAnsi="Arial" w:cs="Arial"/>
              </w:rPr>
            </w:pPr>
          </w:p>
          <w:p w14:paraId="11A762DA" w14:textId="77777777" w:rsidR="00862DB1" w:rsidRPr="00D76365" w:rsidRDefault="00862DB1" w:rsidP="00D76365">
            <w:pPr>
              <w:shd w:val="clear" w:color="auto" w:fill="FFFFFF" w:themeFill="background1"/>
              <w:spacing w:line="360" w:lineRule="auto"/>
              <w:rPr>
                <w:rFonts w:ascii="Arial" w:hAnsi="Arial" w:cs="Arial"/>
              </w:rPr>
            </w:pPr>
          </w:p>
          <w:tbl>
            <w:tblPr>
              <w:tblW w:w="940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4009"/>
              <w:gridCol w:w="1520"/>
              <w:gridCol w:w="830"/>
              <w:gridCol w:w="1520"/>
              <w:gridCol w:w="1522"/>
            </w:tblGrid>
            <w:tr w:rsidR="00862DB1" w:rsidRPr="00D76365" w14:paraId="0B8C08BF" w14:textId="77777777" w:rsidTr="005C60B5">
              <w:trPr>
                <w:cantSplit/>
                <w:trHeight w:val="489"/>
                <w:jc w:val="center"/>
              </w:trPr>
              <w:tc>
                <w:tcPr>
                  <w:tcW w:w="4009" w:type="dxa"/>
                  <w:vMerge w:val="restart"/>
                  <w:tcBorders>
                    <w:top w:val="single" w:sz="4" w:space="0" w:color="auto"/>
                    <w:left w:val="single" w:sz="4" w:space="0" w:color="auto"/>
                  </w:tcBorders>
                </w:tcPr>
                <w:p w14:paraId="715BCED6" w14:textId="77777777" w:rsidR="00B52D00" w:rsidRPr="00D76365" w:rsidRDefault="00B52D00" w:rsidP="00D76365">
                  <w:pPr>
                    <w:keepNext/>
                    <w:shd w:val="clear" w:color="auto" w:fill="FFFFFF" w:themeFill="background1"/>
                    <w:spacing w:before="240" w:after="60" w:line="276" w:lineRule="auto"/>
                    <w:jc w:val="center"/>
                    <w:outlineLvl w:val="2"/>
                    <w:rPr>
                      <w:rFonts w:ascii="Arial" w:hAnsi="Arial" w:cs="Arial"/>
                      <w:bCs/>
                      <w:sz w:val="26"/>
                      <w:szCs w:val="26"/>
                    </w:rPr>
                  </w:pPr>
                </w:p>
                <w:p w14:paraId="33AC3B80" w14:textId="752D9937" w:rsidR="00B52D00" w:rsidRPr="00D76365" w:rsidRDefault="00B52D00" w:rsidP="00D76365">
                  <w:pPr>
                    <w:keepNext/>
                    <w:shd w:val="clear" w:color="auto" w:fill="FFFFFF" w:themeFill="background1"/>
                    <w:spacing w:before="240" w:after="60" w:line="276" w:lineRule="auto"/>
                    <w:jc w:val="center"/>
                    <w:outlineLvl w:val="2"/>
                    <w:rPr>
                      <w:rFonts w:ascii="Arial" w:hAnsi="Arial" w:cs="Arial"/>
                      <w:bCs/>
                      <w:sz w:val="26"/>
                      <w:szCs w:val="26"/>
                    </w:rPr>
                  </w:pPr>
                  <w:r w:rsidRPr="00D76365">
                    <w:rPr>
                      <w:rFonts w:ascii="Arial" w:hAnsi="Arial" w:cs="Arial"/>
                      <w:noProof/>
                    </w:rPr>
                    <w:drawing>
                      <wp:inline distT="0" distB="0" distL="0" distR="0" wp14:anchorId="713E09BF" wp14:editId="7408DAB2">
                        <wp:extent cx="1816735" cy="469265"/>
                        <wp:effectExtent l="0" t="0" r="0" b="698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3FE6C34B" w14:textId="17B04D2A" w:rsidR="00862DB1" w:rsidRPr="00D76365" w:rsidRDefault="00B52D00" w:rsidP="00D76365">
                  <w:pPr>
                    <w:keepNext/>
                    <w:shd w:val="clear" w:color="auto" w:fill="FFFFFF" w:themeFill="background1"/>
                    <w:spacing w:before="60" w:after="60" w:line="276" w:lineRule="auto"/>
                    <w:jc w:val="center"/>
                    <w:outlineLvl w:val="2"/>
                    <w:rPr>
                      <w:rFonts w:ascii="Arial" w:hAnsi="Arial" w:cs="Arial"/>
                      <w:b/>
                      <w:bCs/>
                      <w:szCs w:val="26"/>
                    </w:rPr>
                  </w:pPr>
                  <w:r w:rsidRPr="00D76365">
                    <w:rPr>
                      <w:rFonts w:ascii="Arial" w:hAnsi="Arial" w:cs="Arial"/>
                      <w:b/>
                      <w:bCs/>
                      <w:szCs w:val="26"/>
                    </w:rPr>
                    <w:t>PRÓ-REITORIA DE GRADUAÇÃO</w:t>
                  </w:r>
                </w:p>
              </w:tc>
              <w:tc>
                <w:tcPr>
                  <w:tcW w:w="5391" w:type="dxa"/>
                  <w:gridSpan w:val="4"/>
                  <w:tcBorders>
                    <w:top w:val="single" w:sz="4" w:space="0" w:color="auto"/>
                    <w:right w:val="single" w:sz="4" w:space="0" w:color="auto"/>
                  </w:tcBorders>
                </w:tcPr>
                <w:p w14:paraId="12DEE1E0" w14:textId="77777777" w:rsidR="00862DB1" w:rsidRPr="00D76365" w:rsidRDefault="00862DB1" w:rsidP="00D76365">
                  <w:pPr>
                    <w:shd w:val="clear" w:color="auto" w:fill="FFFFFF" w:themeFill="background1"/>
                    <w:spacing w:before="40"/>
                    <w:jc w:val="center"/>
                    <w:rPr>
                      <w:rFonts w:ascii="Arial" w:hAnsi="Arial" w:cs="Arial"/>
                      <w:b/>
                    </w:rPr>
                  </w:pPr>
                  <w:r w:rsidRPr="00D76365">
                    <w:rPr>
                      <w:rFonts w:ascii="Arial" w:hAnsi="Arial" w:cs="Arial"/>
                      <w:b/>
                    </w:rPr>
                    <w:t>Área de Ciências Humanas e Sociais Aplicadas</w:t>
                  </w:r>
                </w:p>
              </w:tc>
            </w:tr>
            <w:tr w:rsidR="00862DB1" w:rsidRPr="00D76365" w14:paraId="5F766783" w14:textId="77777777" w:rsidTr="005C60B5">
              <w:trPr>
                <w:cantSplit/>
                <w:trHeight w:val="472"/>
                <w:jc w:val="center"/>
              </w:trPr>
              <w:tc>
                <w:tcPr>
                  <w:tcW w:w="4009" w:type="dxa"/>
                  <w:vMerge/>
                  <w:tcBorders>
                    <w:left w:val="single" w:sz="4" w:space="0" w:color="auto"/>
                  </w:tcBorders>
                </w:tcPr>
                <w:p w14:paraId="16384DF9" w14:textId="77777777" w:rsidR="00862DB1" w:rsidRPr="00D76365" w:rsidRDefault="00862DB1" w:rsidP="00D76365">
                  <w:pPr>
                    <w:keepNext/>
                    <w:shd w:val="clear" w:color="auto" w:fill="FFFFFF" w:themeFill="background1"/>
                    <w:spacing w:before="240" w:after="60"/>
                    <w:jc w:val="center"/>
                    <w:outlineLvl w:val="2"/>
                    <w:rPr>
                      <w:rFonts w:ascii="Arial" w:hAnsi="Arial" w:cs="Arial"/>
                      <w:b/>
                    </w:rPr>
                  </w:pPr>
                </w:p>
              </w:tc>
              <w:tc>
                <w:tcPr>
                  <w:tcW w:w="5391" w:type="dxa"/>
                  <w:gridSpan w:val="4"/>
                  <w:tcBorders>
                    <w:right w:val="single" w:sz="4" w:space="0" w:color="auto"/>
                  </w:tcBorders>
                </w:tcPr>
                <w:p w14:paraId="091400FC" w14:textId="77777777" w:rsidR="00862DB1" w:rsidRPr="00D76365" w:rsidRDefault="00862DB1" w:rsidP="00D76365">
                  <w:pPr>
                    <w:shd w:val="clear" w:color="auto" w:fill="FFFFFF" w:themeFill="background1"/>
                    <w:spacing w:before="40"/>
                    <w:jc w:val="center"/>
                    <w:rPr>
                      <w:rFonts w:ascii="Arial" w:hAnsi="Arial" w:cs="Arial"/>
                      <w:b/>
                    </w:rPr>
                  </w:pPr>
                  <w:r w:rsidRPr="00D76365">
                    <w:rPr>
                      <w:rFonts w:ascii="Arial" w:hAnsi="Arial" w:cs="Arial"/>
                      <w:b/>
                    </w:rPr>
                    <w:t>DISCIPLINA: Estatística</w:t>
                  </w:r>
                </w:p>
              </w:tc>
            </w:tr>
            <w:tr w:rsidR="00862DB1" w:rsidRPr="00D76365" w14:paraId="59980F07" w14:textId="77777777" w:rsidTr="005C60B5">
              <w:trPr>
                <w:cantSplit/>
                <w:trHeight w:val="456"/>
                <w:jc w:val="center"/>
              </w:trPr>
              <w:tc>
                <w:tcPr>
                  <w:tcW w:w="4009" w:type="dxa"/>
                  <w:vMerge/>
                  <w:tcBorders>
                    <w:left w:val="single" w:sz="4" w:space="0" w:color="auto"/>
                  </w:tcBorders>
                </w:tcPr>
                <w:p w14:paraId="5C6DED9F" w14:textId="77777777" w:rsidR="00862DB1" w:rsidRPr="00D76365" w:rsidRDefault="00862DB1" w:rsidP="00D76365">
                  <w:pPr>
                    <w:keepNext/>
                    <w:shd w:val="clear" w:color="auto" w:fill="FFFFFF" w:themeFill="background1"/>
                    <w:spacing w:before="240" w:after="60"/>
                    <w:jc w:val="center"/>
                    <w:outlineLvl w:val="2"/>
                    <w:rPr>
                      <w:rFonts w:ascii="Arial" w:hAnsi="Arial" w:cs="Arial"/>
                      <w:b/>
                    </w:rPr>
                  </w:pPr>
                </w:p>
              </w:tc>
              <w:tc>
                <w:tcPr>
                  <w:tcW w:w="1520" w:type="dxa"/>
                  <w:tcBorders>
                    <w:bottom w:val="single" w:sz="4" w:space="0" w:color="auto"/>
                  </w:tcBorders>
                </w:tcPr>
                <w:p w14:paraId="0041CF39"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CÓDIGO</w:t>
                  </w:r>
                </w:p>
              </w:tc>
              <w:tc>
                <w:tcPr>
                  <w:tcW w:w="830" w:type="dxa"/>
                  <w:tcBorders>
                    <w:bottom w:val="single" w:sz="4" w:space="0" w:color="auto"/>
                  </w:tcBorders>
                </w:tcPr>
                <w:p w14:paraId="77B764BE"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CR</w:t>
                  </w:r>
                </w:p>
              </w:tc>
              <w:tc>
                <w:tcPr>
                  <w:tcW w:w="1520" w:type="dxa"/>
                  <w:tcBorders>
                    <w:bottom w:val="single" w:sz="4" w:space="0" w:color="auto"/>
                    <w:right w:val="single" w:sz="4" w:space="0" w:color="auto"/>
                  </w:tcBorders>
                </w:tcPr>
                <w:p w14:paraId="51A0BF37"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SEMESTRE</w:t>
                  </w:r>
                </w:p>
              </w:tc>
              <w:tc>
                <w:tcPr>
                  <w:tcW w:w="1520" w:type="dxa"/>
                  <w:tcBorders>
                    <w:left w:val="single" w:sz="4" w:space="0" w:color="auto"/>
                    <w:bottom w:val="single" w:sz="4" w:space="0" w:color="auto"/>
                    <w:right w:val="single" w:sz="4" w:space="0" w:color="auto"/>
                  </w:tcBorders>
                </w:tcPr>
                <w:p w14:paraId="1ED48251"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CARGA HORÁRIA</w:t>
                  </w:r>
                </w:p>
              </w:tc>
            </w:tr>
            <w:tr w:rsidR="00862DB1" w:rsidRPr="00D76365" w14:paraId="50649AF1" w14:textId="77777777" w:rsidTr="005C60B5">
              <w:trPr>
                <w:cantSplit/>
                <w:trHeight w:val="577"/>
                <w:jc w:val="center"/>
              </w:trPr>
              <w:tc>
                <w:tcPr>
                  <w:tcW w:w="4009" w:type="dxa"/>
                  <w:vMerge/>
                  <w:tcBorders>
                    <w:left w:val="single" w:sz="4" w:space="0" w:color="auto"/>
                  </w:tcBorders>
                </w:tcPr>
                <w:p w14:paraId="398562D3" w14:textId="77777777" w:rsidR="00862DB1" w:rsidRPr="00D76365" w:rsidRDefault="00862DB1" w:rsidP="00D76365">
                  <w:pPr>
                    <w:keepNext/>
                    <w:shd w:val="clear" w:color="auto" w:fill="FFFFFF" w:themeFill="background1"/>
                    <w:spacing w:before="240" w:after="60"/>
                    <w:jc w:val="center"/>
                    <w:outlineLvl w:val="2"/>
                    <w:rPr>
                      <w:rFonts w:ascii="Arial" w:hAnsi="Arial" w:cs="Arial"/>
                      <w:b/>
                    </w:rPr>
                  </w:pPr>
                </w:p>
              </w:tc>
              <w:tc>
                <w:tcPr>
                  <w:tcW w:w="1520" w:type="dxa"/>
                  <w:tcBorders>
                    <w:top w:val="single" w:sz="4" w:space="0" w:color="auto"/>
                  </w:tcBorders>
                </w:tcPr>
                <w:p w14:paraId="4D2D05FA"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sz w:val="22"/>
                    </w:rPr>
                    <w:t>H103494</w:t>
                  </w:r>
                </w:p>
              </w:tc>
              <w:tc>
                <w:tcPr>
                  <w:tcW w:w="830" w:type="dxa"/>
                  <w:tcBorders>
                    <w:top w:val="single" w:sz="4" w:space="0" w:color="auto"/>
                  </w:tcBorders>
                </w:tcPr>
                <w:p w14:paraId="534B330B"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04</w:t>
                  </w:r>
                </w:p>
              </w:tc>
              <w:tc>
                <w:tcPr>
                  <w:tcW w:w="1520" w:type="dxa"/>
                  <w:tcBorders>
                    <w:top w:val="single" w:sz="4" w:space="0" w:color="auto"/>
                    <w:right w:val="single" w:sz="4" w:space="0" w:color="auto"/>
                  </w:tcBorders>
                </w:tcPr>
                <w:p w14:paraId="06F20411"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3º</w:t>
                  </w:r>
                </w:p>
              </w:tc>
              <w:tc>
                <w:tcPr>
                  <w:tcW w:w="1520" w:type="dxa"/>
                  <w:tcBorders>
                    <w:top w:val="single" w:sz="4" w:space="0" w:color="auto"/>
                    <w:left w:val="single" w:sz="4" w:space="0" w:color="auto"/>
                    <w:right w:val="single" w:sz="4" w:space="0" w:color="auto"/>
                  </w:tcBorders>
                </w:tcPr>
                <w:p w14:paraId="0D92B634"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80 horas</w:t>
                  </w:r>
                </w:p>
              </w:tc>
            </w:tr>
            <w:tr w:rsidR="00862DB1" w:rsidRPr="00D76365" w14:paraId="0D2CDCC2" w14:textId="77777777" w:rsidTr="002F7F48">
              <w:trPr>
                <w:cantSplit/>
                <w:trHeight w:val="539"/>
                <w:jc w:val="center"/>
              </w:trPr>
              <w:tc>
                <w:tcPr>
                  <w:tcW w:w="9401" w:type="dxa"/>
                  <w:gridSpan w:val="5"/>
                  <w:tcBorders>
                    <w:left w:val="single" w:sz="4" w:space="0" w:color="auto"/>
                    <w:bottom w:val="single" w:sz="4" w:space="0" w:color="auto"/>
                    <w:right w:val="single" w:sz="4" w:space="0" w:color="auto"/>
                  </w:tcBorders>
                  <w:shd w:val="clear" w:color="auto" w:fill="auto"/>
                </w:tcPr>
                <w:p w14:paraId="3E98F647" w14:textId="77777777" w:rsidR="00862DB1" w:rsidRPr="00D76365" w:rsidRDefault="00862DB1" w:rsidP="00D76365">
                  <w:pPr>
                    <w:keepNext/>
                    <w:shd w:val="clear" w:color="auto" w:fill="FFFFFF" w:themeFill="background1"/>
                    <w:spacing w:before="240" w:after="60"/>
                    <w:jc w:val="center"/>
                    <w:outlineLvl w:val="2"/>
                    <w:rPr>
                      <w:rFonts w:ascii="Arial" w:hAnsi="Arial" w:cs="Arial"/>
                      <w:b/>
                    </w:rPr>
                  </w:pPr>
                  <w:r w:rsidRPr="00D76365">
                    <w:rPr>
                      <w:rFonts w:ascii="Arial" w:hAnsi="Arial" w:cs="Arial"/>
                      <w:b/>
                    </w:rPr>
                    <w:t>PLANO DE ENSINO E APRENDIZAGEM</w:t>
                  </w:r>
                </w:p>
              </w:tc>
            </w:tr>
          </w:tbl>
          <w:p w14:paraId="0D1DC596" w14:textId="77777777" w:rsidR="00862DB1" w:rsidRPr="00D76365" w:rsidRDefault="00862DB1" w:rsidP="00D76365">
            <w:pPr>
              <w:shd w:val="clear" w:color="auto" w:fill="FFFFFF" w:themeFill="background1"/>
              <w:rPr>
                <w:rFonts w:ascii="Arial" w:hAnsi="Arial" w:cs="Arial"/>
              </w:rPr>
            </w:pPr>
          </w:p>
          <w:p w14:paraId="4A31CD6E"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1.EMENTA</w:t>
            </w:r>
          </w:p>
          <w:p w14:paraId="73A2C8CE"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rPr>
              <w:t>Estatística Descritiva. Conceitos fundamentais de Estatística. A metodologia da pesquisa. Medidas Estatísticas. Estatística Inferencial. Noções de Probabilidade. Distribuição de Probabilidade. Processos de Amostragem. Correlação e Regressão.</w:t>
            </w:r>
          </w:p>
          <w:p w14:paraId="46FE6A7E" w14:textId="77777777" w:rsidR="00862DB1" w:rsidRPr="00D76365" w:rsidRDefault="00862DB1" w:rsidP="00D76365">
            <w:pPr>
              <w:shd w:val="clear" w:color="auto" w:fill="FFFFFF" w:themeFill="background1"/>
              <w:spacing w:line="360" w:lineRule="auto"/>
              <w:jc w:val="both"/>
              <w:rPr>
                <w:rFonts w:ascii="Arial" w:hAnsi="Arial" w:cs="Arial"/>
                <w:b/>
              </w:rPr>
            </w:pPr>
          </w:p>
          <w:p w14:paraId="29482DBB"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2.OBJETIVO(S) DA DISCIPLINA</w:t>
            </w:r>
          </w:p>
          <w:p w14:paraId="510F1D20" w14:textId="77777777" w:rsidR="00862DB1" w:rsidRPr="00D76365" w:rsidRDefault="00862DB1" w:rsidP="00D76365">
            <w:pPr>
              <w:shd w:val="clear" w:color="auto" w:fill="FFFFFF" w:themeFill="background1"/>
              <w:jc w:val="both"/>
              <w:rPr>
                <w:rFonts w:ascii="Arial" w:hAnsi="Arial" w:cs="Arial"/>
              </w:rPr>
            </w:pPr>
          </w:p>
          <w:p w14:paraId="4BDD2553" w14:textId="77777777" w:rsidR="00862DB1" w:rsidRPr="00D76365" w:rsidRDefault="00862DB1" w:rsidP="00D76365">
            <w:pPr>
              <w:shd w:val="clear" w:color="auto" w:fill="FFFFFF" w:themeFill="background1"/>
              <w:ind w:right="100"/>
              <w:jc w:val="both"/>
              <w:rPr>
                <w:rFonts w:ascii="Arial" w:hAnsi="Arial" w:cs="Arial"/>
                <w:b/>
              </w:rPr>
            </w:pPr>
            <w:r w:rsidRPr="00D76365">
              <w:rPr>
                <w:rFonts w:ascii="Arial" w:hAnsi="Arial" w:cs="Arial"/>
                <w:b/>
              </w:rPr>
              <w:t>2.1 GERAL</w:t>
            </w:r>
          </w:p>
          <w:p w14:paraId="7DEDACAD" w14:textId="77777777" w:rsidR="00862DB1" w:rsidRPr="00D76365" w:rsidRDefault="00862DB1" w:rsidP="00D76365">
            <w:pPr>
              <w:shd w:val="clear" w:color="auto" w:fill="FFFFFF" w:themeFill="background1"/>
              <w:rPr>
                <w:rFonts w:ascii="Arial" w:hAnsi="Arial" w:cs="Arial"/>
              </w:rPr>
            </w:pPr>
          </w:p>
          <w:p w14:paraId="22066CA6" w14:textId="77777777" w:rsidR="00862DB1" w:rsidRPr="00D76365" w:rsidRDefault="00862DB1" w:rsidP="00D76365">
            <w:pPr>
              <w:numPr>
                <w:ilvl w:val="0"/>
                <w:numId w:val="89"/>
              </w:numPr>
              <w:shd w:val="clear" w:color="auto" w:fill="FFFFFF" w:themeFill="background1"/>
              <w:spacing w:line="360" w:lineRule="auto"/>
              <w:jc w:val="both"/>
              <w:rPr>
                <w:rFonts w:ascii="Arial" w:hAnsi="Arial" w:cs="Arial"/>
              </w:rPr>
            </w:pPr>
            <w:r w:rsidRPr="00D76365">
              <w:rPr>
                <w:rFonts w:ascii="Arial" w:hAnsi="Arial" w:cs="Arial"/>
              </w:rPr>
              <w:t>Desenvolver a capacidade para planejar, organizar e analisar dados e informações obtidas pelos métodos estatísticos, identificando nos resultados, maneiras de facilitar a tomada de decisão.</w:t>
            </w:r>
          </w:p>
          <w:p w14:paraId="6B82E342" w14:textId="77777777" w:rsidR="00862DB1" w:rsidRPr="00D76365" w:rsidRDefault="00862DB1" w:rsidP="00D76365">
            <w:pPr>
              <w:shd w:val="clear" w:color="auto" w:fill="FFFFFF" w:themeFill="background1"/>
              <w:rPr>
                <w:rFonts w:ascii="Arial" w:hAnsi="Arial" w:cs="Arial"/>
              </w:rPr>
            </w:pPr>
          </w:p>
          <w:p w14:paraId="17555BB5"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t>2.2 ESPECÍFICOS</w:t>
            </w:r>
          </w:p>
          <w:p w14:paraId="40ABE4A1" w14:textId="77777777" w:rsidR="00862DB1" w:rsidRPr="00D76365" w:rsidRDefault="00862DB1" w:rsidP="00D76365">
            <w:pPr>
              <w:shd w:val="clear" w:color="auto" w:fill="FFFFFF" w:themeFill="background1"/>
              <w:jc w:val="both"/>
              <w:rPr>
                <w:rFonts w:ascii="Arial" w:hAnsi="Arial" w:cs="Arial"/>
                <w:b/>
              </w:rPr>
            </w:pPr>
          </w:p>
          <w:p w14:paraId="1D6EBEF8"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t xml:space="preserve">UNIDADE I </w:t>
            </w:r>
          </w:p>
          <w:p w14:paraId="3CA0F8B3" w14:textId="77777777" w:rsidR="00862DB1" w:rsidRPr="00D76365" w:rsidRDefault="00862DB1" w:rsidP="00D76365">
            <w:pPr>
              <w:shd w:val="clear" w:color="auto" w:fill="FFFFFF" w:themeFill="background1"/>
              <w:rPr>
                <w:rFonts w:ascii="Arial" w:hAnsi="Arial" w:cs="Arial"/>
              </w:rPr>
            </w:pPr>
          </w:p>
          <w:p w14:paraId="0671C53F" w14:textId="77777777" w:rsidR="00862DB1" w:rsidRPr="00D76365" w:rsidRDefault="00862DB1" w:rsidP="00D76365">
            <w:pPr>
              <w:numPr>
                <w:ilvl w:val="0"/>
                <w:numId w:val="90"/>
              </w:numPr>
              <w:shd w:val="clear" w:color="auto" w:fill="FFFFFF" w:themeFill="background1"/>
              <w:spacing w:before="120" w:line="360" w:lineRule="auto"/>
              <w:jc w:val="both"/>
              <w:rPr>
                <w:rFonts w:ascii="Arial" w:hAnsi="Arial" w:cs="Arial"/>
              </w:rPr>
            </w:pPr>
            <w:r w:rsidRPr="00D76365">
              <w:rPr>
                <w:rFonts w:ascii="Arial" w:hAnsi="Arial" w:cs="Arial"/>
              </w:rPr>
              <w:t>Proporcionar o entendimento dos principais conceitos de Estatística como uma ferramenta auxiliar na Ciência Social.</w:t>
            </w:r>
          </w:p>
          <w:p w14:paraId="55A8A9AC" w14:textId="77777777" w:rsidR="00862DB1" w:rsidRPr="00D76365" w:rsidRDefault="00862DB1" w:rsidP="00D76365">
            <w:pPr>
              <w:numPr>
                <w:ilvl w:val="0"/>
                <w:numId w:val="90"/>
              </w:numPr>
              <w:shd w:val="clear" w:color="auto" w:fill="FFFFFF" w:themeFill="background1"/>
              <w:spacing w:before="120" w:line="360" w:lineRule="auto"/>
              <w:jc w:val="both"/>
              <w:rPr>
                <w:rFonts w:ascii="Arial" w:hAnsi="Arial" w:cs="Arial"/>
              </w:rPr>
            </w:pPr>
            <w:r w:rsidRPr="00D76365">
              <w:rPr>
                <w:rFonts w:ascii="Arial" w:hAnsi="Arial" w:cs="Arial"/>
              </w:rPr>
              <w:t>Promover o desenvolvimento de conhecimentos de métodos e técnicas que possibilitem a coleta de dados e o tratamento das informações.</w:t>
            </w:r>
          </w:p>
          <w:p w14:paraId="428216A2" w14:textId="77777777" w:rsidR="00862DB1" w:rsidRPr="00D76365" w:rsidRDefault="00862DB1" w:rsidP="00D76365">
            <w:pPr>
              <w:numPr>
                <w:ilvl w:val="0"/>
                <w:numId w:val="90"/>
              </w:numPr>
              <w:shd w:val="clear" w:color="auto" w:fill="FFFFFF" w:themeFill="background1"/>
              <w:spacing w:line="360" w:lineRule="auto"/>
              <w:contextualSpacing/>
              <w:jc w:val="both"/>
              <w:rPr>
                <w:rFonts w:ascii="Arial" w:hAnsi="Arial" w:cs="Arial"/>
                <w:b/>
              </w:rPr>
            </w:pPr>
            <w:r w:rsidRPr="00D76365">
              <w:rPr>
                <w:rFonts w:ascii="Arial" w:hAnsi="Arial" w:cs="Arial"/>
              </w:rPr>
              <w:t>Possibilitar a compreensão acerca da importância das medidas Estatística no estudo dos fenômenos sociais e administrativos, desenvolvendo no discente melhor entendimento do raciocínio estatístico e da Estatística como ferramenta de alto valor nos processos econômicos, administrativos e sociais.</w:t>
            </w:r>
          </w:p>
          <w:p w14:paraId="13AB14F4" w14:textId="77777777" w:rsidR="00862DB1" w:rsidRPr="00D76365" w:rsidRDefault="00862DB1" w:rsidP="00D76365">
            <w:pPr>
              <w:shd w:val="clear" w:color="auto" w:fill="FFFFFF" w:themeFill="background1"/>
              <w:spacing w:line="360" w:lineRule="auto"/>
              <w:jc w:val="both"/>
              <w:rPr>
                <w:rFonts w:ascii="Arial" w:hAnsi="Arial" w:cs="Arial"/>
              </w:rPr>
            </w:pPr>
          </w:p>
          <w:p w14:paraId="254F8EC9" w14:textId="77777777" w:rsidR="00862DB1" w:rsidRPr="00D76365" w:rsidRDefault="00862DB1" w:rsidP="00D76365">
            <w:pPr>
              <w:shd w:val="clear" w:color="auto" w:fill="FFFFFF" w:themeFill="background1"/>
              <w:spacing w:line="360" w:lineRule="auto"/>
              <w:jc w:val="both"/>
              <w:rPr>
                <w:rFonts w:ascii="Arial" w:hAnsi="Arial" w:cs="Arial"/>
              </w:rPr>
            </w:pPr>
          </w:p>
          <w:p w14:paraId="78258D0F"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t>UNIDADE II</w:t>
            </w:r>
          </w:p>
          <w:p w14:paraId="53A162B2" w14:textId="77777777" w:rsidR="00862DB1" w:rsidRPr="00D76365" w:rsidRDefault="00862DB1" w:rsidP="00D76365">
            <w:pPr>
              <w:shd w:val="clear" w:color="auto" w:fill="FFFFFF" w:themeFill="background1"/>
              <w:jc w:val="both"/>
              <w:rPr>
                <w:rFonts w:ascii="Arial" w:hAnsi="Arial" w:cs="Arial"/>
                <w:b/>
              </w:rPr>
            </w:pPr>
          </w:p>
          <w:p w14:paraId="71543661" w14:textId="77777777" w:rsidR="00862DB1" w:rsidRPr="00D76365" w:rsidRDefault="00862DB1" w:rsidP="00D76365">
            <w:pPr>
              <w:numPr>
                <w:ilvl w:val="0"/>
                <w:numId w:val="91"/>
              </w:numPr>
              <w:shd w:val="clear" w:color="auto" w:fill="FFFFFF" w:themeFill="background1"/>
              <w:spacing w:before="120" w:line="360" w:lineRule="auto"/>
              <w:jc w:val="both"/>
              <w:rPr>
                <w:rFonts w:ascii="Arial" w:hAnsi="Arial" w:cs="Arial"/>
              </w:rPr>
            </w:pPr>
            <w:r w:rsidRPr="00D76365">
              <w:rPr>
                <w:rFonts w:ascii="Arial" w:hAnsi="Arial" w:cs="Arial"/>
              </w:rPr>
              <w:t>Extrapolar os resultados obtidos com a estatística descritiva para a população.</w:t>
            </w:r>
          </w:p>
          <w:p w14:paraId="46B720C6" w14:textId="77777777" w:rsidR="00862DB1" w:rsidRPr="00D76365" w:rsidRDefault="00862DB1" w:rsidP="00D76365">
            <w:pPr>
              <w:numPr>
                <w:ilvl w:val="0"/>
                <w:numId w:val="91"/>
              </w:numPr>
              <w:shd w:val="clear" w:color="auto" w:fill="FFFFFF" w:themeFill="background1"/>
              <w:spacing w:before="120" w:line="360" w:lineRule="auto"/>
              <w:jc w:val="both"/>
              <w:rPr>
                <w:rFonts w:ascii="Arial" w:hAnsi="Arial" w:cs="Arial"/>
              </w:rPr>
            </w:pPr>
            <w:r w:rsidRPr="00D76365">
              <w:rPr>
                <w:rFonts w:ascii="Arial" w:hAnsi="Arial" w:cs="Arial"/>
              </w:rPr>
              <w:t>Identificar relações entre variáveis que representam ou não relações de causa e efeito.</w:t>
            </w:r>
          </w:p>
          <w:p w14:paraId="7A711761" w14:textId="77777777" w:rsidR="00862DB1" w:rsidRPr="00D76365" w:rsidRDefault="00862DB1" w:rsidP="00D76365">
            <w:pPr>
              <w:numPr>
                <w:ilvl w:val="0"/>
                <w:numId w:val="91"/>
              </w:numPr>
              <w:shd w:val="clear" w:color="auto" w:fill="FFFFFF" w:themeFill="background1"/>
              <w:spacing w:before="120" w:line="360" w:lineRule="auto"/>
              <w:jc w:val="both"/>
              <w:rPr>
                <w:rFonts w:ascii="Arial" w:hAnsi="Arial" w:cs="Arial"/>
              </w:rPr>
            </w:pPr>
            <w:r w:rsidRPr="00D76365">
              <w:rPr>
                <w:rFonts w:ascii="Arial" w:hAnsi="Arial" w:cs="Arial"/>
              </w:rPr>
              <w:t>Possibilitar um consenso sobre o que as informações revelam (dizem) sobre o fenômeno observado.</w:t>
            </w:r>
          </w:p>
          <w:p w14:paraId="5F9AE111" w14:textId="77777777" w:rsidR="00862DB1" w:rsidRPr="00D76365" w:rsidRDefault="00862DB1" w:rsidP="00D76365">
            <w:pPr>
              <w:shd w:val="clear" w:color="auto" w:fill="FFFFFF" w:themeFill="background1"/>
              <w:spacing w:line="360" w:lineRule="auto"/>
              <w:ind w:right="-284"/>
              <w:outlineLvl w:val="0"/>
              <w:rPr>
                <w:rFonts w:ascii="Arial" w:hAnsi="Arial" w:cs="Arial"/>
              </w:rPr>
            </w:pPr>
          </w:p>
          <w:p w14:paraId="53B93AB1" w14:textId="77777777" w:rsidR="00862DB1" w:rsidRPr="00D76365" w:rsidRDefault="00862DB1" w:rsidP="00D76365">
            <w:pPr>
              <w:shd w:val="clear" w:color="auto" w:fill="FFFFFF" w:themeFill="background1"/>
              <w:tabs>
                <w:tab w:val="left" w:pos="708"/>
              </w:tabs>
              <w:spacing w:line="360" w:lineRule="auto"/>
              <w:ind w:right="-108" w:firstLine="1080"/>
              <w:jc w:val="both"/>
              <w:rPr>
                <w:rFonts w:ascii="Arial" w:hAnsi="Arial" w:cs="Arial"/>
                <w:b/>
              </w:rPr>
            </w:pPr>
            <w:r w:rsidRPr="00D76365">
              <w:rPr>
                <w:rFonts w:ascii="Arial" w:hAnsi="Arial" w:cs="Arial"/>
                <w:b/>
              </w:rPr>
              <w:t>3-COMPETÊNCIAS</w:t>
            </w:r>
          </w:p>
          <w:p w14:paraId="040D7943" w14:textId="77777777" w:rsidR="00862DB1" w:rsidRPr="00D76365" w:rsidRDefault="00862DB1" w:rsidP="00D76365">
            <w:pPr>
              <w:numPr>
                <w:ilvl w:val="0"/>
                <w:numId w:val="92"/>
              </w:numPr>
              <w:shd w:val="clear" w:color="auto" w:fill="FFFFFF" w:themeFill="background1"/>
              <w:spacing w:line="360" w:lineRule="auto"/>
              <w:ind w:right="-234"/>
              <w:jc w:val="both"/>
              <w:rPr>
                <w:rFonts w:ascii="Arial" w:hAnsi="Arial" w:cs="Arial"/>
                <w:lang w:val="pt-PT"/>
              </w:rPr>
            </w:pPr>
            <w:r w:rsidRPr="00D76365">
              <w:rPr>
                <w:rFonts w:ascii="Arial" w:hAnsi="Arial" w:cs="Arial"/>
                <w:lang w:val="pt-PT"/>
              </w:rPr>
              <w:t>Construir argumentos utilizando-se de informações e conhecimentos disponíveis em situações concretas.</w:t>
            </w:r>
          </w:p>
          <w:p w14:paraId="13F1B478" w14:textId="77777777" w:rsidR="00862DB1" w:rsidRPr="00D76365" w:rsidRDefault="00862DB1" w:rsidP="00D76365">
            <w:pPr>
              <w:numPr>
                <w:ilvl w:val="0"/>
                <w:numId w:val="92"/>
              </w:numPr>
              <w:shd w:val="clear" w:color="auto" w:fill="FFFFFF" w:themeFill="background1"/>
              <w:spacing w:line="360" w:lineRule="auto"/>
              <w:jc w:val="both"/>
              <w:rPr>
                <w:rFonts w:ascii="Arial" w:hAnsi="Arial" w:cs="Arial"/>
                <w:sz w:val="22"/>
                <w:szCs w:val="20"/>
              </w:rPr>
            </w:pPr>
            <w:r w:rsidRPr="00D76365">
              <w:rPr>
                <w:rFonts w:ascii="Arial" w:hAnsi="Arial" w:cs="Arial"/>
                <w:sz w:val="22"/>
                <w:szCs w:val="20"/>
              </w:rPr>
              <w:t>Desenvolver o pensamento crítico e flexível e a autonomia intelectual, bem como a criatividade e a capacidade investigativa dentro dos princípios teóricos, considerando os procedimentos metodológicos da iniciação científica.</w:t>
            </w:r>
          </w:p>
          <w:p w14:paraId="3AA50AC1" w14:textId="77777777" w:rsidR="00862DB1" w:rsidRPr="00D76365" w:rsidRDefault="00862DB1" w:rsidP="00D76365">
            <w:pPr>
              <w:numPr>
                <w:ilvl w:val="0"/>
                <w:numId w:val="92"/>
              </w:numPr>
              <w:shd w:val="clear" w:color="auto" w:fill="FFFFFF" w:themeFill="background1"/>
              <w:spacing w:line="360" w:lineRule="auto"/>
              <w:jc w:val="both"/>
              <w:rPr>
                <w:rFonts w:ascii="Arial" w:hAnsi="Arial" w:cs="Arial"/>
                <w:sz w:val="22"/>
                <w:szCs w:val="20"/>
              </w:rPr>
            </w:pPr>
            <w:r w:rsidRPr="00D76365">
              <w:rPr>
                <w:rFonts w:ascii="Arial" w:hAnsi="Arial" w:cs="Arial"/>
                <w:sz w:val="22"/>
                <w:szCs w:val="20"/>
              </w:rPr>
              <w:t>Interrelacionar pensamentos, ideias e conceitos;</w:t>
            </w:r>
          </w:p>
          <w:p w14:paraId="689A5990" w14:textId="77777777" w:rsidR="00862DB1" w:rsidRPr="00D76365" w:rsidRDefault="00862DB1" w:rsidP="00D76365">
            <w:pPr>
              <w:numPr>
                <w:ilvl w:val="0"/>
                <w:numId w:val="92"/>
              </w:numPr>
              <w:shd w:val="clear" w:color="auto" w:fill="FFFFFF" w:themeFill="background1"/>
              <w:spacing w:line="360" w:lineRule="auto"/>
              <w:contextualSpacing/>
              <w:jc w:val="both"/>
              <w:rPr>
                <w:rFonts w:ascii="Arial" w:hAnsi="Arial" w:cs="Arial"/>
                <w:b/>
              </w:rPr>
            </w:pPr>
            <w:r w:rsidRPr="00D76365">
              <w:rPr>
                <w:rFonts w:ascii="Arial" w:hAnsi="Arial" w:cs="Arial"/>
              </w:rPr>
              <w:lastRenderedPageBreak/>
              <w:t>Resolver situações-problema através da seleção, organização, interpretação de dados e informações representadas de diferentes maneiras com vistas à tomada de decisão.</w:t>
            </w:r>
          </w:p>
          <w:p w14:paraId="046AE626" w14:textId="77777777" w:rsidR="00862DB1" w:rsidRPr="00D76365" w:rsidRDefault="00862DB1" w:rsidP="00D76365">
            <w:pPr>
              <w:numPr>
                <w:ilvl w:val="0"/>
                <w:numId w:val="92"/>
              </w:numPr>
              <w:shd w:val="clear" w:color="auto" w:fill="FFFFFF" w:themeFill="background1"/>
              <w:spacing w:before="120" w:line="360" w:lineRule="auto"/>
              <w:jc w:val="both"/>
              <w:rPr>
                <w:rFonts w:ascii="Arial" w:hAnsi="Arial" w:cs="Arial"/>
              </w:rPr>
            </w:pPr>
            <w:r w:rsidRPr="00D76365">
              <w:rPr>
                <w:rFonts w:ascii="Arial" w:hAnsi="Arial" w:cs="Arial"/>
              </w:rPr>
              <w:t>Aplicar os cálculos estatísticos em situações-problemas que possibilitem o entendimento e o respectivo uso como ferramenta para análise e interpretação de dados.</w:t>
            </w:r>
          </w:p>
          <w:p w14:paraId="140BE473" w14:textId="77777777" w:rsidR="00862DB1" w:rsidRPr="00D76365" w:rsidRDefault="00862DB1" w:rsidP="00D76365">
            <w:pPr>
              <w:shd w:val="clear" w:color="auto" w:fill="FFFFFF" w:themeFill="background1"/>
              <w:spacing w:line="360" w:lineRule="auto"/>
              <w:jc w:val="both"/>
              <w:rPr>
                <w:rFonts w:ascii="Arial" w:hAnsi="Arial" w:cs="Arial"/>
                <w:b/>
              </w:rPr>
            </w:pPr>
          </w:p>
          <w:p w14:paraId="2747BC70" w14:textId="77777777" w:rsidR="00862DB1" w:rsidRPr="00D76365" w:rsidRDefault="00862DB1" w:rsidP="00D76365">
            <w:pPr>
              <w:shd w:val="clear" w:color="auto" w:fill="FFFFFF" w:themeFill="background1"/>
              <w:spacing w:line="360" w:lineRule="auto"/>
              <w:jc w:val="both"/>
              <w:rPr>
                <w:rFonts w:ascii="Arial" w:hAnsi="Arial" w:cs="Arial"/>
                <w:b/>
                <w:lang w:val="pt-PT"/>
              </w:rPr>
            </w:pPr>
            <w:r w:rsidRPr="00D76365">
              <w:rPr>
                <w:rFonts w:ascii="Arial" w:hAnsi="Arial" w:cs="Arial"/>
                <w:b/>
                <w:lang w:val="pt-PT"/>
              </w:rPr>
              <w:t>4.CONTEÚDO PROGRAMÁTICO</w:t>
            </w:r>
          </w:p>
          <w:p w14:paraId="0614D20F"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UNIDADE I</w:t>
            </w:r>
          </w:p>
          <w:p w14:paraId="67CB33DB" w14:textId="77777777" w:rsidR="00862DB1" w:rsidRPr="00D76365" w:rsidRDefault="00862DB1" w:rsidP="00D76365">
            <w:pPr>
              <w:shd w:val="clear" w:color="auto" w:fill="FFFFFF" w:themeFill="background1"/>
              <w:spacing w:line="360" w:lineRule="auto"/>
              <w:jc w:val="both"/>
              <w:rPr>
                <w:rFonts w:ascii="Arial" w:hAnsi="Arial" w:cs="Arial"/>
                <w:bCs/>
              </w:rPr>
            </w:pPr>
            <w:r w:rsidRPr="00D76365">
              <w:rPr>
                <w:rFonts w:ascii="Arial" w:hAnsi="Arial" w:cs="Arial"/>
                <w:bCs/>
              </w:rPr>
              <w:t xml:space="preserve"> 1.1Conceitos Fundamentais de Estatística</w:t>
            </w:r>
          </w:p>
          <w:p w14:paraId="7991516A" w14:textId="77777777" w:rsidR="00862DB1" w:rsidRPr="00D76365" w:rsidRDefault="00862DB1" w:rsidP="00D76365">
            <w:pPr>
              <w:numPr>
                <w:ilvl w:val="1"/>
                <w:numId w:val="93"/>
              </w:numPr>
              <w:shd w:val="clear" w:color="auto" w:fill="FFFFFF" w:themeFill="background1"/>
              <w:spacing w:line="360" w:lineRule="auto"/>
              <w:jc w:val="both"/>
              <w:rPr>
                <w:rFonts w:ascii="Arial" w:hAnsi="Arial" w:cs="Arial"/>
              </w:rPr>
            </w:pPr>
            <w:r w:rsidRPr="00D76365">
              <w:rPr>
                <w:rFonts w:ascii="Arial" w:hAnsi="Arial" w:cs="Arial"/>
                <w:bCs/>
              </w:rPr>
              <w:t>Planejamento de uma pesquisa (o método estatístico)</w:t>
            </w:r>
          </w:p>
          <w:p w14:paraId="56ED4F2F" w14:textId="77777777" w:rsidR="00862DB1" w:rsidRPr="00D76365" w:rsidRDefault="00862DB1" w:rsidP="00D76365">
            <w:pPr>
              <w:numPr>
                <w:ilvl w:val="1"/>
                <w:numId w:val="93"/>
              </w:numPr>
              <w:shd w:val="clear" w:color="auto" w:fill="FFFFFF" w:themeFill="background1"/>
              <w:spacing w:line="360" w:lineRule="auto"/>
              <w:jc w:val="both"/>
              <w:rPr>
                <w:rFonts w:ascii="Arial" w:hAnsi="Arial" w:cs="Arial"/>
              </w:rPr>
            </w:pPr>
            <w:r w:rsidRPr="00D76365">
              <w:rPr>
                <w:rFonts w:ascii="Arial" w:hAnsi="Arial" w:cs="Arial"/>
              </w:rPr>
              <w:t>Séries Estatísticas, Tabelas e Gráficos</w:t>
            </w:r>
          </w:p>
          <w:p w14:paraId="6903ABB1" w14:textId="77777777" w:rsidR="00862DB1" w:rsidRPr="00D76365" w:rsidRDefault="00862DB1" w:rsidP="00D76365">
            <w:pPr>
              <w:numPr>
                <w:ilvl w:val="1"/>
                <w:numId w:val="93"/>
              </w:numPr>
              <w:shd w:val="clear" w:color="auto" w:fill="FFFFFF" w:themeFill="background1"/>
              <w:spacing w:line="360" w:lineRule="auto"/>
              <w:jc w:val="both"/>
              <w:rPr>
                <w:rFonts w:ascii="Arial" w:hAnsi="Arial" w:cs="Arial"/>
              </w:rPr>
            </w:pPr>
            <w:r w:rsidRPr="00D76365">
              <w:rPr>
                <w:rFonts w:ascii="Arial" w:hAnsi="Arial" w:cs="Arial"/>
                <w:bCs/>
              </w:rPr>
              <w:t>Distribuição de Frequência</w:t>
            </w:r>
          </w:p>
          <w:p w14:paraId="4CDE9B8A" w14:textId="77777777" w:rsidR="00862DB1" w:rsidRPr="00D76365" w:rsidRDefault="00862DB1" w:rsidP="00D76365">
            <w:pPr>
              <w:numPr>
                <w:ilvl w:val="1"/>
                <w:numId w:val="93"/>
              </w:numPr>
              <w:shd w:val="clear" w:color="auto" w:fill="FFFFFF" w:themeFill="background1"/>
              <w:spacing w:line="360" w:lineRule="auto"/>
              <w:jc w:val="both"/>
              <w:rPr>
                <w:rFonts w:ascii="Arial" w:hAnsi="Arial" w:cs="Arial"/>
              </w:rPr>
            </w:pPr>
            <w:r w:rsidRPr="00D76365">
              <w:rPr>
                <w:rFonts w:ascii="Arial" w:hAnsi="Arial" w:cs="Arial"/>
                <w:bCs/>
              </w:rPr>
              <w:t>Medidas de Posição</w:t>
            </w:r>
          </w:p>
          <w:p w14:paraId="1301C8BD" w14:textId="77777777" w:rsidR="00862DB1" w:rsidRPr="00D76365" w:rsidRDefault="00862DB1" w:rsidP="00D76365">
            <w:pPr>
              <w:numPr>
                <w:ilvl w:val="1"/>
                <w:numId w:val="93"/>
              </w:numPr>
              <w:shd w:val="clear" w:color="auto" w:fill="FFFFFF" w:themeFill="background1"/>
              <w:spacing w:line="360" w:lineRule="auto"/>
              <w:jc w:val="both"/>
              <w:rPr>
                <w:rFonts w:ascii="Arial" w:hAnsi="Arial" w:cs="Arial"/>
              </w:rPr>
            </w:pPr>
            <w:r w:rsidRPr="00D76365">
              <w:rPr>
                <w:rFonts w:ascii="Arial" w:hAnsi="Arial" w:cs="Arial"/>
              </w:rPr>
              <w:t>Separatrizes</w:t>
            </w:r>
          </w:p>
          <w:p w14:paraId="467EB8B3" w14:textId="77777777" w:rsidR="00862DB1" w:rsidRPr="00D76365" w:rsidRDefault="00862DB1" w:rsidP="00D76365">
            <w:pPr>
              <w:numPr>
                <w:ilvl w:val="1"/>
                <w:numId w:val="93"/>
              </w:numPr>
              <w:shd w:val="clear" w:color="auto" w:fill="FFFFFF" w:themeFill="background1"/>
              <w:spacing w:line="360" w:lineRule="auto"/>
              <w:jc w:val="both"/>
              <w:rPr>
                <w:rFonts w:ascii="Arial" w:hAnsi="Arial" w:cs="Arial"/>
              </w:rPr>
            </w:pPr>
            <w:r w:rsidRPr="00D76365">
              <w:rPr>
                <w:rFonts w:ascii="Arial" w:hAnsi="Arial" w:cs="Arial"/>
                <w:bCs/>
              </w:rPr>
              <w:t>Medidas de Dispersão ou Variabilidade e Coeficiente de Variação</w:t>
            </w:r>
          </w:p>
          <w:p w14:paraId="06809428" w14:textId="77777777" w:rsidR="00862DB1" w:rsidRPr="00D76365" w:rsidRDefault="00862DB1" w:rsidP="00D76365">
            <w:pPr>
              <w:shd w:val="clear" w:color="auto" w:fill="FFFFFF" w:themeFill="background1"/>
              <w:spacing w:line="360" w:lineRule="auto"/>
              <w:jc w:val="both"/>
              <w:rPr>
                <w:rFonts w:ascii="Arial" w:hAnsi="Arial" w:cs="Arial"/>
                <w:b/>
              </w:rPr>
            </w:pPr>
          </w:p>
          <w:p w14:paraId="0DC06FF1" w14:textId="77777777" w:rsidR="00862DB1" w:rsidRPr="00D76365" w:rsidRDefault="00862DB1" w:rsidP="00D76365">
            <w:pPr>
              <w:shd w:val="clear" w:color="auto" w:fill="FFFFFF" w:themeFill="background1"/>
              <w:spacing w:line="360" w:lineRule="auto"/>
              <w:jc w:val="both"/>
              <w:rPr>
                <w:rFonts w:ascii="Arial" w:hAnsi="Arial" w:cs="Arial"/>
                <w:b/>
              </w:rPr>
            </w:pPr>
          </w:p>
          <w:p w14:paraId="2A9326E0"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UNIDADE II</w:t>
            </w:r>
          </w:p>
          <w:p w14:paraId="6A472D4C" w14:textId="77777777" w:rsidR="00862DB1" w:rsidRPr="00D76365" w:rsidRDefault="00862DB1" w:rsidP="00D76365">
            <w:pPr>
              <w:numPr>
                <w:ilvl w:val="1"/>
                <w:numId w:val="94"/>
              </w:numPr>
              <w:shd w:val="clear" w:color="auto" w:fill="FFFFFF" w:themeFill="background1"/>
              <w:spacing w:after="200" w:line="360" w:lineRule="auto"/>
              <w:contextualSpacing/>
              <w:rPr>
                <w:rFonts w:ascii="Arial" w:hAnsi="Arial" w:cs="Arial"/>
              </w:rPr>
            </w:pPr>
            <w:r w:rsidRPr="00D76365">
              <w:rPr>
                <w:rFonts w:ascii="Arial" w:hAnsi="Arial" w:cs="Arial"/>
              </w:rPr>
              <w:t>Introdução a Teoria da Probabilidade</w:t>
            </w:r>
          </w:p>
          <w:p w14:paraId="47A1B937" w14:textId="77777777" w:rsidR="00862DB1" w:rsidRPr="00D76365" w:rsidRDefault="00862DB1" w:rsidP="00D76365">
            <w:pPr>
              <w:numPr>
                <w:ilvl w:val="1"/>
                <w:numId w:val="94"/>
              </w:numPr>
              <w:shd w:val="clear" w:color="auto" w:fill="FFFFFF" w:themeFill="background1"/>
              <w:spacing w:after="200" w:line="360" w:lineRule="auto"/>
              <w:contextualSpacing/>
              <w:rPr>
                <w:rFonts w:ascii="Arial" w:hAnsi="Arial" w:cs="Arial"/>
              </w:rPr>
            </w:pPr>
            <w:r w:rsidRPr="00D76365">
              <w:rPr>
                <w:rFonts w:ascii="Arial" w:hAnsi="Arial" w:cs="Arial"/>
              </w:rPr>
              <w:t xml:space="preserve">Noções de Probabilidade </w:t>
            </w:r>
          </w:p>
          <w:p w14:paraId="224B4F72" w14:textId="77777777" w:rsidR="00862DB1" w:rsidRPr="00D76365" w:rsidRDefault="00862DB1" w:rsidP="00D76365">
            <w:pPr>
              <w:numPr>
                <w:ilvl w:val="1"/>
                <w:numId w:val="94"/>
              </w:numPr>
              <w:shd w:val="clear" w:color="auto" w:fill="FFFFFF" w:themeFill="background1"/>
              <w:spacing w:after="200" w:line="360" w:lineRule="auto"/>
              <w:contextualSpacing/>
              <w:rPr>
                <w:rFonts w:ascii="Arial" w:hAnsi="Arial" w:cs="Arial"/>
              </w:rPr>
            </w:pPr>
            <w:r w:rsidRPr="00D76365">
              <w:rPr>
                <w:rFonts w:ascii="Arial" w:hAnsi="Arial" w:cs="Arial"/>
              </w:rPr>
              <w:t>Distribuições de Probabilidade</w:t>
            </w:r>
          </w:p>
          <w:p w14:paraId="3E33816F" w14:textId="77777777" w:rsidR="00862DB1" w:rsidRPr="00D76365" w:rsidRDefault="00862DB1" w:rsidP="00D76365">
            <w:pPr>
              <w:numPr>
                <w:ilvl w:val="1"/>
                <w:numId w:val="94"/>
              </w:numPr>
              <w:shd w:val="clear" w:color="auto" w:fill="FFFFFF" w:themeFill="background1"/>
              <w:spacing w:after="200" w:line="360" w:lineRule="auto"/>
              <w:contextualSpacing/>
              <w:rPr>
                <w:rFonts w:ascii="Arial" w:hAnsi="Arial" w:cs="Arial"/>
              </w:rPr>
            </w:pPr>
            <w:r w:rsidRPr="00D76365">
              <w:rPr>
                <w:rFonts w:ascii="Arial" w:hAnsi="Arial" w:cs="Arial"/>
              </w:rPr>
              <w:t>Amostragem e distribuições amostrais</w:t>
            </w:r>
          </w:p>
          <w:p w14:paraId="58F961EE" w14:textId="77777777" w:rsidR="00862DB1" w:rsidRPr="00D76365" w:rsidRDefault="00862DB1" w:rsidP="00D76365">
            <w:pPr>
              <w:numPr>
                <w:ilvl w:val="1"/>
                <w:numId w:val="94"/>
              </w:numPr>
              <w:shd w:val="clear" w:color="auto" w:fill="FFFFFF" w:themeFill="background1"/>
              <w:spacing w:after="200" w:line="360" w:lineRule="auto"/>
              <w:contextualSpacing/>
              <w:rPr>
                <w:rFonts w:ascii="Arial" w:hAnsi="Arial" w:cs="Arial"/>
              </w:rPr>
            </w:pPr>
            <w:r w:rsidRPr="00D76365">
              <w:rPr>
                <w:rFonts w:ascii="Arial" w:hAnsi="Arial" w:cs="Arial"/>
              </w:rPr>
              <w:t>Teste de Hipóteses</w:t>
            </w:r>
          </w:p>
          <w:p w14:paraId="722EC2CC" w14:textId="77777777" w:rsidR="00862DB1" w:rsidRPr="00D76365" w:rsidRDefault="00862DB1" w:rsidP="00D76365">
            <w:pPr>
              <w:numPr>
                <w:ilvl w:val="1"/>
                <w:numId w:val="94"/>
              </w:numPr>
              <w:shd w:val="clear" w:color="auto" w:fill="FFFFFF" w:themeFill="background1"/>
              <w:spacing w:after="200" w:line="360" w:lineRule="auto"/>
              <w:contextualSpacing/>
              <w:rPr>
                <w:rFonts w:ascii="Arial" w:hAnsi="Arial" w:cs="Arial"/>
              </w:rPr>
            </w:pPr>
            <w:r w:rsidRPr="00D76365">
              <w:rPr>
                <w:rFonts w:ascii="Arial" w:hAnsi="Arial" w:cs="Arial"/>
              </w:rPr>
              <w:t xml:space="preserve">Aplicação de técnicas estatísticas através de softwares </w:t>
            </w:r>
          </w:p>
          <w:p w14:paraId="06F3F610" w14:textId="77777777" w:rsidR="00862DB1" w:rsidRPr="00D76365" w:rsidRDefault="00862DB1" w:rsidP="00D76365">
            <w:pPr>
              <w:numPr>
                <w:ilvl w:val="1"/>
                <w:numId w:val="94"/>
              </w:numPr>
              <w:shd w:val="clear" w:color="auto" w:fill="FFFFFF" w:themeFill="background1"/>
              <w:spacing w:after="200" w:line="360" w:lineRule="auto"/>
              <w:contextualSpacing/>
              <w:rPr>
                <w:rFonts w:ascii="Arial" w:hAnsi="Arial" w:cs="Arial"/>
              </w:rPr>
            </w:pPr>
            <w:r w:rsidRPr="00D76365">
              <w:rPr>
                <w:rFonts w:ascii="Arial" w:hAnsi="Arial" w:cs="Arial"/>
              </w:rPr>
              <w:t>Correlação e Regressão Linear</w:t>
            </w:r>
          </w:p>
          <w:p w14:paraId="5833714B" w14:textId="77777777" w:rsidR="00862DB1" w:rsidRPr="00D76365" w:rsidRDefault="00862DB1" w:rsidP="00D76365">
            <w:pPr>
              <w:shd w:val="clear" w:color="auto" w:fill="FFFFFF" w:themeFill="background1"/>
              <w:jc w:val="both"/>
              <w:rPr>
                <w:rFonts w:ascii="Arial" w:hAnsi="Arial" w:cs="Arial"/>
                <w:b/>
              </w:rPr>
            </w:pPr>
          </w:p>
          <w:p w14:paraId="488E2DE7"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t>5.PROCEDIMENTOS METODOLÓGICOS</w:t>
            </w:r>
          </w:p>
          <w:p w14:paraId="1183C0BA" w14:textId="77777777" w:rsidR="00862DB1" w:rsidRPr="00D76365" w:rsidRDefault="00862DB1" w:rsidP="00D76365">
            <w:pPr>
              <w:shd w:val="clear" w:color="auto" w:fill="FFFFFF" w:themeFill="background1"/>
              <w:jc w:val="both"/>
              <w:rPr>
                <w:rFonts w:ascii="Arial" w:hAnsi="Arial" w:cs="Arial"/>
                <w:b/>
              </w:rPr>
            </w:pPr>
          </w:p>
          <w:p w14:paraId="06854FD4" w14:textId="77777777" w:rsidR="00862DB1" w:rsidRPr="00D76365" w:rsidRDefault="00862DB1" w:rsidP="00D76365">
            <w:pPr>
              <w:shd w:val="clear" w:color="auto" w:fill="FFFFFF" w:themeFill="background1"/>
              <w:spacing w:line="360" w:lineRule="auto"/>
              <w:ind w:right="-93"/>
              <w:jc w:val="both"/>
              <w:rPr>
                <w:rFonts w:ascii="Arial" w:hAnsi="Arial" w:cs="Arial"/>
                <w:b/>
              </w:rPr>
            </w:pPr>
            <w:r w:rsidRPr="00D76365">
              <w:rPr>
                <w:rFonts w:ascii="Arial" w:hAnsi="Arial" w:cs="Arial"/>
              </w:rPr>
              <w:t xml:space="preserve">Aulas expositivas, discursivas e dialogadas com utilização de recursos audiovisuais, estudo dirigido e leitura de artigos científicos visando integrar o conteúdo teórico e prático e fazer com que os discentes tenham habilidade para interpretar os textos e apresentá-los </w:t>
            </w:r>
            <w:r w:rsidRPr="00D76365">
              <w:rPr>
                <w:rFonts w:ascii="Arial" w:hAnsi="Arial" w:cs="Arial"/>
              </w:rPr>
              <w:lastRenderedPageBreak/>
              <w:t>de forma adequada. Resolução de exercícios de aplicação da aprendizagem. Atividades de avaliação no decorrer de cada unidade.</w:t>
            </w:r>
          </w:p>
          <w:p w14:paraId="43542A98" w14:textId="77777777" w:rsidR="00862DB1" w:rsidRPr="00D76365" w:rsidRDefault="00862DB1" w:rsidP="00D76365">
            <w:pPr>
              <w:shd w:val="clear" w:color="auto" w:fill="FFFFFF" w:themeFill="background1"/>
              <w:jc w:val="both"/>
              <w:rPr>
                <w:rFonts w:ascii="Arial" w:hAnsi="Arial" w:cs="Arial"/>
                <w:b/>
              </w:rPr>
            </w:pPr>
          </w:p>
          <w:p w14:paraId="0EF2D400"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6.PROCEDIMENTOS DE AVALIAÇÃO</w:t>
            </w:r>
          </w:p>
          <w:p w14:paraId="14BBC21E" w14:textId="77777777" w:rsidR="00862DB1" w:rsidRPr="00D76365" w:rsidRDefault="00862DB1" w:rsidP="00D76365">
            <w:pPr>
              <w:shd w:val="clear" w:color="auto" w:fill="FFFFFF" w:themeFill="background1"/>
              <w:spacing w:line="360" w:lineRule="auto"/>
              <w:jc w:val="both"/>
              <w:rPr>
                <w:rFonts w:ascii="Arial" w:hAnsi="Arial" w:cs="Arial"/>
                <w:snapToGrid w:val="0"/>
              </w:rPr>
            </w:pPr>
            <w:r w:rsidRPr="00D76365">
              <w:rPr>
                <w:rFonts w:ascii="Arial" w:hAnsi="Arial" w:cs="Arial"/>
                <w:snapToGrid w:val="0"/>
              </w:rPr>
              <w:t xml:space="preserve">A avaliação será processual e contínua. Serão utilizados diversos instrumentos de avaliação: Prova contextualizada, realizada no decorrer do curso, perfazendo um total de duas unidades, sendo atribuído um valor de 6,0 pontos em cada unidade; Atividades Práticas Supervisionadas realizada no decorrer de cada unidade, sendo atribuído um valor de 2,0 pontos para cada unidade; Medida de Eficiência onde serão atribuídos 2,0 pontos para cada unidade. </w:t>
            </w:r>
          </w:p>
          <w:p w14:paraId="0212C2A2" w14:textId="77777777" w:rsidR="00862DB1" w:rsidRPr="00D76365" w:rsidRDefault="00862DB1" w:rsidP="00D76365">
            <w:pPr>
              <w:shd w:val="clear" w:color="auto" w:fill="FFFFFF" w:themeFill="background1"/>
              <w:spacing w:line="360" w:lineRule="auto"/>
              <w:jc w:val="both"/>
              <w:rPr>
                <w:rFonts w:ascii="Arial" w:hAnsi="Arial" w:cs="Arial"/>
                <w:b/>
              </w:rPr>
            </w:pPr>
          </w:p>
          <w:p w14:paraId="24C16A24"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BIBLIOGRAFIA BÁSICA</w:t>
            </w:r>
          </w:p>
          <w:p w14:paraId="2B119DC8"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CRESPO, Antônio Arnot. Estatística fácil. 19. ed., atual., 12. tiragem. São Paulo, SP: Saraiva, 2015.</w:t>
            </w:r>
          </w:p>
          <w:p w14:paraId="5DDEBCB3"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LARSON, Ron; FARBER, Betsy. Estatística aplicada. 4. ed., 6. reimpr. São Paulo, SP: Prentice Hall, 2013. </w:t>
            </w:r>
          </w:p>
          <w:p w14:paraId="44F9FDF6"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MARTINS, Gilberto de Andrade. Estatística geral e aplicada. 3. ed., 3. reimpr. São Paulo: Atlas, 2008.</w:t>
            </w:r>
          </w:p>
          <w:p w14:paraId="4590A587" w14:textId="77777777" w:rsidR="00862DB1" w:rsidRPr="00D76365" w:rsidRDefault="00862DB1" w:rsidP="00D76365">
            <w:pPr>
              <w:shd w:val="clear" w:color="auto" w:fill="FFFFFF" w:themeFill="background1"/>
              <w:spacing w:line="360" w:lineRule="auto"/>
              <w:jc w:val="both"/>
              <w:rPr>
                <w:rFonts w:ascii="Arial" w:hAnsi="Arial" w:cs="Arial"/>
                <w:sz w:val="22"/>
              </w:rPr>
            </w:pPr>
          </w:p>
          <w:p w14:paraId="592AF9BE" w14:textId="77777777" w:rsidR="00862DB1" w:rsidRPr="00D76365" w:rsidRDefault="00862DB1" w:rsidP="00D76365">
            <w:pPr>
              <w:shd w:val="clear" w:color="auto" w:fill="FFFFFF" w:themeFill="background1"/>
              <w:spacing w:line="360" w:lineRule="auto"/>
              <w:jc w:val="both"/>
              <w:rPr>
                <w:rFonts w:ascii="Arial" w:hAnsi="Arial" w:cs="Arial"/>
                <w:b/>
                <w:sz w:val="22"/>
              </w:rPr>
            </w:pPr>
            <w:r w:rsidRPr="00D76365">
              <w:rPr>
                <w:rFonts w:ascii="Arial" w:hAnsi="Arial" w:cs="Arial"/>
                <w:b/>
                <w:sz w:val="22"/>
              </w:rPr>
              <w:t>EBOOK</w:t>
            </w:r>
          </w:p>
          <w:p w14:paraId="60BBD5B9"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BISQUERRA, Rafael; SARRIERA, Jorge C.; MARTINEZ, Francesc. Introdução à estatística: enfoque informático com o pacote estatístico SPSS. Porto Alegre: ArtMed, 2004. Vitalbook file. Minha Biblioteca. </w:t>
            </w:r>
          </w:p>
          <w:p w14:paraId="21030309"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CRESPO, Antônio Arnot. Estatística fácil. 19. ed., atual., 12. tiragem. São Paulo, SP: Saraiva, 2015. Vitalbook file. Minha Biblioteca.</w:t>
            </w:r>
          </w:p>
          <w:p w14:paraId="0B98282B"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DOANE, David P.; SEWARD, Lori E. Estatística aplicada à administração e à economia. 4. ed. Porto Alegre: AMGH, 2014. Vitalbook file. Minha Biblioteca. </w:t>
            </w:r>
          </w:p>
          <w:p w14:paraId="6749C06D"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DOWNING, Douglas; CLARK, Jeffrey. Estatística aplicada. São Paulo: Saraiva, 2010. Vitalbook file, Minha Biblioteca.</w:t>
            </w:r>
          </w:p>
          <w:p w14:paraId="13680864"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FONSECA, Jairo Simon da; MARTINS, Gilberto de Andrade. Curso de estatística. 6. ed., 15. reimpr.  São Paulo: Atlas, 2012. Vitalbook file. Minha Biblioteca. </w:t>
            </w:r>
          </w:p>
          <w:p w14:paraId="1916A24C" w14:textId="77777777" w:rsidR="00862DB1" w:rsidRPr="00D76365" w:rsidRDefault="00862DB1" w:rsidP="00D76365">
            <w:pPr>
              <w:shd w:val="clear" w:color="auto" w:fill="FFFFFF" w:themeFill="background1"/>
              <w:spacing w:line="360" w:lineRule="auto"/>
              <w:jc w:val="both"/>
              <w:rPr>
                <w:rFonts w:ascii="Arial" w:hAnsi="Arial" w:cs="Arial"/>
                <w:b/>
                <w:sz w:val="22"/>
              </w:rPr>
            </w:pPr>
          </w:p>
          <w:tbl>
            <w:tblPr>
              <w:tblW w:w="9294" w:type="dxa"/>
              <w:tblInd w:w="55" w:type="dxa"/>
              <w:tblCellMar>
                <w:left w:w="70" w:type="dxa"/>
                <w:right w:w="70" w:type="dxa"/>
              </w:tblCellMar>
              <w:tblLook w:val="04A0" w:firstRow="1" w:lastRow="0" w:firstColumn="1" w:lastColumn="0" w:noHBand="0" w:noVBand="1"/>
            </w:tblPr>
            <w:tblGrid>
              <w:gridCol w:w="9373"/>
              <w:gridCol w:w="16"/>
            </w:tblGrid>
            <w:tr w:rsidR="00862DB1" w:rsidRPr="00D76365" w14:paraId="50C1B8AD" w14:textId="77777777" w:rsidTr="00B52D00">
              <w:trPr>
                <w:gridAfter w:val="1"/>
                <w:wAfter w:w="15" w:type="dxa"/>
                <w:trHeight w:val="645"/>
              </w:trPr>
              <w:tc>
                <w:tcPr>
                  <w:tcW w:w="9279" w:type="dxa"/>
                  <w:shd w:val="clear" w:color="auto" w:fill="auto"/>
                  <w:vAlign w:val="center"/>
                  <w:hideMark/>
                </w:tcPr>
                <w:p w14:paraId="145CF968"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BIBLIOGRAFIA COMPLEMENTAR</w:t>
                  </w:r>
                </w:p>
                <w:p w14:paraId="4DD8BC4F" w14:textId="77777777" w:rsidR="00862DB1" w:rsidRPr="00D76365" w:rsidRDefault="00862DB1" w:rsidP="00D76365">
                  <w:pPr>
                    <w:shd w:val="clear" w:color="auto" w:fill="FFFFFF" w:themeFill="background1"/>
                    <w:spacing w:line="360" w:lineRule="auto"/>
                    <w:jc w:val="both"/>
                    <w:rPr>
                      <w:rFonts w:ascii="Arial" w:hAnsi="Arial" w:cs="Arial"/>
                      <w:b/>
                    </w:rPr>
                  </w:pPr>
                </w:p>
                <w:p w14:paraId="0EBCFF04"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ANDERSON, David R.; SWEENEY, Dennis J.; WILLIAMS, Thomas A</w:t>
                  </w:r>
                  <w:r w:rsidRPr="00D76365">
                    <w:rPr>
                      <w:rFonts w:ascii="Arial" w:hAnsi="Arial" w:cs="Arial"/>
                      <w:b/>
                    </w:rPr>
                    <w:t>. Estatistica aplicada à administração e economia.</w:t>
                  </w:r>
                  <w:r w:rsidRPr="00D76365">
                    <w:rPr>
                      <w:rFonts w:ascii="Arial" w:hAnsi="Arial" w:cs="Arial"/>
                    </w:rPr>
                    <w:t xml:space="preserve"> 2. ed. São Paulo: Cengage Learning, [2008]. </w:t>
                  </w:r>
                </w:p>
                <w:p w14:paraId="038FE78A"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BRUNI, Adriano Leal. </w:t>
                  </w:r>
                  <w:r w:rsidRPr="00D76365">
                    <w:rPr>
                      <w:rFonts w:ascii="Arial" w:hAnsi="Arial" w:cs="Arial"/>
                      <w:b/>
                    </w:rPr>
                    <w:t xml:space="preserve">Estatística aplicada à gestão empresarial.  </w:t>
                  </w:r>
                  <w:r w:rsidRPr="00D76365">
                    <w:rPr>
                      <w:rFonts w:ascii="Arial" w:hAnsi="Arial" w:cs="Arial"/>
                    </w:rPr>
                    <w:t>4. ed. São Paulo,  SP: Atlas, 2013.</w:t>
                  </w:r>
                </w:p>
                <w:p w14:paraId="42B25D9E"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DOWNING, Douglas; CLARK, Jeffrey. </w:t>
                  </w:r>
                  <w:r w:rsidRPr="00D76365">
                    <w:rPr>
                      <w:rFonts w:ascii="Arial" w:hAnsi="Arial" w:cs="Arial"/>
                      <w:b/>
                    </w:rPr>
                    <w:t>Estatística aplicada</w:t>
                  </w:r>
                  <w:r w:rsidRPr="00D76365">
                    <w:rPr>
                      <w:rFonts w:ascii="Arial" w:hAnsi="Arial" w:cs="Arial"/>
                    </w:rPr>
                    <w:t>. 3. ed., 6. tiragem. São Paulo, SP: Livraria Saraiva, 2014.</w:t>
                  </w:r>
                </w:p>
                <w:p w14:paraId="4FBE50FC"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MORETTIN, Pedro Alberto; BUSSAB, Wilton de O. </w:t>
                  </w:r>
                  <w:r w:rsidRPr="00D76365">
                    <w:rPr>
                      <w:rFonts w:ascii="Arial" w:hAnsi="Arial" w:cs="Arial"/>
                      <w:b/>
                    </w:rPr>
                    <w:t>Estatística básica</w:t>
                  </w:r>
                  <w:r w:rsidRPr="00D76365">
                    <w:rPr>
                      <w:rFonts w:ascii="Arial" w:hAnsi="Arial" w:cs="Arial"/>
                    </w:rPr>
                    <w:t xml:space="preserve">. 7. ed. São Paulo: Livraria Saraiva, 2011. </w:t>
                  </w:r>
                </w:p>
                <w:p w14:paraId="5335C48A"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SILVA, Ermes Medeiros da; SILVA, Elio Medeiros da; GONÇALVES, Valter. </w:t>
                  </w:r>
                  <w:r w:rsidRPr="00D76365">
                    <w:rPr>
                      <w:rFonts w:ascii="Arial" w:hAnsi="Arial" w:cs="Arial"/>
                      <w:b/>
                    </w:rPr>
                    <w:t>Estatística: </w:t>
                  </w:r>
                  <w:r w:rsidRPr="00D76365">
                    <w:rPr>
                      <w:rFonts w:ascii="Arial" w:hAnsi="Arial" w:cs="Arial"/>
                    </w:rPr>
                    <w:t>para os cursos de: economia, administração e ciências contábeis. 4. ed., 3. impr. São Paulo, SP: Atlas, 2010. v. 1.</w:t>
                  </w:r>
                </w:p>
              </w:tc>
            </w:tr>
            <w:tr w:rsidR="00862DB1" w:rsidRPr="00D76365" w14:paraId="4DEDA68B" w14:textId="77777777" w:rsidTr="00B52D00">
              <w:trPr>
                <w:gridAfter w:val="1"/>
                <w:wAfter w:w="15" w:type="dxa"/>
                <w:trHeight w:val="645"/>
              </w:trPr>
              <w:tc>
                <w:tcPr>
                  <w:tcW w:w="9279" w:type="dxa"/>
                  <w:shd w:val="clear" w:color="auto" w:fill="auto"/>
                  <w:vAlign w:val="center"/>
                  <w:hideMark/>
                </w:tcPr>
                <w:p w14:paraId="6D64C530" w14:textId="77777777" w:rsidR="00862DB1" w:rsidRPr="00D76365" w:rsidRDefault="00862DB1" w:rsidP="00D76365">
                  <w:pPr>
                    <w:shd w:val="clear" w:color="auto" w:fill="FFFFFF" w:themeFill="background1"/>
                    <w:jc w:val="both"/>
                    <w:rPr>
                      <w:rFonts w:ascii="Arial" w:hAnsi="Arial" w:cs="Arial"/>
                    </w:rPr>
                  </w:pPr>
                </w:p>
              </w:tc>
            </w:tr>
            <w:tr w:rsidR="00862DB1" w:rsidRPr="00D76365" w14:paraId="3C87EC90" w14:textId="77777777" w:rsidTr="005C60B5">
              <w:trPr>
                <w:trHeight w:val="795"/>
              </w:trPr>
              <w:tc>
                <w:tcPr>
                  <w:tcW w:w="9294" w:type="dxa"/>
                  <w:gridSpan w:val="2"/>
                  <w:shd w:val="clear" w:color="000000" w:fill="FFFFFF"/>
                  <w:vAlign w:val="bottom"/>
                  <w:hideMark/>
                </w:tcPr>
                <w:tbl>
                  <w:tblPr>
                    <w:tblW w:w="908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3742"/>
                    <w:gridCol w:w="1383"/>
                    <w:gridCol w:w="750"/>
                    <w:gridCol w:w="1461"/>
                    <w:gridCol w:w="1752"/>
                  </w:tblGrid>
                  <w:tr w:rsidR="00862DB1" w:rsidRPr="00D76365" w14:paraId="17A72F76" w14:textId="77777777" w:rsidTr="00B52D00">
                    <w:trPr>
                      <w:cantSplit/>
                      <w:trHeight w:val="431"/>
                      <w:jc w:val="center"/>
                    </w:trPr>
                    <w:tc>
                      <w:tcPr>
                        <w:tcW w:w="3742" w:type="dxa"/>
                        <w:vMerge w:val="restart"/>
                      </w:tcPr>
                      <w:p w14:paraId="478FBB79" w14:textId="77777777" w:rsidR="00B52D00" w:rsidRPr="00D76365" w:rsidRDefault="00B52D00" w:rsidP="00D76365">
                        <w:pPr>
                          <w:keepNext/>
                          <w:shd w:val="clear" w:color="auto" w:fill="FFFFFF" w:themeFill="background1"/>
                          <w:spacing w:before="240" w:after="60" w:line="276" w:lineRule="auto"/>
                          <w:jc w:val="center"/>
                          <w:outlineLvl w:val="2"/>
                          <w:rPr>
                            <w:rFonts w:ascii="Arial" w:hAnsi="Arial" w:cs="Arial"/>
                            <w:bCs/>
                            <w:sz w:val="26"/>
                            <w:szCs w:val="26"/>
                          </w:rPr>
                        </w:pPr>
                        <w:r w:rsidRPr="00D76365">
                          <w:rPr>
                            <w:rFonts w:ascii="Arial" w:hAnsi="Arial" w:cs="Arial"/>
                            <w:noProof/>
                          </w:rPr>
                          <w:drawing>
                            <wp:inline distT="0" distB="0" distL="0" distR="0" wp14:anchorId="60D6A2EF" wp14:editId="25359CA4">
                              <wp:extent cx="1816735" cy="469265"/>
                              <wp:effectExtent l="0" t="0" r="0" b="698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7017EC71" w14:textId="77777777" w:rsidR="00B52D00" w:rsidRPr="00D76365" w:rsidRDefault="00B52D00" w:rsidP="00D76365">
                        <w:pPr>
                          <w:keepNext/>
                          <w:shd w:val="clear" w:color="auto" w:fill="FFFFFF" w:themeFill="background1"/>
                          <w:spacing w:before="60" w:after="60" w:line="276" w:lineRule="auto"/>
                          <w:jc w:val="center"/>
                          <w:outlineLvl w:val="2"/>
                          <w:rPr>
                            <w:rFonts w:ascii="Arial" w:hAnsi="Arial" w:cs="Arial"/>
                            <w:b/>
                            <w:bCs/>
                            <w:szCs w:val="26"/>
                          </w:rPr>
                        </w:pPr>
                        <w:r w:rsidRPr="00D76365">
                          <w:rPr>
                            <w:rFonts w:ascii="Arial" w:hAnsi="Arial" w:cs="Arial"/>
                            <w:b/>
                            <w:bCs/>
                            <w:szCs w:val="26"/>
                          </w:rPr>
                          <w:t>PRÓ-REITORIA DE GRADUAÇÃO</w:t>
                        </w:r>
                      </w:p>
                      <w:p w14:paraId="107E1930" w14:textId="77777777" w:rsidR="00862DB1" w:rsidRPr="00D76365" w:rsidRDefault="00862DB1" w:rsidP="00D76365">
                        <w:pPr>
                          <w:keepNext/>
                          <w:shd w:val="clear" w:color="auto" w:fill="FFFFFF" w:themeFill="background1"/>
                          <w:spacing w:before="240" w:after="60"/>
                          <w:jc w:val="center"/>
                          <w:outlineLvl w:val="2"/>
                          <w:rPr>
                            <w:rFonts w:ascii="Arial" w:hAnsi="Arial" w:cs="Arial"/>
                            <w:b/>
                          </w:rPr>
                        </w:pPr>
                      </w:p>
                    </w:tc>
                    <w:tc>
                      <w:tcPr>
                        <w:tcW w:w="5346" w:type="dxa"/>
                        <w:gridSpan w:val="4"/>
                      </w:tcPr>
                      <w:p w14:paraId="5098F977" w14:textId="77777777" w:rsidR="00862DB1" w:rsidRPr="00D76365" w:rsidRDefault="00862DB1" w:rsidP="00D76365">
                        <w:pPr>
                          <w:shd w:val="clear" w:color="auto" w:fill="FFFFFF" w:themeFill="background1"/>
                          <w:spacing w:before="40"/>
                          <w:jc w:val="center"/>
                          <w:rPr>
                            <w:rFonts w:ascii="Arial" w:hAnsi="Arial" w:cs="Arial"/>
                            <w:b/>
                          </w:rPr>
                        </w:pPr>
                        <w:r w:rsidRPr="00D76365">
                          <w:rPr>
                            <w:rFonts w:ascii="Arial" w:hAnsi="Arial" w:cs="Arial"/>
                            <w:b/>
                          </w:rPr>
                          <w:t>Área de Ciências Humanas e Sociais Aplicadas</w:t>
                        </w:r>
                      </w:p>
                    </w:tc>
                  </w:tr>
                  <w:tr w:rsidR="00862DB1" w:rsidRPr="00D76365" w14:paraId="68C49EC5" w14:textId="77777777" w:rsidTr="00B52D00">
                    <w:trPr>
                      <w:cantSplit/>
                      <w:trHeight w:val="416"/>
                      <w:jc w:val="center"/>
                    </w:trPr>
                    <w:tc>
                      <w:tcPr>
                        <w:tcW w:w="3742" w:type="dxa"/>
                        <w:vMerge/>
                      </w:tcPr>
                      <w:p w14:paraId="03D4848F" w14:textId="77777777" w:rsidR="00862DB1" w:rsidRPr="00D76365" w:rsidRDefault="00862DB1" w:rsidP="00D76365">
                        <w:pPr>
                          <w:keepNext/>
                          <w:shd w:val="clear" w:color="auto" w:fill="FFFFFF" w:themeFill="background1"/>
                          <w:spacing w:before="240" w:after="60"/>
                          <w:jc w:val="center"/>
                          <w:outlineLvl w:val="2"/>
                          <w:rPr>
                            <w:rFonts w:ascii="Arial" w:hAnsi="Arial" w:cs="Arial"/>
                            <w:b/>
                            <w:bCs/>
                            <w:sz w:val="26"/>
                            <w:szCs w:val="26"/>
                          </w:rPr>
                        </w:pPr>
                      </w:p>
                    </w:tc>
                    <w:tc>
                      <w:tcPr>
                        <w:tcW w:w="5346" w:type="dxa"/>
                        <w:gridSpan w:val="4"/>
                      </w:tcPr>
                      <w:p w14:paraId="0AEE0864" w14:textId="77777777" w:rsidR="00862DB1" w:rsidRPr="00D76365" w:rsidRDefault="00862DB1" w:rsidP="00D76365">
                        <w:pPr>
                          <w:shd w:val="clear" w:color="auto" w:fill="FFFFFF" w:themeFill="background1"/>
                          <w:spacing w:before="40"/>
                          <w:jc w:val="center"/>
                          <w:rPr>
                            <w:rFonts w:ascii="Arial" w:hAnsi="Arial" w:cs="Arial"/>
                            <w:b/>
                          </w:rPr>
                        </w:pPr>
                        <w:r w:rsidRPr="00D76365">
                          <w:rPr>
                            <w:rFonts w:ascii="Arial" w:hAnsi="Arial" w:cs="Arial"/>
                            <w:b/>
                          </w:rPr>
                          <w:t>DISCIPLINA: Direito do Trabalho</w:t>
                        </w:r>
                      </w:p>
                    </w:tc>
                  </w:tr>
                  <w:tr w:rsidR="00862DB1" w:rsidRPr="00D76365" w14:paraId="5EED09BA" w14:textId="77777777" w:rsidTr="00B52D00">
                    <w:trPr>
                      <w:cantSplit/>
                      <w:trHeight w:val="402"/>
                      <w:jc w:val="center"/>
                    </w:trPr>
                    <w:tc>
                      <w:tcPr>
                        <w:tcW w:w="3742" w:type="dxa"/>
                        <w:vMerge/>
                      </w:tcPr>
                      <w:p w14:paraId="5A0BDF7B" w14:textId="77777777" w:rsidR="00862DB1" w:rsidRPr="00D76365" w:rsidRDefault="00862DB1" w:rsidP="00D76365">
                        <w:pPr>
                          <w:shd w:val="clear" w:color="auto" w:fill="FFFFFF" w:themeFill="background1"/>
                          <w:jc w:val="center"/>
                          <w:rPr>
                            <w:rFonts w:ascii="Arial" w:hAnsi="Arial" w:cs="Arial"/>
                            <w:b/>
                          </w:rPr>
                        </w:pPr>
                      </w:p>
                    </w:tc>
                    <w:tc>
                      <w:tcPr>
                        <w:tcW w:w="1383" w:type="dxa"/>
                        <w:tcBorders>
                          <w:bottom w:val="single" w:sz="4" w:space="0" w:color="auto"/>
                        </w:tcBorders>
                      </w:tcPr>
                      <w:p w14:paraId="14894B73"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CÓDIGO</w:t>
                        </w:r>
                      </w:p>
                    </w:tc>
                    <w:tc>
                      <w:tcPr>
                        <w:tcW w:w="750" w:type="dxa"/>
                        <w:tcBorders>
                          <w:bottom w:val="single" w:sz="4" w:space="0" w:color="auto"/>
                        </w:tcBorders>
                      </w:tcPr>
                      <w:p w14:paraId="7220457A"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CR</w:t>
                        </w:r>
                      </w:p>
                    </w:tc>
                    <w:tc>
                      <w:tcPr>
                        <w:tcW w:w="1461" w:type="dxa"/>
                        <w:tcBorders>
                          <w:bottom w:val="single" w:sz="4" w:space="0" w:color="auto"/>
                          <w:right w:val="single" w:sz="4" w:space="0" w:color="auto"/>
                        </w:tcBorders>
                      </w:tcPr>
                      <w:p w14:paraId="5B165D31"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SEMESTRE</w:t>
                        </w:r>
                      </w:p>
                    </w:tc>
                    <w:tc>
                      <w:tcPr>
                        <w:tcW w:w="1752" w:type="dxa"/>
                        <w:tcBorders>
                          <w:left w:val="single" w:sz="4" w:space="0" w:color="auto"/>
                          <w:bottom w:val="single" w:sz="4" w:space="0" w:color="auto"/>
                        </w:tcBorders>
                      </w:tcPr>
                      <w:p w14:paraId="04021505"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CARGA HORÁRIA</w:t>
                        </w:r>
                      </w:p>
                    </w:tc>
                  </w:tr>
                  <w:tr w:rsidR="00862DB1" w:rsidRPr="00D76365" w14:paraId="16001DCB" w14:textId="77777777" w:rsidTr="00B52D00">
                    <w:trPr>
                      <w:cantSplit/>
                      <w:trHeight w:val="509"/>
                      <w:jc w:val="center"/>
                    </w:trPr>
                    <w:tc>
                      <w:tcPr>
                        <w:tcW w:w="3742" w:type="dxa"/>
                        <w:vMerge/>
                      </w:tcPr>
                      <w:p w14:paraId="469B0527" w14:textId="77777777" w:rsidR="00862DB1" w:rsidRPr="00D76365" w:rsidRDefault="00862DB1" w:rsidP="00D76365">
                        <w:pPr>
                          <w:shd w:val="clear" w:color="auto" w:fill="FFFFFF" w:themeFill="background1"/>
                          <w:jc w:val="center"/>
                          <w:rPr>
                            <w:rFonts w:ascii="Arial" w:hAnsi="Arial" w:cs="Arial"/>
                            <w:b/>
                          </w:rPr>
                        </w:pPr>
                      </w:p>
                    </w:tc>
                    <w:tc>
                      <w:tcPr>
                        <w:tcW w:w="1383" w:type="dxa"/>
                        <w:tcBorders>
                          <w:top w:val="single" w:sz="4" w:space="0" w:color="auto"/>
                        </w:tcBorders>
                      </w:tcPr>
                      <w:p w14:paraId="4421882D"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sz w:val="22"/>
                          </w:rPr>
                          <w:t>H111047</w:t>
                        </w:r>
                      </w:p>
                    </w:tc>
                    <w:tc>
                      <w:tcPr>
                        <w:tcW w:w="750" w:type="dxa"/>
                        <w:tcBorders>
                          <w:top w:val="single" w:sz="4" w:space="0" w:color="auto"/>
                        </w:tcBorders>
                      </w:tcPr>
                      <w:p w14:paraId="55720C79"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02</w:t>
                        </w:r>
                      </w:p>
                    </w:tc>
                    <w:tc>
                      <w:tcPr>
                        <w:tcW w:w="1461" w:type="dxa"/>
                        <w:tcBorders>
                          <w:top w:val="single" w:sz="4" w:space="0" w:color="auto"/>
                          <w:right w:val="single" w:sz="4" w:space="0" w:color="auto"/>
                        </w:tcBorders>
                      </w:tcPr>
                      <w:p w14:paraId="13556DE7"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3º</w:t>
                        </w:r>
                      </w:p>
                    </w:tc>
                    <w:tc>
                      <w:tcPr>
                        <w:tcW w:w="1752" w:type="dxa"/>
                        <w:tcBorders>
                          <w:top w:val="single" w:sz="4" w:space="0" w:color="auto"/>
                          <w:left w:val="single" w:sz="4" w:space="0" w:color="auto"/>
                        </w:tcBorders>
                      </w:tcPr>
                      <w:p w14:paraId="4F65F8A1"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40 horas</w:t>
                        </w:r>
                      </w:p>
                    </w:tc>
                  </w:tr>
                  <w:tr w:rsidR="00862DB1" w:rsidRPr="00D76365" w14:paraId="622C3E19" w14:textId="77777777" w:rsidTr="002F7F48">
                    <w:trPr>
                      <w:cantSplit/>
                      <w:trHeight w:val="339"/>
                      <w:jc w:val="center"/>
                    </w:trPr>
                    <w:tc>
                      <w:tcPr>
                        <w:tcW w:w="9088" w:type="dxa"/>
                        <w:gridSpan w:val="5"/>
                        <w:shd w:val="clear" w:color="auto" w:fill="auto"/>
                      </w:tcPr>
                      <w:p w14:paraId="1D83BE67" w14:textId="77777777" w:rsidR="00862DB1" w:rsidRPr="00D76365" w:rsidRDefault="00862DB1" w:rsidP="00D76365">
                        <w:pPr>
                          <w:keepNext/>
                          <w:shd w:val="clear" w:color="auto" w:fill="FFFFFF" w:themeFill="background1"/>
                          <w:spacing w:before="60" w:after="60"/>
                          <w:jc w:val="center"/>
                          <w:outlineLvl w:val="2"/>
                          <w:rPr>
                            <w:rFonts w:ascii="Arial" w:hAnsi="Arial" w:cs="Arial"/>
                            <w:b/>
                            <w:bCs/>
                            <w:sz w:val="26"/>
                            <w:szCs w:val="26"/>
                          </w:rPr>
                        </w:pPr>
                        <w:r w:rsidRPr="00D76365">
                          <w:rPr>
                            <w:rFonts w:ascii="Arial" w:hAnsi="Arial" w:cs="Arial"/>
                            <w:b/>
                            <w:bCs/>
                            <w:sz w:val="26"/>
                            <w:szCs w:val="26"/>
                          </w:rPr>
                          <w:t>PLANO DE ENSINO E APRENDIZAGEM</w:t>
                        </w:r>
                      </w:p>
                    </w:tc>
                  </w:tr>
                </w:tbl>
                <w:p w14:paraId="56572643" w14:textId="77777777" w:rsidR="00862DB1" w:rsidRPr="00D76365" w:rsidRDefault="00862DB1" w:rsidP="00D76365">
                  <w:pPr>
                    <w:shd w:val="clear" w:color="auto" w:fill="FFFFFF" w:themeFill="background1"/>
                    <w:jc w:val="both"/>
                    <w:rPr>
                      <w:rFonts w:ascii="Arial" w:hAnsi="Arial" w:cs="Arial"/>
                      <w:color w:val="FF0000"/>
                    </w:rPr>
                  </w:pPr>
                </w:p>
                <w:p w14:paraId="6863C8BB" w14:textId="77777777" w:rsidR="00862DB1" w:rsidRPr="00D76365" w:rsidRDefault="00862DB1" w:rsidP="00D76365">
                  <w:pPr>
                    <w:shd w:val="clear" w:color="auto" w:fill="FFFFFF" w:themeFill="background1"/>
                    <w:jc w:val="both"/>
                    <w:rPr>
                      <w:rFonts w:ascii="Arial" w:hAnsi="Arial" w:cs="Arial"/>
                      <w:b/>
                      <w:strike/>
                      <w:szCs w:val="20"/>
                    </w:rPr>
                  </w:pPr>
                </w:p>
                <w:p w14:paraId="57189974" w14:textId="77777777" w:rsidR="00862DB1" w:rsidRPr="00D76365" w:rsidRDefault="00862DB1" w:rsidP="00D76365">
                  <w:pPr>
                    <w:shd w:val="clear" w:color="auto" w:fill="FFFFFF" w:themeFill="background1"/>
                    <w:ind w:right="-284"/>
                    <w:outlineLvl w:val="0"/>
                    <w:rPr>
                      <w:rFonts w:ascii="Arial" w:hAnsi="Arial" w:cs="Arial"/>
                    </w:rPr>
                  </w:pPr>
                  <w:r w:rsidRPr="00D76365">
                    <w:rPr>
                      <w:rFonts w:ascii="Arial" w:hAnsi="Arial" w:cs="Arial"/>
                      <w:b/>
                    </w:rPr>
                    <w:t>1-EMENTA</w:t>
                  </w:r>
                </w:p>
                <w:p w14:paraId="65C3EA14" w14:textId="77777777" w:rsidR="00862DB1" w:rsidRPr="00D76365" w:rsidRDefault="00862DB1" w:rsidP="00D76365">
                  <w:pPr>
                    <w:shd w:val="clear" w:color="auto" w:fill="FFFFFF" w:themeFill="background1"/>
                    <w:ind w:right="-284"/>
                    <w:rPr>
                      <w:rFonts w:ascii="Arial" w:hAnsi="Arial" w:cs="Arial"/>
                    </w:rPr>
                  </w:pPr>
                </w:p>
                <w:p w14:paraId="27F7F388" w14:textId="77777777" w:rsidR="00862DB1" w:rsidRPr="00D76365" w:rsidRDefault="00862DB1" w:rsidP="00D76365">
                  <w:pPr>
                    <w:shd w:val="clear" w:color="auto" w:fill="FFFFFF" w:themeFill="background1"/>
                    <w:suppressAutoHyphens/>
                    <w:snapToGrid w:val="0"/>
                    <w:spacing w:line="360" w:lineRule="auto"/>
                    <w:jc w:val="both"/>
                    <w:rPr>
                      <w:rFonts w:ascii="Arial" w:hAnsi="Arial" w:cs="Arial"/>
                      <w:szCs w:val="20"/>
                      <w:lang w:eastAsia="ar-SA"/>
                    </w:rPr>
                  </w:pPr>
                  <w:r w:rsidRPr="00D76365">
                    <w:rPr>
                      <w:rFonts w:ascii="Arial" w:hAnsi="Arial" w:cs="Arial"/>
                      <w:szCs w:val="20"/>
                      <w:lang w:eastAsia="ar-SA"/>
                    </w:rPr>
                    <w:t xml:space="preserve">Direito do Trabalho: Fontes e Princípios do Direito do Trabalho. Divisão do Direito do Trabalho. O Contrato Individual do Trabalho. Direitos Sociais do Trabalhador perante a Constituição Federal e obrigações da empresa. Relação de emprego e de trabalho, Registro. Remuneração e Jornada de trabalho. Férias e Décimo - Terceiro Salário, Prorrogação de jornada, períodos de descanso, formas de alteração e extinção do contrato de trabalho, FGTS, acordo e convenções coletivas, terceirização e </w:t>
                  </w:r>
                  <w:r w:rsidRPr="00D76365">
                    <w:rPr>
                      <w:rFonts w:ascii="Arial" w:hAnsi="Arial" w:cs="Arial"/>
                      <w:szCs w:val="20"/>
                      <w:lang w:eastAsia="ar-SA"/>
                    </w:rPr>
                    <w:lastRenderedPageBreak/>
                    <w:t xml:space="preserve">responsabilidades trabalhistas, trabalho da mulher, adolescentes, pessoas com deficiências e estagio, perspectivas da audiência trabalhista – preposto. Visão legal da Seguridade Social. Fontes de custeio. A Previdência Social no Brasil. Regimes de benefícios, formas de inscrição, filiação, Salário de Contribuição, Salário de Benefício e Renda Mensal, Acidentes de trabalho e Doenças ocupacionais. A Assistência Social e a Saúde. Conceito e Princípios. </w:t>
                  </w:r>
                  <w:r w:rsidRPr="00D76365">
                    <w:rPr>
                      <w:rFonts w:ascii="Arial" w:hAnsi="Arial" w:cs="Arial"/>
                      <w:szCs w:val="20"/>
                    </w:rPr>
                    <w:t>Normas gerais aplicáveis ao Direito do Trabalho e ao Direito Previdenciário.</w:t>
                  </w:r>
                </w:p>
                <w:p w14:paraId="6E468251" w14:textId="77777777" w:rsidR="00862DB1" w:rsidRPr="00D76365" w:rsidRDefault="00862DB1" w:rsidP="00D76365">
                  <w:pPr>
                    <w:shd w:val="clear" w:color="auto" w:fill="FFFFFF" w:themeFill="background1"/>
                    <w:ind w:right="-284"/>
                    <w:rPr>
                      <w:rFonts w:ascii="Arial" w:hAnsi="Arial" w:cs="Arial"/>
                    </w:rPr>
                  </w:pPr>
                </w:p>
                <w:p w14:paraId="22025C6E" w14:textId="77777777" w:rsidR="00862DB1" w:rsidRPr="00D76365" w:rsidRDefault="00862DB1" w:rsidP="00D76365">
                  <w:pPr>
                    <w:shd w:val="clear" w:color="auto" w:fill="FFFFFF" w:themeFill="background1"/>
                    <w:ind w:right="-284"/>
                    <w:rPr>
                      <w:rFonts w:ascii="Arial" w:hAnsi="Arial" w:cs="Arial"/>
                      <w:b/>
                    </w:rPr>
                  </w:pPr>
                </w:p>
                <w:p w14:paraId="4FA0BD4E"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2.OBJETIVO(S) DA DISCIPLINA</w:t>
                  </w:r>
                </w:p>
                <w:p w14:paraId="648B2EE7" w14:textId="77777777" w:rsidR="00862DB1" w:rsidRPr="00D76365" w:rsidRDefault="00862DB1" w:rsidP="00D76365">
                  <w:pPr>
                    <w:shd w:val="clear" w:color="auto" w:fill="FFFFFF" w:themeFill="background1"/>
                    <w:ind w:right="100"/>
                    <w:rPr>
                      <w:rFonts w:ascii="Arial" w:hAnsi="Arial" w:cs="Arial"/>
                      <w:b/>
                    </w:rPr>
                  </w:pPr>
                  <w:r w:rsidRPr="00D76365">
                    <w:rPr>
                      <w:rFonts w:ascii="Arial" w:hAnsi="Arial" w:cs="Arial"/>
                      <w:b/>
                    </w:rPr>
                    <w:t>2.1 GERAL</w:t>
                  </w:r>
                </w:p>
                <w:p w14:paraId="4A933E64" w14:textId="77777777" w:rsidR="00862DB1" w:rsidRPr="00D76365" w:rsidRDefault="00862DB1" w:rsidP="00D76365">
                  <w:pPr>
                    <w:shd w:val="clear" w:color="auto" w:fill="FFFFFF" w:themeFill="background1"/>
                    <w:ind w:right="-284"/>
                    <w:rPr>
                      <w:rFonts w:ascii="Arial" w:hAnsi="Arial" w:cs="Arial"/>
                      <w:b/>
                    </w:rPr>
                  </w:pPr>
                </w:p>
                <w:p w14:paraId="0DCD6071" w14:textId="77777777" w:rsidR="00862DB1" w:rsidRPr="00D76365" w:rsidRDefault="00862DB1" w:rsidP="00D76365">
                  <w:pPr>
                    <w:numPr>
                      <w:ilvl w:val="0"/>
                      <w:numId w:val="99"/>
                    </w:numPr>
                    <w:shd w:val="clear" w:color="auto" w:fill="FFFFFF" w:themeFill="background1"/>
                    <w:spacing w:line="360" w:lineRule="auto"/>
                    <w:jc w:val="both"/>
                    <w:rPr>
                      <w:rFonts w:ascii="Arial" w:hAnsi="Arial" w:cs="Arial"/>
                      <w:color w:val="222222"/>
                    </w:rPr>
                  </w:pPr>
                  <w:r w:rsidRPr="00D76365">
                    <w:rPr>
                      <w:rFonts w:ascii="Arial" w:hAnsi="Arial" w:cs="Arial"/>
                      <w:color w:val="222222"/>
                    </w:rPr>
                    <w:t>Possibilitar formação para o desenvolvimento de uma visão geral em legislação e direito do trabalho e previdenciário e sua importância para as relações jurídicas, humanística, técnico-juridica, prática e ética.</w:t>
                  </w:r>
                </w:p>
                <w:p w14:paraId="1AF987ED" w14:textId="77777777" w:rsidR="00862DB1" w:rsidRPr="00D76365" w:rsidRDefault="00862DB1" w:rsidP="00D76365">
                  <w:pPr>
                    <w:shd w:val="clear" w:color="auto" w:fill="FFFFFF" w:themeFill="background1"/>
                    <w:spacing w:line="360" w:lineRule="auto"/>
                    <w:ind w:right="-284"/>
                    <w:rPr>
                      <w:rFonts w:ascii="Arial" w:hAnsi="Arial" w:cs="Arial"/>
                      <w:b/>
                    </w:rPr>
                  </w:pPr>
                  <w:r w:rsidRPr="00D76365">
                    <w:rPr>
                      <w:rFonts w:ascii="Arial" w:hAnsi="Arial" w:cs="Arial"/>
                      <w:b/>
                    </w:rPr>
                    <w:t xml:space="preserve"> </w:t>
                  </w:r>
                </w:p>
                <w:p w14:paraId="71E03D67" w14:textId="77777777" w:rsidR="00862DB1" w:rsidRPr="00D76365" w:rsidRDefault="00862DB1" w:rsidP="00D76365">
                  <w:pPr>
                    <w:shd w:val="clear" w:color="auto" w:fill="FFFFFF" w:themeFill="background1"/>
                    <w:rPr>
                      <w:rFonts w:ascii="Arial" w:hAnsi="Arial" w:cs="Arial"/>
                      <w:b/>
                    </w:rPr>
                  </w:pPr>
                  <w:r w:rsidRPr="00D76365">
                    <w:rPr>
                      <w:rFonts w:ascii="Arial" w:hAnsi="Arial" w:cs="Arial"/>
                      <w:b/>
                    </w:rPr>
                    <w:t>2.2 ESPECÍFICOS</w:t>
                  </w:r>
                </w:p>
                <w:p w14:paraId="42A07BFF" w14:textId="77777777" w:rsidR="00862DB1" w:rsidRPr="00D76365" w:rsidRDefault="00862DB1" w:rsidP="00D76365">
                  <w:pPr>
                    <w:shd w:val="clear" w:color="auto" w:fill="FFFFFF" w:themeFill="background1"/>
                    <w:rPr>
                      <w:rFonts w:ascii="Arial" w:hAnsi="Arial" w:cs="Arial"/>
                      <w:b/>
                    </w:rPr>
                  </w:pPr>
                </w:p>
                <w:p w14:paraId="21C1CEEA" w14:textId="77777777" w:rsidR="00862DB1" w:rsidRPr="00D76365" w:rsidRDefault="00862DB1" w:rsidP="00D76365">
                  <w:pPr>
                    <w:shd w:val="clear" w:color="auto" w:fill="FFFFFF" w:themeFill="background1"/>
                    <w:rPr>
                      <w:rFonts w:ascii="Arial" w:hAnsi="Arial" w:cs="Arial"/>
                      <w:b/>
                    </w:rPr>
                  </w:pPr>
                  <w:r w:rsidRPr="00D76365">
                    <w:rPr>
                      <w:rFonts w:ascii="Arial" w:hAnsi="Arial" w:cs="Arial"/>
                      <w:b/>
                    </w:rPr>
                    <w:t xml:space="preserve">UNIDADE I </w:t>
                  </w:r>
                </w:p>
                <w:p w14:paraId="232BA25A" w14:textId="77777777" w:rsidR="00862DB1" w:rsidRPr="00D76365" w:rsidRDefault="00862DB1" w:rsidP="00D76365">
                  <w:pPr>
                    <w:shd w:val="clear" w:color="auto" w:fill="FFFFFF" w:themeFill="background1"/>
                    <w:ind w:right="-284"/>
                    <w:rPr>
                      <w:rFonts w:ascii="Arial" w:hAnsi="Arial" w:cs="Arial"/>
                      <w:b/>
                    </w:rPr>
                  </w:pPr>
                </w:p>
                <w:p w14:paraId="5C002B23" w14:textId="77777777" w:rsidR="00862DB1" w:rsidRPr="00D76365" w:rsidRDefault="00862DB1" w:rsidP="00D76365">
                  <w:pPr>
                    <w:numPr>
                      <w:ilvl w:val="0"/>
                      <w:numId w:val="96"/>
                    </w:numPr>
                    <w:shd w:val="clear" w:color="auto" w:fill="FFFFFF" w:themeFill="background1"/>
                    <w:spacing w:line="360" w:lineRule="auto"/>
                    <w:ind w:right="-284"/>
                    <w:jc w:val="both"/>
                    <w:rPr>
                      <w:rFonts w:ascii="Arial" w:hAnsi="Arial" w:cs="Arial"/>
                    </w:rPr>
                  </w:pPr>
                  <w:r w:rsidRPr="00D76365">
                    <w:rPr>
                      <w:rFonts w:ascii="Arial" w:hAnsi="Arial" w:cs="Arial"/>
                    </w:rPr>
                    <w:t xml:space="preserve">Conhecer as fontes do Direito do Trabalho e sua Hierarquia </w:t>
                  </w:r>
                </w:p>
                <w:p w14:paraId="0D83D2C2" w14:textId="77777777" w:rsidR="00862DB1" w:rsidRPr="00D76365" w:rsidRDefault="00862DB1" w:rsidP="00D76365">
                  <w:pPr>
                    <w:numPr>
                      <w:ilvl w:val="0"/>
                      <w:numId w:val="96"/>
                    </w:numPr>
                    <w:shd w:val="clear" w:color="auto" w:fill="FFFFFF" w:themeFill="background1"/>
                    <w:spacing w:line="360" w:lineRule="auto"/>
                    <w:ind w:right="-284"/>
                    <w:jc w:val="both"/>
                    <w:rPr>
                      <w:rFonts w:ascii="Arial" w:hAnsi="Arial" w:cs="Arial"/>
                    </w:rPr>
                  </w:pPr>
                  <w:r w:rsidRPr="00D76365">
                    <w:rPr>
                      <w:rFonts w:ascii="Arial" w:hAnsi="Arial" w:cs="Arial"/>
                    </w:rPr>
                    <w:t>Situar os princípios constitucionais do Direito do Trabalho</w:t>
                  </w:r>
                </w:p>
                <w:p w14:paraId="15390551" w14:textId="77777777" w:rsidR="00862DB1" w:rsidRPr="00D76365" w:rsidRDefault="00862DB1" w:rsidP="00D76365">
                  <w:pPr>
                    <w:numPr>
                      <w:ilvl w:val="0"/>
                      <w:numId w:val="96"/>
                    </w:numPr>
                    <w:shd w:val="clear" w:color="auto" w:fill="FFFFFF" w:themeFill="background1"/>
                    <w:spacing w:line="360" w:lineRule="auto"/>
                    <w:ind w:right="-284"/>
                    <w:jc w:val="both"/>
                    <w:rPr>
                      <w:rFonts w:ascii="Arial" w:hAnsi="Arial" w:cs="Arial"/>
                    </w:rPr>
                  </w:pPr>
                  <w:r w:rsidRPr="00D76365">
                    <w:rPr>
                      <w:rFonts w:ascii="Arial" w:hAnsi="Arial" w:cs="Arial"/>
                    </w:rPr>
                    <w:t>Distinguir a Divisão do Direito do Trabalho.</w:t>
                  </w:r>
                </w:p>
                <w:p w14:paraId="478DA7AD" w14:textId="77777777" w:rsidR="00862DB1" w:rsidRPr="00D76365" w:rsidRDefault="00862DB1" w:rsidP="00D76365">
                  <w:pPr>
                    <w:numPr>
                      <w:ilvl w:val="0"/>
                      <w:numId w:val="96"/>
                    </w:numPr>
                    <w:shd w:val="clear" w:color="auto" w:fill="FFFFFF" w:themeFill="background1"/>
                    <w:spacing w:line="360" w:lineRule="auto"/>
                    <w:ind w:right="-284"/>
                    <w:jc w:val="both"/>
                    <w:rPr>
                      <w:rFonts w:ascii="Arial" w:hAnsi="Arial" w:cs="Arial"/>
                    </w:rPr>
                  </w:pPr>
                  <w:r w:rsidRPr="00D76365">
                    <w:rPr>
                      <w:rFonts w:ascii="Arial" w:hAnsi="Arial" w:cs="Arial"/>
                    </w:rPr>
                    <w:t xml:space="preserve">Identificar os direitos sociais perante a Constituição Federal, tais como: relação de emprego e de trabalho, registro, remuneração, jornada de trabalho, férias, décimo terceiro salário, prorrogação de jornada, períodos de descanso, formas de alteração e extinção do contrato de trabalho, FGTS e acordo e convenções coletivas, trabalho da mulher, adolescente, portadores de deficiências e estagiario. </w:t>
                  </w:r>
                </w:p>
                <w:p w14:paraId="20667AFB" w14:textId="77777777" w:rsidR="00862DB1" w:rsidRPr="00D76365" w:rsidRDefault="00862DB1" w:rsidP="00D76365">
                  <w:pPr>
                    <w:numPr>
                      <w:ilvl w:val="0"/>
                      <w:numId w:val="96"/>
                    </w:numPr>
                    <w:shd w:val="clear" w:color="auto" w:fill="FFFFFF" w:themeFill="background1"/>
                    <w:spacing w:line="360" w:lineRule="auto"/>
                    <w:ind w:right="-284"/>
                    <w:jc w:val="both"/>
                    <w:rPr>
                      <w:rFonts w:ascii="Arial" w:hAnsi="Arial" w:cs="Arial"/>
                    </w:rPr>
                  </w:pPr>
                  <w:r w:rsidRPr="00D76365">
                    <w:rPr>
                      <w:rFonts w:ascii="Arial" w:hAnsi="Arial" w:cs="Arial"/>
                    </w:rPr>
                    <w:t>Conhecer as normas aplicáveis ao Direito do Trabalho.</w:t>
                  </w:r>
                </w:p>
                <w:p w14:paraId="1688AE93" w14:textId="77777777" w:rsidR="00862DB1" w:rsidRPr="00D76365" w:rsidRDefault="00862DB1" w:rsidP="00D76365">
                  <w:pPr>
                    <w:shd w:val="clear" w:color="auto" w:fill="FFFFFF" w:themeFill="background1"/>
                    <w:ind w:right="-284"/>
                    <w:rPr>
                      <w:rFonts w:ascii="Arial" w:hAnsi="Arial" w:cs="Arial"/>
                      <w:b/>
                    </w:rPr>
                  </w:pPr>
                </w:p>
                <w:p w14:paraId="149E0A82" w14:textId="77777777" w:rsidR="00862DB1" w:rsidRPr="00D76365" w:rsidRDefault="00862DB1" w:rsidP="00D76365">
                  <w:pPr>
                    <w:shd w:val="clear" w:color="auto" w:fill="FFFFFF" w:themeFill="background1"/>
                    <w:rPr>
                      <w:rFonts w:ascii="Arial" w:hAnsi="Arial" w:cs="Arial"/>
                      <w:b/>
                    </w:rPr>
                  </w:pPr>
                  <w:r w:rsidRPr="00D76365">
                    <w:rPr>
                      <w:rFonts w:ascii="Arial" w:hAnsi="Arial" w:cs="Arial"/>
                      <w:b/>
                    </w:rPr>
                    <w:t>UNIDADE II</w:t>
                  </w:r>
                </w:p>
                <w:p w14:paraId="0E05CD2F" w14:textId="77777777" w:rsidR="00862DB1" w:rsidRPr="00D76365" w:rsidRDefault="00862DB1" w:rsidP="00D76365">
                  <w:pPr>
                    <w:shd w:val="clear" w:color="auto" w:fill="FFFFFF" w:themeFill="background1"/>
                    <w:ind w:right="-284"/>
                    <w:rPr>
                      <w:rFonts w:ascii="Arial" w:hAnsi="Arial" w:cs="Arial"/>
                    </w:rPr>
                  </w:pPr>
                </w:p>
                <w:p w14:paraId="0F9D4125" w14:textId="77777777" w:rsidR="00862DB1" w:rsidRPr="00D76365" w:rsidRDefault="00862DB1" w:rsidP="00D76365">
                  <w:pPr>
                    <w:numPr>
                      <w:ilvl w:val="0"/>
                      <w:numId w:val="97"/>
                    </w:numPr>
                    <w:shd w:val="clear" w:color="auto" w:fill="FFFFFF" w:themeFill="background1"/>
                    <w:spacing w:line="360" w:lineRule="auto"/>
                    <w:ind w:right="-284"/>
                    <w:rPr>
                      <w:rFonts w:ascii="Arial" w:hAnsi="Arial" w:cs="Arial"/>
                    </w:rPr>
                  </w:pPr>
                  <w:r w:rsidRPr="00D76365">
                    <w:rPr>
                      <w:rFonts w:ascii="Arial" w:hAnsi="Arial" w:cs="Arial"/>
                    </w:rPr>
                    <w:t xml:space="preserve">Compreender a visão legal da Seguridade Social em seus aspectos constitucionais. </w:t>
                  </w:r>
                </w:p>
                <w:p w14:paraId="1ED8DD58" w14:textId="77777777" w:rsidR="00862DB1" w:rsidRPr="00D76365" w:rsidRDefault="00862DB1" w:rsidP="00D76365">
                  <w:pPr>
                    <w:numPr>
                      <w:ilvl w:val="0"/>
                      <w:numId w:val="97"/>
                    </w:numPr>
                    <w:shd w:val="clear" w:color="auto" w:fill="FFFFFF" w:themeFill="background1"/>
                    <w:spacing w:line="360" w:lineRule="auto"/>
                    <w:ind w:right="-284"/>
                    <w:outlineLvl w:val="0"/>
                    <w:rPr>
                      <w:rFonts w:ascii="Arial" w:hAnsi="Arial" w:cs="Arial"/>
                    </w:rPr>
                  </w:pPr>
                  <w:r w:rsidRPr="00D76365">
                    <w:rPr>
                      <w:rFonts w:ascii="Arial" w:hAnsi="Arial" w:cs="Arial"/>
                    </w:rPr>
                    <w:lastRenderedPageBreak/>
                    <w:t xml:space="preserve">Incentivar ao conhecimento das fontes de custeio da Seguridade Social. </w:t>
                  </w:r>
                </w:p>
                <w:p w14:paraId="00B03597" w14:textId="77777777" w:rsidR="00862DB1" w:rsidRPr="00D76365" w:rsidRDefault="00862DB1" w:rsidP="00D76365">
                  <w:pPr>
                    <w:numPr>
                      <w:ilvl w:val="0"/>
                      <w:numId w:val="97"/>
                    </w:numPr>
                    <w:shd w:val="clear" w:color="auto" w:fill="FFFFFF" w:themeFill="background1"/>
                    <w:spacing w:line="360" w:lineRule="auto"/>
                    <w:ind w:right="-284"/>
                    <w:outlineLvl w:val="0"/>
                    <w:rPr>
                      <w:rFonts w:ascii="Arial" w:hAnsi="Arial" w:cs="Arial"/>
                    </w:rPr>
                  </w:pPr>
                  <w:r w:rsidRPr="00D76365">
                    <w:rPr>
                      <w:rFonts w:ascii="Arial" w:hAnsi="Arial" w:cs="Arial"/>
                    </w:rPr>
                    <w:t>Identificar os tipos de Regimes e Benefícios da Previdência Social.</w:t>
                  </w:r>
                </w:p>
                <w:p w14:paraId="03049350" w14:textId="77777777" w:rsidR="00862DB1" w:rsidRPr="00D76365" w:rsidRDefault="00862DB1" w:rsidP="00D76365">
                  <w:pPr>
                    <w:numPr>
                      <w:ilvl w:val="0"/>
                      <w:numId w:val="97"/>
                    </w:numPr>
                    <w:shd w:val="clear" w:color="auto" w:fill="FFFFFF" w:themeFill="background1"/>
                    <w:spacing w:line="360" w:lineRule="auto"/>
                    <w:ind w:right="-284"/>
                    <w:outlineLvl w:val="0"/>
                    <w:rPr>
                      <w:rFonts w:ascii="Arial" w:hAnsi="Arial" w:cs="Arial"/>
                    </w:rPr>
                  </w:pPr>
                  <w:r w:rsidRPr="00D76365">
                    <w:rPr>
                      <w:rFonts w:ascii="Arial" w:hAnsi="Arial" w:cs="Arial"/>
                    </w:rPr>
                    <w:t xml:space="preserve">Conhecer as formas de inscrição e filiação, o Salário de Contribuição, Salário de </w:t>
                  </w:r>
                </w:p>
                <w:p w14:paraId="6194130B" w14:textId="77777777" w:rsidR="00862DB1" w:rsidRPr="00D76365" w:rsidRDefault="00862DB1" w:rsidP="00D76365">
                  <w:pPr>
                    <w:shd w:val="clear" w:color="auto" w:fill="FFFFFF" w:themeFill="background1"/>
                    <w:spacing w:line="360" w:lineRule="auto"/>
                    <w:ind w:left="720" w:right="-284"/>
                    <w:outlineLvl w:val="0"/>
                    <w:rPr>
                      <w:rFonts w:ascii="Arial" w:hAnsi="Arial" w:cs="Arial"/>
                    </w:rPr>
                  </w:pPr>
                  <w:r w:rsidRPr="00D76365">
                    <w:rPr>
                      <w:rFonts w:ascii="Arial" w:hAnsi="Arial" w:cs="Arial"/>
                    </w:rPr>
                    <w:t>Benefício e Renda Mensal.</w:t>
                  </w:r>
                </w:p>
                <w:p w14:paraId="08AB6E11" w14:textId="77777777" w:rsidR="00862DB1" w:rsidRPr="00D76365" w:rsidRDefault="00862DB1" w:rsidP="00D76365">
                  <w:pPr>
                    <w:numPr>
                      <w:ilvl w:val="0"/>
                      <w:numId w:val="97"/>
                    </w:numPr>
                    <w:shd w:val="clear" w:color="auto" w:fill="FFFFFF" w:themeFill="background1"/>
                    <w:spacing w:line="360" w:lineRule="auto"/>
                    <w:ind w:right="-284"/>
                    <w:outlineLvl w:val="0"/>
                    <w:rPr>
                      <w:rFonts w:ascii="Arial" w:hAnsi="Arial" w:cs="Arial"/>
                    </w:rPr>
                  </w:pPr>
                  <w:r w:rsidRPr="00D76365">
                    <w:rPr>
                      <w:rFonts w:ascii="Arial" w:hAnsi="Arial" w:cs="Arial"/>
                    </w:rPr>
                    <w:t>Distinguir Acidentes de Trabalho e Doenças Ocupacionais.</w:t>
                  </w:r>
                </w:p>
                <w:p w14:paraId="33AA3DF8" w14:textId="77777777" w:rsidR="00862DB1" w:rsidRPr="00D76365" w:rsidRDefault="00862DB1" w:rsidP="00D76365">
                  <w:pPr>
                    <w:numPr>
                      <w:ilvl w:val="0"/>
                      <w:numId w:val="97"/>
                    </w:numPr>
                    <w:shd w:val="clear" w:color="auto" w:fill="FFFFFF" w:themeFill="background1"/>
                    <w:spacing w:line="360" w:lineRule="auto"/>
                    <w:ind w:right="-284"/>
                    <w:outlineLvl w:val="0"/>
                    <w:rPr>
                      <w:rFonts w:ascii="Arial" w:hAnsi="Arial" w:cs="Arial"/>
                    </w:rPr>
                  </w:pPr>
                  <w:r w:rsidRPr="00D76365">
                    <w:rPr>
                      <w:rFonts w:ascii="Arial" w:hAnsi="Arial" w:cs="Arial"/>
                    </w:rPr>
                    <w:t>Conhecer os aspectos, conceitos e princípios constitucionais da Assistência Social e da Saúde no Brasil.</w:t>
                  </w:r>
                </w:p>
                <w:p w14:paraId="25182AFD" w14:textId="77777777" w:rsidR="00862DB1" w:rsidRPr="00D76365" w:rsidRDefault="00862DB1" w:rsidP="00D76365">
                  <w:pPr>
                    <w:numPr>
                      <w:ilvl w:val="0"/>
                      <w:numId w:val="97"/>
                    </w:numPr>
                    <w:shd w:val="clear" w:color="auto" w:fill="FFFFFF" w:themeFill="background1"/>
                    <w:spacing w:line="360" w:lineRule="auto"/>
                    <w:ind w:right="-284"/>
                    <w:outlineLvl w:val="0"/>
                    <w:rPr>
                      <w:rFonts w:ascii="Arial" w:hAnsi="Arial" w:cs="Arial"/>
                    </w:rPr>
                  </w:pPr>
                  <w:r w:rsidRPr="00D76365">
                    <w:rPr>
                      <w:rFonts w:ascii="Arial" w:hAnsi="Arial" w:cs="Arial"/>
                    </w:rPr>
                    <w:t>Conhecer as normas aplicáveis ao Direito Previdenciário.</w:t>
                  </w:r>
                </w:p>
                <w:p w14:paraId="2B35E1DC" w14:textId="77777777" w:rsidR="00862DB1" w:rsidRPr="00D76365" w:rsidRDefault="00862DB1" w:rsidP="00D76365">
                  <w:pPr>
                    <w:shd w:val="clear" w:color="auto" w:fill="FFFFFF" w:themeFill="background1"/>
                    <w:ind w:right="-284"/>
                    <w:outlineLvl w:val="0"/>
                    <w:rPr>
                      <w:rFonts w:ascii="Arial" w:hAnsi="Arial" w:cs="Arial"/>
                      <w:b/>
                    </w:rPr>
                  </w:pPr>
                </w:p>
                <w:p w14:paraId="4D26865E" w14:textId="77777777" w:rsidR="00862DB1" w:rsidRPr="00D76365" w:rsidRDefault="00862DB1" w:rsidP="00D76365">
                  <w:pPr>
                    <w:shd w:val="clear" w:color="auto" w:fill="FFFFFF" w:themeFill="background1"/>
                    <w:ind w:right="-284"/>
                    <w:outlineLvl w:val="0"/>
                    <w:rPr>
                      <w:rFonts w:ascii="Arial" w:hAnsi="Arial" w:cs="Arial"/>
                      <w:b/>
                    </w:rPr>
                  </w:pPr>
                </w:p>
                <w:p w14:paraId="59FDAEFF" w14:textId="77777777" w:rsidR="00862DB1" w:rsidRPr="00D76365" w:rsidRDefault="00862DB1" w:rsidP="00D76365">
                  <w:pPr>
                    <w:shd w:val="clear" w:color="auto" w:fill="FFFFFF" w:themeFill="background1"/>
                    <w:ind w:right="-284"/>
                    <w:outlineLvl w:val="0"/>
                    <w:rPr>
                      <w:rFonts w:ascii="Arial" w:hAnsi="Arial" w:cs="Arial"/>
                      <w:b/>
                    </w:rPr>
                  </w:pPr>
                  <w:r w:rsidRPr="00D76365">
                    <w:rPr>
                      <w:rFonts w:ascii="Arial" w:hAnsi="Arial" w:cs="Arial"/>
                      <w:b/>
                    </w:rPr>
                    <w:t xml:space="preserve">3.COMPETÊNCIAS </w:t>
                  </w:r>
                </w:p>
                <w:p w14:paraId="742F4739" w14:textId="77777777" w:rsidR="00862DB1" w:rsidRPr="00D76365" w:rsidRDefault="00862DB1" w:rsidP="00D76365">
                  <w:pPr>
                    <w:shd w:val="clear" w:color="auto" w:fill="FFFFFF" w:themeFill="background1"/>
                    <w:spacing w:line="276" w:lineRule="auto"/>
                    <w:ind w:right="-284"/>
                    <w:rPr>
                      <w:rFonts w:ascii="Arial" w:hAnsi="Arial" w:cs="Arial"/>
                    </w:rPr>
                  </w:pPr>
                </w:p>
                <w:p w14:paraId="54CC46B3" w14:textId="77777777" w:rsidR="00862DB1" w:rsidRPr="00D76365" w:rsidRDefault="00862DB1" w:rsidP="00D76365">
                  <w:pPr>
                    <w:numPr>
                      <w:ilvl w:val="0"/>
                      <w:numId w:val="95"/>
                    </w:numPr>
                    <w:shd w:val="clear" w:color="auto" w:fill="FFFFFF" w:themeFill="background1"/>
                    <w:spacing w:line="360" w:lineRule="auto"/>
                    <w:ind w:left="714" w:right="-284" w:hanging="357"/>
                    <w:rPr>
                      <w:rFonts w:ascii="Arial" w:hAnsi="Arial" w:cs="Arial"/>
                    </w:rPr>
                  </w:pPr>
                  <w:r w:rsidRPr="00D76365">
                    <w:rPr>
                      <w:rFonts w:ascii="Arial" w:hAnsi="Arial" w:cs="Arial"/>
                    </w:rPr>
                    <w:t>Desenvolver a capacidade de pesquisa e investigação científica através da legislação, da jurisprudência, da doutrina e de outras fontes jurídicas.</w:t>
                  </w:r>
                </w:p>
                <w:p w14:paraId="3BC11792" w14:textId="77777777" w:rsidR="00862DB1" w:rsidRPr="00D76365" w:rsidRDefault="00862DB1" w:rsidP="00D76365">
                  <w:pPr>
                    <w:numPr>
                      <w:ilvl w:val="0"/>
                      <w:numId w:val="95"/>
                    </w:numPr>
                    <w:shd w:val="clear" w:color="auto" w:fill="FFFFFF" w:themeFill="background1"/>
                    <w:spacing w:line="360" w:lineRule="auto"/>
                    <w:ind w:left="714" w:right="-284" w:hanging="357"/>
                    <w:jc w:val="both"/>
                    <w:rPr>
                      <w:rFonts w:ascii="Arial" w:hAnsi="Arial" w:cs="Arial"/>
                    </w:rPr>
                  </w:pPr>
                  <w:r w:rsidRPr="00D76365">
                    <w:rPr>
                      <w:rFonts w:ascii="Arial" w:hAnsi="Arial" w:cs="Arial"/>
                    </w:rPr>
                    <w:t>Apresentar atitudes e comportamentos necessários para o planejamento e execução de trabalho em equipe.</w:t>
                  </w:r>
                </w:p>
                <w:p w14:paraId="79B20E02" w14:textId="77777777" w:rsidR="00862DB1" w:rsidRPr="00D76365" w:rsidRDefault="00862DB1" w:rsidP="00D76365">
                  <w:pPr>
                    <w:numPr>
                      <w:ilvl w:val="0"/>
                      <w:numId w:val="95"/>
                    </w:numPr>
                    <w:shd w:val="clear" w:color="auto" w:fill="FFFFFF" w:themeFill="background1"/>
                    <w:spacing w:line="360" w:lineRule="auto"/>
                    <w:ind w:left="714" w:right="-284" w:hanging="357"/>
                    <w:jc w:val="both"/>
                    <w:rPr>
                      <w:rFonts w:ascii="Arial" w:hAnsi="Arial" w:cs="Arial"/>
                    </w:rPr>
                  </w:pPr>
                  <w:r w:rsidRPr="00D76365">
                    <w:rPr>
                      <w:rFonts w:ascii="Arial" w:hAnsi="Arial" w:cs="Arial"/>
                    </w:rPr>
                    <w:t>Utilizar as diferentes linguagens para socializar o conhecimento adquirido, inclusive mostrando a importância e relacionamento do Direito do Trabalho com outras Ciências, a exemplo das Ciências Contábeis, da Administração, e de cursos afins que utilizem o gerenciamento de atividades civis e empresariais.</w:t>
                  </w:r>
                </w:p>
                <w:p w14:paraId="3ED057FD" w14:textId="77777777" w:rsidR="00862DB1" w:rsidRPr="00D76365" w:rsidRDefault="00862DB1" w:rsidP="00D76365">
                  <w:pPr>
                    <w:numPr>
                      <w:ilvl w:val="0"/>
                      <w:numId w:val="95"/>
                    </w:numPr>
                    <w:shd w:val="clear" w:color="auto" w:fill="FFFFFF" w:themeFill="background1"/>
                    <w:spacing w:line="360" w:lineRule="auto"/>
                    <w:ind w:left="714" w:right="-284" w:hanging="357"/>
                    <w:jc w:val="both"/>
                    <w:rPr>
                      <w:rFonts w:ascii="Arial" w:hAnsi="Arial" w:cs="Arial"/>
                    </w:rPr>
                  </w:pPr>
                  <w:r w:rsidRPr="00D76365">
                    <w:rPr>
                      <w:rFonts w:ascii="Arial" w:hAnsi="Arial" w:cs="Arial"/>
                    </w:rPr>
                    <w:t xml:space="preserve">Organizar e planejar o tempo para o desenvolvimento das atividades propostas. </w:t>
                  </w:r>
                </w:p>
                <w:p w14:paraId="59CC6917" w14:textId="77777777" w:rsidR="00862DB1" w:rsidRPr="00D76365" w:rsidRDefault="00862DB1" w:rsidP="00D76365">
                  <w:pPr>
                    <w:shd w:val="clear" w:color="auto" w:fill="FFFFFF" w:themeFill="background1"/>
                    <w:spacing w:line="360" w:lineRule="auto"/>
                    <w:ind w:left="714" w:right="-284"/>
                    <w:jc w:val="both"/>
                    <w:rPr>
                      <w:rFonts w:ascii="Arial" w:hAnsi="Arial" w:cs="Arial"/>
                    </w:rPr>
                  </w:pPr>
                </w:p>
                <w:p w14:paraId="11E86B94" w14:textId="77777777" w:rsidR="00862DB1" w:rsidRPr="00D76365" w:rsidRDefault="00862DB1" w:rsidP="00D76365">
                  <w:pPr>
                    <w:shd w:val="clear" w:color="auto" w:fill="FFFFFF" w:themeFill="background1"/>
                    <w:ind w:right="-284"/>
                    <w:outlineLvl w:val="0"/>
                    <w:rPr>
                      <w:rFonts w:ascii="Arial" w:hAnsi="Arial" w:cs="Arial"/>
                      <w:b/>
                    </w:rPr>
                  </w:pPr>
                  <w:r w:rsidRPr="00D76365">
                    <w:rPr>
                      <w:rFonts w:ascii="Arial" w:hAnsi="Arial" w:cs="Arial"/>
                      <w:b/>
                    </w:rPr>
                    <w:t>4.CONTEÚDO PROGRAMÁTICO</w:t>
                  </w:r>
                </w:p>
                <w:p w14:paraId="1C73C68A" w14:textId="77777777" w:rsidR="00862DB1" w:rsidRPr="00D76365" w:rsidRDefault="00862DB1" w:rsidP="00D76365">
                  <w:pPr>
                    <w:shd w:val="clear" w:color="auto" w:fill="FFFFFF" w:themeFill="background1"/>
                    <w:ind w:right="-284"/>
                    <w:rPr>
                      <w:rFonts w:ascii="Arial" w:hAnsi="Arial" w:cs="Arial"/>
                      <w:b/>
                    </w:rPr>
                  </w:pPr>
                </w:p>
                <w:p w14:paraId="20945156" w14:textId="77777777" w:rsidR="00862DB1" w:rsidRPr="00D76365" w:rsidRDefault="00862DB1" w:rsidP="00D76365">
                  <w:pPr>
                    <w:shd w:val="clear" w:color="auto" w:fill="FFFFFF" w:themeFill="background1"/>
                    <w:ind w:right="-284"/>
                    <w:outlineLvl w:val="0"/>
                    <w:rPr>
                      <w:rFonts w:ascii="Arial" w:hAnsi="Arial" w:cs="Arial"/>
                      <w:b/>
                    </w:rPr>
                  </w:pPr>
                  <w:r w:rsidRPr="00D76365">
                    <w:rPr>
                      <w:rFonts w:ascii="Arial" w:hAnsi="Arial" w:cs="Arial"/>
                      <w:b/>
                    </w:rPr>
                    <w:t xml:space="preserve">UNIDADE I </w:t>
                  </w:r>
                  <w:r w:rsidRPr="00D76365">
                    <w:rPr>
                      <w:rFonts w:ascii="Arial" w:hAnsi="Arial" w:cs="Arial"/>
                    </w:rPr>
                    <w:t xml:space="preserve">– </w:t>
                  </w:r>
                  <w:r w:rsidRPr="00D76365">
                    <w:rPr>
                      <w:rFonts w:ascii="Arial" w:hAnsi="Arial" w:cs="Arial"/>
                      <w:b/>
                    </w:rPr>
                    <w:t>Noções Preliminares de Direito do Trabalho</w:t>
                  </w:r>
                </w:p>
                <w:p w14:paraId="7501025E" w14:textId="77777777" w:rsidR="00862DB1" w:rsidRPr="00D76365" w:rsidRDefault="00862DB1" w:rsidP="00D76365">
                  <w:pPr>
                    <w:shd w:val="clear" w:color="auto" w:fill="FFFFFF" w:themeFill="background1"/>
                    <w:ind w:right="-284"/>
                    <w:outlineLvl w:val="0"/>
                    <w:rPr>
                      <w:rFonts w:ascii="Arial" w:hAnsi="Arial" w:cs="Arial"/>
                    </w:rPr>
                  </w:pPr>
                </w:p>
                <w:p w14:paraId="42C4BDD8" w14:textId="77777777" w:rsidR="00862DB1" w:rsidRPr="00D76365" w:rsidRDefault="00862DB1" w:rsidP="00D76365">
                  <w:pPr>
                    <w:numPr>
                      <w:ilvl w:val="0"/>
                      <w:numId w:val="98"/>
                    </w:numPr>
                    <w:shd w:val="clear" w:color="auto" w:fill="FFFFFF" w:themeFill="background1"/>
                    <w:spacing w:line="360" w:lineRule="auto"/>
                    <w:ind w:left="714" w:right="-284" w:hanging="357"/>
                    <w:outlineLvl w:val="0"/>
                    <w:rPr>
                      <w:rFonts w:ascii="Arial" w:hAnsi="Arial" w:cs="Arial"/>
                    </w:rPr>
                  </w:pPr>
                  <w:r w:rsidRPr="00D76365">
                    <w:rPr>
                      <w:rFonts w:ascii="Arial" w:hAnsi="Arial" w:cs="Arial"/>
                    </w:rPr>
                    <w:t>Hierarquia das Fontes</w:t>
                  </w:r>
                </w:p>
                <w:p w14:paraId="10B3DE50" w14:textId="77777777" w:rsidR="00862DB1" w:rsidRPr="00D76365" w:rsidRDefault="00862DB1" w:rsidP="00D76365">
                  <w:pPr>
                    <w:numPr>
                      <w:ilvl w:val="0"/>
                      <w:numId w:val="98"/>
                    </w:numPr>
                    <w:shd w:val="clear" w:color="auto" w:fill="FFFFFF" w:themeFill="background1"/>
                    <w:spacing w:line="360" w:lineRule="auto"/>
                    <w:ind w:left="714" w:right="-284" w:hanging="357"/>
                    <w:outlineLvl w:val="0"/>
                    <w:rPr>
                      <w:rFonts w:ascii="Arial" w:hAnsi="Arial" w:cs="Arial"/>
                    </w:rPr>
                  </w:pPr>
                  <w:r w:rsidRPr="00D76365">
                    <w:rPr>
                      <w:rFonts w:ascii="Arial" w:hAnsi="Arial" w:cs="Arial"/>
                    </w:rPr>
                    <w:t>Princípios do Direito do Trabalho</w:t>
                  </w:r>
                </w:p>
                <w:p w14:paraId="5F646A8B" w14:textId="77777777" w:rsidR="00862DB1" w:rsidRPr="00D76365" w:rsidRDefault="00862DB1" w:rsidP="00D76365">
                  <w:pPr>
                    <w:numPr>
                      <w:ilvl w:val="0"/>
                      <w:numId w:val="98"/>
                    </w:numPr>
                    <w:shd w:val="clear" w:color="auto" w:fill="FFFFFF" w:themeFill="background1"/>
                    <w:spacing w:line="360" w:lineRule="auto"/>
                    <w:ind w:left="714" w:right="-284" w:hanging="357"/>
                    <w:outlineLvl w:val="0"/>
                    <w:rPr>
                      <w:rFonts w:ascii="Arial" w:hAnsi="Arial" w:cs="Arial"/>
                    </w:rPr>
                  </w:pPr>
                  <w:r w:rsidRPr="00D76365">
                    <w:rPr>
                      <w:rFonts w:ascii="Arial" w:hAnsi="Arial" w:cs="Arial"/>
                    </w:rPr>
                    <w:t>Divisão do Direito do Trabalho.</w:t>
                  </w:r>
                </w:p>
                <w:p w14:paraId="2A583B47" w14:textId="77777777" w:rsidR="00862DB1" w:rsidRPr="00D76365" w:rsidRDefault="00862DB1" w:rsidP="00D76365">
                  <w:pPr>
                    <w:numPr>
                      <w:ilvl w:val="0"/>
                      <w:numId w:val="98"/>
                    </w:numPr>
                    <w:shd w:val="clear" w:color="auto" w:fill="FFFFFF" w:themeFill="background1"/>
                    <w:spacing w:line="360" w:lineRule="auto"/>
                    <w:ind w:left="714" w:right="-284" w:hanging="357"/>
                    <w:jc w:val="both"/>
                    <w:rPr>
                      <w:rFonts w:ascii="Arial" w:hAnsi="Arial" w:cs="Arial"/>
                    </w:rPr>
                  </w:pPr>
                  <w:r w:rsidRPr="00D76365">
                    <w:rPr>
                      <w:rFonts w:ascii="Arial" w:hAnsi="Arial" w:cs="Arial"/>
                    </w:rPr>
                    <w:t>Direitos Sociais perante a Constituição Federal e obrigações da empresa.:Relação de emprego e de trabalho,  registro, remuneração, jornada de trabalho, férias, décimo terceiro salário, prorrogação de trabalho e períodos de descanso, FGTS e acordo e convenções coletivos.</w:t>
                  </w:r>
                </w:p>
                <w:p w14:paraId="15E6D209" w14:textId="77777777" w:rsidR="00862DB1" w:rsidRPr="00D76365" w:rsidRDefault="00862DB1" w:rsidP="00D76365">
                  <w:pPr>
                    <w:numPr>
                      <w:ilvl w:val="0"/>
                      <w:numId w:val="98"/>
                    </w:numPr>
                    <w:shd w:val="clear" w:color="auto" w:fill="FFFFFF" w:themeFill="background1"/>
                    <w:spacing w:line="360" w:lineRule="auto"/>
                    <w:ind w:left="714" w:right="-284" w:hanging="357"/>
                    <w:outlineLvl w:val="0"/>
                    <w:rPr>
                      <w:rFonts w:ascii="Arial" w:hAnsi="Arial" w:cs="Arial"/>
                    </w:rPr>
                  </w:pPr>
                  <w:r w:rsidRPr="00D76365">
                    <w:rPr>
                      <w:rFonts w:ascii="Arial" w:hAnsi="Arial" w:cs="Arial"/>
                    </w:rPr>
                    <w:lastRenderedPageBreak/>
                    <w:t>Contrato de Emprego</w:t>
                  </w:r>
                </w:p>
                <w:p w14:paraId="5314626F" w14:textId="77777777" w:rsidR="00862DB1" w:rsidRPr="00D76365" w:rsidRDefault="00862DB1" w:rsidP="00D76365">
                  <w:pPr>
                    <w:numPr>
                      <w:ilvl w:val="0"/>
                      <w:numId w:val="98"/>
                    </w:numPr>
                    <w:shd w:val="clear" w:color="auto" w:fill="FFFFFF" w:themeFill="background1"/>
                    <w:spacing w:line="360" w:lineRule="auto"/>
                    <w:ind w:left="714" w:right="-284" w:hanging="357"/>
                    <w:outlineLvl w:val="0"/>
                    <w:rPr>
                      <w:rFonts w:ascii="Arial" w:hAnsi="Arial" w:cs="Arial"/>
                    </w:rPr>
                  </w:pPr>
                  <w:r w:rsidRPr="00D76365">
                    <w:rPr>
                      <w:rFonts w:ascii="Arial" w:hAnsi="Arial" w:cs="Arial"/>
                    </w:rPr>
                    <w:t>Formas de extinção do Contrato de Trabalho</w:t>
                  </w:r>
                </w:p>
                <w:p w14:paraId="50111AE2" w14:textId="77777777" w:rsidR="00862DB1" w:rsidRPr="00D76365" w:rsidRDefault="00862DB1" w:rsidP="00D76365">
                  <w:pPr>
                    <w:numPr>
                      <w:ilvl w:val="0"/>
                      <w:numId w:val="98"/>
                    </w:numPr>
                    <w:shd w:val="clear" w:color="auto" w:fill="FFFFFF" w:themeFill="background1"/>
                    <w:spacing w:line="360" w:lineRule="auto"/>
                    <w:ind w:left="714" w:right="-284" w:hanging="357"/>
                    <w:outlineLvl w:val="0"/>
                    <w:rPr>
                      <w:rFonts w:ascii="Arial" w:hAnsi="Arial" w:cs="Arial"/>
                    </w:rPr>
                  </w:pPr>
                  <w:r w:rsidRPr="00D76365">
                    <w:rPr>
                      <w:rFonts w:ascii="Arial" w:hAnsi="Arial" w:cs="Arial"/>
                    </w:rPr>
                    <w:t>Disposições normativas aplicáveis ao Direito do Trabalho</w:t>
                  </w:r>
                </w:p>
                <w:p w14:paraId="3B4132C8" w14:textId="77777777" w:rsidR="00862DB1" w:rsidRPr="00D76365" w:rsidRDefault="00862DB1" w:rsidP="00D76365">
                  <w:pPr>
                    <w:numPr>
                      <w:ilvl w:val="0"/>
                      <w:numId w:val="98"/>
                    </w:numPr>
                    <w:shd w:val="clear" w:color="auto" w:fill="FFFFFF" w:themeFill="background1"/>
                    <w:spacing w:line="360" w:lineRule="auto"/>
                    <w:ind w:left="714" w:right="-284" w:hanging="357"/>
                    <w:outlineLvl w:val="0"/>
                    <w:rPr>
                      <w:rFonts w:ascii="Arial" w:hAnsi="Arial" w:cs="Arial"/>
                    </w:rPr>
                  </w:pPr>
                  <w:r w:rsidRPr="00D76365">
                    <w:rPr>
                      <w:rFonts w:ascii="Arial" w:hAnsi="Arial" w:cs="Arial"/>
                    </w:rPr>
                    <w:t>Trabalho da Mulher, Adolescente, Portadores de Deficiência e Estagiário</w:t>
                  </w:r>
                </w:p>
                <w:p w14:paraId="4F4604F6" w14:textId="77777777" w:rsidR="00862DB1" w:rsidRPr="00D76365" w:rsidRDefault="00862DB1" w:rsidP="00D76365">
                  <w:pPr>
                    <w:shd w:val="clear" w:color="auto" w:fill="FFFFFF" w:themeFill="background1"/>
                    <w:ind w:right="-284"/>
                    <w:outlineLvl w:val="0"/>
                    <w:rPr>
                      <w:rFonts w:ascii="Arial" w:hAnsi="Arial" w:cs="Arial"/>
                    </w:rPr>
                  </w:pPr>
                </w:p>
                <w:p w14:paraId="4C393732" w14:textId="77777777" w:rsidR="00862DB1" w:rsidRPr="00D76365" w:rsidRDefault="00862DB1" w:rsidP="00D76365">
                  <w:pPr>
                    <w:shd w:val="clear" w:color="auto" w:fill="FFFFFF" w:themeFill="background1"/>
                    <w:ind w:right="-284"/>
                    <w:outlineLvl w:val="0"/>
                    <w:rPr>
                      <w:rFonts w:ascii="Arial" w:hAnsi="Arial" w:cs="Arial"/>
                    </w:rPr>
                  </w:pPr>
                </w:p>
                <w:p w14:paraId="4A074D3C" w14:textId="77777777" w:rsidR="00862DB1" w:rsidRPr="00D76365" w:rsidRDefault="00862DB1" w:rsidP="00D76365">
                  <w:pPr>
                    <w:shd w:val="clear" w:color="auto" w:fill="FFFFFF" w:themeFill="background1"/>
                    <w:spacing w:line="360" w:lineRule="auto"/>
                    <w:ind w:right="-284"/>
                    <w:outlineLvl w:val="0"/>
                    <w:rPr>
                      <w:rFonts w:ascii="Arial" w:hAnsi="Arial" w:cs="Arial"/>
                      <w:b/>
                    </w:rPr>
                  </w:pPr>
                  <w:r w:rsidRPr="00D76365">
                    <w:rPr>
                      <w:rFonts w:ascii="Arial" w:hAnsi="Arial" w:cs="Arial"/>
                      <w:b/>
                    </w:rPr>
                    <w:t>UNIDADE II</w:t>
                  </w:r>
                  <w:r w:rsidRPr="00D76365">
                    <w:rPr>
                      <w:rFonts w:ascii="Arial" w:hAnsi="Arial" w:cs="Arial"/>
                    </w:rPr>
                    <w:t xml:space="preserve"> – </w:t>
                  </w:r>
                  <w:r w:rsidRPr="00D76365">
                    <w:rPr>
                      <w:rFonts w:ascii="Arial" w:hAnsi="Arial" w:cs="Arial"/>
                      <w:b/>
                    </w:rPr>
                    <w:t>Direito Previdenciário-Visão Legal da Seguridade Social</w:t>
                  </w:r>
                  <w:r w:rsidRPr="00D76365">
                    <w:rPr>
                      <w:rFonts w:ascii="Arial" w:hAnsi="Arial" w:cs="Arial"/>
                    </w:rPr>
                    <w:t>: Previdência, Assistência e Saúde.</w:t>
                  </w:r>
                </w:p>
                <w:p w14:paraId="152AC8FF" w14:textId="77777777" w:rsidR="00862DB1" w:rsidRPr="00D76365" w:rsidRDefault="00862DB1" w:rsidP="00D76365">
                  <w:pPr>
                    <w:numPr>
                      <w:ilvl w:val="0"/>
                      <w:numId w:val="60"/>
                    </w:numPr>
                    <w:shd w:val="clear" w:color="auto" w:fill="FFFFFF" w:themeFill="background1"/>
                    <w:spacing w:line="360" w:lineRule="auto"/>
                    <w:ind w:right="-284"/>
                    <w:outlineLvl w:val="0"/>
                    <w:rPr>
                      <w:rFonts w:ascii="Arial" w:hAnsi="Arial" w:cs="Arial"/>
                    </w:rPr>
                  </w:pPr>
                  <w:r w:rsidRPr="00D76365">
                    <w:rPr>
                      <w:rFonts w:ascii="Arial" w:hAnsi="Arial" w:cs="Arial"/>
                    </w:rPr>
                    <w:t>Da Seguridade Social</w:t>
                  </w:r>
                </w:p>
                <w:p w14:paraId="256D9C14" w14:textId="77777777" w:rsidR="00862DB1" w:rsidRPr="00D76365" w:rsidRDefault="00862DB1" w:rsidP="00D76365">
                  <w:pPr>
                    <w:numPr>
                      <w:ilvl w:val="1"/>
                      <w:numId w:val="60"/>
                    </w:numPr>
                    <w:shd w:val="clear" w:color="auto" w:fill="FFFFFF" w:themeFill="background1"/>
                    <w:spacing w:line="360" w:lineRule="auto"/>
                    <w:ind w:right="-284"/>
                    <w:outlineLvl w:val="0"/>
                    <w:rPr>
                      <w:rFonts w:ascii="Arial" w:hAnsi="Arial" w:cs="Arial"/>
                    </w:rPr>
                  </w:pPr>
                  <w:r w:rsidRPr="00D76365">
                    <w:rPr>
                      <w:rFonts w:ascii="Arial" w:hAnsi="Arial" w:cs="Arial"/>
                    </w:rPr>
                    <w:t>Evolução histórica no Brasil e aspectos constitucionais.</w:t>
                  </w:r>
                </w:p>
                <w:p w14:paraId="79098301" w14:textId="77777777" w:rsidR="00862DB1" w:rsidRPr="00D76365" w:rsidRDefault="00862DB1" w:rsidP="00D76365">
                  <w:pPr>
                    <w:numPr>
                      <w:ilvl w:val="1"/>
                      <w:numId w:val="60"/>
                    </w:numPr>
                    <w:shd w:val="clear" w:color="auto" w:fill="FFFFFF" w:themeFill="background1"/>
                    <w:spacing w:line="360" w:lineRule="auto"/>
                    <w:ind w:right="-284"/>
                    <w:outlineLvl w:val="0"/>
                    <w:rPr>
                      <w:rFonts w:ascii="Arial" w:hAnsi="Arial" w:cs="Arial"/>
                    </w:rPr>
                  </w:pPr>
                  <w:r w:rsidRPr="00D76365">
                    <w:rPr>
                      <w:rFonts w:ascii="Arial" w:hAnsi="Arial" w:cs="Arial"/>
                    </w:rPr>
                    <w:t>Fontes de Custeio da Seguridade Social.</w:t>
                  </w:r>
                </w:p>
                <w:p w14:paraId="7CF3B219" w14:textId="77777777" w:rsidR="00862DB1" w:rsidRPr="00D76365" w:rsidRDefault="00862DB1" w:rsidP="00D76365">
                  <w:pPr>
                    <w:numPr>
                      <w:ilvl w:val="0"/>
                      <w:numId w:val="60"/>
                    </w:numPr>
                    <w:shd w:val="clear" w:color="auto" w:fill="FFFFFF" w:themeFill="background1"/>
                    <w:spacing w:line="360" w:lineRule="auto"/>
                    <w:ind w:right="-284"/>
                    <w:outlineLvl w:val="0"/>
                    <w:rPr>
                      <w:rFonts w:ascii="Arial" w:hAnsi="Arial" w:cs="Arial"/>
                    </w:rPr>
                  </w:pPr>
                  <w:r w:rsidRPr="00D76365">
                    <w:rPr>
                      <w:rFonts w:ascii="Arial" w:hAnsi="Arial" w:cs="Arial"/>
                    </w:rPr>
                    <w:t>Da Previdência Social, da Assistência Social e da Saúde</w:t>
                  </w:r>
                </w:p>
                <w:p w14:paraId="2C046949" w14:textId="77777777" w:rsidR="00862DB1" w:rsidRPr="00D76365" w:rsidRDefault="00862DB1" w:rsidP="00D76365">
                  <w:pPr>
                    <w:shd w:val="clear" w:color="auto" w:fill="FFFFFF" w:themeFill="background1"/>
                    <w:spacing w:line="360" w:lineRule="auto"/>
                    <w:ind w:left="480" w:right="-284"/>
                    <w:outlineLvl w:val="0"/>
                    <w:rPr>
                      <w:rFonts w:ascii="Arial" w:hAnsi="Arial" w:cs="Arial"/>
                    </w:rPr>
                  </w:pPr>
                  <w:r w:rsidRPr="00D76365">
                    <w:rPr>
                      <w:rFonts w:ascii="Arial" w:hAnsi="Arial" w:cs="Arial"/>
                    </w:rPr>
                    <w:t>2.1 Tipos de Regimes e Beneficiários da Previdência Social</w:t>
                  </w:r>
                </w:p>
                <w:p w14:paraId="4047E744" w14:textId="77777777" w:rsidR="00862DB1" w:rsidRPr="00D76365" w:rsidRDefault="00862DB1" w:rsidP="00D76365">
                  <w:pPr>
                    <w:shd w:val="clear" w:color="auto" w:fill="FFFFFF" w:themeFill="background1"/>
                    <w:spacing w:line="360" w:lineRule="auto"/>
                    <w:ind w:left="480" w:right="-284"/>
                    <w:outlineLvl w:val="0"/>
                    <w:rPr>
                      <w:rFonts w:ascii="Arial" w:hAnsi="Arial" w:cs="Arial"/>
                    </w:rPr>
                  </w:pPr>
                  <w:r w:rsidRPr="00D76365">
                    <w:rPr>
                      <w:rFonts w:ascii="Arial" w:hAnsi="Arial" w:cs="Arial"/>
                    </w:rPr>
                    <w:t>2.2 Formas de inscrição e filiação</w:t>
                  </w:r>
                </w:p>
                <w:p w14:paraId="217FFC10" w14:textId="77777777" w:rsidR="00862DB1" w:rsidRPr="00D76365" w:rsidRDefault="00862DB1" w:rsidP="00D76365">
                  <w:pPr>
                    <w:shd w:val="clear" w:color="auto" w:fill="FFFFFF" w:themeFill="background1"/>
                    <w:spacing w:line="360" w:lineRule="auto"/>
                    <w:ind w:left="480" w:right="-284"/>
                    <w:outlineLvl w:val="0"/>
                    <w:rPr>
                      <w:rFonts w:ascii="Arial" w:hAnsi="Arial" w:cs="Arial"/>
                    </w:rPr>
                  </w:pPr>
                  <w:r w:rsidRPr="00D76365">
                    <w:rPr>
                      <w:rFonts w:ascii="Arial" w:hAnsi="Arial" w:cs="Arial"/>
                    </w:rPr>
                    <w:t>2.3  Salário de Contribuição, Salário de Benefícios e Renda Mensal</w:t>
                  </w:r>
                </w:p>
                <w:p w14:paraId="45F5BBEB" w14:textId="77777777" w:rsidR="00862DB1" w:rsidRPr="00D76365" w:rsidRDefault="00862DB1" w:rsidP="00D76365">
                  <w:pPr>
                    <w:shd w:val="clear" w:color="auto" w:fill="FFFFFF" w:themeFill="background1"/>
                    <w:spacing w:line="360" w:lineRule="auto"/>
                    <w:ind w:left="480" w:right="-284"/>
                    <w:outlineLvl w:val="0"/>
                    <w:rPr>
                      <w:rFonts w:ascii="Arial" w:hAnsi="Arial" w:cs="Arial"/>
                    </w:rPr>
                  </w:pPr>
                  <w:r w:rsidRPr="00D76365">
                    <w:rPr>
                      <w:rFonts w:ascii="Arial" w:hAnsi="Arial" w:cs="Arial"/>
                    </w:rPr>
                    <w:t>2.4 Benefícios e Serviços da Previdência Social</w:t>
                  </w:r>
                </w:p>
                <w:p w14:paraId="7F36F27F" w14:textId="77777777" w:rsidR="00862DB1" w:rsidRPr="00D76365" w:rsidRDefault="00862DB1" w:rsidP="00D76365">
                  <w:pPr>
                    <w:shd w:val="clear" w:color="auto" w:fill="FFFFFF" w:themeFill="background1"/>
                    <w:spacing w:line="360" w:lineRule="auto"/>
                    <w:ind w:left="480" w:right="-284"/>
                    <w:outlineLvl w:val="0"/>
                    <w:rPr>
                      <w:rFonts w:ascii="Arial" w:hAnsi="Arial" w:cs="Arial"/>
                    </w:rPr>
                  </w:pPr>
                  <w:r w:rsidRPr="00D76365">
                    <w:rPr>
                      <w:rFonts w:ascii="Arial" w:hAnsi="Arial" w:cs="Arial"/>
                    </w:rPr>
                    <w:t>2.5 Acidentes do Trabalho e Doenças Ocupacionais</w:t>
                  </w:r>
                </w:p>
                <w:p w14:paraId="7A01E0F4" w14:textId="77777777" w:rsidR="00862DB1" w:rsidRPr="00D76365" w:rsidRDefault="00862DB1" w:rsidP="00D76365">
                  <w:pPr>
                    <w:shd w:val="clear" w:color="auto" w:fill="FFFFFF" w:themeFill="background1"/>
                    <w:spacing w:line="360" w:lineRule="auto"/>
                    <w:ind w:left="480" w:right="-284"/>
                    <w:outlineLvl w:val="0"/>
                    <w:rPr>
                      <w:rFonts w:ascii="Arial" w:hAnsi="Arial" w:cs="Arial"/>
                    </w:rPr>
                  </w:pPr>
                  <w:r w:rsidRPr="00D76365">
                    <w:rPr>
                      <w:rFonts w:ascii="Arial" w:hAnsi="Arial" w:cs="Arial"/>
                    </w:rPr>
                    <w:t>2.7 Conceito e princípios constitucionais da Assistência Social no Brasil</w:t>
                  </w:r>
                </w:p>
                <w:p w14:paraId="351FE35B" w14:textId="77777777" w:rsidR="00862DB1" w:rsidRPr="00D76365" w:rsidRDefault="00862DB1" w:rsidP="00D76365">
                  <w:pPr>
                    <w:shd w:val="clear" w:color="auto" w:fill="FFFFFF" w:themeFill="background1"/>
                    <w:spacing w:line="360" w:lineRule="auto"/>
                    <w:ind w:left="480" w:right="-284"/>
                    <w:outlineLvl w:val="0"/>
                    <w:rPr>
                      <w:rFonts w:ascii="Arial" w:hAnsi="Arial" w:cs="Arial"/>
                    </w:rPr>
                  </w:pPr>
                  <w:r w:rsidRPr="00D76365">
                    <w:rPr>
                      <w:rFonts w:ascii="Arial" w:hAnsi="Arial" w:cs="Arial"/>
                    </w:rPr>
                    <w:t>2.8 Conceito e princípios constitucionais da Saúde no Brasil.</w:t>
                  </w:r>
                </w:p>
                <w:p w14:paraId="2361F77F" w14:textId="77777777" w:rsidR="00862DB1" w:rsidRPr="00D76365" w:rsidRDefault="00862DB1" w:rsidP="00D76365">
                  <w:pPr>
                    <w:shd w:val="clear" w:color="auto" w:fill="FFFFFF" w:themeFill="background1"/>
                    <w:spacing w:line="360" w:lineRule="auto"/>
                    <w:ind w:left="480" w:right="-284"/>
                    <w:outlineLvl w:val="0"/>
                    <w:rPr>
                      <w:rFonts w:ascii="Arial" w:hAnsi="Arial" w:cs="Arial"/>
                    </w:rPr>
                  </w:pPr>
                  <w:r w:rsidRPr="00D76365">
                    <w:rPr>
                      <w:rFonts w:ascii="Arial" w:hAnsi="Arial" w:cs="Arial"/>
                    </w:rPr>
                    <w:t>2.9 Disposições normativas aplicáveis ao Direito Previdenciário</w:t>
                  </w:r>
                </w:p>
                <w:p w14:paraId="00608A06" w14:textId="77777777" w:rsidR="00862DB1" w:rsidRPr="00D76365" w:rsidRDefault="00862DB1" w:rsidP="00D76365">
                  <w:pPr>
                    <w:shd w:val="clear" w:color="auto" w:fill="FFFFFF" w:themeFill="background1"/>
                    <w:outlineLvl w:val="0"/>
                    <w:rPr>
                      <w:rFonts w:ascii="Arial" w:hAnsi="Arial" w:cs="Arial"/>
                    </w:rPr>
                  </w:pPr>
                </w:p>
                <w:p w14:paraId="129BB537" w14:textId="77777777" w:rsidR="00862DB1" w:rsidRPr="00D76365" w:rsidRDefault="00862DB1" w:rsidP="00D76365">
                  <w:pPr>
                    <w:shd w:val="clear" w:color="auto" w:fill="FFFFFF" w:themeFill="background1"/>
                    <w:outlineLvl w:val="0"/>
                    <w:rPr>
                      <w:rFonts w:ascii="Arial" w:hAnsi="Arial" w:cs="Arial"/>
                      <w:b/>
                      <w:lang w:val="pt-PT"/>
                    </w:rPr>
                  </w:pPr>
                </w:p>
                <w:p w14:paraId="7A83B8D3" w14:textId="77777777" w:rsidR="00862DB1" w:rsidRPr="00D76365" w:rsidRDefault="00862DB1" w:rsidP="00D76365">
                  <w:pPr>
                    <w:shd w:val="clear" w:color="auto" w:fill="FFFFFF" w:themeFill="background1"/>
                    <w:outlineLvl w:val="0"/>
                    <w:rPr>
                      <w:rFonts w:ascii="Arial" w:hAnsi="Arial" w:cs="Arial"/>
                      <w:b/>
                      <w:lang w:val="pt-PT"/>
                    </w:rPr>
                  </w:pPr>
                  <w:r w:rsidRPr="00D76365">
                    <w:rPr>
                      <w:rFonts w:ascii="Arial" w:hAnsi="Arial" w:cs="Arial"/>
                      <w:b/>
                      <w:lang w:val="pt-PT"/>
                    </w:rPr>
                    <w:t>5.</w:t>
                  </w:r>
                  <w:r w:rsidRPr="00D76365">
                    <w:rPr>
                      <w:rFonts w:ascii="Arial" w:hAnsi="Arial" w:cs="Arial"/>
                      <w:b/>
                    </w:rPr>
                    <w:t>PROCEDIMENTOS METODOLÓGICOS</w:t>
                  </w:r>
                </w:p>
                <w:p w14:paraId="2A56678D" w14:textId="77777777" w:rsidR="00862DB1" w:rsidRPr="00D76365" w:rsidRDefault="00862DB1" w:rsidP="00D76365">
                  <w:pPr>
                    <w:shd w:val="clear" w:color="auto" w:fill="FFFFFF" w:themeFill="background1"/>
                    <w:outlineLvl w:val="0"/>
                    <w:rPr>
                      <w:rFonts w:ascii="Arial" w:hAnsi="Arial" w:cs="Arial"/>
                      <w:b/>
                      <w:lang w:val="pt-PT"/>
                    </w:rPr>
                  </w:pPr>
                </w:p>
                <w:p w14:paraId="4FCF63AA" w14:textId="77777777" w:rsidR="00862DB1" w:rsidRPr="00D76365" w:rsidRDefault="00862DB1" w:rsidP="00D76365">
                  <w:pPr>
                    <w:shd w:val="clear" w:color="auto" w:fill="FFFFFF" w:themeFill="background1"/>
                    <w:tabs>
                      <w:tab w:val="left" w:pos="0"/>
                    </w:tabs>
                    <w:spacing w:line="360" w:lineRule="auto"/>
                    <w:rPr>
                      <w:rFonts w:ascii="Arial" w:hAnsi="Arial" w:cs="Arial"/>
                      <w:lang w:val="pt-PT"/>
                    </w:rPr>
                  </w:pPr>
                  <w:r w:rsidRPr="00D76365">
                    <w:rPr>
                      <w:rFonts w:ascii="Arial" w:hAnsi="Arial" w:cs="Arial"/>
                      <w:lang w:val="pt-PT"/>
                    </w:rPr>
                    <w:t>Aula dialogada, trabalhos em grupo, realização de debates, leitura de textos, discussão e exercícios em sala de aula, análise de casos concretos jurisprudenciais, seminarios, filme e pesquisa direcionada a cada assunto desenvolvido nas unidades práticas investigativas e/ou atividades de extensão.</w:t>
                  </w:r>
                </w:p>
                <w:p w14:paraId="622F499F" w14:textId="77777777" w:rsidR="00862DB1" w:rsidRPr="00D76365" w:rsidRDefault="00862DB1" w:rsidP="00D76365">
                  <w:pPr>
                    <w:shd w:val="clear" w:color="auto" w:fill="FFFFFF" w:themeFill="background1"/>
                    <w:spacing w:line="360" w:lineRule="auto"/>
                    <w:ind w:right="-658"/>
                    <w:rPr>
                      <w:rFonts w:ascii="Arial" w:hAnsi="Arial" w:cs="Arial"/>
                      <w:lang w:val="pt-PT"/>
                    </w:rPr>
                  </w:pPr>
                </w:p>
                <w:p w14:paraId="4B2842EF" w14:textId="77777777" w:rsidR="00862DB1" w:rsidRPr="00D76365" w:rsidRDefault="00862DB1" w:rsidP="00D76365">
                  <w:pPr>
                    <w:shd w:val="clear" w:color="auto" w:fill="FFFFFF" w:themeFill="background1"/>
                    <w:spacing w:line="360" w:lineRule="auto"/>
                    <w:outlineLvl w:val="0"/>
                    <w:rPr>
                      <w:rFonts w:ascii="Arial" w:hAnsi="Arial" w:cs="Arial"/>
                      <w:b/>
                      <w:lang w:val="pt-PT"/>
                    </w:rPr>
                  </w:pPr>
                  <w:r w:rsidRPr="00D76365">
                    <w:rPr>
                      <w:rFonts w:ascii="Arial" w:hAnsi="Arial" w:cs="Arial"/>
                      <w:b/>
                      <w:lang w:val="pt-PT"/>
                    </w:rPr>
                    <w:t>6.</w:t>
                  </w:r>
                  <w:r w:rsidRPr="00D76365">
                    <w:rPr>
                      <w:rFonts w:ascii="Arial" w:hAnsi="Arial" w:cs="Arial"/>
                      <w:b/>
                    </w:rPr>
                    <w:t xml:space="preserve"> PROCEDIMENTOS DE AVALIAÇÃO</w:t>
                  </w:r>
                </w:p>
                <w:p w14:paraId="629CB36C" w14:textId="77777777" w:rsidR="00862DB1" w:rsidRPr="00D76365" w:rsidRDefault="00862DB1" w:rsidP="00D76365">
                  <w:pPr>
                    <w:shd w:val="clear" w:color="auto" w:fill="FFFFFF" w:themeFill="background1"/>
                    <w:tabs>
                      <w:tab w:val="left" w:pos="5103"/>
                    </w:tabs>
                    <w:spacing w:line="360" w:lineRule="auto"/>
                    <w:rPr>
                      <w:rFonts w:ascii="Arial" w:hAnsi="Arial" w:cs="Arial"/>
                      <w:lang w:val="pt-PT"/>
                    </w:rPr>
                  </w:pPr>
                  <w:r w:rsidRPr="00D76365">
                    <w:rPr>
                      <w:rFonts w:ascii="Arial" w:hAnsi="Arial" w:cs="Arial"/>
                      <w:lang w:val="pt-PT"/>
                    </w:rPr>
                    <w:t xml:space="preserve">Posicionar o aluno ao seu nivel de aprendizado na disciplina. Realização de avaliaçao processual e continua fazendo usos de diversos instrumentos, a saber: provas </w:t>
                  </w:r>
                  <w:r w:rsidRPr="00D76365">
                    <w:rPr>
                      <w:rFonts w:ascii="Arial" w:hAnsi="Arial" w:cs="Arial"/>
                      <w:lang w:val="pt-PT"/>
                    </w:rPr>
                    <w:lastRenderedPageBreak/>
                    <w:t xml:space="preserve">contextualizadas, trabalhos escritos, apresentação de relatorios, participação em palestras e minicursos e outros eventos vinculados a area de conhecimento ou não. </w:t>
                  </w:r>
                </w:p>
                <w:p w14:paraId="309C25F4" w14:textId="77777777" w:rsidR="00862DB1" w:rsidRPr="00D76365" w:rsidRDefault="00862DB1" w:rsidP="00D76365">
                  <w:pPr>
                    <w:shd w:val="clear" w:color="auto" w:fill="FFFFFF" w:themeFill="background1"/>
                    <w:tabs>
                      <w:tab w:val="left" w:pos="5103"/>
                    </w:tabs>
                    <w:spacing w:line="276" w:lineRule="auto"/>
                    <w:rPr>
                      <w:rFonts w:ascii="Arial" w:hAnsi="Arial" w:cs="Arial"/>
                      <w:lang w:val="pt-PT"/>
                    </w:rPr>
                  </w:pPr>
                </w:p>
                <w:p w14:paraId="7168D4CF" w14:textId="77777777" w:rsidR="00862DB1" w:rsidRPr="00D76365" w:rsidRDefault="00862DB1" w:rsidP="00D76365">
                  <w:pPr>
                    <w:shd w:val="clear" w:color="auto" w:fill="FFFFFF" w:themeFill="background1"/>
                    <w:outlineLvl w:val="0"/>
                    <w:rPr>
                      <w:rFonts w:ascii="Arial" w:hAnsi="Arial" w:cs="Arial"/>
                      <w:b/>
                      <w:lang w:val="pt-PT"/>
                    </w:rPr>
                  </w:pPr>
                  <w:r w:rsidRPr="00D76365">
                    <w:rPr>
                      <w:rFonts w:ascii="Arial" w:hAnsi="Arial" w:cs="Arial"/>
                      <w:b/>
                      <w:lang w:val="pt-PT"/>
                    </w:rPr>
                    <w:t>BIBLIOGRAFIA BÁSICA</w:t>
                  </w:r>
                </w:p>
                <w:p w14:paraId="5DB8FADD" w14:textId="77777777" w:rsidR="00862DB1" w:rsidRPr="00D76365" w:rsidRDefault="00862DB1" w:rsidP="00D76365">
                  <w:pPr>
                    <w:shd w:val="clear" w:color="auto" w:fill="FFFFFF" w:themeFill="background1"/>
                    <w:jc w:val="both"/>
                    <w:outlineLvl w:val="0"/>
                    <w:rPr>
                      <w:rFonts w:ascii="Arial" w:hAnsi="Arial" w:cs="Arial"/>
                      <w:b/>
                      <w:lang w:val="pt-PT"/>
                    </w:rPr>
                  </w:pPr>
                </w:p>
                <w:p w14:paraId="1C7CDF42"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DELGADO, Mauricio Godinho. Cu</w:t>
                  </w:r>
                  <w:r w:rsidRPr="00D76365">
                    <w:rPr>
                      <w:rFonts w:ascii="Arial" w:hAnsi="Arial" w:cs="Arial"/>
                      <w:b/>
                    </w:rPr>
                    <w:t>rso de direito do trabalho. </w:t>
                  </w:r>
                  <w:r w:rsidRPr="00D76365">
                    <w:rPr>
                      <w:rFonts w:ascii="Arial" w:hAnsi="Arial" w:cs="Arial"/>
                    </w:rPr>
                    <w:t>13. ed. São Paulo, SP: LTR, 2014.</w:t>
                  </w:r>
                </w:p>
                <w:p w14:paraId="7D8D9AD3"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VIANNA, João Ernesto Aragonés. </w:t>
                  </w:r>
                  <w:r w:rsidRPr="00D76365">
                    <w:rPr>
                      <w:rFonts w:ascii="Arial" w:hAnsi="Arial" w:cs="Arial"/>
                      <w:b/>
                    </w:rPr>
                    <w:t xml:space="preserve">Curso de direito previdênciário. </w:t>
                  </w:r>
                  <w:r w:rsidRPr="00D76365">
                    <w:rPr>
                      <w:rFonts w:ascii="Arial" w:hAnsi="Arial" w:cs="Arial"/>
                    </w:rPr>
                    <w:t>6. ed.  São Paulo,  SP: Atlas, 2013.</w:t>
                  </w:r>
                </w:p>
                <w:p w14:paraId="3C79852B" w14:textId="77777777" w:rsidR="00862DB1" w:rsidRPr="00D76365" w:rsidRDefault="00862DB1" w:rsidP="00D76365">
                  <w:pPr>
                    <w:shd w:val="clear" w:color="auto" w:fill="FFFFFF" w:themeFill="background1"/>
                    <w:jc w:val="both"/>
                    <w:rPr>
                      <w:rFonts w:ascii="Arial" w:hAnsi="Arial" w:cs="Arial"/>
                    </w:rPr>
                  </w:pPr>
                  <w:r w:rsidRPr="00D76365">
                    <w:rPr>
                      <w:rFonts w:ascii="Arial" w:hAnsi="Arial" w:cs="Arial"/>
                    </w:rPr>
                    <w:t>MARTINS, Sergio Pinto. </w:t>
                  </w:r>
                  <w:r w:rsidRPr="00D76365">
                    <w:rPr>
                      <w:rFonts w:ascii="Arial" w:hAnsi="Arial" w:cs="Arial"/>
                      <w:b/>
                    </w:rPr>
                    <w:t>Direito do trabalho.</w:t>
                  </w:r>
                  <w:r w:rsidRPr="00D76365">
                    <w:rPr>
                      <w:rFonts w:ascii="Arial" w:hAnsi="Arial" w:cs="Arial"/>
                    </w:rPr>
                    <w:t> 30. ed. São Paulo, SP: Atlas, 2014. </w:t>
                  </w:r>
                </w:p>
                <w:p w14:paraId="1CF6877C" w14:textId="77777777" w:rsidR="00862DB1" w:rsidRPr="00D76365" w:rsidRDefault="00862DB1" w:rsidP="00D76365">
                  <w:pPr>
                    <w:shd w:val="clear" w:color="auto" w:fill="FFFFFF" w:themeFill="background1"/>
                    <w:jc w:val="both"/>
                    <w:rPr>
                      <w:rFonts w:ascii="Arial" w:hAnsi="Arial" w:cs="Arial"/>
                    </w:rPr>
                  </w:pPr>
                </w:p>
                <w:p w14:paraId="38B850C0"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EBOOK</w:t>
                  </w:r>
                </w:p>
                <w:p w14:paraId="11FEB224" w14:textId="77777777" w:rsidR="00862DB1" w:rsidRPr="00D76365" w:rsidRDefault="00862DB1" w:rsidP="00D76365">
                  <w:pPr>
                    <w:shd w:val="clear" w:color="auto" w:fill="FFFFFF" w:themeFill="background1"/>
                    <w:rPr>
                      <w:rFonts w:ascii="Arial" w:hAnsi="Arial" w:cs="Arial"/>
                    </w:rPr>
                  </w:pPr>
                  <w:r w:rsidRPr="00D76365">
                    <w:rPr>
                      <w:rFonts w:ascii="Arial" w:hAnsi="Arial" w:cs="Arial"/>
                    </w:rPr>
                    <w:t>ALMEIDA, Amador Paes de. </w:t>
                  </w:r>
                  <w:r w:rsidRPr="00D76365">
                    <w:rPr>
                      <w:rFonts w:ascii="Arial" w:hAnsi="Arial" w:cs="Arial"/>
                      <w:b/>
                    </w:rPr>
                    <w:t>CLT comentada:</w:t>
                  </w:r>
                  <w:r w:rsidRPr="00D76365">
                    <w:rPr>
                      <w:rFonts w:ascii="Arial" w:hAnsi="Arial" w:cs="Arial"/>
                    </w:rPr>
                    <w:t xml:space="preserve"> legislação doutrina e jurisprudência. 9. ed. rev., atual. e ampl. São Paulo: Saraiva, 2015. Vitalbook file. Minha Biblioteca. </w:t>
                  </w:r>
                </w:p>
                <w:p w14:paraId="7304C121" w14:textId="77777777" w:rsidR="00862DB1" w:rsidRPr="00D76365" w:rsidRDefault="00862DB1" w:rsidP="00D76365">
                  <w:pPr>
                    <w:shd w:val="clear" w:color="auto" w:fill="FFFFFF" w:themeFill="background1"/>
                    <w:rPr>
                      <w:rFonts w:ascii="Arial" w:hAnsi="Arial" w:cs="Arial"/>
                      <w:lang w:val="pt-PT"/>
                    </w:rPr>
                  </w:pPr>
                </w:p>
                <w:p w14:paraId="1871F5B8"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ZAINAGHI, Domingos Sávio. </w:t>
                  </w:r>
                  <w:r w:rsidRPr="00D76365">
                    <w:rPr>
                      <w:rFonts w:ascii="Arial" w:hAnsi="Arial" w:cs="Arial"/>
                      <w:b/>
                    </w:rPr>
                    <w:t>Curso de legislação social:</w:t>
                  </w:r>
                  <w:r w:rsidRPr="00D76365">
                    <w:rPr>
                      <w:rFonts w:ascii="Arial" w:hAnsi="Arial" w:cs="Arial"/>
                    </w:rPr>
                    <w:t xml:space="preserve"> direito do trabalho. 12. ed.  São Paulo,  SP: Atlas, 2012. Vitalbook file. Minha Biblioteca.</w:t>
                  </w:r>
                </w:p>
                <w:p w14:paraId="66EC4884" w14:textId="77777777" w:rsidR="00862DB1" w:rsidRPr="00D76365" w:rsidRDefault="00862DB1" w:rsidP="00D76365">
                  <w:pPr>
                    <w:shd w:val="clear" w:color="auto" w:fill="FFFFFF" w:themeFill="background1"/>
                    <w:spacing w:before="240" w:after="60" w:line="360" w:lineRule="auto"/>
                    <w:ind w:right="-81"/>
                    <w:outlineLvl w:val="6"/>
                    <w:rPr>
                      <w:rFonts w:ascii="Arial" w:hAnsi="Arial" w:cs="Arial"/>
                      <w:b/>
                      <w:lang w:val="pt-PT"/>
                    </w:rPr>
                  </w:pPr>
                  <w:r w:rsidRPr="00D76365">
                    <w:rPr>
                      <w:rFonts w:ascii="Arial" w:hAnsi="Arial" w:cs="Arial"/>
                      <w:b/>
                      <w:lang w:val="pt-PT"/>
                    </w:rPr>
                    <w:t>BIBLIOGRAFIA COMPLEMENTAR</w:t>
                  </w:r>
                </w:p>
                <w:p w14:paraId="11A6E465" w14:textId="77777777" w:rsidR="00862DB1" w:rsidRPr="00D76365" w:rsidRDefault="00862DB1" w:rsidP="00D76365">
                  <w:pPr>
                    <w:shd w:val="clear" w:color="auto" w:fill="FFFFFF" w:themeFill="background1"/>
                    <w:rPr>
                      <w:rFonts w:ascii="Arial" w:hAnsi="Arial" w:cs="Arial"/>
                      <w:sz w:val="22"/>
                    </w:rPr>
                  </w:pPr>
                </w:p>
                <w:p w14:paraId="4A94B482"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KERTZMAN, Ivan. </w:t>
                  </w:r>
                  <w:r w:rsidRPr="00D76365">
                    <w:rPr>
                      <w:rFonts w:ascii="Arial" w:hAnsi="Arial" w:cs="Arial"/>
                      <w:b/>
                    </w:rPr>
                    <w:t>Curso prático de direito previdenciário.</w:t>
                  </w:r>
                  <w:r w:rsidRPr="00D76365">
                    <w:rPr>
                      <w:rFonts w:ascii="Arial" w:hAnsi="Arial" w:cs="Arial"/>
                    </w:rPr>
                    <w:t xml:space="preserve"> 10. ed., rev. ampl. e atual. Salvador, BA: JusPODIVM, 2013. </w:t>
                  </w:r>
                </w:p>
                <w:p w14:paraId="45DDB372"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MANUS, Pedro Paulo Teixeira; ROMAR, Carla Teresa Martins. </w:t>
                  </w:r>
                  <w:r w:rsidRPr="00D76365">
                    <w:rPr>
                      <w:rFonts w:ascii="Arial" w:hAnsi="Arial" w:cs="Arial"/>
                      <w:b/>
                    </w:rPr>
                    <w:t xml:space="preserve">CLT e legislação complementar em vigor. </w:t>
                  </w:r>
                  <w:r w:rsidRPr="00D76365">
                    <w:rPr>
                      <w:rFonts w:ascii="Arial" w:hAnsi="Arial" w:cs="Arial"/>
                    </w:rPr>
                    <w:t xml:space="preserve">8. ed. São Paulo,  SP: Atlas, 2010. </w:t>
                  </w:r>
                </w:p>
                <w:p w14:paraId="6539FC8C"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MARTINS, Sergio Pinto. </w:t>
                  </w:r>
                  <w:r w:rsidRPr="00D76365">
                    <w:rPr>
                      <w:rFonts w:ascii="Arial" w:hAnsi="Arial" w:cs="Arial"/>
                      <w:b/>
                    </w:rPr>
                    <w:t>Comentários à CLT.</w:t>
                  </w:r>
                  <w:r w:rsidRPr="00D76365">
                    <w:rPr>
                      <w:rFonts w:ascii="Arial" w:hAnsi="Arial" w:cs="Arial"/>
                    </w:rPr>
                    <w:t> 18. ed. São Paulo, SP: Atlas, 2014. </w:t>
                  </w:r>
                </w:p>
                <w:p w14:paraId="7C9A626B"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NASCIMENTO, Amauri Mascaro. </w:t>
                  </w:r>
                  <w:r w:rsidRPr="00D76365">
                    <w:rPr>
                      <w:rFonts w:ascii="Arial" w:hAnsi="Arial" w:cs="Arial"/>
                      <w:b/>
                    </w:rPr>
                    <w:t>Curso de direito do trabalho:</w:t>
                  </w:r>
                  <w:r w:rsidRPr="00D76365">
                    <w:rPr>
                      <w:rFonts w:ascii="Arial" w:hAnsi="Arial" w:cs="Arial"/>
                    </w:rPr>
                    <w:t xml:space="preserve"> história e teoria geral do direito do trabalho: relações individuais e coletivas do trabalho.   27. ed.  São Paulo,  SP: Saraiva, 2012.</w:t>
                  </w:r>
                </w:p>
                <w:p w14:paraId="49BEA1B9"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NEVES, Luís Gustavo Bregalda. </w:t>
                  </w:r>
                  <w:r w:rsidRPr="00D76365">
                    <w:rPr>
                      <w:rFonts w:ascii="Arial" w:hAnsi="Arial" w:cs="Arial"/>
                      <w:b/>
                    </w:rPr>
                    <w:t>Manual de direito previdenciário:</w:t>
                  </w:r>
                  <w:r w:rsidRPr="00D76365">
                    <w:rPr>
                      <w:rFonts w:ascii="Arial" w:hAnsi="Arial" w:cs="Arial"/>
                    </w:rPr>
                    <w:t xml:space="preserve"> direito da seguridade social.  São Paulo, SP: Saraiva, 2012. </w:t>
                  </w:r>
                </w:p>
                <w:p w14:paraId="314F23FA" w14:textId="77777777" w:rsidR="00862DB1" w:rsidRPr="00D76365" w:rsidRDefault="00862DB1" w:rsidP="00D76365">
                  <w:pPr>
                    <w:shd w:val="clear" w:color="auto" w:fill="FFFFFF" w:themeFill="background1"/>
                    <w:rPr>
                      <w:rFonts w:ascii="Arial" w:hAnsi="Arial" w:cs="Arial"/>
                    </w:rPr>
                  </w:pPr>
                  <w:r w:rsidRPr="00D76365">
                    <w:rPr>
                      <w:rFonts w:ascii="Arial" w:hAnsi="Arial" w:cs="Arial"/>
                    </w:rPr>
                    <w:t>ZAINAGHI, Domingos Sávio. </w:t>
                  </w:r>
                  <w:r w:rsidRPr="00D76365">
                    <w:rPr>
                      <w:rFonts w:ascii="Arial" w:hAnsi="Arial" w:cs="Arial"/>
                      <w:b/>
                    </w:rPr>
                    <w:t>Curso de legislação social:</w:t>
                  </w:r>
                  <w:r w:rsidRPr="00D76365">
                    <w:rPr>
                      <w:rFonts w:ascii="Arial" w:hAnsi="Arial" w:cs="Arial"/>
                    </w:rPr>
                    <w:t> direito do trabalho . 12. ed. São Paulo, SP: Atlas, 2009. </w:t>
                  </w:r>
                </w:p>
                <w:p w14:paraId="44240BA1" w14:textId="77777777" w:rsidR="00862DB1" w:rsidRPr="00D76365" w:rsidRDefault="00862DB1" w:rsidP="00D76365">
                  <w:pPr>
                    <w:shd w:val="clear" w:color="auto" w:fill="FFFFFF" w:themeFill="background1"/>
                    <w:rPr>
                      <w:rFonts w:ascii="Arial" w:hAnsi="Arial" w:cs="Arial"/>
                    </w:rPr>
                  </w:pPr>
                </w:p>
                <w:p w14:paraId="35DF0937" w14:textId="77777777" w:rsidR="00862DB1" w:rsidRPr="00D76365" w:rsidRDefault="00862DB1" w:rsidP="00D76365">
                  <w:pPr>
                    <w:shd w:val="clear" w:color="auto" w:fill="FFFFFF" w:themeFill="background1"/>
                    <w:rPr>
                      <w:rFonts w:ascii="Arial" w:hAnsi="Arial" w:cs="Arial"/>
                      <w:sz w:val="22"/>
                    </w:rPr>
                  </w:pPr>
                </w:p>
                <w:tbl>
                  <w:tblPr>
                    <w:tblW w:w="921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3866"/>
                    <w:gridCol w:w="1509"/>
                    <w:gridCol w:w="824"/>
                    <w:gridCol w:w="1509"/>
                    <w:gridCol w:w="1511"/>
                  </w:tblGrid>
                  <w:tr w:rsidR="00862DB1" w:rsidRPr="00D76365" w14:paraId="3BA9DFF0" w14:textId="77777777" w:rsidTr="005C60B5">
                    <w:trPr>
                      <w:cantSplit/>
                      <w:trHeight w:val="503"/>
                      <w:jc w:val="center"/>
                    </w:trPr>
                    <w:tc>
                      <w:tcPr>
                        <w:tcW w:w="3866" w:type="dxa"/>
                        <w:vMerge w:val="restart"/>
                      </w:tcPr>
                      <w:p w14:paraId="487141C5" w14:textId="77777777" w:rsidR="00862DB1" w:rsidRPr="00D76365" w:rsidRDefault="00862DB1" w:rsidP="00D76365">
                        <w:pPr>
                          <w:keepNext/>
                          <w:shd w:val="clear" w:color="auto" w:fill="FFFFFF" w:themeFill="background1"/>
                          <w:spacing w:before="240" w:after="60"/>
                          <w:jc w:val="center"/>
                          <w:outlineLvl w:val="2"/>
                          <w:rPr>
                            <w:rFonts w:ascii="Arial" w:hAnsi="Arial" w:cs="Arial"/>
                            <w:b/>
                          </w:rPr>
                        </w:pPr>
                      </w:p>
                      <w:p w14:paraId="47283E12" w14:textId="77777777" w:rsidR="009E4E4F" w:rsidRPr="00D76365" w:rsidRDefault="009E4E4F" w:rsidP="00D76365">
                        <w:pPr>
                          <w:keepNext/>
                          <w:shd w:val="clear" w:color="auto" w:fill="FFFFFF" w:themeFill="background1"/>
                          <w:spacing w:before="240" w:after="60" w:line="276" w:lineRule="auto"/>
                          <w:jc w:val="center"/>
                          <w:outlineLvl w:val="2"/>
                          <w:rPr>
                            <w:rFonts w:ascii="Arial" w:hAnsi="Arial" w:cs="Arial"/>
                            <w:bCs/>
                            <w:sz w:val="26"/>
                            <w:szCs w:val="26"/>
                          </w:rPr>
                        </w:pPr>
                        <w:r w:rsidRPr="00D76365">
                          <w:rPr>
                            <w:rFonts w:ascii="Arial" w:hAnsi="Arial" w:cs="Arial"/>
                            <w:noProof/>
                          </w:rPr>
                          <w:drawing>
                            <wp:inline distT="0" distB="0" distL="0" distR="0" wp14:anchorId="17072C78" wp14:editId="0941C573">
                              <wp:extent cx="1816735" cy="469265"/>
                              <wp:effectExtent l="0" t="0" r="0" b="698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6DE22089" w14:textId="77777777" w:rsidR="009E4E4F" w:rsidRPr="00D76365" w:rsidRDefault="009E4E4F" w:rsidP="00D76365">
                        <w:pPr>
                          <w:keepNext/>
                          <w:shd w:val="clear" w:color="auto" w:fill="FFFFFF" w:themeFill="background1"/>
                          <w:spacing w:before="60" w:after="60" w:line="276" w:lineRule="auto"/>
                          <w:jc w:val="center"/>
                          <w:outlineLvl w:val="2"/>
                          <w:rPr>
                            <w:rFonts w:ascii="Arial" w:hAnsi="Arial" w:cs="Arial"/>
                            <w:b/>
                            <w:bCs/>
                            <w:szCs w:val="26"/>
                          </w:rPr>
                        </w:pPr>
                        <w:r w:rsidRPr="00D76365">
                          <w:rPr>
                            <w:rFonts w:ascii="Arial" w:hAnsi="Arial" w:cs="Arial"/>
                            <w:b/>
                            <w:bCs/>
                            <w:szCs w:val="26"/>
                          </w:rPr>
                          <w:t>PRÓ-REITORIA DE GRADUAÇÃO</w:t>
                        </w:r>
                      </w:p>
                      <w:p w14:paraId="41C0253A" w14:textId="76E80B62" w:rsidR="00862DB1" w:rsidRPr="00D76365" w:rsidRDefault="00862DB1" w:rsidP="00D76365">
                        <w:pPr>
                          <w:shd w:val="clear" w:color="auto" w:fill="FFFFFF" w:themeFill="background1"/>
                          <w:spacing w:line="360" w:lineRule="auto"/>
                          <w:jc w:val="center"/>
                          <w:rPr>
                            <w:rFonts w:ascii="Arial" w:hAnsi="Arial" w:cs="Arial"/>
                            <w:b/>
                            <w:bCs/>
                          </w:rPr>
                        </w:pPr>
                      </w:p>
                    </w:tc>
                    <w:tc>
                      <w:tcPr>
                        <w:tcW w:w="5352" w:type="dxa"/>
                        <w:gridSpan w:val="4"/>
                      </w:tcPr>
                      <w:p w14:paraId="03610282" w14:textId="77777777" w:rsidR="00862DB1" w:rsidRPr="00D76365" w:rsidRDefault="00862DB1" w:rsidP="00D76365">
                        <w:pPr>
                          <w:shd w:val="clear" w:color="auto" w:fill="FFFFFF" w:themeFill="background1"/>
                          <w:spacing w:before="40"/>
                          <w:jc w:val="center"/>
                          <w:rPr>
                            <w:rFonts w:ascii="Arial" w:hAnsi="Arial" w:cs="Arial"/>
                            <w:b/>
                          </w:rPr>
                        </w:pPr>
                        <w:r w:rsidRPr="00D76365">
                          <w:rPr>
                            <w:rFonts w:ascii="Arial" w:hAnsi="Arial" w:cs="Arial"/>
                            <w:b/>
                          </w:rPr>
                          <w:t xml:space="preserve">Área de Ciências Humanas e Sociais Aplicadas </w:t>
                        </w:r>
                      </w:p>
                    </w:tc>
                  </w:tr>
                  <w:tr w:rsidR="00862DB1" w:rsidRPr="00D76365" w14:paraId="78C6BF64" w14:textId="77777777" w:rsidTr="005C60B5">
                    <w:trPr>
                      <w:cantSplit/>
                      <w:trHeight w:val="485"/>
                      <w:jc w:val="center"/>
                    </w:trPr>
                    <w:tc>
                      <w:tcPr>
                        <w:tcW w:w="3866" w:type="dxa"/>
                        <w:vMerge/>
                      </w:tcPr>
                      <w:p w14:paraId="7F00C231" w14:textId="77777777" w:rsidR="00862DB1" w:rsidRPr="00D76365" w:rsidRDefault="00862DB1" w:rsidP="00D76365">
                        <w:pPr>
                          <w:keepNext/>
                          <w:shd w:val="clear" w:color="auto" w:fill="FFFFFF" w:themeFill="background1"/>
                          <w:spacing w:before="240" w:after="60"/>
                          <w:jc w:val="center"/>
                          <w:outlineLvl w:val="2"/>
                          <w:rPr>
                            <w:rFonts w:ascii="Arial" w:hAnsi="Arial" w:cs="Arial"/>
                            <w:b/>
                            <w:bCs/>
                            <w:sz w:val="26"/>
                            <w:szCs w:val="26"/>
                          </w:rPr>
                        </w:pPr>
                      </w:p>
                    </w:tc>
                    <w:tc>
                      <w:tcPr>
                        <w:tcW w:w="5352" w:type="dxa"/>
                        <w:gridSpan w:val="4"/>
                      </w:tcPr>
                      <w:p w14:paraId="5B26C0FE" w14:textId="77777777" w:rsidR="00862DB1" w:rsidRPr="00D76365" w:rsidRDefault="00862DB1" w:rsidP="00D76365">
                        <w:pPr>
                          <w:shd w:val="clear" w:color="auto" w:fill="FFFFFF" w:themeFill="background1"/>
                          <w:spacing w:before="40"/>
                          <w:jc w:val="center"/>
                          <w:rPr>
                            <w:rFonts w:ascii="Arial" w:hAnsi="Arial" w:cs="Arial"/>
                            <w:b/>
                          </w:rPr>
                        </w:pPr>
                        <w:r w:rsidRPr="00D76365">
                          <w:rPr>
                            <w:rFonts w:ascii="Arial" w:hAnsi="Arial" w:cs="Arial"/>
                            <w:b/>
                          </w:rPr>
                          <w:t>DISCIPLINA: Psicologia e Comportamento Organizacional</w:t>
                        </w:r>
                      </w:p>
                    </w:tc>
                  </w:tr>
                  <w:tr w:rsidR="00862DB1" w:rsidRPr="00D76365" w14:paraId="7A155FE2" w14:textId="77777777" w:rsidTr="005C60B5">
                    <w:trPr>
                      <w:cantSplit/>
                      <w:trHeight w:val="470"/>
                      <w:jc w:val="center"/>
                    </w:trPr>
                    <w:tc>
                      <w:tcPr>
                        <w:tcW w:w="3866" w:type="dxa"/>
                        <w:vMerge/>
                      </w:tcPr>
                      <w:p w14:paraId="7BA9477A" w14:textId="77777777" w:rsidR="00862DB1" w:rsidRPr="00D76365" w:rsidRDefault="00862DB1" w:rsidP="00D76365">
                        <w:pPr>
                          <w:shd w:val="clear" w:color="auto" w:fill="FFFFFF" w:themeFill="background1"/>
                          <w:jc w:val="center"/>
                          <w:rPr>
                            <w:rFonts w:ascii="Arial" w:hAnsi="Arial" w:cs="Arial"/>
                            <w:b/>
                          </w:rPr>
                        </w:pPr>
                      </w:p>
                    </w:tc>
                    <w:tc>
                      <w:tcPr>
                        <w:tcW w:w="1509" w:type="dxa"/>
                        <w:tcBorders>
                          <w:bottom w:val="single" w:sz="4" w:space="0" w:color="auto"/>
                        </w:tcBorders>
                      </w:tcPr>
                      <w:p w14:paraId="2827FFBE"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CÓDIGO</w:t>
                        </w:r>
                      </w:p>
                    </w:tc>
                    <w:tc>
                      <w:tcPr>
                        <w:tcW w:w="824" w:type="dxa"/>
                        <w:tcBorders>
                          <w:bottom w:val="single" w:sz="4" w:space="0" w:color="auto"/>
                        </w:tcBorders>
                      </w:tcPr>
                      <w:p w14:paraId="218AEF92"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CR</w:t>
                        </w:r>
                      </w:p>
                    </w:tc>
                    <w:tc>
                      <w:tcPr>
                        <w:tcW w:w="1509" w:type="dxa"/>
                        <w:tcBorders>
                          <w:bottom w:val="single" w:sz="4" w:space="0" w:color="auto"/>
                          <w:right w:val="single" w:sz="4" w:space="0" w:color="auto"/>
                        </w:tcBorders>
                      </w:tcPr>
                      <w:p w14:paraId="6A157BD1"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SEMESTRE</w:t>
                        </w:r>
                      </w:p>
                    </w:tc>
                    <w:tc>
                      <w:tcPr>
                        <w:tcW w:w="1509" w:type="dxa"/>
                        <w:tcBorders>
                          <w:left w:val="single" w:sz="4" w:space="0" w:color="auto"/>
                          <w:bottom w:val="single" w:sz="4" w:space="0" w:color="auto"/>
                        </w:tcBorders>
                      </w:tcPr>
                      <w:p w14:paraId="553C0194"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CARGA HORÁRIA</w:t>
                        </w:r>
                      </w:p>
                    </w:tc>
                  </w:tr>
                  <w:tr w:rsidR="00862DB1" w:rsidRPr="00D76365" w14:paraId="5B412CCD" w14:textId="77777777" w:rsidTr="005C60B5">
                    <w:trPr>
                      <w:cantSplit/>
                      <w:trHeight w:val="594"/>
                      <w:jc w:val="center"/>
                    </w:trPr>
                    <w:tc>
                      <w:tcPr>
                        <w:tcW w:w="3866" w:type="dxa"/>
                        <w:vMerge/>
                      </w:tcPr>
                      <w:p w14:paraId="210C4821" w14:textId="77777777" w:rsidR="00862DB1" w:rsidRPr="00D76365" w:rsidRDefault="00862DB1" w:rsidP="00D76365">
                        <w:pPr>
                          <w:shd w:val="clear" w:color="auto" w:fill="FFFFFF" w:themeFill="background1"/>
                          <w:jc w:val="center"/>
                          <w:rPr>
                            <w:rFonts w:ascii="Arial" w:hAnsi="Arial" w:cs="Arial"/>
                            <w:b/>
                          </w:rPr>
                        </w:pPr>
                      </w:p>
                    </w:tc>
                    <w:tc>
                      <w:tcPr>
                        <w:tcW w:w="1509" w:type="dxa"/>
                        <w:tcBorders>
                          <w:top w:val="single" w:sz="4" w:space="0" w:color="auto"/>
                        </w:tcBorders>
                      </w:tcPr>
                      <w:p w14:paraId="6F37EA89"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sz w:val="22"/>
                          </w:rPr>
                          <w:t>H112213</w:t>
                        </w:r>
                      </w:p>
                    </w:tc>
                    <w:tc>
                      <w:tcPr>
                        <w:tcW w:w="824" w:type="dxa"/>
                        <w:tcBorders>
                          <w:top w:val="single" w:sz="4" w:space="0" w:color="auto"/>
                        </w:tcBorders>
                      </w:tcPr>
                      <w:p w14:paraId="4F2D6DB9"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02</w:t>
                        </w:r>
                      </w:p>
                    </w:tc>
                    <w:tc>
                      <w:tcPr>
                        <w:tcW w:w="1509" w:type="dxa"/>
                        <w:tcBorders>
                          <w:top w:val="single" w:sz="4" w:space="0" w:color="auto"/>
                          <w:right w:val="single" w:sz="4" w:space="0" w:color="auto"/>
                        </w:tcBorders>
                      </w:tcPr>
                      <w:p w14:paraId="1CD73809"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2º</w:t>
                        </w:r>
                      </w:p>
                    </w:tc>
                    <w:tc>
                      <w:tcPr>
                        <w:tcW w:w="1509" w:type="dxa"/>
                        <w:tcBorders>
                          <w:top w:val="single" w:sz="4" w:space="0" w:color="auto"/>
                          <w:left w:val="single" w:sz="4" w:space="0" w:color="auto"/>
                        </w:tcBorders>
                      </w:tcPr>
                      <w:p w14:paraId="078D8558"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40 horas</w:t>
                        </w:r>
                      </w:p>
                    </w:tc>
                  </w:tr>
                  <w:tr w:rsidR="00862DB1" w:rsidRPr="00D76365" w14:paraId="0ABEB38A" w14:textId="77777777" w:rsidTr="002F7F48">
                    <w:trPr>
                      <w:cantSplit/>
                      <w:trHeight w:val="396"/>
                      <w:jc w:val="center"/>
                    </w:trPr>
                    <w:tc>
                      <w:tcPr>
                        <w:tcW w:w="9219" w:type="dxa"/>
                        <w:gridSpan w:val="5"/>
                        <w:shd w:val="clear" w:color="auto" w:fill="auto"/>
                      </w:tcPr>
                      <w:p w14:paraId="6E609846" w14:textId="77777777" w:rsidR="00862DB1" w:rsidRPr="00D76365" w:rsidRDefault="00862DB1" w:rsidP="00D76365">
                        <w:pPr>
                          <w:keepNext/>
                          <w:shd w:val="clear" w:color="auto" w:fill="FFFFFF" w:themeFill="background1"/>
                          <w:spacing w:before="60" w:after="60"/>
                          <w:jc w:val="center"/>
                          <w:outlineLvl w:val="2"/>
                          <w:rPr>
                            <w:rFonts w:ascii="Arial" w:hAnsi="Arial" w:cs="Arial"/>
                            <w:bCs/>
                            <w:sz w:val="26"/>
                            <w:szCs w:val="26"/>
                          </w:rPr>
                        </w:pPr>
                        <w:r w:rsidRPr="00D76365">
                          <w:rPr>
                            <w:rFonts w:ascii="Arial" w:hAnsi="Arial" w:cs="Arial"/>
                            <w:b/>
                            <w:bCs/>
                            <w:sz w:val="26"/>
                            <w:szCs w:val="26"/>
                          </w:rPr>
                          <w:t xml:space="preserve">PLANO DE ENSINO E APRENDIZAGEM              </w:t>
                        </w:r>
                      </w:p>
                    </w:tc>
                  </w:tr>
                </w:tbl>
                <w:p w14:paraId="50FA5D38" w14:textId="77777777" w:rsidR="00862DB1" w:rsidRPr="00D76365" w:rsidRDefault="00862DB1" w:rsidP="00D76365">
                  <w:pPr>
                    <w:shd w:val="clear" w:color="auto" w:fill="FFFFFF" w:themeFill="background1"/>
                    <w:jc w:val="both"/>
                    <w:rPr>
                      <w:rFonts w:ascii="Arial" w:hAnsi="Arial" w:cs="Arial"/>
                      <w:b/>
                    </w:rPr>
                  </w:pPr>
                </w:p>
                <w:p w14:paraId="2FD70E01" w14:textId="77777777" w:rsidR="00862DB1" w:rsidRPr="00D76365" w:rsidRDefault="00862DB1" w:rsidP="00D76365">
                  <w:pPr>
                    <w:pStyle w:val="PargrafodaLista"/>
                    <w:numPr>
                      <w:ilvl w:val="0"/>
                      <w:numId w:val="104"/>
                    </w:numPr>
                    <w:shd w:val="clear" w:color="auto" w:fill="FFFFFF" w:themeFill="background1"/>
                    <w:jc w:val="both"/>
                    <w:rPr>
                      <w:rFonts w:ascii="Arial" w:hAnsi="Arial" w:cs="Arial"/>
                      <w:b/>
                    </w:rPr>
                  </w:pPr>
                  <w:r w:rsidRPr="00D76365">
                    <w:rPr>
                      <w:rFonts w:ascii="Arial" w:hAnsi="Arial" w:cs="Arial"/>
                      <w:b/>
                    </w:rPr>
                    <w:t>EMENTA</w:t>
                  </w:r>
                </w:p>
                <w:p w14:paraId="6840FBFA" w14:textId="77777777" w:rsidR="00862DB1" w:rsidRPr="00D76365" w:rsidRDefault="00862DB1" w:rsidP="00D76365">
                  <w:pPr>
                    <w:shd w:val="clear" w:color="auto" w:fill="FFFFFF" w:themeFill="background1"/>
                    <w:jc w:val="both"/>
                    <w:rPr>
                      <w:rFonts w:ascii="Arial" w:hAnsi="Arial" w:cs="Arial"/>
                      <w:b/>
                    </w:rPr>
                  </w:pPr>
                </w:p>
                <w:p w14:paraId="200F87D4"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Aplicações da Psicologia na Gestão de Pessoas. Fundamentos do Comportamento Organizacional. Fundamentos do comportamento do indivíduo. Valores. Atitudes. Percepção. Personalidade. Emoção. Motivação e satisfação no Trabalho. O poder do Condicionamento. Processos grupais e o comportamento organizacional. Trabalho em equipe. Comunicação organizacional. Liderança. Conflito e negociação. Estresse e Qualidade de Vida no Trabalho. </w:t>
                  </w:r>
                </w:p>
                <w:p w14:paraId="0EDA99F9" w14:textId="77777777" w:rsidR="00862DB1" w:rsidRPr="00D76365" w:rsidRDefault="00862DB1" w:rsidP="00D76365">
                  <w:pPr>
                    <w:shd w:val="clear" w:color="auto" w:fill="FFFFFF" w:themeFill="background1"/>
                    <w:spacing w:line="360" w:lineRule="auto"/>
                    <w:jc w:val="both"/>
                    <w:rPr>
                      <w:rFonts w:ascii="Arial" w:hAnsi="Arial" w:cs="Arial"/>
                      <w:b/>
                    </w:rPr>
                  </w:pPr>
                </w:p>
                <w:p w14:paraId="7351A3A5" w14:textId="77777777" w:rsidR="00862DB1" w:rsidRPr="00D76365" w:rsidRDefault="00862DB1" w:rsidP="00D76365">
                  <w:pPr>
                    <w:pStyle w:val="PargrafodaLista"/>
                    <w:numPr>
                      <w:ilvl w:val="0"/>
                      <w:numId w:val="104"/>
                    </w:numPr>
                    <w:shd w:val="clear" w:color="auto" w:fill="FFFFFF" w:themeFill="background1"/>
                    <w:spacing w:line="360" w:lineRule="auto"/>
                    <w:jc w:val="both"/>
                    <w:rPr>
                      <w:rFonts w:ascii="Arial" w:hAnsi="Arial" w:cs="Arial"/>
                      <w:b/>
                    </w:rPr>
                  </w:pPr>
                  <w:r w:rsidRPr="00D76365">
                    <w:rPr>
                      <w:rFonts w:ascii="Arial" w:hAnsi="Arial" w:cs="Arial"/>
                      <w:b/>
                    </w:rPr>
                    <w:t>OBJETIVO(S) DA DISCIPLINA</w:t>
                  </w:r>
                </w:p>
                <w:p w14:paraId="1DFFE801" w14:textId="77777777" w:rsidR="00862DB1" w:rsidRPr="00D76365" w:rsidRDefault="00862DB1" w:rsidP="00D76365">
                  <w:pPr>
                    <w:shd w:val="clear" w:color="auto" w:fill="FFFFFF" w:themeFill="background1"/>
                    <w:jc w:val="both"/>
                    <w:rPr>
                      <w:rFonts w:ascii="Arial" w:hAnsi="Arial" w:cs="Arial"/>
                    </w:rPr>
                  </w:pPr>
                </w:p>
                <w:p w14:paraId="7D7439F6" w14:textId="77777777" w:rsidR="00862DB1" w:rsidRPr="00D76365" w:rsidRDefault="00862DB1" w:rsidP="00D76365">
                  <w:pPr>
                    <w:shd w:val="clear" w:color="auto" w:fill="FFFFFF" w:themeFill="background1"/>
                    <w:ind w:right="100"/>
                    <w:jc w:val="both"/>
                    <w:rPr>
                      <w:rFonts w:ascii="Arial" w:hAnsi="Arial" w:cs="Arial"/>
                      <w:b/>
                    </w:rPr>
                  </w:pPr>
                  <w:r w:rsidRPr="00D76365">
                    <w:rPr>
                      <w:rFonts w:ascii="Arial" w:hAnsi="Arial" w:cs="Arial"/>
                      <w:b/>
                    </w:rPr>
                    <w:t>2.1 GERAL</w:t>
                  </w:r>
                </w:p>
                <w:p w14:paraId="6EE09D22" w14:textId="77777777" w:rsidR="00862DB1" w:rsidRPr="00D76365" w:rsidRDefault="00862DB1" w:rsidP="00D76365">
                  <w:pPr>
                    <w:shd w:val="clear" w:color="auto" w:fill="FFFFFF" w:themeFill="background1"/>
                    <w:spacing w:line="360" w:lineRule="auto"/>
                    <w:jc w:val="both"/>
                    <w:rPr>
                      <w:rFonts w:ascii="Arial" w:hAnsi="Arial" w:cs="Arial"/>
                      <w:b/>
                    </w:rPr>
                  </w:pPr>
                </w:p>
                <w:p w14:paraId="39F90A7A" w14:textId="77777777" w:rsidR="00862DB1" w:rsidRPr="00D76365" w:rsidRDefault="00862DB1" w:rsidP="00D76365">
                  <w:pPr>
                    <w:numPr>
                      <w:ilvl w:val="0"/>
                      <w:numId w:val="103"/>
                    </w:numPr>
                    <w:shd w:val="clear" w:color="auto" w:fill="FFFFFF" w:themeFill="background1"/>
                    <w:spacing w:line="360" w:lineRule="auto"/>
                    <w:jc w:val="both"/>
                    <w:rPr>
                      <w:rFonts w:ascii="Arial" w:hAnsi="Arial" w:cs="Arial"/>
                      <w:b/>
                    </w:rPr>
                  </w:pPr>
                  <w:r w:rsidRPr="00D76365">
                    <w:rPr>
                      <w:rFonts w:ascii="Arial" w:hAnsi="Arial" w:cs="Arial"/>
                    </w:rPr>
                    <w:t>Propiciar uma base teórica que contribua para a aquisição de conhecimentos sobre Psicologia, úteis à Gestão de Pessoas, capacitando o aluno para reconhecer variáveis no nível do indivíduo e do grupo que influenciam o Comportamento Organizacional.</w:t>
                  </w:r>
                </w:p>
                <w:p w14:paraId="2213BE2B" w14:textId="77777777" w:rsidR="00862DB1" w:rsidRPr="00D76365" w:rsidRDefault="00862DB1" w:rsidP="00D76365">
                  <w:pPr>
                    <w:shd w:val="clear" w:color="auto" w:fill="FFFFFF" w:themeFill="background1"/>
                    <w:spacing w:line="360" w:lineRule="auto"/>
                    <w:jc w:val="both"/>
                    <w:rPr>
                      <w:rFonts w:ascii="Arial" w:hAnsi="Arial" w:cs="Arial"/>
                      <w:b/>
                    </w:rPr>
                  </w:pPr>
                </w:p>
                <w:p w14:paraId="6A7334E9"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t>2.2 ESPECÍFICOS</w:t>
                  </w:r>
                </w:p>
                <w:p w14:paraId="60C1BECF" w14:textId="77777777" w:rsidR="00862DB1" w:rsidRPr="00D76365" w:rsidRDefault="00862DB1" w:rsidP="00D76365">
                  <w:pPr>
                    <w:shd w:val="clear" w:color="auto" w:fill="FFFFFF" w:themeFill="background1"/>
                    <w:jc w:val="both"/>
                    <w:rPr>
                      <w:rFonts w:ascii="Arial" w:hAnsi="Arial" w:cs="Arial"/>
                      <w:b/>
                    </w:rPr>
                  </w:pPr>
                </w:p>
                <w:p w14:paraId="03C2082F"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t xml:space="preserve">UNIDADE I </w:t>
                  </w:r>
                </w:p>
                <w:p w14:paraId="45C0A5A7" w14:textId="77777777" w:rsidR="00862DB1" w:rsidRPr="00D76365" w:rsidRDefault="00862DB1" w:rsidP="00D76365">
                  <w:pPr>
                    <w:shd w:val="clear" w:color="auto" w:fill="FFFFFF" w:themeFill="background1"/>
                    <w:spacing w:line="360" w:lineRule="auto"/>
                    <w:jc w:val="both"/>
                    <w:rPr>
                      <w:rFonts w:ascii="Arial" w:hAnsi="Arial" w:cs="Arial"/>
                      <w:b/>
                    </w:rPr>
                  </w:pPr>
                </w:p>
                <w:p w14:paraId="0A9FC273" w14:textId="77777777" w:rsidR="00862DB1" w:rsidRPr="00D76365" w:rsidRDefault="00862DB1" w:rsidP="00D76365">
                  <w:pPr>
                    <w:numPr>
                      <w:ilvl w:val="0"/>
                      <w:numId w:val="103"/>
                    </w:numPr>
                    <w:shd w:val="clear" w:color="auto" w:fill="FFFFFF" w:themeFill="background1"/>
                    <w:spacing w:line="360" w:lineRule="auto"/>
                    <w:jc w:val="both"/>
                    <w:rPr>
                      <w:rFonts w:ascii="Arial" w:hAnsi="Arial" w:cs="Arial"/>
                    </w:rPr>
                  </w:pPr>
                  <w:r w:rsidRPr="00D76365">
                    <w:rPr>
                      <w:rFonts w:ascii="Arial" w:hAnsi="Arial" w:cs="Arial"/>
                    </w:rPr>
                    <w:t>Compreender o papel da Psicologia na Administração e Fundamentos do Comportamento Organizacional</w:t>
                  </w:r>
                </w:p>
                <w:p w14:paraId="2DF373E5" w14:textId="77777777" w:rsidR="00862DB1" w:rsidRPr="00D76365" w:rsidRDefault="00862DB1" w:rsidP="00D76365">
                  <w:pPr>
                    <w:numPr>
                      <w:ilvl w:val="0"/>
                      <w:numId w:val="103"/>
                    </w:numPr>
                    <w:shd w:val="clear" w:color="auto" w:fill="FFFFFF" w:themeFill="background1"/>
                    <w:spacing w:line="360" w:lineRule="auto"/>
                    <w:jc w:val="both"/>
                    <w:rPr>
                      <w:rFonts w:ascii="Arial" w:hAnsi="Arial" w:cs="Arial"/>
                    </w:rPr>
                  </w:pPr>
                  <w:r w:rsidRPr="00D76365">
                    <w:rPr>
                      <w:rFonts w:ascii="Arial" w:hAnsi="Arial" w:cs="Arial"/>
                    </w:rPr>
                    <w:lastRenderedPageBreak/>
                    <w:t>Analisar as variáveis no nível do indivíduo no estudo do Comportamento Organizacional;</w:t>
                  </w:r>
                </w:p>
                <w:p w14:paraId="6FB1E1EB" w14:textId="77777777" w:rsidR="00862DB1" w:rsidRPr="00D76365" w:rsidRDefault="00862DB1" w:rsidP="00D76365">
                  <w:pPr>
                    <w:numPr>
                      <w:ilvl w:val="0"/>
                      <w:numId w:val="103"/>
                    </w:numPr>
                    <w:shd w:val="clear" w:color="auto" w:fill="FFFFFF" w:themeFill="background1"/>
                    <w:spacing w:line="360" w:lineRule="auto"/>
                    <w:jc w:val="both"/>
                    <w:rPr>
                      <w:rFonts w:ascii="Arial" w:hAnsi="Arial" w:cs="Arial"/>
                    </w:rPr>
                  </w:pPr>
                  <w:r w:rsidRPr="00D76365">
                    <w:rPr>
                      <w:rFonts w:ascii="Arial" w:hAnsi="Arial" w:cs="Arial"/>
                    </w:rPr>
                    <w:t>Compreender conceitos básicos relacionados aos fatores intrínsecos e extrínsecos que influenciam o comportamento do indivíduo no ambiente organizacional, concentrando-se no estudo do condicionamento e da motivação.</w:t>
                  </w:r>
                </w:p>
                <w:p w14:paraId="1634EA63" w14:textId="77777777" w:rsidR="00862DB1" w:rsidRPr="00D76365" w:rsidRDefault="00862DB1" w:rsidP="00D76365">
                  <w:pPr>
                    <w:shd w:val="clear" w:color="auto" w:fill="FFFFFF" w:themeFill="background1"/>
                    <w:spacing w:line="360" w:lineRule="auto"/>
                    <w:jc w:val="both"/>
                    <w:rPr>
                      <w:rFonts w:ascii="Arial" w:hAnsi="Arial" w:cs="Arial"/>
                      <w:b/>
                    </w:rPr>
                  </w:pPr>
                </w:p>
                <w:p w14:paraId="07108EBE"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t>UNIDADE II</w:t>
                  </w:r>
                </w:p>
                <w:p w14:paraId="2140BA09" w14:textId="77777777" w:rsidR="00862DB1" w:rsidRPr="00D76365" w:rsidRDefault="00862DB1" w:rsidP="00D76365">
                  <w:pPr>
                    <w:shd w:val="clear" w:color="auto" w:fill="FFFFFF" w:themeFill="background1"/>
                    <w:spacing w:line="360" w:lineRule="auto"/>
                    <w:jc w:val="both"/>
                    <w:rPr>
                      <w:rFonts w:ascii="Arial" w:hAnsi="Arial" w:cs="Arial"/>
                      <w:b/>
                    </w:rPr>
                  </w:pPr>
                </w:p>
                <w:p w14:paraId="4B2DA8C9" w14:textId="77777777" w:rsidR="00862DB1" w:rsidRPr="00D76365" w:rsidRDefault="00862DB1" w:rsidP="00D76365">
                  <w:pPr>
                    <w:numPr>
                      <w:ilvl w:val="0"/>
                      <w:numId w:val="103"/>
                    </w:numPr>
                    <w:shd w:val="clear" w:color="auto" w:fill="FFFFFF" w:themeFill="background1"/>
                    <w:spacing w:line="360" w:lineRule="auto"/>
                    <w:jc w:val="both"/>
                    <w:rPr>
                      <w:rFonts w:ascii="Arial" w:hAnsi="Arial" w:cs="Arial"/>
                    </w:rPr>
                  </w:pPr>
                  <w:r w:rsidRPr="00D76365">
                    <w:rPr>
                      <w:rFonts w:ascii="Arial" w:hAnsi="Arial" w:cs="Arial"/>
                    </w:rPr>
                    <w:t>Analisar as variáveis no nível do grupo no estudo do Comportamento Organizacional;</w:t>
                  </w:r>
                </w:p>
                <w:p w14:paraId="31B105BB" w14:textId="77777777" w:rsidR="00862DB1" w:rsidRPr="00D76365" w:rsidRDefault="00862DB1" w:rsidP="00D76365">
                  <w:pPr>
                    <w:numPr>
                      <w:ilvl w:val="0"/>
                      <w:numId w:val="103"/>
                    </w:numPr>
                    <w:shd w:val="clear" w:color="auto" w:fill="FFFFFF" w:themeFill="background1"/>
                    <w:spacing w:line="360" w:lineRule="auto"/>
                    <w:jc w:val="both"/>
                    <w:rPr>
                      <w:rFonts w:ascii="Arial" w:hAnsi="Arial" w:cs="Arial"/>
                    </w:rPr>
                  </w:pPr>
                  <w:r w:rsidRPr="00D76365">
                    <w:rPr>
                      <w:rFonts w:ascii="Arial" w:hAnsi="Arial" w:cs="Arial"/>
                    </w:rPr>
                    <w:t>Identificar fatores que afetam a Qualidade de Vida no Trabalho;</w:t>
                  </w:r>
                </w:p>
                <w:p w14:paraId="6F35A12F" w14:textId="77777777" w:rsidR="00862DB1" w:rsidRPr="00D76365" w:rsidRDefault="00862DB1" w:rsidP="00D76365">
                  <w:pPr>
                    <w:numPr>
                      <w:ilvl w:val="0"/>
                      <w:numId w:val="103"/>
                    </w:numPr>
                    <w:shd w:val="clear" w:color="auto" w:fill="FFFFFF" w:themeFill="background1"/>
                    <w:spacing w:line="360" w:lineRule="auto"/>
                    <w:jc w:val="both"/>
                    <w:rPr>
                      <w:rFonts w:ascii="Arial" w:hAnsi="Arial" w:cs="Arial"/>
                    </w:rPr>
                  </w:pPr>
                  <w:r w:rsidRPr="00D76365">
                    <w:rPr>
                      <w:rFonts w:ascii="Arial" w:hAnsi="Arial" w:cs="Arial"/>
                    </w:rPr>
                    <w:t>Desenvolver habilidades cognitivas, através de práticas investigativas, que permitam ao aluno participar ativamente do processo de aprendizagem, possibilitando a construção do conhecimento e a socialização de saberes úteis para a sua formação profissional.</w:t>
                  </w:r>
                </w:p>
                <w:p w14:paraId="77758880" w14:textId="77777777" w:rsidR="00862DB1" w:rsidRPr="00D76365" w:rsidRDefault="00862DB1" w:rsidP="00D76365">
                  <w:pPr>
                    <w:shd w:val="clear" w:color="auto" w:fill="FFFFFF" w:themeFill="background1"/>
                    <w:spacing w:line="360" w:lineRule="auto"/>
                    <w:jc w:val="both"/>
                    <w:rPr>
                      <w:rFonts w:ascii="Arial" w:hAnsi="Arial" w:cs="Arial"/>
                      <w:b/>
                    </w:rPr>
                  </w:pPr>
                </w:p>
                <w:p w14:paraId="73027D39" w14:textId="77777777" w:rsidR="00862DB1" w:rsidRPr="00D76365" w:rsidRDefault="00862DB1" w:rsidP="00D76365">
                  <w:pPr>
                    <w:shd w:val="clear" w:color="auto" w:fill="FFFFFF" w:themeFill="background1"/>
                    <w:spacing w:line="360" w:lineRule="auto"/>
                    <w:jc w:val="both"/>
                    <w:rPr>
                      <w:rFonts w:ascii="Arial" w:hAnsi="Arial" w:cs="Arial"/>
                      <w:b/>
                      <w:lang w:val="pt-PT"/>
                    </w:rPr>
                  </w:pPr>
                  <w:r w:rsidRPr="00D76365">
                    <w:rPr>
                      <w:rFonts w:ascii="Arial" w:hAnsi="Arial" w:cs="Arial"/>
                      <w:b/>
                    </w:rPr>
                    <w:t xml:space="preserve">3. </w:t>
                  </w:r>
                  <w:r w:rsidRPr="00D76365">
                    <w:rPr>
                      <w:rFonts w:ascii="Arial" w:hAnsi="Arial" w:cs="Arial"/>
                      <w:b/>
                      <w:lang w:val="pt-PT"/>
                    </w:rPr>
                    <w:t>COMPETÊNCIAS</w:t>
                  </w:r>
                </w:p>
                <w:p w14:paraId="418AF51C" w14:textId="77777777" w:rsidR="00862DB1" w:rsidRPr="00D76365" w:rsidRDefault="00862DB1" w:rsidP="00D76365">
                  <w:pPr>
                    <w:shd w:val="clear" w:color="auto" w:fill="FFFFFF" w:themeFill="background1"/>
                    <w:spacing w:line="360" w:lineRule="auto"/>
                    <w:jc w:val="both"/>
                    <w:rPr>
                      <w:rFonts w:ascii="Arial" w:hAnsi="Arial" w:cs="Arial"/>
                      <w:b/>
                    </w:rPr>
                  </w:pPr>
                </w:p>
                <w:p w14:paraId="0AEA0153" w14:textId="77777777" w:rsidR="00862DB1" w:rsidRPr="00D76365" w:rsidRDefault="00862DB1" w:rsidP="00D76365">
                  <w:pPr>
                    <w:numPr>
                      <w:ilvl w:val="0"/>
                      <w:numId w:val="102"/>
                    </w:numPr>
                    <w:shd w:val="clear" w:color="auto" w:fill="FFFFFF" w:themeFill="background1"/>
                    <w:spacing w:line="360" w:lineRule="auto"/>
                    <w:jc w:val="both"/>
                    <w:rPr>
                      <w:rFonts w:ascii="Arial" w:hAnsi="Arial" w:cs="Arial"/>
                    </w:rPr>
                  </w:pPr>
                  <w:r w:rsidRPr="00D76365">
                    <w:rPr>
                      <w:rFonts w:ascii="Arial" w:hAnsi="Arial" w:cs="Arial"/>
                    </w:rPr>
                    <w:t xml:space="preserve">Pesquisar, analisar e debater sobre os aspectos psicológicos nas relações de trabalho; </w:t>
                  </w:r>
                </w:p>
                <w:p w14:paraId="4E4191F0" w14:textId="77777777" w:rsidR="00862DB1" w:rsidRPr="00D76365" w:rsidRDefault="00862DB1" w:rsidP="00D76365">
                  <w:pPr>
                    <w:numPr>
                      <w:ilvl w:val="0"/>
                      <w:numId w:val="102"/>
                    </w:numPr>
                    <w:shd w:val="clear" w:color="auto" w:fill="FFFFFF" w:themeFill="background1"/>
                    <w:spacing w:line="360" w:lineRule="auto"/>
                    <w:contextualSpacing/>
                    <w:rPr>
                      <w:rFonts w:ascii="Arial" w:hAnsi="Arial" w:cs="Arial"/>
                      <w:b/>
                      <w:noProof/>
                    </w:rPr>
                  </w:pPr>
                  <w:r w:rsidRPr="00D76365">
                    <w:rPr>
                      <w:rFonts w:ascii="Arial" w:hAnsi="Arial" w:cs="Arial"/>
                      <w:noProof/>
                    </w:rPr>
                    <w:t>Organizar e planejar o tempo para o desenvolvimento das atividades propostas;</w:t>
                  </w:r>
                  <w:r w:rsidRPr="00D76365">
                    <w:rPr>
                      <w:rFonts w:ascii="Arial" w:hAnsi="Arial" w:cs="Arial"/>
                    </w:rPr>
                    <w:t xml:space="preserve"> </w:t>
                  </w:r>
                </w:p>
                <w:p w14:paraId="44887449" w14:textId="77777777" w:rsidR="00862DB1" w:rsidRPr="00D76365" w:rsidRDefault="00862DB1" w:rsidP="00D76365">
                  <w:pPr>
                    <w:numPr>
                      <w:ilvl w:val="0"/>
                      <w:numId w:val="102"/>
                    </w:numPr>
                    <w:shd w:val="clear" w:color="auto" w:fill="FFFFFF" w:themeFill="background1"/>
                    <w:spacing w:line="360" w:lineRule="auto"/>
                    <w:contextualSpacing/>
                    <w:jc w:val="both"/>
                    <w:rPr>
                      <w:rFonts w:ascii="Arial" w:hAnsi="Arial" w:cs="Arial"/>
                      <w:noProof/>
                    </w:rPr>
                  </w:pPr>
                  <w:r w:rsidRPr="00D76365">
                    <w:rPr>
                      <w:rFonts w:ascii="Arial" w:hAnsi="Arial" w:cs="Arial"/>
                      <w:noProof/>
                    </w:rPr>
                    <w:t>Apresentar atitudes e comportamentos necessários para o planejamento e execução de trabalho em equipe;</w:t>
                  </w:r>
                </w:p>
                <w:p w14:paraId="41E1F507" w14:textId="77777777" w:rsidR="00862DB1" w:rsidRPr="00D76365" w:rsidRDefault="00862DB1" w:rsidP="00D76365">
                  <w:pPr>
                    <w:numPr>
                      <w:ilvl w:val="0"/>
                      <w:numId w:val="102"/>
                    </w:numPr>
                    <w:shd w:val="clear" w:color="auto" w:fill="FFFFFF" w:themeFill="background1"/>
                    <w:spacing w:line="360" w:lineRule="auto"/>
                    <w:contextualSpacing/>
                    <w:jc w:val="both"/>
                    <w:rPr>
                      <w:rFonts w:ascii="Arial" w:hAnsi="Arial" w:cs="Arial"/>
                      <w:noProof/>
                    </w:rPr>
                  </w:pPr>
                  <w:r w:rsidRPr="00D76365">
                    <w:rPr>
                      <w:rFonts w:ascii="Arial" w:hAnsi="Arial" w:cs="Arial"/>
                      <w:noProof/>
                    </w:rPr>
                    <w:t xml:space="preserve"> </w:t>
                  </w:r>
                  <w:r w:rsidRPr="00D76365">
                    <w:rPr>
                      <w:rFonts w:ascii="Arial" w:hAnsi="Arial" w:cs="Arial"/>
                      <w:bCs/>
                      <w:noProof/>
                    </w:rPr>
                    <w:t xml:space="preserve">Utilizar as diferentes linguagens para socializar o conhecimento adquirido. </w:t>
                  </w:r>
                  <w:r w:rsidRPr="00D76365">
                    <w:rPr>
                      <w:rFonts w:ascii="Arial" w:hAnsi="Arial" w:cs="Arial"/>
                    </w:rPr>
                    <w:t xml:space="preserve"> </w:t>
                  </w:r>
                </w:p>
                <w:p w14:paraId="1481E596" w14:textId="77777777" w:rsidR="00862DB1" w:rsidRPr="00D76365" w:rsidRDefault="00862DB1" w:rsidP="00D76365">
                  <w:pPr>
                    <w:shd w:val="clear" w:color="auto" w:fill="FFFFFF" w:themeFill="background1"/>
                    <w:spacing w:line="360" w:lineRule="auto"/>
                    <w:jc w:val="both"/>
                    <w:rPr>
                      <w:rFonts w:ascii="Arial" w:hAnsi="Arial" w:cs="Arial"/>
                      <w:b/>
                    </w:rPr>
                  </w:pPr>
                </w:p>
                <w:p w14:paraId="56516F60" w14:textId="77777777" w:rsidR="00862DB1" w:rsidRPr="00D76365" w:rsidRDefault="00862DB1" w:rsidP="00D76365">
                  <w:pPr>
                    <w:shd w:val="clear" w:color="auto" w:fill="FFFFFF" w:themeFill="background1"/>
                    <w:spacing w:line="360" w:lineRule="auto"/>
                    <w:jc w:val="both"/>
                    <w:rPr>
                      <w:rFonts w:ascii="Arial" w:hAnsi="Arial" w:cs="Arial"/>
                      <w:b/>
                      <w:lang w:val="pt-PT"/>
                    </w:rPr>
                  </w:pPr>
                  <w:r w:rsidRPr="00D76365">
                    <w:rPr>
                      <w:rFonts w:ascii="Arial" w:hAnsi="Arial" w:cs="Arial"/>
                      <w:b/>
                    </w:rPr>
                    <w:t>4.</w:t>
                  </w:r>
                  <w:r w:rsidRPr="00D76365">
                    <w:rPr>
                      <w:rFonts w:ascii="Arial" w:hAnsi="Arial" w:cs="Arial"/>
                      <w:b/>
                      <w:lang w:val="pt-PT"/>
                    </w:rPr>
                    <w:t>CONTEÚDO PROGRAMÁTICO</w:t>
                  </w:r>
                </w:p>
                <w:p w14:paraId="0D2AA572" w14:textId="77777777" w:rsidR="00862DB1" w:rsidRPr="00D76365" w:rsidRDefault="00862DB1" w:rsidP="00D76365">
                  <w:pPr>
                    <w:shd w:val="clear" w:color="auto" w:fill="FFFFFF" w:themeFill="background1"/>
                    <w:spacing w:line="360" w:lineRule="auto"/>
                    <w:jc w:val="both"/>
                    <w:rPr>
                      <w:rFonts w:ascii="Arial" w:hAnsi="Arial" w:cs="Arial"/>
                      <w:b/>
                    </w:rPr>
                  </w:pPr>
                </w:p>
                <w:p w14:paraId="3819CBA6" w14:textId="77777777" w:rsidR="00862DB1" w:rsidRPr="00D76365" w:rsidRDefault="00862DB1" w:rsidP="00D76365">
                  <w:pPr>
                    <w:shd w:val="clear" w:color="auto" w:fill="FFFFFF" w:themeFill="background1"/>
                    <w:spacing w:line="360" w:lineRule="auto"/>
                    <w:jc w:val="both"/>
                    <w:rPr>
                      <w:rFonts w:ascii="Arial" w:hAnsi="Arial" w:cs="Arial"/>
                      <w:b/>
                      <w:szCs w:val="20"/>
                    </w:rPr>
                  </w:pPr>
                  <w:r w:rsidRPr="00D76365">
                    <w:rPr>
                      <w:rFonts w:ascii="Arial" w:hAnsi="Arial" w:cs="Arial"/>
                      <w:b/>
                      <w:szCs w:val="20"/>
                    </w:rPr>
                    <w:t>UNIDADE I</w:t>
                  </w:r>
                </w:p>
                <w:p w14:paraId="50A672D9" w14:textId="77777777" w:rsidR="00862DB1" w:rsidRPr="00D76365" w:rsidRDefault="00862DB1" w:rsidP="00D76365">
                  <w:pPr>
                    <w:shd w:val="clear" w:color="auto" w:fill="FFFFFF" w:themeFill="background1"/>
                    <w:spacing w:line="360" w:lineRule="auto"/>
                    <w:jc w:val="both"/>
                    <w:rPr>
                      <w:rFonts w:ascii="Arial" w:hAnsi="Arial" w:cs="Arial"/>
                      <w:b/>
                      <w:szCs w:val="20"/>
                    </w:rPr>
                  </w:pPr>
                  <w:r w:rsidRPr="00D76365">
                    <w:rPr>
                      <w:rFonts w:ascii="Arial" w:hAnsi="Arial" w:cs="Arial"/>
                      <w:b/>
                      <w:szCs w:val="20"/>
                    </w:rPr>
                    <w:t xml:space="preserve"> O indivíduo na organização</w:t>
                  </w:r>
                </w:p>
                <w:p w14:paraId="1C90DCFB" w14:textId="77777777" w:rsidR="00862DB1" w:rsidRPr="00D76365" w:rsidRDefault="00862DB1" w:rsidP="00D76365">
                  <w:pPr>
                    <w:numPr>
                      <w:ilvl w:val="0"/>
                      <w:numId w:val="100"/>
                    </w:numPr>
                    <w:shd w:val="clear" w:color="auto" w:fill="FFFFFF" w:themeFill="background1"/>
                    <w:spacing w:line="360" w:lineRule="auto"/>
                    <w:jc w:val="both"/>
                    <w:rPr>
                      <w:rFonts w:ascii="Arial" w:hAnsi="Arial" w:cs="Arial"/>
                      <w:szCs w:val="20"/>
                    </w:rPr>
                  </w:pPr>
                  <w:r w:rsidRPr="00D76365">
                    <w:rPr>
                      <w:rFonts w:ascii="Arial" w:hAnsi="Arial" w:cs="Arial"/>
                      <w:szCs w:val="20"/>
                    </w:rPr>
                    <w:t>Aplicações da Psicologia na Gestão de Pessoas;</w:t>
                  </w:r>
                </w:p>
                <w:p w14:paraId="7C7A3D1B" w14:textId="77777777" w:rsidR="00862DB1" w:rsidRPr="00D76365" w:rsidRDefault="00862DB1" w:rsidP="00D76365">
                  <w:pPr>
                    <w:numPr>
                      <w:ilvl w:val="0"/>
                      <w:numId w:val="100"/>
                    </w:numPr>
                    <w:shd w:val="clear" w:color="auto" w:fill="FFFFFF" w:themeFill="background1"/>
                    <w:spacing w:line="360" w:lineRule="auto"/>
                    <w:jc w:val="both"/>
                    <w:rPr>
                      <w:rFonts w:ascii="Arial" w:hAnsi="Arial" w:cs="Arial"/>
                      <w:szCs w:val="20"/>
                    </w:rPr>
                  </w:pPr>
                  <w:r w:rsidRPr="00D76365">
                    <w:rPr>
                      <w:rFonts w:ascii="Arial" w:hAnsi="Arial" w:cs="Arial"/>
                      <w:szCs w:val="20"/>
                    </w:rPr>
                    <w:t xml:space="preserve">Fundamentos do Comportamento Organizacional: </w:t>
                  </w:r>
                </w:p>
                <w:p w14:paraId="7887304A" w14:textId="77777777" w:rsidR="00862DB1" w:rsidRPr="00D76365" w:rsidRDefault="00862DB1" w:rsidP="00D76365">
                  <w:pPr>
                    <w:shd w:val="clear" w:color="auto" w:fill="FFFFFF" w:themeFill="background1"/>
                    <w:spacing w:line="360" w:lineRule="auto"/>
                    <w:ind w:left="360"/>
                    <w:jc w:val="both"/>
                    <w:rPr>
                      <w:rFonts w:ascii="Arial" w:hAnsi="Arial" w:cs="Arial"/>
                      <w:szCs w:val="20"/>
                    </w:rPr>
                  </w:pPr>
                  <w:r w:rsidRPr="00D76365">
                    <w:rPr>
                      <w:rFonts w:ascii="Arial" w:hAnsi="Arial" w:cs="Arial"/>
                      <w:szCs w:val="20"/>
                    </w:rPr>
                    <w:lastRenderedPageBreak/>
                    <w:t>2.1 A importância do estudo sistemático;</w:t>
                  </w:r>
                </w:p>
                <w:p w14:paraId="75546DE8" w14:textId="77777777" w:rsidR="00862DB1" w:rsidRPr="00D76365" w:rsidRDefault="00862DB1" w:rsidP="00D76365">
                  <w:pPr>
                    <w:shd w:val="clear" w:color="auto" w:fill="FFFFFF" w:themeFill="background1"/>
                    <w:spacing w:line="360" w:lineRule="auto"/>
                    <w:ind w:left="360"/>
                    <w:jc w:val="both"/>
                    <w:rPr>
                      <w:rFonts w:ascii="Arial" w:hAnsi="Arial" w:cs="Arial"/>
                      <w:szCs w:val="20"/>
                    </w:rPr>
                  </w:pPr>
                  <w:r w:rsidRPr="00D76365">
                    <w:rPr>
                      <w:rFonts w:ascii="Arial" w:hAnsi="Arial" w:cs="Arial"/>
                      <w:szCs w:val="20"/>
                    </w:rPr>
                    <w:t>2.2 Variáveis independentes e variáveis dependentes no estudo do comportamento organizacional;</w:t>
                  </w:r>
                </w:p>
                <w:p w14:paraId="43095431" w14:textId="77777777" w:rsidR="00862DB1" w:rsidRPr="00D76365" w:rsidRDefault="00862DB1" w:rsidP="00D76365">
                  <w:pPr>
                    <w:shd w:val="clear" w:color="auto" w:fill="FFFFFF" w:themeFill="background1"/>
                    <w:spacing w:line="360" w:lineRule="auto"/>
                    <w:ind w:left="360"/>
                    <w:jc w:val="both"/>
                    <w:rPr>
                      <w:rFonts w:ascii="Arial" w:hAnsi="Arial" w:cs="Arial"/>
                      <w:szCs w:val="20"/>
                    </w:rPr>
                  </w:pPr>
                  <w:r w:rsidRPr="00D76365">
                    <w:rPr>
                      <w:rFonts w:ascii="Arial" w:hAnsi="Arial" w:cs="Arial"/>
                      <w:szCs w:val="20"/>
                    </w:rPr>
                    <w:t>2.3 Diversidade da força de trabalho e implicações nas práticas administrativas.</w:t>
                  </w:r>
                </w:p>
                <w:p w14:paraId="57EFBFD4" w14:textId="77777777" w:rsidR="00862DB1" w:rsidRPr="00D76365" w:rsidRDefault="00862DB1" w:rsidP="00D76365">
                  <w:pPr>
                    <w:numPr>
                      <w:ilvl w:val="0"/>
                      <w:numId w:val="100"/>
                    </w:numPr>
                    <w:shd w:val="clear" w:color="auto" w:fill="FFFFFF" w:themeFill="background1"/>
                    <w:spacing w:line="360" w:lineRule="auto"/>
                    <w:jc w:val="both"/>
                    <w:rPr>
                      <w:rFonts w:ascii="Arial" w:hAnsi="Arial" w:cs="Arial"/>
                      <w:szCs w:val="20"/>
                    </w:rPr>
                  </w:pPr>
                  <w:r w:rsidRPr="00D76365">
                    <w:rPr>
                      <w:rFonts w:ascii="Arial" w:hAnsi="Arial" w:cs="Arial"/>
                      <w:szCs w:val="20"/>
                    </w:rPr>
                    <w:t xml:space="preserve">Fundamentos do comportamento individual: </w:t>
                  </w:r>
                </w:p>
                <w:p w14:paraId="239F14AA" w14:textId="77777777" w:rsidR="00862DB1" w:rsidRPr="00D76365" w:rsidRDefault="00862DB1" w:rsidP="00D76365">
                  <w:pPr>
                    <w:shd w:val="clear" w:color="auto" w:fill="FFFFFF" w:themeFill="background1"/>
                    <w:spacing w:line="360" w:lineRule="auto"/>
                    <w:ind w:left="360"/>
                    <w:jc w:val="both"/>
                    <w:rPr>
                      <w:rFonts w:ascii="Arial" w:hAnsi="Arial" w:cs="Arial"/>
                      <w:szCs w:val="20"/>
                    </w:rPr>
                  </w:pPr>
                  <w:r w:rsidRPr="00D76365">
                    <w:rPr>
                      <w:rFonts w:ascii="Arial" w:hAnsi="Arial" w:cs="Arial"/>
                      <w:szCs w:val="20"/>
                    </w:rPr>
                    <w:t>3.1 Valores e comportamento ético;</w:t>
                  </w:r>
                </w:p>
                <w:p w14:paraId="28E87FC5" w14:textId="77777777" w:rsidR="00862DB1" w:rsidRPr="00D76365" w:rsidRDefault="00862DB1" w:rsidP="00D76365">
                  <w:pPr>
                    <w:shd w:val="clear" w:color="auto" w:fill="FFFFFF" w:themeFill="background1"/>
                    <w:spacing w:line="360" w:lineRule="auto"/>
                    <w:ind w:left="360"/>
                    <w:jc w:val="both"/>
                    <w:rPr>
                      <w:rFonts w:ascii="Arial" w:hAnsi="Arial" w:cs="Arial"/>
                      <w:szCs w:val="20"/>
                    </w:rPr>
                  </w:pPr>
                  <w:r w:rsidRPr="00D76365">
                    <w:rPr>
                      <w:rFonts w:ascii="Arial" w:hAnsi="Arial" w:cs="Arial"/>
                      <w:szCs w:val="20"/>
                    </w:rPr>
                    <w:t>3.2 Atitudes no trabalho;</w:t>
                  </w:r>
                </w:p>
                <w:p w14:paraId="7A7A8360" w14:textId="77777777" w:rsidR="00862DB1" w:rsidRPr="00D76365" w:rsidRDefault="00862DB1" w:rsidP="00D76365">
                  <w:pPr>
                    <w:shd w:val="clear" w:color="auto" w:fill="FFFFFF" w:themeFill="background1"/>
                    <w:spacing w:line="360" w:lineRule="auto"/>
                    <w:ind w:left="360"/>
                    <w:jc w:val="both"/>
                    <w:rPr>
                      <w:rFonts w:ascii="Arial" w:hAnsi="Arial" w:cs="Arial"/>
                      <w:szCs w:val="20"/>
                    </w:rPr>
                  </w:pPr>
                  <w:r w:rsidRPr="00D76365">
                    <w:rPr>
                      <w:rFonts w:ascii="Arial" w:hAnsi="Arial" w:cs="Arial"/>
                      <w:szCs w:val="20"/>
                    </w:rPr>
                    <w:t>3.3 Percepção e tomada de decisão individual;</w:t>
                  </w:r>
                </w:p>
                <w:p w14:paraId="490EFFC6" w14:textId="77777777" w:rsidR="00862DB1" w:rsidRPr="00D76365" w:rsidRDefault="00862DB1" w:rsidP="00D76365">
                  <w:pPr>
                    <w:shd w:val="clear" w:color="auto" w:fill="FFFFFF" w:themeFill="background1"/>
                    <w:spacing w:line="360" w:lineRule="auto"/>
                    <w:ind w:left="360"/>
                    <w:jc w:val="both"/>
                    <w:rPr>
                      <w:rFonts w:ascii="Arial" w:hAnsi="Arial" w:cs="Arial"/>
                      <w:szCs w:val="20"/>
                    </w:rPr>
                  </w:pPr>
                  <w:r w:rsidRPr="00D76365">
                    <w:rPr>
                      <w:rFonts w:ascii="Arial" w:hAnsi="Arial" w:cs="Arial"/>
                      <w:szCs w:val="20"/>
                    </w:rPr>
                    <w:t>3.4 Emoção e esforço emocional no trabalho;</w:t>
                  </w:r>
                </w:p>
                <w:p w14:paraId="5F77192F" w14:textId="77777777" w:rsidR="00862DB1" w:rsidRPr="00D76365" w:rsidRDefault="00862DB1" w:rsidP="00D76365">
                  <w:pPr>
                    <w:shd w:val="clear" w:color="auto" w:fill="FFFFFF" w:themeFill="background1"/>
                    <w:spacing w:line="360" w:lineRule="auto"/>
                    <w:ind w:left="360"/>
                    <w:jc w:val="both"/>
                    <w:rPr>
                      <w:rFonts w:ascii="Arial" w:hAnsi="Arial" w:cs="Arial"/>
                      <w:szCs w:val="20"/>
                    </w:rPr>
                  </w:pPr>
                  <w:r w:rsidRPr="00D76365">
                    <w:rPr>
                      <w:rFonts w:ascii="Arial" w:hAnsi="Arial" w:cs="Arial"/>
                      <w:szCs w:val="20"/>
                    </w:rPr>
                    <w:t>3.5 Motivação e satisfação no trabalho: teorias clássicas sobre motivação e suas implicações no contexto organizacional atual;</w:t>
                  </w:r>
                </w:p>
                <w:p w14:paraId="770DFA23" w14:textId="77777777" w:rsidR="00862DB1" w:rsidRPr="00D76365" w:rsidRDefault="00862DB1" w:rsidP="00D76365">
                  <w:pPr>
                    <w:shd w:val="clear" w:color="auto" w:fill="FFFFFF" w:themeFill="background1"/>
                    <w:spacing w:line="360" w:lineRule="auto"/>
                    <w:ind w:left="360"/>
                    <w:jc w:val="both"/>
                    <w:rPr>
                      <w:rFonts w:ascii="Arial" w:hAnsi="Arial" w:cs="Arial"/>
                      <w:szCs w:val="20"/>
                    </w:rPr>
                  </w:pPr>
                  <w:r w:rsidRPr="00D76365">
                    <w:rPr>
                      <w:rFonts w:ascii="Arial" w:hAnsi="Arial" w:cs="Arial"/>
                      <w:szCs w:val="20"/>
                    </w:rPr>
                    <w:t>3.6 O poder do condicionamento do comportamento humano no ambiente de trabalho: teoria do reforço.</w:t>
                  </w:r>
                </w:p>
                <w:p w14:paraId="6E41F74A" w14:textId="77777777" w:rsidR="00862DB1" w:rsidRPr="00D76365" w:rsidRDefault="00862DB1" w:rsidP="00D76365">
                  <w:pPr>
                    <w:shd w:val="clear" w:color="auto" w:fill="FFFFFF" w:themeFill="background1"/>
                    <w:spacing w:line="360" w:lineRule="auto"/>
                    <w:jc w:val="both"/>
                    <w:rPr>
                      <w:rFonts w:ascii="Arial" w:hAnsi="Arial" w:cs="Arial"/>
                      <w:szCs w:val="20"/>
                    </w:rPr>
                  </w:pPr>
                </w:p>
                <w:p w14:paraId="73B8C558" w14:textId="77777777" w:rsidR="00862DB1" w:rsidRPr="00D76365" w:rsidRDefault="00862DB1" w:rsidP="00D76365">
                  <w:pPr>
                    <w:shd w:val="clear" w:color="auto" w:fill="FFFFFF" w:themeFill="background1"/>
                    <w:spacing w:line="360" w:lineRule="auto"/>
                    <w:jc w:val="both"/>
                    <w:rPr>
                      <w:rFonts w:ascii="Arial" w:hAnsi="Arial" w:cs="Arial"/>
                      <w:b/>
                      <w:szCs w:val="20"/>
                    </w:rPr>
                  </w:pPr>
                  <w:r w:rsidRPr="00D76365">
                    <w:rPr>
                      <w:rFonts w:ascii="Arial" w:hAnsi="Arial" w:cs="Arial"/>
                      <w:b/>
                      <w:szCs w:val="20"/>
                    </w:rPr>
                    <w:t>UNIDADE II</w:t>
                  </w:r>
                </w:p>
                <w:p w14:paraId="1277BDBA" w14:textId="77777777" w:rsidR="00862DB1" w:rsidRPr="00D76365" w:rsidRDefault="00862DB1" w:rsidP="00D76365">
                  <w:pPr>
                    <w:shd w:val="clear" w:color="auto" w:fill="FFFFFF" w:themeFill="background1"/>
                    <w:spacing w:line="360" w:lineRule="auto"/>
                    <w:jc w:val="both"/>
                    <w:rPr>
                      <w:rFonts w:ascii="Arial" w:hAnsi="Arial" w:cs="Arial"/>
                      <w:b/>
                      <w:szCs w:val="20"/>
                    </w:rPr>
                  </w:pPr>
                  <w:r w:rsidRPr="00D76365">
                    <w:rPr>
                      <w:rFonts w:ascii="Arial" w:hAnsi="Arial" w:cs="Arial"/>
                      <w:b/>
                      <w:szCs w:val="20"/>
                    </w:rPr>
                    <w:t>Processos Grupais e Comportamento Organizacional</w:t>
                  </w:r>
                </w:p>
                <w:p w14:paraId="16B64CAF" w14:textId="77777777" w:rsidR="00862DB1" w:rsidRPr="00D76365" w:rsidRDefault="00862DB1" w:rsidP="00D76365">
                  <w:pPr>
                    <w:numPr>
                      <w:ilvl w:val="0"/>
                      <w:numId w:val="101"/>
                    </w:numPr>
                    <w:shd w:val="clear" w:color="auto" w:fill="FFFFFF" w:themeFill="background1"/>
                    <w:spacing w:line="360" w:lineRule="auto"/>
                    <w:jc w:val="both"/>
                    <w:rPr>
                      <w:rFonts w:ascii="Arial" w:hAnsi="Arial" w:cs="Arial"/>
                      <w:szCs w:val="20"/>
                    </w:rPr>
                  </w:pPr>
                  <w:r w:rsidRPr="00D76365">
                    <w:rPr>
                      <w:rFonts w:ascii="Arial" w:hAnsi="Arial" w:cs="Arial"/>
                      <w:szCs w:val="20"/>
                    </w:rPr>
                    <w:t>Trabalho em equipe: pontos fortes e pontos fracos no processo decisório</w:t>
                  </w:r>
                </w:p>
                <w:p w14:paraId="6AA88D52" w14:textId="77777777" w:rsidR="00862DB1" w:rsidRPr="00D76365" w:rsidRDefault="00862DB1" w:rsidP="00D76365">
                  <w:pPr>
                    <w:numPr>
                      <w:ilvl w:val="0"/>
                      <w:numId w:val="101"/>
                    </w:numPr>
                    <w:shd w:val="clear" w:color="auto" w:fill="FFFFFF" w:themeFill="background1"/>
                    <w:spacing w:line="360" w:lineRule="auto"/>
                    <w:jc w:val="both"/>
                    <w:rPr>
                      <w:rFonts w:ascii="Arial" w:hAnsi="Arial" w:cs="Arial"/>
                      <w:szCs w:val="20"/>
                    </w:rPr>
                  </w:pPr>
                  <w:r w:rsidRPr="00D76365">
                    <w:rPr>
                      <w:rFonts w:ascii="Arial" w:hAnsi="Arial" w:cs="Arial"/>
                      <w:szCs w:val="20"/>
                    </w:rPr>
                    <w:t>Comunicação organizacional: principais barreiras</w:t>
                  </w:r>
                </w:p>
                <w:p w14:paraId="5F426205" w14:textId="77777777" w:rsidR="00862DB1" w:rsidRPr="00D76365" w:rsidRDefault="00862DB1" w:rsidP="00D76365">
                  <w:pPr>
                    <w:numPr>
                      <w:ilvl w:val="0"/>
                      <w:numId w:val="101"/>
                    </w:numPr>
                    <w:shd w:val="clear" w:color="auto" w:fill="FFFFFF" w:themeFill="background1"/>
                    <w:spacing w:line="360" w:lineRule="auto"/>
                    <w:jc w:val="both"/>
                    <w:rPr>
                      <w:rFonts w:ascii="Arial" w:hAnsi="Arial" w:cs="Arial"/>
                      <w:szCs w:val="20"/>
                    </w:rPr>
                  </w:pPr>
                  <w:r w:rsidRPr="00D76365">
                    <w:rPr>
                      <w:rFonts w:ascii="Arial" w:hAnsi="Arial" w:cs="Arial"/>
                      <w:szCs w:val="20"/>
                    </w:rPr>
                    <w:t>Liderança: desafios à eficácia da liderança</w:t>
                  </w:r>
                </w:p>
                <w:p w14:paraId="10B754DA" w14:textId="77777777" w:rsidR="00862DB1" w:rsidRPr="00D76365" w:rsidRDefault="00862DB1" w:rsidP="00D76365">
                  <w:pPr>
                    <w:numPr>
                      <w:ilvl w:val="0"/>
                      <w:numId w:val="101"/>
                    </w:numPr>
                    <w:shd w:val="clear" w:color="auto" w:fill="FFFFFF" w:themeFill="background1"/>
                    <w:spacing w:line="360" w:lineRule="auto"/>
                    <w:jc w:val="both"/>
                    <w:rPr>
                      <w:rFonts w:ascii="Arial" w:hAnsi="Arial" w:cs="Arial"/>
                      <w:szCs w:val="20"/>
                    </w:rPr>
                  </w:pPr>
                  <w:r w:rsidRPr="00D76365">
                    <w:rPr>
                      <w:rFonts w:ascii="Arial" w:hAnsi="Arial" w:cs="Arial"/>
                      <w:szCs w:val="20"/>
                    </w:rPr>
                    <w:t xml:space="preserve">Qualidade de Vida no Trabalho: </w:t>
                  </w:r>
                </w:p>
                <w:p w14:paraId="643EEC69" w14:textId="77777777" w:rsidR="00862DB1" w:rsidRPr="00D76365" w:rsidRDefault="00862DB1" w:rsidP="00D76365">
                  <w:pPr>
                    <w:numPr>
                      <w:ilvl w:val="1"/>
                      <w:numId w:val="101"/>
                    </w:numPr>
                    <w:shd w:val="clear" w:color="auto" w:fill="FFFFFF" w:themeFill="background1"/>
                    <w:spacing w:line="360" w:lineRule="auto"/>
                    <w:contextualSpacing/>
                    <w:jc w:val="both"/>
                    <w:rPr>
                      <w:rFonts w:ascii="Arial" w:hAnsi="Arial" w:cs="Arial"/>
                    </w:rPr>
                  </w:pPr>
                  <w:r w:rsidRPr="00D76365">
                    <w:rPr>
                      <w:rFonts w:ascii="Arial" w:hAnsi="Arial" w:cs="Arial"/>
                    </w:rPr>
                    <w:t>Condições ambientais de trabalho que asseguram a saúde física e mental das pessoas</w:t>
                  </w:r>
                </w:p>
                <w:p w14:paraId="5D006158" w14:textId="77777777" w:rsidR="00862DB1" w:rsidRPr="00D76365" w:rsidRDefault="00862DB1" w:rsidP="00D76365">
                  <w:pPr>
                    <w:numPr>
                      <w:ilvl w:val="1"/>
                      <w:numId w:val="101"/>
                    </w:numPr>
                    <w:shd w:val="clear" w:color="auto" w:fill="FFFFFF" w:themeFill="background1"/>
                    <w:spacing w:line="360" w:lineRule="auto"/>
                    <w:contextualSpacing/>
                    <w:jc w:val="both"/>
                    <w:rPr>
                      <w:rFonts w:ascii="Arial" w:hAnsi="Arial" w:cs="Arial"/>
                    </w:rPr>
                  </w:pPr>
                  <w:r w:rsidRPr="00D76365">
                    <w:rPr>
                      <w:rFonts w:ascii="Arial" w:hAnsi="Arial" w:cs="Arial"/>
                    </w:rPr>
                    <w:t>Principais fontes estressoras e consequências do estresse;</w:t>
                  </w:r>
                </w:p>
                <w:p w14:paraId="72A347B4" w14:textId="77777777" w:rsidR="00862DB1" w:rsidRPr="00D76365" w:rsidRDefault="00862DB1" w:rsidP="00D76365">
                  <w:pPr>
                    <w:numPr>
                      <w:ilvl w:val="1"/>
                      <w:numId w:val="101"/>
                    </w:numPr>
                    <w:shd w:val="clear" w:color="auto" w:fill="FFFFFF" w:themeFill="background1"/>
                    <w:spacing w:line="360" w:lineRule="auto"/>
                    <w:contextualSpacing/>
                    <w:jc w:val="both"/>
                    <w:rPr>
                      <w:rFonts w:ascii="Arial" w:hAnsi="Arial" w:cs="Arial"/>
                    </w:rPr>
                  </w:pPr>
                  <w:r w:rsidRPr="00D76365">
                    <w:rPr>
                      <w:rFonts w:ascii="Arial" w:hAnsi="Arial" w:cs="Arial"/>
                    </w:rPr>
                    <w:t>Abordagens individuais e organizacionais para a administração do estresse.</w:t>
                  </w:r>
                </w:p>
                <w:p w14:paraId="7D02C351" w14:textId="77777777" w:rsidR="00862DB1" w:rsidRPr="00D76365" w:rsidRDefault="00862DB1" w:rsidP="00D76365">
                  <w:pPr>
                    <w:shd w:val="clear" w:color="auto" w:fill="FFFFFF" w:themeFill="background1"/>
                    <w:spacing w:line="360" w:lineRule="auto"/>
                    <w:jc w:val="both"/>
                    <w:rPr>
                      <w:rFonts w:ascii="Arial" w:hAnsi="Arial" w:cs="Arial"/>
                      <w:b/>
                    </w:rPr>
                  </w:pPr>
                </w:p>
                <w:p w14:paraId="6E0BEF3D"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5.PROCEDIMENTOS METODOLÓGICOS</w:t>
                  </w:r>
                </w:p>
                <w:p w14:paraId="5AE5D7E4" w14:textId="77777777" w:rsidR="00862DB1" w:rsidRPr="00D76365" w:rsidRDefault="00862DB1" w:rsidP="00D76365">
                  <w:pPr>
                    <w:shd w:val="clear" w:color="auto" w:fill="FFFFFF" w:themeFill="background1"/>
                    <w:spacing w:line="360" w:lineRule="auto"/>
                    <w:jc w:val="both"/>
                    <w:rPr>
                      <w:rFonts w:ascii="Arial" w:hAnsi="Arial" w:cs="Arial"/>
                      <w:szCs w:val="20"/>
                    </w:rPr>
                  </w:pPr>
                  <w:r w:rsidRPr="00D76365">
                    <w:rPr>
                      <w:rFonts w:ascii="Arial" w:hAnsi="Arial" w:cs="Arial"/>
                      <w:szCs w:val="20"/>
                    </w:rPr>
                    <w:t xml:space="preserve">Aulas expositivas dialogadas, estudo dirigido, estudo de texto, ensino com pesquisa, debate e seminário. </w:t>
                  </w:r>
                </w:p>
                <w:p w14:paraId="3E9832D9" w14:textId="77777777" w:rsidR="00862DB1" w:rsidRPr="00D76365" w:rsidRDefault="00862DB1" w:rsidP="00D76365">
                  <w:pPr>
                    <w:shd w:val="clear" w:color="auto" w:fill="FFFFFF" w:themeFill="background1"/>
                    <w:spacing w:line="360" w:lineRule="auto"/>
                    <w:jc w:val="both"/>
                    <w:rPr>
                      <w:rFonts w:ascii="Arial" w:hAnsi="Arial" w:cs="Arial"/>
                      <w:b/>
                    </w:rPr>
                  </w:pPr>
                </w:p>
                <w:p w14:paraId="6FE393AF"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6.PROCEDIMENTOS DE AVALIAÇÃO</w:t>
                  </w:r>
                </w:p>
                <w:p w14:paraId="08A58D26"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lastRenderedPageBreak/>
                    <w:t>Avaliação será processual e contínua. Serão utilizados diversos instrumentos de avaliação: Prova Contextualizada e Atividades Práticas Supervisionadas como de Medida de Eficiência.</w:t>
                  </w:r>
                </w:p>
                <w:p w14:paraId="5224A5EC" w14:textId="77777777" w:rsidR="00862DB1" w:rsidRPr="00D76365" w:rsidRDefault="00862DB1" w:rsidP="00D76365">
                  <w:pPr>
                    <w:shd w:val="clear" w:color="auto" w:fill="FFFFFF" w:themeFill="background1"/>
                    <w:jc w:val="both"/>
                    <w:rPr>
                      <w:rFonts w:ascii="Arial" w:hAnsi="Arial" w:cs="Arial"/>
                    </w:rPr>
                  </w:pPr>
                </w:p>
                <w:p w14:paraId="62FE34A3"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t>BIBLIOGRAFIA BÁSICA</w:t>
                  </w:r>
                </w:p>
                <w:p w14:paraId="4D362C41" w14:textId="77777777" w:rsidR="00862DB1" w:rsidRPr="00D76365" w:rsidRDefault="00862DB1" w:rsidP="00D76365">
                  <w:pPr>
                    <w:shd w:val="clear" w:color="auto" w:fill="FFFFFF" w:themeFill="background1"/>
                    <w:jc w:val="both"/>
                    <w:rPr>
                      <w:rFonts w:ascii="Arial" w:hAnsi="Arial" w:cs="Arial"/>
                      <w:b/>
                    </w:rPr>
                  </w:pPr>
                </w:p>
                <w:p w14:paraId="324C87B1" w14:textId="77777777" w:rsidR="00862DB1" w:rsidRPr="00D76365" w:rsidRDefault="00862DB1" w:rsidP="00D76365">
                  <w:pPr>
                    <w:shd w:val="clear" w:color="auto" w:fill="FFFFFF" w:themeFill="background1"/>
                    <w:tabs>
                      <w:tab w:val="left" w:pos="851"/>
                    </w:tabs>
                    <w:spacing w:line="360" w:lineRule="auto"/>
                    <w:jc w:val="both"/>
                    <w:rPr>
                      <w:rFonts w:ascii="Arial" w:eastAsia="Calibri" w:hAnsi="Arial" w:cs="Arial"/>
                      <w:lang w:eastAsia="en-US"/>
                    </w:rPr>
                  </w:pPr>
                  <w:r w:rsidRPr="00D76365">
                    <w:rPr>
                      <w:rFonts w:ascii="Arial" w:eastAsia="Calibri" w:hAnsi="Arial" w:cs="Arial"/>
                      <w:lang w:eastAsia="en-US"/>
                    </w:rPr>
                    <w:t xml:space="preserve">FIORELLI, José Osmir. Psicologia para administradores: integrando teoria e prática. 7. ed. São Paulo: Atlas, 2011. </w:t>
                  </w:r>
                </w:p>
                <w:p w14:paraId="3CFE4F1E" w14:textId="77777777" w:rsidR="00862DB1" w:rsidRPr="00D76365" w:rsidRDefault="00862DB1" w:rsidP="00D76365">
                  <w:pPr>
                    <w:shd w:val="clear" w:color="auto" w:fill="FFFFFF" w:themeFill="background1"/>
                    <w:tabs>
                      <w:tab w:val="left" w:pos="851"/>
                    </w:tabs>
                    <w:spacing w:line="360" w:lineRule="auto"/>
                    <w:jc w:val="both"/>
                    <w:rPr>
                      <w:rFonts w:ascii="Arial" w:eastAsia="Calibri" w:hAnsi="Arial" w:cs="Arial"/>
                      <w:lang w:eastAsia="en-US"/>
                    </w:rPr>
                  </w:pPr>
                  <w:r w:rsidRPr="00D76365">
                    <w:rPr>
                      <w:rFonts w:ascii="Arial" w:eastAsia="Calibri" w:hAnsi="Arial" w:cs="Arial"/>
                      <w:lang w:eastAsia="en-US"/>
                    </w:rPr>
                    <w:t>ROBBINS, Stephen P. Comportamento organizacional: teoria e prática no contexto brasileiro.   14. ed., 5. reimpr.  São Paulo, SP: Pearson Prentice Hall, 2015.</w:t>
                  </w:r>
                </w:p>
                <w:p w14:paraId="032E061F" w14:textId="77777777" w:rsidR="00862DB1" w:rsidRPr="00D76365" w:rsidRDefault="00862DB1"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SPECTOR, Paul E. Psicologia nas organizações. 3. ed. São Paulo: Saraiva, 2010.</w:t>
                  </w:r>
                </w:p>
                <w:p w14:paraId="17AD8D09" w14:textId="77777777" w:rsidR="00862DB1" w:rsidRPr="00D76365" w:rsidRDefault="00862DB1" w:rsidP="00D76365">
                  <w:pPr>
                    <w:shd w:val="clear" w:color="auto" w:fill="FFFFFF" w:themeFill="background1"/>
                    <w:spacing w:line="360" w:lineRule="auto"/>
                    <w:jc w:val="both"/>
                    <w:rPr>
                      <w:rFonts w:ascii="Arial" w:eastAsia="Calibri" w:hAnsi="Arial" w:cs="Arial"/>
                      <w:sz w:val="22"/>
                      <w:szCs w:val="20"/>
                      <w:lang w:eastAsia="en-US"/>
                    </w:rPr>
                  </w:pPr>
                </w:p>
                <w:p w14:paraId="78084778" w14:textId="77777777" w:rsidR="00862DB1" w:rsidRPr="00D76365" w:rsidRDefault="00862DB1" w:rsidP="00D76365">
                  <w:pPr>
                    <w:shd w:val="clear" w:color="auto" w:fill="FFFFFF" w:themeFill="background1"/>
                    <w:spacing w:line="360" w:lineRule="auto"/>
                    <w:jc w:val="both"/>
                    <w:rPr>
                      <w:rFonts w:ascii="Arial" w:eastAsia="Calibri" w:hAnsi="Arial" w:cs="Arial"/>
                      <w:b/>
                      <w:lang w:eastAsia="en-US"/>
                    </w:rPr>
                  </w:pPr>
                  <w:r w:rsidRPr="00D76365">
                    <w:rPr>
                      <w:rFonts w:ascii="Arial" w:eastAsia="Calibri" w:hAnsi="Arial" w:cs="Arial"/>
                      <w:b/>
                      <w:lang w:eastAsia="en-US"/>
                    </w:rPr>
                    <w:t>EBOOK</w:t>
                  </w:r>
                </w:p>
                <w:p w14:paraId="70AAB616"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AGUIAR, Maria Aparecida Ferreira de. </w:t>
                  </w:r>
                  <w:r w:rsidRPr="00D76365">
                    <w:rPr>
                      <w:rFonts w:ascii="Arial" w:hAnsi="Arial" w:cs="Arial"/>
                      <w:b/>
                    </w:rPr>
                    <w:t>Psicologia aplicada à administração</w:t>
                  </w:r>
                  <w:r w:rsidRPr="00D76365">
                    <w:rPr>
                      <w:rFonts w:ascii="Arial" w:hAnsi="Arial" w:cs="Arial"/>
                    </w:rPr>
                    <w:t xml:space="preserve">: uma abordagem interdicisplinar. São Paulo: Saraiva, 2005. Vitalbook file. Minha Biblioteca. </w:t>
                  </w:r>
                </w:p>
                <w:p w14:paraId="60184E9F" w14:textId="77777777" w:rsidR="00862DB1" w:rsidRPr="00D76365" w:rsidRDefault="00862DB1" w:rsidP="00D76365">
                  <w:pPr>
                    <w:shd w:val="clear" w:color="auto" w:fill="FFFFFF" w:themeFill="background1"/>
                    <w:spacing w:line="360" w:lineRule="auto"/>
                    <w:jc w:val="both"/>
                    <w:rPr>
                      <w:rFonts w:ascii="Arial" w:hAnsi="Arial" w:cs="Arial"/>
                      <w:b/>
                      <w:szCs w:val="20"/>
                    </w:rPr>
                  </w:pPr>
                  <w:r w:rsidRPr="00D76365">
                    <w:rPr>
                      <w:rFonts w:ascii="Arial" w:hAnsi="Arial" w:cs="Arial"/>
                    </w:rPr>
                    <w:t xml:space="preserve">FLORES-MENDOZA, Carmen; COLOM, Roberto; Colaboradores. Introdução à psicologia das diferenças individuais.  Porto Alegre: AMGH, 2006. Vitalbook file. Minha Biblioteca. </w:t>
                  </w:r>
                </w:p>
                <w:p w14:paraId="1F8D0181"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MEYRS, David G. </w:t>
                  </w:r>
                  <w:r w:rsidRPr="00D76365">
                    <w:rPr>
                      <w:rFonts w:ascii="Arial" w:hAnsi="Arial" w:cs="Arial"/>
                      <w:b/>
                    </w:rPr>
                    <w:t>Psicologia.</w:t>
                  </w:r>
                  <w:r w:rsidRPr="00D76365">
                    <w:rPr>
                      <w:rFonts w:ascii="Arial" w:hAnsi="Arial" w:cs="Arial"/>
                    </w:rPr>
                    <w:t xml:space="preserve"> 9. ed.  São Paulo: Atlas, 2012. Vitalbook file. Minha Biblioteca. </w:t>
                  </w:r>
                </w:p>
                <w:p w14:paraId="7F7F803C" w14:textId="77777777" w:rsidR="00862DB1" w:rsidRPr="00D76365" w:rsidRDefault="00862DB1" w:rsidP="00D76365">
                  <w:pPr>
                    <w:shd w:val="clear" w:color="auto" w:fill="FFFFFF" w:themeFill="background1"/>
                    <w:spacing w:line="360" w:lineRule="auto"/>
                    <w:jc w:val="both"/>
                    <w:rPr>
                      <w:rFonts w:ascii="Arial" w:hAnsi="Arial" w:cs="Arial"/>
                      <w:szCs w:val="20"/>
                    </w:rPr>
                  </w:pPr>
                  <w:r w:rsidRPr="00D76365">
                    <w:rPr>
                      <w:rFonts w:ascii="Arial" w:hAnsi="Arial" w:cs="Arial"/>
                      <w:b/>
                      <w:szCs w:val="20"/>
                    </w:rPr>
                    <w:t>BIBLIOGRAFIA COMPLEMENTAR</w:t>
                  </w:r>
                </w:p>
                <w:p w14:paraId="59677DD9" w14:textId="77777777" w:rsidR="00862DB1" w:rsidRPr="00D76365" w:rsidRDefault="00862DB1" w:rsidP="00D76365">
                  <w:pPr>
                    <w:shd w:val="clear" w:color="auto" w:fill="FFFFFF" w:themeFill="background1"/>
                    <w:tabs>
                      <w:tab w:val="left" w:pos="851"/>
                    </w:tabs>
                    <w:spacing w:line="360" w:lineRule="auto"/>
                    <w:jc w:val="both"/>
                    <w:rPr>
                      <w:rFonts w:ascii="Arial" w:eastAsia="Calibri" w:hAnsi="Arial" w:cs="Arial"/>
                      <w:lang w:eastAsia="en-US"/>
                    </w:rPr>
                  </w:pPr>
                  <w:r w:rsidRPr="00D76365">
                    <w:rPr>
                      <w:rFonts w:ascii="Arial" w:eastAsia="Calibri" w:hAnsi="Arial" w:cs="Arial"/>
                      <w:lang w:eastAsia="en-US"/>
                    </w:rPr>
                    <w:t xml:space="preserve">BERGAMINI, Cecília Whitaker. </w:t>
                  </w:r>
                  <w:r w:rsidRPr="00D76365">
                    <w:rPr>
                      <w:rFonts w:ascii="Arial" w:eastAsia="Calibri" w:hAnsi="Arial" w:cs="Arial"/>
                      <w:b/>
                      <w:lang w:eastAsia="en-US"/>
                    </w:rPr>
                    <w:t>Psicologia aplicada à administração de empresas</w:t>
                  </w:r>
                  <w:r w:rsidRPr="00D76365">
                    <w:rPr>
                      <w:rFonts w:ascii="Arial" w:eastAsia="Calibri" w:hAnsi="Arial" w:cs="Arial"/>
                      <w:lang w:eastAsia="en-US"/>
                    </w:rPr>
                    <w:t xml:space="preserve">: psicologia do comportamento organizacional. 4. ed. São Paulo: Atlas, 2011. </w:t>
                  </w:r>
                </w:p>
                <w:p w14:paraId="7253D801" w14:textId="77777777" w:rsidR="00862DB1" w:rsidRPr="00D76365" w:rsidRDefault="00862DB1" w:rsidP="00D76365">
                  <w:pPr>
                    <w:shd w:val="clear" w:color="auto" w:fill="FFFFFF" w:themeFill="background1"/>
                    <w:tabs>
                      <w:tab w:val="left" w:pos="851"/>
                    </w:tabs>
                    <w:spacing w:line="360" w:lineRule="auto"/>
                    <w:jc w:val="both"/>
                    <w:rPr>
                      <w:rFonts w:ascii="Arial" w:eastAsia="Calibri" w:hAnsi="Arial" w:cs="Arial"/>
                      <w:lang w:eastAsia="en-US"/>
                    </w:rPr>
                  </w:pPr>
                  <w:r w:rsidRPr="00D76365">
                    <w:rPr>
                      <w:rFonts w:ascii="Arial" w:eastAsia="Calibri" w:hAnsi="Arial" w:cs="Arial"/>
                      <w:lang w:eastAsia="en-US"/>
                    </w:rPr>
                    <w:t xml:space="preserve">BOWDITCH, James L.; BUONO, Anthony F. </w:t>
                  </w:r>
                  <w:r w:rsidRPr="00D76365">
                    <w:rPr>
                      <w:rFonts w:ascii="Arial" w:eastAsia="Calibri" w:hAnsi="Arial" w:cs="Arial"/>
                      <w:b/>
                      <w:lang w:eastAsia="en-US"/>
                    </w:rPr>
                    <w:t>Elementos de comportamento organizacional.</w:t>
                  </w:r>
                  <w:r w:rsidRPr="00D76365">
                    <w:rPr>
                      <w:rFonts w:ascii="Arial" w:eastAsia="Calibri" w:hAnsi="Arial" w:cs="Arial"/>
                      <w:lang w:eastAsia="en-US"/>
                    </w:rPr>
                    <w:t xml:space="preserve"> São Paulo: Pioneira, 2004.</w:t>
                  </w:r>
                </w:p>
                <w:p w14:paraId="159286F7"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eastAsia="Calibri" w:hAnsi="Arial" w:cs="Arial"/>
                      <w:lang w:eastAsia="en-US"/>
                    </w:rPr>
                    <w:t xml:space="preserve">HITT, Michael A.; MILLER, C. Chet. </w:t>
                  </w:r>
                  <w:r w:rsidRPr="00D76365">
                    <w:rPr>
                      <w:rFonts w:ascii="Arial" w:eastAsia="Calibri" w:hAnsi="Arial" w:cs="Arial"/>
                      <w:b/>
                      <w:lang w:eastAsia="en-US"/>
                    </w:rPr>
                    <w:t>Comportamento organizaçional.</w:t>
                  </w:r>
                  <w:r w:rsidRPr="00D76365">
                    <w:rPr>
                      <w:rFonts w:ascii="Arial" w:eastAsia="Calibri" w:hAnsi="Arial" w:cs="Arial"/>
                      <w:lang w:eastAsia="en-US"/>
                    </w:rPr>
                    <w:t xml:space="preserve">  3. ed.  Rio de Janeiro, RJ: LTC, 2013. </w:t>
                  </w:r>
                </w:p>
                <w:p w14:paraId="31507B16" w14:textId="77777777" w:rsidR="00862DB1" w:rsidRPr="00D76365" w:rsidRDefault="00862DB1" w:rsidP="00D76365">
                  <w:pPr>
                    <w:shd w:val="clear" w:color="auto" w:fill="FFFFFF" w:themeFill="background1"/>
                    <w:tabs>
                      <w:tab w:val="left" w:pos="851"/>
                    </w:tabs>
                    <w:spacing w:line="360" w:lineRule="auto"/>
                    <w:jc w:val="both"/>
                    <w:rPr>
                      <w:rFonts w:ascii="Arial" w:eastAsia="Calibri" w:hAnsi="Arial" w:cs="Arial"/>
                      <w:lang w:eastAsia="en-US"/>
                    </w:rPr>
                  </w:pPr>
                  <w:r w:rsidRPr="00D76365">
                    <w:rPr>
                      <w:rFonts w:ascii="Arial" w:eastAsia="Calibri" w:hAnsi="Arial" w:cs="Arial"/>
                      <w:lang w:eastAsia="en-US"/>
                    </w:rPr>
                    <w:t xml:space="preserve">LIMONGI-FRANÇA, Ana Cristina. </w:t>
                  </w:r>
                  <w:r w:rsidRPr="00D76365">
                    <w:rPr>
                      <w:rFonts w:ascii="Arial" w:eastAsia="Calibri" w:hAnsi="Arial" w:cs="Arial"/>
                      <w:b/>
                      <w:lang w:eastAsia="en-US"/>
                    </w:rPr>
                    <w:t xml:space="preserve">Comportamento organizacional: </w:t>
                  </w:r>
                  <w:r w:rsidRPr="00D76365">
                    <w:rPr>
                      <w:rFonts w:ascii="Arial" w:eastAsia="Calibri" w:hAnsi="Arial" w:cs="Arial"/>
                      <w:lang w:eastAsia="en-US"/>
                    </w:rPr>
                    <w:t xml:space="preserve">conceitos e práticas.     São Paulo, SP: Saraiva, 2010. </w:t>
                  </w:r>
                </w:p>
                <w:p w14:paraId="778ECE29"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eastAsia="Calibri" w:hAnsi="Arial" w:cs="Arial"/>
                      <w:lang w:eastAsia="en-US"/>
                    </w:rPr>
                    <w:t xml:space="preserve">WAGNER III, John A; HOLLENBECK, John R. </w:t>
                  </w:r>
                  <w:r w:rsidRPr="00D76365">
                    <w:rPr>
                      <w:rFonts w:ascii="Arial" w:eastAsia="Calibri" w:hAnsi="Arial" w:cs="Arial"/>
                      <w:b/>
                      <w:lang w:eastAsia="en-US"/>
                    </w:rPr>
                    <w:t>Comportamento organizacional:</w:t>
                  </w:r>
                  <w:r w:rsidRPr="00D76365">
                    <w:rPr>
                      <w:rFonts w:ascii="Arial" w:eastAsia="Calibri" w:hAnsi="Arial" w:cs="Arial"/>
                      <w:lang w:eastAsia="en-US"/>
                    </w:rPr>
                    <w:t xml:space="preserve"> criando vantagem competitiva.     São Paulo, SP: Saraiva, c2012. </w:t>
                  </w:r>
                </w:p>
              </w:tc>
            </w:tr>
          </w:tbl>
          <w:p w14:paraId="458B18EB" w14:textId="77777777" w:rsidR="00862DB1" w:rsidRPr="00D76365" w:rsidRDefault="00862DB1" w:rsidP="00D76365">
            <w:pPr>
              <w:shd w:val="clear" w:color="auto" w:fill="FFFFFF" w:themeFill="background1"/>
              <w:spacing w:line="360" w:lineRule="auto"/>
              <w:rPr>
                <w:rFonts w:ascii="Arial" w:hAnsi="Arial" w:cs="Arial"/>
              </w:rPr>
            </w:pPr>
          </w:p>
        </w:tc>
      </w:tr>
    </w:tbl>
    <w:p w14:paraId="510D4DA4" w14:textId="77777777" w:rsidR="00862DB1" w:rsidRPr="00D76365" w:rsidRDefault="00862DB1" w:rsidP="00D76365">
      <w:pPr>
        <w:shd w:val="clear" w:color="auto" w:fill="FFFFFF" w:themeFill="background1"/>
        <w:spacing w:line="360" w:lineRule="auto"/>
        <w:jc w:val="both"/>
        <w:rPr>
          <w:rFonts w:ascii="Arial" w:hAnsi="Arial" w:cs="Arial"/>
          <w:color w:val="366092"/>
          <w:sz w:val="22"/>
        </w:rPr>
      </w:pPr>
    </w:p>
    <w:p w14:paraId="066877BB"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b/>
          <w:color w:val="FF0000"/>
        </w:rPr>
      </w:pPr>
    </w:p>
    <w:p w14:paraId="70C5EAAA" w14:textId="77777777" w:rsidR="00862DB1" w:rsidRPr="00D76365" w:rsidRDefault="00862DB1" w:rsidP="00D76365">
      <w:pPr>
        <w:pStyle w:val="PargrafodaLista"/>
        <w:numPr>
          <w:ilvl w:val="1"/>
          <w:numId w:val="14"/>
        </w:numPr>
        <w:shd w:val="clear" w:color="auto" w:fill="FFFFFF" w:themeFill="background1"/>
        <w:autoSpaceDE w:val="0"/>
        <w:autoSpaceDN w:val="0"/>
        <w:adjustRightInd w:val="0"/>
        <w:spacing w:line="360" w:lineRule="auto"/>
        <w:rPr>
          <w:rFonts w:ascii="Arial" w:hAnsi="Arial" w:cs="Arial"/>
          <w:b/>
        </w:rPr>
      </w:pPr>
      <w:r w:rsidRPr="00D76365">
        <w:rPr>
          <w:rFonts w:ascii="Arial" w:hAnsi="Arial" w:cs="Arial"/>
          <w:b/>
        </w:rPr>
        <w:t>Disciplinas do 3o Período letivo.</w:t>
      </w:r>
    </w:p>
    <w:p w14:paraId="73C882A0"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b/>
        </w:rPr>
      </w:pPr>
    </w:p>
    <w:p w14:paraId="6E483287" w14:textId="77777777" w:rsidR="00862DB1" w:rsidRPr="00D76365" w:rsidRDefault="00862DB1" w:rsidP="00D76365">
      <w:pPr>
        <w:shd w:val="clear" w:color="auto" w:fill="FFFFFF" w:themeFill="background1"/>
        <w:spacing w:line="360" w:lineRule="auto"/>
        <w:rPr>
          <w:rFonts w:ascii="Arial" w:hAnsi="Arial" w:cs="Arial"/>
          <w:b/>
        </w:rPr>
      </w:pPr>
    </w:p>
    <w:tbl>
      <w:tblPr>
        <w:tblW w:w="952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93"/>
        <w:gridCol w:w="1559"/>
        <w:gridCol w:w="851"/>
        <w:gridCol w:w="1559"/>
        <w:gridCol w:w="1559"/>
      </w:tblGrid>
      <w:tr w:rsidR="00862DB1" w:rsidRPr="00D76365" w14:paraId="2210F897" w14:textId="77777777" w:rsidTr="005C60B5">
        <w:trPr>
          <w:cantSplit/>
          <w:trHeight w:val="546"/>
          <w:jc w:val="center"/>
        </w:trPr>
        <w:tc>
          <w:tcPr>
            <w:tcW w:w="3993" w:type="dxa"/>
            <w:vMerge w:val="restart"/>
          </w:tcPr>
          <w:p w14:paraId="62C74F5D" w14:textId="77777777" w:rsidR="00862DB1" w:rsidRPr="00D76365" w:rsidRDefault="00862DB1" w:rsidP="00D76365">
            <w:pPr>
              <w:keepNext/>
              <w:shd w:val="clear" w:color="auto" w:fill="FFFFFF" w:themeFill="background1"/>
              <w:spacing w:before="240" w:after="60"/>
              <w:jc w:val="center"/>
              <w:outlineLvl w:val="2"/>
              <w:rPr>
                <w:rFonts w:ascii="Arial" w:hAnsi="Arial" w:cs="Arial"/>
                <w:b/>
              </w:rPr>
            </w:pPr>
          </w:p>
          <w:p w14:paraId="1E375BFD" w14:textId="77777777" w:rsidR="009E4E4F" w:rsidRPr="00D76365" w:rsidRDefault="009E4E4F" w:rsidP="00D76365">
            <w:pPr>
              <w:keepNext/>
              <w:shd w:val="clear" w:color="auto" w:fill="FFFFFF" w:themeFill="background1"/>
              <w:spacing w:before="240" w:after="60" w:line="276" w:lineRule="auto"/>
              <w:jc w:val="center"/>
              <w:outlineLvl w:val="2"/>
              <w:rPr>
                <w:rFonts w:ascii="Arial" w:hAnsi="Arial" w:cs="Arial"/>
                <w:bCs/>
                <w:sz w:val="26"/>
                <w:szCs w:val="26"/>
              </w:rPr>
            </w:pPr>
            <w:r w:rsidRPr="00D76365">
              <w:rPr>
                <w:rFonts w:ascii="Arial" w:hAnsi="Arial" w:cs="Arial"/>
                <w:noProof/>
              </w:rPr>
              <w:drawing>
                <wp:inline distT="0" distB="0" distL="0" distR="0" wp14:anchorId="7E049187" wp14:editId="104FE64D">
                  <wp:extent cx="1816735" cy="469265"/>
                  <wp:effectExtent l="0" t="0" r="0" b="6985"/>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4CD0B6E0" w14:textId="77777777" w:rsidR="009E4E4F" w:rsidRPr="00D76365" w:rsidRDefault="009E4E4F" w:rsidP="00D76365">
            <w:pPr>
              <w:keepNext/>
              <w:shd w:val="clear" w:color="auto" w:fill="FFFFFF" w:themeFill="background1"/>
              <w:spacing w:before="60" w:after="60" w:line="276" w:lineRule="auto"/>
              <w:jc w:val="center"/>
              <w:outlineLvl w:val="2"/>
              <w:rPr>
                <w:rFonts w:ascii="Arial" w:hAnsi="Arial" w:cs="Arial"/>
                <w:b/>
                <w:bCs/>
                <w:szCs w:val="26"/>
              </w:rPr>
            </w:pPr>
            <w:r w:rsidRPr="00D76365">
              <w:rPr>
                <w:rFonts w:ascii="Arial" w:hAnsi="Arial" w:cs="Arial"/>
                <w:b/>
                <w:bCs/>
                <w:szCs w:val="26"/>
              </w:rPr>
              <w:t>PRÓ-REITORIA DE GRADUAÇÃO</w:t>
            </w:r>
          </w:p>
          <w:p w14:paraId="16D5A623" w14:textId="0FECF67E" w:rsidR="00862DB1" w:rsidRPr="00D76365" w:rsidRDefault="00862DB1" w:rsidP="00D76365">
            <w:pPr>
              <w:shd w:val="clear" w:color="auto" w:fill="FFFFFF" w:themeFill="background1"/>
              <w:spacing w:line="360" w:lineRule="auto"/>
              <w:jc w:val="center"/>
              <w:rPr>
                <w:rFonts w:ascii="Arial" w:hAnsi="Arial" w:cs="Arial"/>
                <w:b/>
                <w:bCs/>
              </w:rPr>
            </w:pPr>
          </w:p>
        </w:tc>
        <w:tc>
          <w:tcPr>
            <w:tcW w:w="5528" w:type="dxa"/>
            <w:gridSpan w:val="4"/>
          </w:tcPr>
          <w:p w14:paraId="1D535C84" w14:textId="77777777" w:rsidR="00862DB1" w:rsidRPr="00D76365" w:rsidRDefault="00862DB1" w:rsidP="00D76365">
            <w:pPr>
              <w:shd w:val="clear" w:color="auto" w:fill="FFFFFF" w:themeFill="background1"/>
              <w:spacing w:before="40"/>
              <w:jc w:val="center"/>
              <w:rPr>
                <w:rFonts w:ascii="Arial" w:hAnsi="Arial" w:cs="Arial"/>
                <w:b/>
              </w:rPr>
            </w:pPr>
            <w:r w:rsidRPr="00D76365">
              <w:rPr>
                <w:rFonts w:ascii="Arial" w:hAnsi="Arial" w:cs="Arial"/>
                <w:b/>
              </w:rPr>
              <w:t>Área de Ciências Humanas e Sociais Aplicadas</w:t>
            </w:r>
          </w:p>
        </w:tc>
      </w:tr>
      <w:tr w:rsidR="00862DB1" w:rsidRPr="00D76365" w14:paraId="103D6F30" w14:textId="77777777" w:rsidTr="005C60B5">
        <w:trPr>
          <w:cantSplit/>
          <w:trHeight w:val="527"/>
          <w:jc w:val="center"/>
        </w:trPr>
        <w:tc>
          <w:tcPr>
            <w:tcW w:w="3993" w:type="dxa"/>
            <w:vMerge/>
          </w:tcPr>
          <w:p w14:paraId="001D7B05" w14:textId="77777777" w:rsidR="00862DB1" w:rsidRPr="00D76365" w:rsidRDefault="00862DB1" w:rsidP="00D76365">
            <w:pPr>
              <w:keepNext/>
              <w:shd w:val="clear" w:color="auto" w:fill="FFFFFF" w:themeFill="background1"/>
              <w:spacing w:before="240" w:after="60"/>
              <w:jc w:val="center"/>
              <w:outlineLvl w:val="2"/>
              <w:rPr>
                <w:rFonts w:ascii="Arial" w:hAnsi="Arial" w:cs="Arial"/>
                <w:b/>
                <w:bCs/>
                <w:sz w:val="26"/>
                <w:szCs w:val="26"/>
              </w:rPr>
            </w:pPr>
          </w:p>
        </w:tc>
        <w:tc>
          <w:tcPr>
            <w:tcW w:w="5528" w:type="dxa"/>
            <w:gridSpan w:val="4"/>
          </w:tcPr>
          <w:p w14:paraId="06053135" w14:textId="77777777" w:rsidR="00862DB1" w:rsidRPr="00D76365" w:rsidRDefault="00862DB1" w:rsidP="00D76365">
            <w:pPr>
              <w:shd w:val="clear" w:color="auto" w:fill="FFFFFF" w:themeFill="background1"/>
              <w:spacing w:before="40"/>
              <w:jc w:val="center"/>
              <w:rPr>
                <w:rFonts w:ascii="Arial" w:hAnsi="Arial" w:cs="Arial"/>
                <w:b/>
              </w:rPr>
            </w:pPr>
            <w:r w:rsidRPr="00D76365">
              <w:rPr>
                <w:rFonts w:ascii="Arial" w:hAnsi="Arial" w:cs="Arial"/>
                <w:b/>
              </w:rPr>
              <w:t>DISCIPLINA: Filosofia e Cidadania</w:t>
            </w:r>
          </w:p>
        </w:tc>
      </w:tr>
      <w:tr w:rsidR="00862DB1" w:rsidRPr="00D76365" w14:paraId="4578B73B" w14:textId="77777777" w:rsidTr="005C60B5">
        <w:trPr>
          <w:cantSplit/>
          <w:trHeight w:val="510"/>
          <w:jc w:val="center"/>
        </w:trPr>
        <w:tc>
          <w:tcPr>
            <w:tcW w:w="3993" w:type="dxa"/>
            <w:vMerge/>
          </w:tcPr>
          <w:p w14:paraId="1FDF3761" w14:textId="77777777" w:rsidR="00862DB1" w:rsidRPr="00D76365" w:rsidRDefault="00862DB1" w:rsidP="00D76365">
            <w:pPr>
              <w:shd w:val="clear" w:color="auto" w:fill="FFFFFF" w:themeFill="background1"/>
              <w:jc w:val="center"/>
              <w:rPr>
                <w:rFonts w:ascii="Arial" w:hAnsi="Arial" w:cs="Arial"/>
                <w:b/>
              </w:rPr>
            </w:pPr>
          </w:p>
        </w:tc>
        <w:tc>
          <w:tcPr>
            <w:tcW w:w="1559" w:type="dxa"/>
            <w:tcBorders>
              <w:bottom w:val="single" w:sz="4" w:space="0" w:color="auto"/>
            </w:tcBorders>
          </w:tcPr>
          <w:p w14:paraId="515C349B"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CÓDIGO</w:t>
            </w:r>
          </w:p>
        </w:tc>
        <w:tc>
          <w:tcPr>
            <w:tcW w:w="851" w:type="dxa"/>
            <w:tcBorders>
              <w:bottom w:val="single" w:sz="4" w:space="0" w:color="auto"/>
            </w:tcBorders>
          </w:tcPr>
          <w:p w14:paraId="595AEE85"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CR</w:t>
            </w:r>
          </w:p>
        </w:tc>
        <w:tc>
          <w:tcPr>
            <w:tcW w:w="1559" w:type="dxa"/>
            <w:tcBorders>
              <w:bottom w:val="single" w:sz="4" w:space="0" w:color="auto"/>
              <w:right w:val="single" w:sz="4" w:space="0" w:color="auto"/>
            </w:tcBorders>
          </w:tcPr>
          <w:p w14:paraId="107D3C23"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SEMESTRE</w:t>
            </w:r>
          </w:p>
        </w:tc>
        <w:tc>
          <w:tcPr>
            <w:tcW w:w="1559" w:type="dxa"/>
            <w:tcBorders>
              <w:left w:val="single" w:sz="4" w:space="0" w:color="auto"/>
              <w:bottom w:val="single" w:sz="4" w:space="0" w:color="auto"/>
            </w:tcBorders>
          </w:tcPr>
          <w:p w14:paraId="2F78B9B2"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CARGA HORÁRIA</w:t>
            </w:r>
          </w:p>
        </w:tc>
      </w:tr>
      <w:tr w:rsidR="00862DB1" w:rsidRPr="00D76365" w14:paraId="5B5C5F0A" w14:textId="77777777" w:rsidTr="005C60B5">
        <w:trPr>
          <w:cantSplit/>
          <w:trHeight w:val="645"/>
          <w:jc w:val="center"/>
        </w:trPr>
        <w:tc>
          <w:tcPr>
            <w:tcW w:w="3993" w:type="dxa"/>
            <w:vMerge/>
          </w:tcPr>
          <w:p w14:paraId="431A3CE8" w14:textId="77777777" w:rsidR="00862DB1" w:rsidRPr="00D76365" w:rsidRDefault="00862DB1" w:rsidP="00D76365">
            <w:pPr>
              <w:shd w:val="clear" w:color="auto" w:fill="FFFFFF" w:themeFill="background1"/>
              <w:jc w:val="center"/>
              <w:rPr>
                <w:rFonts w:ascii="Arial" w:hAnsi="Arial" w:cs="Arial"/>
                <w:b/>
              </w:rPr>
            </w:pPr>
          </w:p>
        </w:tc>
        <w:tc>
          <w:tcPr>
            <w:tcW w:w="1559" w:type="dxa"/>
            <w:tcBorders>
              <w:top w:val="single" w:sz="4" w:space="0" w:color="auto"/>
            </w:tcBorders>
          </w:tcPr>
          <w:p w14:paraId="609F6E64"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sz w:val="22"/>
              </w:rPr>
              <w:t>H110016</w:t>
            </w:r>
          </w:p>
        </w:tc>
        <w:tc>
          <w:tcPr>
            <w:tcW w:w="851" w:type="dxa"/>
            <w:tcBorders>
              <w:top w:val="single" w:sz="4" w:space="0" w:color="auto"/>
            </w:tcBorders>
          </w:tcPr>
          <w:p w14:paraId="5F5AD18F"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04</w:t>
            </w:r>
          </w:p>
        </w:tc>
        <w:tc>
          <w:tcPr>
            <w:tcW w:w="1559" w:type="dxa"/>
            <w:tcBorders>
              <w:top w:val="single" w:sz="4" w:space="0" w:color="auto"/>
              <w:right w:val="single" w:sz="4" w:space="0" w:color="auto"/>
            </w:tcBorders>
          </w:tcPr>
          <w:p w14:paraId="3A2655FB"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3º</w:t>
            </w:r>
          </w:p>
        </w:tc>
        <w:tc>
          <w:tcPr>
            <w:tcW w:w="1559" w:type="dxa"/>
            <w:tcBorders>
              <w:top w:val="single" w:sz="4" w:space="0" w:color="auto"/>
              <w:left w:val="single" w:sz="4" w:space="0" w:color="auto"/>
            </w:tcBorders>
          </w:tcPr>
          <w:p w14:paraId="6BBD61C3"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80 horas</w:t>
            </w:r>
          </w:p>
        </w:tc>
      </w:tr>
      <w:tr w:rsidR="00862DB1" w:rsidRPr="00D76365" w14:paraId="5F575E13" w14:textId="77777777" w:rsidTr="002F7F48">
        <w:trPr>
          <w:cantSplit/>
          <w:jc w:val="center"/>
        </w:trPr>
        <w:tc>
          <w:tcPr>
            <w:tcW w:w="9521" w:type="dxa"/>
            <w:gridSpan w:val="5"/>
            <w:shd w:val="clear" w:color="auto" w:fill="auto"/>
          </w:tcPr>
          <w:p w14:paraId="01B6DD60" w14:textId="77777777" w:rsidR="00862DB1" w:rsidRPr="00D76365" w:rsidRDefault="00862DB1" w:rsidP="00D76365">
            <w:pPr>
              <w:keepNext/>
              <w:shd w:val="clear" w:color="auto" w:fill="FFFFFF" w:themeFill="background1"/>
              <w:spacing w:before="60" w:after="60"/>
              <w:jc w:val="center"/>
              <w:outlineLvl w:val="2"/>
              <w:rPr>
                <w:rFonts w:ascii="Arial" w:hAnsi="Arial" w:cs="Arial"/>
                <w:b/>
                <w:bCs/>
                <w:sz w:val="26"/>
                <w:szCs w:val="26"/>
              </w:rPr>
            </w:pPr>
            <w:r w:rsidRPr="00D76365">
              <w:rPr>
                <w:rFonts w:ascii="Arial" w:hAnsi="Arial" w:cs="Arial"/>
                <w:b/>
                <w:bCs/>
                <w:sz w:val="26"/>
                <w:szCs w:val="26"/>
              </w:rPr>
              <w:t>PLANO DE ENSINO E APRENDIZAGEM</w:t>
            </w:r>
          </w:p>
        </w:tc>
      </w:tr>
    </w:tbl>
    <w:p w14:paraId="35C0F392" w14:textId="77777777" w:rsidR="00862DB1" w:rsidRPr="00D76365" w:rsidRDefault="00862DB1" w:rsidP="00D76365">
      <w:pPr>
        <w:shd w:val="clear" w:color="auto" w:fill="FFFFFF" w:themeFill="background1"/>
        <w:ind w:left="360" w:right="-568"/>
        <w:jc w:val="both"/>
        <w:rPr>
          <w:rFonts w:ascii="Arial" w:hAnsi="Arial" w:cs="Arial"/>
          <w:caps/>
          <w:color w:val="000000"/>
        </w:rPr>
      </w:pPr>
    </w:p>
    <w:p w14:paraId="464CEB66" w14:textId="77777777" w:rsidR="00862DB1" w:rsidRPr="00D76365" w:rsidRDefault="00862DB1" w:rsidP="00D76365">
      <w:pPr>
        <w:pStyle w:val="PargrafodaLista"/>
        <w:numPr>
          <w:ilvl w:val="0"/>
          <w:numId w:val="109"/>
        </w:numPr>
        <w:shd w:val="clear" w:color="auto" w:fill="FFFFFF" w:themeFill="background1"/>
        <w:ind w:right="-568"/>
        <w:jc w:val="both"/>
        <w:rPr>
          <w:rFonts w:ascii="Arial" w:hAnsi="Arial" w:cs="Arial"/>
          <w:b/>
          <w:caps/>
          <w:color w:val="000000"/>
        </w:rPr>
      </w:pPr>
      <w:r w:rsidRPr="00D76365">
        <w:rPr>
          <w:rFonts w:ascii="Arial" w:hAnsi="Arial" w:cs="Arial"/>
          <w:b/>
          <w:caps/>
          <w:color w:val="000000"/>
        </w:rPr>
        <w:t>Ementa</w:t>
      </w:r>
    </w:p>
    <w:p w14:paraId="0FEF8D36" w14:textId="77777777" w:rsidR="00862DB1" w:rsidRPr="00D76365" w:rsidRDefault="00862DB1" w:rsidP="00D76365">
      <w:pPr>
        <w:shd w:val="clear" w:color="auto" w:fill="FFFFFF" w:themeFill="background1"/>
        <w:ind w:left="450" w:right="-568"/>
        <w:jc w:val="both"/>
        <w:rPr>
          <w:rFonts w:ascii="Arial" w:hAnsi="Arial" w:cs="Arial"/>
        </w:rPr>
      </w:pPr>
    </w:p>
    <w:p w14:paraId="74090C55" w14:textId="77777777" w:rsidR="00862DB1" w:rsidRPr="00D76365" w:rsidRDefault="00862DB1" w:rsidP="00D76365">
      <w:pPr>
        <w:shd w:val="clear" w:color="auto" w:fill="FFFFFF" w:themeFill="background1"/>
        <w:spacing w:line="360" w:lineRule="auto"/>
        <w:ind w:left="450" w:right="-568"/>
        <w:jc w:val="both"/>
        <w:rPr>
          <w:rFonts w:ascii="Arial" w:hAnsi="Arial" w:cs="Arial"/>
        </w:rPr>
      </w:pPr>
      <w:r w:rsidRPr="00D76365">
        <w:rPr>
          <w:rFonts w:ascii="Arial" w:hAnsi="Arial" w:cs="Arial"/>
        </w:rPr>
        <w:t>Evolução do Conhecimento: conhecimento filosófico, grandeza do conhecimento, as relações homem-mundo, o homem cidadão. Filosofia, ideologia e educação: processo de ideologização, escola e sociedade, ciência e valores, educação e transformação; Ética e cidadania: ética e moral, compromisso ético, a construção da cidadania, pluradimensionalidade humana; Ação educativa e cidadania: ética e labor, ética e trabalho, ética e ação, integralidade do homem na sociedade.</w:t>
      </w:r>
    </w:p>
    <w:p w14:paraId="1A2B102B" w14:textId="77777777" w:rsidR="00862DB1" w:rsidRPr="00D76365" w:rsidRDefault="00862DB1" w:rsidP="00D76365">
      <w:pPr>
        <w:shd w:val="clear" w:color="auto" w:fill="FFFFFF" w:themeFill="background1"/>
        <w:spacing w:line="360" w:lineRule="auto"/>
        <w:ind w:left="450" w:right="-568"/>
        <w:jc w:val="both"/>
        <w:rPr>
          <w:rFonts w:ascii="Arial" w:hAnsi="Arial" w:cs="Arial"/>
          <w:b/>
          <w:caps/>
          <w:lang w:val="pt-PT"/>
        </w:rPr>
      </w:pPr>
    </w:p>
    <w:p w14:paraId="0117FBB2" w14:textId="77777777" w:rsidR="00862DB1" w:rsidRPr="00D76365" w:rsidRDefault="00862DB1" w:rsidP="00D76365">
      <w:pPr>
        <w:shd w:val="clear" w:color="auto" w:fill="FFFFFF" w:themeFill="background1"/>
        <w:spacing w:line="360" w:lineRule="auto"/>
        <w:ind w:left="450" w:right="-568"/>
        <w:jc w:val="both"/>
        <w:rPr>
          <w:rFonts w:ascii="Arial" w:hAnsi="Arial" w:cs="Arial"/>
          <w:b/>
          <w:caps/>
          <w:lang w:val="pt-PT"/>
        </w:rPr>
      </w:pPr>
      <w:r w:rsidRPr="00D76365">
        <w:rPr>
          <w:rFonts w:ascii="Arial" w:hAnsi="Arial" w:cs="Arial"/>
          <w:b/>
          <w:caps/>
          <w:lang w:val="pt-PT"/>
        </w:rPr>
        <w:t>2.objetivo (S) DA DISCIPLINA</w:t>
      </w:r>
    </w:p>
    <w:p w14:paraId="101F8660" w14:textId="77777777" w:rsidR="00862DB1" w:rsidRPr="00D76365" w:rsidRDefault="00862DB1" w:rsidP="00D76365">
      <w:pPr>
        <w:shd w:val="clear" w:color="auto" w:fill="FFFFFF" w:themeFill="background1"/>
        <w:spacing w:line="360" w:lineRule="auto"/>
        <w:ind w:left="450" w:right="-568"/>
        <w:jc w:val="both"/>
        <w:rPr>
          <w:rFonts w:ascii="Arial" w:hAnsi="Arial" w:cs="Arial"/>
          <w:b/>
          <w:caps/>
          <w:lang w:val="pt-PT"/>
        </w:rPr>
      </w:pPr>
    </w:p>
    <w:p w14:paraId="2472D8E2" w14:textId="77777777" w:rsidR="00862DB1" w:rsidRPr="00D76365" w:rsidRDefault="00862DB1" w:rsidP="00D76365">
      <w:pPr>
        <w:shd w:val="clear" w:color="auto" w:fill="FFFFFF" w:themeFill="background1"/>
        <w:spacing w:line="360" w:lineRule="auto"/>
        <w:jc w:val="both"/>
        <w:rPr>
          <w:rFonts w:ascii="Arial" w:hAnsi="Arial" w:cs="Arial"/>
          <w:b/>
          <w:lang w:val="pt-PT"/>
        </w:rPr>
      </w:pPr>
      <w:r w:rsidRPr="00D76365">
        <w:rPr>
          <w:rFonts w:ascii="Arial" w:hAnsi="Arial" w:cs="Arial"/>
          <w:b/>
          <w:lang w:val="pt-PT"/>
        </w:rPr>
        <w:t xml:space="preserve">    2.1 GERAL</w:t>
      </w:r>
    </w:p>
    <w:p w14:paraId="64F72A6E" w14:textId="77777777" w:rsidR="00862DB1" w:rsidRPr="00D76365" w:rsidRDefault="00862DB1" w:rsidP="00D76365">
      <w:pPr>
        <w:numPr>
          <w:ilvl w:val="0"/>
          <w:numId w:val="105"/>
        </w:numPr>
        <w:shd w:val="clear" w:color="auto" w:fill="FFFFFF" w:themeFill="background1"/>
        <w:spacing w:after="200" w:line="360" w:lineRule="auto"/>
        <w:contextualSpacing/>
        <w:jc w:val="both"/>
        <w:rPr>
          <w:rFonts w:ascii="Arial" w:hAnsi="Arial" w:cs="Arial"/>
          <w:bCs/>
        </w:rPr>
      </w:pPr>
      <w:r w:rsidRPr="00D76365">
        <w:rPr>
          <w:rFonts w:ascii="Arial" w:hAnsi="Arial" w:cs="Arial"/>
          <w:lang w:val="pt-PT"/>
        </w:rPr>
        <w:t>Desenvolver uma postura reflexiva e crítica que inspire e motive comportamentos de cidadãos comprometidos com a construção de uma sociedade balizada por valores éticos.</w:t>
      </w:r>
    </w:p>
    <w:p w14:paraId="7923BBBA" w14:textId="77777777" w:rsidR="00862DB1" w:rsidRPr="00D76365" w:rsidRDefault="00862DB1" w:rsidP="00D76365">
      <w:pPr>
        <w:shd w:val="clear" w:color="auto" w:fill="FFFFFF" w:themeFill="background1"/>
        <w:spacing w:after="120" w:line="360" w:lineRule="auto"/>
        <w:jc w:val="both"/>
        <w:rPr>
          <w:rFonts w:ascii="Arial" w:hAnsi="Arial" w:cs="Arial"/>
          <w:b/>
        </w:rPr>
      </w:pPr>
      <w:r w:rsidRPr="00D76365">
        <w:rPr>
          <w:rFonts w:ascii="Arial" w:hAnsi="Arial" w:cs="Arial"/>
          <w:b/>
        </w:rPr>
        <w:t xml:space="preserve">  2.2 ESPECÍFICOS</w:t>
      </w:r>
    </w:p>
    <w:p w14:paraId="6AE5B72B"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t xml:space="preserve">UNIDADE I </w:t>
      </w:r>
    </w:p>
    <w:p w14:paraId="09B0DC58" w14:textId="77777777" w:rsidR="00862DB1" w:rsidRPr="00D76365" w:rsidRDefault="00862DB1" w:rsidP="00D76365">
      <w:pPr>
        <w:shd w:val="clear" w:color="auto" w:fill="FFFFFF" w:themeFill="background1"/>
        <w:jc w:val="both"/>
        <w:rPr>
          <w:rFonts w:ascii="Arial" w:hAnsi="Arial" w:cs="Arial"/>
          <w:b/>
        </w:rPr>
      </w:pPr>
    </w:p>
    <w:p w14:paraId="6101C8D9" w14:textId="77777777" w:rsidR="00862DB1" w:rsidRPr="00D76365" w:rsidRDefault="00862DB1" w:rsidP="00D76365">
      <w:pPr>
        <w:numPr>
          <w:ilvl w:val="0"/>
          <w:numId w:val="106"/>
        </w:numPr>
        <w:shd w:val="clear" w:color="auto" w:fill="FFFFFF" w:themeFill="background1"/>
        <w:overflowPunct w:val="0"/>
        <w:autoSpaceDE w:val="0"/>
        <w:autoSpaceDN w:val="0"/>
        <w:adjustRightInd w:val="0"/>
        <w:spacing w:line="360" w:lineRule="auto"/>
        <w:jc w:val="both"/>
        <w:textAlignment w:val="baseline"/>
        <w:rPr>
          <w:rFonts w:ascii="Arial" w:hAnsi="Arial" w:cs="Arial"/>
          <w:lang w:val="pt-PT"/>
        </w:rPr>
      </w:pPr>
      <w:r w:rsidRPr="00D76365">
        <w:rPr>
          <w:rFonts w:ascii="Arial" w:hAnsi="Arial" w:cs="Arial"/>
          <w:lang w:val="pt-PT"/>
        </w:rPr>
        <w:lastRenderedPageBreak/>
        <w:t>Desenvolver uma ampla compreensão do processo de desenvolvimento do conhecimento humano, da sua origem a construção de diferentes leituras de mundo: entre elas a interpretação filosófica, até chegar a ciência contemporanea.</w:t>
      </w:r>
    </w:p>
    <w:p w14:paraId="1C832578" w14:textId="77777777" w:rsidR="00862DB1" w:rsidRPr="00D76365" w:rsidRDefault="00862DB1" w:rsidP="00D76365">
      <w:pPr>
        <w:shd w:val="clear" w:color="auto" w:fill="FFFFFF" w:themeFill="background1"/>
        <w:jc w:val="both"/>
        <w:rPr>
          <w:rFonts w:ascii="Arial" w:hAnsi="Arial" w:cs="Arial"/>
          <w:b/>
          <w:lang w:val="pt-PT"/>
        </w:rPr>
      </w:pPr>
    </w:p>
    <w:p w14:paraId="6E413100" w14:textId="77777777" w:rsidR="00862DB1" w:rsidRPr="00D76365" w:rsidRDefault="00862DB1" w:rsidP="00D76365">
      <w:pPr>
        <w:shd w:val="clear" w:color="auto" w:fill="FFFFFF" w:themeFill="background1"/>
        <w:jc w:val="both"/>
        <w:rPr>
          <w:rFonts w:ascii="Arial" w:hAnsi="Arial" w:cs="Arial"/>
          <w:b/>
          <w:lang w:val="pt-PT"/>
        </w:rPr>
      </w:pPr>
    </w:p>
    <w:p w14:paraId="5601C6FB"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t xml:space="preserve">UNIDADE II </w:t>
      </w:r>
    </w:p>
    <w:p w14:paraId="1D3B804D" w14:textId="77777777" w:rsidR="00862DB1" w:rsidRPr="00D76365" w:rsidRDefault="00862DB1" w:rsidP="00D76365">
      <w:pPr>
        <w:shd w:val="clear" w:color="auto" w:fill="FFFFFF" w:themeFill="background1"/>
        <w:ind w:left="360"/>
        <w:jc w:val="both"/>
        <w:rPr>
          <w:rFonts w:ascii="Arial" w:hAnsi="Arial" w:cs="Arial"/>
          <w:b/>
        </w:rPr>
      </w:pPr>
      <w:r w:rsidRPr="00D76365">
        <w:rPr>
          <w:rFonts w:ascii="Arial" w:hAnsi="Arial" w:cs="Arial"/>
          <w:b/>
        </w:rPr>
        <w:t xml:space="preserve">       </w:t>
      </w:r>
    </w:p>
    <w:p w14:paraId="0EB5B9C8" w14:textId="77777777" w:rsidR="00862DB1" w:rsidRPr="00D76365" w:rsidRDefault="00862DB1" w:rsidP="00D76365">
      <w:pPr>
        <w:numPr>
          <w:ilvl w:val="0"/>
          <w:numId w:val="106"/>
        </w:numPr>
        <w:shd w:val="clear" w:color="auto" w:fill="FFFFFF" w:themeFill="background1"/>
        <w:overflowPunct w:val="0"/>
        <w:autoSpaceDE w:val="0"/>
        <w:autoSpaceDN w:val="0"/>
        <w:adjustRightInd w:val="0"/>
        <w:spacing w:line="360" w:lineRule="auto"/>
        <w:jc w:val="both"/>
        <w:textAlignment w:val="baseline"/>
        <w:rPr>
          <w:rFonts w:ascii="Arial" w:hAnsi="Arial" w:cs="Arial"/>
          <w:lang w:val="pt-PT"/>
        </w:rPr>
      </w:pPr>
      <w:r w:rsidRPr="00D76365">
        <w:rPr>
          <w:rFonts w:ascii="Arial" w:hAnsi="Arial" w:cs="Arial"/>
        </w:rPr>
        <w:t>R</w:t>
      </w:r>
      <w:r w:rsidRPr="00D76365">
        <w:rPr>
          <w:rFonts w:ascii="Arial" w:hAnsi="Arial" w:cs="Arial"/>
          <w:lang w:val="pt-PT"/>
        </w:rPr>
        <w:t>efletir sobre cidadania como valor e como exigência na construção de uma sociedade sustentável, em que a educação assume um papel fundamental.</w:t>
      </w:r>
    </w:p>
    <w:p w14:paraId="6CA4DCC9" w14:textId="77777777" w:rsidR="00862DB1" w:rsidRPr="00D76365" w:rsidRDefault="00862DB1" w:rsidP="00D76365">
      <w:pPr>
        <w:numPr>
          <w:ilvl w:val="0"/>
          <w:numId w:val="106"/>
        </w:numPr>
        <w:shd w:val="clear" w:color="auto" w:fill="FFFFFF" w:themeFill="background1"/>
        <w:overflowPunct w:val="0"/>
        <w:autoSpaceDE w:val="0"/>
        <w:autoSpaceDN w:val="0"/>
        <w:adjustRightInd w:val="0"/>
        <w:spacing w:line="360" w:lineRule="auto"/>
        <w:jc w:val="both"/>
        <w:textAlignment w:val="baseline"/>
        <w:rPr>
          <w:rFonts w:ascii="Arial" w:hAnsi="Arial" w:cs="Arial"/>
          <w:lang w:val="pt-PT"/>
        </w:rPr>
      </w:pPr>
      <w:r w:rsidRPr="00D76365">
        <w:rPr>
          <w:rFonts w:ascii="Arial" w:hAnsi="Arial" w:cs="Arial"/>
          <w:lang w:val="pt-PT"/>
        </w:rPr>
        <w:t>Desenvolver uma postura reflexiva e crítica que inspire e motive comportamentos de cidadãos comprometidos com a construção de uma sociedade balizada por valores éticos.</w:t>
      </w:r>
    </w:p>
    <w:p w14:paraId="0BB6EE87" w14:textId="77777777" w:rsidR="00862DB1" w:rsidRPr="00D76365" w:rsidRDefault="00862DB1" w:rsidP="00D76365">
      <w:pPr>
        <w:shd w:val="clear" w:color="auto" w:fill="FFFFFF" w:themeFill="background1"/>
        <w:ind w:left="450" w:right="-568"/>
        <w:jc w:val="both"/>
        <w:rPr>
          <w:rFonts w:ascii="Arial" w:hAnsi="Arial" w:cs="Arial"/>
          <w:b/>
          <w:caps/>
        </w:rPr>
      </w:pPr>
    </w:p>
    <w:p w14:paraId="03E96CEA" w14:textId="77777777" w:rsidR="00862DB1" w:rsidRPr="00D76365" w:rsidRDefault="00862DB1" w:rsidP="00D76365">
      <w:pPr>
        <w:shd w:val="clear" w:color="auto" w:fill="FFFFFF" w:themeFill="background1"/>
        <w:ind w:left="450" w:right="-568"/>
        <w:jc w:val="both"/>
        <w:rPr>
          <w:rFonts w:ascii="Arial" w:hAnsi="Arial" w:cs="Arial"/>
          <w:b/>
          <w:caps/>
          <w:lang w:val="pt-PT"/>
        </w:rPr>
      </w:pPr>
      <w:r w:rsidRPr="00D76365">
        <w:rPr>
          <w:rFonts w:ascii="Arial" w:hAnsi="Arial" w:cs="Arial"/>
          <w:b/>
          <w:caps/>
          <w:lang w:val="pt-PT"/>
        </w:rPr>
        <w:t xml:space="preserve">3.Competências </w:t>
      </w:r>
    </w:p>
    <w:p w14:paraId="2D040581" w14:textId="77777777" w:rsidR="00862DB1" w:rsidRPr="00D76365" w:rsidRDefault="00862DB1" w:rsidP="00D76365">
      <w:pPr>
        <w:shd w:val="clear" w:color="auto" w:fill="FFFFFF" w:themeFill="background1"/>
        <w:ind w:left="450" w:right="-568"/>
        <w:jc w:val="both"/>
        <w:rPr>
          <w:rFonts w:ascii="Arial" w:hAnsi="Arial" w:cs="Arial"/>
          <w:b/>
          <w:caps/>
          <w:lang w:val="pt-PT"/>
        </w:rPr>
      </w:pPr>
    </w:p>
    <w:p w14:paraId="0E53FE0F" w14:textId="77777777" w:rsidR="00862DB1" w:rsidRPr="00D76365" w:rsidRDefault="00862DB1" w:rsidP="00D76365">
      <w:pPr>
        <w:numPr>
          <w:ilvl w:val="0"/>
          <w:numId w:val="106"/>
        </w:numPr>
        <w:shd w:val="clear" w:color="auto" w:fill="FFFFFF" w:themeFill="background1"/>
        <w:overflowPunct w:val="0"/>
        <w:autoSpaceDE w:val="0"/>
        <w:autoSpaceDN w:val="0"/>
        <w:adjustRightInd w:val="0"/>
        <w:spacing w:line="360" w:lineRule="auto"/>
        <w:jc w:val="both"/>
        <w:textAlignment w:val="baseline"/>
        <w:rPr>
          <w:rFonts w:ascii="Arial" w:hAnsi="Arial" w:cs="Arial"/>
          <w:lang w:val="pt-PT"/>
        </w:rPr>
      </w:pPr>
      <w:r w:rsidRPr="00D76365">
        <w:rPr>
          <w:rFonts w:ascii="Arial" w:hAnsi="Arial" w:cs="Arial"/>
          <w:lang w:val="pt-PT"/>
        </w:rPr>
        <w:t>Identificar o significado e a importância da filosofia no conjunto dos conhecimentos construidos pela humanidade e a necessidade de se desenvolver uma postura reflexiva e crítica diante da realidade do mundo e da vida contemporânea;</w:t>
      </w:r>
    </w:p>
    <w:p w14:paraId="474630E8" w14:textId="77777777" w:rsidR="00862DB1" w:rsidRPr="00D76365" w:rsidRDefault="00862DB1" w:rsidP="00D76365">
      <w:pPr>
        <w:numPr>
          <w:ilvl w:val="0"/>
          <w:numId w:val="106"/>
        </w:numPr>
        <w:shd w:val="clear" w:color="auto" w:fill="FFFFFF" w:themeFill="background1"/>
        <w:overflowPunct w:val="0"/>
        <w:autoSpaceDE w:val="0"/>
        <w:autoSpaceDN w:val="0"/>
        <w:adjustRightInd w:val="0"/>
        <w:spacing w:line="360" w:lineRule="auto"/>
        <w:jc w:val="both"/>
        <w:textAlignment w:val="baseline"/>
        <w:rPr>
          <w:rFonts w:ascii="Arial" w:hAnsi="Arial" w:cs="Arial"/>
          <w:lang w:val="pt-PT"/>
        </w:rPr>
      </w:pPr>
      <w:r w:rsidRPr="00D76365">
        <w:rPr>
          <w:rFonts w:ascii="Arial" w:hAnsi="Arial" w:cs="Arial"/>
          <w:lang w:val="pt-PT"/>
        </w:rPr>
        <w:t>Perceber a sutileza dos processos de ideologização que movem e manipulam os pensamentos, os comportamentos e os movimentos históricos do mundo contemporaneo;</w:t>
      </w:r>
    </w:p>
    <w:p w14:paraId="6ACF1B9B" w14:textId="77777777" w:rsidR="00862DB1" w:rsidRPr="00D76365" w:rsidRDefault="00862DB1" w:rsidP="00D76365">
      <w:pPr>
        <w:numPr>
          <w:ilvl w:val="0"/>
          <w:numId w:val="106"/>
        </w:numPr>
        <w:shd w:val="clear" w:color="auto" w:fill="FFFFFF" w:themeFill="background1"/>
        <w:overflowPunct w:val="0"/>
        <w:autoSpaceDE w:val="0"/>
        <w:autoSpaceDN w:val="0"/>
        <w:adjustRightInd w:val="0"/>
        <w:spacing w:line="360" w:lineRule="auto"/>
        <w:jc w:val="both"/>
        <w:textAlignment w:val="baseline"/>
        <w:rPr>
          <w:rFonts w:ascii="Arial" w:hAnsi="Arial" w:cs="Arial"/>
          <w:lang w:val="pt-PT"/>
        </w:rPr>
      </w:pPr>
      <w:r w:rsidRPr="00D76365">
        <w:rPr>
          <w:rFonts w:ascii="Arial" w:hAnsi="Arial" w:cs="Arial"/>
          <w:lang w:val="pt-PT"/>
        </w:rPr>
        <w:t>Identificar a ética como uma postura filosófica na construção de um novo homem e de uma nova sociedade;</w:t>
      </w:r>
    </w:p>
    <w:p w14:paraId="2662F5A8" w14:textId="77777777" w:rsidR="00862DB1" w:rsidRPr="00D76365" w:rsidRDefault="00862DB1" w:rsidP="00D76365">
      <w:pPr>
        <w:shd w:val="clear" w:color="auto" w:fill="FFFFFF" w:themeFill="background1"/>
        <w:ind w:left="360"/>
        <w:jc w:val="both"/>
        <w:rPr>
          <w:rFonts w:ascii="Arial" w:hAnsi="Arial" w:cs="Arial"/>
          <w:color w:val="000000"/>
        </w:rPr>
      </w:pPr>
    </w:p>
    <w:p w14:paraId="3D76FAAF" w14:textId="77777777" w:rsidR="00862DB1" w:rsidRPr="00D76365" w:rsidRDefault="00862DB1" w:rsidP="00D76365">
      <w:pPr>
        <w:shd w:val="clear" w:color="auto" w:fill="FFFFFF" w:themeFill="background1"/>
        <w:ind w:left="360"/>
        <w:jc w:val="both"/>
        <w:rPr>
          <w:rFonts w:ascii="Arial" w:hAnsi="Arial" w:cs="Arial"/>
          <w:b/>
          <w:color w:val="000000"/>
        </w:rPr>
      </w:pPr>
      <w:r w:rsidRPr="00D76365">
        <w:rPr>
          <w:rFonts w:ascii="Arial" w:hAnsi="Arial" w:cs="Arial"/>
          <w:b/>
          <w:color w:val="000000"/>
        </w:rPr>
        <w:t>4. CONTEÚDO PROGRAMÁTICO</w:t>
      </w:r>
    </w:p>
    <w:p w14:paraId="187BDE73" w14:textId="77777777" w:rsidR="00862DB1" w:rsidRPr="00D76365" w:rsidRDefault="00862DB1" w:rsidP="00D76365">
      <w:pPr>
        <w:shd w:val="clear" w:color="auto" w:fill="FFFFFF" w:themeFill="background1"/>
        <w:ind w:left="360"/>
        <w:jc w:val="both"/>
        <w:rPr>
          <w:rFonts w:ascii="Arial" w:hAnsi="Arial" w:cs="Arial"/>
          <w:b/>
          <w:lang w:val="pt-PT"/>
        </w:rPr>
      </w:pPr>
    </w:p>
    <w:p w14:paraId="63119135" w14:textId="77777777" w:rsidR="00862DB1" w:rsidRPr="00D76365" w:rsidRDefault="00862DB1" w:rsidP="00D76365">
      <w:pPr>
        <w:shd w:val="clear" w:color="auto" w:fill="FFFFFF" w:themeFill="background1"/>
        <w:ind w:left="360"/>
        <w:jc w:val="both"/>
        <w:rPr>
          <w:rFonts w:ascii="Arial" w:hAnsi="Arial" w:cs="Arial"/>
        </w:rPr>
      </w:pPr>
      <w:r w:rsidRPr="00D76365">
        <w:rPr>
          <w:rFonts w:ascii="Arial" w:hAnsi="Arial" w:cs="Arial"/>
          <w:color w:val="000000"/>
        </w:rPr>
        <w:t xml:space="preserve">UNIDADE I: </w:t>
      </w:r>
      <w:r w:rsidRPr="00D76365">
        <w:rPr>
          <w:rFonts w:ascii="Arial" w:hAnsi="Arial" w:cs="Arial"/>
        </w:rPr>
        <w:t>Aspectos Filosóficos, Ideológicos e Educacionais</w:t>
      </w:r>
    </w:p>
    <w:p w14:paraId="33FC7745" w14:textId="77777777" w:rsidR="00862DB1" w:rsidRPr="00D76365" w:rsidRDefault="00862DB1" w:rsidP="00D76365">
      <w:pPr>
        <w:shd w:val="clear" w:color="auto" w:fill="FFFFFF" w:themeFill="background1"/>
        <w:ind w:left="360"/>
        <w:jc w:val="both"/>
        <w:rPr>
          <w:rFonts w:ascii="Arial" w:hAnsi="Arial" w:cs="Arial"/>
        </w:rPr>
      </w:pPr>
    </w:p>
    <w:p w14:paraId="777863CF" w14:textId="77777777" w:rsidR="00862DB1" w:rsidRPr="00D76365" w:rsidRDefault="00862DB1" w:rsidP="00D76365">
      <w:pPr>
        <w:numPr>
          <w:ilvl w:val="0"/>
          <w:numId w:val="107"/>
        </w:numPr>
        <w:shd w:val="clear" w:color="auto" w:fill="FFFFFF" w:themeFill="background1"/>
        <w:overflowPunct w:val="0"/>
        <w:autoSpaceDE w:val="0"/>
        <w:autoSpaceDN w:val="0"/>
        <w:adjustRightInd w:val="0"/>
        <w:spacing w:line="360" w:lineRule="auto"/>
        <w:jc w:val="both"/>
        <w:textAlignment w:val="baseline"/>
        <w:rPr>
          <w:rFonts w:ascii="Arial" w:hAnsi="Arial" w:cs="Arial"/>
        </w:rPr>
      </w:pPr>
      <w:r w:rsidRPr="00D76365">
        <w:rPr>
          <w:rFonts w:ascii="Arial" w:hAnsi="Arial" w:cs="Arial"/>
        </w:rPr>
        <w:t xml:space="preserve">A Era do Conhecimento </w:t>
      </w:r>
    </w:p>
    <w:p w14:paraId="609A02EB" w14:textId="77777777" w:rsidR="00862DB1" w:rsidRPr="00D76365" w:rsidRDefault="00862DB1" w:rsidP="00D76365">
      <w:pPr>
        <w:numPr>
          <w:ilvl w:val="1"/>
          <w:numId w:val="107"/>
        </w:numPr>
        <w:shd w:val="clear" w:color="auto" w:fill="FFFFFF" w:themeFill="background1"/>
        <w:spacing w:line="360" w:lineRule="auto"/>
        <w:contextualSpacing/>
        <w:jc w:val="both"/>
        <w:rPr>
          <w:rFonts w:ascii="Arial" w:hAnsi="Arial" w:cs="Arial"/>
          <w:lang w:val="pt-PT"/>
        </w:rPr>
      </w:pPr>
      <w:r w:rsidRPr="00D76365">
        <w:rPr>
          <w:rFonts w:ascii="Arial" w:hAnsi="Arial" w:cs="Arial"/>
          <w:lang w:val="pt-PT"/>
        </w:rPr>
        <w:t>Conhecimento filosófico</w:t>
      </w:r>
    </w:p>
    <w:p w14:paraId="0F6EE1FE" w14:textId="77777777" w:rsidR="00862DB1" w:rsidRPr="00D76365" w:rsidRDefault="00862DB1" w:rsidP="00D76365">
      <w:pPr>
        <w:numPr>
          <w:ilvl w:val="1"/>
          <w:numId w:val="107"/>
        </w:numPr>
        <w:shd w:val="clear" w:color="auto" w:fill="FFFFFF" w:themeFill="background1"/>
        <w:spacing w:line="360" w:lineRule="auto"/>
        <w:contextualSpacing/>
        <w:jc w:val="both"/>
        <w:rPr>
          <w:rFonts w:ascii="Arial" w:hAnsi="Arial" w:cs="Arial"/>
          <w:lang w:val="pt-PT"/>
        </w:rPr>
      </w:pPr>
      <w:r w:rsidRPr="00D76365">
        <w:rPr>
          <w:rFonts w:ascii="Arial" w:hAnsi="Arial" w:cs="Arial"/>
          <w:lang w:val="pt-PT"/>
        </w:rPr>
        <w:t>As relações homem-mundo</w:t>
      </w:r>
    </w:p>
    <w:p w14:paraId="2BE080FA" w14:textId="77777777" w:rsidR="00862DB1" w:rsidRPr="00D76365" w:rsidRDefault="00862DB1" w:rsidP="00D76365">
      <w:pPr>
        <w:numPr>
          <w:ilvl w:val="1"/>
          <w:numId w:val="107"/>
        </w:numPr>
        <w:shd w:val="clear" w:color="auto" w:fill="FFFFFF" w:themeFill="background1"/>
        <w:spacing w:line="360" w:lineRule="auto"/>
        <w:contextualSpacing/>
        <w:jc w:val="both"/>
        <w:rPr>
          <w:rFonts w:ascii="Arial" w:hAnsi="Arial" w:cs="Arial"/>
          <w:lang w:val="pt-PT"/>
        </w:rPr>
      </w:pPr>
      <w:r w:rsidRPr="00D76365">
        <w:rPr>
          <w:rFonts w:ascii="Arial" w:hAnsi="Arial" w:cs="Arial"/>
          <w:lang w:val="pt-PT"/>
        </w:rPr>
        <w:t xml:space="preserve"> </w:t>
      </w:r>
      <w:r w:rsidRPr="00D76365">
        <w:rPr>
          <w:rFonts w:ascii="Arial" w:hAnsi="Arial" w:cs="Arial"/>
        </w:rPr>
        <w:t>A sociedade aprendente</w:t>
      </w:r>
    </w:p>
    <w:p w14:paraId="5EC0B708" w14:textId="77777777" w:rsidR="00862DB1" w:rsidRPr="00D76365" w:rsidRDefault="00862DB1" w:rsidP="00D76365">
      <w:pPr>
        <w:numPr>
          <w:ilvl w:val="1"/>
          <w:numId w:val="107"/>
        </w:numPr>
        <w:shd w:val="clear" w:color="auto" w:fill="FFFFFF" w:themeFill="background1"/>
        <w:spacing w:line="360" w:lineRule="auto"/>
        <w:contextualSpacing/>
        <w:jc w:val="both"/>
        <w:rPr>
          <w:rFonts w:ascii="Arial" w:hAnsi="Arial" w:cs="Arial"/>
          <w:lang w:val="pt-PT"/>
        </w:rPr>
      </w:pPr>
      <w:r w:rsidRPr="00D76365">
        <w:rPr>
          <w:rFonts w:ascii="Arial" w:hAnsi="Arial" w:cs="Arial"/>
          <w:lang w:val="pt-PT"/>
        </w:rPr>
        <w:t xml:space="preserve">A Condição Humana </w:t>
      </w:r>
    </w:p>
    <w:p w14:paraId="223AA14C" w14:textId="77777777" w:rsidR="00862DB1" w:rsidRPr="00D76365" w:rsidRDefault="00862DB1" w:rsidP="00D76365">
      <w:pPr>
        <w:shd w:val="clear" w:color="auto" w:fill="FFFFFF" w:themeFill="background1"/>
        <w:spacing w:line="360" w:lineRule="auto"/>
        <w:ind w:hanging="15"/>
        <w:jc w:val="both"/>
        <w:rPr>
          <w:rFonts w:ascii="Arial" w:hAnsi="Arial" w:cs="Arial"/>
        </w:rPr>
      </w:pPr>
    </w:p>
    <w:p w14:paraId="3E4AAFF5" w14:textId="77777777" w:rsidR="00862DB1" w:rsidRPr="00D76365" w:rsidRDefault="00862DB1" w:rsidP="00D76365">
      <w:pPr>
        <w:numPr>
          <w:ilvl w:val="0"/>
          <w:numId w:val="107"/>
        </w:numPr>
        <w:shd w:val="clear" w:color="auto" w:fill="FFFFFF" w:themeFill="background1"/>
        <w:spacing w:line="360" w:lineRule="auto"/>
        <w:ind w:right="-568"/>
        <w:jc w:val="both"/>
        <w:rPr>
          <w:rFonts w:ascii="Arial" w:hAnsi="Arial" w:cs="Arial"/>
          <w:b/>
        </w:rPr>
      </w:pPr>
      <w:r w:rsidRPr="00D76365">
        <w:rPr>
          <w:rFonts w:ascii="Arial" w:hAnsi="Arial" w:cs="Arial"/>
          <w:b/>
        </w:rPr>
        <w:t>Filosofia, Ideologia e Educação</w:t>
      </w:r>
    </w:p>
    <w:p w14:paraId="524D318E" w14:textId="77777777" w:rsidR="00862DB1" w:rsidRPr="00D76365" w:rsidRDefault="00862DB1" w:rsidP="00D76365">
      <w:pPr>
        <w:numPr>
          <w:ilvl w:val="1"/>
          <w:numId w:val="107"/>
        </w:numPr>
        <w:shd w:val="clear" w:color="auto" w:fill="FFFFFF" w:themeFill="background1"/>
        <w:spacing w:line="360" w:lineRule="auto"/>
        <w:ind w:right="-568"/>
        <w:jc w:val="both"/>
        <w:rPr>
          <w:rFonts w:ascii="Arial" w:hAnsi="Arial" w:cs="Arial"/>
        </w:rPr>
      </w:pPr>
      <w:r w:rsidRPr="00D76365">
        <w:rPr>
          <w:rFonts w:ascii="Arial" w:hAnsi="Arial" w:cs="Arial"/>
        </w:rPr>
        <w:lastRenderedPageBreak/>
        <w:t>Processo de ideologização</w:t>
      </w:r>
    </w:p>
    <w:p w14:paraId="7672EF79" w14:textId="77777777" w:rsidR="00862DB1" w:rsidRPr="00D76365" w:rsidRDefault="00862DB1" w:rsidP="00D76365">
      <w:pPr>
        <w:numPr>
          <w:ilvl w:val="1"/>
          <w:numId w:val="107"/>
        </w:numPr>
        <w:shd w:val="clear" w:color="auto" w:fill="FFFFFF" w:themeFill="background1"/>
        <w:spacing w:line="360" w:lineRule="auto"/>
        <w:ind w:right="-568"/>
        <w:jc w:val="both"/>
        <w:rPr>
          <w:rFonts w:ascii="Arial" w:hAnsi="Arial" w:cs="Arial"/>
        </w:rPr>
      </w:pPr>
      <w:r w:rsidRPr="00D76365">
        <w:rPr>
          <w:rFonts w:ascii="Arial" w:hAnsi="Arial" w:cs="Arial"/>
        </w:rPr>
        <w:t>Escola e Sociedade</w:t>
      </w:r>
    </w:p>
    <w:p w14:paraId="3259DB76" w14:textId="77777777" w:rsidR="00862DB1" w:rsidRPr="00D76365" w:rsidRDefault="00862DB1" w:rsidP="00D76365">
      <w:pPr>
        <w:numPr>
          <w:ilvl w:val="1"/>
          <w:numId w:val="107"/>
        </w:numPr>
        <w:shd w:val="clear" w:color="auto" w:fill="FFFFFF" w:themeFill="background1"/>
        <w:spacing w:line="360" w:lineRule="auto"/>
        <w:ind w:right="-568"/>
        <w:jc w:val="both"/>
        <w:rPr>
          <w:rFonts w:ascii="Arial" w:hAnsi="Arial" w:cs="Arial"/>
        </w:rPr>
      </w:pPr>
      <w:r w:rsidRPr="00D76365">
        <w:rPr>
          <w:rFonts w:ascii="Arial" w:hAnsi="Arial" w:cs="Arial"/>
        </w:rPr>
        <w:t>Ciência e valores</w:t>
      </w:r>
    </w:p>
    <w:p w14:paraId="3C4503ED" w14:textId="77777777" w:rsidR="00862DB1" w:rsidRPr="00D76365" w:rsidRDefault="00862DB1" w:rsidP="00D76365">
      <w:pPr>
        <w:numPr>
          <w:ilvl w:val="1"/>
          <w:numId w:val="107"/>
        </w:numPr>
        <w:shd w:val="clear" w:color="auto" w:fill="FFFFFF" w:themeFill="background1"/>
        <w:spacing w:line="360" w:lineRule="auto"/>
        <w:ind w:right="-568"/>
        <w:jc w:val="both"/>
        <w:rPr>
          <w:rFonts w:ascii="Arial" w:hAnsi="Arial" w:cs="Arial"/>
        </w:rPr>
      </w:pPr>
      <w:r w:rsidRPr="00D76365">
        <w:rPr>
          <w:rFonts w:ascii="Arial" w:hAnsi="Arial" w:cs="Arial"/>
        </w:rPr>
        <w:t>Educação e Transformação</w:t>
      </w:r>
    </w:p>
    <w:p w14:paraId="3EB46E91" w14:textId="77777777" w:rsidR="00862DB1" w:rsidRPr="00D76365" w:rsidRDefault="00862DB1" w:rsidP="00D76365">
      <w:pPr>
        <w:shd w:val="clear" w:color="auto" w:fill="FFFFFF" w:themeFill="background1"/>
        <w:spacing w:line="360" w:lineRule="auto"/>
        <w:ind w:left="450" w:right="-568"/>
        <w:jc w:val="both"/>
        <w:rPr>
          <w:rFonts w:ascii="Arial" w:hAnsi="Arial" w:cs="Arial"/>
          <w:b/>
        </w:rPr>
      </w:pPr>
    </w:p>
    <w:p w14:paraId="2B0297DB" w14:textId="77777777" w:rsidR="00862DB1" w:rsidRPr="00D76365" w:rsidRDefault="00862DB1" w:rsidP="00D76365">
      <w:pPr>
        <w:shd w:val="clear" w:color="auto" w:fill="FFFFFF" w:themeFill="background1"/>
        <w:spacing w:line="360" w:lineRule="auto"/>
        <w:ind w:left="450" w:right="-568"/>
        <w:jc w:val="both"/>
        <w:rPr>
          <w:rFonts w:ascii="Arial" w:hAnsi="Arial" w:cs="Arial"/>
          <w:b/>
        </w:rPr>
      </w:pPr>
      <w:r w:rsidRPr="00D76365">
        <w:rPr>
          <w:rFonts w:ascii="Arial" w:hAnsi="Arial" w:cs="Arial"/>
          <w:b/>
        </w:rPr>
        <w:t>UNIDADE II: Ética, Cidadania e Sociedade</w:t>
      </w:r>
    </w:p>
    <w:p w14:paraId="1D88649B"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 xml:space="preserve"> </w:t>
      </w:r>
    </w:p>
    <w:p w14:paraId="1488630E" w14:textId="77777777" w:rsidR="00862DB1" w:rsidRPr="00D76365" w:rsidRDefault="00862DB1" w:rsidP="00D76365">
      <w:pPr>
        <w:shd w:val="clear" w:color="auto" w:fill="FFFFFF" w:themeFill="background1"/>
        <w:spacing w:line="360" w:lineRule="auto"/>
        <w:ind w:left="450" w:right="-568"/>
        <w:jc w:val="both"/>
        <w:rPr>
          <w:rFonts w:ascii="Arial" w:hAnsi="Arial" w:cs="Arial"/>
          <w:b/>
        </w:rPr>
      </w:pPr>
      <w:r w:rsidRPr="00D76365">
        <w:rPr>
          <w:rFonts w:ascii="Arial" w:hAnsi="Arial" w:cs="Arial"/>
          <w:b/>
        </w:rPr>
        <w:t>1 Ética e Cidadania</w:t>
      </w:r>
    </w:p>
    <w:p w14:paraId="4F4CD445" w14:textId="77777777" w:rsidR="00862DB1" w:rsidRPr="00D76365" w:rsidRDefault="00862DB1" w:rsidP="00D76365">
      <w:pPr>
        <w:numPr>
          <w:ilvl w:val="1"/>
          <w:numId w:val="108"/>
        </w:numPr>
        <w:shd w:val="clear" w:color="auto" w:fill="FFFFFF" w:themeFill="background1"/>
        <w:spacing w:line="360" w:lineRule="auto"/>
        <w:ind w:right="-568"/>
        <w:jc w:val="both"/>
        <w:rPr>
          <w:rFonts w:ascii="Arial" w:hAnsi="Arial" w:cs="Arial"/>
        </w:rPr>
      </w:pPr>
      <w:r w:rsidRPr="00D76365">
        <w:rPr>
          <w:rFonts w:ascii="Arial" w:hAnsi="Arial" w:cs="Arial"/>
        </w:rPr>
        <w:t>Ética e Moral</w:t>
      </w:r>
    </w:p>
    <w:p w14:paraId="51784025" w14:textId="77777777" w:rsidR="00862DB1" w:rsidRPr="00D76365" w:rsidRDefault="00862DB1" w:rsidP="00D76365">
      <w:pPr>
        <w:numPr>
          <w:ilvl w:val="1"/>
          <w:numId w:val="108"/>
        </w:numPr>
        <w:shd w:val="clear" w:color="auto" w:fill="FFFFFF" w:themeFill="background1"/>
        <w:spacing w:line="360" w:lineRule="auto"/>
        <w:ind w:right="-568"/>
        <w:jc w:val="both"/>
        <w:rPr>
          <w:rFonts w:ascii="Arial" w:hAnsi="Arial" w:cs="Arial"/>
        </w:rPr>
      </w:pPr>
      <w:r w:rsidRPr="00D76365">
        <w:rPr>
          <w:rFonts w:ascii="Arial" w:hAnsi="Arial" w:cs="Arial"/>
        </w:rPr>
        <w:t>O compromisso ético</w:t>
      </w:r>
    </w:p>
    <w:p w14:paraId="0D41A68F" w14:textId="77777777" w:rsidR="00862DB1" w:rsidRPr="00D76365" w:rsidRDefault="00862DB1" w:rsidP="00D76365">
      <w:pPr>
        <w:numPr>
          <w:ilvl w:val="1"/>
          <w:numId w:val="108"/>
        </w:numPr>
        <w:shd w:val="clear" w:color="auto" w:fill="FFFFFF" w:themeFill="background1"/>
        <w:spacing w:line="360" w:lineRule="auto"/>
        <w:ind w:right="-568"/>
        <w:jc w:val="both"/>
        <w:rPr>
          <w:rFonts w:ascii="Arial" w:hAnsi="Arial" w:cs="Arial"/>
        </w:rPr>
      </w:pPr>
      <w:r w:rsidRPr="00D76365">
        <w:rPr>
          <w:rFonts w:ascii="Arial" w:hAnsi="Arial" w:cs="Arial"/>
        </w:rPr>
        <w:t>A construção da cidadania</w:t>
      </w:r>
    </w:p>
    <w:p w14:paraId="2A9F6AA2" w14:textId="77777777" w:rsidR="00862DB1" w:rsidRPr="00D76365" w:rsidRDefault="00862DB1" w:rsidP="00D76365">
      <w:pPr>
        <w:numPr>
          <w:ilvl w:val="1"/>
          <w:numId w:val="108"/>
        </w:numPr>
        <w:shd w:val="clear" w:color="auto" w:fill="FFFFFF" w:themeFill="background1"/>
        <w:spacing w:line="360" w:lineRule="auto"/>
        <w:ind w:right="-568"/>
        <w:jc w:val="both"/>
        <w:rPr>
          <w:rFonts w:ascii="Arial" w:hAnsi="Arial" w:cs="Arial"/>
        </w:rPr>
      </w:pPr>
      <w:r w:rsidRPr="00D76365">
        <w:rPr>
          <w:rFonts w:ascii="Arial" w:hAnsi="Arial" w:cs="Arial"/>
        </w:rPr>
        <w:t>A Pluradimensionalidade Humana</w:t>
      </w:r>
    </w:p>
    <w:p w14:paraId="40CA828C" w14:textId="77777777" w:rsidR="00862DB1" w:rsidRPr="00D76365" w:rsidRDefault="00862DB1" w:rsidP="00D76365">
      <w:pPr>
        <w:shd w:val="clear" w:color="auto" w:fill="FFFFFF" w:themeFill="background1"/>
        <w:spacing w:line="360" w:lineRule="auto"/>
        <w:ind w:left="720" w:right="-568"/>
        <w:jc w:val="both"/>
        <w:rPr>
          <w:rFonts w:ascii="Arial" w:hAnsi="Arial" w:cs="Arial"/>
        </w:rPr>
      </w:pPr>
    </w:p>
    <w:p w14:paraId="33FF0974" w14:textId="77777777" w:rsidR="00862DB1" w:rsidRPr="00D76365" w:rsidRDefault="00862DB1" w:rsidP="00D76365">
      <w:pPr>
        <w:numPr>
          <w:ilvl w:val="0"/>
          <w:numId w:val="108"/>
        </w:numPr>
        <w:shd w:val="clear" w:color="auto" w:fill="FFFFFF" w:themeFill="background1"/>
        <w:spacing w:line="360" w:lineRule="auto"/>
        <w:ind w:right="-568"/>
        <w:jc w:val="both"/>
        <w:rPr>
          <w:rFonts w:ascii="Arial" w:hAnsi="Arial" w:cs="Arial"/>
          <w:b/>
        </w:rPr>
      </w:pPr>
      <w:r w:rsidRPr="00D76365">
        <w:rPr>
          <w:rFonts w:ascii="Arial" w:hAnsi="Arial" w:cs="Arial"/>
          <w:b/>
        </w:rPr>
        <w:t>Ação Educativa e Cidadania</w:t>
      </w:r>
    </w:p>
    <w:p w14:paraId="5A1A83C0" w14:textId="77777777" w:rsidR="00862DB1" w:rsidRPr="00D76365" w:rsidRDefault="00862DB1" w:rsidP="00D76365">
      <w:pPr>
        <w:numPr>
          <w:ilvl w:val="1"/>
          <w:numId w:val="108"/>
        </w:numPr>
        <w:shd w:val="clear" w:color="auto" w:fill="FFFFFF" w:themeFill="background1"/>
        <w:spacing w:line="360" w:lineRule="auto"/>
        <w:ind w:right="-568"/>
        <w:jc w:val="both"/>
        <w:rPr>
          <w:rFonts w:ascii="Arial" w:hAnsi="Arial" w:cs="Arial"/>
        </w:rPr>
      </w:pPr>
      <w:r w:rsidRPr="00D76365">
        <w:rPr>
          <w:rFonts w:ascii="Arial" w:hAnsi="Arial" w:cs="Arial"/>
        </w:rPr>
        <w:t>Educação, ética e labor</w:t>
      </w:r>
    </w:p>
    <w:p w14:paraId="463D4A12" w14:textId="77777777" w:rsidR="00862DB1" w:rsidRPr="00D76365" w:rsidRDefault="00862DB1" w:rsidP="00D76365">
      <w:pPr>
        <w:numPr>
          <w:ilvl w:val="1"/>
          <w:numId w:val="108"/>
        </w:numPr>
        <w:shd w:val="clear" w:color="auto" w:fill="FFFFFF" w:themeFill="background1"/>
        <w:spacing w:line="360" w:lineRule="auto"/>
        <w:ind w:right="-568"/>
        <w:jc w:val="both"/>
        <w:rPr>
          <w:rFonts w:ascii="Arial" w:hAnsi="Arial" w:cs="Arial"/>
        </w:rPr>
      </w:pPr>
      <w:r w:rsidRPr="00D76365">
        <w:rPr>
          <w:rFonts w:ascii="Arial" w:hAnsi="Arial" w:cs="Arial"/>
        </w:rPr>
        <w:t>Ética e trabalho</w:t>
      </w:r>
    </w:p>
    <w:p w14:paraId="384F6EE7" w14:textId="77777777" w:rsidR="00862DB1" w:rsidRPr="00D76365" w:rsidRDefault="00862DB1" w:rsidP="00D76365">
      <w:pPr>
        <w:numPr>
          <w:ilvl w:val="1"/>
          <w:numId w:val="108"/>
        </w:numPr>
        <w:shd w:val="clear" w:color="auto" w:fill="FFFFFF" w:themeFill="background1"/>
        <w:spacing w:line="360" w:lineRule="auto"/>
        <w:ind w:right="-568"/>
        <w:jc w:val="both"/>
        <w:rPr>
          <w:rFonts w:ascii="Arial" w:hAnsi="Arial" w:cs="Arial"/>
        </w:rPr>
      </w:pPr>
      <w:r w:rsidRPr="00D76365">
        <w:rPr>
          <w:rFonts w:ascii="Arial" w:hAnsi="Arial" w:cs="Arial"/>
        </w:rPr>
        <w:t>Ética e Ação</w:t>
      </w:r>
    </w:p>
    <w:p w14:paraId="5A5E7001" w14:textId="77777777" w:rsidR="00862DB1" w:rsidRPr="00D76365" w:rsidRDefault="00862DB1" w:rsidP="00D76365">
      <w:pPr>
        <w:numPr>
          <w:ilvl w:val="1"/>
          <w:numId w:val="108"/>
        </w:numPr>
        <w:shd w:val="clear" w:color="auto" w:fill="FFFFFF" w:themeFill="background1"/>
        <w:spacing w:line="360" w:lineRule="auto"/>
        <w:ind w:right="-568"/>
        <w:jc w:val="both"/>
        <w:rPr>
          <w:rFonts w:ascii="Arial" w:hAnsi="Arial" w:cs="Arial"/>
        </w:rPr>
      </w:pPr>
      <w:r w:rsidRPr="00D76365">
        <w:rPr>
          <w:rFonts w:ascii="Arial" w:hAnsi="Arial" w:cs="Arial"/>
        </w:rPr>
        <w:t>A Integralidade do homem na Sociedade</w:t>
      </w:r>
    </w:p>
    <w:p w14:paraId="73FBB944" w14:textId="77777777" w:rsidR="00862DB1" w:rsidRPr="00D76365" w:rsidRDefault="00862DB1" w:rsidP="00D76365">
      <w:pPr>
        <w:shd w:val="clear" w:color="auto" w:fill="FFFFFF" w:themeFill="background1"/>
        <w:spacing w:line="360" w:lineRule="auto"/>
        <w:ind w:left="360" w:right="-568"/>
        <w:jc w:val="both"/>
        <w:rPr>
          <w:rFonts w:ascii="Arial" w:hAnsi="Arial" w:cs="Arial"/>
        </w:rPr>
      </w:pPr>
    </w:p>
    <w:p w14:paraId="1AFF5CEB" w14:textId="77777777" w:rsidR="00862DB1" w:rsidRPr="00D76365" w:rsidRDefault="00862DB1" w:rsidP="00D76365">
      <w:pPr>
        <w:shd w:val="clear" w:color="auto" w:fill="FFFFFF" w:themeFill="background1"/>
        <w:jc w:val="both"/>
        <w:rPr>
          <w:rFonts w:ascii="Arial" w:hAnsi="Arial" w:cs="Arial"/>
          <w:b/>
          <w:color w:val="000000"/>
        </w:rPr>
      </w:pPr>
      <w:r w:rsidRPr="00D76365">
        <w:rPr>
          <w:rFonts w:ascii="Arial" w:hAnsi="Arial" w:cs="Arial"/>
          <w:b/>
          <w:color w:val="000000"/>
        </w:rPr>
        <w:t>5. PROCEDIMENTOS METODOLÓGICOS</w:t>
      </w:r>
    </w:p>
    <w:p w14:paraId="519C568C" w14:textId="77777777" w:rsidR="00862DB1" w:rsidRPr="00D76365" w:rsidRDefault="00862DB1" w:rsidP="00D76365">
      <w:pPr>
        <w:shd w:val="clear" w:color="auto" w:fill="FFFFFF" w:themeFill="background1"/>
        <w:jc w:val="both"/>
        <w:rPr>
          <w:rFonts w:ascii="Arial" w:hAnsi="Arial" w:cs="Arial"/>
          <w:b/>
          <w:color w:val="000000"/>
        </w:rPr>
      </w:pPr>
    </w:p>
    <w:p w14:paraId="75B11505" w14:textId="77777777" w:rsidR="00862DB1" w:rsidRPr="00D76365" w:rsidRDefault="00862DB1" w:rsidP="00D76365">
      <w:pPr>
        <w:shd w:val="clear" w:color="auto" w:fill="FFFFFF" w:themeFill="background1"/>
        <w:spacing w:line="360" w:lineRule="auto"/>
        <w:ind w:right="48"/>
        <w:jc w:val="both"/>
        <w:rPr>
          <w:rFonts w:ascii="Arial" w:hAnsi="Arial" w:cs="Arial"/>
        </w:rPr>
      </w:pPr>
      <w:r w:rsidRPr="00D76365">
        <w:rPr>
          <w:rFonts w:ascii="Arial" w:hAnsi="Arial" w:cs="Arial"/>
        </w:rPr>
        <w:t>A metodologia é desenvolvida através de aulas expositivas, seguidas de debates: questionamento, contextualização e reflexão. Atividades envolvendo a produção de textos (artigos, resenhas, resumos), elaboração de um projeto de pesquisa. Realização de seminário. Uso de recursos como: textos, jornais, revistas, transparências, filmes, trabalhos extra-classe, associando sempre, teoria e prática. Realização de proposta de projeto de pesquisa na área.</w:t>
      </w:r>
    </w:p>
    <w:p w14:paraId="25804AB1" w14:textId="77777777" w:rsidR="00862DB1" w:rsidRPr="00D76365" w:rsidRDefault="00862DB1" w:rsidP="00D76365">
      <w:pPr>
        <w:shd w:val="clear" w:color="auto" w:fill="FFFFFF" w:themeFill="background1"/>
        <w:spacing w:line="360" w:lineRule="auto"/>
        <w:ind w:right="48"/>
        <w:jc w:val="both"/>
        <w:rPr>
          <w:rFonts w:ascii="Arial" w:hAnsi="Arial" w:cs="Arial"/>
        </w:rPr>
      </w:pPr>
    </w:p>
    <w:p w14:paraId="45BE351A" w14:textId="77777777" w:rsidR="00862DB1" w:rsidRPr="00D76365" w:rsidRDefault="00862DB1" w:rsidP="00D76365">
      <w:pPr>
        <w:shd w:val="clear" w:color="auto" w:fill="FFFFFF" w:themeFill="background1"/>
        <w:spacing w:line="360" w:lineRule="auto"/>
        <w:ind w:right="-568"/>
        <w:jc w:val="both"/>
        <w:rPr>
          <w:rFonts w:ascii="Arial" w:hAnsi="Arial" w:cs="Arial"/>
          <w:b/>
          <w:caps/>
          <w:color w:val="000000"/>
        </w:rPr>
      </w:pPr>
      <w:r w:rsidRPr="00D76365">
        <w:rPr>
          <w:rFonts w:ascii="Arial" w:hAnsi="Arial" w:cs="Arial"/>
          <w:b/>
          <w:caps/>
          <w:color w:val="000000"/>
        </w:rPr>
        <w:t>6. PROCEDIMENTOS de Avaliação</w:t>
      </w:r>
    </w:p>
    <w:p w14:paraId="2D080741" w14:textId="77777777" w:rsidR="00862DB1" w:rsidRPr="00D76365" w:rsidRDefault="00862DB1" w:rsidP="00D76365">
      <w:pPr>
        <w:shd w:val="clear" w:color="auto" w:fill="FFFFFF" w:themeFill="background1"/>
        <w:spacing w:before="120" w:after="120" w:line="360" w:lineRule="auto"/>
        <w:jc w:val="both"/>
        <w:rPr>
          <w:rFonts w:ascii="Arial" w:hAnsi="Arial" w:cs="Arial"/>
        </w:rPr>
      </w:pPr>
      <w:r w:rsidRPr="00D76365">
        <w:rPr>
          <w:rFonts w:ascii="Arial" w:hAnsi="Arial" w:cs="Arial"/>
        </w:rPr>
        <w:t>Será desenvolvida por intermédio de prova individual e contextualizada com questões objetivas e subjetivas realizadas de modo presencial e por atividades de grupo e individual.</w:t>
      </w:r>
    </w:p>
    <w:p w14:paraId="280B162A" w14:textId="77777777" w:rsidR="00862DB1" w:rsidRPr="00D76365" w:rsidRDefault="00862DB1" w:rsidP="00D76365">
      <w:pPr>
        <w:shd w:val="clear" w:color="auto" w:fill="FFFFFF" w:themeFill="background1"/>
        <w:spacing w:before="120" w:after="120" w:line="360" w:lineRule="auto"/>
        <w:jc w:val="both"/>
        <w:rPr>
          <w:rFonts w:ascii="Arial" w:hAnsi="Arial" w:cs="Arial"/>
          <w:b/>
          <w:bCs/>
          <w:caps/>
          <w:snapToGrid w:val="0"/>
          <w:color w:val="000000"/>
        </w:rPr>
      </w:pPr>
      <w:r w:rsidRPr="00D76365">
        <w:rPr>
          <w:rFonts w:ascii="Arial" w:hAnsi="Arial" w:cs="Arial"/>
          <w:b/>
          <w:bCs/>
          <w:caps/>
          <w:snapToGrid w:val="0"/>
          <w:color w:val="000000"/>
        </w:rPr>
        <w:lastRenderedPageBreak/>
        <w:t xml:space="preserve">Bibliografia Básica </w:t>
      </w:r>
    </w:p>
    <w:p w14:paraId="4C5E2305" w14:textId="77777777" w:rsidR="00862DB1" w:rsidRPr="00D76365" w:rsidRDefault="00862DB1" w:rsidP="00D76365">
      <w:pPr>
        <w:shd w:val="clear" w:color="auto" w:fill="FFFFFF" w:themeFill="background1"/>
        <w:spacing w:before="120" w:after="120" w:line="360" w:lineRule="auto"/>
        <w:jc w:val="both"/>
        <w:rPr>
          <w:rFonts w:ascii="Arial" w:hAnsi="Arial" w:cs="Arial"/>
        </w:rPr>
      </w:pPr>
      <w:r w:rsidRPr="00D76365">
        <w:rPr>
          <w:rFonts w:ascii="Arial" w:hAnsi="Arial" w:cs="Arial"/>
        </w:rPr>
        <w:t>ALVES, Rubem,</w:t>
      </w:r>
      <w:r w:rsidRPr="00D76365">
        <w:rPr>
          <w:rFonts w:ascii="Arial" w:hAnsi="Arial" w:cs="Arial"/>
          <w:b/>
          <w:bCs/>
        </w:rPr>
        <w:t xml:space="preserve"> Filosofia da ciência: </w:t>
      </w:r>
      <w:r w:rsidRPr="00D76365">
        <w:rPr>
          <w:rFonts w:ascii="Arial" w:hAnsi="Arial" w:cs="Arial"/>
        </w:rPr>
        <w:t xml:space="preserve">introdução ao jogo e suas regras. 18. ed. São Paulo: Loyola, 2013. </w:t>
      </w:r>
    </w:p>
    <w:p w14:paraId="527267E2" w14:textId="77777777" w:rsidR="00862DB1" w:rsidRPr="00D76365" w:rsidRDefault="00862DB1" w:rsidP="00D76365">
      <w:pPr>
        <w:shd w:val="clear" w:color="auto" w:fill="FFFFFF" w:themeFill="background1"/>
        <w:spacing w:before="120" w:after="120" w:line="360" w:lineRule="auto"/>
        <w:jc w:val="both"/>
        <w:rPr>
          <w:rFonts w:ascii="Arial" w:hAnsi="Arial" w:cs="Arial"/>
        </w:rPr>
      </w:pPr>
      <w:r w:rsidRPr="00D76365">
        <w:rPr>
          <w:rFonts w:ascii="Arial" w:hAnsi="Arial" w:cs="Arial"/>
        </w:rPr>
        <w:t>ARANHA, Maria Lúcia de Arruda; MARTINS, Maria Helena Pires. </w:t>
      </w:r>
      <w:r w:rsidRPr="00D76365">
        <w:rPr>
          <w:rFonts w:ascii="Arial" w:hAnsi="Arial" w:cs="Arial"/>
          <w:b/>
        </w:rPr>
        <w:t>Filosofando:</w:t>
      </w:r>
      <w:r w:rsidRPr="00D76365">
        <w:rPr>
          <w:rFonts w:ascii="Arial" w:hAnsi="Arial" w:cs="Arial"/>
        </w:rPr>
        <w:t> introdução à filosofia. 4. ed., rev. 3. reimp. São Paulo, SP: Moderna, 2014.</w:t>
      </w:r>
    </w:p>
    <w:p w14:paraId="0A08269E" w14:textId="77777777" w:rsidR="00862DB1" w:rsidRPr="00D76365" w:rsidRDefault="00862DB1" w:rsidP="00D76365">
      <w:pPr>
        <w:shd w:val="clear" w:color="auto" w:fill="FFFFFF" w:themeFill="background1"/>
        <w:spacing w:before="120" w:after="120" w:line="360" w:lineRule="auto"/>
        <w:jc w:val="both"/>
        <w:rPr>
          <w:rFonts w:ascii="Arial" w:hAnsi="Arial" w:cs="Arial"/>
        </w:rPr>
      </w:pPr>
      <w:r w:rsidRPr="00D76365">
        <w:rPr>
          <w:rFonts w:ascii="Arial" w:hAnsi="Arial" w:cs="Arial"/>
        </w:rPr>
        <w:t>CHAUÍ, Marilena de Souza; GUIZZO, João; MINEY, José Roberto. </w:t>
      </w:r>
      <w:r w:rsidRPr="00D76365">
        <w:rPr>
          <w:rFonts w:ascii="Arial" w:hAnsi="Arial" w:cs="Arial"/>
          <w:b/>
        </w:rPr>
        <w:t>Convite à filosofia.</w:t>
      </w:r>
      <w:r w:rsidRPr="00D76365">
        <w:rPr>
          <w:rFonts w:ascii="Arial" w:hAnsi="Arial" w:cs="Arial"/>
        </w:rPr>
        <w:t> 14. ed., 7. impr. São Paulo, SP: Ática, 2015.</w:t>
      </w:r>
    </w:p>
    <w:p w14:paraId="75BE22E2" w14:textId="77777777" w:rsidR="00862DB1" w:rsidRPr="00D76365" w:rsidRDefault="00862DB1" w:rsidP="00D76365">
      <w:pPr>
        <w:shd w:val="clear" w:color="auto" w:fill="FFFFFF" w:themeFill="background1"/>
        <w:spacing w:before="120" w:after="120" w:line="360" w:lineRule="auto"/>
        <w:jc w:val="both"/>
        <w:rPr>
          <w:rFonts w:ascii="Arial" w:eastAsia="Calibri" w:hAnsi="Arial" w:cs="Arial"/>
          <w:b/>
          <w:color w:val="000000"/>
          <w:lang w:eastAsia="en-US"/>
        </w:rPr>
      </w:pPr>
      <w:r w:rsidRPr="00D76365">
        <w:rPr>
          <w:rFonts w:ascii="Arial" w:eastAsia="Calibri" w:hAnsi="Arial" w:cs="Arial"/>
          <w:b/>
          <w:color w:val="000000"/>
          <w:lang w:eastAsia="en-US"/>
        </w:rPr>
        <w:t>EBOOK</w:t>
      </w:r>
    </w:p>
    <w:p w14:paraId="1A4D2DBE" w14:textId="77777777" w:rsidR="00862DB1" w:rsidRPr="00D76365" w:rsidRDefault="00862DB1" w:rsidP="00D76365">
      <w:pPr>
        <w:shd w:val="clear" w:color="auto" w:fill="FFFFFF" w:themeFill="background1"/>
        <w:spacing w:before="120" w:after="120" w:line="360" w:lineRule="auto"/>
        <w:jc w:val="both"/>
        <w:rPr>
          <w:rFonts w:ascii="Arial" w:hAnsi="Arial" w:cs="Arial"/>
        </w:rPr>
      </w:pPr>
      <w:r w:rsidRPr="00D76365">
        <w:rPr>
          <w:rFonts w:ascii="Arial" w:hAnsi="Arial" w:cs="Arial"/>
        </w:rPr>
        <w:t>CARDELLA, Haroldo Paranhas; CREMASCO, José Antonio. </w:t>
      </w:r>
      <w:r w:rsidRPr="00D76365">
        <w:rPr>
          <w:rFonts w:ascii="Arial" w:hAnsi="Arial" w:cs="Arial"/>
          <w:b/>
        </w:rPr>
        <w:t>Ética profissional simplificada</w:t>
      </w:r>
      <w:r w:rsidRPr="00D76365">
        <w:rPr>
          <w:rFonts w:ascii="Arial" w:hAnsi="Arial" w:cs="Arial"/>
        </w:rPr>
        <w:t xml:space="preserve">. São Paulo: Saraiva, 2011. Vitalbook file. Minha Biblioteca. </w:t>
      </w:r>
    </w:p>
    <w:p w14:paraId="1DE08C65" w14:textId="77777777" w:rsidR="00862DB1" w:rsidRPr="00D76365" w:rsidRDefault="00862DB1" w:rsidP="00D76365">
      <w:pPr>
        <w:shd w:val="clear" w:color="auto" w:fill="FFFFFF" w:themeFill="background1"/>
        <w:spacing w:before="120" w:after="120" w:line="360" w:lineRule="auto"/>
        <w:jc w:val="both"/>
        <w:rPr>
          <w:rFonts w:ascii="Arial" w:hAnsi="Arial" w:cs="Arial"/>
          <w:lang w:val="en-US"/>
        </w:rPr>
      </w:pPr>
      <w:r w:rsidRPr="00D76365">
        <w:rPr>
          <w:rFonts w:ascii="Arial" w:hAnsi="Arial" w:cs="Arial"/>
        </w:rPr>
        <w:t xml:space="preserve">MÁTTAR NETO, João Augusto. </w:t>
      </w:r>
      <w:r w:rsidRPr="00D76365">
        <w:rPr>
          <w:rFonts w:ascii="Arial" w:hAnsi="Arial" w:cs="Arial"/>
          <w:b/>
        </w:rPr>
        <w:t>Filosofia e ética na adminstração.</w:t>
      </w:r>
      <w:r w:rsidRPr="00D76365">
        <w:rPr>
          <w:rFonts w:ascii="Arial" w:hAnsi="Arial" w:cs="Arial"/>
        </w:rPr>
        <w:t xml:space="preserve"> 2. ed. São Paulo, SP: Saraiva, 2010. </w:t>
      </w:r>
      <w:r w:rsidRPr="00D76365">
        <w:rPr>
          <w:rFonts w:ascii="Arial" w:hAnsi="Arial" w:cs="Arial"/>
          <w:lang w:val="en-US"/>
        </w:rPr>
        <w:t xml:space="preserve">Vitalbook File. Minha Biblioteca. </w:t>
      </w:r>
    </w:p>
    <w:p w14:paraId="4A76C546" w14:textId="77777777" w:rsidR="00862DB1" w:rsidRPr="00D76365" w:rsidRDefault="00862DB1" w:rsidP="00D76365">
      <w:pPr>
        <w:shd w:val="clear" w:color="auto" w:fill="FFFFFF" w:themeFill="background1"/>
        <w:spacing w:before="120" w:after="120" w:line="360" w:lineRule="auto"/>
        <w:jc w:val="both"/>
        <w:rPr>
          <w:rFonts w:ascii="Arial" w:hAnsi="Arial" w:cs="Arial"/>
        </w:rPr>
      </w:pPr>
      <w:r w:rsidRPr="00D76365">
        <w:rPr>
          <w:rFonts w:ascii="Arial" w:hAnsi="Arial" w:cs="Arial"/>
          <w:lang w:val="en-US"/>
        </w:rPr>
        <w:t xml:space="preserve">SAUNDERS, Clare; MOSSLEY, David; ROSS, George MacDonald; LAMB, Danielle; CLOSS, Julie. </w:t>
      </w:r>
      <w:r w:rsidRPr="00D76365">
        <w:rPr>
          <w:rFonts w:ascii="Arial" w:hAnsi="Arial" w:cs="Arial"/>
          <w:b/>
        </w:rPr>
        <w:t>Como estudar filosofia</w:t>
      </w:r>
      <w:r w:rsidRPr="00D76365">
        <w:rPr>
          <w:rFonts w:ascii="Arial" w:hAnsi="Arial" w:cs="Arial"/>
        </w:rPr>
        <w:t>. Porto Alegre, RS: ArtMed, 2009. Vitalbook file. Minha Biblioteca.</w:t>
      </w:r>
    </w:p>
    <w:p w14:paraId="497AEC51" w14:textId="77777777" w:rsidR="00862DB1" w:rsidRPr="00D76365" w:rsidRDefault="00862DB1" w:rsidP="00D76365">
      <w:pPr>
        <w:shd w:val="clear" w:color="auto" w:fill="FFFFFF" w:themeFill="background1"/>
        <w:spacing w:before="120" w:after="120" w:line="360" w:lineRule="auto"/>
        <w:jc w:val="both"/>
        <w:rPr>
          <w:rFonts w:ascii="Arial" w:hAnsi="Arial" w:cs="Arial"/>
        </w:rPr>
      </w:pPr>
      <w:r w:rsidRPr="00D76365">
        <w:rPr>
          <w:rFonts w:ascii="Arial" w:hAnsi="Arial" w:cs="Arial"/>
        </w:rPr>
        <w:t xml:space="preserve">STEGMÜLLER, Wolfgang. </w:t>
      </w:r>
      <w:r w:rsidRPr="00D76365">
        <w:rPr>
          <w:rFonts w:ascii="Arial" w:hAnsi="Arial" w:cs="Arial"/>
          <w:b/>
        </w:rPr>
        <w:t>A filosofia contemporânea</w:t>
      </w:r>
      <w:r w:rsidRPr="00D76365">
        <w:rPr>
          <w:rFonts w:ascii="Arial" w:hAnsi="Arial" w:cs="Arial"/>
        </w:rPr>
        <w:t xml:space="preserve">: introdução crítica. 2. ed. Rio de Janeiro: Forense Universitária, 2012. Vitalbook file. Minha Biblioteca. </w:t>
      </w:r>
    </w:p>
    <w:p w14:paraId="0BC8A9C2" w14:textId="77777777" w:rsidR="00862DB1" w:rsidRPr="00D76365" w:rsidRDefault="00862DB1" w:rsidP="00D76365">
      <w:pPr>
        <w:shd w:val="clear" w:color="auto" w:fill="FFFFFF" w:themeFill="background1"/>
        <w:spacing w:before="120" w:after="120" w:line="360" w:lineRule="auto"/>
        <w:contextualSpacing/>
        <w:jc w:val="both"/>
        <w:rPr>
          <w:rFonts w:ascii="Arial" w:hAnsi="Arial" w:cs="Arial"/>
          <w:b/>
          <w:bCs/>
          <w:caps/>
          <w:snapToGrid w:val="0"/>
          <w:color w:val="000000"/>
        </w:rPr>
      </w:pPr>
      <w:r w:rsidRPr="00D76365">
        <w:rPr>
          <w:rFonts w:ascii="Arial" w:hAnsi="Arial" w:cs="Arial"/>
          <w:b/>
          <w:bCs/>
          <w:caps/>
          <w:snapToGrid w:val="0"/>
          <w:color w:val="000000"/>
        </w:rPr>
        <w:t>Bibliografia Complementar</w:t>
      </w:r>
    </w:p>
    <w:p w14:paraId="2C253226" w14:textId="77777777" w:rsidR="00862DB1" w:rsidRPr="00D76365" w:rsidRDefault="00862DB1" w:rsidP="00D76365">
      <w:pPr>
        <w:shd w:val="clear" w:color="auto" w:fill="FFFFFF" w:themeFill="background1"/>
        <w:spacing w:before="120" w:after="120" w:line="360" w:lineRule="auto"/>
        <w:jc w:val="both"/>
        <w:rPr>
          <w:rFonts w:ascii="Arial" w:hAnsi="Arial" w:cs="Arial"/>
        </w:rPr>
      </w:pPr>
      <w:r w:rsidRPr="00D76365">
        <w:rPr>
          <w:rFonts w:ascii="Arial" w:hAnsi="Arial" w:cs="Arial"/>
        </w:rPr>
        <w:t xml:space="preserve">COTRIM, Gilberto. </w:t>
      </w:r>
      <w:r w:rsidRPr="00D76365">
        <w:rPr>
          <w:rFonts w:ascii="Arial" w:hAnsi="Arial" w:cs="Arial"/>
          <w:b/>
        </w:rPr>
        <w:t>Fundamentos da filosofia:</w:t>
      </w:r>
      <w:r w:rsidRPr="00D76365">
        <w:rPr>
          <w:rFonts w:ascii="Arial" w:hAnsi="Arial" w:cs="Arial"/>
        </w:rPr>
        <w:t xml:space="preserve"> história e grandes temas. 16. ed., reform. e ampl., 2. tiragem. São Paulo: Saraiva Siciliano S/A, 2007. </w:t>
      </w:r>
    </w:p>
    <w:p w14:paraId="2A0197E6" w14:textId="77777777" w:rsidR="00862DB1" w:rsidRPr="00D76365" w:rsidRDefault="00862DB1" w:rsidP="00D76365">
      <w:pPr>
        <w:shd w:val="clear" w:color="auto" w:fill="FFFFFF" w:themeFill="background1"/>
        <w:spacing w:before="120" w:after="120" w:line="360" w:lineRule="auto"/>
        <w:jc w:val="both"/>
        <w:rPr>
          <w:rFonts w:ascii="Arial" w:hAnsi="Arial" w:cs="Arial"/>
        </w:rPr>
      </w:pPr>
      <w:r w:rsidRPr="00D76365">
        <w:rPr>
          <w:rFonts w:ascii="Arial" w:hAnsi="Arial" w:cs="Arial"/>
        </w:rPr>
        <w:t xml:space="preserve">CUNHA, Maria Isabel da; BROILO, Cecília Luiza (Org.). </w:t>
      </w:r>
      <w:r w:rsidRPr="00D76365">
        <w:rPr>
          <w:rFonts w:ascii="Arial" w:hAnsi="Arial" w:cs="Arial"/>
          <w:b/>
        </w:rPr>
        <w:t>Pedagogia universitária e produção de conhecimento.</w:t>
      </w:r>
      <w:r w:rsidRPr="00D76365">
        <w:rPr>
          <w:rFonts w:ascii="Arial" w:hAnsi="Arial" w:cs="Arial"/>
        </w:rPr>
        <w:t xml:space="preserve"> Porto Alegre, RS: EDIPUCRS, 2008.</w:t>
      </w:r>
    </w:p>
    <w:p w14:paraId="1A2D1FF5" w14:textId="77777777" w:rsidR="00862DB1" w:rsidRPr="00D76365" w:rsidRDefault="00862DB1" w:rsidP="00D76365">
      <w:pPr>
        <w:shd w:val="clear" w:color="auto" w:fill="FFFFFF" w:themeFill="background1"/>
        <w:spacing w:before="120" w:after="120" w:line="360" w:lineRule="auto"/>
        <w:jc w:val="both"/>
        <w:rPr>
          <w:rFonts w:ascii="Arial" w:hAnsi="Arial" w:cs="Arial"/>
        </w:rPr>
      </w:pPr>
      <w:r w:rsidRPr="00D76365">
        <w:rPr>
          <w:rFonts w:ascii="Arial" w:hAnsi="Arial" w:cs="Arial"/>
        </w:rPr>
        <w:t>GAARDER, Jostein. </w:t>
      </w:r>
      <w:r w:rsidRPr="00D76365">
        <w:rPr>
          <w:rFonts w:ascii="Arial" w:hAnsi="Arial" w:cs="Arial"/>
          <w:b/>
        </w:rPr>
        <w:t>O mundo de Sofia: </w:t>
      </w:r>
      <w:r w:rsidRPr="00D76365">
        <w:rPr>
          <w:rFonts w:ascii="Arial" w:hAnsi="Arial" w:cs="Arial"/>
        </w:rPr>
        <w:t>romance da história da filosofia. 6. reimpr. São Paulo, SP: Companhia das Letras, 2016.</w:t>
      </w:r>
    </w:p>
    <w:p w14:paraId="502FC5D5" w14:textId="77777777" w:rsidR="00862DB1" w:rsidRPr="00D76365" w:rsidRDefault="00862DB1" w:rsidP="00D76365">
      <w:pPr>
        <w:shd w:val="clear" w:color="auto" w:fill="FFFFFF" w:themeFill="background1"/>
        <w:spacing w:before="120" w:after="120" w:line="360" w:lineRule="auto"/>
        <w:jc w:val="both"/>
        <w:rPr>
          <w:rFonts w:ascii="Arial" w:hAnsi="Arial" w:cs="Arial"/>
        </w:rPr>
      </w:pPr>
      <w:r w:rsidRPr="00D76365">
        <w:rPr>
          <w:rFonts w:ascii="Arial" w:hAnsi="Arial" w:cs="Arial"/>
        </w:rPr>
        <w:t>JOHANN, Jorge Renato; BARRETO, Osório Alves; SILVA, Uverland Barros da; UNIVERSIDADE TIRADENTES (UNIT). </w:t>
      </w:r>
      <w:r w:rsidRPr="00D76365">
        <w:rPr>
          <w:rFonts w:ascii="Arial" w:hAnsi="Arial" w:cs="Arial"/>
          <w:b/>
        </w:rPr>
        <w:t>Filosofia e cidadania.</w:t>
      </w:r>
      <w:r w:rsidRPr="00D76365">
        <w:rPr>
          <w:rFonts w:ascii="Arial" w:hAnsi="Arial" w:cs="Arial"/>
        </w:rPr>
        <w:t> 4. ed. Aracaju, SE: UNIT, 2012.</w:t>
      </w:r>
    </w:p>
    <w:p w14:paraId="53C54F53" w14:textId="77777777" w:rsidR="00862DB1" w:rsidRPr="00D76365" w:rsidRDefault="00862DB1" w:rsidP="00D76365">
      <w:pPr>
        <w:shd w:val="clear" w:color="auto" w:fill="FFFFFF" w:themeFill="background1"/>
        <w:spacing w:before="120" w:after="120" w:line="360" w:lineRule="auto"/>
        <w:jc w:val="both"/>
        <w:rPr>
          <w:rFonts w:ascii="Arial" w:hAnsi="Arial" w:cs="Arial"/>
        </w:rPr>
      </w:pPr>
      <w:r w:rsidRPr="00D76365">
        <w:rPr>
          <w:rFonts w:ascii="Arial" w:hAnsi="Arial" w:cs="Arial"/>
        </w:rPr>
        <w:lastRenderedPageBreak/>
        <w:t>MARCONDES, Danilo. </w:t>
      </w:r>
      <w:r w:rsidRPr="00D76365">
        <w:rPr>
          <w:rFonts w:ascii="Arial" w:hAnsi="Arial" w:cs="Arial"/>
          <w:b/>
        </w:rPr>
        <w:t>Iniciação à história da filosofia:</w:t>
      </w:r>
      <w:r w:rsidRPr="00D76365">
        <w:rPr>
          <w:rFonts w:ascii="Arial" w:hAnsi="Arial" w:cs="Arial"/>
        </w:rPr>
        <w:t> dos pré-socráticos a Wittgenstein. 16. reimpr. Rio de Janeiro, RJ: J. Zahar, 2014.</w:t>
      </w:r>
    </w:p>
    <w:p w14:paraId="5380FFEA" w14:textId="77777777" w:rsidR="00862DB1" w:rsidRPr="00D76365" w:rsidRDefault="00862DB1" w:rsidP="00D76365">
      <w:pPr>
        <w:shd w:val="clear" w:color="auto" w:fill="FFFFFF" w:themeFill="background1"/>
        <w:spacing w:before="120" w:after="120" w:line="360" w:lineRule="auto"/>
        <w:jc w:val="both"/>
        <w:rPr>
          <w:rFonts w:ascii="Arial" w:hAnsi="Arial" w:cs="Arial"/>
        </w:rPr>
      </w:pPr>
      <w:r w:rsidRPr="00D76365">
        <w:rPr>
          <w:rFonts w:ascii="Arial" w:hAnsi="Arial" w:cs="Arial"/>
        </w:rPr>
        <w:t xml:space="preserve">REALE, Miguel. </w:t>
      </w:r>
      <w:r w:rsidRPr="00D76365">
        <w:rPr>
          <w:rFonts w:ascii="Arial" w:hAnsi="Arial" w:cs="Arial"/>
          <w:b/>
        </w:rPr>
        <w:t>Introdução à filosofia.</w:t>
      </w:r>
      <w:r w:rsidRPr="00D76365">
        <w:rPr>
          <w:rFonts w:ascii="Arial" w:hAnsi="Arial" w:cs="Arial"/>
        </w:rPr>
        <w:t xml:space="preserve"> 4. ed., 3. tiragem.  São Paulo, SP: Saraiva, 2007. </w:t>
      </w:r>
    </w:p>
    <w:p w14:paraId="16E688E8" w14:textId="77777777" w:rsidR="00862DB1" w:rsidRPr="00D76365" w:rsidRDefault="00862DB1" w:rsidP="00D76365">
      <w:pPr>
        <w:shd w:val="clear" w:color="auto" w:fill="FFFFFF" w:themeFill="background1"/>
        <w:spacing w:before="120" w:after="120" w:line="360" w:lineRule="auto"/>
        <w:jc w:val="both"/>
        <w:rPr>
          <w:rFonts w:ascii="Arial" w:hAnsi="Arial" w:cs="Arial"/>
        </w:rPr>
      </w:pPr>
    </w:p>
    <w:p w14:paraId="251ED80B" w14:textId="77777777" w:rsidR="00862DB1" w:rsidRPr="00D76365" w:rsidRDefault="00862DB1" w:rsidP="00D76365">
      <w:pPr>
        <w:shd w:val="clear" w:color="auto" w:fill="FFFFFF" w:themeFill="background1"/>
        <w:spacing w:before="120" w:after="120" w:line="360" w:lineRule="auto"/>
        <w:jc w:val="both"/>
        <w:rPr>
          <w:rFonts w:ascii="Arial" w:hAnsi="Arial" w:cs="Arial"/>
        </w:rPr>
      </w:pP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862DB1" w:rsidRPr="00D76365" w14:paraId="1DFAA83F" w14:textId="77777777" w:rsidTr="005C60B5">
        <w:trPr>
          <w:cantSplit/>
          <w:trHeight w:val="546"/>
          <w:jc w:val="center"/>
        </w:trPr>
        <w:tc>
          <w:tcPr>
            <w:tcW w:w="4111" w:type="dxa"/>
            <w:vMerge w:val="restart"/>
          </w:tcPr>
          <w:p w14:paraId="2B52D478" w14:textId="77777777" w:rsidR="00862DB1" w:rsidRPr="00D76365" w:rsidRDefault="00862DB1" w:rsidP="00D76365">
            <w:pPr>
              <w:pStyle w:val="Ttulo3"/>
              <w:shd w:val="clear" w:color="auto" w:fill="FFFFFF" w:themeFill="background1"/>
              <w:jc w:val="center"/>
              <w:rPr>
                <w:b w:val="0"/>
              </w:rPr>
            </w:pPr>
          </w:p>
          <w:p w14:paraId="3D8236A4" w14:textId="77777777" w:rsidR="009E32CC" w:rsidRPr="00D76365" w:rsidRDefault="009E32CC" w:rsidP="00D76365">
            <w:pPr>
              <w:keepNext/>
              <w:shd w:val="clear" w:color="auto" w:fill="FFFFFF" w:themeFill="background1"/>
              <w:spacing w:before="240" w:after="60" w:line="276" w:lineRule="auto"/>
              <w:jc w:val="center"/>
              <w:outlineLvl w:val="2"/>
              <w:rPr>
                <w:rFonts w:ascii="Arial" w:hAnsi="Arial" w:cs="Arial"/>
                <w:bCs/>
                <w:sz w:val="26"/>
                <w:szCs w:val="26"/>
              </w:rPr>
            </w:pPr>
            <w:r w:rsidRPr="00D76365">
              <w:rPr>
                <w:rFonts w:ascii="Arial" w:hAnsi="Arial" w:cs="Arial"/>
                <w:noProof/>
              </w:rPr>
              <w:drawing>
                <wp:inline distT="0" distB="0" distL="0" distR="0" wp14:anchorId="3B996994" wp14:editId="07743872">
                  <wp:extent cx="1816735" cy="469265"/>
                  <wp:effectExtent l="0" t="0" r="0" b="698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47770220" w14:textId="77777777" w:rsidR="009E32CC" w:rsidRPr="00D76365" w:rsidRDefault="009E32CC" w:rsidP="00D76365">
            <w:pPr>
              <w:keepNext/>
              <w:shd w:val="clear" w:color="auto" w:fill="FFFFFF" w:themeFill="background1"/>
              <w:spacing w:before="60" w:after="60" w:line="276" w:lineRule="auto"/>
              <w:jc w:val="center"/>
              <w:outlineLvl w:val="2"/>
              <w:rPr>
                <w:rFonts w:ascii="Arial" w:hAnsi="Arial" w:cs="Arial"/>
                <w:b/>
                <w:bCs/>
                <w:szCs w:val="26"/>
              </w:rPr>
            </w:pPr>
            <w:r w:rsidRPr="00D76365">
              <w:rPr>
                <w:rFonts w:ascii="Arial" w:hAnsi="Arial" w:cs="Arial"/>
                <w:b/>
                <w:bCs/>
                <w:szCs w:val="26"/>
              </w:rPr>
              <w:t>PRÓ-REITORIA DE GRADUAÇÃO</w:t>
            </w:r>
          </w:p>
          <w:p w14:paraId="5FC8E581" w14:textId="204575D6" w:rsidR="00862DB1" w:rsidRPr="00D76365" w:rsidRDefault="00862DB1" w:rsidP="00D76365">
            <w:pPr>
              <w:shd w:val="clear" w:color="auto" w:fill="FFFFFF" w:themeFill="background1"/>
              <w:spacing w:line="360" w:lineRule="auto"/>
              <w:jc w:val="center"/>
              <w:rPr>
                <w:rFonts w:ascii="Arial" w:hAnsi="Arial" w:cs="Arial"/>
                <w:b/>
                <w:bCs/>
              </w:rPr>
            </w:pPr>
          </w:p>
        </w:tc>
        <w:tc>
          <w:tcPr>
            <w:tcW w:w="5528" w:type="dxa"/>
            <w:gridSpan w:val="4"/>
          </w:tcPr>
          <w:p w14:paraId="39196313" w14:textId="77777777" w:rsidR="00862DB1" w:rsidRPr="00D76365" w:rsidRDefault="00862DB1" w:rsidP="00D76365">
            <w:pPr>
              <w:shd w:val="clear" w:color="auto" w:fill="FFFFFF" w:themeFill="background1"/>
              <w:spacing w:before="40"/>
              <w:jc w:val="center"/>
              <w:rPr>
                <w:rFonts w:ascii="Arial" w:hAnsi="Arial" w:cs="Arial"/>
                <w:b/>
              </w:rPr>
            </w:pPr>
            <w:r w:rsidRPr="00D76365">
              <w:rPr>
                <w:rFonts w:ascii="Arial" w:hAnsi="Arial" w:cs="Arial"/>
                <w:b/>
              </w:rPr>
              <w:t>Área de Ciências Humanas e Sociais Aplicadas</w:t>
            </w:r>
          </w:p>
        </w:tc>
      </w:tr>
      <w:tr w:rsidR="00862DB1" w:rsidRPr="00D76365" w14:paraId="4E52B841" w14:textId="77777777" w:rsidTr="005C60B5">
        <w:trPr>
          <w:cantSplit/>
          <w:trHeight w:val="527"/>
          <w:jc w:val="center"/>
        </w:trPr>
        <w:tc>
          <w:tcPr>
            <w:tcW w:w="4111" w:type="dxa"/>
            <w:vMerge/>
          </w:tcPr>
          <w:p w14:paraId="34153248" w14:textId="77777777" w:rsidR="00862DB1" w:rsidRPr="00D76365" w:rsidRDefault="00862DB1" w:rsidP="00D76365">
            <w:pPr>
              <w:keepNext/>
              <w:shd w:val="clear" w:color="auto" w:fill="FFFFFF" w:themeFill="background1"/>
              <w:spacing w:before="240" w:after="60"/>
              <w:jc w:val="center"/>
              <w:outlineLvl w:val="2"/>
              <w:rPr>
                <w:rFonts w:ascii="Arial" w:hAnsi="Arial" w:cs="Arial"/>
                <w:b/>
                <w:bCs/>
                <w:sz w:val="26"/>
                <w:szCs w:val="26"/>
              </w:rPr>
            </w:pPr>
          </w:p>
        </w:tc>
        <w:tc>
          <w:tcPr>
            <w:tcW w:w="5528" w:type="dxa"/>
            <w:gridSpan w:val="4"/>
          </w:tcPr>
          <w:p w14:paraId="2C36D33E" w14:textId="77777777" w:rsidR="00862DB1" w:rsidRPr="00D76365" w:rsidRDefault="00862DB1" w:rsidP="00D76365">
            <w:pPr>
              <w:shd w:val="clear" w:color="auto" w:fill="FFFFFF" w:themeFill="background1"/>
              <w:spacing w:before="40"/>
              <w:jc w:val="center"/>
              <w:rPr>
                <w:rFonts w:ascii="Arial" w:hAnsi="Arial" w:cs="Arial"/>
                <w:b/>
              </w:rPr>
            </w:pPr>
            <w:r w:rsidRPr="00D76365">
              <w:rPr>
                <w:rFonts w:ascii="Arial" w:hAnsi="Arial" w:cs="Arial"/>
                <w:b/>
              </w:rPr>
              <w:t>DISCIPLINA: Gestão de Finanças I</w:t>
            </w:r>
          </w:p>
        </w:tc>
      </w:tr>
      <w:tr w:rsidR="00862DB1" w:rsidRPr="00D76365" w14:paraId="40CA0CF1" w14:textId="77777777" w:rsidTr="005C60B5">
        <w:trPr>
          <w:cantSplit/>
          <w:trHeight w:val="510"/>
          <w:jc w:val="center"/>
        </w:trPr>
        <w:tc>
          <w:tcPr>
            <w:tcW w:w="4111" w:type="dxa"/>
            <w:vMerge/>
          </w:tcPr>
          <w:p w14:paraId="5673816F" w14:textId="77777777" w:rsidR="00862DB1" w:rsidRPr="00D76365" w:rsidRDefault="00862DB1" w:rsidP="00D76365">
            <w:pPr>
              <w:shd w:val="clear" w:color="auto" w:fill="FFFFFF" w:themeFill="background1"/>
              <w:jc w:val="center"/>
              <w:rPr>
                <w:rFonts w:ascii="Arial" w:hAnsi="Arial" w:cs="Arial"/>
                <w:b/>
              </w:rPr>
            </w:pPr>
          </w:p>
        </w:tc>
        <w:tc>
          <w:tcPr>
            <w:tcW w:w="1559" w:type="dxa"/>
            <w:tcBorders>
              <w:bottom w:val="single" w:sz="4" w:space="0" w:color="auto"/>
            </w:tcBorders>
          </w:tcPr>
          <w:p w14:paraId="283967C7"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CÓDIGO</w:t>
            </w:r>
          </w:p>
        </w:tc>
        <w:tc>
          <w:tcPr>
            <w:tcW w:w="851" w:type="dxa"/>
            <w:tcBorders>
              <w:bottom w:val="single" w:sz="4" w:space="0" w:color="auto"/>
            </w:tcBorders>
          </w:tcPr>
          <w:p w14:paraId="3D4EF8B6"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CR</w:t>
            </w:r>
          </w:p>
        </w:tc>
        <w:tc>
          <w:tcPr>
            <w:tcW w:w="1559" w:type="dxa"/>
            <w:tcBorders>
              <w:bottom w:val="single" w:sz="4" w:space="0" w:color="auto"/>
              <w:right w:val="single" w:sz="4" w:space="0" w:color="auto"/>
            </w:tcBorders>
          </w:tcPr>
          <w:p w14:paraId="19A83988"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SEMESTRE</w:t>
            </w:r>
          </w:p>
        </w:tc>
        <w:tc>
          <w:tcPr>
            <w:tcW w:w="1559" w:type="dxa"/>
            <w:tcBorders>
              <w:left w:val="single" w:sz="4" w:space="0" w:color="auto"/>
              <w:bottom w:val="single" w:sz="4" w:space="0" w:color="auto"/>
            </w:tcBorders>
          </w:tcPr>
          <w:p w14:paraId="65B3E0F5"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CARGA HORÁRIA</w:t>
            </w:r>
          </w:p>
        </w:tc>
      </w:tr>
      <w:tr w:rsidR="00862DB1" w:rsidRPr="00D76365" w14:paraId="1ED88743" w14:textId="77777777" w:rsidTr="005C60B5">
        <w:trPr>
          <w:cantSplit/>
          <w:trHeight w:val="645"/>
          <w:jc w:val="center"/>
        </w:trPr>
        <w:tc>
          <w:tcPr>
            <w:tcW w:w="4111" w:type="dxa"/>
            <w:vMerge/>
          </w:tcPr>
          <w:p w14:paraId="225F4FA5" w14:textId="77777777" w:rsidR="00862DB1" w:rsidRPr="00D76365" w:rsidRDefault="00862DB1" w:rsidP="00D76365">
            <w:pPr>
              <w:shd w:val="clear" w:color="auto" w:fill="FFFFFF" w:themeFill="background1"/>
              <w:jc w:val="center"/>
              <w:rPr>
                <w:rFonts w:ascii="Arial" w:hAnsi="Arial" w:cs="Arial"/>
                <w:b/>
              </w:rPr>
            </w:pPr>
          </w:p>
        </w:tc>
        <w:tc>
          <w:tcPr>
            <w:tcW w:w="1559" w:type="dxa"/>
            <w:tcBorders>
              <w:top w:val="single" w:sz="4" w:space="0" w:color="auto"/>
            </w:tcBorders>
          </w:tcPr>
          <w:p w14:paraId="3D7F3B77"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sz w:val="22"/>
              </w:rPr>
              <w:t>H111071</w:t>
            </w:r>
          </w:p>
        </w:tc>
        <w:tc>
          <w:tcPr>
            <w:tcW w:w="851" w:type="dxa"/>
            <w:tcBorders>
              <w:top w:val="single" w:sz="4" w:space="0" w:color="auto"/>
            </w:tcBorders>
          </w:tcPr>
          <w:p w14:paraId="55192BDB"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04</w:t>
            </w:r>
          </w:p>
        </w:tc>
        <w:tc>
          <w:tcPr>
            <w:tcW w:w="1559" w:type="dxa"/>
            <w:tcBorders>
              <w:top w:val="single" w:sz="4" w:space="0" w:color="auto"/>
              <w:right w:val="single" w:sz="4" w:space="0" w:color="auto"/>
            </w:tcBorders>
          </w:tcPr>
          <w:p w14:paraId="41B4526A"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4º</w:t>
            </w:r>
          </w:p>
        </w:tc>
        <w:tc>
          <w:tcPr>
            <w:tcW w:w="1559" w:type="dxa"/>
            <w:tcBorders>
              <w:top w:val="single" w:sz="4" w:space="0" w:color="auto"/>
              <w:left w:val="single" w:sz="4" w:space="0" w:color="auto"/>
            </w:tcBorders>
          </w:tcPr>
          <w:p w14:paraId="3DCA8EE4"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80 horas</w:t>
            </w:r>
          </w:p>
        </w:tc>
      </w:tr>
      <w:tr w:rsidR="00862DB1" w:rsidRPr="00D76365" w14:paraId="236E1A75" w14:textId="77777777" w:rsidTr="002F7F48">
        <w:trPr>
          <w:cantSplit/>
          <w:jc w:val="center"/>
        </w:trPr>
        <w:tc>
          <w:tcPr>
            <w:tcW w:w="9639" w:type="dxa"/>
            <w:gridSpan w:val="5"/>
            <w:shd w:val="clear" w:color="auto" w:fill="auto"/>
          </w:tcPr>
          <w:p w14:paraId="73C9E549" w14:textId="77777777" w:rsidR="00862DB1" w:rsidRPr="00D76365" w:rsidRDefault="00862DB1" w:rsidP="00D76365">
            <w:pPr>
              <w:keepNext/>
              <w:shd w:val="clear" w:color="auto" w:fill="FFFFFF" w:themeFill="background1"/>
              <w:spacing w:before="60" w:after="60"/>
              <w:jc w:val="center"/>
              <w:outlineLvl w:val="2"/>
              <w:rPr>
                <w:rFonts w:ascii="Arial" w:hAnsi="Arial" w:cs="Arial"/>
                <w:b/>
                <w:bCs/>
                <w:sz w:val="26"/>
                <w:szCs w:val="26"/>
              </w:rPr>
            </w:pPr>
            <w:r w:rsidRPr="00D76365">
              <w:rPr>
                <w:rFonts w:ascii="Arial" w:hAnsi="Arial" w:cs="Arial"/>
                <w:b/>
                <w:bCs/>
                <w:sz w:val="26"/>
                <w:szCs w:val="26"/>
              </w:rPr>
              <w:t>PLANO DE ENSINO E APRENDIZAGEM</w:t>
            </w:r>
          </w:p>
        </w:tc>
      </w:tr>
    </w:tbl>
    <w:p w14:paraId="51F9B493" w14:textId="77777777" w:rsidR="00862DB1" w:rsidRPr="00D76365" w:rsidRDefault="00862DB1" w:rsidP="00D76365">
      <w:pPr>
        <w:shd w:val="clear" w:color="auto" w:fill="FFFFFF" w:themeFill="background1"/>
        <w:rPr>
          <w:rFonts w:ascii="Arial" w:hAnsi="Arial" w:cs="Arial"/>
        </w:rPr>
      </w:pPr>
    </w:p>
    <w:p w14:paraId="73913C79" w14:textId="77777777" w:rsidR="00862DB1" w:rsidRPr="00D76365" w:rsidRDefault="00862DB1" w:rsidP="00D76365">
      <w:pPr>
        <w:shd w:val="clear" w:color="auto" w:fill="FFFFFF" w:themeFill="background1"/>
        <w:tabs>
          <w:tab w:val="left" w:pos="708"/>
        </w:tabs>
        <w:spacing w:line="360" w:lineRule="auto"/>
        <w:ind w:left="450" w:right="450"/>
        <w:jc w:val="both"/>
        <w:rPr>
          <w:rFonts w:ascii="Arial" w:hAnsi="Arial" w:cs="Arial"/>
          <w:b/>
        </w:rPr>
      </w:pPr>
    </w:p>
    <w:p w14:paraId="25C9DC54" w14:textId="77777777" w:rsidR="00862DB1" w:rsidRPr="00D76365" w:rsidRDefault="00862DB1" w:rsidP="00D76365">
      <w:pPr>
        <w:shd w:val="clear" w:color="auto" w:fill="FFFFFF" w:themeFill="background1"/>
        <w:tabs>
          <w:tab w:val="left" w:pos="708"/>
        </w:tabs>
        <w:spacing w:line="360" w:lineRule="auto"/>
        <w:ind w:left="450" w:right="450"/>
        <w:jc w:val="both"/>
        <w:rPr>
          <w:rFonts w:ascii="Arial" w:hAnsi="Arial" w:cs="Arial"/>
          <w:b/>
        </w:rPr>
      </w:pPr>
      <w:r w:rsidRPr="00D76365">
        <w:rPr>
          <w:rFonts w:ascii="Arial" w:hAnsi="Arial" w:cs="Arial"/>
          <w:b/>
        </w:rPr>
        <w:t>1. EMENTA</w:t>
      </w:r>
    </w:p>
    <w:p w14:paraId="4C164B6C"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rPr>
        <w:t>Significado e objetivos da administração financeira. Administração Financeira e o Mercado Financeiro. Administração do Capital de Giro. Ponto de equilíbrio operacional e financeiro e risco. Alavancagem operacional e financeira e risco. Estrutura e custo de capital. Políticas de dividendos e de financiamento. As decisões financeiras, a incerteza e o risco. Financiamento de curto Prazo. Financiamento de longo prazo. Planejamento e controle financeiro.</w:t>
      </w:r>
    </w:p>
    <w:p w14:paraId="0E583DF6" w14:textId="77777777" w:rsidR="00862DB1" w:rsidRPr="00D76365" w:rsidRDefault="00862DB1" w:rsidP="00D76365">
      <w:pPr>
        <w:shd w:val="clear" w:color="auto" w:fill="FFFFFF" w:themeFill="background1"/>
        <w:tabs>
          <w:tab w:val="left" w:pos="708"/>
        </w:tabs>
        <w:spacing w:line="360" w:lineRule="auto"/>
        <w:ind w:left="450" w:right="450"/>
        <w:jc w:val="both"/>
        <w:rPr>
          <w:rFonts w:ascii="Arial" w:hAnsi="Arial" w:cs="Arial"/>
        </w:rPr>
      </w:pPr>
    </w:p>
    <w:p w14:paraId="6A4DC408"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2 .OBJETIVO(S) DA DISCIPLINA</w:t>
      </w:r>
    </w:p>
    <w:p w14:paraId="4466538D" w14:textId="77777777" w:rsidR="00862DB1" w:rsidRPr="00D76365" w:rsidRDefault="00862DB1" w:rsidP="00D76365">
      <w:pPr>
        <w:shd w:val="clear" w:color="auto" w:fill="FFFFFF" w:themeFill="background1"/>
        <w:jc w:val="both"/>
        <w:rPr>
          <w:rFonts w:ascii="Arial" w:hAnsi="Arial" w:cs="Arial"/>
        </w:rPr>
      </w:pPr>
    </w:p>
    <w:p w14:paraId="24A0309A" w14:textId="77777777" w:rsidR="00862DB1" w:rsidRPr="00D76365" w:rsidRDefault="00862DB1" w:rsidP="00D76365">
      <w:pPr>
        <w:shd w:val="clear" w:color="auto" w:fill="FFFFFF" w:themeFill="background1"/>
        <w:ind w:right="100"/>
        <w:jc w:val="both"/>
        <w:rPr>
          <w:rFonts w:ascii="Arial" w:hAnsi="Arial" w:cs="Arial"/>
          <w:b/>
        </w:rPr>
      </w:pPr>
      <w:r w:rsidRPr="00D76365">
        <w:rPr>
          <w:rFonts w:ascii="Arial" w:hAnsi="Arial" w:cs="Arial"/>
          <w:b/>
        </w:rPr>
        <w:t xml:space="preserve">2.1 GERAL </w:t>
      </w:r>
    </w:p>
    <w:p w14:paraId="30753865" w14:textId="77777777" w:rsidR="00862DB1" w:rsidRPr="00D76365" w:rsidRDefault="00862DB1" w:rsidP="00D76365">
      <w:pPr>
        <w:numPr>
          <w:ilvl w:val="0"/>
          <w:numId w:val="110"/>
        </w:numPr>
        <w:shd w:val="clear" w:color="auto" w:fill="FFFFFF" w:themeFill="background1"/>
        <w:spacing w:before="100" w:beforeAutospacing="1" w:after="100" w:afterAutospacing="1" w:line="360" w:lineRule="auto"/>
        <w:jc w:val="both"/>
        <w:rPr>
          <w:rFonts w:ascii="Arial" w:hAnsi="Arial" w:cs="Arial"/>
        </w:rPr>
      </w:pPr>
      <w:r w:rsidRPr="00D76365">
        <w:rPr>
          <w:rFonts w:ascii="Arial" w:hAnsi="Arial" w:cs="Arial"/>
        </w:rPr>
        <w:t>Proporcionar análises quanto à importância da gestão financeira em suas formações acadêmica e profissional;</w:t>
      </w:r>
    </w:p>
    <w:p w14:paraId="1C015A3A" w14:textId="77777777" w:rsidR="00862DB1" w:rsidRPr="00D76365" w:rsidRDefault="00862DB1" w:rsidP="00D76365">
      <w:pPr>
        <w:numPr>
          <w:ilvl w:val="0"/>
          <w:numId w:val="110"/>
        </w:numPr>
        <w:shd w:val="clear" w:color="auto" w:fill="FFFFFF" w:themeFill="background1"/>
        <w:spacing w:before="100" w:beforeAutospacing="1" w:after="100" w:afterAutospacing="1" w:line="360" w:lineRule="auto"/>
        <w:jc w:val="both"/>
        <w:rPr>
          <w:rFonts w:ascii="Arial" w:hAnsi="Arial" w:cs="Arial"/>
        </w:rPr>
      </w:pPr>
      <w:r w:rsidRPr="00D76365">
        <w:rPr>
          <w:rFonts w:ascii="Arial" w:hAnsi="Arial" w:cs="Arial"/>
        </w:rPr>
        <w:t>Desenvolver a percepção crítica e interesse pelo desenvolvimento do raciocínio lógico e analítico, induzindo a utilização das ferramentas de gestão pertinentes à administração financeira.</w:t>
      </w:r>
    </w:p>
    <w:p w14:paraId="7AEF2D3F"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lastRenderedPageBreak/>
        <w:t>2.2 ESPECÍFICOS</w:t>
      </w:r>
    </w:p>
    <w:p w14:paraId="44A7C358" w14:textId="77777777" w:rsidR="00862DB1" w:rsidRPr="00D76365" w:rsidRDefault="00862DB1" w:rsidP="00D76365">
      <w:pPr>
        <w:shd w:val="clear" w:color="auto" w:fill="FFFFFF" w:themeFill="background1"/>
        <w:jc w:val="both"/>
        <w:rPr>
          <w:rFonts w:ascii="Arial" w:hAnsi="Arial" w:cs="Arial"/>
          <w:b/>
        </w:rPr>
      </w:pPr>
    </w:p>
    <w:p w14:paraId="72FDF1BD"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t xml:space="preserve">UNIDADE I </w:t>
      </w:r>
    </w:p>
    <w:p w14:paraId="132FD9A5" w14:textId="77777777" w:rsidR="00862DB1" w:rsidRPr="00D76365" w:rsidRDefault="00862DB1" w:rsidP="00D76365">
      <w:pPr>
        <w:shd w:val="clear" w:color="auto" w:fill="FFFFFF" w:themeFill="background1"/>
        <w:spacing w:line="360" w:lineRule="auto"/>
        <w:rPr>
          <w:rFonts w:ascii="Arial" w:hAnsi="Arial" w:cs="Arial"/>
          <w:b/>
        </w:rPr>
      </w:pPr>
    </w:p>
    <w:p w14:paraId="2DBD5DB1" w14:textId="77777777" w:rsidR="00862DB1" w:rsidRPr="00D76365" w:rsidRDefault="00862DB1" w:rsidP="00D76365">
      <w:pPr>
        <w:numPr>
          <w:ilvl w:val="0"/>
          <w:numId w:val="111"/>
        </w:numPr>
        <w:shd w:val="clear" w:color="auto" w:fill="FFFFFF" w:themeFill="background1"/>
        <w:spacing w:line="360" w:lineRule="auto"/>
        <w:contextualSpacing/>
        <w:rPr>
          <w:rFonts w:ascii="Arial" w:hAnsi="Arial" w:cs="Arial"/>
        </w:rPr>
      </w:pPr>
      <w:r w:rsidRPr="00D76365">
        <w:rPr>
          <w:rFonts w:ascii="Arial" w:hAnsi="Arial" w:cs="Arial"/>
        </w:rPr>
        <w:t>Conhecer, analisar e aplicar as técnicas de gestão do capital de giro e seus reflexos nos resultados financeiros das organizações.</w:t>
      </w:r>
    </w:p>
    <w:p w14:paraId="54C02578" w14:textId="77777777" w:rsidR="00862DB1" w:rsidRPr="00D76365" w:rsidRDefault="00862DB1" w:rsidP="00D76365">
      <w:pPr>
        <w:numPr>
          <w:ilvl w:val="0"/>
          <w:numId w:val="111"/>
        </w:numPr>
        <w:shd w:val="clear" w:color="auto" w:fill="FFFFFF" w:themeFill="background1"/>
        <w:spacing w:line="360" w:lineRule="auto"/>
        <w:contextualSpacing/>
        <w:rPr>
          <w:rFonts w:ascii="Arial" w:hAnsi="Arial" w:cs="Arial"/>
        </w:rPr>
      </w:pPr>
      <w:r w:rsidRPr="00D76365">
        <w:rPr>
          <w:rFonts w:ascii="Arial" w:hAnsi="Arial" w:cs="Arial"/>
        </w:rPr>
        <w:t>Avaliar e dimensionar a estrutura e o custo de capital das organizações e seu impacto no desempenho financeiro destas.</w:t>
      </w:r>
    </w:p>
    <w:p w14:paraId="6A6A4216" w14:textId="77777777" w:rsidR="00862DB1" w:rsidRPr="00D76365" w:rsidRDefault="00862DB1" w:rsidP="00D76365">
      <w:pPr>
        <w:numPr>
          <w:ilvl w:val="0"/>
          <w:numId w:val="111"/>
        </w:numPr>
        <w:shd w:val="clear" w:color="auto" w:fill="FFFFFF" w:themeFill="background1"/>
        <w:spacing w:line="360" w:lineRule="auto"/>
        <w:contextualSpacing/>
        <w:rPr>
          <w:rFonts w:ascii="Arial" w:hAnsi="Arial" w:cs="Arial"/>
        </w:rPr>
      </w:pPr>
      <w:r w:rsidRPr="00D76365">
        <w:rPr>
          <w:rFonts w:ascii="Arial" w:hAnsi="Arial" w:cs="Arial"/>
        </w:rPr>
        <w:t>Conhecer e avaliar os conceitos de risco operacional e financeiro na gestão estratégica das organizações.</w:t>
      </w:r>
    </w:p>
    <w:p w14:paraId="09762980" w14:textId="77777777" w:rsidR="00862DB1" w:rsidRPr="00D76365" w:rsidRDefault="00862DB1" w:rsidP="00D76365">
      <w:pPr>
        <w:shd w:val="clear" w:color="auto" w:fill="FFFFFF" w:themeFill="background1"/>
        <w:spacing w:line="360" w:lineRule="auto"/>
        <w:rPr>
          <w:rFonts w:ascii="Arial" w:hAnsi="Arial" w:cs="Arial"/>
        </w:rPr>
      </w:pPr>
    </w:p>
    <w:p w14:paraId="1522CF5F" w14:textId="77777777" w:rsidR="00862DB1" w:rsidRPr="00D76365" w:rsidRDefault="00862DB1" w:rsidP="00D76365">
      <w:pPr>
        <w:shd w:val="clear" w:color="auto" w:fill="FFFFFF" w:themeFill="background1"/>
        <w:spacing w:line="360" w:lineRule="auto"/>
        <w:ind w:left="450" w:right="450"/>
        <w:jc w:val="both"/>
        <w:rPr>
          <w:rFonts w:ascii="Arial" w:hAnsi="Arial" w:cs="Arial"/>
          <w:b/>
        </w:rPr>
      </w:pPr>
      <w:r w:rsidRPr="00D76365">
        <w:rPr>
          <w:rFonts w:ascii="Arial" w:hAnsi="Arial" w:cs="Arial"/>
          <w:b/>
        </w:rPr>
        <w:t xml:space="preserve">UNIDADE II </w:t>
      </w:r>
    </w:p>
    <w:p w14:paraId="737A2801" w14:textId="77777777" w:rsidR="00862DB1" w:rsidRPr="00D76365" w:rsidRDefault="00862DB1" w:rsidP="00D76365">
      <w:pPr>
        <w:numPr>
          <w:ilvl w:val="0"/>
          <w:numId w:val="112"/>
        </w:numPr>
        <w:shd w:val="clear" w:color="auto" w:fill="FFFFFF" w:themeFill="background1"/>
        <w:spacing w:line="360" w:lineRule="auto"/>
        <w:rPr>
          <w:rFonts w:ascii="Arial" w:hAnsi="Arial" w:cs="Arial"/>
          <w:color w:val="000000"/>
        </w:rPr>
      </w:pPr>
      <w:r w:rsidRPr="00D76365">
        <w:rPr>
          <w:rFonts w:ascii="Arial" w:hAnsi="Arial" w:cs="Arial"/>
          <w:color w:val="000000"/>
        </w:rPr>
        <w:t>Identificar as linhas de crédito e seus prazos e analisar quais as indicadas para cada situação financeira das organizações.</w:t>
      </w:r>
    </w:p>
    <w:p w14:paraId="305DACEB" w14:textId="77777777" w:rsidR="00862DB1" w:rsidRPr="00D76365" w:rsidRDefault="00862DB1" w:rsidP="00D76365">
      <w:pPr>
        <w:numPr>
          <w:ilvl w:val="0"/>
          <w:numId w:val="112"/>
        </w:numPr>
        <w:shd w:val="clear" w:color="auto" w:fill="FFFFFF" w:themeFill="background1"/>
        <w:spacing w:line="360" w:lineRule="auto"/>
        <w:rPr>
          <w:rFonts w:ascii="Arial" w:hAnsi="Arial" w:cs="Arial"/>
          <w:color w:val="000000"/>
        </w:rPr>
      </w:pPr>
      <w:r w:rsidRPr="00D76365">
        <w:rPr>
          <w:rFonts w:ascii="Arial" w:hAnsi="Arial" w:cs="Arial"/>
          <w:color w:val="000000"/>
        </w:rPr>
        <w:t>Desenvolver raciocínio lógico, crítico e analítico para avaliar o nível de risco das decisões empresariais e seus reflexos nos resultados econômicos e financeiros.</w:t>
      </w:r>
    </w:p>
    <w:p w14:paraId="14BF8545" w14:textId="77777777" w:rsidR="00862DB1" w:rsidRPr="00D76365" w:rsidRDefault="00862DB1" w:rsidP="00D76365">
      <w:pPr>
        <w:numPr>
          <w:ilvl w:val="0"/>
          <w:numId w:val="112"/>
        </w:numPr>
        <w:shd w:val="clear" w:color="auto" w:fill="FFFFFF" w:themeFill="background1"/>
        <w:spacing w:line="360" w:lineRule="auto"/>
        <w:rPr>
          <w:rFonts w:ascii="Arial" w:hAnsi="Arial" w:cs="Arial"/>
          <w:color w:val="000000"/>
        </w:rPr>
      </w:pPr>
      <w:r w:rsidRPr="00D76365">
        <w:rPr>
          <w:rFonts w:ascii="Arial" w:hAnsi="Arial" w:cs="Arial"/>
          <w:color w:val="000000"/>
        </w:rPr>
        <w:t>Identificar as características das empresas de capital aberto com as de capital fechado e a similaridade, ou não, entre ambas, quanto a política de dividendos.</w:t>
      </w:r>
    </w:p>
    <w:p w14:paraId="12687000" w14:textId="77777777" w:rsidR="00862DB1" w:rsidRPr="00D76365" w:rsidRDefault="00862DB1" w:rsidP="00D76365">
      <w:pPr>
        <w:numPr>
          <w:ilvl w:val="0"/>
          <w:numId w:val="112"/>
        </w:numPr>
        <w:shd w:val="clear" w:color="auto" w:fill="FFFFFF" w:themeFill="background1"/>
        <w:spacing w:line="360" w:lineRule="auto"/>
        <w:rPr>
          <w:rFonts w:ascii="Arial" w:hAnsi="Arial" w:cs="Arial"/>
          <w:color w:val="000000"/>
        </w:rPr>
      </w:pPr>
      <w:r w:rsidRPr="00D76365">
        <w:rPr>
          <w:rFonts w:ascii="Arial" w:hAnsi="Arial" w:cs="Arial"/>
          <w:color w:val="000000"/>
        </w:rPr>
        <w:t>Conhecer, elaborar e gerenciar as técnicas de orçamento integrado das organizações e identificar suas vantagens para a gestão financeira.</w:t>
      </w:r>
    </w:p>
    <w:p w14:paraId="4B9D71DD" w14:textId="77777777" w:rsidR="00862DB1" w:rsidRPr="00D76365" w:rsidRDefault="00862DB1" w:rsidP="00D76365">
      <w:pPr>
        <w:shd w:val="clear" w:color="auto" w:fill="FFFFFF" w:themeFill="background1"/>
        <w:tabs>
          <w:tab w:val="left" w:pos="708"/>
        </w:tabs>
        <w:spacing w:line="360" w:lineRule="auto"/>
        <w:ind w:right="-108"/>
        <w:rPr>
          <w:rFonts w:ascii="Arial" w:eastAsia="Arial Unicode MS" w:hAnsi="Arial" w:cs="Arial"/>
        </w:rPr>
      </w:pPr>
    </w:p>
    <w:p w14:paraId="7225F829" w14:textId="77777777" w:rsidR="00862DB1" w:rsidRPr="00D76365" w:rsidRDefault="00862DB1" w:rsidP="00D76365">
      <w:pPr>
        <w:shd w:val="clear" w:color="auto" w:fill="FFFFFF" w:themeFill="background1"/>
        <w:tabs>
          <w:tab w:val="left" w:pos="708"/>
        </w:tabs>
        <w:spacing w:line="360" w:lineRule="auto"/>
        <w:ind w:right="-108"/>
        <w:rPr>
          <w:rFonts w:ascii="Arial" w:hAnsi="Arial" w:cs="Arial"/>
        </w:rPr>
      </w:pPr>
      <w:r w:rsidRPr="00D76365">
        <w:rPr>
          <w:rFonts w:ascii="Arial" w:hAnsi="Arial" w:cs="Arial"/>
          <w:b/>
        </w:rPr>
        <w:t>3. COMPETÊNCIAS</w:t>
      </w:r>
    </w:p>
    <w:p w14:paraId="35AE24AC" w14:textId="77777777" w:rsidR="00862DB1" w:rsidRPr="00D76365" w:rsidRDefault="00862DB1" w:rsidP="00D76365">
      <w:pPr>
        <w:numPr>
          <w:ilvl w:val="0"/>
          <w:numId w:val="80"/>
        </w:numPr>
        <w:shd w:val="clear" w:color="auto" w:fill="FFFFFF" w:themeFill="background1"/>
        <w:autoSpaceDE w:val="0"/>
        <w:autoSpaceDN w:val="0"/>
        <w:adjustRightInd w:val="0"/>
        <w:spacing w:line="360" w:lineRule="auto"/>
        <w:contextualSpacing/>
        <w:jc w:val="both"/>
        <w:rPr>
          <w:rFonts w:ascii="Arial" w:hAnsi="Arial" w:cs="Arial"/>
        </w:rPr>
      </w:pPr>
      <w:r w:rsidRPr="00D76365">
        <w:rPr>
          <w:rFonts w:ascii="Arial" w:hAnsi="Arial" w:cs="Arial"/>
        </w:rPr>
        <w:t xml:space="preserve">Estimular o raciocínio lógico, crítico e analítico para operar com valores e formulações matemáticas; </w:t>
      </w:r>
    </w:p>
    <w:p w14:paraId="74C1A3FC" w14:textId="77777777" w:rsidR="00862DB1" w:rsidRPr="00D76365" w:rsidRDefault="00862DB1" w:rsidP="00D76365">
      <w:pPr>
        <w:numPr>
          <w:ilvl w:val="0"/>
          <w:numId w:val="80"/>
        </w:numPr>
        <w:shd w:val="clear" w:color="auto" w:fill="FFFFFF" w:themeFill="background1"/>
        <w:autoSpaceDE w:val="0"/>
        <w:autoSpaceDN w:val="0"/>
        <w:adjustRightInd w:val="0"/>
        <w:spacing w:line="360" w:lineRule="auto"/>
        <w:contextualSpacing/>
        <w:jc w:val="both"/>
        <w:rPr>
          <w:rFonts w:ascii="Arial" w:hAnsi="Arial" w:cs="Arial"/>
        </w:rPr>
      </w:pPr>
      <w:r w:rsidRPr="00D76365">
        <w:rPr>
          <w:rFonts w:ascii="Arial" w:hAnsi="Arial" w:cs="Arial"/>
        </w:rPr>
        <w:t>Elaborar pareceres que exijam rigor conceitual e aplicação prática;</w:t>
      </w:r>
    </w:p>
    <w:p w14:paraId="43BD0204" w14:textId="77777777" w:rsidR="00862DB1" w:rsidRPr="00D76365" w:rsidRDefault="00862DB1" w:rsidP="00D76365">
      <w:pPr>
        <w:numPr>
          <w:ilvl w:val="0"/>
          <w:numId w:val="80"/>
        </w:numPr>
        <w:shd w:val="clear" w:color="auto" w:fill="FFFFFF" w:themeFill="background1"/>
        <w:autoSpaceDE w:val="0"/>
        <w:autoSpaceDN w:val="0"/>
        <w:adjustRightInd w:val="0"/>
        <w:spacing w:line="360" w:lineRule="auto"/>
        <w:contextualSpacing/>
        <w:jc w:val="both"/>
        <w:rPr>
          <w:rFonts w:ascii="Arial" w:hAnsi="Arial" w:cs="Arial"/>
        </w:rPr>
      </w:pPr>
      <w:r w:rsidRPr="00D76365">
        <w:rPr>
          <w:rFonts w:ascii="Arial" w:hAnsi="Arial" w:cs="Arial"/>
        </w:rPr>
        <w:t>Analisar contábil e financeiramente situações empresariais;</w:t>
      </w:r>
    </w:p>
    <w:p w14:paraId="45033CE1" w14:textId="77777777" w:rsidR="00862DB1" w:rsidRPr="00D76365" w:rsidRDefault="00862DB1" w:rsidP="00D76365">
      <w:pPr>
        <w:numPr>
          <w:ilvl w:val="0"/>
          <w:numId w:val="80"/>
        </w:numPr>
        <w:shd w:val="clear" w:color="auto" w:fill="FFFFFF" w:themeFill="background1"/>
        <w:autoSpaceDE w:val="0"/>
        <w:autoSpaceDN w:val="0"/>
        <w:adjustRightInd w:val="0"/>
        <w:spacing w:line="360" w:lineRule="auto"/>
        <w:contextualSpacing/>
        <w:jc w:val="both"/>
        <w:rPr>
          <w:rFonts w:ascii="Arial" w:hAnsi="Arial" w:cs="Arial"/>
        </w:rPr>
      </w:pPr>
      <w:r w:rsidRPr="00D76365">
        <w:rPr>
          <w:rFonts w:ascii="Arial" w:hAnsi="Arial" w:cs="Arial"/>
        </w:rPr>
        <w:t>Desenvolver processos de negociação;</w:t>
      </w:r>
    </w:p>
    <w:p w14:paraId="28434D05" w14:textId="77777777" w:rsidR="00862DB1" w:rsidRPr="00D76365" w:rsidRDefault="00862DB1" w:rsidP="00D76365">
      <w:pPr>
        <w:numPr>
          <w:ilvl w:val="0"/>
          <w:numId w:val="80"/>
        </w:numPr>
        <w:shd w:val="clear" w:color="auto" w:fill="FFFFFF" w:themeFill="background1"/>
        <w:autoSpaceDE w:val="0"/>
        <w:autoSpaceDN w:val="0"/>
        <w:adjustRightInd w:val="0"/>
        <w:spacing w:line="360" w:lineRule="auto"/>
        <w:contextualSpacing/>
        <w:jc w:val="both"/>
        <w:rPr>
          <w:rFonts w:ascii="Arial" w:hAnsi="Arial" w:cs="Arial"/>
        </w:rPr>
      </w:pPr>
      <w:r w:rsidRPr="00D76365">
        <w:rPr>
          <w:rFonts w:ascii="Arial" w:hAnsi="Arial" w:cs="Arial"/>
        </w:rPr>
        <w:t>Perceber a identificação de problemas ligados a área, bem como resolvê-los.</w:t>
      </w:r>
    </w:p>
    <w:p w14:paraId="38EE8505" w14:textId="77777777" w:rsidR="00862DB1" w:rsidRPr="00D76365" w:rsidRDefault="00862DB1" w:rsidP="00D76365">
      <w:pPr>
        <w:numPr>
          <w:ilvl w:val="0"/>
          <w:numId w:val="80"/>
        </w:numPr>
        <w:shd w:val="clear" w:color="auto" w:fill="FFFFFF" w:themeFill="background1"/>
        <w:autoSpaceDE w:val="0"/>
        <w:autoSpaceDN w:val="0"/>
        <w:adjustRightInd w:val="0"/>
        <w:spacing w:line="360" w:lineRule="auto"/>
        <w:contextualSpacing/>
        <w:jc w:val="both"/>
        <w:rPr>
          <w:rFonts w:ascii="Arial" w:hAnsi="Arial" w:cs="Arial"/>
        </w:rPr>
      </w:pPr>
      <w:r w:rsidRPr="00D76365">
        <w:rPr>
          <w:rFonts w:ascii="Arial" w:hAnsi="Arial" w:cs="Arial"/>
        </w:rPr>
        <w:t>Apropriar-se do espírito de equipe, bem como da capacidade de tomada de decisão;</w:t>
      </w:r>
    </w:p>
    <w:p w14:paraId="3171E03E" w14:textId="77777777" w:rsidR="00862DB1" w:rsidRPr="00D76365" w:rsidRDefault="00862DB1" w:rsidP="00D76365">
      <w:pPr>
        <w:numPr>
          <w:ilvl w:val="0"/>
          <w:numId w:val="80"/>
        </w:numPr>
        <w:shd w:val="clear" w:color="auto" w:fill="FFFFFF" w:themeFill="background1"/>
        <w:spacing w:line="360" w:lineRule="auto"/>
        <w:contextualSpacing/>
        <w:jc w:val="both"/>
        <w:rPr>
          <w:rFonts w:ascii="Arial" w:hAnsi="Arial" w:cs="Arial"/>
          <w:b/>
        </w:rPr>
      </w:pPr>
      <w:r w:rsidRPr="00D76365">
        <w:rPr>
          <w:rFonts w:ascii="Arial" w:hAnsi="Arial" w:cs="Arial"/>
        </w:rPr>
        <w:t>Formatar argumentações técnicas.</w:t>
      </w:r>
    </w:p>
    <w:p w14:paraId="78B472AD" w14:textId="77777777" w:rsidR="00862DB1" w:rsidRPr="00D76365" w:rsidRDefault="00862DB1" w:rsidP="00D76365">
      <w:pPr>
        <w:shd w:val="clear" w:color="auto" w:fill="FFFFFF" w:themeFill="background1"/>
        <w:tabs>
          <w:tab w:val="left" w:pos="708"/>
        </w:tabs>
        <w:spacing w:line="360" w:lineRule="auto"/>
        <w:ind w:left="450" w:right="450"/>
        <w:jc w:val="both"/>
        <w:rPr>
          <w:rFonts w:ascii="Arial" w:hAnsi="Arial" w:cs="Arial"/>
          <w:b/>
        </w:rPr>
      </w:pPr>
    </w:p>
    <w:p w14:paraId="3DA053FA" w14:textId="77777777" w:rsidR="00862DB1" w:rsidRPr="00D76365" w:rsidRDefault="00862DB1" w:rsidP="00D76365">
      <w:pPr>
        <w:shd w:val="clear" w:color="auto" w:fill="FFFFFF" w:themeFill="background1"/>
        <w:tabs>
          <w:tab w:val="left" w:pos="708"/>
        </w:tabs>
        <w:spacing w:line="360" w:lineRule="auto"/>
        <w:ind w:left="450" w:right="450" w:hanging="592"/>
        <w:jc w:val="both"/>
        <w:rPr>
          <w:rFonts w:ascii="Arial" w:hAnsi="Arial" w:cs="Arial"/>
          <w:b/>
        </w:rPr>
      </w:pPr>
      <w:r w:rsidRPr="00D76365">
        <w:rPr>
          <w:rFonts w:ascii="Arial" w:hAnsi="Arial" w:cs="Arial"/>
          <w:b/>
        </w:rPr>
        <w:lastRenderedPageBreak/>
        <w:t>4. CONTEÚDO PROGRAMÁTICO</w:t>
      </w:r>
    </w:p>
    <w:p w14:paraId="4AC284D9" w14:textId="77777777" w:rsidR="00862DB1" w:rsidRPr="00D76365" w:rsidRDefault="00862DB1" w:rsidP="00D76365">
      <w:pPr>
        <w:shd w:val="clear" w:color="auto" w:fill="FFFFFF" w:themeFill="background1"/>
        <w:tabs>
          <w:tab w:val="left" w:pos="708"/>
        </w:tabs>
        <w:spacing w:line="360" w:lineRule="auto"/>
        <w:ind w:left="360" w:right="450"/>
        <w:jc w:val="both"/>
        <w:rPr>
          <w:rFonts w:ascii="Arial" w:hAnsi="Arial" w:cs="Arial"/>
          <w:b/>
        </w:rPr>
      </w:pPr>
    </w:p>
    <w:p w14:paraId="236F494F" w14:textId="77777777" w:rsidR="00862DB1" w:rsidRPr="00D76365" w:rsidRDefault="00862DB1" w:rsidP="00D76365">
      <w:pPr>
        <w:shd w:val="clear" w:color="auto" w:fill="FFFFFF" w:themeFill="background1"/>
        <w:spacing w:line="360" w:lineRule="auto"/>
        <w:ind w:left="450" w:right="450"/>
        <w:jc w:val="both"/>
        <w:rPr>
          <w:rFonts w:ascii="Arial" w:hAnsi="Arial" w:cs="Arial"/>
          <w:b/>
        </w:rPr>
      </w:pPr>
      <w:r w:rsidRPr="00D76365">
        <w:rPr>
          <w:rFonts w:ascii="Arial" w:hAnsi="Arial" w:cs="Arial"/>
          <w:b/>
        </w:rPr>
        <w:t xml:space="preserve">UNIDADE I  </w:t>
      </w:r>
    </w:p>
    <w:p w14:paraId="7F5C1252" w14:textId="77777777" w:rsidR="00862DB1" w:rsidRPr="00D76365" w:rsidRDefault="00862DB1" w:rsidP="00D76365">
      <w:pPr>
        <w:shd w:val="clear" w:color="auto" w:fill="FFFFFF" w:themeFill="background1"/>
        <w:spacing w:line="360" w:lineRule="auto"/>
        <w:ind w:left="450" w:right="450"/>
        <w:jc w:val="both"/>
        <w:rPr>
          <w:rFonts w:ascii="Arial" w:hAnsi="Arial" w:cs="Arial"/>
        </w:rPr>
      </w:pPr>
      <w:r w:rsidRPr="00D76365">
        <w:rPr>
          <w:rFonts w:ascii="Arial" w:hAnsi="Arial" w:cs="Arial"/>
        </w:rPr>
        <w:t>1. Visão Geral da Administração Financeira</w:t>
      </w:r>
    </w:p>
    <w:p w14:paraId="0A37BD97" w14:textId="77777777" w:rsidR="00862DB1" w:rsidRPr="00D76365" w:rsidRDefault="00862DB1" w:rsidP="00D76365">
      <w:pPr>
        <w:shd w:val="clear" w:color="auto" w:fill="FFFFFF" w:themeFill="background1"/>
        <w:spacing w:line="360" w:lineRule="auto"/>
        <w:ind w:left="450" w:right="450"/>
        <w:jc w:val="both"/>
        <w:rPr>
          <w:rFonts w:ascii="Arial" w:hAnsi="Arial" w:cs="Arial"/>
        </w:rPr>
      </w:pPr>
      <w:r w:rsidRPr="00D76365">
        <w:rPr>
          <w:rFonts w:ascii="Arial" w:hAnsi="Arial" w:cs="Arial"/>
        </w:rPr>
        <w:t>2. O Papel da Administração Financeira</w:t>
      </w:r>
    </w:p>
    <w:p w14:paraId="17710F9E" w14:textId="77777777" w:rsidR="00862DB1" w:rsidRPr="00D76365" w:rsidRDefault="00862DB1" w:rsidP="00D76365">
      <w:pPr>
        <w:shd w:val="clear" w:color="auto" w:fill="FFFFFF" w:themeFill="background1"/>
        <w:spacing w:line="360" w:lineRule="auto"/>
        <w:ind w:left="708" w:right="450"/>
        <w:jc w:val="both"/>
        <w:rPr>
          <w:rFonts w:ascii="Arial" w:hAnsi="Arial" w:cs="Arial"/>
        </w:rPr>
      </w:pPr>
      <w:r w:rsidRPr="00D76365">
        <w:rPr>
          <w:rFonts w:ascii="Arial" w:hAnsi="Arial" w:cs="Arial"/>
        </w:rPr>
        <w:t>2.1Objetivos</w:t>
      </w:r>
      <w:r w:rsidRPr="00D76365">
        <w:rPr>
          <w:rFonts w:ascii="Arial" w:hAnsi="Arial" w:cs="Arial"/>
        </w:rPr>
        <w:br/>
        <w:t>2.2 Inter-relação com outras ciências</w:t>
      </w:r>
    </w:p>
    <w:p w14:paraId="6770D7FE" w14:textId="77777777" w:rsidR="00862DB1" w:rsidRPr="00D76365" w:rsidRDefault="00862DB1" w:rsidP="00D76365">
      <w:pPr>
        <w:shd w:val="clear" w:color="auto" w:fill="FFFFFF" w:themeFill="background1"/>
        <w:spacing w:line="360" w:lineRule="auto"/>
        <w:ind w:left="708" w:right="450"/>
        <w:jc w:val="both"/>
        <w:rPr>
          <w:rFonts w:ascii="Arial" w:hAnsi="Arial" w:cs="Arial"/>
        </w:rPr>
      </w:pPr>
      <w:r w:rsidRPr="00D76365">
        <w:rPr>
          <w:rFonts w:ascii="Arial" w:hAnsi="Arial" w:cs="Arial"/>
        </w:rPr>
        <w:t>2.3 Estrutura da função financeira</w:t>
      </w:r>
    </w:p>
    <w:p w14:paraId="6F1B22EE" w14:textId="77777777" w:rsidR="00862DB1" w:rsidRPr="00D76365" w:rsidRDefault="00862DB1" w:rsidP="00D76365">
      <w:pPr>
        <w:shd w:val="clear" w:color="auto" w:fill="FFFFFF" w:themeFill="background1"/>
        <w:spacing w:line="360" w:lineRule="auto"/>
        <w:ind w:left="708" w:right="450"/>
        <w:jc w:val="both"/>
        <w:rPr>
          <w:rFonts w:ascii="Arial" w:hAnsi="Arial" w:cs="Arial"/>
        </w:rPr>
      </w:pPr>
      <w:r w:rsidRPr="00D76365">
        <w:rPr>
          <w:rFonts w:ascii="Arial" w:hAnsi="Arial" w:cs="Arial"/>
        </w:rPr>
        <w:t>2.4 Funções do administrador financeiro</w:t>
      </w:r>
    </w:p>
    <w:p w14:paraId="7F1807BB" w14:textId="77777777" w:rsidR="00862DB1" w:rsidRPr="00D76365" w:rsidRDefault="00862DB1" w:rsidP="00D76365">
      <w:pPr>
        <w:shd w:val="clear" w:color="auto" w:fill="FFFFFF" w:themeFill="background1"/>
        <w:spacing w:line="360" w:lineRule="auto"/>
        <w:ind w:left="450" w:right="450"/>
        <w:jc w:val="both"/>
        <w:rPr>
          <w:rFonts w:ascii="Arial" w:hAnsi="Arial" w:cs="Arial"/>
        </w:rPr>
      </w:pPr>
      <w:r w:rsidRPr="00D76365">
        <w:rPr>
          <w:rFonts w:ascii="Arial" w:hAnsi="Arial" w:cs="Arial"/>
        </w:rPr>
        <w:t>3. Mercado Financeiro</w:t>
      </w:r>
    </w:p>
    <w:p w14:paraId="57ED9A20" w14:textId="77777777" w:rsidR="00862DB1" w:rsidRPr="00D76365" w:rsidRDefault="00862DB1" w:rsidP="00D76365">
      <w:pPr>
        <w:shd w:val="clear" w:color="auto" w:fill="FFFFFF" w:themeFill="background1"/>
        <w:spacing w:line="360" w:lineRule="auto"/>
        <w:ind w:left="708" w:right="450"/>
        <w:jc w:val="both"/>
        <w:rPr>
          <w:rFonts w:ascii="Arial" w:hAnsi="Arial" w:cs="Arial"/>
        </w:rPr>
      </w:pPr>
      <w:r w:rsidRPr="00D76365">
        <w:rPr>
          <w:rFonts w:ascii="Arial" w:hAnsi="Arial" w:cs="Arial"/>
        </w:rPr>
        <w:t>3.1 Instituições financeiras e mercados</w:t>
      </w:r>
    </w:p>
    <w:p w14:paraId="513EADF1" w14:textId="77777777" w:rsidR="00862DB1" w:rsidRPr="00D76365" w:rsidRDefault="00862DB1" w:rsidP="00D76365">
      <w:pPr>
        <w:shd w:val="clear" w:color="auto" w:fill="FFFFFF" w:themeFill="background1"/>
        <w:spacing w:line="360" w:lineRule="auto"/>
        <w:ind w:left="708" w:right="450"/>
        <w:jc w:val="both"/>
        <w:rPr>
          <w:rFonts w:ascii="Arial" w:hAnsi="Arial" w:cs="Arial"/>
        </w:rPr>
      </w:pPr>
      <w:r w:rsidRPr="00D76365">
        <w:rPr>
          <w:rFonts w:ascii="Arial" w:hAnsi="Arial" w:cs="Arial"/>
        </w:rPr>
        <w:t>3.2 Mercado monetário</w:t>
      </w:r>
    </w:p>
    <w:p w14:paraId="6CA3DB1A" w14:textId="77777777" w:rsidR="00862DB1" w:rsidRPr="00D76365" w:rsidRDefault="00862DB1" w:rsidP="00D76365">
      <w:pPr>
        <w:shd w:val="clear" w:color="auto" w:fill="FFFFFF" w:themeFill="background1"/>
        <w:spacing w:line="360" w:lineRule="auto"/>
        <w:ind w:left="708" w:right="450"/>
        <w:jc w:val="both"/>
        <w:rPr>
          <w:rFonts w:ascii="Arial" w:hAnsi="Arial" w:cs="Arial"/>
        </w:rPr>
      </w:pPr>
      <w:r w:rsidRPr="00D76365">
        <w:rPr>
          <w:rFonts w:ascii="Arial" w:hAnsi="Arial" w:cs="Arial"/>
        </w:rPr>
        <w:t>3.3 Mercado de capitais</w:t>
      </w:r>
    </w:p>
    <w:p w14:paraId="65196B81" w14:textId="77777777" w:rsidR="00862DB1" w:rsidRPr="00D76365" w:rsidRDefault="00862DB1" w:rsidP="00D76365">
      <w:pPr>
        <w:shd w:val="clear" w:color="auto" w:fill="FFFFFF" w:themeFill="background1"/>
        <w:spacing w:line="360" w:lineRule="auto"/>
        <w:ind w:left="450" w:right="450"/>
        <w:jc w:val="both"/>
        <w:rPr>
          <w:rFonts w:ascii="Arial" w:hAnsi="Arial" w:cs="Arial"/>
        </w:rPr>
      </w:pPr>
      <w:r w:rsidRPr="00D76365">
        <w:rPr>
          <w:rFonts w:ascii="Arial" w:hAnsi="Arial" w:cs="Arial"/>
        </w:rPr>
        <w:t>4. Ponto de Equilíbrio</w:t>
      </w:r>
    </w:p>
    <w:p w14:paraId="1B3E25D5" w14:textId="77777777" w:rsidR="00862DB1" w:rsidRPr="00D76365" w:rsidRDefault="00862DB1" w:rsidP="00D76365">
      <w:pPr>
        <w:shd w:val="clear" w:color="auto" w:fill="FFFFFF" w:themeFill="background1"/>
        <w:spacing w:line="360" w:lineRule="auto"/>
        <w:ind w:left="708" w:right="450"/>
        <w:jc w:val="both"/>
        <w:rPr>
          <w:rFonts w:ascii="Arial" w:hAnsi="Arial" w:cs="Arial"/>
        </w:rPr>
      </w:pPr>
      <w:r w:rsidRPr="00D76365">
        <w:rPr>
          <w:rFonts w:ascii="Arial" w:hAnsi="Arial" w:cs="Arial"/>
        </w:rPr>
        <w:t>4.1 Ponto de equilíbrio operacional</w:t>
      </w:r>
    </w:p>
    <w:p w14:paraId="3A3E1A6C" w14:textId="77777777" w:rsidR="00862DB1" w:rsidRPr="00D76365" w:rsidRDefault="00862DB1" w:rsidP="00D76365">
      <w:pPr>
        <w:shd w:val="clear" w:color="auto" w:fill="FFFFFF" w:themeFill="background1"/>
        <w:spacing w:line="360" w:lineRule="auto"/>
        <w:ind w:left="708" w:right="450"/>
        <w:jc w:val="both"/>
        <w:rPr>
          <w:rFonts w:ascii="Arial" w:hAnsi="Arial" w:cs="Arial"/>
        </w:rPr>
      </w:pPr>
      <w:r w:rsidRPr="00D76365">
        <w:rPr>
          <w:rFonts w:ascii="Arial" w:hAnsi="Arial" w:cs="Arial"/>
        </w:rPr>
        <w:t>4.2 Ponto de equilíbrio geral</w:t>
      </w:r>
    </w:p>
    <w:p w14:paraId="7B8863FE"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5. Capital de giro e Gestão de Ativos Circulantes</w:t>
      </w:r>
    </w:p>
    <w:p w14:paraId="3A710168"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        5.1  Administração do Capital de Giro</w:t>
      </w:r>
    </w:p>
    <w:p w14:paraId="1C4FCF9F" w14:textId="77777777" w:rsidR="00862DB1" w:rsidRPr="00D76365" w:rsidRDefault="00862DB1" w:rsidP="00D76365">
      <w:pPr>
        <w:shd w:val="clear" w:color="auto" w:fill="FFFFFF" w:themeFill="background1"/>
        <w:spacing w:line="360" w:lineRule="auto"/>
        <w:ind w:left="708"/>
        <w:jc w:val="both"/>
        <w:rPr>
          <w:rFonts w:ascii="Arial" w:hAnsi="Arial" w:cs="Arial"/>
        </w:rPr>
      </w:pPr>
      <w:r w:rsidRPr="00D76365">
        <w:rPr>
          <w:rFonts w:ascii="Arial" w:hAnsi="Arial" w:cs="Arial"/>
        </w:rPr>
        <w:t xml:space="preserve">    5.1.1 Conceito</w:t>
      </w:r>
    </w:p>
    <w:p w14:paraId="3CDCBC43" w14:textId="77777777" w:rsidR="00862DB1" w:rsidRPr="00D76365" w:rsidRDefault="00862DB1" w:rsidP="00D76365">
      <w:pPr>
        <w:shd w:val="clear" w:color="auto" w:fill="FFFFFF" w:themeFill="background1"/>
        <w:spacing w:line="360" w:lineRule="auto"/>
        <w:ind w:left="708"/>
        <w:jc w:val="both"/>
        <w:rPr>
          <w:rFonts w:ascii="Arial" w:hAnsi="Arial" w:cs="Arial"/>
        </w:rPr>
      </w:pPr>
      <w:r w:rsidRPr="00D76365">
        <w:rPr>
          <w:rFonts w:ascii="Arial" w:hAnsi="Arial" w:cs="Arial"/>
        </w:rPr>
        <w:t xml:space="preserve">    5.2.1 Cálculo e análise do CG e CCL </w:t>
      </w:r>
    </w:p>
    <w:p w14:paraId="7B2F2456" w14:textId="77777777" w:rsidR="00862DB1" w:rsidRPr="00D76365" w:rsidRDefault="00862DB1" w:rsidP="00D76365">
      <w:pPr>
        <w:shd w:val="clear" w:color="auto" w:fill="FFFFFF" w:themeFill="background1"/>
        <w:spacing w:line="360" w:lineRule="auto"/>
        <w:ind w:firstLine="504"/>
        <w:jc w:val="both"/>
        <w:rPr>
          <w:rFonts w:ascii="Arial" w:hAnsi="Arial" w:cs="Arial"/>
        </w:rPr>
      </w:pPr>
      <w:r w:rsidRPr="00D76365">
        <w:rPr>
          <w:rFonts w:ascii="Arial" w:hAnsi="Arial" w:cs="Arial"/>
        </w:rPr>
        <w:t>5.2 Administração de estoques</w:t>
      </w:r>
    </w:p>
    <w:p w14:paraId="5A91FAD1" w14:textId="77777777" w:rsidR="00862DB1" w:rsidRPr="00D76365" w:rsidRDefault="00862DB1" w:rsidP="00D76365">
      <w:pPr>
        <w:shd w:val="clear" w:color="auto" w:fill="FFFFFF" w:themeFill="background1"/>
        <w:spacing w:line="360" w:lineRule="auto"/>
        <w:ind w:left="504"/>
        <w:jc w:val="both"/>
        <w:rPr>
          <w:rFonts w:ascii="Arial" w:hAnsi="Arial" w:cs="Arial"/>
        </w:rPr>
      </w:pPr>
      <w:r w:rsidRPr="00D76365">
        <w:rPr>
          <w:rFonts w:ascii="Arial" w:hAnsi="Arial" w:cs="Arial"/>
        </w:rPr>
        <w:t>5.3 Administração de contas a receber</w:t>
      </w:r>
    </w:p>
    <w:p w14:paraId="2D4FFC45" w14:textId="77777777" w:rsidR="00862DB1" w:rsidRPr="00D76365" w:rsidRDefault="00862DB1" w:rsidP="00D76365">
      <w:pPr>
        <w:shd w:val="clear" w:color="auto" w:fill="FFFFFF" w:themeFill="background1"/>
        <w:spacing w:line="360" w:lineRule="auto"/>
        <w:ind w:left="504"/>
        <w:jc w:val="both"/>
        <w:rPr>
          <w:rFonts w:ascii="Arial" w:hAnsi="Arial" w:cs="Arial"/>
        </w:rPr>
      </w:pPr>
      <w:r w:rsidRPr="00D76365">
        <w:rPr>
          <w:rFonts w:ascii="Arial" w:hAnsi="Arial" w:cs="Arial"/>
        </w:rPr>
        <w:t>5.4 Administração de recebimentos e pagamentos</w:t>
      </w:r>
    </w:p>
    <w:p w14:paraId="708D9C75" w14:textId="77777777" w:rsidR="00862DB1" w:rsidRPr="00D76365" w:rsidRDefault="00862DB1" w:rsidP="00D76365">
      <w:pPr>
        <w:shd w:val="clear" w:color="auto" w:fill="FFFFFF" w:themeFill="background1"/>
        <w:spacing w:line="360" w:lineRule="auto"/>
        <w:ind w:left="450" w:right="450"/>
        <w:jc w:val="both"/>
        <w:rPr>
          <w:rFonts w:ascii="Arial" w:hAnsi="Arial" w:cs="Arial"/>
        </w:rPr>
      </w:pPr>
      <w:r w:rsidRPr="00D76365">
        <w:rPr>
          <w:rFonts w:ascii="Arial" w:hAnsi="Arial" w:cs="Arial"/>
        </w:rPr>
        <w:t xml:space="preserve">6. Alavancagem </w:t>
      </w:r>
    </w:p>
    <w:p w14:paraId="03B839F5" w14:textId="77777777" w:rsidR="00862DB1" w:rsidRPr="00D76365" w:rsidRDefault="00862DB1" w:rsidP="00D76365">
      <w:pPr>
        <w:shd w:val="clear" w:color="auto" w:fill="FFFFFF" w:themeFill="background1"/>
        <w:spacing w:line="360" w:lineRule="auto"/>
        <w:ind w:left="708" w:right="450"/>
        <w:jc w:val="both"/>
        <w:rPr>
          <w:rFonts w:ascii="Arial" w:hAnsi="Arial" w:cs="Arial"/>
        </w:rPr>
      </w:pPr>
      <w:r w:rsidRPr="00D76365">
        <w:rPr>
          <w:rFonts w:ascii="Arial" w:hAnsi="Arial" w:cs="Arial"/>
        </w:rPr>
        <w:t>6.1 Alavancagem operacional - conceito e cálculo</w:t>
      </w:r>
    </w:p>
    <w:p w14:paraId="4D940C73" w14:textId="77777777" w:rsidR="00862DB1" w:rsidRPr="00D76365" w:rsidRDefault="00862DB1" w:rsidP="00D76365">
      <w:pPr>
        <w:shd w:val="clear" w:color="auto" w:fill="FFFFFF" w:themeFill="background1"/>
        <w:spacing w:line="360" w:lineRule="auto"/>
        <w:ind w:left="708" w:right="450"/>
        <w:jc w:val="both"/>
        <w:rPr>
          <w:rFonts w:ascii="Arial" w:hAnsi="Arial" w:cs="Arial"/>
        </w:rPr>
      </w:pPr>
      <w:r w:rsidRPr="00D76365">
        <w:rPr>
          <w:rFonts w:ascii="Arial" w:hAnsi="Arial" w:cs="Arial"/>
        </w:rPr>
        <w:t>6.2 Cálculo do risco operacional</w:t>
      </w:r>
    </w:p>
    <w:p w14:paraId="43AE6434" w14:textId="77777777" w:rsidR="00862DB1" w:rsidRPr="00D76365" w:rsidRDefault="00862DB1" w:rsidP="00D76365">
      <w:pPr>
        <w:shd w:val="clear" w:color="auto" w:fill="FFFFFF" w:themeFill="background1"/>
        <w:spacing w:line="360" w:lineRule="auto"/>
        <w:ind w:left="708" w:right="450"/>
        <w:jc w:val="both"/>
        <w:rPr>
          <w:rFonts w:ascii="Arial" w:hAnsi="Arial" w:cs="Arial"/>
        </w:rPr>
      </w:pPr>
      <w:r w:rsidRPr="00D76365">
        <w:rPr>
          <w:rFonts w:ascii="Arial" w:hAnsi="Arial" w:cs="Arial"/>
        </w:rPr>
        <w:t>6.3 Alavancagem financeira - conceito e cálculo</w:t>
      </w:r>
    </w:p>
    <w:p w14:paraId="14470339" w14:textId="77777777" w:rsidR="00862DB1" w:rsidRPr="00D76365" w:rsidRDefault="00862DB1" w:rsidP="00D76365">
      <w:pPr>
        <w:shd w:val="clear" w:color="auto" w:fill="FFFFFF" w:themeFill="background1"/>
        <w:spacing w:line="360" w:lineRule="auto"/>
        <w:ind w:left="708" w:right="450"/>
        <w:jc w:val="both"/>
        <w:rPr>
          <w:rFonts w:ascii="Arial" w:hAnsi="Arial" w:cs="Arial"/>
        </w:rPr>
      </w:pPr>
      <w:r w:rsidRPr="00D76365">
        <w:rPr>
          <w:rFonts w:ascii="Arial" w:hAnsi="Arial" w:cs="Arial"/>
        </w:rPr>
        <w:t>6.4 Análise do risco financeiro</w:t>
      </w:r>
    </w:p>
    <w:p w14:paraId="03535D81" w14:textId="77777777" w:rsidR="00862DB1" w:rsidRPr="00D76365" w:rsidRDefault="00862DB1" w:rsidP="00D76365">
      <w:pPr>
        <w:shd w:val="clear" w:color="auto" w:fill="FFFFFF" w:themeFill="background1"/>
        <w:spacing w:line="360" w:lineRule="auto"/>
        <w:ind w:left="708" w:right="450"/>
        <w:jc w:val="both"/>
        <w:rPr>
          <w:rFonts w:ascii="Arial" w:hAnsi="Arial" w:cs="Arial"/>
        </w:rPr>
      </w:pPr>
      <w:r w:rsidRPr="00D76365">
        <w:rPr>
          <w:rFonts w:ascii="Arial" w:hAnsi="Arial" w:cs="Arial"/>
        </w:rPr>
        <w:t>6.5 Alavancagem combinada</w:t>
      </w:r>
    </w:p>
    <w:p w14:paraId="3036CF64" w14:textId="77777777" w:rsidR="00862DB1" w:rsidRPr="00D76365" w:rsidRDefault="00862DB1" w:rsidP="00D76365">
      <w:pPr>
        <w:shd w:val="clear" w:color="auto" w:fill="FFFFFF" w:themeFill="background1"/>
        <w:spacing w:line="360" w:lineRule="auto"/>
        <w:ind w:left="450" w:right="450"/>
        <w:jc w:val="both"/>
        <w:rPr>
          <w:rFonts w:ascii="Arial" w:hAnsi="Arial" w:cs="Arial"/>
        </w:rPr>
      </w:pPr>
      <w:r w:rsidRPr="00D76365">
        <w:rPr>
          <w:rFonts w:ascii="Arial" w:hAnsi="Arial" w:cs="Arial"/>
        </w:rPr>
        <w:t>7. Estrutura de Capital</w:t>
      </w:r>
    </w:p>
    <w:p w14:paraId="41BF0BA4" w14:textId="77777777" w:rsidR="00862DB1" w:rsidRPr="00D76365" w:rsidRDefault="00862DB1" w:rsidP="00D76365">
      <w:pPr>
        <w:shd w:val="clear" w:color="auto" w:fill="FFFFFF" w:themeFill="background1"/>
        <w:spacing w:line="360" w:lineRule="auto"/>
        <w:ind w:left="708" w:right="450"/>
        <w:jc w:val="both"/>
        <w:rPr>
          <w:rFonts w:ascii="Arial" w:hAnsi="Arial" w:cs="Arial"/>
        </w:rPr>
      </w:pPr>
      <w:r w:rsidRPr="00D76365">
        <w:rPr>
          <w:rFonts w:ascii="Arial" w:hAnsi="Arial" w:cs="Arial"/>
        </w:rPr>
        <w:t>7.1 Elementos da estrutura de capital</w:t>
      </w:r>
    </w:p>
    <w:p w14:paraId="592E7B07" w14:textId="77777777" w:rsidR="00862DB1" w:rsidRPr="00D76365" w:rsidRDefault="00862DB1" w:rsidP="00D76365">
      <w:pPr>
        <w:shd w:val="clear" w:color="auto" w:fill="FFFFFF" w:themeFill="background1"/>
        <w:spacing w:line="360" w:lineRule="auto"/>
        <w:ind w:left="708" w:right="450"/>
        <w:jc w:val="both"/>
        <w:rPr>
          <w:rFonts w:ascii="Arial" w:hAnsi="Arial" w:cs="Arial"/>
        </w:rPr>
      </w:pPr>
      <w:r w:rsidRPr="00D76365">
        <w:rPr>
          <w:rFonts w:ascii="Arial" w:hAnsi="Arial" w:cs="Arial"/>
        </w:rPr>
        <w:lastRenderedPageBreak/>
        <w:t>7.2 Teoria básica da estrutura de capital</w:t>
      </w:r>
    </w:p>
    <w:p w14:paraId="67329D53" w14:textId="77777777" w:rsidR="00862DB1" w:rsidRPr="00D76365" w:rsidRDefault="00862DB1" w:rsidP="00D76365">
      <w:pPr>
        <w:shd w:val="clear" w:color="auto" w:fill="FFFFFF" w:themeFill="background1"/>
        <w:spacing w:line="360" w:lineRule="auto"/>
        <w:ind w:left="708" w:right="450"/>
        <w:jc w:val="both"/>
        <w:rPr>
          <w:rFonts w:ascii="Arial" w:hAnsi="Arial" w:cs="Arial"/>
        </w:rPr>
      </w:pPr>
      <w:r w:rsidRPr="00D76365">
        <w:rPr>
          <w:rFonts w:ascii="Arial" w:hAnsi="Arial" w:cs="Arial"/>
        </w:rPr>
        <w:t>7.3 Análise do Lucro antes dos juros e impostos</w:t>
      </w:r>
    </w:p>
    <w:p w14:paraId="1BCA5491" w14:textId="77777777" w:rsidR="00862DB1" w:rsidRPr="00D76365" w:rsidRDefault="00862DB1" w:rsidP="00D76365">
      <w:pPr>
        <w:shd w:val="clear" w:color="auto" w:fill="FFFFFF" w:themeFill="background1"/>
        <w:spacing w:line="360" w:lineRule="auto"/>
        <w:ind w:left="708" w:right="450"/>
        <w:jc w:val="both"/>
        <w:rPr>
          <w:rFonts w:ascii="Arial" w:hAnsi="Arial" w:cs="Arial"/>
        </w:rPr>
      </w:pPr>
      <w:r w:rsidRPr="00D76365">
        <w:rPr>
          <w:rFonts w:ascii="Arial" w:hAnsi="Arial" w:cs="Arial"/>
        </w:rPr>
        <w:t>7.4 Análise do lucro por ação</w:t>
      </w:r>
    </w:p>
    <w:p w14:paraId="3C1B093B" w14:textId="77777777" w:rsidR="00862DB1" w:rsidRPr="00D76365" w:rsidRDefault="00862DB1" w:rsidP="00D76365">
      <w:pPr>
        <w:shd w:val="clear" w:color="auto" w:fill="FFFFFF" w:themeFill="background1"/>
        <w:spacing w:line="360" w:lineRule="auto"/>
        <w:ind w:left="450" w:right="450"/>
        <w:jc w:val="both"/>
        <w:rPr>
          <w:rFonts w:ascii="Arial" w:hAnsi="Arial" w:cs="Arial"/>
          <w:b/>
        </w:rPr>
      </w:pPr>
      <w:r w:rsidRPr="00D76365">
        <w:rPr>
          <w:rFonts w:ascii="Arial" w:hAnsi="Arial" w:cs="Arial"/>
        </w:rPr>
        <w:br/>
      </w:r>
      <w:r w:rsidRPr="00D76365">
        <w:rPr>
          <w:rFonts w:ascii="Arial" w:hAnsi="Arial" w:cs="Arial"/>
          <w:b/>
        </w:rPr>
        <w:t xml:space="preserve">UNIDADE II </w:t>
      </w:r>
      <w:r w:rsidRPr="00D76365">
        <w:rPr>
          <w:rFonts w:ascii="Arial" w:hAnsi="Arial" w:cs="Arial"/>
          <w:b/>
        </w:rPr>
        <w:br/>
      </w:r>
      <w:r w:rsidRPr="00D76365">
        <w:rPr>
          <w:rFonts w:ascii="Arial" w:hAnsi="Arial" w:cs="Arial"/>
        </w:rPr>
        <w:t>8. Financiamento a longo prazo</w:t>
      </w:r>
    </w:p>
    <w:p w14:paraId="743DEC01" w14:textId="77777777" w:rsidR="00862DB1" w:rsidRPr="00D76365" w:rsidRDefault="00862DB1" w:rsidP="00D76365">
      <w:pPr>
        <w:shd w:val="clear" w:color="auto" w:fill="FFFFFF" w:themeFill="background1"/>
        <w:spacing w:line="360" w:lineRule="auto"/>
        <w:ind w:left="708" w:right="450"/>
        <w:jc w:val="both"/>
        <w:rPr>
          <w:rFonts w:ascii="Arial" w:hAnsi="Arial" w:cs="Arial"/>
        </w:rPr>
      </w:pPr>
      <w:r w:rsidRPr="00D76365">
        <w:rPr>
          <w:rFonts w:ascii="Arial" w:hAnsi="Arial" w:cs="Arial"/>
        </w:rPr>
        <w:t>8.1 Financiamento a longo prazo</w:t>
      </w:r>
    </w:p>
    <w:p w14:paraId="0693DED3" w14:textId="77777777" w:rsidR="00862DB1" w:rsidRPr="00D76365" w:rsidRDefault="00862DB1" w:rsidP="00D76365">
      <w:pPr>
        <w:shd w:val="clear" w:color="auto" w:fill="FFFFFF" w:themeFill="background1"/>
        <w:spacing w:line="360" w:lineRule="auto"/>
        <w:ind w:left="708" w:right="450"/>
        <w:jc w:val="both"/>
        <w:rPr>
          <w:rFonts w:ascii="Arial" w:hAnsi="Arial" w:cs="Arial"/>
        </w:rPr>
      </w:pPr>
      <w:r w:rsidRPr="00D76365">
        <w:rPr>
          <w:rFonts w:ascii="Arial" w:hAnsi="Arial" w:cs="Arial"/>
        </w:rPr>
        <w:t>8.2 Empréstimos a longo prazo</w:t>
      </w:r>
    </w:p>
    <w:p w14:paraId="71D7ECE3" w14:textId="77777777" w:rsidR="00862DB1" w:rsidRPr="00D76365" w:rsidRDefault="00862DB1" w:rsidP="00D76365">
      <w:pPr>
        <w:shd w:val="clear" w:color="auto" w:fill="FFFFFF" w:themeFill="background1"/>
        <w:spacing w:line="360" w:lineRule="auto"/>
        <w:ind w:left="708" w:right="450"/>
        <w:jc w:val="both"/>
        <w:rPr>
          <w:rFonts w:ascii="Arial" w:hAnsi="Arial" w:cs="Arial"/>
        </w:rPr>
      </w:pPr>
      <w:r w:rsidRPr="00D76365">
        <w:rPr>
          <w:rFonts w:ascii="Arial" w:hAnsi="Arial" w:cs="Arial"/>
        </w:rPr>
        <w:t>8.3 Títulos privados</w:t>
      </w:r>
    </w:p>
    <w:p w14:paraId="03A7AF10" w14:textId="77777777" w:rsidR="00862DB1" w:rsidRPr="00D76365" w:rsidRDefault="00862DB1" w:rsidP="00D76365">
      <w:pPr>
        <w:shd w:val="clear" w:color="auto" w:fill="FFFFFF" w:themeFill="background1"/>
        <w:spacing w:line="360" w:lineRule="auto"/>
        <w:ind w:left="708" w:right="450"/>
        <w:jc w:val="both"/>
        <w:rPr>
          <w:rFonts w:ascii="Arial" w:hAnsi="Arial" w:cs="Arial"/>
        </w:rPr>
      </w:pPr>
      <w:r w:rsidRPr="00D76365">
        <w:rPr>
          <w:rFonts w:ascii="Arial" w:hAnsi="Arial" w:cs="Arial"/>
        </w:rPr>
        <w:t>8.4 Valor do título</w:t>
      </w:r>
    </w:p>
    <w:p w14:paraId="52F3B02F" w14:textId="77777777" w:rsidR="00862DB1" w:rsidRPr="00D76365" w:rsidRDefault="00862DB1" w:rsidP="00D76365">
      <w:pPr>
        <w:shd w:val="clear" w:color="auto" w:fill="FFFFFF" w:themeFill="background1"/>
        <w:spacing w:line="360" w:lineRule="auto"/>
        <w:ind w:left="450" w:right="450"/>
        <w:jc w:val="both"/>
        <w:rPr>
          <w:rFonts w:ascii="Arial" w:hAnsi="Arial" w:cs="Arial"/>
        </w:rPr>
      </w:pPr>
      <w:r w:rsidRPr="00D76365">
        <w:rPr>
          <w:rFonts w:ascii="Arial" w:hAnsi="Arial" w:cs="Arial"/>
        </w:rPr>
        <w:t>9. Risco e decisões de financiamento e investimento</w:t>
      </w:r>
    </w:p>
    <w:p w14:paraId="69BADDD4"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10. Dividendos</w:t>
      </w:r>
    </w:p>
    <w:p w14:paraId="40DCF74A" w14:textId="77777777" w:rsidR="00862DB1" w:rsidRPr="00D76365" w:rsidRDefault="00862DB1" w:rsidP="00D76365">
      <w:pPr>
        <w:numPr>
          <w:ilvl w:val="1"/>
          <w:numId w:val="0"/>
        </w:numPr>
        <w:shd w:val="clear" w:color="auto" w:fill="FFFFFF" w:themeFill="background1"/>
        <w:tabs>
          <w:tab w:val="num" w:pos="540"/>
        </w:tabs>
        <w:spacing w:line="360" w:lineRule="auto"/>
        <w:ind w:left="540"/>
        <w:jc w:val="both"/>
        <w:rPr>
          <w:rFonts w:ascii="Arial" w:hAnsi="Arial" w:cs="Arial"/>
        </w:rPr>
      </w:pPr>
      <w:r w:rsidRPr="00D76365">
        <w:rPr>
          <w:rFonts w:ascii="Arial" w:hAnsi="Arial" w:cs="Arial"/>
        </w:rPr>
        <w:t>10.1 Fundamentos</w:t>
      </w:r>
    </w:p>
    <w:p w14:paraId="7807B396" w14:textId="77777777" w:rsidR="00862DB1" w:rsidRPr="00D76365" w:rsidRDefault="00862DB1" w:rsidP="00D76365">
      <w:pPr>
        <w:numPr>
          <w:ilvl w:val="1"/>
          <w:numId w:val="0"/>
        </w:numPr>
        <w:shd w:val="clear" w:color="auto" w:fill="FFFFFF" w:themeFill="background1"/>
        <w:tabs>
          <w:tab w:val="num" w:pos="540"/>
        </w:tabs>
        <w:spacing w:line="360" w:lineRule="auto"/>
        <w:ind w:left="540"/>
        <w:jc w:val="both"/>
        <w:rPr>
          <w:rFonts w:ascii="Arial" w:hAnsi="Arial" w:cs="Arial"/>
        </w:rPr>
      </w:pPr>
      <w:r w:rsidRPr="00D76365">
        <w:rPr>
          <w:rFonts w:ascii="Arial" w:hAnsi="Arial" w:cs="Arial"/>
        </w:rPr>
        <w:t>10.2 Relevância da política de dividendos</w:t>
      </w:r>
    </w:p>
    <w:p w14:paraId="5A817C4C" w14:textId="77777777" w:rsidR="00862DB1" w:rsidRPr="00D76365" w:rsidRDefault="00862DB1" w:rsidP="00D76365">
      <w:pPr>
        <w:numPr>
          <w:ilvl w:val="1"/>
          <w:numId w:val="0"/>
        </w:numPr>
        <w:shd w:val="clear" w:color="auto" w:fill="FFFFFF" w:themeFill="background1"/>
        <w:tabs>
          <w:tab w:val="num" w:pos="540"/>
        </w:tabs>
        <w:spacing w:line="360" w:lineRule="auto"/>
        <w:ind w:left="540"/>
        <w:jc w:val="both"/>
        <w:rPr>
          <w:rFonts w:ascii="Arial" w:hAnsi="Arial" w:cs="Arial"/>
        </w:rPr>
      </w:pPr>
      <w:r w:rsidRPr="00D76365">
        <w:rPr>
          <w:rFonts w:ascii="Arial" w:hAnsi="Arial" w:cs="Arial"/>
        </w:rPr>
        <w:t>10.3 Fatores que afetam a política de dividendos</w:t>
      </w:r>
    </w:p>
    <w:p w14:paraId="348A64B9" w14:textId="77777777" w:rsidR="00862DB1" w:rsidRPr="00D76365" w:rsidRDefault="00862DB1" w:rsidP="00D76365">
      <w:pPr>
        <w:shd w:val="clear" w:color="auto" w:fill="FFFFFF" w:themeFill="background1"/>
        <w:tabs>
          <w:tab w:val="num" w:pos="540"/>
        </w:tabs>
        <w:spacing w:line="360" w:lineRule="auto"/>
        <w:ind w:left="540" w:hanging="540"/>
        <w:jc w:val="both"/>
        <w:rPr>
          <w:rFonts w:ascii="Arial" w:hAnsi="Arial" w:cs="Arial"/>
        </w:rPr>
      </w:pPr>
      <w:r w:rsidRPr="00D76365">
        <w:rPr>
          <w:rFonts w:ascii="Arial" w:hAnsi="Arial" w:cs="Arial"/>
        </w:rPr>
        <w:tab/>
        <w:t>10.4 Outras modalidades</w:t>
      </w:r>
    </w:p>
    <w:p w14:paraId="3C46E360" w14:textId="77777777" w:rsidR="00862DB1" w:rsidRPr="00D76365" w:rsidRDefault="00862DB1" w:rsidP="00D76365">
      <w:pPr>
        <w:numPr>
          <w:ilvl w:val="1"/>
          <w:numId w:val="0"/>
        </w:numPr>
        <w:shd w:val="clear" w:color="auto" w:fill="FFFFFF" w:themeFill="background1"/>
        <w:spacing w:line="360" w:lineRule="auto"/>
        <w:jc w:val="both"/>
        <w:rPr>
          <w:rFonts w:ascii="Arial" w:hAnsi="Arial" w:cs="Arial"/>
        </w:rPr>
      </w:pPr>
      <w:r w:rsidRPr="00D76365">
        <w:rPr>
          <w:rFonts w:ascii="Arial" w:hAnsi="Arial" w:cs="Arial"/>
        </w:rPr>
        <w:t>11. Planejamento e Controles Financeiros e Orçamentários</w:t>
      </w:r>
    </w:p>
    <w:p w14:paraId="068DAF5F" w14:textId="77777777" w:rsidR="00862DB1" w:rsidRPr="00D76365" w:rsidRDefault="00862DB1" w:rsidP="00D76365">
      <w:pPr>
        <w:numPr>
          <w:ilvl w:val="1"/>
          <w:numId w:val="0"/>
        </w:numPr>
        <w:shd w:val="clear" w:color="auto" w:fill="FFFFFF" w:themeFill="background1"/>
        <w:spacing w:line="360" w:lineRule="auto"/>
        <w:jc w:val="both"/>
        <w:rPr>
          <w:rFonts w:ascii="Arial" w:hAnsi="Arial" w:cs="Arial"/>
        </w:rPr>
      </w:pPr>
      <w:r w:rsidRPr="00D76365">
        <w:rPr>
          <w:rFonts w:ascii="Arial" w:hAnsi="Arial" w:cs="Arial"/>
        </w:rPr>
        <w:t xml:space="preserve">        11.1 Princípios de Planejamento e Processo de planejamento financeiro</w:t>
      </w:r>
    </w:p>
    <w:p w14:paraId="048D8CA8" w14:textId="77777777" w:rsidR="00862DB1" w:rsidRPr="00D76365" w:rsidRDefault="00862DB1" w:rsidP="00D76365">
      <w:pPr>
        <w:numPr>
          <w:ilvl w:val="1"/>
          <w:numId w:val="0"/>
        </w:numPr>
        <w:shd w:val="clear" w:color="auto" w:fill="FFFFFF" w:themeFill="background1"/>
        <w:spacing w:line="360" w:lineRule="auto"/>
        <w:jc w:val="both"/>
        <w:rPr>
          <w:rFonts w:ascii="Arial" w:hAnsi="Arial" w:cs="Arial"/>
        </w:rPr>
      </w:pPr>
      <w:r w:rsidRPr="00D76365">
        <w:rPr>
          <w:rFonts w:ascii="Arial" w:hAnsi="Arial" w:cs="Arial"/>
        </w:rPr>
        <w:t xml:space="preserve">        11.2 Controle e Informações Gerenciais</w:t>
      </w:r>
    </w:p>
    <w:p w14:paraId="4559C4E6" w14:textId="77777777" w:rsidR="00862DB1" w:rsidRPr="00D76365" w:rsidRDefault="00862DB1" w:rsidP="00D76365">
      <w:pPr>
        <w:numPr>
          <w:ilvl w:val="1"/>
          <w:numId w:val="0"/>
        </w:numPr>
        <w:shd w:val="clear" w:color="auto" w:fill="FFFFFF" w:themeFill="background1"/>
        <w:spacing w:line="360" w:lineRule="auto"/>
        <w:jc w:val="both"/>
        <w:rPr>
          <w:rFonts w:ascii="Arial" w:hAnsi="Arial" w:cs="Arial"/>
        </w:rPr>
      </w:pPr>
      <w:r w:rsidRPr="00D76365">
        <w:rPr>
          <w:rFonts w:ascii="Arial" w:hAnsi="Arial" w:cs="Arial"/>
        </w:rPr>
        <w:t xml:space="preserve">        11.3 Elaboração do Orçamento</w:t>
      </w:r>
    </w:p>
    <w:p w14:paraId="1FE38A6B" w14:textId="77777777" w:rsidR="00862DB1" w:rsidRPr="00D76365" w:rsidRDefault="00862DB1" w:rsidP="00D76365">
      <w:pPr>
        <w:numPr>
          <w:ilvl w:val="1"/>
          <w:numId w:val="0"/>
        </w:numPr>
        <w:shd w:val="clear" w:color="auto" w:fill="FFFFFF" w:themeFill="background1"/>
        <w:spacing w:line="360" w:lineRule="auto"/>
        <w:jc w:val="both"/>
        <w:rPr>
          <w:rFonts w:ascii="Arial" w:hAnsi="Arial" w:cs="Arial"/>
        </w:rPr>
      </w:pPr>
      <w:r w:rsidRPr="00D76365">
        <w:rPr>
          <w:rFonts w:ascii="Arial" w:hAnsi="Arial" w:cs="Arial"/>
        </w:rPr>
        <w:t xml:space="preserve">        11.4 Controle Orçamentário</w:t>
      </w:r>
    </w:p>
    <w:p w14:paraId="7741DCB2" w14:textId="77777777" w:rsidR="00862DB1" w:rsidRPr="00D76365" w:rsidRDefault="00862DB1" w:rsidP="00D76365">
      <w:pPr>
        <w:numPr>
          <w:ilvl w:val="1"/>
          <w:numId w:val="0"/>
        </w:numPr>
        <w:shd w:val="clear" w:color="auto" w:fill="FFFFFF" w:themeFill="background1"/>
        <w:spacing w:line="360" w:lineRule="auto"/>
        <w:jc w:val="both"/>
        <w:rPr>
          <w:rFonts w:ascii="Arial" w:hAnsi="Arial" w:cs="Arial"/>
        </w:rPr>
      </w:pPr>
      <w:r w:rsidRPr="00D76365">
        <w:rPr>
          <w:rFonts w:ascii="Arial" w:hAnsi="Arial" w:cs="Arial"/>
        </w:rPr>
        <w:t xml:space="preserve">        11.5 Planejamento de caixa: orçamento de caixa</w:t>
      </w:r>
    </w:p>
    <w:p w14:paraId="34BC90DA" w14:textId="77777777" w:rsidR="00862DB1" w:rsidRPr="00D76365" w:rsidRDefault="00862DB1" w:rsidP="00D76365">
      <w:pPr>
        <w:numPr>
          <w:ilvl w:val="1"/>
          <w:numId w:val="0"/>
        </w:numPr>
        <w:shd w:val="clear" w:color="auto" w:fill="FFFFFF" w:themeFill="background1"/>
        <w:spacing w:line="360" w:lineRule="auto"/>
        <w:jc w:val="both"/>
        <w:rPr>
          <w:rFonts w:ascii="Arial" w:hAnsi="Arial" w:cs="Arial"/>
        </w:rPr>
      </w:pPr>
      <w:r w:rsidRPr="00D76365">
        <w:rPr>
          <w:rFonts w:ascii="Arial" w:hAnsi="Arial" w:cs="Arial"/>
        </w:rPr>
        <w:t xml:space="preserve">        11.5.1 Ciclo de caixa</w:t>
      </w:r>
    </w:p>
    <w:p w14:paraId="410DBC29" w14:textId="77777777" w:rsidR="00862DB1" w:rsidRPr="00D76365" w:rsidRDefault="00862DB1" w:rsidP="00D76365">
      <w:pPr>
        <w:numPr>
          <w:ilvl w:val="1"/>
          <w:numId w:val="0"/>
        </w:numPr>
        <w:shd w:val="clear" w:color="auto" w:fill="FFFFFF" w:themeFill="background1"/>
        <w:spacing w:line="360" w:lineRule="auto"/>
        <w:jc w:val="both"/>
        <w:rPr>
          <w:rFonts w:ascii="Arial" w:hAnsi="Arial" w:cs="Arial"/>
        </w:rPr>
      </w:pPr>
      <w:r w:rsidRPr="00D76365">
        <w:rPr>
          <w:rFonts w:ascii="Arial" w:hAnsi="Arial" w:cs="Arial"/>
        </w:rPr>
        <w:t xml:space="preserve">                11.5.2 Giro de caixa</w:t>
      </w:r>
    </w:p>
    <w:p w14:paraId="46F836E1" w14:textId="77777777" w:rsidR="00862DB1" w:rsidRPr="00D76365" w:rsidRDefault="00862DB1" w:rsidP="00D76365">
      <w:pPr>
        <w:numPr>
          <w:ilvl w:val="1"/>
          <w:numId w:val="0"/>
        </w:numPr>
        <w:shd w:val="clear" w:color="auto" w:fill="FFFFFF" w:themeFill="background1"/>
        <w:spacing w:line="360" w:lineRule="auto"/>
        <w:jc w:val="both"/>
        <w:rPr>
          <w:rFonts w:ascii="Arial" w:hAnsi="Arial" w:cs="Arial"/>
        </w:rPr>
      </w:pPr>
      <w:r w:rsidRPr="00D76365">
        <w:rPr>
          <w:rFonts w:ascii="Arial" w:hAnsi="Arial" w:cs="Arial"/>
        </w:rPr>
        <w:t xml:space="preserve">                11.5.3 Caixa mínimo operacional</w:t>
      </w:r>
    </w:p>
    <w:p w14:paraId="3B5E223E" w14:textId="77777777" w:rsidR="00862DB1" w:rsidRPr="00D76365" w:rsidRDefault="00862DB1" w:rsidP="00D76365">
      <w:pPr>
        <w:numPr>
          <w:ilvl w:val="1"/>
          <w:numId w:val="0"/>
        </w:numPr>
        <w:shd w:val="clear" w:color="auto" w:fill="FFFFFF" w:themeFill="background1"/>
        <w:spacing w:line="360" w:lineRule="auto"/>
        <w:jc w:val="both"/>
        <w:rPr>
          <w:rFonts w:ascii="Arial" w:hAnsi="Arial" w:cs="Arial"/>
        </w:rPr>
      </w:pPr>
      <w:r w:rsidRPr="00D76365">
        <w:rPr>
          <w:rFonts w:ascii="Arial" w:hAnsi="Arial" w:cs="Arial"/>
        </w:rPr>
        <w:t xml:space="preserve">                11.5.4 Custo de oportunidade</w:t>
      </w:r>
    </w:p>
    <w:p w14:paraId="25546976" w14:textId="77777777" w:rsidR="00862DB1" w:rsidRPr="00D76365" w:rsidRDefault="00862DB1" w:rsidP="00D76365">
      <w:pPr>
        <w:numPr>
          <w:ilvl w:val="1"/>
          <w:numId w:val="0"/>
        </w:numPr>
        <w:shd w:val="clear" w:color="auto" w:fill="FFFFFF" w:themeFill="background1"/>
        <w:spacing w:line="360" w:lineRule="auto"/>
        <w:jc w:val="both"/>
        <w:rPr>
          <w:rFonts w:ascii="Arial" w:hAnsi="Arial" w:cs="Arial"/>
        </w:rPr>
      </w:pPr>
      <w:r w:rsidRPr="00D76365">
        <w:rPr>
          <w:rFonts w:ascii="Arial" w:hAnsi="Arial" w:cs="Arial"/>
        </w:rPr>
        <w:t xml:space="preserve">      11.5.5 Estratégia de administração de caixa</w:t>
      </w:r>
    </w:p>
    <w:p w14:paraId="325E8B8A" w14:textId="77777777" w:rsidR="00862DB1" w:rsidRPr="00D76365" w:rsidRDefault="00862DB1" w:rsidP="00D76365">
      <w:pPr>
        <w:numPr>
          <w:ilvl w:val="1"/>
          <w:numId w:val="0"/>
        </w:numPr>
        <w:shd w:val="clear" w:color="auto" w:fill="FFFFFF" w:themeFill="background1"/>
        <w:spacing w:line="360" w:lineRule="auto"/>
        <w:jc w:val="both"/>
        <w:rPr>
          <w:rFonts w:ascii="Arial" w:hAnsi="Arial" w:cs="Arial"/>
        </w:rPr>
      </w:pPr>
      <w:r w:rsidRPr="00D76365">
        <w:rPr>
          <w:rFonts w:ascii="Arial" w:hAnsi="Arial" w:cs="Arial"/>
        </w:rPr>
        <w:t xml:space="preserve">      11.6 Planejamento de resultados: Demonstrações projetadas</w:t>
      </w:r>
    </w:p>
    <w:p w14:paraId="701C0565"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rPr>
        <w:t xml:space="preserve">      11.7 Estratégias Avançadas de Orçamento: Orçamento Base-Zero e Orçamentos Flexíveis</w:t>
      </w:r>
    </w:p>
    <w:p w14:paraId="7E07F2D7"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bCs/>
          <w:color w:val="000000"/>
        </w:rPr>
      </w:pPr>
    </w:p>
    <w:p w14:paraId="11FC2BC0" w14:textId="77777777" w:rsidR="00862DB1" w:rsidRPr="00D76365" w:rsidRDefault="00862DB1" w:rsidP="00D76365">
      <w:pPr>
        <w:shd w:val="clear" w:color="auto" w:fill="FFFFFF" w:themeFill="background1"/>
        <w:spacing w:line="360" w:lineRule="auto"/>
        <w:rPr>
          <w:rFonts w:ascii="Arial" w:hAnsi="Arial" w:cs="Arial"/>
          <w:b/>
        </w:rPr>
      </w:pPr>
      <w:r w:rsidRPr="00D76365">
        <w:rPr>
          <w:rFonts w:ascii="Arial" w:hAnsi="Arial" w:cs="Arial"/>
          <w:b/>
        </w:rPr>
        <w:lastRenderedPageBreak/>
        <w:t>5. PROCEDIMENTOS METODOLÓGICOS</w:t>
      </w:r>
    </w:p>
    <w:p w14:paraId="12273227"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rPr>
        <w:t>Aulas expositivas e participativas com debates e utilização de recursos visuais como data show. Aplicação e uso da HP12C e o Excel. Aplicação de exercícios em sala de aula, discussões e debates sobre os casos reais, além da utilização de estudos de caso.</w:t>
      </w:r>
    </w:p>
    <w:p w14:paraId="04BBCE00" w14:textId="77777777" w:rsidR="00862DB1" w:rsidRPr="00D76365" w:rsidRDefault="00862DB1" w:rsidP="00D76365">
      <w:pPr>
        <w:shd w:val="clear" w:color="auto" w:fill="FFFFFF" w:themeFill="background1"/>
        <w:spacing w:line="360" w:lineRule="auto"/>
        <w:rPr>
          <w:rFonts w:ascii="Arial" w:hAnsi="Arial" w:cs="Arial"/>
        </w:rPr>
      </w:pPr>
    </w:p>
    <w:p w14:paraId="33DA8295" w14:textId="77777777" w:rsidR="00862DB1" w:rsidRPr="00D76365" w:rsidRDefault="00862DB1" w:rsidP="00D76365">
      <w:pPr>
        <w:shd w:val="clear" w:color="auto" w:fill="FFFFFF" w:themeFill="background1"/>
        <w:spacing w:line="360" w:lineRule="auto"/>
        <w:rPr>
          <w:rFonts w:ascii="Arial" w:hAnsi="Arial" w:cs="Arial"/>
          <w:b/>
        </w:rPr>
      </w:pPr>
      <w:r w:rsidRPr="00D76365">
        <w:rPr>
          <w:rFonts w:ascii="Arial" w:hAnsi="Arial" w:cs="Arial"/>
          <w:b/>
        </w:rPr>
        <w:t>6 .PROCEDIMENTOS DE AVALIAÇÃO</w:t>
      </w:r>
    </w:p>
    <w:p w14:paraId="60D06AE3"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rPr>
        <w:t>Os instrumentos avaliativos da disciplina estarão concentrados em uma avaliação por unidade programática, com a aplicação de uma prova contextualizada, com questões que exigem respostas discursivas e, geralmente, acompanhadas de demonstrações matemáticas ou financeiro-contábeis, valendo 6,0 (seis) pontos. Em cada unidade, também haverá uma série de atividades de avaliação, somando 4,0 (quatro) pontos de Medida de Eficiência (ME), representadas por exercícios e estudos de caso realizados em sala de aula, bem como estudos dirigidos.</w:t>
      </w:r>
    </w:p>
    <w:p w14:paraId="36A181B9" w14:textId="77777777" w:rsidR="00862DB1" w:rsidRPr="00D76365" w:rsidRDefault="00862DB1" w:rsidP="00D76365">
      <w:pPr>
        <w:shd w:val="clear" w:color="auto" w:fill="FFFFFF" w:themeFill="background1"/>
        <w:spacing w:line="360" w:lineRule="auto"/>
        <w:rPr>
          <w:rFonts w:ascii="Arial" w:hAnsi="Arial" w:cs="Arial"/>
        </w:rPr>
      </w:pPr>
    </w:p>
    <w:p w14:paraId="6CFA6853" w14:textId="77777777" w:rsidR="00862DB1" w:rsidRPr="00D76365" w:rsidRDefault="00862DB1" w:rsidP="00D76365">
      <w:pPr>
        <w:shd w:val="clear" w:color="auto" w:fill="FFFFFF" w:themeFill="background1"/>
        <w:ind w:right="450"/>
        <w:jc w:val="both"/>
        <w:rPr>
          <w:rFonts w:ascii="Arial" w:hAnsi="Arial" w:cs="Arial"/>
          <w:b/>
        </w:rPr>
      </w:pPr>
      <w:r w:rsidRPr="00D76365">
        <w:rPr>
          <w:rFonts w:ascii="Arial" w:hAnsi="Arial" w:cs="Arial"/>
          <w:b/>
        </w:rPr>
        <w:t>BIBLIOGRAFIA BÁSICA</w:t>
      </w:r>
    </w:p>
    <w:p w14:paraId="5D813B5A" w14:textId="77777777" w:rsidR="00862DB1" w:rsidRPr="00D76365" w:rsidRDefault="00862DB1" w:rsidP="00D76365">
      <w:pPr>
        <w:shd w:val="clear" w:color="auto" w:fill="FFFFFF" w:themeFill="background1"/>
        <w:ind w:left="450" w:right="450"/>
        <w:jc w:val="both"/>
        <w:rPr>
          <w:rFonts w:ascii="Arial" w:hAnsi="Arial" w:cs="Arial"/>
          <w:b/>
        </w:rPr>
      </w:pPr>
    </w:p>
    <w:tbl>
      <w:tblPr>
        <w:tblW w:w="9280" w:type="dxa"/>
        <w:tblInd w:w="55" w:type="dxa"/>
        <w:tblCellMar>
          <w:left w:w="70" w:type="dxa"/>
          <w:right w:w="70" w:type="dxa"/>
        </w:tblCellMar>
        <w:tblLook w:val="04A0" w:firstRow="1" w:lastRow="0" w:firstColumn="1" w:lastColumn="0" w:noHBand="0" w:noVBand="1"/>
      </w:tblPr>
      <w:tblGrid>
        <w:gridCol w:w="9280"/>
      </w:tblGrid>
      <w:tr w:rsidR="00862DB1" w:rsidRPr="00D76365" w14:paraId="34CD66D2" w14:textId="77777777" w:rsidTr="005C60B5">
        <w:trPr>
          <w:trHeight w:val="645"/>
        </w:trPr>
        <w:tc>
          <w:tcPr>
            <w:tcW w:w="9280" w:type="dxa"/>
            <w:shd w:val="clear" w:color="000000" w:fill="FFFFFF"/>
            <w:hideMark/>
          </w:tcPr>
          <w:p w14:paraId="41CEC7A2" w14:textId="77777777" w:rsidR="00862DB1" w:rsidRPr="00D76365" w:rsidRDefault="00862DB1" w:rsidP="00D76365">
            <w:pPr>
              <w:shd w:val="clear" w:color="auto" w:fill="FFFFFF" w:themeFill="background1"/>
              <w:rPr>
                <w:rFonts w:ascii="Arial" w:hAnsi="Arial" w:cs="Arial"/>
              </w:rPr>
            </w:pPr>
            <w:r w:rsidRPr="00D76365">
              <w:rPr>
                <w:rFonts w:ascii="Arial" w:hAnsi="Arial" w:cs="Arial"/>
              </w:rPr>
              <w:t xml:space="preserve">CHIAVENATO, Idalberto. </w:t>
            </w:r>
            <w:r w:rsidRPr="00D76365">
              <w:rPr>
                <w:rFonts w:ascii="Arial" w:hAnsi="Arial" w:cs="Arial"/>
                <w:b/>
              </w:rPr>
              <w:t>Administração financeira:</w:t>
            </w:r>
            <w:r w:rsidRPr="00D76365">
              <w:rPr>
                <w:rFonts w:ascii="Arial" w:hAnsi="Arial" w:cs="Arial"/>
              </w:rPr>
              <w:t xml:space="preserve"> uma abordagem introdutória.    Rio de Janeiro, RJ: Campus, c2006. </w:t>
            </w:r>
          </w:p>
        </w:tc>
      </w:tr>
      <w:tr w:rsidR="00862DB1" w:rsidRPr="00FD36CF" w14:paraId="41CDE4F4" w14:textId="77777777" w:rsidTr="005C60B5">
        <w:trPr>
          <w:trHeight w:val="645"/>
        </w:trPr>
        <w:tc>
          <w:tcPr>
            <w:tcW w:w="9280" w:type="dxa"/>
            <w:shd w:val="clear" w:color="000000" w:fill="FFFFFF"/>
            <w:hideMark/>
          </w:tcPr>
          <w:p w14:paraId="46EE5F61" w14:textId="77777777" w:rsidR="00862DB1" w:rsidRPr="00D76365" w:rsidRDefault="00862DB1" w:rsidP="00D76365">
            <w:pPr>
              <w:shd w:val="clear" w:color="auto" w:fill="FFFFFF" w:themeFill="background1"/>
              <w:rPr>
                <w:rFonts w:ascii="Arial" w:hAnsi="Arial" w:cs="Arial"/>
                <w:lang w:val="en-US"/>
              </w:rPr>
            </w:pPr>
            <w:r w:rsidRPr="00D76365">
              <w:rPr>
                <w:rFonts w:ascii="Arial" w:hAnsi="Arial" w:cs="Arial"/>
              </w:rPr>
              <w:t>GITMAN, Lawrence J. </w:t>
            </w:r>
            <w:r w:rsidRPr="00D76365">
              <w:rPr>
                <w:rFonts w:ascii="Arial" w:hAnsi="Arial" w:cs="Arial"/>
                <w:b/>
              </w:rPr>
              <w:t>Princípios de administração financeira.</w:t>
            </w:r>
            <w:r w:rsidRPr="00D76365">
              <w:rPr>
                <w:rFonts w:ascii="Arial" w:hAnsi="Arial" w:cs="Arial"/>
              </w:rPr>
              <w:t> </w:t>
            </w:r>
            <w:r w:rsidRPr="00D76365">
              <w:rPr>
                <w:rFonts w:ascii="Arial" w:hAnsi="Arial" w:cs="Arial"/>
                <w:lang w:val="en-US"/>
              </w:rPr>
              <w:t>12. ed., 6. reimpr. São Paulo, SP: Pearson Addison Wesley, 2014.</w:t>
            </w:r>
          </w:p>
        </w:tc>
      </w:tr>
      <w:tr w:rsidR="00862DB1" w:rsidRPr="00D76365" w14:paraId="1A26C238" w14:textId="77777777" w:rsidTr="005C60B5">
        <w:trPr>
          <w:trHeight w:val="900"/>
        </w:trPr>
        <w:tc>
          <w:tcPr>
            <w:tcW w:w="9280" w:type="dxa"/>
            <w:shd w:val="clear" w:color="000000" w:fill="FFFFFF"/>
            <w:hideMark/>
          </w:tcPr>
          <w:p w14:paraId="12D540E1" w14:textId="77777777" w:rsidR="00862DB1" w:rsidRPr="00D76365" w:rsidRDefault="00862DB1" w:rsidP="00D76365">
            <w:pPr>
              <w:shd w:val="clear" w:color="auto" w:fill="FFFFFF" w:themeFill="background1"/>
              <w:rPr>
                <w:rFonts w:ascii="Arial" w:hAnsi="Arial" w:cs="Arial"/>
              </w:rPr>
            </w:pPr>
            <w:r w:rsidRPr="00D76365">
              <w:rPr>
                <w:rFonts w:ascii="Arial" w:hAnsi="Arial" w:cs="Arial"/>
              </w:rPr>
              <w:t xml:space="preserve">HOJI, Masakazu. </w:t>
            </w:r>
            <w:r w:rsidRPr="00D76365">
              <w:rPr>
                <w:rFonts w:ascii="Arial" w:hAnsi="Arial" w:cs="Arial"/>
                <w:b/>
              </w:rPr>
              <w:t>Administração financeira na prática:</w:t>
            </w:r>
            <w:r w:rsidRPr="00D76365">
              <w:rPr>
                <w:rFonts w:ascii="Arial" w:hAnsi="Arial" w:cs="Arial"/>
              </w:rPr>
              <w:t xml:space="preserve"> guia para educação financeira corporativa e gestão financeira pessoal. 5. ed. São Paulo, SP: Atlas, 2014. </w:t>
            </w:r>
          </w:p>
        </w:tc>
      </w:tr>
      <w:tr w:rsidR="00862DB1" w:rsidRPr="00D76365" w14:paraId="747249EC" w14:textId="77777777" w:rsidTr="005C60B5">
        <w:trPr>
          <w:trHeight w:val="960"/>
        </w:trPr>
        <w:tc>
          <w:tcPr>
            <w:tcW w:w="9280" w:type="dxa"/>
            <w:shd w:val="clear" w:color="000000" w:fill="FFFFFF"/>
            <w:vAlign w:val="center"/>
            <w:hideMark/>
          </w:tcPr>
          <w:p w14:paraId="5BF5A6F3"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EBOOK</w:t>
            </w:r>
          </w:p>
          <w:p w14:paraId="7A12927D"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ASSAF NETO, Alexandre; SILVA, César Augusto Tibúrcio. </w:t>
            </w:r>
            <w:r w:rsidRPr="00D76365">
              <w:rPr>
                <w:rFonts w:ascii="Arial" w:hAnsi="Arial" w:cs="Arial"/>
                <w:b/>
              </w:rPr>
              <w:t xml:space="preserve">Administração do capital de giro: </w:t>
            </w:r>
            <w:r w:rsidRPr="00D76365">
              <w:rPr>
                <w:rFonts w:ascii="Arial" w:hAnsi="Arial" w:cs="Arial"/>
              </w:rPr>
              <w:t>Alexandre Assaf Neto, César Augusto Tibúrcio Silva.  3. ed.  São Paulo: Atlas, 2010.</w:t>
            </w:r>
            <w:r w:rsidRPr="00D76365">
              <w:rPr>
                <w:rFonts w:ascii="Arial" w:hAnsi="Arial" w:cs="Arial"/>
              </w:rPr>
              <w:br/>
              <w:t xml:space="preserve">CHIAVENATO, Idalberto. </w:t>
            </w:r>
            <w:r w:rsidRPr="00D76365">
              <w:rPr>
                <w:rFonts w:ascii="Arial" w:hAnsi="Arial" w:cs="Arial"/>
                <w:b/>
              </w:rPr>
              <w:t>Administração financeira:</w:t>
            </w:r>
            <w:r w:rsidRPr="00D76365">
              <w:rPr>
                <w:rFonts w:ascii="Arial" w:hAnsi="Arial" w:cs="Arial"/>
              </w:rPr>
              <w:t xml:space="preserve"> uma abordagem introdutória.    Rio de Janeiro, RJ: Campus, c2006.</w:t>
            </w:r>
          </w:p>
          <w:p w14:paraId="358AB9ED"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HOJI, Masakazu. </w:t>
            </w:r>
            <w:r w:rsidRPr="00D76365">
              <w:rPr>
                <w:rFonts w:ascii="Arial" w:hAnsi="Arial" w:cs="Arial"/>
                <w:b/>
              </w:rPr>
              <w:t>Administração financeira e orçamentária:</w:t>
            </w:r>
            <w:r w:rsidRPr="00D76365">
              <w:rPr>
                <w:rFonts w:ascii="Arial" w:hAnsi="Arial" w:cs="Arial"/>
              </w:rPr>
              <w:t> matemática financeira aplicada, estratégia financeiras, orçamento empresarial. 10. ed. São Paulo, SP: Atlas, 2012. </w:t>
            </w:r>
          </w:p>
          <w:p w14:paraId="260B7DF5"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lastRenderedPageBreak/>
              <w:t xml:space="preserve">HOJI, Masakazu. </w:t>
            </w:r>
            <w:r w:rsidRPr="00D76365">
              <w:rPr>
                <w:rFonts w:ascii="Arial" w:hAnsi="Arial" w:cs="Arial"/>
                <w:b/>
              </w:rPr>
              <w:t>Administração financeira na prática:</w:t>
            </w:r>
            <w:r w:rsidRPr="00D76365">
              <w:rPr>
                <w:rFonts w:ascii="Arial" w:hAnsi="Arial" w:cs="Arial"/>
              </w:rPr>
              <w:t xml:space="preserve"> guia para educação financeira corporativa e gestão financeira pessoal. 5. ed. São Paulo, SP: Atlas, 2014.</w:t>
            </w:r>
          </w:p>
          <w:p w14:paraId="21EBF713" w14:textId="77777777" w:rsidR="00862DB1" w:rsidRPr="00D76365" w:rsidRDefault="00862DB1" w:rsidP="00D76365">
            <w:pPr>
              <w:shd w:val="clear" w:color="auto" w:fill="FFFFFF" w:themeFill="background1"/>
              <w:spacing w:line="360" w:lineRule="auto"/>
              <w:jc w:val="both"/>
              <w:rPr>
                <w:rFonts w:ascii="Arial" w:hAnsi="Arial" w:cs="Arial"/>
              </w:rPr>
            </w:pPr>
          </w:p>
        </w:tc>
      </w:tr>
    </w:tbl>
    <w:p w14:paraId="5F8AE183" w14:textId="77777777" w:rsidR="00862DB1" w:rsidRPr="00D76365" w:rsidRDefault="00862DB1" w:rsidP="00D76365">
      <w:pPr>
        <w:shd w:val="clear" w:color="auto" w:fill="FFFFFF" w:themeFill="background1"/>
        <w:spacing w:line="360" w:lineRule="auto"/>
        <w:ind w:left="450" w:right="450"/>
        <w:jc w:val="both"/>
        <w:rPr>
          <w:rFonts w:ascii="Arial" w:hAnsi="Arial" w:cs="Arial"/>
          <w:b/>
        </w:rPr>
      </w:pPr>
    </w:p>
    <w:p w14:paraId="6DFA4550" w14:textId="77777777" w:rsidR="00862DB1" w:rsidRPr="00D76365" w:rsidRDefault="00862DB1" w:rsidP="00D76365">
      <w:pPr>
        <w:shd w:val="clear" w:color="auto" w:fill="FFFFFF" w:themeFill="background1"/>
        <w:spacing w:line="360" w:lineRule="auto"/>
        <w:ind w:right="450"/>
        <w:jc w:val="both"/>
        <w:rPr>
          <w:rFonts w:ascii="Arial" w:hAnsi="Arial" w:cs="Arial"/>
          <w:b/>
        </w:rPr>
      </w:pPr>
      <w:r w:rsidRPr="00D76365">
        <w:rPr>
          <w:rFonts w:ascii="Arial" w:hAnsi="Arial" w:cs="Arial"/>
          <w:b/>
        </w:rPr>
        <w:t>BIBLIOGRAFIA COMPLEMENTAR</w:t>
      </w:r>
    </w:p>
    <w:p w14:paraId="35420F64" w14:textId="77777777" w:rsidR="00862DB1" w:rsidRPr="00D76365" w:rsidRDefault="00862DB1" w:rsidP="00D76365">
      <w:pPr>
        <w:shd w:val="clear" w:color="auto" w:fill="FFFFFF" w:themeFill="background1"/>
        <w:spacing w:line="360" w:lineRule="auto"/>
        <w:ind w:right="450"/>
        <w:jc w:val="both"/>
        <w:rPr>
          <w:rFonts w:ascii="Arial" w:hAnsi="Arial" w:cs="Arial"/>
          <w:b/>
        </w:rPr>
      </w:pPr>
    </w:p>
    <w:tbl>
      <w:tblPr>
        <w:tblW w:w="9809" w:type="dxa"/>
        <w:tblInd w:w="55" w:type="dxa"/>
        <w:tblCellMar>
          <w:left w:w="70" w:type="dxa"/>
          <w:right w:w="70" w:type="dxa"/>
        </w:tblCellMar>
        <w:tblLook w:val="04A0" w:firstRow="1" w:lastRow="0" w:firstColumn="1" w:lastColumn="0" w:noHBand="0" w:noVBand="1"/>
      </w:tblPr>
      <w:tblGrid>
        <w:gridCol w:w="9809"/>
      </w:tblGrid>
      <w:tr w:rsidR="00862DB1" w:rsidRPr="00D76365" w14:paraId="5A1BE85D" w14:textId="77777777" w:rsidTr="005C60B5">
        <w:trPr>
          <w:trHeight w:val="645"/>
        </w:trPr>
        <w:tc>
          <w:tcPr>
            <w:tcW w:w="9809" w:type="dxa"/>
            <w:shd w:val="clear" w:color="000000" w:fill="FFFFFF"/>
            <w:vAlign w:val="center"/>
          </w:tcPr>
          <w:p w14:paraId="42553696"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 xml:space="preserve">ASSAF NETO, Alexandre; SILVA, César Augusto Tibúrcio. </w:t>
            </w:r>
            <w:r w:rsidRPr="00D76365">
              <w:rPr>
                <w:rFonts w:ascii="Arial" w:hAnsi="Arial" w:cs="Arial"/>
                <w:b/>
              </w:rPr>
              <w:t>Administração do capital de giro:</w:t>
            </w:r>
            <w:r w:rsidRPr="00D76365">
              <w:rPr>
                <w:rFonts w:ascii="Arial" w:hAnsi="Arial" w:cs="Arial"/>
              </w:rPr>
              <w:t xml:space="preserve"> Alexandre Assaf Neto, César Augusto Tibúrcio Silva.  3. ed.  São Paulo: Atlas, 2010. </w:t>
            </w:r>
          </w:p>
        </w:tc>
      </w:tr>
      <w:tr w:rsidR="00862DB1" w:rsidRPr="00D76365" w14:paraId="63848F27" w14:textId="77777777" w:rsidTr="005C60B5">
        <w:trPr>
          <w:trHeight w:val="645"/>
        </w:trPr>
        <w:tc>
          <w:tcPr>
            <w:tcW w:w="9809" w:type="dxa"/>
            <w:shd w:val="clear" w:color="000000" w:fill="FFFFFF"/>
            <w:vAlign w:val="center"/>
          </w:tcPr>
          <w:p w14:paraId="7BAE29BF"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HOJI, Masakazu. </w:t>
            </w:r>
            <w:r w:rsidRPr="00D76365">
              <w:rPr>
                <w:rFonts w:ascii="Arial" w:hAnsi="Arial" w:cs="Arial"/>
                <w:b/>
              </w:rPr>
              <w:t>Administração financeira e orçamentária:</w:t>
            </w:r>
            <w:r w:rsidRPr="00D76365">
              <w:rPr>
                <w:rFonts w:ascii="Arial" w:hAnsi="Arial" w:cs="Arial"/>
              </w:rPr>
              <w:t> matemática financeira aplicada, estratégia financeiras, orçamento empresarial. 10. ed. São Paulo, SP: Atlas, 2012. </w:t>
            </w:r>
          </w:p>
        </w:tc>
      </w:tr>
      <w:tr w:rsidR="00862DB1" w:rsidRPr="00D76365" w14:paraId="6B357503" w14:textId="77777777" w:rsidTr="005C60B5">
        <w:trPr>
          <w:trHeight w:val="645"/>
        </w:trPr>
        <w:tc>
          <w:tcPr>
            <w:tcW w:w="9809" w:type="dxa"/>
            <w:shd w:val="clear" w:color="000000" w:fill="FFFFFF"/>
            <w:vAlign w:val="center"/>
          </w:tcPr>
          <w:p w14:paraId="6F74B44A"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MATARAZZO, Dante C. </w:t>
            </w:r>
            <w:r w:rsidRPr="00D76365">
              <w:rPr>
                <w:rFonts w:ascii="Arial" w:hAnsi="Arial" w:cs="Arial"/>
                <w:b/>
              </w:rPr>
              <w:t>Análise financeira de balanços:</w:t>
            </w:r>
            <w:r w:rsidRPr="00D76365">
              <w:rPr>
                <w:rFonts w:ascii="Arial" w:hAnsi="Arial" w:cs="Arial"/>
              </w:rPr>
              <w:t> abordagem gerencial. 7. ed. São Paulo, SP: Atlas, 2010.</w:t>
            </w:r>
          </w:p>
        </w:tc>
      </w:tr>
      <w:tr w:rsidR="00862DB1" w:rsidRPr="00D76365" w14:paraId="5DD9ADD1" w14:textId="77777777" w:rsidTr="005C60B5">
        <w:trPr>
          <w:trHeight w:val="645"/>
        </w:trPr>
        <w:tc>
          <w:tcPr>
            <w:tcW w:w="9809" w:type="dxa"/>
            <w:shd w:val="clear" w:color="000000" w:fill="FFFFFF"/>
            <w:vAlign w:val="center"/>
          </w:tcPr>
          <w:p w14:paraId="7CD6F749"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 xml:space="preserve">ROSS, Stephen A.; WESTERFIELD, Randolph W.; JORDAN, Bradford D. </w:t>
            </w:r>
            <w:r w:rsidRPr="00D76365">
              <w:rPr>
                <w:rFonts w:ascii="Arial" w:hAnsi="Arial" w:cs="Arial"/>
                <w:b/>
              </w:rPr>
              <w:t>Princípios de administração financeira</w:t>
            </w:r>
            <w:r w:rsidRPr="00D76365">
              <w:rPr>
                <w:rFonts w:ascii="Arial" w:hAnsi="Arial" w:cs="Arial"/>
              </w:rPr>
              <w:t xml:space="preserve">.  2. ed., 7. reimpr. São Paulo, SP: Atlas, 2010.  </w:t>
            </w:r>
          </w:p>
        </w:tc>
      </w:tr>
      <w:tr w:rsidR="00862DB1" w:rsidRPr="00D76365" w14:paraId="05416AF1" w14:textId="77777777" w:rsidTr="005C60B5">
        <w:trPr>
          <w:trHeight w:val="645"/>
        </w:trPr>
        <w:tc>
          <w:tcPr>
            <w:tcW w:w="9809" w:type="dxa"/>
            <w:shd w:val="clear" w:color="000000" w:fill="FFFFFF"/>
            <w:vAlign w:val="center"/>
          </w:tcPr>
          <w:p w14:paraId="02EE2656"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 xml:space="preserve">WESTON, J. Fred; BRIGHAM, Eugene F. </w:t>
            </w:r>
            <w:r w:rsidRPr="00D76365">
              <w:rPr>
                <w:rFonts w:ascii="Arial" w:hAnsi="Arial" w:cs="Arial"/>
                <w:b/>
              </w:rPr>
              <w:t>Fundamentos da administração financeira</w:t>
            </w:r>
            <w:r w:rsidRPr="00D76365">
              <w:rPr>
                <w:rFonts w:ascii="Arial" w:hAnsi="Arial" w:cs="Arial"/>
              </w:rPr>
              <w:t xml:space="preserve">. 10. ed. São Paulo,  SP: Pearson Makron Books, 2004. </w:t>
            </w:r>
          </w:p>
        </w:tc>
      </w:tr>
      <w:tr w:rsidR="00862DB1" w:rsidRPr="00D76365" w14:paraId="3BA4E543" w14:textId="77777777" w:rsidTr="005C60B5">
        <w:trPr>
          <w:trHeight w:val="645"/>
        </w:trPr>
        <w:tc>
          <w:tcPr>
            <w:tcW w:w="9809" w:type="dxa"/>
            <w:shd w:val="clear" w:color="000000" w:fill="FFFFFF"/>
            <w:vAlign w:val="center"/>
          </w:tcPr>
          <w:p w14:paraId="39B04DC9" w14:textId="77777777" w:rsidR="00862DB1" w:rsidRPr="00D76365" w:rsidRDefault="00862DB1" w:rsidP="00D76365">
            <w:pPr>
              <w:shd w:val="clear" w:color="auto" w:fill="FFFFFF" w:themeFill="background1"/>
              <w:spacing w:line="360" w:lineRule="auto"/>
              <w:rPr>
                <w:rFonts w:ascii="Arial" w:hAnsi="Arial" w:cs="Arial"/>
              </w:rPr>
            </w:pPr>
          </w:p>
        </w:tc>
      </w:tr>
      <w:tr w:rsidR="00862DB1" w:rsidRPr="00D76365" w14:paraId="440A7FCA" w14:textId="77777777" w:rsidTr="005C60B5">
        <w:trPr>
          <w:trHeight w:val="645"/>
        </w:trPr>
        <w:tc>
          <w:tcPr>
            <w:tcW w:w="9809" w:type="dxa"/>
            <w:shd w:val="clear" w:color="000000" w:fill="FFFFFF"/>
            <w:vAlign w:val="center"/>
          </w:tcPr>
          <w:p w14:paraId="3FFC104F" w14:textId="77777777" w:rsidR="00862DB1" w:rsidRPr="00D76365" w:rsidRDefault="00862DB1" w:rsidP="00D76365">
            <w:pPr>
              <w:shd w:val="clear" w:color="auto" w:fill="FFFFFF" w:themeFill="background1"/>
              <w:spacing w:line="360" w:lineRule="auto"/>
              <w:rPr>
                <w:rFonts w:ascii="Arial" w:hAnsi="Arial" w:cs="Arial"/>
              </w:rPr>
            </w:pPr>
          </w:p>
        </w:tc>
      </w:tr>
      <w:tr w:rsidR="00862DB1" w:rsidRPr="00D76365" w14:paraId="0A96C8E6" w14:textId="77777777" w:rsidTr="005C60B5">
        <w:trPr>
          <w:trHeight w:val="780"/>
        </w:trPr>
        <w:tc>
          <w:tcPr>
            <w:tcW w:w="9809" w:type="dxa"/>
            <w:shd w:val="clear" w:color="auto" w:fill="auto"/>
            <w:vAlign w:val="center"/>
            <w:hideMark/>
          </w:tcPr>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4111"/>
              <w:gridCol w:w="1559"/>
              <w:gridCol w:w="851"/>
              <w:gridCol w:w="1559"/>
              <w:gridCol w:w="1559"/>
            </w:tblGrid>
            <w:tr w:rsidR="00862DB1" w:rsidRPr="00D76365" w14:paraId="357E0C9B" w14:textId="77777777" w:rsidTr="005C60B5">
              <w:trPr>
                <w:cantSplit/>
                <w:trHeight w:val="546"/>
                <w:jc w:val="center"/>
              </w:trPr>
              <w:tc>
                <w:tcPr>
                  <w:tcW w:w="4111" w:type="dxa"/>
                  <w:vMerge w:val="restart"/>
                </w:tcPr>
                <w:p w14:paraId="01F71AF2" w14:textId="77777777" w:rsidR="00862DB1" w:rsidRPr="00D76365" w:rsidRDefault="00862DB1" w:rsidP="00D76365">
                  <w:pPr>
                    <w:pStyle w:val="Ttulo3"/>
                    <w:shd w:val="clear" w:color="auto" w:fill="FFFFFF" w:themeFill="background1"/>
                    <w:jc w:val="center"/>
                    <w:rPr>
                      <w:b w:val="0"/>
                      <w:bCs w:val="0"/>
                      <w:sz w:val="24"/>
                      <w:szCs w:val="24"/>
                    </w:rPr>
                  </w:pPr>
                </w:p>
                <w:p w14:paraId="4E82C948" w14:textId="77777777" w:rsidR="009E32CC" w:rsidRPr="00D76365" w:rsidRDefault="009E32CC" w:rsidP="00D76365">
                  <w:pPr>
                    <w:keepNext/>
                    <w:shd w:val="clear" w:color="auto" w:fill="FFFFFF" w:themeFill="background1"/>
                    <w:spacing w:before="240" w:after="60" w:line="276" w:lineRule="auto"/>
                    <w:jc w:val="center"/>
                    <w:outlineLvl w:val="2"/>
                    <w:rPr>
                      <w:rFonts w:ascii="Arial" w:hAnsi="Arial" w:cs="Arial"/>
                      <w:bCs/>
                      <w:sz w:val="26"/>
                      <w:szCs w:val="26"/>
                    </w:rPr>
                  </w:pPr>
                  <w:r w:rsidRPr="00D76365">
                    <w:rPr>
                      <w:rFonts w:ascii="Arial" w:hAnsi="Arial" w:cs="Arial"/>
                      <w:noProof/>
                    </w:rPr>
                    <w:drawing>
                      <wp:inline distT="0" distB="0" distL="0" distR="0" wp14:anchorId="1F664C6E" wp14:editId="328EE8CF">
                        <wp:extent cx="1816735" cy="469265"/>
                        <wp:effectExtent l="0" t="0" r="0" b="698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0A70AB3F" w14:textId="77777777" w:rsidR="009E32CC" w:rsidRPr="00D76365" w:rsidRDefault="009E32CC" w:rsidP="00D76365">
                  <w:pPr>
                    <w:keepNext/>
                    <w:shd w:val="clear" w:color="auto" w:fill="FFFFFF" w:themeFill="background1"/>
                    <w:spacing w:before="60" w:after="60" w:line="276" w:lineRule="auto"/>
                    <w:jc w:val="center"/>
                    <w:outlineLvl w:val="2"/>
                    <w:rPr>
                      <w:rFonts w:ascii="Arial" w:hAnsi="Arial" w:cs="Arial"/>
                      <w:b/>
                      <w:bCs/>
                      <w:szCs w:val="26"/>
                    </w:rPr>
                  </w:pPr>
                  <w:r w:rsidRPr="00D76365">
                    <w:rPr>
                      <w:rFonts w:ascii="Arial" w:hAnsi="Arial" w:cs="Arial"/>
                      <w:b/>
                      <w:bCs/>
                      <w:szCs w:val="26"/>
                    </w:rPr>
                    <w:t>PRÓ-REITORIA DE GRADUAÇÃO</w:t>
                  </w:r>
                </w:p>
                <w:p w14:paraId="3214043A" w14:textId="77777777" w:rsidR="00862DB1" w:rsidRPr="00D76365" w:rsidRDefault="00862DB1" w:rsidP="00D76365">
                  <w:pPr>
                    <w:shd w:val="clear" w:color="auto" w:fill="FFFFFF" w:themeFill="background1"/>
                    <w:spacing w:line="360" w:lineRule="auto"/>
                    <w:jc w:val="center"/>
                    <w:rPr>
                      <w:rFonts w:ascii="Arial" w:hAnsi="Arial" w:cs="Arial"/>
                    </w:rPr>
                  </w:pPr>
                </w:p>
              </w:tc>
              <w:tc>
                <w:tcPr>
                  <w:tcW w:w="5528" w:type="dxa"/>
                  <w:gridSpan w:val="4"/>
                </w:tcPr>
                <w:p w14:paraId="44F2E668" w14:textId="77777777" w:rsidR="00862DB1" w:rsidRPr="002F7F48" w:rsidRDefault="00862DB1" w:rsidP="00D76365">
                  <w:pPr>
                    <w:shd w:val="clear" w:color="auto" w:fill="FFFFFF" w:themeFill="background1"/>
                    <w:spacing w:before="40"/>
                    <w:jc w:val="center"/>
                    <w:rPr>
                      <w:rFonts w:ascii="Arial" w:hAnsi="Arial" w:cs="Arial"/>
                      <w:b/>
                    </w:rPr>
                  </w:pPr>
                  <w:r w:rsidRPr="002F7F48">
                    <w:rPr>
                      <w:rFonts w:ascii="Arial" w:hAnsi="Arial" w:cs="Arial"/>
                      <w:b/>
                    </w:rPr>
                    <w:t>Área de Ciências Humanas e Sociais Aplicadas</w:t>
                  </w:r>
                </w:p>
              </w:tc>
            </w:tr>
            <w:tr w:rsidR="00862DB1" w:rsidRPr="00D76365" w14:paraId="61731042" w14:textId="77777777" w:rsidTr="005C60B5">
              <w:trPr>
                <w:cantSplit/>
                <w:trHeight w:val="527"/>
                <w:jc w:val="center"/>
              </w:trPr>
              <w:tc>
                <w:tcPr>
                  <w:tcW w:w="4111" w:type="dxa"/>
                  <w:vMerge/>
                </w:tcPr>
                <w:p w14:paraId="3FB67492" w14:textId="77777777" w:rsidR="00862DB1" w:rsidRPr="00D76365" w:rsidRDefault="00862DB1" w:rsidP="00D76365">
                  <w:pPr>
                    <w:keepNext/>
                    <w:shd w:val="clear" w:color="auto" w:fill="FFFFFF" w:themeFill="background1"/>
                    <w:spacing w:before="240" w:after="60"/>
                    <w:jc w:val="center"/>
                    <w:outlineLvl w:val="2"/>
                    <w:rPr>
                      <w:rFonts w:ascii="Arial" w:hAnsi="Arial" w:cs="Arial"/>
                    </w:rPr>
                  </w:pPr>
                </w:p>
              </w:tc>
              <w:tc>
                <w:tcPr>
                  <w:tcW w:w="5528" w:type="dxa"/>
                  <w:gridSpan w:val="4"/>
                </w:tcPr>
                <w:p w14:paraId="55A2CBD8" w14:textId="77777777" w:rsidR="00862DB1" w:rsidRPr="002F7F48" w:rsidRDefault="00862DB1" w:rsidP="00D76365">
                  <w:pPr>
                    <w:shd w:val="clear" w:color="auto" w:fill="FFFFFF" w:themeFill="background1"/>
                    <w:spacing w:before="40"/>
                    <w:jc w:val="center"/>
                    <w:rPr>
                      <w:rFonts w:ascii="Arial" w:hAnsi="Arial" w:cs="Arial"/>
                      <w:b/>
                    </w:rPr>
                  </w:pPr>
                  <w:r w:rsidRPr="002F7F48">
                    <w:rPr>
                      <w:rFonts w:ascii="Arial" w:hAnsi="Arial" w:cs="Arial"/>
                      <w:b/>
                    </w:rPr>
                    <w:t>DISCIPLINA: Gestão de Pessoas I</w:t>
                  </w:r>
                </w:p>
              </w:tc>
            </w:tr>
            <w:tr w:rsidR="00862DB1" w:rsidRPr="00D76365" w14:paraId="23065266" w14:textId="77777777" w:rsidTr="005C60B5">
              <w:trPr>
                <w:cantSplit/>
                <w:trHeight w:val="510"/>
                <w:jc w:val="center"/>
              </w:trPr>
              <w:tc>
                <w:tcPr>
                  <w:tcW w:w="4111" w:type="dxa"/>
                  <w:vMerge/>
                </w:tcPr>
                <w:p w14:paraId="1643984F" w14:textId="77777777" w:rsidR="00862DB1" w:rsidRPr="00D76365" w:rsidRDefault="00862DB1" w:rsidP="00D76365">
                  <w:pPr>
                    <w:shd w:val="clear" w:color="auto" w:fill="FFFFFF" w:themeFill="background1"/>
                    <w:jc w:val="center"/>
                    <w:rPr>
                      <w:rFonts w:ascii="Arial" w:hAnsi="Arial" w:cs="Arial"/>
                    </w:rPr>
                  </w:pPr>
                </w:p>
              </w:tc>
              <w:tc>
                <w:tcPr>
                  <w:tcW w:w="1559" w:type="dxa"/>
                  <w:tcBorders>
                    <w:bottom w:val="single" w:sz="4" w:space="0" w:color="auto"/>
                  </w:tcBorders>
                </w:tcPr>
                <w:p w14:paraId="3A36CA7E" w14:textId="77777777" w:rsidR="00862DB1" w:rsidRPr="002F7F48" w:rsidRDefault="00862DB1" w:rsidP="00D76365">
                  <w:pPr>
                    <w:shd w:val="clear" w:color="auto" w:fill="FFFFFF" w:themeFill="background1"/>
                    <w:spacing w:before="120"/>
                    <w:jc w:val="center"/>
                    <w:rPr>
                      <w:rFonts w:ascii="Arial" w:hAnsi="Arial" w:cs="Arial"/>
                      <w:b/>
                    </w:rPr>
                  </w:pPr>
                  <w:r w:rsidRPr="002F7F48">
                    <w:rPr>
                      <w:rFonts w:ascii="Arial" w:hAnsi="Arial" w:cs="Arial"/>
                      <w:b/>
                    </w:rPr>
                    <w:t>CÓDIGO</w:t>
                  </w:r>
                </w:p>
              </w:tc>
              <w:tc>
                <w:tcPr>
                  <w:tcW w:w="851" w:type="dxa"/>
                  <w:tcBorders>
                    <w:bottom w:val="single" w:sz="4" w:space="0" w:color="auto"/>
                  </w:tcBorders>
                </w:tcPr>
                <w:p w14:paraId="63031BAA" w14:textId="77777777" w:rsidR="00862DB1" w:rsidRPr="002F7F48" w:rsidRDefault="00862DB1" w:rsidP="00D76365">
                  <w:pPr>
                    <w:shd w:val="clear" w:color="auto" w:fill="FFFFFF" w:themeFill="background1"/>
                    <w:spacing w:before="120"/>
                    <w:jc w:val="center"/>
                    <w:rPr>
                      <w:rFonts w:ascii="Arial" w:hAnsi="Arial" w:cs="Arial"/>
                      <w:b/>
                    </w:rPr>
                  </w:pPr>
                  <w:r w:rsidRPr="002F7F48">
                    <w:rPr>
                      <w:rFonts w:ascii="Arial" w:hAnsi="Arial" w:cs="Arial"/>
                      <w:b/>
                    </w:rPr>
                    <w:t>CR</w:t>
                  </w:r>
                </w:p>
              </w:tc>
              <w:tc>
                <w:tcPr>
                  <w:tcW w:w="1559" w:type="dxa"/>
                  <w:tcBorders>
                    <w:bottom w:val="single" w:sz="4" w:space="0" w:color="auto"/>
                    <w:right w:val="single" w:sz="4" w:space="0" w:color="auto"/>
                  </w:tcBorders>
                </w:tcPr>
                <w:p w14:paraId="09492513" w14:textId="77777777" w:rsidR="00862DB1" w:rsidRPr="002F7F48" w:rsidRDefault="00862DB1" w:rsidP="00D76365">
                  <w:pPr>
                    <w:shd w:val="clear" w:color="auto" w:fill="FFFFFF" w:themeFill="background1"/>
                    <w:spacing w:before="120"/>
                    <w:jc w:val="center"/>
                    <w:rPr>
                      <w:rFonts w:ascii="Arial" w:hAnsi="Arial" w:cs="Arial"/>
                      <w:b/>
                    </w:rPr>
                  </w:pPr>
                  <w:r w:rsidRPr="002F7F48">
                    <w:rPr>
                      <w:rFonts w:ascii="Arial" w:hAnsi="Arial" w:cs="Arial"/>
                      <w:b/>
                    </w:rPr>
                    <w:t>SEMESTRE</w:t>
                  </w:r>
                </w:p>
              </w:tc>
              <w:tc>
                <w:tcPr>
                  <w:tcW w:w="1559" w:type="dxa"/>
                  <w:tcBorders>
                    <w:left w:val="single" w:sz="4" w:space="0" w:color="auto"/>
                    <w:bottom w:val="single" w:sz="4" w:space="0" w:color="auto"/>
                  </w:tcBorders>
                </w:tcPr>
                <w:p w14:paraId="561FF4FC" w14:textId="77777777" w:rsidR="00862DB1" w:rsidRPr="002F7F48" w:rsidRDefault="00862DB1" w:rsidP="00D76365">
                  <w:pPr>
                    <w:shd w:val="clear" w:color="auto" w:fill="FFFFFF" w:themeFill="background1"/>
                    <w:spacing w:before="120"/>
                    <w:jc w:val="center"/>
                    <w:rPr>
                      <w:rFonts w:ascii="Arial" w:hAnsi="Arial" w:cs="Arial"/>
                      <w:b/>
                    </w:rPr>
                  </w:pPr>
                  <w:r w:rsidRPr="002F7F48">
                    <w:rPr>
                      <w:rFonts w:ascii="Arial" w:hAnsi="Arial" w:cs="Arial"/>
                      <w:b/>
                    </w:rPr>
                    <w:t>CARGA HORÁRIA</w:t>
                  </w:r>
                </w:p>
              </w:tc>
            </w:tr>
            <w:tr w:rsidR="00862DB1" w:rsidRPr="00D76365" w14:paraId="1AABA7DE" w14:textId="77777777" w:rsidTr="005C60B5">
              <w:trPr>
                <w:cantSplit/>
                <w:trHeight w:val="645"/>
                <w:jc w:val="center"/>
              </w:trPr>
              <w:tc>
                <w:tcPr>
                  <w:tcW w:w="4111" w:type="dxa"/>
                  <w:vMerge/>
                </w:tcPr>
                <w:p w14:paraId="4493C748" w14:textId="77777777" w:rsidR="00862DB1" w:rsidRPr="00D76365" w:rsidRDefault="00862DB1" w:rsidP="00D76365">
                  <w:pPr>
                    <w:shd w:val="clear" w:color="auto" w:fill="FFFFFF" w:themeFill="background1"/>
                    <w:jc w:val="center"/>
                    <w:rPr>
                      <w:rFonts w:ascii="Arial" w:hAnsi="Arial" w:cs="Arial"/>
                    </w:rPr>
                  </w:pPr>
                </w:p>
              </w:tc>
              <w:tc>
                <w:tcPr>
                  <w:tcW w:w="1559" w:type="dxa"/>
                  <w:tcBorders>
                    <w:top w:val="single" w:sz="4" w:space="0" w:color="auto"/>
                  </w:tcBorders>
                </w:tcPr>
                <w:p w14:paraId="7450DFC8" w14:textId="77777777" w:rsidR="00862DB1" w:rsidRPr="002F7F48" w:rsidRDefault="00862DB1" w:rsidP="00D76365">
                  <w:pPr>
                    <w:shd w:val="clear" w:color="auto" w:fill="FFFFFF" w:themeFill="background1"/>
                    <w:spacing w:before="120"/>
                    <w:jc w:val="center"/>
                    <w:rPr>
                      <w:rFonts w:ascii="Arial" w:hAnsi="Arial" w:cs="Arial"/>
                      <w:b/>
                    </w:rPr>
                  </w:pPr>
                  <w:r w:rsidRPr="002F7F48">
                    <w:rPr>
                      <w:rFonts w:ascii="Arial" w:hAnsi="Arial" w:cs="Arial"/>
                      <w:b/>
                    </w:rPr>
                    <w:t>H111020</w:t>
                  </w:r>
                </w:p>
              </w:tc>
              <w:tc>
                <w:tcPr>
                  <w:tcW w:w="851" w:type="dxa"/>
                  <w:tcBorders>
                    <w:top w:val="single" w:sz="4" w:space="0" w:color="auto"/>
                  </w:tcBorders>
                </w:tcPr>
                <w:p w14:paraId="5DA5F88F" w14:textId="77777777" w:rsidR="00862DB1" w:rsidRPr="002F7F48" w:rsidRDefault="00862DB1" w:rsidP="00D76365">
                  <w:pPr>
                    <w:shd w:val="clear" w:color="auto" w:fill="FFFFFF" w:themeFill="background1"/>
                    <w:spacing w:before="120"/>
                    <w:jc w:val="center"/>
                    <w:rPr>
                      <w:rFonts w:ascii="Arial" w:hAnsi="Arial" w:cs="Arial"/>
                      <w:b/>
                    </w:rPr>
                  </w:pPr>
                  <w:r w:rsidRPr="002F7F48">
                    <w:rPr>
                      <w:rFonts w:ascii="Arial" w:hAnsi="Arial" w:cs="Arial"/>
                      <w:b/>
                    </w:rPr>
                    <w:t>04</w:t>
                  </w:r>
                </w:p>
              </w:tc>
              <w:tc>
                <w:tcPr>
                  <w:tcW w:w="1559" w:type="dxa"/>
                  <w:tcBorders>
                    <w:top w:val="single" w:sz="4" w:space="0" w:color="auto"/>
                    <w:right w:val="single" w:sz="4" w:space="0" w:color="auto"/>
                  </w:tcBorders>
                </w:tcPr>
                <w:p w14:paraId="433D7E5C" w14:textId="77777777" w:rsidR="00862DB1" w:rsidRPr="002F7F48" w:rsidRDefault="00862DB1" w:rsidP="00D76365">
                  <w:pPr>
                    <w:shd w:val="clear" w:color="auto" w:fill="FFFFFF" w:themeFill="background1"/>
                    <w:spacing w:before="120"/>
                    <w:jc w:val="center"/>
                    <w:rPr>
                      <w:rFonts w:ascii="Arial" w:hAnsi="Arial" w:cs="Arial"/>
                      <w:b/>
                    </w:rPr>
                  </w:pPr>
                  <w:r w:rsidRPr="002F7F48">
                    <w:rPr>
                      <w:rFonts w:ascii="Arial" w:hAnsi="Arial" w:cs="Arial"/>
                      <w:b/>
                    </w:rPr>
                    <w:t>3º</w:t>
                  </w:r>
                </w:p>
              </w:tc>
              <w:tc>
                <w:tcPr>
                  <w:tcW w:w="1559" w:type="dxa"/>
                  <w:tcBorders>
                    <w:top w:val="single" w:sz="4" w:space="0" w:color="auto"/>
                    <w:left w:val="single" w:sz="4" w:space="0" w:color="auto"/>
                  </w:tcBorders>
                </w:tcPr>
                <w:p w14:paraId="2925654B" w14:textId="77777777" w:rsidR="00862DB1" w:rsidRPr="002F7F48" w:rsidRDefault="00862DB1" w:rsidP="00D76365">
                  <w:pPr>
                    <w:shd w:val="clear" w:color="auto" w:fill="FFFFFF" w:themeFill="background1"/>
                    <w:spacing w:before="120"/>
                    <w:jc w:val="center"/>
                    <w:rPr>
                      <w:rFonts w:ascii="Arial" w:hAnsi="Arial" w:cs="Arial"/>
                      <w:b/>
                    </w:rPr>
                  </w:pPr>
                  <w:r w:rsidRPr="002F7F48">
                    <w:rPr>
                      <w:rFonts w:ascii="Arial" w:hAnsi="Arial" w:cs="Arial"/>
                      <w:b/>
                    </w:rPr>
                    <w:t>80 horas</w:t>
                  </w:r>
                </w:p>
              </w:tc>
            </w:tr>
            <w:tr w:rsidR="00862DB1" w:rsidRPr="00D76365" w14:paraId="1591072A" w14:textId="77777777" w:rsidTr="002F7F48">
              <w:trPr>
                <w:cantSplit/>
                <w:jc w:val="center"/>
              </w:trPr>
              <w:tc>
                <w:tcPr>
                  <w:tcW w:w="9639" w:type="dxa"/>
                  <w:gridSpan w:val="5"/>
                  <w:shd w:val="clear" w:color="auto" w:fill="auto"/>
                </w:tcPr>
                <w:p w14:paraId="4653BD46" w14:textId="77777777" w:rsidR="00862DB1" w:rsidRPr="002F7F48" w:rsidRDefault="00862DB1" w:rsidP="00D76365">
                  <w:pPr>
                    <w:keepNext/>
                    <w:shd w:val="clear" w:color="auto" w:fill="FFFFFF" w:themeFill="background1"/>
                    <w:spacing w:before="60" w:after="60"/>
                    <w:jc w:val="center"/>
                    <w:outlineLvl w:val="2"/>
                    <w:rPr>
                      <w:rFonts w:ascii="Arial" w:hAnsi="Arial" w:cs="Arial"/>
                      <w:b/>
                    </w:rPr>
                  </w:pPr>
                  <w:r w:rsidRPr="002F7F48">
                    <w:rPr>
                      <w:rFonts w:ascii="Arial" w:hAnsi="Arial" w:cs="Arial"/>
                      <w:b/>
                    </w:rPr>
                    <w:t>PLANO DE ENSINO E APRENDIZAGEM</w:t>
                  </w:r>
                </w:p>
              </w:tc>
            </w:tr>
          </w:tbl>
          <w:p w14:paraId="77CC9CD6" w14:textId="77777777" w:rsidR="00862DB1" w:rsidRPr="00D76365" w:rsidRDefault="00862DB1" w:rsidP="00D76365">
            <w:pPr>
              <w:shd w:val="clear" w:color="auto" w:fill="FFFFFF" w:themeFill="background1"/>
              <w:rPr>
                <w:rFonts w:ascii="Arial" w:hAnsi="Arial" w:cs="Arial"/>
              </w:rPr>
            </w:pPr>
          </w:p>
          <w:p w14:paraId="7FA9C1FD"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1- EMENTA</w:t>
            </w:r>
          </w:p>
          <w:p w14:paraId="2E83F7AE"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Papel da Gestão de Pessoas nas organizações, processo evolutivo, e importância como atividade estratégica e integradora na gestão empresarial.  Planejamento de Recursos Humanos e sua relação com recrutamento e seleção de pessoas nas organizações.  Função da modelagem de cargos e avaliação de desempenho como ferramentas de vantagem competitiva em uma época de valorização do ser humano para atingimento de metas organizacionais. </w:t>
            </w:r>
          </w:p>
          <w:p w14:paraId="17C18FED" w14:textId="77777777" w:rsidR="00862DB1" w:rsidRPr="00D76365" w:rsidRDefault="00862DB1" w:rsidP="00D76365">
            <w:pPr>
              <w:shd w:val="clear" w:color="auto" w:fill="FFFFFF" w:themeFill="background1"/>
              <w:spacing w:line="360" w:lineRule="auto"/>
              <w:jc w:val="both"/>
              <w:rPr>
                <w:rFonts w:ascii="Arial" w:hAnsi="Arial" w:cs="Arial"/>
              </w:rPr>
            </w:pPr>
          </w:p>
          <w:p w14:paraId="77BB3609" w14:textId="77777777" w:rsidR="00862DB1" w:rsidRPr="00D76365" w:rsidRDefault="00862DB1" w:rsidP="00D76365">
            <w:pPr>
              <w:shd w:val="clear" w:color="auto" w:fill="FFFFFF" w:themeFill="background1"/>
              <w:jc w:val="both"/>
              <w:rPr>
                <w:rFonts w:ascii="Arial" w:hAnsi="Arial" w:cs="Arial"/>
              </w:rPr>
            </w:pPr>
            <w:r w:rsidRPr="00D76365">
              <w:rPr>
                <w:rFonts w:ascii="Arial" w:hAnsi="Arial" w:cs="Arial"/>
              </w:rPr>
              <w:t>2- OBJETIVOS DA DISCIPLINA</w:t>
            </w:r>
          </w:p>
          <w:p w14:paraId="6414E749" w14:textId="77777777" w:rsidR="00862DB1" w:rsidRPr="00D76365" w:rsidRDefault="00862DB1" w:rsidP="00D76365">
            <w:pPr>
              <w:shd w:val="clear" w:color="auto" w:fill="FFFFFF" w:themeFill="background1"/>
              <w:jc w:val="both"/>
              <w:rPr>
                <w:rFonts w:ascii="Arial" w:hAnsi="Arial" w:cs="Arial"/>
              </w:rPr>
            </w:pPr>
          </w:p>
          <w:p w14:paraId="10F9CAA4" w14:textId="77777777" w:rsidR="00862DB1" w:rsidRPr="00D76365" w:rsidRDefault="00862DB1" w:rsidP="00D76365">
            <w:pPr>
              <w:shd w:val="clear" w:color="auto" w:fill="FFFFFF" w:themeFill="background1"/>
              <w:jc w:val="both"/>
              <w:rPr>
                <w:rFonts w:ascii="Arial" w:hAnsi="Arial" w:cs="Arial"/>
              </w:rPr>
            </w:pPr>
            <w:r w:rsidRPr="00D76365">
              <w:rPr>
                <w:rFonts w:ascii="Arial" w:hAnsi="Arial" w:cs="Arial"/>
              </w:rPr>
              <w:t>2.1 GERAL</w:t>
            </w:r>
          </w:p>
          <w:p w14:paraId="59DFB75D" w14:textId="77777777" w:rsidR="00862DB1" w:rsidRPr="00D76365" w:rsidRDefault="00862DB1" w:rsidP="00D76365">
            <w:pPr>
              <w:shd w:val="clear" w:color="auto" w:fill="FFFFFF" w:themeFill="background1"/>
              <w:jc w:val="both"/>
              <w:rPr>
                <w:rFonts w:ascii="Arial" w:hAnsi="Arial" w:cs="Arial"/>
              </w:rPr>
            </w:pPr>
          </w:p>
          <w:p w14:paraId="768A570E" w14:textId="77777777" w:rsidR="00862DB1" w:rsidRPr="00D76365" w:rsidRDefault="00862DB1" w:rsidP="00D76365">
            <w:pPr>
              <w:shd w:val="clear" w:color="auto" w:fill="FFFFFF" w:themeFill="background1"/>
              <w:spacing w:after="120" w:line="360" w:lineRule="auto"/>
              <w:jc w:val="both"/>
              <w:rPr>
                <w:rFonts w:ascii="Arial" w:hAnsi="Arial" w:cs="Arial"/>
              </w:rPr>
            </w:pPr>
            <w:r w:rsidRPr="00D76365">
              <w:rPr>
                <w:rFonts w:ascii="Arial" w:hAnsi="Arial" w:cs="Arial"/>
              </w:rPr>
              <w:t>Estimular a aquisição de habilidades no desenvolvimento das políticas e práticas de Recursos Humanos, por meio do processo de aprendizagem que favoreça a participação discente em atividades práticas que conduzam a construção de conhecimento para a formação profissional.</w:t>
            </w:r>
          </w:p>
          <w:p w14:paraId="343A9FFC" w14:textId="77777777" w:rsidR="00862DB1" w:rsidRPr="00D76365" w:rsidRDefault="00862DB1" w:rsidP="00D76365">
            <w:pPr>
              <w:shd w:val="clear" w:color="auto" w:fill="FFFFFF" w:themeFill="background1"/>
              <w:spacing w:after="120" w:line="360" w:lineRule="auto"/>
              <w:jc w:val="both"/>
              <w:rPr>
                <w:rFonts w:ascii="Arial" w:hAnsi="Arial" w:cs="Arial"/>
              </w:rPr>
            </w:pPr>
          </w:p>
          <w:p w14:paraId="48184F9A" w14:textId="77777777" w:rsidR="00862DB1" w:rsidRPr="00D76365" w:rsidRDefault="00862DB1" w:rsidP="00D76365">
            <w:pPr>
              <w:shd w:val="clear" w:color="auto" w:fill="FFFFFF" w:themeFill="background1"/>
              <w:spacing w:after="120" w:line="360" w:lineRule="auto"/>
              <w:jc w:val="both"/>
              <w:rPr>
                <w:rFonts w:ascii="Arial" w:hAnsi="Arial" w:cs="Arial"/>
              </w:rPr>
            </w:pPr>
            <w:r w:rsidRPr="00D76365">
              <w:rPr>
                <w:rFonts w:ascii="Arial" w:hAnsi="Arial" w:cs="Arial"/>
              </w:rPr>
              <w:t>2.2 ESPECÍFICOS</w:t>
            </w:r>
          </w:p>
          <w:p w14:paraId="67B2A49B" w14:textId="77777777" w:rsidR="00862DB1" w:rsidRPr="00D76365" w:rsidRDefault="00862DB1" w:rsidP="00D76365">
            <w:pPr>
              <w:shd w:val="clear" w:color="auto" w:fill="FFFFFF" w:themeFill="background1"/>
              <w:jc w:val="both"/>
              <w:rPr>
                <w:rFonts w:ascii="Arial" w:hAnsi="Arial" w:cs="Arial"/>
              </w:rPr>
            </w:pPr>
            <w:r w:rsidRPr="00D76365">
              <w:rPr>
                <w:rFonts w:ascii="Arial" w:hAnsi="Arial" w:cs="Arial"/>
              </w:rPr>
              <w:t xml:space="preserve">UNIDADE I </w:t>
            </w:r>
          </w:p>
          <w:p w14:paraId="4B61AA18" w14:textId="77777777" w:rsidR="00862DB1" w:rsidRPr="00D76365" w:rsidRDefault="00862DB1" w:rsidP="00D76365">
            <w:pPr>
              <w:shd w:val="clear" w:color="auto" w:fill="FFFFFF" w:themeFill="background1"/>
              <w:spacing w:after="120" w:line="360" w:lineRule="auto"/>
              <w:jc w:val="both"/>
              <w:rPr>
                <w:rFonts w:ascii="Arial" w:hAnsi="Arial" w:cs="Arial"/>
              </w:rPr>
            </w:pPr>
          </w:p>
          <w:p w14:paraId="7CC7481C" w14:textId="77777777" w:rsidR="00862DB1" w:rsidRPr="00D76365" w:rsidRDefault="00862DB1" w:rsidP="00D76365">
            <w:pPr>
              <w:numPr>
                <w:ilvl w:val="0"/>
                <w:numId w:val="114"/>
              </w:numPr>
              <w:shd w:val="clear" w:color="auto" w:fill="FFFFFF" w:themeFill="background1"/>
              <w:spacing w:after="120" w:line="360" w:lineRule="auto"/>
              <w:jc w:val="both"/>
              <w:rPr>
                <w:rFonts w:ascii="Arial" w:hAnsi="Arial" w:cs="Arial"/>
              </w:rPr>
            </w:pPr>
            <w:r w:rsidRPr="00D76365">
              <w:rPr>
                <w:rFonts w:ascii="Arial" w:hAnsi="Arial" w:cs="Arial"/>
              </w:rPr>
              <w:t>Situar o aluno no processo evolutivo dos recursos humanos nas organizações.</w:t>
            </w:r>
          </w:p>
          <w:p w14:paraId="042661DF" w14:textId="77777777" w:rsidR="00862DB1" w:rsidRPr="00D76365" w:rsidRDefault="00862DB1" w:rsidP="00D76365">
            <w:pPr>
              <w:numPr>
                <w:ilvl w:val="0"/>
                <w:numId w:val="114"/>
              </w:numPr>
              <w:shd w:val="clear" w:color="auto" w:fill="FFFFFF" w:themeFill="background1"/>
              <w:spacing w:after="120" w:line="360" w:lineRule="auto"/>
              <w:jc w:val="both"/>
              <w:rPr>
                <w:rFonts w:ascii="Arial" w:hAnsi="Arial" w:cs="Arial"/>
              </w:rPr>
            </w:pPr>
            <w:r w:rsidRPr="00D76365">
              <w:rPr>
                <w:rFonts w:ascii="Arial" w:hAnsi="Arial" w:cs="Arial"/>
              </w:rPr>
              <w:t>Despertar o discente para a prática do planejamento de recursos humanos.</w:t>
            </w:r>
          </w:p>
          <w:p w14:paraId="4F8559B0" w14:textId="77777777" w:rsidR="00862DB1" w:rsidRPr="00D76365" w:rsidRDefault="00862DB1" w:rsidP="00D76365">
            <w:pPr>
              <w:numPr>
                <w:ilvl w:val="0"/>
                <w:numId w:val="114"/>
              </w:numPr>
              <w:shd w:val="clear" w:color="auto" w:fill="FFFFFF" w:themeFill="background1"/>
              <w:spacing w:after="120" w:line="360" w:lineRule="auto"/>
              <w:jc w:val="both"/>
              <w:rPr>
                <w:rFonts w:ascii="Arial" w:hAnsi="Arial" w:cs="Arial"/>
              </w:rPr>
            </w:pPr>
            <w:r w:rsidRPr="00D76365">
              <w:rPr>
                <w:rFonts w:ascii="Arial" w:hAnsi="Arial" w:cs="Arial"/>
              </w:rPr>
              <w:lastRenderedPageBreak/>
              <w:t>Estimular o conhecimento dos discentes a cerca das vinculações na gestão de pessoas.</w:t>
            </w:r>
          </w:p>
          <w:p w14:paraId="49CE9F2F" w14:textId="77777777" w:rsidR="00862DB1" w:rsidRPr="00D76365" w:rsidRDefault="00862DB1" w:rsidP="00D76365">
            <w:pPr>
              <w:shd w:val="clear" w:color="auto" w:fill="FFFFFF" w:themeFill="background1"/>
              <w:spacing w:after="120" w:line="360" w:lineRule="auto"/>
              <w:jc w:val="both"/>
              <w:rPr>
                <w:rFonts w:ascii="Arial" w:hAnsi="Arial" w:cs="Arial"/>
              </w:rPr>
            </w:pPr>
          </w:p>
          <w:p w14:paraId="16BDBDA5" w14:textId="77777777" w:rsidR="00862DB1" w:rsidRPr="00D76365" w:rsidRDefault="00862DB1" w:rsidP="00D76365">
            <w:pPr>
              <w:shd w:val="clear" w:color="auto" w:fill="FFFFFF" w:themeFill="background1"/>
              <w:jc w:val="both"/>
              <w:rPr>
                <w:rFonts w:ascii="Arial" w:hAnsi="Arial" w:cs="Arial"/>
              </w:rPr>
            </w:pPr>
            <w:r w:rsidRPr="00D76365">
              <w:rPr>
                <w:rFonts w:ascii="Arial" w:hAnsi="Arial" w:cs="Arial"/>
              </w:rPr>
              <w:t>UNIDADE II</w:t>
            </w:r>
          </w:p>
          <w:p w14:paraId="0821282E" w14:textId="77777777" w:rsidR="00862DB1" w:rsidRPr="00D76365" w:rsidRDefault="00862DB1" w:rsidP="00D76365">
            <w:pPr>
              <w:shd w:val="clear" w:color="auto" w:fill="FFFFFF" w:themeFill="background1"/>
              <w:spacing w:after="120" w:line="360" w:lineRule="auto"/>
              <w:ind w:left="360"/>
              <w:jc w:val="both"/>
              <w:rPr>
                <w:rFonts w:ascii="Arial" w:hAnsi="Arial" w:cs="Arial"/>
              </w:rPr>
            </w:pPr>
          </w:p>
          <w:p w14:paraId="7B0F19E4" w14:textId="77777777" w:rsidR="00862DB1" w:rsidRPr="00D76365" w:rsidRDefault="00862DB1" w:rsidP="00D76365">
            <w:pPr>
              <w:numPr>
                <w:ilvl w:val="0"/>
                <w:numId w:val="115"/>
              </w:numPr>
              <w:shd w:val="clear" w:color="auto" w:fill="FFFFFF" w:themeFill="background1"/>
              <w:spacing w:after="120" w:line="360" w:lineRule="auto"/>
              <w:jc w:val="both"/>
              <w:rPr>
                <w:rFonts w:ascii="Arial" w:hAnsi="Arial" w:cs="Arial"/>
              </w:rPr>
            </w:pPr>
            <w:r w:rsidRPr="00D76365">
              <w:rPr>
                <w:rFonts w:ascii="Arial" w:hAnsi="Arial" w:cs="Arial"/>
              </w:rPr>
              <w:t>Oferecer condições aos discentes para compreensão e aplicabilidade das práticas de recrutamento e seleção.</w:t>
            </w:r>
          </w:p>
          <w:p w14:paraId="0D612DFA" w14:textId="77777777" w:rsidR="00862DB1" w:rsidRPr="00D76365" w:rsidRDefault="00862DB1" w:rsidP="00D76365">
            <w:pPr>
              <w:numPr>
                <w:ilvl w:val="0"/>
                <w:numId w:val="115"/>
              </w:numPr>
              <w:shd w:val="clear" w:color="auto" w:fill="FFFFFF" w:themeFill="background1"/>
              <w:spacing w:after="120" w:line="360" w:lineRule="auto"/>
              <w:jc w:val="both"/>
              <w:rPr>
                <w:rFonts w:ascii="Arial" w:hAnsi="Arial" w:cs="Arial"/>
              </w:rPr>
            </w:pPr>
            <w:r w:rsidRPr="00D76365">
              <w:rPr>
                <w:rFonts w:ascii="Arial" w:hAnsi="Arial" w:cs="Arial"/>
              </w:rPr>
              <w:t>Contribuir para o reconhecimento do processo de modelagem de cargos.</w:t>
            </w:r>
          </w:p>
          <w:p w14:paraId="642D83E5" w14:textId="77777777" w:rsidR="00862DB1" w:rsidRPr="00D76365" w:rsidRDefault="00862DB1" w:rsidP="00D76365">
            <w:pPr>
              <w:numPr>
                <w:ilvl w:val="0"/>
                <w:numId w:val="115"/>
              </w:numPr>
              <w:shd w:val="clear" w:color="auto" w:fill="FFFFFF" w:themeFill="background1"/>
              <w:spacing w:after="120" w:line="360" w:lineRule="auto"/>
              <w:jc w:val="both"/>
              <w:rPr>
                <w:rFonts w:ascii="Arial" w:hAnsi="Arial" w:cs="Arial"/>
              </w:rPr>
            </w:pPr>
            <w:r w:rsidRPr="00D76365">
              <w:rPr>
                <w:rFonts w:ascii="Arial" w:hAnsi="Arial" w:cs="Arial"/>
              </w:rPr>
              <w:t>Identificar a relação entre a cultura da empresa, comportamento e atitudes profissional e organizacional.</w:t>
            </w:r>
          </w:p>
          <w:p w14:paraId="4129CB3F" w14:textId="77777777" w:rsidR="00862DB1" w:rsidRPr="00D76365" w:rsidRDefault="00862DB1" w:rsidP="00D76365">
            <w:pPr>
              <w:numPr>
                <w:ilvl w:val="0"/>
                <w:numId w:val="115"/>
              </w:numPr>
              <w:shd w:val="clear" w:color="auto" w:fill="FFFFFF" w:themeFill="background1"/>
              <w:spacing w:after="120" w:line="360" w:lineRule="auto"/>
              <w:jc w:val="both"/>
              <w:rPr>
                <w:rFonts w:ascii="Arial" w:hAnsi="Arial" w:cs="Arial"/>
              </w:rPr>
            </w:pPr>
            <w:r w:rsidRPr="00D76365">
              <w:rPr>
                <w:rFonts w:ascii="Arial" w:hAnsi="Arial" w:cs="Arial"/>
              </w:rPr>
              <w:t>Levar o discente a percebera avaliação de desempenho como estratégia de desenvolvimento profissional e organizacional.</w:t>
            </w:r>
          </w:p>
          <w:p w14:paraId="7B670EAB" w14:textId="77777777" w:rsidR="00862DB1" w:rsidRPr="00D76365" w:rsidRDefault="00862DB1" w:rsidP="00D76365">
            <w:pPr>
              <w:shd w:val="clear" w:color="auto" w:fill="FFFFFF" w:themeFill="background1"/>
              <w:jc w:val="both"/>
              <w:rPr>
                <w:rFonts w:ascii="Arial" w:hAnsi="Arial" w:cs="Arial"/>
              </w:rPr>
            </w:pPr>
          </w:p>
          <w:p w14:paraId="3BAAADB5" w14:textId="77777777" w:rsidR="00862DB1" w:rsidRPr="00D76365" w:rsidRDefault="00862DB1" w:rsidP="00D76365">
            <w:pPr>
              <w:shd w:val="clear" w:color="auto" w:fill="FFFFFF" w:themeFill="background1"/>
              <w:jc w:val="both"/>
              <w:rPr>
                <w:rFonts w:ascii="Arial" w:hAnsi="Arial" w:cs="Arial"/>
              </w:rPr>
            </w:pPr>
            <w:r w:rsidRPr="00D76365">
              <w:rPr>
                <w:rFonts w:ascii="Arial" w:hAnsi="Arial" w:cs="Arial"/>
              </w:rPr>
              <w:t>3.COMPETÊNCIAS</w:t>
            </w:r>
          </w:p>
          <w:p w14:paraId="1DD6CEB3" w14:textId="77777777" w:rsidR="00862DB1" w:rsidRPr="00D76365" w:rsidRDefault="00862DB1" w:rsidP="00D76365">
            <w:pPr>
              <w:numPr>
                <w:ilvl w:val="0"/>
                <w:numId w:val="113"/>
              </w:numPr>
              <w:shd w:val="clear" w:color="auto" w:fill="FFFFFF" w:themeFill="background1"/>
              <w:spacing w:beforeAutospacing="1" w:afterAutospacing="1" w:line="360" w:lineRule="auto"/>
              <w:ind w:left="601"/>
              <w:jc w:val="both"/>
              <w:rPr>
                <w:rFonts w:ascii="Arial" w:hAnsi="Arial" w:cs="Arial"/>
              </w:rPr>
            </w:pPr>
            <w:r w:rsidRPr="00D76365">
              <w:rPr>
                <w:rFonts w:ascii="Arial" w:hAnsi="Arial" w:cs="Arial"/>
              </w:rPr>
              <w:t>Decodificar os conceitos aplicados à administração de recursos humanos;</w:t>
            </w:r>
          </w:p>
          <w:p w14:paraId="54C4699D" w14:textId="77777777" w:rsidR="00862DB1" w:rsidRPr="00D76365" w:rsidRDefault="00862DB1" w:rsidP="00D76365">
            <w:pPr>
              <w:numPr>
                <w:ilvl w:val="0"/>
                <w:numId w:val="113"/>
              </w:numPr>
              <w:shd w:val="clear" w:color="auto" w:fill="FFFFFF" w:themeFill="background1"/>
              <w:spacing w:beforeAutospacing="1" w:afterAutospacing="1" w:line="360" w:lineRule="auto"/>
              <w:ind w:left="601"/>
              <w:jc w:val="both"/>
              <w:rPr>
                <w:rFonts w:ascii="Arial" w:hAnsi="Arial" w:cs="Arial"/>
              </w:rPr>
            </w:pPr>
            <w:r w:rsidRPr="00D76365">
              <w:rPr>
                <w:rFonts w:ascii="Arial" w:hAnsi="Arial" w:cs="Arial"/>
              </w:rPr>
              <w:t>Interpretar etapas do planejamento de RH, recrutamento, seleção de pessoas de uma empresa;</w:t>
            </w:r>
          </w:p>
          <w:p w14:paraId="0E149BE8" w14:textId="77777777" w:rsidR="00862DB1" w:rsidRPr="00D76365" w:rsidRDefault="00862DB1" w:rsidP="00D76365">
            <w:pPr>
              <w:numPr>
                <w:ilvl w:val="0"/>
                <w:numId w:val="113"/>
              </w:numPr>
              <w:shd w:val="clear" w:color="auto" w:fill="FFFFFF" w:themeFill="background1"/>
              <w:spacing w:beforeAutospacing="1" w:afterAutospacing="1" w:line="360" w:lineRule="auto"/>
              <w:ind w:left="601"/>
              <w:jc w:val="both"/>
              <w:rPr>
                <w:rFonts w:ascii="Arial" w:hAnsi="Arial" w:cs="Arial"/>
              </w:rPr>
            </w:pPr>
            <w:r w:rsidRPr="00D76365">
              <w:rPr>
                <w:rFonts w:ascii="Arial" w:hAnsi="Arial" w:cs="Arial"/>
              </w:rPr>
              <w:t>Reconhecer o processo da Modelagem de cargos;</w:t>
            </w:r>
          </w:p>
          <w:p w14:paraId="47ADCE06" w14:textId="77777777" w:rsidR="00862DB1" w:rsidRPr="00D76365" w:rsidRDefault="00862DB1" w:rsidP="00D76365">
            <w:pPr>
              <w:numPr>
                <w:ilvl w:val="0"/>
                <w:numId w:val="113"/>
              </w:numPr>
              <w:shd w:val="clear" w:color="auto" w:fill="FFFFFF" w:themeFill="background1"/>
              <w:spacing w:beforeAutospacing="1" w:afterAutospacing="1" w:line="360" w:lineRule="auto"/>
              <w:ind w:left="601"/>
              <w:jc w:val="both"/>
              <w:rPr>
                <w:rFonts w:ascii="Arial" w:hAnsi="Arial" w:cs="Arial"/>
              </w:rPr>
            </w:pPr>
            <w:r w:rsidRPr="00D76365">
              <w:rPr>
                <w:rFonts w:ascii="Arial" w:hAnsi="Arial" w:cs="Arial"/>
              </w:rPr>
              <w:t>Relacionar as técnicas para avaliação de desempenho humano e organizacional.</w:t>
            </w:r>
          </w:p>
          <w:p w14:paraId="71C5A59A" w14:textId="77777777" w:rsidR="00862DB1" w:rsidRPr="00D76365" w:rsidRDefault="00862DB1" w:rsidP="00D76365">
            <w:pPr>
              <w:shd w:val="clear" w:color="auto" w:fill="FFFFFF" w:themeFill="background1"/>
              <w:spacing w:line="360" w:lineRule="auto"/>
              <w:ind w:left="708"/>
              <w:jc w:val="both"/>
              <w:rPr>
                <w:rFonts w:ascii="Arial" w:hAnsi="Arial" w:cs="Arial"/>
              </w:rPr>
            </w:pPr>
          </w:p>
          <w:p w14:paraId="466EF497" w14:textId="77777777" w:rsidR="00862DB1" w:rsidRPr="00D76365" w:rsidRDefault="00862DB1" w:rsidP="00D76365">
            <w:pPr>
              <w:shd w:val="clear" w:color="auto" w:fill="FFFFFF" w:themeFill="background1"/>
              <w:jc w:val="both"/>
              <w:rPr>
                <w:rFonts w:ascii="Arial" w:hAnsi="Arial" w:cs="Arial"/>
              </w:rPr>
            </w:pPr>
            <w:r w:rsidRPr="00D76365">
              <w:rPr>
                <w:rFonts w:ascii="Arial" w:hAnsi="Arial" w:cs="Arial"/>
              </w:rPr>
              <w:t>4.CONTEÚDO PROGRAMÁTICO</w:t>
            </w:r>
          </w:p>
          <w:p w14:paraId="29AA1136" w14:textId="77777777" w:rsidR="00862DB1" w:rsidRPr="00D76365" w:rsidRDefault="00862DB1" w:rsidP="00D76365">
            <w:pPr>
              <w:shd w:val="clear" w:color="auto" w:fill="FFFFFF" w:themeFill="background1"/>
              <w:jc w:val="both"/>
              <w:rPr>
                <w:rFonts w:ascii="Arial" w:hAnsi="Arial" w:cs="Arial"/>
              </w:rPr>
            </w:pPr>
          </w:p>
          <w:p w14:paraId="7C62FB9C" w14:textId="77777777" w:rsidR="00862DB1" w:rsidRPr="00D76365" w:rsidRDefault="00862DB1" w:rsidP="00D76365">
            <w:pPr>
              <w:shd w:val="clear" w:color="auto" w:fill="FFFFFF" w:themeFill="background1"/>
              <w:spacing w:line="360" w:lineRule="auto"/>
              <w:ind w:right="175"/>
              <w:jc w:val="both"/>
              <w:rPr>
                <w:rFonts w:ascii="Arial" w:hAnsi="Arial" w:cs="Arial"/>
              </w:rPr>
            </w:pPr>
            <w:r w:rsidRPr="00D76365">
              <w:rPr>
                <w:rFonts w:ascii="Arial" w:hAnsi="Arial" w:cs="Arial"/>
              </w:rPr>
              <w:t>UNIDADE I: Administração de Recursos Humanos: Visão Geral; Agregando e Pessoas nas Organizações.</w:t>
            </w:r>
          </w:p>
          <w:p w14:paraId="7C5B9C4F" w14:textId="77777777" w:rsidR="00862DB1" w:rsidRPr="00D76365" w:rsidRDefault="00862DB1" w:rsidP="00D76365">
            <w:pPr>
              <w:shd w:val="clear" w:color="auto" w:fill="FFFFFF" w:themeFill="background1"/>
              <w:tabs>
                <w:tab w:val="left" w:pos="708"/>
              </w:tabs>
              <w:spacing w:line="360" w:lineRule="auto"/>
              <w:ind w:left="450" w:right="450"/>
              <w:jc w:val="both"/>
              <w:rPr>
                <w:rFonts w:ascii="Arial" w:hAnsi="Arial" w:cs="Arial"/>
              </w:rPr>
            </w:pPr>
            <w:r w:rsidRPr="00D76365">
              <w:rPr>
                <w:rFonts w:ascii="Arial" w:hAnsi="Arial" w:cs="Arial"/>
              </w:rPr>
              <w:t>1. Definição de Recursos Humanos e sua Importância no contexto organizacional.</w:t>
            </w:r>
          </w:p>
          <w:p w14:paraId="618880A7" w14:textId="77777777" w:rsidR="00862DB1" w:rsidRPr="00D76365" w:rsidRDefault="00862DB1" w:rsidP="00D76365">
            <w:pPr>
              <w:shd w:val="clear" w:color="auto" w:fill="FFFFFF" w:themeFill="background1"/>
              <w:tabs>
                <w:tab w:val="left" w:pos="708"/>
              </w:tabs>
              <w:spacing w:line="360" w:lineRule="auto"/>
              <w:ind w:left="450" w:right="450"/>
              <w:jc w:val="both"/>
              <w:rPr>
                <w:rFonts w:ascii="Arial" w:hAnsi="Arial" w:cs="Arial"/>
              </w:rPr>
            </w:pPr>
            <w:r w:rsidRPr="00D76365">
              <w:rPr>
                <w:rFonts w:ascii="Arial" w:hAnsi="Arial" w:cs="Arial"/>
              </w:rPr>
              <w:t>2. Visão Geral sobre as Organizações;</w:t>
            </w:r>
          </w:p>
          <w:p w14:paraId="4CBC6D8B" w14:textId="77777777" w:rsidR="00862DB1" w:rsidRPr="00D76365" w:rsidRDefault="00862DB1" w:rsidP="00D76365">
            <w:pPr>
              <w:shd w:val="clear" w:color="auto" w:fill="FFFFFF" w:themeFill="background1"/>
              <w:tabs>
                <w:tab w:val="left" w:pos="708"/>
              </w:tabs>
              <w:spacing w:line="360" w:lineRule="auto"/>
              <w:ind w:left="450" w:right="450"/>
              <w:jc w:val="both"/>
              <w:rPr>
                <w:rFonts w:ascii="Arial" w:hAnsi="Arial" w:cs="Arial"/>
              </w:rPr>
            </w:pPr>
            <w:r w:rsidRPr="00D76365">
              <w:rPr>
                <w:rFonts w:ascii="Arial" w:hAnsi="Arial" w:cs="Arial"/>
              </w:rPr>
              <w:t>3. Processo evolutivo da Área de Recursos Humanos;</w:t>
            </w:r>
          </w:p>
          <w:p w14:paraId="73C35665" w14:textId="77777777" w:rsidR="00862DB1" w:rsidRPr="00D76365" w:rsidRDefault="00862DB1" w:rsidP="00D76365">
            <w:pPr>
              <w:shd w:val="clear" w:color="auto" w:fill="FFFFFF" w:themeFill="background1"/>
              <w:tabs>
                <w:tab w:val="left" w:pos="708"/>
              </w:tabs>
              <w:spacing w:line="360" w:lineRule="auto"/>
              <w:ind w:left="450" w:right="450"/>
              <w:jc w:val="both"/>
              <w:rPr>
                <w:rFonts w:ascii="Arial" w:hAnsi="Arial" w:cs="Arial"/>
              </w:rPr>
            </w:pPr>
            <w:r w:rsidRPr="00D76365">
              <w:rPr>
                <w:rFonts w:ascii="Arial" w:hAnsi="Arial" w:cs="Arial"/>
              </w:rPr>
              <w:t>4. Processos da Gestão de Pessoas e suas Vinculações;</w:t>
            </w:r>
          </w:p>
          <w:p w14:paraId="27D645EC" w14:textId="77777777" w:rsidR="00862DB1" w:rsidRPr="00D76365" w:rsidRDefault="00862DB1" w:rsidP="00D76365">
            <w:pPr>
              <w:shd w:val="clear" w:color="auto" w:fill="FFFFFF" w:themeFill="background1"/>
              <w:tabs>
                <w:tab w:val="left" w:pos="708"/>
              </w:tabs>
              <w:spacing w:line="360" w:lineRule="auto"/>
              <w:ind w:left="450" w:right="450"/>
              <w:jc w:val="both"/>
              <w:rPr>
                <w:rFonts w:ascii="Arial" w:hAnsi="Arial" w:cs="Arial"/>
              </w:rPr>
            </w:pPr>
            <w:r w:rsidRPr="00D76365">
              <w:rPr>
                <w:rFonts w:ascii="Arial" w:hAnsi="Arial" w:cs="Arial"/>
              </w:rPr>
              <w:t>5. Planejamento de Recursos Humanos;</w:t>
            </w:r>
          </w:p>
          <w:p w14:paraId="6245317E" w14:textId="77777777" w:rsidR="00862DB1" w:rsidRPr="00D76365" w:rsidRDefault="00862DB1" w:rsidP="00D76365">
            <w:pPr>
              <w:shd w:val="clear" w:color="auto" w:fill="FFFFFF" w:themeFill="background1"/>
              <w:tabs>
                <w:tab w:val="left" w:pos="708"/>
              </w:tabs>
              <w:spacing w:line="360" w:lineRule="auto"/>
              <w:ind w:left="450" w:right="450"/>
              <w:jc w:val="both"/>
              <w:rPr>
                <w:rFonts w:ascii="Arial" w:hAnsi="Arial" w:cs="Arial"/>
              </w:rPr>
            </w:pPr>
          </w:p>
          <w:p w14:paraId="1388A8E9" w14:textId="77777777" w:rsidR="00862DB1" w:rsidRPr="00D76365" w:rsidRDefault="00862DB1" w:rsidP="00D76365">
            <w:pPr>
              <w:shd w:val="clear" w:color="auto" w:fill="FFFFFF" w:themeFill="background1"/>
              <w:spacing w:line="360" w:lineRule="auto"/>
              <w:ind w:right="-234"/>
              <w:jc w:val="both"/>
              <w:rPr>
                <w:rFonts w:ascii="Arial" w:hAnsi="Arial" w:cs="Arial"/>
              </w:rPr>
            </w:pPr>
            <w:r w:rsidRPr="00D76365">
              <w:rPr>
                <w:rFonts w:ascii="Arial" w:hAnsi="Arial" w:cs="Arial"/>
              </w:rPr>
              <w:t>UNIDADE II: Aplicando e Desenvolvendo Pessoas.</w:t>
            </w:r>
          </w:p>
          <w:p w14:paraId="7CC4A8F7" w14:textId="77777777" w:rsidR="00862DB1" w:rsidRPr="00D76365" w:rsidRDefault="00862DB1" w:rsidP="00D76365">
            <w:pPr>
              <w:shd w:val="clear" w:color="auto" w:fill="FFFFFF" w:themeFill="background1"/>
              <w:tabs>
                <w:tab w:val="left" w:pos="708"/>
              </w:tabs>
              <w:spacing w:line="360" w:lineRule="auto"/>
              <w:ind w:left="450" w:right="450"/>
              <w:jc w:val="both"/>
              <w:rPr>
                <w:rFonts w:ascii="Arial" w:hAnsi="Arial" w:cs="Arial"/>
              </w:rPr>
            </w:pPr>
            <w:r w:rsidRPr="00D76365">
              <w:rPr>
                <w:rFonts w:ascii="Arial" w:hAnsi="Arial" w:cs="Arial"/>
              </w:rPr>
              <w:t>1. Recrutamento e Seleção de Pessoas (Mercado de Trabalho, Fontes, Técnicas e Avaliação).</w:t>
            </w:r>
          </w:p>
          <w:p w14:paraId="1F930005" w14:textId="77777777" w:rsidR="00862DB1" w:rsidRPr="00D76365" w:rsidRDefault="00862DB1" w:rsidP="00D76365">
            <w:pPr>
              <w:shd w:val="clear" w:color="auto" w:fill="FFFFFF" w:themeFill="background1"/>
              <w:tabs>
                <w:tab w:val="left" w:pos="708"/>
              </w:tabs>
              <w:spacing w:line="360" w:lineRule="auto"/>
              <w:ind w:left="450" w:right="450"/>
              <w:jc w:val="both"/>
              <w:rPr>
                <w:rFonts w:ascii="Arial" w:hAnsi="Arial" w:cs="Arial"/>
              </w:rPr>
            </w:pPr>
            <w:r w:rsidRPr="00D76365">
              <w:rPr>
                <w:rFonts w:ascii="Arial" w:hAnsi="Arial" w:cs="Arial"/>
              </w:rPr>
              <w:t>2. Orientação de Pessoas (Cultura Organizacional, Socialização Organizacional);</w:t>
            </w:r>
          </w:p>
          <w:p w14:paraId="6574960F" w14:textId="77777777" w:rsidR="00862DB1" w:rsidRPr="00D76365" w:rsidRDefault="00862DB1" w:rsidP="00D76365">
            <w:pPr>
              <w:shd w:val="clear" w:color="auto" w:fill="FFFFFF" w:themeFill="background1"/>
              <w:tabs>
                <w:tab w:val="left" w:pos="708"/>
              </w:tabs>
              <w:spacing w:line="360" w:lineRule="auto"/>
              <w:ind w:left="450" w:right="450"/>
              <w:jc w:val="both"/>
              <w:rPr>
                <w:rFonts w:ascii="Arial" w:hAnsi="Arial" w:cs="Arial"/>
              </w:rPr>
            </w:pPr>
            <w:r w:rsidRPr="00D76365">
              <w:rPr>
                <w:rFonts w:ascii="Arial" w:hAnsi="Arial" w:cs="Arial"/>
              </w:rPr>
              <w:t>3. Modelagem de Cargos (Conceito de Cargo, Descrição e Análise de Cargos, Métodos de Colheita de Cargos);</w:t>
            </w:r>
          </w:p>
          <w:p w14:paraId="44AD99E9" w14:textId="77777777" w:rsidR="00862DB1" w:rsidRPr="00D76365" w:rsidRDefault="00862DB1" w:rsidP="00D76365">
            <w:pPr>
              <w:shd w:val="clear" w:color="auto" w:fill="FFFFFF" w:themeFill="background1"/>
              <w:jc w:val="both"/>
              <w:rPr>
                <w:rFonts w:ascii="Arial" w:hAnsi="Arial" w:cs="Arial"/>
              </w:rPr>
            </w:pPr>
            <w:r w:rsidRPr="00D76365">
              <w:rPr>
                <w:rFonts w:ascii="Arial" w:hAnsi="Arial" w:cs="Arial"/>
              </w:rPr>
              <w:t>5. Avaliação do Desempenho Humano (Conceito e Métodos).</w:t>
            </w:r>
          </w:p>
          <w:p w14:paraId="52F65F07" w14:textId="77777777" w:rsidR="00862DB1" w:rsidRPr="00D76365" w:rsidRDefault="00862DB1" w:rsidP="00D76365">
            <w:pPr>
              <w:shd w:val="clear" w:color="auto" w:fill="FFFFFF" w:themeFill="background1"/>
              <w:jc w:val="both"/>
              <w:rPr>
                <w:rFonts w:ascii="Arial" w:hAnsi="Arial" w:cs="Arial"/>
              </w:rPr>
            </w:pPr>
          </w:p>
          <w:p w14:paraId="50A87226" w14:textId="77777777" w:rsidR="00862DB1" w:rsidRPr="00D76365" w:rsidRDefault="00862DB1" w:rsidP="00D76365">
            <w:pPr>
              <w:shd w:val="clear" w:color="auto" w:fill="FFFFFF" w:themeFill="background1"/>
              <w:jc w:val="both"/>
              <w:rPr>
                <w:rFonts w:ascii="Arial" w:hAnsi="Arial" w:cs="Arial"/>
              </w:rPr>
            </w:pPr>
          </w:p>
          <w:p w14:paraId="692FF724" w14:textId="77777777" w:rsidR="00862DB1" w:rsidRPr="00D76365" w:rsidRDefault="00862DB1" w:rsidP="00D76365">
            <w:pPr>
              <w:shd w:val="clear" w:color="auto" w:fill="FFFFFF" w:themeFill="background1"/>
              <w:spacing w:after="120" w:line="360" w:lineRule="auto"/>
              <w:jc w:val="both"/>
              <w:rPr>
                <w:rFonts w:ascii="Arial" w:hAnsi="Arial" w:cs="Arial"/>
              </w:rPr>
            </w:pPr>
            <w:r w:rsidRPr="00D76365">
              <w:rPr>
                <w:rFonts w:ascii="Arial" w:hAnsi="Arial" w:cs="Arial"/>
              </w:rPr>
              <w:t>5. PROCEDIMENTOS METODOLÓGICOS</w:t>
            </w:r>
          </w:p>
          <w:p w14:paraId="70290A06"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Aulas dialogadas utilizando recursos audiovisuais, oficinas de trabalho (estudos dirigidos, estudos de caso,) atividades interdisciplinares, práticas supervisionadas.</w:t>
            </w:r>
          </w:p>
          <w:p w14:paraId="7172823C" w14:textId="77777777" w:rsidR="00862DB1" w:rsidRPr="00D76365" w:rsidRDefault="00862DB1" w:rsidP="00D76365">
            <w:pPr>
              <w:shd w:val="clear" w:color="auto" w:fill="FFFFFF" w:themeFill="background1"/>
              <w:spacing w:line="360" w:lineRule="auto"/>
              <w:jc w:val="both"/>
              <w:rPr>
                <w:rFonts w:ascii="Arial" w:hAnsi="Arial" w:cs="Arial"/>
              </w:rPr>
            </w:pPr>
          </w:p>
          <w:p w14:paraId="50FB33F4"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6. PROCEDIMENTOS DE AVALIAÇÃO</w:t>
            </w:r>
          </w:p>
          <w:p w14:paraId="5004F0BB"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O processo de avaliação será contínuo, considerandooficinas de trabalho (estudos dirigidos, estudos de caso,) atividades interdisciplinares, práticas supervisionadas,mais provas escritas envolvendo questões contextualizadas – abertas e fechadas.</w:t>
            </w:r>
          </w:p>
          <w:p w14:paraId="68940EA6" w14:textId="77777777" w:rsidR="00862DB1" w:rsidRPr="00D76365" w:rsidRDefault="00862DB1" w:rsidP="00D76365">
            <w:pPr>
              <w:shd w:val="clear" w:color="auto" w:fill="FFFFFF" w:themeFill="background1"/>
              <w:spacing w:line="360" w:lineRule="auto"/>
              <w:jc w:val="both"/>
              <w:rPr>
                <w:rFonts w:ascii="Arial" w:hAnsi="Arial" w:cs="Arial"/>
              </w:rPr>
            </w:pPr>
          </w:p>
          <w:p w14:paraId="1302D28B" w14:textId="77777777" w:rsidR="00862DB1" w:rsidRPr="00D76365" w:rsidRDefault="00862DB1" w:rsidP="00D76365">
            <w:pPr>
              <w:shd w:val="clear" w:color="auto" w:fill="FFFFFF" w:themeFill="background1"/>
              <w:jc w:val="both"/>
              <w:rPr>
                <w:rFonts w:ascii="Arial" w:hAnsi="Arial" w:cs="Arial"/>
              </w:rPr>
            </w:pPr>
            <w:r w:rsidRPr="00D76365">
              <w:rPr>
                <w:rFonts w:ascii="Arial" w:hAnsi="Arial" w:cs="Arial"/>
              </w:rPr>
              <w:t>BIBLIOGRAFIA BÁSICA</w:t>
            </w:r>
          </w:p>
          <w:p w14:paraId="6E53E8F9" w14:textId="77777777" w:rsidR="00862DB1" w:rsidRPr="00D76365" w:rsidRDefault="00862DB1" w:rsidP="00D76365">
            <w:pPr>
              <w:shd w:val="clear" w:color="auto" w:fill="FFFFFF" w:themeFill="background1"/>
              <w:jc w:val="both"/>
              <w:rPr>
                <w:rFonts w:ascii="Arial" w:hAnsi="Arial" w:cs="Arial"/>
              </w:rPr>
            </w:pPr>
          </w:p>
          <w:p w14:paraId="241D876E" w14:textId="77777777" w:rsidR="00862DB1" w:rsidRPr="00D76365" w:rsidRDefault="00862DB1" w:rsidP="00D76365">
            <w:pPr>
              <w:shd w:val="clear" w:color="auto" w:fill="FFFFFF" w:themeFill="background1"/>
              <w:jc w:val="both"/>
              <w:rPr>
                <w:rFonts w:ascii="Arial" w:hAnsi="Arial" w:cs="Arial"/>
              </w:rPr>
            </w:pPr>
            <w:r w:rsidRPr="00D76365">
              <w:rPr>
                <w:rFonts w:ascii="Arial" w:hAnsi="Arial" w:cs="Arial"/>
              </w:rPr>
              <w:t xml:space="preserve">ARAÚJO, Luis César G. de; GARCIA, Adriana Amadeu. Gestão de pessoas: estratégias e integração organizacional.   2. ed., rev. e atual., 5. impr. São Paulo,  SP: Atlas, 2009. </w:t>
            </w:r>
          </w:p>
          <w:p w14:paraId="1BE13AE4" w14:textId="77777777" w:rsidR="00862DB1" w:rsidRPr="00D76365" w:rsidRDefault="00862DB1" w:rsidP="00D76365">
            <w:pPr>
              <w:shd w:val="clear" w:color="auto" w:fill="FFFFFF" w:themeFill="background1"/>
              <w:jc w:val="both"/>
              <w:rPr>
                <w:rFonts w:ascii="Arial" w:hAnsi="Arial" w:cs="Arial"/>
              </w:rPr>
            </w:pPr>
          </w:p>
          <w:p w14:paraId="2A9CEB96" w14:textId="77777777" w:rsidR="00862DB1" w:rsidRPr="00D76365" w:rsidRDefault="00862DB1" w:rsidP="00D76365">
            <w:pPr>
              <w:shd w:val="clear" w:color="auto" w:fill="FFFFFF" w:themeFill="background1"/>
              <w:tabs>
                <w:tab w:val="left" w:pos="708"/>
              </w:tabs>
              <w:spacing w:line="360" w:lineRule="auto"/>
              <w:ind w:right="450"/>
              <w:jc w:val="both"/>
              <w:rPr>
                <w:rFonts w:ascii="Arial" w:hAnsi="Arial" w:cs="Arial"/>
              </w:rPr>
            </w:pPr>
            <w:r w:rsidRPr="00D76365">
              <w:rPr>
                <w:rFonts w:ascii="Arial" w:hAnsi="Arial" w:cs="Arial"/>
              </w:rPr>
              <w:t>CHIAVENATO, Idalberto. Gestão de pessoas. 3. ed., total. rev. e atual. Rio de Janeiro: Campus, 2010.</w:t>
            </w:r>
          </w:p>
          <w:p w14:paraId="61069A27" w14:textId="77777777" w:rsidR="00862DB1" w:rsidRPr="00D76365" w:rsidRDefault="00862DB1" w:rsidP="00D76365">
            <w:pPr>
              <w:shd w:val="clear" w:color="auto" w:fill="FFFFFF" w:themeFill="background1"/>
              <w:tabs>
                <w:tab w:val="left" w:pos="708"/>
              </w:tabs>
              <w:spacing w:line="360" w:lineRule="auto"/>
              <w:ind w:right="450"/>
              <w:jc w:val="both"/>
              <w:rPr>
                <w:rFonts w:ascii="Arial" w:hAnsi="Arial" w:cs="Arial"/>
              </w:rPr>
            </w:pPr>
            <w:r w:rsidRPr="00D76365">
              <w:rPr>
                <w:rFonts w:ascii="Arial" w:hAnsi="Arial" w:cs="Arial"/>
              </w:rPr>
              <w:t>GIL, Antonio Carlos. Gestão de pessoas: enfoque nos papéis profissionais. 15. reimpr. São Paulo, SP: Atlas, 2015.</w:t>
            </w:r>
          </w:p>
          <w:p w14:paraId="5554C101" w14:textId="77777777" w:rsidR="00862DB1" w:rsidRPr="00D76365" w:rsidRDefault="00862DB1" w:rsidP="00D76365">
            <w:pPr>
              <w:shd w:val="clear" w:color="auto" w:fill="FFFFFF" w:themeFill="background1"/>
              <w:ind w:left="426"/>
              <w:jc w:val="both"/>
              <w:rPr>
                <w:rFonts w:ascii="Arial" w:hAnsi="Arial" w:cs="Arial"/>
              </w:rPr>
            </w:pPr>
          </w:p>
          <w:p w14:paraId="2F7D205A" w14:textId="77777777" w:rsidR="00862DB1" w:rsidRPr="00D76365" w:rsidRDefault="00862DB1" w:rsidP="00D76365">
            <w:pPr>
              <w:shd w:val="clear" w:color="auto" w:fill="FFFFFF" w:themeFill="background1"/>
              <w:jc w:val="both"/>
              <w:rPr>
                <w:rFonts w:ascii="Arial" w:hAnsi="Arial" w:cs="Arial"/>
              </w:rPr>
            </w:pPr>
            <w:r w:rsidRPr="00D76365">
              <w:rPr>
                <w:rFonts w:ascii="Arial" w:hAnsi="Arial" w:cs="Arial"/>
              </w:rPr>
              <w:t>EBOOK</w:t>
            </w:r>
          </w:p>
          <w:p w14:paraId="6E4EE021" w14:textId="77777777" w:rsidR="00862DB1" w:rsidRPr="00D76365" w:rsidRDefault="00862DB1" w:rsidP="00D76365">
            <w:pPr>
              <w:shd w:val="clear" w:color="auto" w:fill="FFFFFF" w:themeFill="background1"/>
              <w:jc w:val="both"/>
              <w:rPr>
                <w:rFonts w:ascii="Arial" w:hAnsi="Arial" w:cs="Arial"/>
              </w:rPr>
            </w:pPr>
          </w:p>
          <w:p w14:paraId="62F93E1C"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BARBIERI, Ugo. Gestão de pessoas nas organizações: o talento humano na sociedade da informação. São Paulo, SP: Atlas, 2014. VitalBook file. Minha Biblioteca.</w:t>
            </w:r>
          </w:p>
          <w:p w14:paraId="0ED09636"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lastRenderedPageBreak/>
              <w:t>MARRAS, Jean. Gestão de pessoas: em empresas inovadoras. 2. ed. São Paulo: Saraiva, 2007. VitalBook file. Minha Biblioteca</w:t>
            </w:r>
          </w:p>
          <w:p w14:paraId="731F4784"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OLIVEIRA, Marco. Comportamento organizacional para gestão de pessoas. São Paulo, SP: Saraiva, 2010. VitalBook file. Minha Biblioteca</w:t>
            </w:r>
          </w:p>
          <w:p w14:paraId="1207921C" w14:textId="77777777" w:rsidR="00862DB1" w:rsidRPr="00D76365" w:rsidRDefault="00862DB1" w:rsidP="00D76365">
            <w:pPr>
              <w:shd w:val="clear" w:color="auto" w:fill="FFFFFF" w:themeFill="background1"/>
              <w:jc w:val="both"/>
              <w:rPr>
                <w:rFonts w:ascii="Arial" w:hAnsi="Arial" w:cs="Arial"/>
              </w:rPr>
            </w:pPr>
            <w:r w:rsidRPr="00D76365">
              <w:rPr>
                <w:rFonts w:ascii="Arial" w:hAnsi="Arial" w:cs="Arial"/>
              </w:rPr>
              <w:t>RIBEIRO, Antonio. Gestão de pessoas. 2. ed. São Paulo, SP: Saraiva, 2008. VitalBook file. Minha Biblioteca.</w:t>
            </w:r>
          </w:p>
          <w:p w14:paraId="477CF917" w14:textId="77777777" w:rsidR="00862DB1" w:rsidRPr="00D76365" w:rsidRDefault="00862DB1" w:rsidP="00D76365">
            <w:pPr>
              <w:shd w:val="clear" w:color="auto" w:fill="FFFFFF" w:themeFill="background1"/>
              <w:jc w:val="both"/>
              <w:rPr>
                <w:rFonts w:ascii="Arial" w:hAnsi="Arial" w:cs="Arial"/>
              </w:rPr>
            </w:pPr>
          </w:p>
          <w:p w14:paraId="206CB4AF" w14:textId="77777777" w:rsidR="00862DB1" w:rsidRPr="00D76365" w:rsidRDefault="00862DB1" w:rsidP="00D76365">
            <w:pPr>
              <w:shd w:val="clear" w:color="auto" w:fill="FFFFFF" w:themeFill="background1"/>
              <w:jc w:val="both"/>
              <w:rPr>
                <w:rFonts w:ascii="Arial" w:hAnsi="Arial" w:cs="Arial"/>
              </w:rPr>
            </w:pPr>
            <w:r w:rsidRPr="00D76365">
              <w:rPr>
                <w:rFonts w:ascii="Arial" w:hAnsi="Arial" w:cs="Arial"/>
              </w:rPr>
              <w:t>BIBLIOGRAFIA COMPLEMENTAR</w:t>
            </w:r>
          </w:p>
          <w:p w14:paraId="055C6270" w14:textId="77777777" w:rsidR="00862DB1" w:rsidRPr="00D76365" w:rsidRDefault="00862DB1" w:rsidP="00D76365">
            <w:pPr>
              <w:shd w:val="clear" w:color="auto" w:fill="FFFFFF" w:themeFill="background1"/>
              <w:tabs>
                <w:tab w:val="left" w:pos="708"/>
              </w:tabs>
              <w:ind w:left="450" w:right="450"/>
              <w:jc w:val="both"/>
              <w:rPr>
                <w:rFonts w:ascii="Arial" w:hAnsi="Arial" w:cs="Arial"/>
              </w:rPr>
            </w:pPr>
          </w:p>
          <w:p w14:paraId="44391364" w14:textId="77777777" w:rsidR="00862DB1" w:rsidRPr="00D76365" w:rsidRDefault="00862DB1" w:rsidP="00D76365">
            <w:pPr>
              <w:shd w:val="clear" w:color="auto" w:fill="FFFFFF" w:themeFill="background1"/>
              <w:spacing w:before="100" w:beforeAutospacing="1" w:after="100" w:afterAutospacing="1" w:line="360" w:lineRule="auto"/>
              <w:ind w:right="450"/>
              <w:jc w:val="both"/>
              <w:rPr>
                <w:rFonts w:ascii="Arial" w:hAnsi="Arial" w:cs="Arial"/>
              </w:rPr>
            </w:pPr>
            <w:r w:rsidRPr="00D76365">
              <w:rPr>
                <w:rFonts w:ascii="Arial" w:hAnsi="Arial" w:cs="Arial"/>
              </w:rPr>
              <w:t>CHIAVENATO, Idalberto. Administração nos novos tempos: os novos horizontes em administração. 3. ed. reimp. Barueri, SP: Manoele, 2016</w:t>
            </w:r>
          </w:p>
          <w:p w14:paraId="5CA9BFB7" w14:textId="77777777" w:rsidR="00862DB1" w:rsidRPr="00D76365" w:rsidRDefault="00862DB1" w:rsidP="00D76365">
            <w:pPr>
              <w:shd w:val="clear" w:color="auto" w:fill="FFFFFF" w:themeFill="background1"/>
              <w:spacing w:before="100" w:beforeAutospacing="1" w:after="100" w:afterAutospacing="1" w:line="360" w:lineRule="auto"/>
              <w:ind w:right="450"/>
              <w:jc w:val="both"/>
              <w:rPr>
                <w:rFonts w:ascii="Arial" w:hAnsi="Arial" w:cs="Arial"/>
              </w:rPr>
            </w:pPr>
            <w:r w:rsidRPr="00D76365">
              <w:rPr>
                <w:rFonts w:ascii="Arial" w:hAnsi="Arial" w:cs="Arial"/>
              </w:rPr>
              <w:t>MASCARENHAS, André Ofenhejm. Gestão estratégica de pessoas: evolução, teoria e crítica. São Paulo, SP: Cengage Learning, c2009.</w:t>
            </w:r>
          </w:p>
          <w:p w14:paraId="772CA7E5" w14:textId="77777777" w:rsidR="00862DB1" w:rsidRPr="00D76365" w:rsidRDefault="00862DB1" w:rsidP="00D76365">
            <w:pPr>
              <w:shd w:val="clear" w:color="auto" w:fill="FFFFFF" w:themeFill="background1"/>
              <w:spacing w:before="100" w:beforeAutospacing="1" w:after="100" w:afterAutospacing="1" w:line="360" w:lineRule="auto"/>
              <w:ind w:right="450"/>
              <w:jc w:val="both"/>
              <w:rPr>
                <w:rFonts w:ascii="Arial" w:hAnsi="Arial" w:cs="Arial"/>
              </w:rPr>
            </w:pPr>
            <w:r w:rsidRPr="00D76365">
              <w:rPr>
                <w:rFonts w:ascii="Arial" w:hAnsi="Arial" w:cs="Arial"/>
              </w:rPr>
              <w:t>MILKOVICH, George T.; BOUDREAU, John W. Administração de recursos humanos. 12. reimpr. São Paulo, SP: Atlas, 2015. </w:t>
            </w:r>
          </w:p>
          <w:p w14:paraId="0731E2EC" w14:textId="77777777" w:rsidR="00862DB1" w:rsidRPr="00D76365" w:rsidRDefault="00862DB1" w:rsidP="00D76365">
            <w:pPr>
              <w:shd w:val="clear" w:color="auto" w:fill="FFFFFF" w:themeFill="background1"/>
              <w:spacing w:before="100" w:beforeAutospacing="1" w:after="100" w:afterAutospacing="1" w:line="360" w:lineRule="auto"/>
              <w:ind w:right="450"/>
              <w:jc w:val="both"/>
              <w:rPr>
                <w:rFonts w:ascii="Arial" w:hAnsi="Arial" w:cs="Arial"/>
              </w:rPr>
            </w:pPr>
            <w:r w:rsidRPr="00D76365">
              <w:rPr>
                <w:rFonts w:ascii="Arial" w:hAnsi="Arial" w:cs="Arial"/>
              </w:rPr>
              <w:t>PASCHOAL, Luiz. Gestão de pessoas: nas micros, pequenas e médias empresas: para empresários e dirigentes. Rio de Janeiro: Qualitymark, 2010.</w:t>
            </w:r>
          </w:p>
          <w:p w14:paraId="1FDB2C69" w14:textId="77777777" w:rsidR="00862DB1" w:rsidRPr="00D76365" w:rsidRDefault="00862DB1" w:rsidP="00D76365">
            <w:pPr>
              <w:shd w:val="clear" w:color="auto" w:fill="FFFFFF" w:themeFill="background1"/>
              <w:spacing w:before="100" w:beforeAutospacing="1" w:after="100" w:afterAutospacing="1" w:line="360" w:lineRule="auto"/>
              <w:ind w:right="450"/>
              <w:jc w:val="both"/>
              <w:rPr>
                <w:rFonts w:ascii="Arial" w:hAnsi="Arial" w:cs="Arial"/>
              </w:rPr>
            </w:pPr>
            <w:r w:rsidRPr="00D76365">
              <w:rPr>
                <w:rFonts w:ascii="Arial" w:hAnsi="Arial" w:cs="Arial"/>
              </w:rPr>
              <w:t>VERGARA, Sylvia Constant. Gestão de pessoas. 13. ed. São Paulo, SP: Atlas, 2013.</w:t>
            </w:r>
          </w:p>
          <w:p w14:paraId="36438639" w14:textId="77777777" w:rsidR="00862DB1" w:rsidRPr="00D76365" w:rsidRDefault="00862DB1" w:rsidP="00D76365">
            <w:pPr>
              <w:shd w:val="clear" w:color="auto" w:fill="FFFFFF" w:themeFill="background1"/>
              <w:spacing w:before="100" w:beforeAutospacing="1" w:after="100" w:afterAutospacing="1" w:line="360" w:lineRule="auto"/>
              <w:ind w:right="450"/>
              <w:jc w:val="both"/>
              <w:rPr>
                <w:rFonts w:ascii="Arial" w:hAnsi="Arial" w:cs="Arial"/>
              </w:rPr>
            </w:pPr>
            <w:r w:rsidRPr="00D76365">
              <w:rPr>
                <w:rFonts w:ascii="Arial" w:hAnsi="Arial" w:cs="Arial"/>
              </w:rPr>
              <w:t xml:space="preserve">VILAS BOAS, Ana Alice; ANDRADE, Rui Otávio Bernardes de. Gestão estratégica de pessoas. Rio de Janeiro, RJ: Elsevier/Campus, c2009. </w:t>
            </w:r>
          </w:p>
          <w:p w14:paraId="5780F686" w14:textId="77777777" w:rsidR="00862DB1" w:rsidRPr="00D76365" w:rsidRDefault="00862DB1" w:rsidP="00D76365">
            <w:pPr>
              <w:shd w:val="clear" w:color="auto" w:fill="FFFFFF" w:themeFill="background1"/>
              <w:spacing w:before="100" w:beforeAutospacing="1" w:after="100" w:afterAutospacing="1" w:line="360" w:lineRule="auto"/>
              <w:ind w:right="450"/>
              <w:jc w:val="both"/>
              <w:rPr>
                <w:rFonts w:ascii="Arial" w:hAnsi="Arial" w:cs="Arial"/>
              </w:rPr>
            </w:pP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4111"/>
              <w:gridCol w:w="1559"/>
              <w:gridCol w:w="851"/>
              <w:gridCol w:w="1559"/>
              <w:gridCol w:w="1559"/>
            </w:tblGrid>
            <w:tr w:rsidR="00862DB1" w:rsidRPr="00D76365" w14:paraId="78EADE26" w14:textId="77777777" w:rsidTr="005C60B5">
              <w:trPr>
                <w:cantSplit/>
                <w:trHeight w:val="546"/>
                <w:jc w:val="center"/>
              </w:trPr>
              <w:tc>
                <w:tcPr>
                  <w:tcW w:w="4111" w:type="dxa"/>
                  <w:vMerge w:val="restart"/>
                </w:tcPr>
                <w:p w14:paraId="097E46E7" w14:textId="77777777" w:rsidR="00862DB1" w:rsidRPr="00D76365" w:rsidRDefault="00862DB1" w:rsidP="00D76365">
                  <w:pPr>
                    <w:keepNext/>
                    <w:shd w:val="clear" w:color="auto" w:fill="FFFFFF" w:themeFill="background1"/>
                    <w:spacing w:before="240" w:after="60"/>
                    <w:jc w:val="center"/>
                    <w:outlineLvl w:val="2"/>
                    <w:rPr>
                      <w:rFonts w:ascii="Arial" w:hAnsi="Arial" w:cs="Arial"/>
                    </w:rPr>
                  </w:pPr>
                </w:p>
                <w:p w14:paraId="4AEC5BCB" w14:textId="77777777" w:rsidR="009E32CC" w:rsidRPr="00D76365" w:rsidRDefault="009E32CC" w:rsidP="00D76365">
                  <w:pPr>
                    <w:keepNext/>
                    <w:shd w:val="clear" w:color="auto" w:fill="FFFFFF" w:themeFill="background1"/>
                    <w:spacing w:before="240" w:after="60" w:line="276" w:lineRule="auto"/>
                    <w:jc w:val="center"/>
                    <w:outlineLvl w:val="2"/>
                    <w:rPr>
                      <w:rFonts w:ascii="Arial" w:hAnsi="Arial" w:cs="Arial"/>
                      <w:bCs/>
                      <w:sz w:val="26"/>
                      <w:szCs w:val="26"/>
                    </w:rPr>
                  </w:pPr>
                  <w:r w:rsidRPr="00D76365">
                    <w:rPr>
                      <w:rFonts w:ascii="Arial" w:hAnsi="Arial" w:cs="Arial"/>
                      <w:noProof/>
                    </w:rPr>
                    <w:drawing>
                      <wp:inline distT="0" distB="0" distL="0" distR="0" wp14:anchorId="1C3DE2CA" wp14:editId="0D322465">
                        <wp:extent cx="1816735" cy="469265"/>
                        <wp:effectExtent l="0" t="0" r="0" b="698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4C72C5B0" w14:textId="399E0E41" w:rsidR="00862DB1" w:rsidRPr="00D76365" w:rsidRDefault="009E32CC" w:rsidP="00D76365">
                  <w:pPr>
                    <w:keepNext/>
                    <w:shd w:val="clear" w:color="auto" w:fill="FFFFFF" w:themeFill="background1"/>
                    <w:spacing w:before="60" w:after="60" w:line="276" w:lineRule="auto"/>
                    <w:jc w:val="center"/>
                    <w:outlineLvl w:val="2"/>
                    <w:rPr>
                      <w:rFonts w:ascii="Arial" w:hAnsi="Arial" w:cs="Arial"/>
                      <w:b/>
                      <w:bCs/>
                      <w:szCs w:val="26"/>
                    </w:rPr>
                  </w:pPr>
                  <w:r w:rsidRPr="00D76365">
                    <w:rPr>
                      <w:rFonts w:ascii="Arial" w:hAnsi="Arial" w:cs="Arial"/>
                      <w:b/>
                      <w:bCs/>
                      <w:szCs w:val="26"/>
                    </w:rPr>
                    <w:t>PRÓ-REITORIA DE GRADUAÇÃO</w:t>
                  </w:r>
                </w:p>
                <w:p w14:paraId="07B022FE" w14:textId="77777777" w:rsidR="00862DB1" w:rsidRPr="00D76365" w:rsidRDefault="00862DB1" w:rsidP="00D76365">
                  <w:pPr>
                    <w:keepNext/>
                    <w:shd w:val="clear" w:color="auto" w:fill="FFFFFF" w:themeFill="background1"/>
                    <w:spacing w:before="240" w:after="60"/>
                    <w:jc w:val="center"/>
                    <w:outlineLvl w:val="2"/>
                    <w:rPr>
                      <w:rFonts w:ascii="Arial" w:hAnsi="Arial" w:cs="Arial"/>
                    </w:rPr>
                  </w:pPr>
                </w:p>
              </w:tc>
              <w:tc>
                <w:tcPr>
                  <w:tcW w:w="5528" w:type="dxa"/>
                  <w:gridSpan w:val="4"/>
                </w:tcPr>
                <w:p w14:paraId="0B3B319C" w14:textId="77777777" w:rsidR="00862DB1" w:rsidRPr="002F7F48" w:rsidRDefault="00862DB1" w:rsidP="00D76365">
                  <w:pPr>
                    <w:shd w:val="clear" w:color="auto" w:fill="FFFFFF" w:themeFill="background1"/>
                    <w:spacing w:before="40"/>
                    <w:jc w:val="center"/>
                    <w:rPr>
                      <w:rFonts w:ascii="Arial" w:hAnsi="Arial" w:cs="Arial"/>
                      <w:b/>
                    </w:rPr>
                  </w:pPr>
                  <w:r w:rsidRPr="002F7F48">
                    <w:rPr>
                      <w:rFonts w:ascii="Arial" w:hAnsi="Arial" w:cs="Arial"/>
                      <w:b/>
                    </w:rPr>
                    <w:t>Área de Ciências Humanas e Sociais Aplicadas</w:t>
                  </w:r>
                </w:p>
              </w:tc>
            </w:tr>
            <w:tr w:rsidR="00862DB1" w:rsidRPr="00D76365" w14:paraId="091488FA" w14:textId="77777777" w:rsidTr="005C60B5">
              <w:trPr>
                <w:cantSplit/>
                <w:trHeight w:val="527"/>
                <w:jc w:val="center"/>
              </w:trPr>
              <w:tc>
                <w:tcPr>
                  <w:tcW w:w="4111" w:type="dxa"/>
                  <w:vMerge/>
                </w:tcPr>
                <w:p w14:paraId="655945A6" w14:textId="77777777" w:rsidR="00862DB1" w:rsidRPr="00D76365" w:rsidRDefault="00862DB1" w:rsidP="00D76365">
                  <w:pPr>
                    <w:keepNext/>
                    <w:shd w:val="clear" w:color="auto" w:fill="FFFFFF" w:themeFill="background1"/>
                    <w:spacing w:before="240" w:after="60"/>
                    <w:jc w:val="center"/>
                    <w:outlineLvl w:val="2"/>
                    <w:rPr>
                      <w:rFonts w:ascii="Arial" w:hAnsi="Arial" w:cs="Arial"/>
                    </w:rPr>
                  </w:pPr>
                </w:p>
              </w:tc>
              <w:tc>
                <w:tcPr>
                  <w:tcW w:w="5528" w:type="dxa"/>
                  <w:gridSpan w:val="4"/>
                </w:tcPr>
                <w:p w14:paraId="2CD1D63C" w14:textId="77777777" w:rsidR="00862DB1" w:rsidRPr="002F7F48" w:rsidRDefault="00862DB1" w:rsidP="00D76365">
                  <w:pPr>
                    <w:shd w:val="clear" w:color="auto" w:fill="FFFFFF" w:themeFill="background1"/>
                    <w:spacing w:before="40"/>
                    <w:jc w:val="center"/>
                    <w:rPr>
                      <w:rFonts w:ascii="Arial" w:hAnsi="Arial" w:cs="Arial"/>
                      <w:b/>
                    </w:rPr>
                  </w:pPr>
                  <w:r w:rsidRPr="002F7F48">
                    <w:rPr>
                      <w:rFonts w:ascii="Arial" w:hAnsi="Arial" w:cs="Arial"/>
                      <w:b/>
                    </w:rPr>
                    <w:t>DISCIPLINA: Gestão Estratégica</w:t>
                  </w:r>
                </w:p>
              </w:tc>
            </w:tr>
            <w:tr w:rsidR="00862DB1" w:rsidRPr="00D76365" w14:paraId="29663B10" w14:textId="77777777" w:rsidTr="005C60B5">
              <w:trPr>
                <w:cantSplit/>
                <w:trHeight w:val="510"/>
                <w:jc w:val="center"/>
              </w:trPr>
              <w:tc>
                <w:tcPr>
                  <w:tcW w:w="4111" w:type="dxa"/>
                  <w:vMerge/>
                </w:tcPr>
                <w:p w14:paraId="73D795BD" w14:textId="77777777" w:rsidR="00862DB1" w:rsidRPr="00D76365" w:rsidRDefault="00862DB1" w:rsidP="00D76365">
                  <w:pPr>
                    <w:shd w:val="clear" w:color="auto" w:fill="FFFFFF" w:themeFill="background1"/>
                    <w:jc w:val="center"/>
                    <w:rPr>
                      <w:rFonts w:ascii="Arial" w:hAnsi="Arial" w:cs="Arial"/>
                    </w:rPr>
                  </w:pPr>
                </w:p>
              </w:tc>
              <w:tc>
                <w:tcPr>
                  <w:tcW w:w="1559" w:type="dxa"/>
                  <w:tcBorders>
                    <w:bottom w:val="single" w:sz="4" w:space="0" w:color="auto"/>
                  </w:tcBorders>
                </w:tcPr>
                <w:p w14:paraId="30987955" w14:textId="77777777" w:rsidR="00862DB1" w:rsidRPr="002F7F48" w:rsidRDefault="00862DB1" w:rsidP="00D76365">
                  <w:pPr>
                    <w:shd w:val="clear" w:color="auto" w:fill="FFFFFF" w:themeFill="background1"/>
                    <w:spacing w:before="120"/>
                    <w:jc w:val="center"/>
                    <w:rPr>
                      <w:rFonts w:ascii="Arial" w:hAnsi="Arial" w:cs="Arial"/>
                      <w:b/>
                    </w:rPr>
                  </w:pPr>
                  <w:r w:rsidRPr="002F7F48">
                    <w:rPr>
                      <w:rFonts w:ascii="Arial" w:hAnsi="Arial" w:cs="Arial"/>
                      <w:b/>
                    </w:rPr>
                    <w:t>CÓDIGO</w:t>
                  </w:r>
                </w:p>
              </w:tc>
              <w:tc>
                <w:tcPr>
                  <w:tcW w:w="851" w:type="dxa"/>
                  <w:tcBorders>
                    <w:bottom w:val="single" w:sz="4" w:space="0" w:color="auto"/>
                  </w:tcBorders>
                </w:tcPr>
                <w:p w14:paraId="64738D84" w14:textId="77777777" w:rsidR="00862DB1" w:rsidRPr="002F7F48" w:rsidRDefault="00862DB1" w:rsidP="00D76365">
                  <w:pPr>
                    <w:shd w:val="clear" w:color="auto" w:fill="FFFFFF" w:themeFill="background1"/>
                    <w:spacing w:before="120"/>
                    <w:jc w:val="center"/>
                    <w:rPr>
                      <w:rFonts w:ascii="Arial" w:hAnsi="Arial" w:cs="Arial"/>
                      <w:b/>
                    </w:rPr>
                  </w:pPr>
                  <w:r w:rsidRPr="002F7F48">
                    <w:rPr>
                      <w:rFonts w:ascii="Arial" w:hAnsi="Arial" w:cs="Arial"/>
                      <w:b/>
                    </w:rPr>
                    <w:t>CR</w:t>
                  </w:r>
                </w:p>
              </w:tc>
              <w:tc>
                <w:tcPr>
                  <w:tcW w:w="1559" w:type="dxa"/>
                  <w:tcBorders>
                    <w:bottom w:val="single" w:sz="4" w:space="0" w:color="auto"/>
                    <w:right w:val="single" w:sz="4" w:space="0" w:color="auto"/>
                  </w:tcBorders>
                </w:tcPr>
                <w:p w14:paraId="4008E069" w14:textId="77777777" w:rsidR="00862DB1" w:rsidRPr="002F7F48" w:rsidRDefault="00862DB1" w:rsidP="00D76365">
                  <w:pPr>
                    <w:shd w:val="clear" w:color="auto" w:fill="FFFFFF" w:themeFill="background1"/>
                    <w:spacing w:before="120"/>
                    <w:jc w:val="center"/>
                    <w:rPr>
                      <w:rFonts w:ascii="Arial" w:hAnsi="Arial" w:cs="Arial"/>
                      <w:b/>
                    </w:rPr>
                  </w:pPr>
                  <w:r w:rsidRPr="002F7F48">
                    <w:rPr>
                      <w:rFonts w:ascii="Arial" w:hAnsi="Arial" w:cs="Arial"/>
                      <w:b/>
                    </w:rPr>
                    <w:t>SEMESTRE</w:t>
                  </w:r>
                </w:p>
              </w:tc>
              <w:tc>
                <w:tcPr>
                  <w:tcW w:w="1559" w:type="dxa"/>
                  <w:tcBorders>
                    <w:left w:val="single" w:sz="4" w:space="0" w:color="auto"/>
                    <w:bottom w:val="single" w:sz="4" w:space="0" w:color="auto"/>
                  </w:tcBorders>
                </w:tcPr>
                <w:p w14:paraId="2F9605B8" w14:textId="77777777" w:rsidR="00862DB1" w:rsidRPr="002F7F48" w:rsidRDefault="00862DB1" w:rsidP="00D76365">
                  <w:pPr>
                    <w:shd w:val="clear" w:color="auto" w:fill="FFFFFF" w:themeFill="background1"/>
                    <w:spacing w:before="120"/>
                    <w:jc w:val="center"/>
                    <w:rPr>
                      <w:rFonts w:ascii="Arial" w:hAnsi="Arial" w:cs="Arial"/>
                      <w:b/>
                    </w:rPr>
                  </w:pPr>
                  <w:r w:rsidRPr="002F7F48">
                    <w:rPr>
                      <w:rFonts w:ascii="Arial" w:hAnsi="Arial" w:cs="Arial"/>
                      <w:b/>
                    </w:rPr>
                    <w:t>CARGA HORÁRIA</w:t>
                  </w:r>
                </w:p>
              </w:tc>
            </w:tr>
            <w:tr w:rsidR="00862DB1" w:rsidRPr="00D76365" w14:paraId="7501F8ED" w14:textId="77777777" w:rsidTr="005C60B5">
              <w:trPr>
                <w:cantSplit/>
                <w:trHeight w:val="645"/>
                <w:jc w:val="center"/>
              </w:trPr>
              <w:tc>
                <w:tcPr>
                  <w:tcW w:w="4111" w:type="dxa"/>
                  <w:vMerge/>
                </w:tcPr>
                <w:p w14:paraId="51F498C6" w14:textId="77777777" w:rsidR="00862DB1" w:rsidRPr="00D76365" w:rsidRDefault="00862DB1" w:rsidP="00D76365">
                  <w:pPr>
                    <w:shd w:val="clear" w:color="auto" w:fill="FFFFFF" w:themeFill="background1"/>
                    <w:jc w:val="center"/>
                    <w:rPr>
                      <w:rFonts w:ascii="Arial" w:hAnsi="Arial" w:cs="Arial"/>
                    </w:rPr>
                  </w:pPr>
                </w:p>
              </w:tc>
              <w:tc>
                <w:tcPr>
                  <w:tcW w:w="1559" w:type="dxa"/>
                  <w:tcBorders>
                    <w:top w:val="single" w:sz="4" w:space="0" w:color="auto"/>
                  </w:tcBorders>
                </w:tcPr>
                <w:p w14:paraId="2F95B41B" w14:textId="77777777" w:rsidR="00862DB1" w:rsidRPr="002F7F48" w:rsidRDefault="00862DB1" w:rsidP="00D76365">
                  <w:pPr>
                    <w:shd w:val="clear" w:color="auto" w:fill="FFFFFF" w:themeFill="background1"/>
                    <w:spacing w:before="120"/>
                    <w:jc w:val="center"/>
                    <w:rPr>
                      <w:rFonts w:ascii="Arial" w:hAnsi="Arial" w:cs="Arial"/>
                      <w:b/>
                    </w:rPr>
                  </w:pPr>
                  <w:r w:rsidRPr="002F7F48">
                    <w:rPr>
                      <w:rFonts w:ascii="Arial" w:hAnsi="Arial" w:cs="Arial"/>
                      <w:b/>
                    </w:rPr>
                    <w:t>H111055</w:t>
                  </w:r>
                </w:p>
              </w:tc>
              <w:tc>
                <w:tcPr>
                  <w:tcW w:w="851" w:type="dxa"/>
                  <w:tcBorders>
                    <w:top w:val="single" w:sz="4" w:space="0" w:color="auto"/>
                  </w:tcBorders>
                </w:tcPr>
                <w:p w14:paraId="1D2B30EC" w14:textId="77777777" w:rsidR="00862DB1" w:rsidRPr="002F7F48" w:rsidRDefault="00862DB1" w:rsidP="00D76365">
                  <w:pPr>
                    <w:shd w:val="clear" w:color="auto" w:fill="FFFFFF" w:themeFill="background1"/>
                    <w:spacing w:before="120"/>
                    <w:jc w:val="center"/>
                    <w:rPr>
                      <w:rFonts w:ascii="Arial" w:hAnsi="Arial" w:cs="Arial"/>
                      <w:b/>
                    </w:rPr>
                  </w:pPr>
                  <w:r w:rsidRPr="002F7F48">
                    <w:rPr>
                      <w:rFonts w:ascii="Arial" w:hAnsi="Arial" w:cs="Arial"/>
                      <w:b/>
                    </w:rPr>
                    <w:t>04</w:t>
                  </w:r>
                </w:p>
              </w:tc>
              <w:tc>
                <w:tcPr>
                  <w:tcW w:w="1559" w:type="dxa"/>
                  <w:tcBorders>
                    <w:top w:val="single" w:sz="4" w:space="0" w:color="auto"/>
                    <w:right w:val="single" w:sz="4" w:space="0" w:color="auto"/>
                  </w:tcBorders>
                </w:tcPr>
                <w:p w14:paraId="1D00A1A8" w14:textId="77777777" w:rsidR="00862DB1" w:rsidRPr="002F7F48" w:rsidRDefault="00862DB1" w:rsidP="00D76365">
                  <w:pPr>
                    <w:shd w:val="clear" w:color="auto" w:fill="FFFFFF" w:themeFill="background1"/>
                    <w:spacing w:before="120"/>
                    <w:jc w:val="center"/>
                    <w:rPr>
                      <w:rFonts w:ascii="Arial" w:hAnsi="Arial" w:cs="Arial"/>
                      <w:b/>
                    </w:rPr>
                  </w:pPr>
                  <w:r w:rsidRPr="002F7F48">
                    <w:rPr>
                      <w:rFonts w:ascii="Arial" w:hAnsi="Arial" w:cs="Arial"/>
                      <w:b/>
                    </w:rPr>
                    <w:t>4º</w:t>
                  </w:r>
                </w:p>
              </w:tc>
              <w:tc>
                <w:tcPr>
                  <w:tcW w:w="1559" w:type="dxa"/>
                  <w:tcBorders>
                    <w:top w:val="single" w:sz="4" w:space="0" w:color="auto"/>
                    <w:left w:val="single" w:sz="4" w:space="0" w:color="auto"/>
                  </w:tcBorders>
                </w:tcPr>
                <w:p w14:paraId="3C466E4B" w14:textId="77777777" w:rsidR="00862DB1" w:rsidRPr="002F7F48" w:rsidRDefault="00862DB1" w:rsidP="00D76365">
                  <w:pPr>
                    <w:shd w:val="clear" w:color="auto" w:fill="FFFFFF" w:themeFill="background1"/>
                    <w:spacing w:before="120"/>
                    <w:jc w:val="center"/>
                    <w:rPr>
                      <w:rFonts w:ascii="Arial" w:hAnsi="Arial" w:cs="Arial"/>
                      <w:b/>
                    </w:rPr>
                  </w:pPr>
                  <w:r w:rsidRPr="002F7F48">
                    <w:rPr>
                      <w:rFonts w:ascii="Arial" w:hAnsi="Arial" w:cs="Arial"/>
                      <w:b/>
                    </w:rPr>
                    <w:t>80 horas</w:t>
                  </w:r>
                </w:p>
              </w:tc>
            </w:tr>
            <w:tr w:rsidR="00862DB1" w:rsidRPr="00D76365" w14:paraId="0986CCA3" w14:textId="77777777" w:rsidTr="002F7F48">
              <w:trPr>
                <w:cantSplit/>
                <w:jc w:val="center"/>
              </w:trPr>
              <w:tc>
                <w:tcPr>
                  <w:tcW w:w="9639" w:type="dxa"/>
                  <w:gridSpan w:val="5"/>
                  <w:shd w:val="clear" w:color="auto" w:fill="auto"/>
                </w:tcPr>
                <w:p w14:paraId="67B79973" w14:textId="77777777" w:rsidR="00862DB1" w:rsidRPr="002F7F48" w:rsidRDefault="00862DB1" w:rsidP="00D76365">
                  <w:pPr>
                    <w:keepNext/>
                    <w:shd w:val="clear" w:color="auto" w:fill="FFFFFF" w:themeFill="background1"/>
                    <w:spacing w:before="60" w:after="60"/>
                    <w:jc w:val="center"/>
                    <w:outlineLvl w:val="2"/>
                    <w:rPr>
                      <w:rFonts w:ascii="Arial" w:hAnsi="Arial" w:cs="Arial"/>
                      <w:b/>
                    </w:rPr>
                  </w:pPr>
                  <w:r w:rsidRPr="002F7F48">
                    <w:rPr>
                      <w:rFonts w:ascii="Arial" w:hAnsi="Arial" w:cs="Arial"/>
                      <w:b/>
                    </w:rPr>
                    <w:lastRenderedPageBreak/>
                    <w:t>PLANO DE ENSINO E APRENDIZAGEM</w:t>
                  </w:r>
                </w:p>
              </w:tc>
            </w:tr>
          </w:tbl>
          <w:p w14:paraId="1365465C" w14:textId="77777777" w:rsidR="00862DB1" w:rsidRPr="00D76365" w:rsidRDefault="00862DB1" w:rsidP="00D76365">
            <w:pPr>
              <w:shd w:val="clear" w:color="auto" w:fill="FFFFFF" w:themeFill="background1"/>
              <w:rPr>
                <w:rFonts w:ascii="Arial" w:hAnsi="Arial" w:cs="Arial"/>
              </w:rPr>
            </w:pPr>
          </w:p>
          <w:p w14:paraId="2F48F34A" w14:textId="77777777" w:rsidR="00862DB1" w:rsidRPr="00D76365" w:rsidRDefault="00862DB1" w:rsidP="00D76365">
            <w:pPr>
              <w:shd w:val="clear" w:color="auto" w:fill="FFFFFF" w:themeFill="background1"/>
              <w:tabs>
                <w:tab w:val="left" w:pos="708"/>
              </w:tabs>
              <w:spacing w:line="360" w:lineRule="auto"/>
              <w:ind w:left="450" w:right="450"/>
              <w:jc w:val="both"/>
              <w:rPr>
                <w:rFonts w:ascii="Arial" w:hAnsi="Arial" w:cs="Arial"/>
              </w:rPr>
            </w:pPr>
            <w:r w:rsidRPr="00D76365">
              <w:rPr>
                <w:rFonts w:ascii="Arial" w:hAnsi="Arial" w:cs="Arial"/>
              </w:rPr>
              <w:t>1. EMENTA</w:t>
            </w:r>
          </w:p>
          <w:p w14:paraId="1CAA3CBF"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Conceitos e origens do planejamento estratégico. Estratégias e o desempenho empresarial. O processo de gestão estratégica. Análise do ambiente interno e externo. O diagnóstico estratégico em uma organização. Formulação de estratégias. Implementação das estratégias. Controle estratégico. A importância de valores éticos e sociais quando da formulação das estratégias. O plano estratégico como instrumento de gestão. Gestão estratégica e vantagem competitiva. Alianças estratégicas. Fusões e aquisições como estratégias de crescimento. Estratégias Internacionais.</w:t>
            </w:r>
          </w:p>
          <w:p w14:paraId="49E91D37" w14:textId="77777777" w:rsidR="00862DB1" w:rsidRPr="00D76365" w:rsidRDefault="00862DB1" w:rsidP="00D76365">
            <w:pPr>
              <w:shd w:val="clear" w:color="auto" w:fill="FFFFFF" w:themeFill="background1"/>
              <w:spacing w:line="360" w:lineRule="auto"/>
              <w:jc w:val="both"/>
              <w:rPr>
                <w:rFonts w:ascii="Arial" w:hAnsi="Arial" w:cs="Arial"/>
              </w:rPr>
            </w:pPr>
          </w:p>
          <w:p w14:paraId="0F1298CE"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2 . OBJETIVO(S) DA DISCIPLINA</w:t>
            </w:r>
          </w:p>
          <w:p w14:paraId="577CD7CC" w14:textId="77777777" w:rsidR="00862DB1" w:rsidRPr="00D76365" w:rsidRDefault="00862DB1" w:rsidP="00D76365">
            <w:pPr>
              <w:shd w:val="clear" w:color="auto" w:fill="FFFFFF" w:themeFill="background1"/>
              <w:jc w:val="both"/>
              <w:rPr>
                <w:rFonts w:ascii="Arial" w:hAnsi="Arial" w:cs="Arial"/>
              </w:rPr>
            </w:pPr>
          </w:p>
          <w:p w14:paraId="6B6F9974" w14:textId="77777777" w:rsidR="00862DB1" w:rsidRPr="00D76365" w:rsidRDefault="00862DB1" w:rsidP="00D76365">
            <w:pPr>
              <w:shd w:val="clear" w:color="auto" w:fill="FFFFFF" w:themeFill="background1"/>
              <w:ind w:right="100"/>
              <w:jc w:val="both"/>
              <w:rPr>
                <w:rFonts w:ascii="Arial" w:hAnsi="Arial" w:cs="Arial"/>
              </w:rPr>
            </w:pPr>
            <w:r w:rsidRPr="00D76365">
              <w:rPr>
                <w:rFonts w:ascii="Arial" w:hAnsi="Arial" w:cs="Arial"/>
              </w:rPr>
              <w:t xml:space="preserve">2.1 GERAL </w:t>
            </w:r>
          </w:p>
          <w:p w14:paraId="335EEA02" w14:textId="77777777" w:rsidR="00862DB1" w:rsidRPr="00D76365" w:rsidRDefault="00862DB1" w:rsidP="00D76365">
            <w:pPr>
              <w:shd w:val="clear" w:color="auto" w:fill="FFFFFF" w:themeFill="background1"/>
              <w:spacing w:line="360" w:lineRule="auto"/>
              <w:jc w:val="both"/>
              <w:rPr>
                <w:rFonts w:ascii="Arial" w:hAnsi="Arial" w:cs="Arial"/>
              </w:rPr>
            </w:pPr>
          </w:p>
          <w:p w14:paraId="5B4413BC" w14:textId="77777777" w:rsidR="00862DB1" w:rsidRPr="00D76365" w:rsidRDefault="00862DB1" w:rsidP="00D76365">
            <w:pPr>
              <w:numPr>
                <w:ilvl w:val="0"/>
                <w:numId w:val="110"/>
              </w:numPr>
              <w:shd w:val="clear" w:color="auto" w:fill="FFFFFF" w:themeFill="background1"/>
              <w:autoSpaceDE w:val="0"/>
              <w:autoSpaceDN w:val="0"/>
              <w:adjustRightInd w:val="0"/>
              <w:spacing w:line="360" w:lineRule="auto"/>
              <w:contextualSpacing/>
              <w:jc w:val="both"/>
              <w:rPr>
                <w:rFonts w:ascii="Arial" w:hAnsi="Arial" w:cs="Arial"/>
              </w:rPr>
            </w:pPr>
            <w:r w:rsidRPr="00D76365">
              <w:rPr>
                <w:rFonts w:ascii="Arial" w:hAnsi="Arial" w:cs="Arial"/>
              </w:rPr>
              <w:t>Compreender a evolução do pensamento estratégico dentro de uma concepção sistêmica.</w:t>
            </w:r>
          </w:p>
          <w:p w14:paraId="5DB5F84C" w14:textId="77777777" w:rsidR="00862DB1" w:rsidRPr="00D76365" w:rsidRDefault="00862DB1" w:rsidP="00D76365">
            <w:pPr>
              <w:numPr>
                <w:ilvl w:val="0"/>
                <w:numId w:val="110"/>
              </w:numPr>
              <w:shd w:val="clear" w:color="auto" w:fill="FFFFFF" w:themeFill="background1"/>
              <w:spacing w:line="360" w:lineRule="auto"/>
              <w:contextualSpacing/>
              <w:jc w:val="both"/>
              <w:rPr>
                <w:rFonts w:ascii="Arial" w:hAnsi="Arial" w:cs="Arial"/>
              </w:rPr>
            </w:pPr>
            <w:r w:rsidRPr="00D76365">
              <w:rPr>
                <w:rFonts w:ascii="Arial" w:hAnsi="Arial" w:cs="Arial"/>
              </w:rPr>
              <w:t>Propiciar uma visão geral da gestão estratégica, reconhecer o escopo da gestão estratégica e seu desenvolvimento como uma área crítica da educação administrativa.</w:t>
            </w:r>
          </w:p>
          <w:p w14:paraId="2903761E" w14:textId="77777777" w:rsidR="00862DB1" w:rsidRPr="00D76365" w:rsidRDefault="00862DB1" w:rsidP="00D76365">
            <w:pPr>
              <w:numPr>
                <w:ilvl w:val="0"/>
                <w:numId w:val="110"/>
              </w:numPr>
              <w:shd w:val="clear" w:color="auto" w:fill="FFFFFF" w:themeFill="background1"/>
              <w:spacing w:line="360" w:lineRule="auto"/>
              <w:contextualSpacing/>
              <w:jc w:val="both"/>
              <w:rPr>
                <w:rFonts w:ascii="Arial" w:hAnsi="Arial" w:cs="Arial"/>
              </w:rPr>
            </w:pPr>
            <w:r w:rsidRPr="00D76365">
              <w:rPr>
                <w:rFonts w:ascii="Arial" w:hAnsi="Arial" w:cs="Arial"/>
              </w:rPr>
              <w:t xml:space="preserve">Proporcionar discussões acerca das principais correntes teóricas da estratégia e da vantagem competitiva, por meio da análise de suas premissas e fundamentos. </w:t>
            </w:r>
          </w:p>
          <w:p w14:paraId="04D73611" w14:textId="77777777" w:rsidR="00862DB1" w:rsidRPr="00D76365" w:rsidRDefault="00862DB1" w:rsidP="00D76365">
            <w:pPr>
              <w:shd w:val="clear" w:color="auto" w:fill="FFFFFF" w:themeFill="background1"/>
              <w:spacing w:line="360" w:lineRule="auto"/>
              <w:ind w:left="708"/>
              <w:jc w:val="both"/>
              <w:rPr>
                <w:rFonts w:ascii="Arial" w:hAnsi="Arial" w:cs="Arial"/>
              </w:rPr>
            </w:pPr>
          </w:p>
          <w:p w14:paraId="4F41E37F" w14:textId="77777777" w:rsidR="00862DB1" w:rsidRPr="00D76365" w:rsidRDefault="00862DB1" w:rsidP="00D76365">
            <w:pPr>
              <w:shd w:val="clear" w:color="auto" w:fill="FFFFFF" w:themeFill="background1"/>
              <w:jc w:val="both"/>
              <w:rPr>
                <w:rFonts w:ascii="Arial" w:hAnsi="Arial" w:cs="Arial"/>
              </w:rPr>
            </w:pPr>
            <w:r w:rsidRPr="00D76365">
              <w:rPr>
                <w:rFonts w:ascii="Arial" w:hAnsi="Arial" w:cs="Arial"/>
              </w:rPr>
              <w:t>2.2 ESPECÍFICOS</w:t>
            </w:r>
          </w:p>
          <w:p w14:paraId="2DC15741" w14:textId="77777777" w:rsidR="00862DB1" w:rsidRPr="00D76365" w:rsidRDefault="00862DB1" w:rsidP="00D76365">
            <w:pPr>
              <w:shd w:val="clear" w:color="auto" w:fill="FFFFFF" w:themeFill="background1"/>
              <w:jc w:val="both"/>
              <w:rPr>
                <w:rFonts w:ascii="Arial" w:hAnsi="Arial" w:cs="Arial"/>
              </w:rPr>
            </w:pPr>
          </w:p>
          <w:p w14:paraId="6D3D2377" w14:textId="77777777" w:rsidR="00862DB1" w:rsidRPr="00D76365" w:rsidRDefault="00862DB1" w:rsidP="00D76365">
            <w:pPr>
              <w:shd w:val="clear" w:color="auto" w:fill="FFFFFF" w:themeFill="background1"/>
              <w:jc w:val="both"/>
              <w:rPr>
                <w:rFonts w:ascii="Arial" w:hAnsi="Arial" w:cs="Arial"/>
              </w:rPr>
            </w:pPr>
            <w:r w:rsidRPr="00D76365">
              <w:rPr>
                <w:rFonts w:ascii="Arial" w:hAnsi="Arial" w:cs="Arial"/>
              </w:rPr>
              <w:t xml:space="preserve">UNIDADE I </w:t>
            </w:r>
          </w:p>
          <w:p w14:paraId="5D8677AD" w14:textId="77777777" w:rsidR="00862DB1" w:rsidRPr="00D76365" w:rsidRDefault="00862DB1" w:rsidP="00D76365">
            <w:pPr>
              <w:shd w:val="clear" w:color="auto" w:fill="FFFFFF" w:themeFill="background1"/>
              <w:spacing w:line="360" w:lineRule="auto"/>
              <w:rPr>
                <w:rFonts w:ascii="Arial" w:hAnsi="Arial" w:cs="Arial"/>
              </w:rPr>
            </w:pPr>
          </w:p>
          <w:p w14:paraId="0AAA13F9" w14:textId="77777777" w:rsidR="00862DB1" w:rsidRPr="00D76365" w:rsidRDefault="00862DB1" w:rsidP="00D76365">
            <w:pPr>
              <w:numPr>
                <w:ilvl w:val="0"/>
                <w:numId w:val="111"/>
              </w:numPr>
              <w:shd w:val="clear" w:color="auto" w:fill="FFFFFF" w:themeFill="background1"/>
              <w:autoSpaceDE w:val="0"/>
              <w:autoSpaceDN w:val="0"/>
              <w:adjustRightInd w:val="0"/>
              <w:spacing w:line="360" w:lineRule="auto"/>
              <w:contextualSpacing/>
              <w:jc w:val="both"/>
              <w:rPr>
                <w:rFonts w:ascii="Arial" w:hAnsi="Arial" w:cs="Arial"/>
              </w:rPr>
            </w:pPr>
            <w:r w:rsidRPr="00D76365">
              <w:rPr>
                <w:rFonts w:ascii="Arial" w:hAnsi="Arial" w:cs="Arial"/>
              </w:rPr>
              <w:t>Promover a compreensão sobre os conceitos e abordagens da gestão estratégica e sobre o processo de formulação e implementação das Estratégias, assim como o domínio sobre as principais metodologias  e técnicas de análise estratégica.</w:t>
            </w:r>
          </w:p>
          <w:p w14:paraId="39CCEF0E" w14:textId="77777777" w:rsidR="00862DB1" w:rsidRPr="00D76365" w:rsidRDefault="00862DB1" w:rsidP="00D76365">
            <w:pPr>
              <w:numPr>
                <w:ilvl w:val="0"/>
                <w:numId w:val="111"/>
              </w:numPr>
              <w:shd w:val="clear" w:color="auto" w:fill="FFFFFF" w:themeFill="background1"/>
              <w:autoSpaceDE w:val="0"/>
              <w:autoSpaceDN w:val="0"/>
              <w:adjustRightInd w:val="0"/>
              <w:spacing w:line="360" w:lineRule="auto"/>
              <w:contextualSpacing/>
              <w:jc w:val="both"/>
              <w:rPr>
                <w:rFonts w:ascii="Arial" w:hAnsi="Arial" w:cs="Arial"/>
              </w:rPr>
            </w:pPr>
            <w:r w:rsidRPr="00D76365">
              <w:rPr>
                <w:rFonts w:ascii="Arial" w:hAnsi="Arial" w:cs="Arial"/>
              </w:rPr>
              <w:t>Fornecer uma visão da metodologia para elaboração do planejamento estratégico</w:t>
            </w:r>
          </w:p>
          <w:p w14:paraId="05FBBD63" w14:textId="77777777" w:rsidR="00862DB1" w:rsidRPr="00D76365" w:rsidRDefault="00862DB1" w:rsidP="00D76365">
            <w:pPr>
              <w:numPr>
                <w:ilvl w:val="0"/>
                <w:numId w:val="111"/>
              </w:numPr>
              <w:shd w:val="clear" w:color="auto" w:fill="FFFFFF" w:themeFill="background1"/>
              <w:autoSpaceDE w:val="0"/>
              <w:autoSpaceDN w:val="0"/>
              <w:adjustRightInd w:val="0"/>
              <w:spacing w:line="360" w:lineRule="auto"/>
              <w:contextualSpacing/>
              <w:jc w:val="both"/>
              <w:rPr>
                <w:rFonts w:ascii="Arial" w:hAnsi="Arial" w:cs="Arial"/>
              </w:rPr>
            </w:pPr>
            <w:r w:rsidRPr="00D76365">
              <w:rPr>
                <w:rFonts w:ascii="Arial" w:hAnsi="Arial" w:cs="Arial"/>
              </w:rPr>
              <w:t>Abordar a gestão estratégica em diferentes cenários</w:t>
            </w:r>
          </w:p>
          <w:p w14:paraId="259D3584" w14:textId="77777777" w:rsidR="00862DB1" w:rsidRPr="00D76365" w:rsidRDefault="00862DB1" w:rsidP="00D76365">
            <w:pPr>
              <w:shd w:val="clear" w:color="auto" w:fill="FFFFFF" w:themeFill="background1"/>
              <w:spacing w:line="360" w:lineRule="auto"/>
              <w:rPr>
                <w:rFonts w:ascii="Arial" w:hAnsi="Arial" w:cs="Arial"/>
              </w:rPr>
            </w:pPr>
          </w:p>
          <w:p w14:paraId="1B1AC56C" w14:textId="77777777" w:rsidR="00862DB1" w:rsidRPr="00D76365" w:rsidRDefault="00862DB1" w:rsidP="00D76365">
            <w:pPr>
              <w:shd w:val="clear" w:color="auto" w:fill="FFFFFF" w:themeFill="background1"/>
              <w:jc w:val="both"/>
              <w:rPr>
                <w:rFonts w:ascii="Arial" w:hAnsi="Arial" w:cs="Arial"/>
              </w:rPr>
            </w:pPr>
            <w:r w:rsidRPr="00D76365">
              <w:rPr>
                <w:rFonts w:ascii="Arial" w:hAnsi="Arial" w:cs="Arial"/>
              </w:rPr>
              <w:lastRenderedPageBreak/>
              <w:t>UNIDADE II</w:t>
            </w:r>
          </w:p>
          <w:p w14:paraId="6D148A1C" w14:textId="77777777" w:rsidR="00862DB1" w:rsidRPr="00D76365" w:rsidRDefault="00862DB1" w:rsidP="00D76365">
            <w:pPr>
              <w:shd w:val="clear" w:color="auto" w:fill="FFFFFF" w:themeFill="background1"/>
              <w:spacing w:line="360" w:lineRule="auto"/>
              <w:ind w:left="360"/>
              <w:rPr>
                <w:rFonts w:ascii="Arial" w:hAnsi="Arial" w:cs="Arial"/>
              </w:rPr>
            </w:pPr>
          </w:p>
          <w:p w14:paraId="4803581F" w14:textId="77777777" w:rsidR="00862DB1" w:rsidRPr="00D76365" w:rsidRDefault="00862DB1" w:rsidP="00D76365">
            <w:pPr>
              <w:numPr>
                <w:ilvl w:val="0"/>
                <w:numId w:val="112"/>
              </w:numPr>
              <w:shd w:val="clear" w:color="auto" w:fill="FFFFFF" w:themeFill="background1"/>
              <w:spacing w:line="360" w:lineRule="auto"/>
              <w:rPr>
                <w:rFonts w:ascii="Arial" w:hAnsi="Arial" w:cs="Arial"/>
              </w:rPr>
            </w:pPr>
            <w:r w:rsidRPr="00D76365">
              <w:rPr>
                <w:rFonts w:ascii="Arial" w:hAnsi="Arial" w:cs="Arial"/>
              </w:rPr>
              <w:t>Aplicar as técnicas do planejamento e gestão estratégica para identificar  as vantagens competitivas da organização e alavancar sua posição perante ao mercado.</w:t>
            </w:r>
          </w:p>
          <w:p w14:paraId="43587228" w14:textId="77777777" w:rsidR="00862DB1" w:rsidRPr="00D76365" w:rsidRDefault="00862DB1" w:rsidP="00D76365">
            <w:pPr>
              <w:numPr>
                <w:ilvl w:val="0"/>
                <w:numId w:val="112"/>
              </w:numPr>
              <w:shd w:val="clear" w:color="auto" w:fill="FFFFFF" w:themeFill="background1"/>
              <w:spacing w:line="360" w:lineRule="auto"/>
              <w:rPr>
                <w:rFonts w:ascii="Arial" w:hAnsi="Arial" w:cs="Arial"/>
              </w:rPr>
            </w:pPr>
            <w:r w:rsidRPr="00D76365">
              <w:rPr>
                <w:rFonts w:ascii="Arial" w:hAnsi="Arial" w:cs="Arial"/>
              </w:rPr>
              <w:t>Construir formulações estratégicas em vários cenários com o objetivo de reduzir riscos adversos.</w:t>
            </w:r>
          </w:p>
          <w:p w14:paraId="33203AA7" w14:textId="77777777" w:rsidR="00862DB1" w:rsidRPr="00D76365" w:rsidRDefault="00862DB1" w:rsidP="00D76365">
            <w:pPr>
              <w:shd w:val="clear" w:color="auto" w:fill="FFFFFF" w:themeFill="background1"/>
              <w:tabs>
                <w:tab w:val="left" w:pos="708"/>
              </w:tabs>
              <w:spacing w:line="360" w:lineRule="auto"/>
              <w:ind w:right="-108"/>
              <w:rPr>
                <w:rFonts w:ascii="Arial" w:hAnsi="Arial" w:cs="Arial"/>
              </w:rPr>
            </w:pPr>
            <w:r w:rsidRPr="00D76365">
              <w:rPr>
                <w:rFonts w:ascii="Arial" w:hAnsi="Arial" w:cs="Arial"/>
              </w:rPr>
              <w:t>3 .COMPETÊNCIAS</w:t>
            </w:r>
          </w:p>
          <w:p w14:paraId="7676F580" w14:textId="77777777" w:rsidR="00862DB1" w:rsidRPr="00D76365" w:rsidRDefault="00862DB1" w:rsidP="00D76365">
            <w:pPr>
              <w:shd w:val="clear" w:color="auto" w:fill="FFFFFF" w:themeFill="background1"/>
              <w:tabs>
                <w:tab w:val="left" w:pos="708"/>
              </w:tabs>
              <w:spacing w:line="360" w:lineRule="auto"/>
              <w:ind w:right="-108"/>
              <w:rPr>
                <w:rFonts w:ascii="Arial" w:hAnsi="Arial" w:cs="Arial"/>
              </w:rPr>
            </w:pPr>
          </w:p>
          <w:p w14:paraId="4CB531BA" w14:textId="77777777" w:rsidR="00862DB1" w:rsidRPr="00D76365" w:rsidRDefault="00862DB1" w:rsidP="00D76365">
            <w:pPr>
              <w:numPr>
                <w:ilvl w:val="0"/>
                <w:numId w:val="116"/>
              </w:numPr>
              <w:shd w:val="clear" w:color="auto" w:fill="FFFFFF" w:themeFill="background1"/>
              <w:spacing w:after="120"/>
              <w:jc w:val="both"/>
              <w:rPr>
                <w:rFonts w:ascii="Arial" w:hAnsi="Arial" w:cs="Arial"/>
              </w:rPr>
            </w:pPr>
            <w:r w:rsidRPr="00D76365">
              <w:rPr>
                <w:rFonts w:ascii="Arial" w:hAnsi="Arial" w:cs="Arial"/>
              </w:rPr>
              <w:t>Desenvolver conhecimento para a formulação do  planejamento estratégico;</w:t>
            </w:r>
          </w:p>
          <w:p w14:paraId="5E417AB8" w14:textId="77777777" w:rsidR="00862DB1" w:rsidRPr="00D76365" w:rsidRDefault="00862DB1" w:rsidP="00D76365">
            <w:pPr>
              <w:numPr>
                <w:ilvl w:val="0"/>
                <w:numId w:val="116"/>
              </w:numPr>
              <w:shd w:val="clear" w:color="auto" w:fill="FFFFFF" w:themeFill="background1"/>
              <w:spacing w:after="120"/>
              <w:jc w:val="both"/>
              <w:rPr>
                <w:rFonts w:ascii="Arial" w:hAnsi="Arial" w:cs="Arial"/>
              </w:rPr>
            </w:pPr>
            <w:r w:rsidRPr="00D76365">
              <w:rPr>
                <w:rFonts w:ascii="Arial" w:hAnsi="Arial" w:cs="Arial"/>
              </w:rPr>
              <w:t>Compreender técnicas de análise e diagnóstico estratégico em uma organização;</w:t>
            </w:r>
          </w:p>
          <w:p w14:paraId="110DCFFF" w14:textId="77777777" w:rsidR="00862DB1" w:rsidRPr="00D76365" w:rsidRDefault="00862DB1" w:rsidP="00D76365">
            <w:pPr>
              <w:numPr>
                <w:ilvl w:val="0"/>
                <w:numId w:val="116"/>
              </w:numPr>
              <w:shd w:val="clear" w:color="auto" w:fill="FFFFFF" w:themeFill="background1"/>
              <w:contextualSpacing/>
              <w:jc w:val="both"/>
              <w:rPr>
                <w:rFonts w:ascii="Arial" w:hAnsi="Arial" w:cs="Arial"/>
              </w:rPr>
            </w:pPr>
            <w:r w:rsidRPr="00D76365">
              <w:rPr>
                <w:rFonts w:ascii="Arial" w:hAnsi="Arial" w:cs="Arial"/>
              </w:rPr>
              <w:t>Perceber a implementação de ações estratégicas a serem desenvolvidas.</w:t>
            </w:r>
          </w:p>
          <w:p w14:paraId="59F1135F" w14:textId="77777777" w:rsidR="00862DB1" w:rsidRPr="00D76365" w:rsidRDefault="00862DB1" w:rsidP="00D76365">
            <w:pPr>
              <w:shd w:val="clear" w:color="auto" w:fill="FFFFFF" w:themeFill="background1"/>
              <w:jc w:val="both"/>
              <w:rPr>
                <w:rFonts w:ascii="Arial" w:hAnsi="Arial" w:cs="Arial"/>
              </w:rPr>
            </w:pPr>
          </w:p>
          <w:p w14:paraId="10810406" w14:textId="77777777" w:rsidR="00862DB1" w:rsidRPr="00D76365" w:rsidRDefault="00862DB1" w:rsidP="00D76365">
            <w:pPr>
              <w:shd w:val="clear" w:color="auto" w:fill="FFFFFF" w:themeFill="background1"/>
              <w:tabs>
                <w:tab w:val="left" w:pos="708"/>
              </w:tabs>
              <w:ind w:left="450" w:right="450"/>
              <w:jc w:val="both"/>
              <w:rPr>
                <w:rFonts w:ascii="Arial" w:hAnsi="Arial" w:cs="Arial"/>
              </w:rPr>
            </w:pPr>
          </w:p>
          <w:p w14:paraId="40840BDC" w14:textId="77777777" w:rsidR="00862DB1" w:rsidRPr="00D76365" w:rsidRDefault="00862DB1" w:rsidP="00D76365">
            <w:pPr>
              <w:shd w:val="clear" w:color="auto" w:fill="FFFFFF" w:themeFill="background1"/>
              <w:tabs>
                <w:tab w:val="left" w:pos="708"/>
              </w:tabs>
              <w:spacing w:line="360" w:lineRule="auto"/>
              <w:ind w:left="450" w:right="450"/>
              <w:jc w:val="both"/>
              <w:rPr>
                <w:rFonts w:ascii="Arial" w:hAnsi="Arial" w:cs="Arial"/>
              </w:rPr>
            </w:pPr>
            <w:r w:rsidRPr="00D76365">
              <w:rPr>
                <w:rFonts w:ascii="Arial" w:hAnsi="Arial" w:cs="Arial"/>
              </w:rPr>
              <w:t>4 .CONTEÚDO PROGRAMÁTICO</w:t>
            </w:r>
          </w:p>
          <w:p w14:paraId="24C7BACF" w14:textId="77777777" w:rsidR="00862DB1" w:rsidRPr="00D76365" w:rsidRDefault="00862DB1" w:rsidP="00D76365">
            <w:pPr>
              <w:shd w:val="clear" w:color="auto" w:fill="FFFFFF" w:themeFill="background1"/>
              <w:tabs>
                <w:tab w:val="left" w:pos="708"/>
              </w:tabs>
              <w:spacing w:line="360" w:lineRule="auto"/>
              <w:ind w:left="360" w:right="450"/>
              <w:jc w:val="both"/>
              <w:rPr>
                <w:rFonts w:ascii="Arial" w:hAnsi="Arial" w:cs="Arial"/>
              </w:rPr>
            </w:pPr>
          </w:p>
          <w:p w14:paraId="1D566068"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UNIDADE I:</w:t>
            </w:r>
          </w:p>
          <w:p w14:paraId="15BD3B05"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p>
          <w:p w14:paraId="178DDC00"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 xml:space="preserve"> 1. Introdução à administração estratégica</w:t>
            </w:r>
          </w:p>
          <w:p w14:paraId="383DB3C8" w14:textId="77777777" w:rsidR="00862DB1" w:rsidRPr="00D76365" w:rsidRDefault="00862DB1" w:rsidP="00D76365">
            <w:pPr>
              <w:numPr>
                <w:ilvl w:val="0"/>
                <w:numId w:val="121"/>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A natureza da administração estratégica.</w:t>
            </w:r>
          </w:p>
          <w:p w14:paraId="3226D9F2" w14:textId="77777777" w:rsidR="00862DB1" w:rsidRPr="00D76365" w:rsidRDefault="00862DB1" w:rsidP="00D76365">
            <w:pPr>
              <w:numPr>
                <w:ilvl w:val="0"/>
                <w:numId w:val="121"/>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A importância da administração estratégica.</w:t>
            </w:r>
          </w:p>
          <w:p w14:paraId="1783EE09" w14:textId="77777777" w:rsidR="00862DB1" w:rsidRPr="00D76365" w:rsidRDefault="00862DB1" w:rsidP="00D76365">
            <w:pPr>
              <w:numPr>
                <w:ilvl w:val="0"/>
                <w:numId w:val="121"/>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A evolução da administração estratégica.</w:t>
            </w:r>
          </w:p>
          <w:p w14:paraId="3B4F8FEF"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p>
          <w:p w14:paraId="7651944B"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2. O processo de gestão estratégica</w:t>
            </w:r>
          </w:p>
          <w:p w14:paraId="32B30499"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2.1. Análise do ambiente</w:t>
            </w:r>
          </w:p>
          <w:p w14:paraId="18C42518" w14:textId="77777777" w:rsidR="00862DB1" w:rsidRPr="00D76365" w:rsidRDefault="00862DB1" w:rsidP="00D76365">
            <w:pPr>
              <w:numPr>
                <w:ilvl w:val="0"/>
                <w:numId w:val="117"/>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 xml:space="preserve"> identificação dos ambientes da organização: geral, operacional e interno.</w:t>
            </w:r>
          </w:p>
          <w:p w14:paraId="37CFD672" w14:textId="77777777" w:rsidR="00862DB1" w:rsidRPr="00D76365" w:rsidRDefault="00862DB1" w:rsidP="00D76365">
            <w:pPr>
              <w:numPr>
                <w:ilvl w:val="0"/>
                <w:numId w:val="117"/>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 xml:space="preserve"> Fundamentos e instrumentos para a análise do ambiente.</w:t>
            </w:r>
          </w:p>
          <w:p w14:paraId="3B62AD41" w14:textId="77777777" w:rsidR="00862DB1" w:rsidRPr="00D76365" w:rsidRDefault="00862DB1" w:rsidP="00D76365">
            <w:pPr>
              <w:numPr>
                <w:ilvl w:val="0"/>
                <w:numId w:val="117"/>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 xml:space="preserve"> Execução da análise do ambiente.</w:t>
            </w:r>
          </w:p>
          <w:p w14:paraId="539D6849" w14:textId="77777777" w:rsidR="00862DB1" w:rsidRPr="00D76365" w:rsidRDefault="00862DB1" w:rsidP="00D76365">
            <w:pPr>
              <w:numPr>
                <w:ilvl w:val="0"/>
                <w:numId w:val="117"/>
              </w:numPr>
              <w:shd w:val="clear" w:color="auto" w:fill="FFFFFF" w:themeFill="background1"/>
              <w:spacing w:after="200" w:line="360" w:lineRule="auto"/>
              <w:ind w:right="-234"/>
              <w:contextualSpacing/>
              <w:jc w:val="both"/>
              <w:rPr>
                <w:rFonts w:ascii="Arial" w:hAnsi="Arial" w:cs="Arial"/>
              </w:rPr>
            </w:pPr>
            <w:r w:rsidRPr="00D76365">
              <w:rPr>
                <w:rFonts w:ascii="Arial" w:hAnsi="Arial" w:cs="Arial"/>
              </w:rPr>
              <w:t xml:space="preserve"> Avaliação do processo de análise do ambiente.</w:t>
            </w:r>
          </w:p>
          <w:p w14:paraId="58B691E8"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2.2. Estabelecimento da diretriz organizacional</w:t>
            </w:r>
          </w:p>
          <w:p w14:paraId="6F0865DE" w14:textId="77777777" w:rsidR="00862DB1" w:rsidRPr="00D76365" w:rsidRDefault="00862DB1" w:rsidP="00D76365">
            <w:pPr>
              <w:numPr>
                <w:ilvl w:val="0"/>
                <w:numId w:val="118"/>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 xml:space="preserve"> Estabelecimento da missão organizacional.</w:t>
            </w:r>
          </w:p>
          <w:p w14:paraId="3038E7C4" w14:textId="77777777" w:rsidR="00862DB1" w:rsidRPr="00D76365" w:rsidRDefault="00862DB1" w:rsidP="00D76365">
            <w:pPr>
              <w:numPr>
                <w:ilvl w:val="0"/>
                <w:numId w:val="118"/>
              </w:numPr>
              <w:shd w:val="clear" w:color="auto" w:fill="FFFFFF" w:themeFill="background1"/>
              <w:spacing w:after="200" w:line="360" w:lineRule="auto"/>
              <w:ind w:right="-234"/>
              <w:contextualSpacing/>
              <w:jc w:val="both"/>
              <w:rPr>
                <w:rFonts w:ascii="Arial" w:hAnsi="Arial" w:cs="Arial"/>
              </w:rPr>
            </w:pPr>
            <w:r w:rsidRPr="00D76365">
              <w:rPr>
                <w:rFonts w:ascii="Arial" w:hAnsi="Arial" w:cs="Arial"/>
              </w:rPr>
              <w:t xml:space="preserve"> Desdobramento da missão em objetivos organizacionais.</w:t>
            </w:r>
          </w:p>
          <w:p w14:paraId="12201642"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lastRenderedPageBreak/>
              <w:t>2.3. Formulação das estratégias</w:t>
            </w:r>
          </w:p>
          <w:p w14:paraId="7402A376" w14:textId="77777777" w:rsidR="00862DB1" w:rsidRPr="00D76365" w:rsidRDefault="00862DB1" w:rsidP="00D76365">
            <w:pPr>
              <w:numPr>
                <w:ilvl w:val="0"/>
                <w:numId w:val="119"/>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 xml:space="preserve"> Questões na formulação das estratégias.</w:t>
            </w:r>
          </w:p>
          <w:p w14:paraId="2445DCA1" w14:textId="77777777" w:rsidR="00862DB1" w:rsidRPr="00D76365" w:rsidRDefault="00862DB1" w:rsidP="00D76365">
            <w:pPr>
              <w:numPr>
                <w:ilvl w:val="0"/>
                <w:numId w:val="119"/>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 xml:space="preserve"> Estratégias organizacionais</w:t>
            </w:r>
          </w:p>
          <w:p w14:paraId="272DE295" w14:textId="77777777" w:rsidR="00862DB1" w:rsidRPr="00D76365" w:rsidRDefault="00862DB1" w:rsidP="00D76365">
            <w:pPr>
              <w:numPr>
                <w:ilvl w:val="0"/>
                <w:numId w:val="119"/>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 xml:space="preserve"> Estratégias de negócios</w:t>
            </w:r>
          </w:p>
          <w:p w14:paraId="265A3CA8" w14:textId="77777777" w:rsidR="00862DB1" w:rsidRPr="00D76365" w:rsidRDefault="00862DB1" w:rsidP="00D76365">
            <w:pPr>
              <w:numPr>
                <w:ilvl w:val="0"/>
                <w:numId w:val="119"/>
              </w:numPr>
              <w:shd w:val="clear" w:color="auto" w:fill="FFFFFF" w:themeFill="background1"/>
              <w:spacing w:after="200" w:line="360" w:lineRule="auto"/>
              <w:ind w:right="-234"/>
              <w:contextualSpacing/>
              <w:jc w:val="both"/>
              <w:rPr>
                <w:rFonts w:ascii="Arial" w:hAnsi="Arial" w:cs="Arial"/>
              </w:rPr>
            </w:pPr>
            <w:r w:rsidRPr="00D76365">
              <w:rPr>
                <w:rFonts w:ascii="Arial" w:hAnsi="Arial" w:cs="Arial"/>
              </w:rPr>
              <w:t xml:space="preserve"> Estratégias funcionais</w:t>
            </w:r>
          </w:p>
          <w:p w14:paraId="6ED5BA4B" w14:textId="77777777" w:rsidR="00862DB1" w:rsidRPr="00D76365" w:rsidRDefault="00862DB1" w:rsidP="00D76365">
            <w:pPr>
              <w:shd w:val="clear" w:color="auto" w:fill="FFFFFF" w:themeFill="background1"/>
              <w:spacing w:line="360" w:lineRule="auto"/>
              <w:ind w:right="-234"/>
              <w:jc w:val="both"/>
              <w:rPr>
                <w:rFonts w:ascii="Arial" w:hAnsi="Arial" w:cs="Arial"/>
              </w:rPr>
            </w:pPr>
            <w:r w:rsidRPr="00D76365">
              <w:rPr>
                <w:rFonts w:ascii="Arial" w:hAnsi="Arial" w:cs="Arial"/>
              </w:rPr>
              <w:t>UNIDADE II</w:t>
            </w:r>
          </w:p>
          <w:p w14:paraId="1858B11B"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p>
          <w:p w14:paraId="1D8F14FA"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2.4. Implementação de estratégias</w:t>
            </w:r>
          </w:p>
          <w:p w14:paraId="15248F31" w14:textId="77777777" w:rsidR="00862DB1" w:rsidRPr="00D76365" w:rsidRDefault="00862DB1" w:rsidP="00D76365">
            <w:pPr>
              <w:numPr>
                <w:ilvl w:val="0"/>
                <w:numId w:val="120"/>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Questões na implementação da estratégia.</w:t>
            </w:r>
          </w:p>
          <w:p w14:paraId="36961282" w14:textId="77777777" w:rsidR="00862DB1" w:rsidRPr="00D76365" w:rsidRDefault="00862DB1" w:rsidP="00D76365">
            <w:pPr>
              <w:numPr>
                <w:ilvl w:val="0"/>
                <w:numId w:val="120"/>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Seleção de uma abordagem para a implementação da estratégia.</w:t>
            </w:r>
          </w:p>
          <w:p w14:paraId="3650D88C" w14:textId="77777777" w:rsidR="00862DB1" w:rsidRPr="00D76365" w:rsidRDefault="00862DB1" w:rsidP="00D76365">
            <w:pPr>
              <w:numPr>
                <w:ilvl w:val="0"/>
                <w:numId w:val="120"/>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Mudanças provocadas pela estratégia a ser implementada.</w:t>
            </w:r>
          </w:p>
          <w:p w14:paraId="56904C19" w14:textId="77777777" w:rsidR="00862DB1" w:rsidRPr="00D76365" w:rsidRDefault="00862DB1" w:rsidP="00D76365">
            <w:pPr>
              <w:numPr>
                <w:ilvl w:val="0"/>
                <w:numId w:val="120"/>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Definição da estrutura organizacional apropriada à estratégia implementada..</w:t>
            </w:r>
          </w:p>
          <w:p w14:paraId="78C441BB" w14:textId="77777777" w:rsidR="00862DB1" w:rsidRPr="00D76365" w:rsidRDefault="00862DB1" w:rsidP="00D76365">
            <w:pPr>
              <w:numPr>
                <w:ilvl w:val="0"/>
                <w:numId w:val="120"/>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Atitudes da liderança na implementação da estratégia.</w:t>
            </w:r>
          </w:p>
          <w:p w14:paraId="1C1A9D4B" w14:textId="77777777" w:rsidR="00862DB1" w:rsidRPr="00D76365" w:rsidRDefault="00862DB1" w:rsidP="00D76365">
            <w:pPr>
              <w:numPr>
                <w:ilvl w:val="0"/>
                <w:numId w:val="120"/>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Adaptação da cultura organizacional á estratégia implementada.</w:t>
            </w:r>
          </w:p>
          <w:p w14:paraId="4411118D" w14:textId="77777777" w:rsidR="00862DB1" w:rsidRPr="00D76365" w:rsidRDefault="00862DB1" w:rsidP="00D76365">
            <w:pPr>
              <w:numPr>
                <w:ilvl w:val="0"/>
                <w:numId w:val="120"/>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Avaliação dos resultados com a implementação da estratégia.</w:t>
            </w:r>
          </w:p>
          <w:p w14:paraId="5DDB16C0"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p>
          <w:p w14:paraId="3904BD5C"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2.5. Controle estratégico</w:t>
            </w:r>
          </w:p>
          <w:p w14:paraId="05E144B2" w14:textId="77777777" w:rsidR="00862DB1" w:rsidRPr="00D76365" w:rsidRDefault="00862DB1" w:rsidP="00D76365">
            <w:pPr>
              <w:numPr>
                <w:ilvl w:val="0"/>
                <w:numId w:val="122"/>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O processo de controle estratégico.</w:t>
            </w:r>
          </w:p>
          <w:p w14:paraId="2E152513" w14:textId="77777777" w:rsidR="00862DB1" w:rsidRPr="00D76365" w:rsidRDefault="00862DB1" w:rsidP="00D76365">
            <w:pPr>
              <w:numPr>
                <w:ilvl w:val="0"/>
                <w:numId w:val="122"/>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Informações para o controle estratégico.</w:t>
            </w:r>
          </w:p>
          <w:p w14:paraId="7C3C1D85" w14:textId="77777777" w:rsidR="00862DB1" w:rsidRPr="00D76365" w:rsidRDefault="00862DB1" w:rsidP="00D76365">
            <w:pPr>
              <w:numPr>
                <w:ilvl w:val="0"/>
                <w:numId w:val="122"/>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A aplicação do controle estratégico.</w:t>
            </w:r>
          </w:p>
          <w:p w14:paraId="29456C6E"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p>
          <w:p w14:paraId="675D8E34"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2.6. Vantagens competitivas</w:t>
            </w:r>
          </w:p>
          <w:p w14:paraId="0B253D5B" w14:textId="77777777" w:rsidR="00862DB1" w:rsidRPr="00D76365" w:rsidRDefault="00862DB1" w:rsidP="00D76365">
            <w:pPr>
              <w:numPr>
                <w:ilvl w:val="0"/>
                <w:numId w:val="123"/>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Alianças estratégicas</w:t>
            </w:r>
          </w:p>
          <w:p w14:paraId="2EAF8515" w14:textId="77777777" w:rsidR="00862DB1" w:rsidRPr="00D76365" w:rsidRDefault="00862DB1" w:rsidP="00D76365">
            <w:pPr>
              <w:numPr>
                <w:ilvl w:val="0"/>
                <w:numId w:val="123"/>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Fusões e incorporações</w:t>
            </w:r>
          </w:p>
          <w:p w14:paraId="1E9132E0" w14:textId="77777777" w:rsidR="00862DB1" w:rsidRPr="00D76365" w:rsidRDefault="00862DB1" w:rsidP="00D76365">
            <w:pPr>
              <w:numPr>
                <w:ilvl w:val="0"/>
                <w:numId w:val="123"/>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Aquisições</w:t>
            </w:r>
          </w:p>
          <w:p w14:paraId="43597059" w14:textId="77777777" w:rsidR="00862DB1" w:rsidRPr="00D76365" w:rsidRDefault="00862DB1" w:rsidP="00D76365">
            <w:pPr>
              <w:numPr>
                <w:ilvl w:val="0"/>
                <w:numId w:val="123"/>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Estratégias internacionais</w:t>
            </w:r>
          </w:p>
          <w:p w14:paraId="5937F048"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p>
          <w:p w14:paraId="5209CDDA"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5. PROCEDIMENTOS METODOLÓGICOS</w:t>
            </w:r>
          </w:p>
          <w:p w14:paraId="5D2AF9E9"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Aulas expositivas, exercícios em sala de aula (estudos de caso), discussões e debates sobre casos reais e atuais. Aplicação de trabalhos de pesquisa. </w:t>
            </w:r>
          </w:p>
          <w:p w14:paraId="54C2580E"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6. PROCEDIMENTOS DE AVALIAÇÃO</w:t>
            </w:r>
          </w:p>
          <w:p w14:paraId="3EB8E6F4"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lastRenderedPageBreak/>
              <w:t>A avaliação será continuada e contemplará prova escrita contextualizada, além de Medida de Eficiência composta por atividades como produção de textos dissertativos, resumos e resenhas.</w:t>
            </w:r>
          </w:p>
          <w:p w14:paraId="5680FE9F" w14:textId="77777777" w:rsidR="00862DB1" w:rsidRPr="00D76365" w:rsidRDefault="00862DB1" w:rsidP="00D76365">
            <w:pPr>
              <w:shd w:val="clear" w:color="auto" w:fill="FFFFFF" w:themeFill="background1"/>
              <w:spacing w:line="360" w:lineRule="auto"/>
              <w:jc w:val="both"/>
              <w:rPr>
                <w:rFonts w:ascii="Arial" w:hAnsi="Arial" w:cs="Arial"/>
              </w:rPr>
            </w:pPr>
          </w:p>
          <w:p w14:paraId="2DB50DC1" w14:textId="77777777" w:rsidR="00862DB1" w:rsidRPr="00D76365" w:rsidRDefault="00862DB1" w:rsidP="00D76365">
            <w:pPr>
              <w:shd w:val="clear" w:color="auto" w:fill="FFFFFF" w:themeFill="background1"/>
              <w:ind w:right="450"/>
              <w:jc w:val="both"/>
              <w:rPr>
                <w:rFonts w:ascii="Arial" w:hAnsi="Arial" w:cs="Arial"/>
              </w:rPr>
            </w:pPr>
            <w:r w:rsidRPr="00D76365">
              <w:rPr>
                <w:rFonts w:ascii="Arial" w:hAnsi="Arial" w:cs="Arial"/>
              </w:rPr>
              <w:t>BIBLIOGRAFIA BÁSICA</w:t>
            </w:r>
          </w:p>
          <w:p w14:paraId="15DD5F7C" w14:textId="77777777" w:rsidR="00862DB1" w:rsidRPr="00D76365" w:rsidRDefault="00862DB1" w:rsidP="00D76365">
            <w:pPr>
              <w:shd w:val="clear" w:color="auto" w:fill="FFFFFF" w:themeFill="background1"/>
              <w:ind w:left="450" w:right="450"/>
              <w:jc w:val="both"/>
              <w:rPr>
                <w:rFonts w:ascii="Arial" w:hAnsi="Arial" w:cs="Arial"/>
              </w:rPr>
            </w:pPr>
          </w:p>
          <w:tbl>
            <w:tblPr>
              <w:tblW w:w="9388" w:type="dxa"/>
              <w:tblInd w:w="55" w:type="dxa"/>
              <w:tblCellMar>
                <w:left w:w="70" w:type="dxa"/>
                <w:right w:w="70" w:type="dxa"/>
              </w:tblCellMar>
              <w:tblLook w:val="04A0" w:firstRow="1" w:lastRow="0" w:firstColumn="1" w:lastColumn="0" w:noHBand="0" w:noVBand="1"/>
            </w:tblPr>
            <w:tblGrid>
              <w:gridCol w:w="9388"/>
            </w:tblGrid>
            <w:tr w:rsidR="00862DB1" w:rsidRPr="00D76365" w14:paraId="5FA70C9C" w14:textId="77777777" w:rsidTr="005C60B5">
              <w:trPr>
                <w:trHeight w:val="645"/>
              </w:trPr>
              <w:tc>
                <w:tcPr>
                  <w:tcW w:w="9388" w:type="dxa"/>
                  <w:shd w:val="clear" w:color="000000" w:fill="FFFFFF"/>
                  <w:vAlign w:val="center"/>
                  <w:hideMark/>
                </w:tcPr>
                <w:p w14:paraId="68A4DEA1" w14:textId="77777777" w:rsidR="00862DB1" w:rsidRPr="00D76365" w:rsidRDefault="00862DB1" w:rsidP="00D76365">
                  <w:pPr>
                    <w:shd w:val="clear" w:color="auto" w:fill="FFFFFF" w:themeFill="background1"/>
                    <w:rPr>
                      <w:rFonts w:ascii="Arial" w:hAnsi="Arial" w:cs="Arial"/>
                    </w:rPr>
                  </w:pPr>
                  <w:r w:rsidRPr="00D76365">
                    <w:rPr>
                      <w:rFonts w:ascii="Arial" w:hAnsi="Arial" w:cs="Arial"/>
                    </w:rPr>
                    <w:t>GIANESI, Irineu G. N.; CORRÊA, Henrique Luiz. Administração estrategica de serviços: operações para a satisfação do cliente. São Paulo: Atlas, 2010.</w:t>
                  </w:r>
                </w:p>
                <w:p w14:paraId="17FDA460" w14:textId="77777777" w:rsidR="00862DB1" w:rsidRPr="00D76365" w:rsidRDefault="00862DB1" w:rsidP="00D76365">
                  <w:pPr>
                    <w:shd w:val="clear" w:color="auto" w:fill="FFFFFF" w:themeFill="background1"/>
                    <w:rPr>
                      <w:rFonts w:ascii="Arial" w:hAnsi="Arial" w:cs="Arial"/>
                    </w:rPr>
                  </w:pPr>
                </w:p>
                <w:p w14:paraId="7897C133" w14:textId="77777777" w:rsidR="00862DB1" w:rsidRPr="00D76365" w:rsidRDefault="00862DB1" w:rsidP="00D76365">
                  <w:pPr>
                    <w:shd w:val="clear" w:color="auto" w:fill="FFFFFF" w:themeFill="background1"/>
                    <w:rPr>
                      <w:rFonts w:ascii="Arial" w:hAnsi="Arial" w:cs="Arial"/>
                    </w:rPr>
                  </w:pPr>
                  <w:r w:rsidRPr="00D76365">
                    <w:rPr>
                      <w:rFonts w:ascii="Arial" w:hAnsi="Arial" w:cs="Arial"/>
                    </w:rPr>
                    <w:t>HITT, Michael A.; IRELAND, R. Duane; HOSKISSON, Robert E. Administração estratégica: competitividade e globalização. São Paulo, SP: Cengage Learning, c2015. </w:t>
                  </w:r>
                </w:p>
                <w:p w14:paraId="70DBC8EC" w14:textId="77777777" w:rsidR="00862DB1" w:rsidRPr="00D76365" w:rsidRDefault="00862DB1" w:rsidP="00D76365">
                  <w:pPr>
                    <w:shd w:val="clear" w:color="auto" w:fill="FFFFFF" w:themeFill="background1"/>
                    <w:rPr>
                      <w:rFonts w:ascii="Arial" w:hAnsi="Arial" w:cs="Arial"/>
                    </w:rPr>
                  </w:pPr>
                </w:p>
                <w:p w14:paraId="3AB7E844" w14:textId="77777777" w:rsidR="00862DB1" w:rsidRPr="00D76365" w:rsidRDefault="00862DB1" w:rsidP="00D76365">
                  <w:pPr>
                    <w:shd w:val="clear" w:color="auto" w:fill="FFFFFF" w:themeFill="background1"/>
                    <w:rPr>
                      <w:rFonts w:ascii="Arial" w:hAnsi="Arial" w:cs="Arial"/>
                    </w:rPr>
                  </w:pPr>
                  <w:r w:rsidRPr="00D76365">
                    <w:rPr>
                      <w:rFonts w:ascii="Arial" w:hAnsi="Arial" w:cs="Arial"/>
                    </w:rPr>
                    <w:t>OLIVEIRA, Djalma de Pinho Rebouças de. Planejamento estratégico: conceitos, metodologia e práticas. 33. ed. São Paulo, SP: Atlas, 2015. </w:t>
                  </w:r>
                </w:p>
                <w:p w14:paraId="3C564D26" w14:textId="77777777" w:rsidR="00862DB1" w:rsidRPr="00D76365" w:rsidRDefault="00862DB1" w:rsidP="00D76365">
                  <w:pPr>
                    <w:shd w:val="clear" w:color="auto" w:fill="FFFFFF" w:themeFill="background1"/>
                    <w:rPr>
                      <w:rFonts w:ascii="Arial" w:hAnsi="Arial" w:cs="Arial"/>
                    </w:rPr>
                  </w:pPr>
                </w:p>
                <w:p w14:paraId="55DA797A" w14:textId="77777777" w:rsidR="00862DB1" w:rsidRPr="00D76365" w:rsidRDefault="00862DB1" w:rsidP="00D76365">
                  <w:pPr>
                    <w:shd w:val="clear" w:color="auto" w:fill="FFFFFF" w:themeFill="background1"/>
                    <w:rPr>
                      <w:rFonts w:ascii="Arial" w:hAnsi="Arial" w:cs="Arial"/>
                    </w:rPr>
                  </w:pPr>
                </w:p>
                <w:p w14:paraId="397332E2" w14:textId="77777777" w:rsidR="00862DB1" w:rsidRPr="00D76365" w:rsidRDefault="00862DB1" w:rsidP="00D76365">
                  <w:pPr>
                    <w:shd w:val="clear" w:color="auto" w:fill="FFFFFF" w:themeFill="background1"/>
                    <w:rPr>
                      <w:rFonts w:ascii="Arial" w:hAnsi="Arial" w:cs="Arial"/>
                    </w:rPr>
                  </w:pPr>
                  <w:r w:rsidRPr="00D76365">
                    <w:rPr>
                      <w:rFonts w:ascii="Arial" w:hAnsi="Arial" w:cs="Arial"/>
                    </w:rPr>
                    <w:t>EBOOK</w:t>
                  </w:r>
                </w:p>
                <w:p w14:paraId="1373E1B8" w14:textId="77777777" w:rsidR="00862DB1" w:rsidRPr="00D76365" w:rsidRDefault="00862DB1" w:rsidP="00D76365">
                  <w:pPr>
                    <w:shd w:val="clear" w:color="auto" w:fill="FFFFFF" w:themeFill="background1"/>
                    <w:rPr>
                      <w:rFonts w:ascii="Arial" w:hAnsi="Arial" w:cs="Arial"/>
                    </w:rPr>
                  </w:pPr>
                </w:p>
              </w:tc>
            </w:tr>
            <w:tr w:rsidR="00862DB1" w:rsidRPr="00D76365" w14:paraId="63418398" w14:textId="77777777" w:rsidTr="005C60B5">
              <w:trPr>
                <w:trHeight w:val="491"/>
              </w:trPr>
              <w:tc>
                <w:tcPr>
                  <w:tcW w:w="9388" w:type="dxa"/>
                  <w:shd w:val="clear" w:color="auto" w:fill="auto"/>
                  <w:vAlign w:val="center"/>
                  <w:hideMark/>
                </w:tcPr>
                <w:p w14:paraId="269BA26D"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ALMEIDA, Martinho Isnard Ribeiro de. Manual de planejamento estratégico: desenvolvimento de um plano estratégico com a utilização de planilhas Excel, 3ª edição, 2010. Vitalbook file. Minha Biblioteca.</w:t>
                  </w:r>
                </w:p>
                <w:p w14:paraId="3BB2FCB3"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BULGACOV, Sergio; SOUZA, Queila Regina; PROHMANN, José Ivan de Paula; COSER, Claudia; BARANIUK. Administração estratégica: teoria e prática, 2007. Vitalbook file. Minha Biblioteca.</w:t>
                  </w:r>
                </w:p>
                <w:p w14:paraId="5C953558"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COSTA, Eliezer Arantes da. Gestão estratégica.  2. ed. São Paulo, SP: Saraiva, 2007. </w:t>
                  </w:r>
                </w:p>
                <w:p w14:paraId="632C5466"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MATIAS-PEREIRA, José. Curso de administração estratégica: foco no planejamento estratégico. 2010. Minha Biblioteca. </w:t>
                  </w:r>
                </w:p>
                <w:p w14:paraId="36AEA851"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OLIVEIRA, Djalma de Pinho Rebouças de. Administração estratégica na prática: a competitividade para administrar o futuro das empresas. 8. ed. São Paulo: Atlas, 2013. </w:t>
                  </w:r>
                </w:p>
                <w:p w14:paraId="657C0E67"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PEREIRA, Maurício Fernandes. Planejamento estratégico: teorias, modelos e processos (v.1), 2010. Vitalbook file. Minha Biblioteca. </w:t>
                  </w:r>
                </w:p>
              </w:tc>
            </w:tr>
          </w:tbl>
          <w:p w14:paraId="636259EC" w14:textId="77777777" w:rsidR="00862DB1" w:rsidRPr="00D76365" w:rsidRDefault="00862DB1" w:rsidP="00D76365">
            <w:pPr>
              <w:shd w:val="clear" w:color="auto" w:fill="FFFFFF" w:themeFill="background1"/>
              <w:ind w:left="450" w:right="450"/>
              <w:jc w:val="both"/>
              <w:rPr>
                <w:rFonts w:ascii="Arial" w:hAnsi="Arial" w:cs="Arial"/>
              </w:rPr>
            </w:pPr>
          </w:p>
          <w:p w14:paraId="4F20AEAA" w14:textId="77777777" w:rsidR="00862DB1" w:rsidRPr="00D76365" w:rsidRDefault="00862DB1" w:rsidP="00D76365">
            <w:pPr>
              <w:shd w:val="clear" w:color="auto" w:fill="FFFFFF" w:themeFill="background1"/>
              <w:ind w:left="450" w:right="450" w:hanging="308"/>
              <w:jc w:val="both"/>
              <w:rPr>
                <w:rFonts w:ascii="Arial" w:hAnsi="Arial" w:cs="Arial"/>
              </w:rPr>
            </w:pPr>
            <w:r w:rsidRPr="00D76365">
              <w:rPr>
                <w:rFonts w:ascii="Arial" w:hAnsi="Arial" w:cs="Arial"/>
              </w:rPr>
              <w:t>BIBLIOGRAFIA COMPLEMENTAR</w:t>
            </w:r>
          </w:p>
          <w:p w14:paraId="33D99A3B" w14:textId="77777777" w:rsidR="00862DB1" w:rsidRPr="00D76365" w:rsidRDefault="00862DB1" w:rsidP="00D76365">
            <w:pPr>
              <w:shd w:val="clear" w:color="auto" w:fill="FFFFFF" w:themeFill="background1"/>
              <w:ind w:left="450" w:right="450" w:hanging="308"/>
              <w:jc w:val="both"/>
              <w:rPr>
                <w:rFonts w:ascii="Arial" w:hAnsi="Arial" w:cs="Arial"/>
              </w:rPr>
            </w:pPr>
          </w:p>
          <w:tbl>
            <w:tblPr>
              <w:tblW w:w="9639" w:type="dxa"/>
              <w:tblInd w:w="15" w:type="dxa"/>
              <w:tblCellMar>
                <w:left w:w="70" w:type="dxa"/>
                <w:right w:w="70" w:type="dxa"/>
              </w:tblCellMar>
              <w:tblLook w:val="04A0" w:firstRow="1" w:lastRow="0" w:firstColumn="1" w:lastColumn="0" w:noHBand="0" w:noVBand="1"/>
            </w:tblPr>
            <w:tblGrid>
              <w:gridCol w:w="40"/>
              <w:gridCol w:w="4071"/>
              <w:gridCol w:w="1559"/>
              <w:gridCol w:w="851"/>
              <w:gridCol w:w="1559"/>
              <w:gridCol w:w="1240"/>
              <w:gridCol w:w="319"/>
            </w:tblGrid>
            <w:tr w:rsidR="00862DB1" w:rsidRPr="00D76365" w14:paraId="6D6E5EBA" w14:textId="77777777" w:rsidTr="005C60B5">
              <w:trPr>
                <w:gridBefore w:val="1"/>
                <w:gridAfter w:val="1"/>
                <w:wBefore w:w="40" w:type="dxa"/>
                <w:wAfter w:w="319" w:type="dxa"/>
                <w:trHeight w:val="645"/>
              </w:trPr>
              <w:tc>
                <w:tcPr>
                  <w:tcW w:w="9280" w:type="dxa"/>
                  <w:gridSpan w:val="5"/>
                  <w:shd w:val="clear" w:color="000000" w:fill="FFFFFF"/>
                  <w:hideMark/>
                </w:tcPr>
                <w:p w14:paraId="3DFEA78B"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CHIAVENATO, Idalberto; SAPIRO, Arão. Planejamento estratégico: fundamentos e aplicações. 2. ed. Rio de Janeiro: Elsevier, c2010.</w:t>
                  </w:r>
                </w:p>
              </w:tc>
            </w:tr>
            <w:tr w:rsidR="00862DB1" w:rsidRPr="00D76365" w14:paraId="1264F7AE" w14:textId="77777777" w:rsidTr="005C60B5">
              <w:trPr>
                <w:gridBefore w:val="1"/>
                <w:gridAfter w:val="1"/>
                <w:wBefore w:w="40" w:type="dxa"/>
                <w:wAfter w:w="319" w:type="dxa"/>
                <w:trHeight w:val="645"/>
              </w:trPr>
              <w:tc>
                <w:tcPr>
                  <w:tcW w:w="9280" w:type="dxa"/>
                  <w:gridSpan w:val="5"/>
                  <w:shd w:val="clear" w:color="000000" w:fill="FFFFFF"/>
                  <w:hideMark/>
                </w:tcPr>
                <w:p w14:paraId="3E35009A"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lastRenderedPageBreak/>
                    <w:t xml:space="preserve">COSTA, Eliezer Arantes da. Gestão estratégica.  2. ed. São Paulo, SP: Saraiva, 2007. </w:t>
                  </w:r>
                </w:p>
              </w:tc>
            </w:tr>
            <w:tr w:rsidR="00862DB1" w:rsidRPr="00D76365" w14:paraId="7CE63E41" w14:textId="77777777" w:rsidTr="005C60B5">
              <w:trPr>
                <w:gridBefore w:val="1"/>
                <w:gridAfter w:val="1"/>
                <w:wBefore w:w="40" w:type="dxa"/>
                <w:wAfter w:w="319" w:type="dxa"/>
                <w:trHeight w:val="645"/>
              </w:trPr>
              <w:tc>
                <w:tcPr>
                  <w:tcW w:w="9280" w:type="dxa"/>
                  <w:gridSpan w:val="5"/>
                  <w:shd w:val="clear" w:color="000000" w:fill="FFFFFF"/>
                  <w:hideMark/>
                </w:tcPr>
                <w:p w14:paraId="467E789F"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FISCHMANN, Adalberto Americo; ALMEIDA, Martinho Isnard Ribeiro de. Planejamento estratégico na prática. 2. ed., 22. reimpr. São Paulo, SP: Atlas, 2014.</w:t>
                  </w:r>
                </w:p>
              </w:tc>
            </w:tr>
            <w:tr w:rsidR="00862DB1" w:rsidRPr="00D76365" w14:paraId="20F55B81" w14:textId="77777777" w:rsidTr="005C60B5">
              <w:trPr>
                <w:gridBefore w:val="1"/>
                <w:gridAfter w:val="1"/>
                <w:wBefore w:w="40" w:type="dxa"/>
                <w:wAfter w:w="319" w:type="dxa"/>
                <w:trHeight w:val="645"/>
              </w:trPr>
              <w:tc>
                <w:tcPr>
                  <w:tcW w:w="9280" w:type="dxa"/>
                  <w:gridSpan w:val="5"/>
                  <w:shd w:val="clear" w:color="000000" w:fill="FFFFFF"/>
                  <w:hideMark/>
                </w:tcPr>
                <w:p w14:paraId="27EF434B"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MELLO, José Carlos Martins F. de. Negociação baseada em estratégia. São Paulo, SP: Atlas, 2003.</w:t>
                  </w:r>
                </w:p>
              </w:tc>
            </w:tr>
            <w:tr w:rsidR="00862DB1" w:rsidRPr="00D76365" w14:paraId="2501A544" w14:textId="77777777" w:rsidTr="005C60B5">
              <w:trPr>
                <w:gridBefore w:val="1"/>
                <w:gridAfter w:val="1"/>
                <w:wBefore w:w="40" w:type="dxa"/>
                <w:wAfter w:w="319" w:type="dxa"/>
                <w:trHeight w:val="645"/>
              </w:trPr>
              <w:tc>
                <w:tcPr>
                  <w:tcW w:w="9280" w:type="dxa"/>
                  <w:gridSpan w:val="5"/>
                  <w:shd w:val="clear" w:color="000000" w:fill="FFFFFF"/>
                  <w:hideMark/>
                </w:tcPr>
                <w:p w14:paraId="7FC433BC"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VIEIRA, Marcos Villela. Administração estratégica do capital de giro. 2. ed. São Paulo,  SP: Atlas, 2008. </w:t>
                  </w:r>
                </w:p>
              </w:tc>
            </w:tr>
            <w:tr w:rsidR="00862DB1" w:rsidRPr="00D76365" w14:paraId="39F04505" w14:textId="77777777" w:rsidTr="005C60B5">
              <w:trPr>
                <w:gridBefore w:val="1"/>
                <w:gridAfter w:val="1"/>
                <w:wBefore w:w="40" w:type="dxa"/>
                <w:wAfter w:w="319" w:type="dxa"/>
                <w:trHeight w:val="645"/>
              </w:trPr>
              <w:tc>
                <w:tcPr>
                  <w:tcW w:w="9280" w:type="dxa"/>
                  <w:gridSpan w:val="5"/>
                  <w:shd w:val="clear" w:color="000000" w:fill="FFFFFF"/>
                  <w:hideMark/>
                </w:tcPr>
                <w:p w14:paraId="3E450F11"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lang w:val="en-US"/>
                    </w:rPr>
                    <w:t xml:space="preserve">WRIGHT, Peter; KROLL, Mark J; PARNELL, John. </w:t>
                  </w:r>
                  <w:r w:rsidRPr="00D76365">
                    <w:rPr>
                      <w:rFonts w:ascii="Arial" w:hAnsi="Arial" w:cs="Arial"/>
                    </w:rPr>
                    <w:t xml:space="preserve">Administração estratégica:  conceitos.     São Paulo, SP: Atlas, 2010. </w:t>
                  </w:r>
                </w:p>
                <w:p w14:paraId="4B2DDFD1" w14:textId="27AD4BE3" w:rsidR="009E32CC" w:rsidRPr="00D76365" w:rsidRDefault="009E32CC" w:rsidP="00D76365">
                  <w:pPr>
                    <w:shd w:val="clear" w:color="auto" w:fill="FFFFFF" w:themeFill="background1"/>
                    <w:spacing w:line="360" w:lineRule="auto"/>
                    <w:jc w:val="both"/>
                    <w:rPr>
                      <w:rFonts w:ascii="Arial" w:hAnsi="Arial" w:cs="Arial"/>
                    </w:rPr>
                  </w:pPr>
                </w:p>
              </w:tc>
            </w:tr>
            <w:tr w:rsidR="00862DB1" w:rsidRPr="00D76365" w14:paraId="165527A6" w14:textId="77777777" w:rsidTr="002F7F48">
              <w:tblPrEx>
                <w:jc w:val="center"/>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Ex>
              <w:trPr>
                <w:cantSplit/>
                <w:trHeight w:val="546"/>
                <w:jc w:val="center"/>
              </w:trPr>
              <w:tc>
                <w:tcPr>
                  <w:tcW w:w="4111" w:type="dxa"/>
                  <w:gridSpan w:val="2"/>
                  <w:vMerge w:val="restart"/>
                </w:tcPr>
                <w:p w14:paraId="6EEACFAB" w14:textId="77777777" w:rsidR="00862DB1" w:rsidRPr="00D76365" w:rsidRDefault="00862DB1" w:rsidP="00D76365">
                  <w:pPr>
                    <w:pStyle w:val="Ttulo3"/>
                    <w:shd w:val="clear" w:color="auto" w:fill="FFFFFF" w:themeFill="background1"/>
                    <w:jc w:val="center"/>
                    <w:rPr>
                      <w:b w:val="0"/>
                      <w:bCs w:val="0"/>
                      <w:sz w:val="24"/>
                      <w:szCs w:val="24"/>
                    </w:rPr>
                  </w:pPr>
                </w:p>
                <w:p w14:paraId="181C8E6C" w14:textId="77777777" w:rsidR="009E32CC" w:rsidRPr="00D76365" w:rsidRDefault="009E32CC" w:rsidP="00D76365">
                  <w:pPr>
                    <w:keepNext/>
                    <w:shd w:val="clear" w:color="auto" w:fill="FFFFFF" w:themeFill="background1"/>
                    <w:spacing w:before="240" w:after="60" w:line="276" w:lineRule="auto"/>
                    <w:jc w:val="center"/>
                    <w:outlineLvl w:val="2"/>
                    <w:rPr>
                      <w:rFonts w:ascii="Arial" w:hAnsi="Arial" w:cs="Arial"/>
                      <w:bCs/>
                      <w:sz w:val="26"/>
                      <w:szCs w:val="26"/>
                    </w:rPr>
                  </w:pPr>
                  <w:r w:rsidRPr="00D76365">
                    <w:rPr>
                      <w:rFonts w:ascii="Arial" w:hAnsi="Arial" w:cs="Arial"/>
                      <w:noProof/>
                    </w:rPr>
                    <w:drawing>
                      <wp:inline distT="0" distB="0" distL="0" distR="0" wp14:anchorId="349BC278" wp14:editId="56804C82">
                        <wp:extent cx="1816735" cy="469265"/>
                        <wp:effectExtent l="0" t="0" r="0" b="698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1A90806E" w14:textId="77777777" w:rsidR="009E32CC" w:rsidRPr="00D76365" w:rsidRDefault="009E32CC" w:rsidP="00D76365">
                  <w:pPr>
                    <w:keepNext/>
                    <w:shd w:val="clear" w:color="auto" w:fill="FFFFFF" w:themeFill="background1"/>
                    <w:spacing w:before="60" w:after="60" w:line="276" w:lineRule="auto"/>
                    <w:jc w:val="center"/>
                    <w:outlineLvl w:val="2"/>
                    <w:rPr>
                      <w:rFonts w:ascii="Arial" w:hAnsi="Arial" w:cs="Arial"/>
                      <w:b/>
                      <w:bCs/>
                      <w:szCs w:val="26"/>
                    </w:rPr>
                  </w:pPr>
                  <w:r w:rsidRPr="00D76365">
                    <w:rPr>
                      <w:rFonts w:ascii="Arial" w:hAnsi="Arial" w:cs="Arial"/>
                      <w:b/>
                      <w:bCs/>
                      <w:szCs w:val="26"/>
                    </w:rPr>
                    <w:t>PRÓ-REITORIA DE GRADUAÇÃO</w:t>
                  </w:r>
                </w:p>
                <w:p w14:paraId="477DE763" w14:textId="77777777" w:rsidR="00862DB1" w:rsidRPr="00D76365" w:rsidRDefault="00862DB1" w:rsidP="00D76365">
                  <w:pPr>
                    <w:keepNext/>
                    <w:shd w:val="clear" w:color="auto" w:fill="FFFFFF" w:themeFill="background1"/>
                    <w:spacing w:before="240" w:after="60"/>
                    <w:jc w:val="center"/>
                    <w:outlineLvl w:val="2"/>
                    <w:rPr>
                      <w:rFonts w:ascii="Arial" w:hAnsi="Arial" w:cs="Arial"/>
                    </w:rPr>
                  </w:pPr>
                </w:p>
                <w:p w14:paraId="4422975B" w14:textId="77777777" w:rsidR="00862DB1" w:rsidRPr="00D76365" w:rsidRDefault="00862DB1" w:rsidP="00D76365">
                  <w:pPr>
                    <w:shd w:val="clear" w:color="auto" w:fill="FFFFFF" w:themeFill="background1"/>
                    <w:jc w:val="center"/>
                    <w:rPr>
                      <w:rFonts w:ascii="Arial" w:hAnsi="Arial" w:cs="Arial"/>
                    </w:rPr>
                  </w:pPr>
                </w:p>
              </w:tc>
              <w:tc>
                <w:tcPr>
                  <w:tcW w:w="5528" w:type="dxa"/>
                  <w:gridSpan w:val="5"/>
                  <w:shd w:val="clear" w:color="auto" w:fill="auto"/>
                </w:tcPr>
                <w:p w14:paraId="7E156874" w14:textId="77777777" w:rsidR="00862DB1" w:rsidRPr="002F7F48" w:rsidRDefault="00862DB1" w:rsidP="00D76365">
                  <w:pPr>
                    <w:shd w:val="clear" w:color="auto" w:fill="FFFFFF" w:themeFill="background1"/>
                    <w:spacing w:before="40"/>
                    <w:jc w:val="center"/>
                    <w:rPr>
                      <w:rFonts w:ascii="Arial" w:hAnsi="Arial" w:cs="Arial"/>
                      <w:b/>
                    </w:rPr>
                  </w:pPr>
                  <w:r w:rsidRPr="002F7F48">
                    <w:rPr>
                      <w:rFonts w:ascii="Arial" w:hAnsi="Arial" w:cs="Arial"/>
                      <w:b/>
                    </w:rPr>
                    <w:t>Área de Ciências Humanas e Sociais Aplicadas</w:t>
                  </w:r>
                </w:p>
              </w:tc>
            </w:tr>
            <w:tr w:rsidR="00862DB1" w:rsidRPr="00D76365" w14:paraId="4CFEF1E9" w14:textId="77777777" w:rsidTr="002F7F48">
              <w:tblPrEx>
                <w:jc w:val="center"/>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Ex>
              <w:trPr>
                <w:cantSplit/>
                <w:trHeight w:val="527"/>
                <w:jc w:val="center"/>
              </w:trPr>
              <w:tc>
                <w:tcPr>
                  <w:tcW w:w="4111" w:type="dxa"/>
                  <w:gridSpan w:val="2"/>
                  <w:vMerge/>
                </w:tcPr>
                <w:p w14:paraId="5BDEC85F" w14:textId="77777777" w:rsidR="00862DB1" w:rsidRPr="00D76365" w:rsidRDefault="00862DB1" w:rsidP="00D76365">
                  <w:pPr>
                    <w:keepNext/>
                    <w:shd w:val="clear" w:color="auto" w:fill="FFFFFF" w:themeFill="background1"/>
                    <w:spacing w:before="240" w:after="60"/>
                    <w:jc w:val="center"/>
                    <w:outlineLvl w:val="2"/>
                    <w:rPr>
                      <w:rFonts w:ascii="Arial" w:hAnsi="Arial" w:cs="Arial"/>
                    </w:rPr>
                  </w:pPr>
                </w:p>
              </w:tc>
              <w:tc>
                <w:tcPr>
                  <w:tcW w:w="5528" w:type="dxa"/>
                  <w:gridSpan w:val="5"/>
                  <w:shd w:val="clear" w:color="auto" w:fill="auto"/>
                </w:tcPr>
                <w:p w14:paraId="0CB9BFC7" w14:textId="77777777" w:rsidR="00862DB1" w:rsidRPr="002F7F48" w:rsidRDefault="00862DB1" w:rsidP="00D76365">
                  <w:pPr>
                    <w:shd w:val="clear" w:color="auto" w:fill="FFFFFF" w:themeFill="background1"/>
                    <w:spacing w:before="40"/>
                    <w:jc w:val="center"/>
                    <w:rPr>
                      <w:rFonts w:ascii="Arial" w:hAnsi="Arial" w:cs="Arial"/>
                      <w:b/>
                    </w:rPr>
                  </w:pPr>
                  <w:r w:rsidRPr="002F7F48">
                    <w:rPr>
                      <w:rFonts w:ascii="Arial" w:hAnsi="Arial" w:cs="Arial"/>
                      <w:b/>
                    </w:rPr>
                    <w:t>DISCIPLINA: Empreendedorismo</w:t>
                  </w:r>
                </w:p>
              </w:tc>
            </w:tr>
            <w:tr w:rsidR="00862DB1" w:rsidRPr="00D76365" w14:paraId="6360B687" w14:textId="77777777" w:rsidTr="002F7F48">
              <w:tblPrEx>
                <w:jc w:val="center"/>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Ex>
              <w:trPr>
                <w:cantSplit/>
                <w:trHeight w:val="510"/>
                <w:jc w:val="center"/>
              </w:trPr>
              <w:tc>
                <w:tcPr>
                  <w:tcW w:w="4111" w:type="dxa"/>
                  <w:gridSpan w:val="2"/>
                  <w:vMerge/>
                </w:tcPr>
                <w:p w14:paraId="6B934F75" w14:textId="77777777" w:rsidR="00862DB1" w:rsidRPr="00D76365" w:rsidRDefault="00862DB1" w:rsidP="00D76365">
                  <w:pPr>
                    <w:shd w:val="clear" w:color="auto" w:fill="FFFFFF" w:themeFill="background1"/>
                    <w:jc w:val="center"/>
                    <w:rPr>
                      <w:rFonts w:ascii="Arial" w:hAnsi="Arial" w:cs="Arial"/>
                    </w:rPr>
                  </w:pPr>
                </w:p>
              </w:tc>
              <w:tc>
                <w:tcPr>
                  <w:tcW w:w="1559" w:type="dxa"/>
                  <w:tcBorders>
                    <w:bottom w:val="single" w:sz="4" w:space="0" w:color="auto"/>
                  </w:tcBorders>
                  <w:shd w:val="clear" w:color="auto" w:fill="auto"/>
                </w:tcPr>
                <w:p w14:paraId="0D5C3737" w14:textId="77777777" w:rsidR="00862DB1" w:rsidRPr="002F7F48" w:rsidRDefault="00862DB1" w:rsidP="00D76365">
                  <w:pPr>
                    <w:shd w:val="clear" w:color="auto" w:fill="FFFFFF" w:themeFill="background1"/>
                    <w:spacing w:before="120"/>
                    <w:jc w:val="center"/>
                    <w:rPr>
                      <w:rFonts w:ascii="Arial" w:hAnsi="Arial" w:cs="Arial"/>
                      <w:b/>
                    </w:rPr>
                  </w:pPr>
                  <w:r w:rsidRPr="002F7F48">
                    <w:rPr>
                      <w:rFonts w:ascii="Arial" w:hAnsi="Arial" w:cs="Arial"/>
                      <w:b/>
                    </w:rPr>
                    <w:t>CÓDIGO</w:t>
                  </w:r>
                </w:p>
              </w:tc>
              <w:tc>
                <w:tcPr>
                  <w:tcW w:w="851" w:type="dxa"/>
                  <w:tcBorders>
                    <w:bottom w:val="single" w:sz="4" w:space="0" w:color="auto"/>
                  </w:tcBorders>
                  <w:shd w:val="clear" w:color="auto" w:fill="auto"/>
                </w:tcPr>
                <w:p w14:paraId="25BEE843" w14:textId="77777777" w:rsidR="00862DB1" w:rsidRPr="002F7F48" w:rsidRDefault="00862DB1" w:rsidP="00D76365">
                  <w:pPr>
                    <w:shd w:val="clear" w:color="auto" w:fill="FFFFFF" w:themeFill="background1"/>
                    <w:spacing w:before="120"/>
                    <w:jc w:val="center"/>
                    <w:rPr>
                      <w:rFonts w:ascii="Arial" w:hAnsi="Arial" w:cs="Arial"/>
                      <w:b/>
                    </w:rPr>
                  </w:pPr>
                  <w:r w:rsidRPr="002F7F48">
                    <w:rPr>
                      <w:rFonts w:ascii="Arial" w:hAnsi="Arial" w:cs="Arial"/>
                      <w:b/>
                    </w:rPr>
                    <w:t>CR</w:t>
                  </w:r>
                </w:p>
              </w:tc>
              <w:tc>
                <w:tcPr>
                  <w:tcW w:w="1559" w:type="dxa"/>
                  <w:tcBorders>
                    <w:bottom w:val="single" w:sz="4" w:space="0" w:color="auto"/>
                    <w:right w:val="single" w:sz="4" w:space="0" w:color="auto"/>
                  </w:tcBorders>
                  <w:shd w:val="clear" w:color="auto" w:fill="auto"/>
                </w:tcPr>
                <w:p w14:paraId="27E11D6B" w14:textId="77777777" w:rsidR="00862DB1" w:rsidRPr="002F7F48" w:rsidRDefault="00862DB1" w:rsidP="00D76365">
                  <w:pPr>
                    <w:shd w:val="clear" w:color="auto" w:fill="FFFFFF" w:themeFill="background1"/>
                    <w:spacing w:before="120"/>
                    <w:jc w:val="center"/>
                    <w:rPr>
                      <w:rFonts w:ascii="Arial" w:hAnsi="Arial" w:cs="Arial"/>
                      <w:b/>
                    </w:rPr>
                  </w:pPr>
                  <w:r w:rsidRPr="002F7F48">
                    <w:rPr>
                      <w:rFonts w:ascii="Arial" w:hAnsi="Arial" w:cs="Arial"/>
                      <w:b/>
                    </w:rPr>
                    <w:t>SEMESTRE</w:t>
                  </w:r>
                </w:p>
              </w:tc>
              <w:tc>
                <w:tcPr>
                  <w:tcW w:w="1559" w:type="dxa"/>
                  <w:gridSpan w:val="2"/>
                  <w:tcBorders>
                    <w:left w:val="single" w:sz="4" w:space="0" w:color="auto"/>
                    <w:bottom w:val="single" w:sz="4" w:space="0" w:color="auto"/>
                  </w:tcBorders>
                </w:tcPr>
                <w:p w14:paraId="02326BDD" w14:textId="77777777" w:rsidR="00862DB1" w:rsidRPr="002F7F48" w:rsidRDefault="00862DB1" w:rsidP="00D76365">
                  <w:pPr>
                    <w:shd w:val="clear" w:color="auto" w:fill="FFFFFF" w:themeFill="background1"/>
                    <w:spacing w:before="120"/>
                    <w:jc w:val="center"/>
                    <w:rPr>
                      <w:rFonts w:ascii="Arial" w:hAnsi="Arial" w:cs="Arial"/>
                      <w:b/>
                    </w:rPr>
                  </w:pPr>
                  <w:r w:rsidRPr="002F7F48">
                    <w:rPr>
                      <w:rFonts w:ascii="Arial" w:hAnsi="Arial" w:cs="Arial"/>
                      <w:b/>
                    </w:rPr>
                    <w:t>CARGA HORÁRIA</w:t>
                  </w:r>
                </w:p>
              </w:tc>
            </w:tr>
            <w:tr w:rsidR="00862DB1" w:rsidRPr="00D76365" w14:paraId="2151CD77" w14:textId="77777777" w:rsidTr="002F7F48">
              <w:tblPrEx>
                <w:jc w:val="center"/>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Ex>
              <w:trPr>
                <w:cantSplit/>
                <w:trHeight w:val="645"/>
                <w:jc w:val="center"/>
              </w:trPr>
              <w:tc>
                <w:tcPr>
                  <w:tcW w:w="4111" w:type="dxa"/>
                  <w:gridSpan w:val="2"/>
                  <w:vMerge/>
                </w:tcPr>
                <w:p w14:paraId="1047508F" w14:textId="77777777" w:rsidR="00862DB1" w:rsidRPr="00D76365" w:rsidRDefault="00862DB1" w:rsidP="00D76365">
                  <w:pPr>
                    <w:shd w:val="clear" w:color="auto" w:fill="FFFFFF" w:themeFill="background1"/>
                    <w:jc w:val="center"/>
                    <w:rPr>
                      <w:rFonts w:ascii="Arial" w:hAnsi="Arial" w:cs="Arial"/>
                    </w:rPr>
                  </w:pPr>
                </w:p>
              </w:tc>
              <w:tc>
                <w:tcPr>
                  <w:tcW w:w="1559" w:type="dxa"/>
                  <w:tcBorders>
                    <w:top w:val="single" w:sz="4" w:space="0" w:color="auto"/>
                  </w:tcBorders>
                  <w:shd w:val="clear" w:color="auto" w:fill="auto"/>
                </w:tcPr>
                <w:p w14:paraId="1AEA3D91" w14:textId="77777777" w:rsidR="00862DB1" w:rsidRPr="002F7F48" w:rsidRDefault="00862DB1" w:rsidP="00D76365">
                  <w:pPr>
                    <w:shd w:val="clear" w:color="auto" w:fill="FFFFFF" w:themeFill="background1"/>
                    <w:spacing w:before="120"/>
                    <w:jc w:val="center"/>
                    <w:rPr>
                      <w:rFonts w:ascii="Arial" w:hAnsi="Arial" w:cs="Arial"/>
                      <w:b/>
                    </w:rPr>
                  </w:pPr>
                  <w:r w:rsidRPr="002F7F48">
                    <w:rPr>
                      <w:rFonts w:ascii="Arial" w:hAnsi="Arial" w:cs="Arial"/>
                      <w:b/>
                    </w:rPr>
                    <w:t>H111217</w:t>
                  </w:r>
                </w:p>
              </w:tc>
              <w:tc>
                <w:tcPr>
                  <w:tcW w:w="851" w:type="dxa"/>
                  <w:tcBorders>
                    <w:top w:val="single" w:sz="4" w:space="0" w:color="auto"/>
                  </w:tcBorders>
                  <w:shd w:val="clear" w:color="auto" w:fill="auto"/>
                </w:tcPr>
                <w:p w14:paraId="27489F52" w14:textId="77777777" w:rsidR="00862DB1" w:rsidRPr="002F7F48" w:rsidRDefault="00862DB1" w:rsidP="00D76365">
                  <w:pPr>
                    <w:shd w:val="clear" w:color="auto" w:fill="FFFFFF" w:themeFill="background1"/>
                    <w:spacing w:before="120"/>
                    <w:jc w:val="center"/>
                    <w:rPr>
                      <w:rFonts w:ascii="Arial" w:hAnsi="Arial" w:cs="Arial"/>
                      <w:b/>
                    </w:rPr>
                  </w:pPr>
                  <w:r w:rsidRPr="002F7F48">
                    <w:rPr>
                      <w:rFonts w:ascii="Arial" w:hAnsi="Arial" w:cs="Arial"/>
                      <w:b/>
                    </w:rPr>
                    <w:t>02</w:t>
                  </w:r>
                </w:p>
              </w:tc>
              <w:tc>
                <w:tcPr>
                  <w:tcW w:w="1559" w:type="dxa"/>
                  <w:tcBorders>
                    <w:top w:val="single" w:sz="4" w:space="0" w:color="auto"/>
                    <w:right w:val="single" w:sz="4" w:space="0" w:color="auto"/>
                  </w:tcBorders>
                  <w:shd w:val="clear" w:color="auto" w:fill="auto"/>
                </w:tcPr>
                <w:p w14:paraId="2814D6BF" w14:textId="77777777" w:rsidR="00862DB1" w:rsidRPr="002F7F48" w:rsidRDefault="00862DB1" w:rsidP="00D76365">
                  <w:pPr>
                    <w:shd w:val="clear" w:color="auto" w:fill="FFFFFF" w:themeFill="background1"/>
                    <w:spacing w:before="120"/>
                    <w:jc w:val="center"/>
                    <w:rPr>
                      <w:rFonts w:ascii="Arial" w:hAnsi="Arial" w:cs="Arial"/>
                      <w:b/>
                    </w:rPr>
                  </w:pPr>
                  <w:r w:rsidRPr="002F7F48">
                    <w:rPr>
                      <w:rFonts w:ascii="Arial" w:hAnsi="Arial" w:cs="Arial"/>
                      <w:b/>
                    </w:rPr>
                    <w:t>7º</w:t>
                  </w:r>
                </w:p>
              </w:tc>
              <w:tc>
                <w:tcPr>
                  <w:tcW w:w="1559" w:type="dxa"/>
                  <w:gridSpan w:val="2"/>
                  <w:tcBorders>
                    <w:top w:val="single" w:sz="4" w:space="0" w:color="auto"/>
                    <w:left w:val="single" w:sz="4" w:space="0" w:color="auto"/>
                  </w:tcBorders>
                </w:tcPr>
                <w:p w14:paraId="427F1B94" w14:textId="77777777" w:rsidR="00862DB1" w:rsidRPr="002F7F48" w:rsidRDefault="00862DB1" w:rsidP="00D76365">
                  <w:pPr>
                    <w:shd w:val="clear" w:color="auto" w:fill="FFFFFF" w:themeFill="background1"/>
                    <w:spacing w:before="120"/>
                    <w:jc w:val="center"/>
                    <w:rPr>
                      <w:rFonts w:ascii="Arial" w:hAnsi="Arial" w:cs="Arial"/>
                      <w:b/>
                    </w:rPr>
                  </w:pPr>
                  <w:r w:rsidRPr="002F7F48">
                    <w:rPr>
                      <w:rFonts w:ascii="Arial" w:hAnsi="Arial" w:cs="Arial"/>
                      <w:b/>
                    </w:rPr>
                    <w:t>40 horas</w:t>
                  </w:r>
                </w:p>
              </w:tc>
            </w:tr>
            <w:tr w:rsidR="00862DB1" w:rsidRPr="00D76365" w14:paraId="019D04EB" w14:textId="77777777" w:rsidTr="002F7F48">
              <w:tblPrEx>
                <w:jc w:val="center"/>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Ex>
              <w:trPr>
                <w:cantSplit/>
                <w:jc w:val="center"/>
              </w:trPr>
              <w:tc>
                <w:tcPr>
                  <w:tcW w:w="9639" w:type="dxa"/>
                  <w:gridSpan w:val="7"/>
                  <w:shd w:val="clear" w:color="auto" w:fill="auto"/>
                </w:tcPr>
                <w:p w14:paraId="5A4419C2" w14:textId="77777777" w:rsidR="00862DB1" w:rsidRPr="002F7F48" w:rsidRDefault="00862DB1" w:rsidP="00D76365">
                  <w:pPr>
                    <w:keepNext/>
                    <w:shd w:val="clear" w:color="auto" w:fill="FFFFFF" w:themeFill="background1"/>
                    <w:spacing w:before="60" w:after="60"/>
                    <w:jc w:val="center"/>
                    <w:outlineLvl w:val="2"/>
                    <w:rPr>
                      <w:rFonts w:ascii="Arial" w:hAnsi="Arial" w:cs="Arial"/>
                      <w:b/>
                    </w:rPr>
                  </w:pPr>
                  <w:r w:rsidRPr="002F7F48">
                    <w:rPr>
                      <w:rFonts w:ascii="Arial" w:hAnsi="Arial" w:cs="Arial"/>
                      <w:b/>
                    </w:rPr>
                    <w:t>PLANO DE ENSINO E APRENDIZAGEM</w:t>
                  </w:r>
                </w:p>
              </w:tc>
            </w:tr>
          </w:tbl>
          <w:p w14:paraId="7FD24BE3" w14:textId="77777777" w:rsidR="00862DB1" w:rsidRPr="00D76365" w:rsidRDefault="00862DB1" w:rsidP="00D76365">
            <w:pPr>
              <w:shd w:val="clear" w:color="auto" w:fill="FFFFFF" w:themeFill="background1"/>
              <w:rPr>
                <w:rFonts w:ascii="Arial" w:hAnsi="Arial" w:cs="Arial"/>
              </w:rPr>
            </w:pPr>
          </w:p>
          <w:p w14:paraId="41B63D3A" w14:textId="77777777" w:rsidR="00862DB1" w:rsidRPr="00D76365" w:rsidRDefault="00862DB1" w:rsidP="00D76365">
            <w:pPr>
              <w:shd w:val="clear" w:color="auto" w:fill="FFFFFF" w:themeFill="background1"/>
              <w:tabs>
                <w:tab w:val="left" w:pos="708"/>
              </w:tabs>
              <w:spacing w:line="360" w:lineRule="auto"/>
              <w:ind w:left="450" w:right="450"/>
              <w:jc w:val="both"/>
              <w:rPr>
                <w:rFonts w:ascii="Arial" w:hAnsi="Arial" w:cs="Arial"/>
              </w:rPr>
            </w:pPr>
            <w:r w:rsidRPr="00D76365">
              <w:rPr>
                <w:rFonts w:ascii="Arial" w:hAnsi="Arial" w:cs="Arial"/>
              </w:rPr>
              <w:t>1. EMENTA</w:t>
            </w:r>
          </w:p>
          <w:p w14:paraId="07579F88"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Os novos desafios do cenário empresarial.  Comportamento empreendedor. Características do empreendedor. Fases de criação de um negócio. O plano de negócios. Viabilidade mercadológica, técnica e econômico-financeira. Entidades e formas de apoio aos novos negócios. Aspectos legais, creditícios, informacionais e tecnológicos para formação de empresa.</w:t>
            </w:r>
          </w:p>
          <w:p w14:paraId="478FE67E"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2. OBJETIVO(S) DA DISCIPLINA</w:t>
            </w:r>
          </w:p>
          <w:p w14:paraId="768A518D" w14:textId="77777777" w:rsidR="00862DB1" w:rsidRPr="00D76365" w:rsidRDefault="00862DB1" w:rsidP="00D76365">
            <w:pPr>
              <w:shd w:val="clear" w:color="auto" w:fill="FFFFFF" w:themeFill="background1"/>
              <w:jc w:val="both"/>
              <w:rPr>
                <w:rFonts w:ascii="Arial" w:hAnsi="Arial" w:cs="Arial"/>
              </w:rPr>
            </w:pPr>
          </w:p>
          <w:p w14:paraId="33679000" w14:textId="77777777" w:rsidR="00862DB1" w:rsidRPr="00D76365" w:rsidRDefault="00862DB1" w:rsidP="00D76365">
            <w:pPr>
              <w:shd w:val="clear" w:color="auto" w:fill="FFFFFF" w:themeFill="background1"/>
              <w:ind w:right="100"/>
              <w:jc w:val="both"/>
              <w:rPr>
                <w:rFonts w:ascii="Arial" w:hAnsi="Arial" w:cs="Arial"/>
              </w:rPr>
            </w:pPr>
            <w:r w:rsidRPr="00D76365">
              <w:rPr>
                <w:rFonts w:ascii="Arial" w:hAnsi="Arial" w:cs="Arial"/>
              </w:rPr>
              <w:t xml:space="preserve">2.1 GERAL </w:t>
            </w:r>
          </w:p>
          <w:p w14:paraId="270C1A8E" w14:textId="77777777" w:rsidR="00862DB1" w:rsidRPr="00D76365" w:rsidRDefault="00862DB1" w:rsidP="00D76365">
            <w:pPr>
              <w:shd w:val="clear" w:color="auto" w:fill="FFFFFF" w:themeFill="background1"/>
              <w:spacing w:line="360" w:lineRule="auto"/>
              <w:jc w:val="both"/>
              <w:rPr>
                <w:rFonts w:ascii="Arial" w:hAnsi="Arial" w:cs="Arial"/>
              </w:rPr>
            </w:pPr>
          </w:p>
          <w:p w14:paraId="1663892A" w14:textId="77777777" w:rsidR="00862DB1" w:rsidRPr="00D76365" w:rsidRDefault="00862DB1" w:rsidP="00D76365">
            <w:pPr>
              <w:numPr>
                <w:ilvl w:val="0"/>
                <w:numId w:val="110"/>
              </w:numPr>
              <w:shd w:val="clear" w:color="auto" w:fill="FFFFFF" w:themeFill="background1"/>
              <w:spacing w:line="360" w:lineRule="auto"/>
              <w:contextualSpacing/>
              <w:jc w:val="both"/>
              <w:rPr>
                <w:rFonts w:ascii="Arial" w:hAnsi="Arial" w:cs="Arial"/>
              </w:rPr>
            </w:pPr>
            <w:r w:rsidRPr="00D76365">
              <w:rPr>
                <w:rFonts w:ascii="Arial" w:hAnsi="Arial" w:cs="Arial"/>
              </w:rPr>
              <w:t>Identificar o perfil, as características e habilidades dos empreendedores.</w:t>
            </w:r>
          </w:p>
          <w:p w14:paraId="0391BFFE" w14:textId="77777777" w:rsidR="00862DB1" w:rsidRPr="00D76365" w:rsidRDefault="00862DB1" w:rsidP="00D76365">
            <w:pPr>
              <w:numPr>
                <w:ilvl w:val="0"/>
                <w:numId w:val="110"/>
              </w:numPr>
              <w:shd w:val="clear" w:color="auto" w:fill="FFFFFF" w:themeFill="background1"/>
              <w:spacing w:line="360" w:lineRule="auto"/>
              <w:contextualSpacing/>
              <w:jc w:val="both"/>
              <w:rPr>
                <w:rFonts w:ascii="Arial" w:hAnsi="Arial" w:cs="Arial"/>
              </w:rPr>
            </w:pPr>
            <w:r w:rsidRPr="00D76365">
              <w:rPr>
                <w:rFonts w:ascii="Arial" w:hAnsi="Arial" w:cs="Arial"/>
              </w:rPr>
              <w:lastRenderedPageBreak/>
              <w:t>Possibilitar o desenvolvimento da capacidade de tomada de decisões com visão dinâmica e de liderança.</w:t>
            </w:r>
          </w:p>
          <w:p w14:paraId="097F1B70" w14:textId="77777777" w:rsidR="00862DB1" w:rsidRPr="00D76365" w:rsidRDefault="00862DB1" w:rsidP="00D76365">
            <w:pPr>
              <w:numPr>
                <w:ilvl w:val="0"/>
                <w:numId w:val="110"/>
              </w:numPr>
              <w:shd w:val="clear" w:color="auto" w:fill="FFFFFF" w:themeFill="background1"/>
              <w:spacing w:line="360" w:lineRule="auto"/>
              <w:contextualSpacing/>
              <w:jc w:val="both"/>
              <w:rPr>
                <w:rFonts w:ascii="Arial" w:hAnsi="Arial" w:cs="Arial"/>
              </w:rPr>
            </w:pPr>
            <w:r w:rsidRPr="00D76365">
              <w:rPr>
                <w:rFonts w:ascii="Arial" w:hAnsi="Arial" w:cs="Arial"/>
              </w:rPr>
              <w:t>Elaborar e avaliar um Plano de Negócios e suas implicações mercadológicas, financeiras, operacionais e estratégicas para obtenção dos objetivos pretendidos.</w:t>
            </w:r>
          </w:p>
          <w:p w14:paraId="6C4C58F3" w14:textId="77777777" w:rsidR="00862DB1" w:rsidRPr="00D76365" w:rsidRDefault="00862DB1" w:rsidP="00D76365">
            <w:pPr>
              <w:shd w:val="clear" w:color="auto" w:fill="FFFFFF" w:themeFill="background1"/>
              <w:spacing w:line="360" w:lineRule="auto"/>
              <w:ind w:left="708"/>
              <w:rPr>
                <w:rFonts w:ascii="Arial" w:hAnsi="Arial" w:cs="Arial"/>
              </w:rPr>
            </w:pPr>
          </w:p>
          <w:p w14:paraId="47FD4422" w14:textId="77777777" w:rsidR="00862DB1" w:rsidRPr="00D76365" w:rsidRDefault="00862DB1" w:rsidP="00D76365">
            <w:pPr>
              <w:shd w:val="clear" w:color="auto" w:fill="FFFFFF" w:themeFill="background1"/>
              <w:jc w:val="both"/>
              <w:rPr>
                <w:rFonts w:ascii="Arial" w:hAnsi="Arial" w:cs="Arial"/>
              </w:rPr>
            </w:pPr>
            <w:r w:rsidRPr="00D76365">
              <w:rPr>
                <w:rFonts w:ascii="Arial" w:hAnsi="Arial" w:cs="Arial"/>
              </w:rPr>
              <w:t>2.2 ESPECÍFICOS</w:t>
            </w:r>
          </w:p>
          <w:p w14:paraId="5A2BAEE2" w14:textId="77777777" w:rsidR="00862DB1" w:rsidRPr="00D76365" w:rsidRDefault="00862DB1" w:rsidP="00D76365">
            <w:pPr>
              <w:shd w:val="clear" w:color="auto" w:fill="FFFFFF" w:themeFill="background1"/>
              <w:jc w:val="both"/>
              <w:rPr>
                <w:rFonts w:ascii="Arial" w:hAnsi="Arial" w:cs="Arial"/>
              </w:rPr>
            </w:pPr>
          </w:p>
          <w:p w14:paraId="58E0E878" w14:textId="77777777" w:rsidR="00862DB1" w:rsidRPr="00D76365" w:rsidRDefault="00862DB1" w:rsidP="00D76365">
            <w:pPr>
              <w:shd w:val="clear" w:color="auto" w:fill="FFFFFF" w:themeFill="background1"/>
              <w:jc w:val="both"/>
              <w:rPr>
                <w:rFonts w:ascii="Arial" w:hAnsi="Arial" w:cs="Arial"/>
              </w:rPr>
            </w:pPr>
            <w:r w:rsidRPr="00D76365">
              <w:rPr>
                <w:rFonts w:ascii="Arial" w:hAnsi="Arial" w:cs="Arial"/>
              </w:rPr>
              <w:t xml:space="preserve">UNIDADE I </w:t>
            </w:r>
          </w:p>
          <w:p w14:paraId="474331AA" w14:textId="77777777" w:rsidR="00862DB1" w:rsidRPr="00D76365" w:rsidRDefault="00862DB1" w:rsidP="00D76365">
            <w:pPr>
              <w:shd w:val="clear" w:color="auto" w:fill="FFFFFF" w:themeFill="background1"/>
              <w:spacing w:line="360" w:lineRule="auto"/>
              <w:rPr>
                <w:rFonts w:ascii="Arial" w:hAnsi="Arial" w:cs="Arial"/>
              </w:rPr>
            </w:pPr>
          </w:p>
          <w:p w14:paraId="77D51A13" w14:textId="77777777" w:rsidR="00862DB1" w:rsidRPr="00D76365" w:rsidRDefault="00862DB1" w:rsidP="00D76365">
            <w:pPr>
              <w:numPr>
                <w:ilvl w:val="0"/>
                <w:numId w:val="111"/>
              </w:numPr>
              <w:shd w:val="clear" w:color="auto" w:fill="FFFFFF" w:themeFill="background1"/>
              <w:spacing w:line="360" w:lineRule="auto"/>
              <w:contextualSpacing/>
              <w:rPr>
                <w:rFonts w:ascii="Arial" w:hAnsi="Arial" w:cs="Arial"/>
              </w:rPr>
            </w:pPr>
            <w:r w:rsidRPr="00D76365">
              <w:rPr>
                <w:rFonts w:ascii="Arial" w:hAnsi="Arial" w:cs="Arial"/>
              </w:rPr>
              <w:t>Despertar a iniciativa, criatividade, determinação e visão administrativa para a gestão de negócios;</w:t>
            </w:r>
          </w:p>
          <w:p w14:paraId="45564A81" w14:textId="77777777" w:rsidR="00862DB1" w:rsidRPr="00D76365" w:rsidRDefault="00862DB1" w:rsidP="00D76365">
            <w:pPr>
              <w:numPr>
                <w:ilvl w:val="0"/>
                <w:numId w:val="111"/>
              </w:numPr>
              <w:shd w:val="clear" w:color="auto" w:fill="FFFFFF" w:themeFill="background1"/>
              <w:spacing w:line="360" w:lineRule="auto"/>
              <w:contextualSpacing/>
              <w:rPr>
                <w:rFonts w:ascii="Arial" w:hAnsi="Arial" w:cs="Arial"/>
              </w:rPr>
            </w:pPr>
            <w:r w:rsidRPr="00D76365">
              <w:rPr>
                <w:rFonts w:ascii="Arial" w:hAnsi="Arial" w:cs="Arial"/>
              </w:rPr>
              <w:t>Desenvolver a capacidade de assumir o processo decisório das ações de planejamento, organização e controle com criatividade e responsabilidade.</w:t>
            </w:r>
          </w:p>
          <w:p w14:paraId="1A751D98" w14:textId="77777777" w:rsidR="00862DB1" w:rsidRPr="00D76365" w:rsidRDefault="00862DB1" w:rsidP="00D76365">
            <w:pPr>
              <w:shd w:val="clear" w:color="auto" w:fill="FFFFFF" w:themeFill="background1"/>
              <w:jc w:val="both"/>
              <w:rPr>
                <w:rFonts w:ascii="Arial" w:hAnsi="Arial" w:cs="Arial"/>
              </w:rPr>
            </w:pPr>
          </w:p>
          <w:p w14:paraId="19FD04D2" w14:textId="77777777" w:rsidR="00862DB1" w:rsidRPr="00D76365" w:rsidRDefault="00862DB1" w:rsidP="00D76365">
            <w:pPr>
              <w:shd w:val="clear" w:color="auto" w:fill="FFFFFF" w:themeFill="background1"/>
              <w:jc w:val="both"/>
              <w:rPr>
                <w:rFonts w:ascii="Arial" w:hAnsi="Arial" w:cs="Arial"/>
              </w:rPr>
            </w:pPr>
            <w:r w:rsidRPr="00D76365">
              <w:rPr>
                <w:rFonts w:ascii="Arial" w:hAnsi="Arial" w:cs="Arial"/>
              </w:rPr>
              <w:t>UNIDADE II</w:t>
            </w:r>
          </w:p>
          <w:p w14:paraId="1AAEB366" w14:textId="77777777" w:rsidR="00862DB1" w:rsidRPr="00D76365" w:rsidRDefault="00862DB1" w:rsidP="00D76365">
            <w:pPr>
              <w:shd w:val="clear" w:color="auto" w:fill="FFFFFF" w:themeFill="background1"/>
              <w:spacing w:line="360" w:lineRule="auto"/>
              <w:ind w:left="360"/>
              <w:rPr>
                <w:rFonts w:ascii="Arial" w:hAnsi="Arial" w:cs="Arial"/>
              </w:rPr>
            </w:pPr>
          </w:p>
          <w:p w14:paraId="3B2511FE" w14:textId="77777777" w:rsidR="00862DB1" w:rsidRPr="00D76365" w:rsidRDefault="00862DB1" w:rsidP="00D76365">
            <w:pPr>
              <w:numPr>
                <w:ilvl w:val="0"/>
                <w:numId w:val="112"/>
              </w:numPr>
              <w:shd w:val="clear" w:color="auto" w:fill="FFFFFF" w:themeFill="background1"/>
              <w:spacing w:line="360" w:lineRule="auto"/>
              <w:contextualSpacing/>
              <w:jc w:val="both"/>
              <w:rPr>
                <w:rFonts w:ascii="Arial" w:hAnsi="Arial" w:cs="Arial"/>
              </w:rPr>
            </w:pPr>
            <w:r w:rsidRPr="00D76365">
              <w:rPr>
                <w:rFonts w:ascii="Arial" w:hAnsi="Arial" w:cs="Arial"/>
              </w:rPr>
              <w:t>Elaborar e avaliar um Plano de Negócios de um produto ou serviço a ser oferecido à sociedade, identificando seus atributos, vantagens competitivas, projeções de vendas de desempenho econômico e financeiro, suas fontes de financiamento e inserção no mercado.</w:t>
            </w:r>
          </w:p>
          <w:p w14:paraId="1830111F" w14:textId="77777777" w:rsidR="00862DB1" w:rsidRPr="00D76365" w:rsidRDefault="00862DB1" w:rsidP="00D76365">
            <w:pPr>
              <w:shd w:val="clear" w:color="auto" w:fill="FFFFFF" w:themeFill="background1"/>
              <w:tabs>
                <w:tab w:val="left" w:pos="708"/>
              </w:tabs>
              <w:spacing w:line="360" w:lineRule="auto"/>
              <w:ind w:right="-108"/>
              <w:rPr>
                <w:rFonts w:ascii="Arial" w:hAnsi="Arial" w:cs="Arial"/>
              </w:rPr>
            </w:pPr>
          </w:p>
          <w:p w14:paraId="070D8F8F" w14:textId="77777777" w:rsidR="00862DB1" w:rsidRPr="00D76365" w:rsidRDefault="00862DB1" w:rsidP="00D76365">
            <w:pPr>
              <w:shd w:val="clear" w:color="auto" w:fill="FFFFFF" w:themeFill="background1"/>
              <w:tabs>
                <w:tab w:val="left" w:pos="708"/>
              </w:tabs>
              <w:spacing w:line="360" w:lineRule="auto"/>
              <w:ind w:right="-108"/>
              <w:rPr>
                <w:rFonts w:ascii="Arial" w:hAnsi="Arial" w:cs="Arial"/>
              </w:rPr>
            </w:pPr>
            <w:r w:rsidRPr="00D76365">
              <w:rPr>
                <w:rFonts w:ascii="Arial" w:hAnsi="Arial" w:cs="Arial"/>
              </w:rPr>
              <w:t>3. COMPETÊNCIAS</w:t>
            </w:r>
          </w:p>
          <w:p w14:paraId="2E490464" w14:textId="77777777" w:rsidR="00862DB1" w:rsidRPr="00D76365" w:rsidRDefault="00862DB1" w:rsidP="00D76365">
            <w:pPr>
              <w:shd w:val="clear" w:color="auto" w:fill="FFFFFF" w:themeFill="background1"/>
              <w:tabs>
                <w:tab w:val="left" w:pos="708"/>
              </w:tabs>
              <w:spacing w:line="360" w:lineRule="auto"/>
              <w:ind w:right="-108"/>
              <w:rPr>
                <w:rFonts w:ascii="Arial" w:hAnsi="Arial" w:cs="Arial"/>
              </w:rPr>
            </w:pPr>
          </w:p>
          <w:p w14:paraId="423A46F2" w14:textId="77777777" w:rsidR="00862DB1" w:rsidRPr="00D76365" w:rsidRDefault="00862DB1" w:rsidP="00D76365">
            <w:pPr>
              <w:numPr>
                <w:ilvl w:val="0"/>
                <w:numId w:val="80"/>
              </w:numPr>
              <w:shd w:val="clear" w:color="auto" w:fill="FFFFFF" w:themeFill="background1"/>
              <w:tabs>
                <w:tab w:val="left" w:pos="708"/>
              </w:tabs>
              <w:spacing w:line="360" w:lineRule="auto"/>
              <w:ind w:right="-108"/>
              <w:rPr>
                <w:rFonts w:ascii="Arial" w:hAnsi="Arial" w:cs="Arial"/>
              </w:rPr>
            </w:pPr>
            <w:r w:rsidRPr="00D76365">
              <w:rPr>
                <w:rFonts w:ascii="Arial" w:hAnsi="Arial" w:cs="Arial"/>
              </w:rPr>
              <w:t>Tomar decisões de investimento e financiamento, interpretar as informações contábeis e de custos para a tomada de decisões sobre os recursos financeiros na empresa.</w:t>
            </w:r>
          </w:p>
          <w:p w14:paraId="50C08ADA" w14:textId="77777777" w:rsidR="00862DB1" w:rsidRPr="00D76365" w:rsidRDefault="00862DB1" w:rsidP="00D76365">
            <w:pPr>
              <w:numPr>
                <w:ilvl w:val="0"/>
                <w:numId w:val="80"/>
              </w:numPr>
              <w:shd w:val="clear" w:color="auto" w:fill="FFFFFF" w:themeFill="background1"/>
              <w:tabs>
                <w:tab w:val="left" w:pos="708"/>
              </w:tabs>
              <w:spacing w:line="360" w:lineRule="auto"/>
              <w:ind w:right="-108"/>
              <w:rPr>
                <w:rFonts w:ascii="Arial" w:hAnsi="Arial" w:cs="Arial"/>
              </w:rPr>
            </w:pPr>
            <w:r w:rsidRPr="00D76365">
              <w:rPr>
                <w:rFonts w:ascii="Arial" w:hAnsi="Arial" w:cs="Arial"/>
              </w:rPr>
              <w:t>Diagnosticar problemas, equacionar estratégias para solucioná-los e atuar  preventivamente com criatividade e determinação.</w:t>
            </w:r>
          </w:p>
          <w:p w14:paraId="059BBE57" w14:textId="77777777" w:rsidR="00862DB1" w:rsidRPr="00D76365" w:rsidRDefault="00862DB1" w:rsidP="00D76365">
            <w:pPr>
              <w:numPr>
                <w:ilvl w:val="0"/>
                <w:numId w:val="80"/>
              </w:numPr>
              <w:shd w:val="clear" w:color="auto" w:fill="FFFFFF" w:themeFill="background1"/>
              <w:tabs>
                <w:tab w:val="left" w:pos="708"/>
              </w:tabs>
              <w:spacing w:line="360" w:lineRule="auto"/>
              <w:ind w:right="-108"/>
              <w:rPr>
                <w:rFonts w:ascii="Arial" w:hAnsi="Arial" w:cs="Arial"/>
              </w:rPr>
            </w:pPr>
            <w:r w:rsidRPr="00D76365">
              <w:rPr>
                <w:rFonts w:ascii="Arial" w:hAnsi="Arial" w:cs="Arial"/>
              </w:rPr>
              <w:t>Desenvolver, implementar e gerenciar sistemas de controle administrativo;</w:t>
            </w:r>
          </w:p>
          <w:p w14:paraId="42E1CDB9" w14:textId="77777777" w:rsidR="00862DB1" w:rsidRPr="00D76365" w:rsidRDefault="00862DB1" w:rsidP="00D76365">
            <w:pPr>
              <w:numPr>
                <w:ilvl w:val="0"/>
                <w:numId w:val="80"/>
              </w:numPr>
              <w:shd w:val="clear" w:color="auto" w:fill="FFFFFF" w:themeFill="background1"/>
              <w:tabs>
                <w:tab w:val="left" w:pos="708"/>
              </w:tabs>
              <w:spacing w:line="360" w:lineRule="auto"/>
              <w:ind w:right="-108"/>
              <w:rPr>
                <w:rFonts w:ascii="Arial" w:hAnsi="Arial" w:cs="Arial"/>
              </w:rPr>
            </w:pPr>
            <w:r w:rsidRPr="00D76365">
              <w:rPr>
                <w:rFonts w:ascii="Arial" w:hAnsi="Arial" w:cs="Arial"/>
              </w:rPr>
              <w:t>Desenvolver a capacidade para atuar em novas situações;</w:t>
            </w:r>
          </w:p>
          <w:p w14:paraId="6B9DFBEF" w14:textId="77777777" w:rsidR="00862DB1" w:rsidRPr="00D76365" w:rsidRDefault="00862DB1" w:rsidP="00D76365">
            <w:pPr>
              <w:shd w:val="clear" w:color="auto" w:fill="FFFFFF" w:themeFill="background1"/>
              <w:tabs>
                <w:tab w:val="left" w:pos="708"/>
              </w:tabs>
              <w:spacing w:line="360" w:lineRule="auto"/>
              <w:ind w:left="450" w:right="450"/>
              <w:jc w:val="both"/>
              <w:rPr>
                <w:rFonts w:ascii="Arial" w:hAnsi="Arial" w:cs="Arial"/>
              </w:rPr>
            </w:pPr>
          </w:p>
          <w:p w14:paraId="26D6F5D7" w14:textId="77777777" w:rsidR="00862DB1" w:rsidRPr="00D76365" w:rsidRDefault="00862DB1" w:rsidP="00D76365">
            <w:pPr>
              <w:shd w:val="clear" w:color="auto" w:fill="FFFFFF" w:themeFill="background1"/>
              <w:tabs>
                <w:tab w:val="left" w:pos="708"/>
              </w:tabs>
              <w:spacing w:line="360" w:lineRule="auto"/>
              <w:ind w:left="450" w:right="450" w:hanging="450"/>
              <w:jc w:val="both"/>
              <w:rPr>
                <w:rFonts w:ascii="Arial" w:hAnsi="Arial" w:cs="Arial"/>
              </w:rPr>
            </w:pPr>
            <w:r w:rsidRPr="00D76365">
              <w:rPr>
                <w:rFonts w:ascii="Arial" w:hAnsi="Arial" w:cs="Arial"/>
              </w:rPr>
              <w:t>4. CONTEÚDO PROGRAMÁTICO</w:t>
            </w:r>
          </w:p>
          <w:p w14:paraId="1FA1EFE1" w14:textId="77777777" w:rsidR="00862DB1" w:rsidRPr="00D76365" w:rsidRDefault="00862DB1" w:rsidP="00D76365">
            <w:pPr>
              <w:shd w:val="clear" w:color="auto" w:fill="FFFFFF" w:themeFill="background1"/>
              <w:tabs>
                <w:tab w:val="left" w:pos="708"/>
              </w:tabs>
              <w:spacing w:line="360" w:lineRule="auto"/>
              <w:ind w:left="360" w:right="450"/>
              <w:jc w:val="both"/>
              <w:rPr>
                <w:rFonts w:ascii="Arial" w:hAnsi="Arial" w:cs="Arial"/>
              </w:rPr>
            </w:pPr>
          </w:p>
          <w:p w14:paraId="227C5C1D"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 xml:space="preserve">UNIDADE I </w:t>
            </w:r>
          </w:p>
          <w:p w14:paraId="17E6820E"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O PROCESSO EMPREENDEDOR</w:t>
            </w:r>
          </w:p>
          <w:p w14:paraId="01180B70" w14:textId="77777777" w:rsidR="00862DB1" w:rsidRPr="00D76365" w:rsidRDefault="00862DB1" w:rsidP="00D76365">
            <w:pPr>
              <w:shd w:val="clear" w:color="auto" w:fill="FFFFFF" w:themeFill="background1"/>
              <w:spacing w:line="360" w:lineRule="auto"/>
              <w:ind w:left="360"/>
              <w:jc w:val="both"/>
              <w:rPr>
                <w:rFonts w:ascii="Arial" w:hAnsi="Arial" w:cs="Arial"/>
              </w:rPr>
            </w:pPr>
            <w:r w:rsidRPr="00D76365">
              <w:rPr>
                <w:rFonts w:ascii="Arial" w:hAnsi="Arial" w:cs="Arial"/>
              </w:rPr>
              <w:t xml:space="preserve">1.1  Conceitos de empreendedorismo e inovação </w:t>
            </w:r>
          </w:p>
          <w:p w14:paraId="127B6B95" w14:textId="77777777" w:rsidR="00862DB1" w:rsidRPr="00D76365" w:rsidRDefault="00862DB1" w:rsidP="00D76365">
            <w:pPr>
              <w:shd w:val="clear" w:color="auto" w:fill="FFFFFF" w:themeFill="background1"/>
              <w:spacing w:line="360" w:lineRule="auto"/>
              <w:ind w:left="360"/>
              <w:jc w:val="both"/>
              <w:rPr>
                <w:rFonts w:ascii="Arial" w:hAnsi="Arial" w:cs="Arial"/>
              </w:rPr>
            </w:pPr>
            <w:r w:rsidRPr="00D76365">
              <w:rPr>
                <w:rFonts w:ascii="Arial" w:hAnsi="Arial" w:cs="Arial"/>
              </w:rPr>
              <w:t>1.2  Análise histórica de empreendedorismo</w:t>
            </w:r>
          </w:p>
          <w:p w14:paraId="23DAE6D5" w14:textId="77777777" w:rsidR="00862DB1" w:rsidRPr="00D76365" w:rsidRDefault="00862DB1" w:rsidP="00D76365">
            <w:pPr>
              <w:shd w:val="clear" w:color="auto" w:fill="FFFFFF" w:themeFill="background1"/>
              <w:spacing w:line="360" w:lineRule="auto"/>
              <w:ind w:left="360"/>
              <w:jc w:val="both"/>
              <w:rPr>
                <w:rFonts w:ascii="Arial" w:hAnsi="Arial" w:cs="Arial"/>
              </w:rPr>
            </w:pPr>
            <w:r w:rsidRPr="00D76365">
              <w:rPr>
                <w:rFonts w:ascii="Arial" w:hAnsi="Arial" w:cs="Arial"/>
              </w:rPr>
              <w:t xml:space="preserve">1.3 Empreendedorismo no Brasil e no Mundo </w:t>
            </w:r>
          </w:p>
          <w:p w14:paraId="1FD64519" w14:textId="77777777" w:rsidR="00862DB1" w:rsidRPr="00D76365" w:rsidRDefault="00862DB1" w:rsidP="00D76365">
            <w:pPr>
              <w:shd w:val="clear" w:color="auto" w:fill="FFFFFF" w:themeFill="background1"/>
              <w:spacing w:line="360" w:lineRule="auto"/>
              <w:ind w:left="360"/>
              <w:jc w:val="both"/>
              <w:rPr>
                <w:rFonts w:ascii="Arial" w:hAnsi="Arial" w:cs="Arial"/>
              </w:rPr>
            </w:pPr>
            <w:r w:rsidRPr="00D76365">
              <w:rPr>
                <w:rFonts w:ascii="Arial" w:hAnsi="Arial" w:cs="Arial"/>
              </w:rPr>
              <w:t>1.4 Características do Empreendedor</w:t>
            </w:r>
          </w:p>
          <w:p w14:paraId="7A258564" w14:textId="77777777" w:rsidR="00862DB1" w:rsidRPr="00D76365" w:rsidRDefault="00862DB1" w:rsidP="00D76365">
            <w:pPr>
              <w:shd w:val="clear" w:color="auto" w:fill="FFFFFF" w:themeFill="background1"/>
              <w:spacing w:line="360" w:lineRule="auto"/>
              <w:ind w:left="360"/>
              <w:jc w:val="both"/>
              <w:rPr>
                <w:rFonts w:ascii="Arial" w:hAnsi="Arial" w:cs="Arial"/>
              </w:rPr>
            </w:pPr>
            <w:r w:rsidRPr="00D76365">
              <w:rPr>
                <w:rFonts w:ascii="Arial" w:hAnsi="Arial" w:cs="Arial"/>
              </w:rPr>
              <w:t>1.5 Diferenças e similaridades entre administrador e empreendedor</w:t>
            </w:r>
          </w:p>
          <w:p w14:paraId="0C7B4375" w14:textId="77777777" w:rsidR="00862DB1" w:rsidRPr="00D76365" w:rsidRDefault="00862DB1" w:rsidP="00D76365">
            <w:pPr>
              <w:shd w:val="clear" w:color="auto" w:fill="FFFFFF" w:themeFill="background1"/>
              <w:spacing w:line="360" w:lineRule="auto"/>
              <w:ind w:left="360"/>
              <w:jc w:val="both"/>
              <w:rPr>
                <w:rFonts w:ascii="Arial" w:hAnsi="Arial" w:cs="Arial"/>
              </w:rPr>
            </w:pPr>
            <w:r w:rsidRPr="00D76365">
              <w:rPr>
                <w:rFonts w:ascii="Arial" w:hAnsi="Arial" w:cs="Arial"/>
              </w:rPr>
              <w:t>1.6 Fontes de novas idéias</w:t>
            </w:r>
          </w:p>
          <w:p w14:paraId="6FD78D95" w14:textId="77777777" w:rsidR="00862DB1" w:rsidRPr="00D76365" w:rsidRDefault="00862DB1" w:rsidP="00D76365">
            <w:pPr>
              <w:shd w:val="clear" w:color="auto" w:fill="FFFFFF" w:themeFill="background1"/>
              <w:spacing w:line="360" w:lineRule="auto"/>
              <w:ind w:left="360" w:right="-284" w:firstLine="1080"/>
              <w:jc w:val="both"/>
              <w:rPr>
                <w:rFonts w:ascii="Arial" w:hAnsi="Arial" w:cs="Arial"/>
              </w:rPr>
            </w:pPr>
            <w:r w:rsidRPr="00D76365">
              <w:rPr>
                <w:rFonts w:ascii="Arial" w:hAnsi="Arial" w:cs="Arial"/>
              </w:rPr>
              <w:t>1.8 Diferenças entre idéias e oportunidades</w:t>
            </w:r>
          </w:p>
          <w:p w14:paraId="3B5F822B" w14:textId="77777777" w:rsidR="00862DB1" w:rsidRPr="00D76365" w:rsidRDefault="00862DB1" w:rsidP="00D76365">
            <w:pPr>
              <w:shd w:val="clear" w:color="auto" w:fill="FFFFFF" w:themeFill="background1"/>
              <w:spacing w:line="360" w:lineRule="auto"/>
              <w:ind w:left="360" w:right="-284" w:firstLine="1080"/>
              <w:jc w:val="both"/>
              <w:rPr>
                <w:rFonts w:ascii="Arial" w:hAnsi="Arial" w:cs="Arial"/>
              </w:rPr>
            </w:pPr>
            <w:r w:rsidRPr="00D76365">
              <w:rPr>
                <w:rFonts w:ascii="Arial" w:hAnsi="Arial" w:cs="Arial"/>
              </w:rPr>
              <w:t>1.9 Oportunidades na internet</w:t>
            </w:r>
          </w:p>
          <w:p w14:paraId="5A117AF8" w14:textId="77777777" w:rsidR="00862DB1" w:rsidRPr="00D76365" w:rsidRDefault="00862DB1" w:rsidP="00D76365">
            <w:pPr>
              <w:shd w:val="clear" w:color="auto" w:fill="FFFFFF" w:themeFill="background1"/>
              <w:spacing w:line="360" w:lineRule="auto"/>
              <w:ind w:left="360" w:right="-284" w:firstLine="1080"/>
              <w:jc w:val="both"/>
              <w:rPr>
                <w:rFonts w:ascii="Arial" w:hAnsi="Arial" w:cs="Arial"/>
              </w:rPr>
            </w:pPr>
            <w:r w:rsidRPr="00D76365">
              <w:rPr>
                <w:rFonts w:ascii="Arial" w:hAnsi="Arial" w:cs="Arial"/>
              </w:rPr>
              <w:t>1.10 Tendências</w:t>
            </w:r>
          </w:p>
          <w:p w14:paraId="6BA763A4" w14:textId="77777777" w:rsidR="00862DB1" w:rsidRPr="00D76365" w:rsidRDefault="00862DB1" w:rsidP="00D76365">
            <w:pPr>
              <w:shd w:val="clear" w:color="auto" w:fill="FFFFFF" w:themeFill="background1"/>
              <w:spacing w:line="360" w:lineRule="auto"/>
              <w:ind w:left="360"/>
              <w:jc w:val="both"/>
              <w:rPr>
                <w:rFonts w:ascii="Arial" w:hAnsi="Arial" w:cs="Arial"/>
              </w:rPr>
            </w:pPr>
            <w:r w:rsidRPr="00D76365">
              <w:rPr>
                <w:rFonts w:ascii="Arial" w:hAnsi="Arial" w:cs="Arial"/>
              </w:rPr>
              <w:t>1.11 Criação de empresas</w:t>
            </w:r>
          </w:p>
          <w:p w14:paraId="0FA68BD5" w14:textId="77777777" w:rsidR="00862DB1" w:rsidRPr="00D76365" w:rsidRDefault="00862DB1" w:rsidP="00D76365">
            <w:pPr>
              <w:shd w:val="clear" w:color="auto" w:fill="FFFFFF" w:themeFill="background1"/>
              <w:spacing w:line="360" w:lineRule="auto"/>
              <w:ind w:left="360"/>
              <w:jc w:val="both"/>
              <w:rPr>
                <w:rFonts w:ascii="Arial" w:hAnsi="Arial" w:cs="Arial"/>
              </w:rPr>
            </w:pPr>
            <w:r w:rsidRPr="00D76365">
              <w:rPr>
                <w:rFonts w:ascii="Arial" w:hAnsi="Arial" w:cs="Arial"/>
              </w:rPr>
              <w:t>1.12. Inovação tecnológica</w:t>
            </w:r>
          </w:p>
          <w:p w14:paraId="034F2A99"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UNIDADE II</w:t>
            </w:r>
          </w:p>
          <w:p w14:paraId="0F21D640"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O PLANO DE NEGÓCIOS</w:t>
            </w:r>
          </w:p>
          <w:p w14:paraId="2024FE3E" w14:textId="77777777" w:rsidR="00862DB1" w:rsidRPr="00D76365" w:rsidRDefault="00862DB1" w:rsidP="00D76365">
            <w:pPr>
              <w:numPr>
                <w:ilvl w:val="1"/>
                <w:numId w:val="124"/>
              </w:numPr>
              <w:shd w:val="clear" w:color="auto" w:fill="FFFFFF" w:themeFill="background1"/>
              <w:spacing w:line="360" w:lineRule="auto"/>
              <w:jc w:val="both"/>
              <w:rPr>
                <w:rFonts w:ascii="Arial" w:hAnsi="Arial" w:cs="Arial"/>
              </w:rPr>
            </w:pPr>
            <w:r w:rsidRPr="00D76365">
              <w:rPr>
                <w:rFonts w:ascii="Arial" w:hAnsi="Arial" w:cs="Arial"/>
              </w:rPr>
              <w:t xml:space="preserve">Plano de negócios: </w:t>
            </w:r>
          </w:p>
          <w:p w14:paraId="463A425A" w14:textId="77777777" w:rsidR="00862DB1" w:rsidRPr="00D76365" w:rsidRDefault="00862DB1" w:rsidP="00D76365">
            <w:pPr>
              <w:numPr>
                <w:ilvl w:val="1"/>
                <w:numId w:val="124"/>
              </w:numPr>
              <w:shd w:val="clear" w:color="auto" w:fill="FFFFFF" w:themeFill="background1"/>
              <w:spacing w:line="360" w:lineRule="auto"/>
              <w:jc w:val="both"/>
              <w:rPr>
                <w:rFonts w:ascii="Arial" w:hAnsi="Arial" w:cs="Arial"/>
              </w:rPr>
            </w:pPr>
            <w:r w:rsidRPr="00D76365">
              <w:rPr>
                <w:rFonts w:ascii="Arial" w:hAnsi="Arial" w:cs="Arial"/>
              </w:rPr>
              <w:t xml:space="preserve">Conceitos; </w:t>
            </w:r>
          </w:p>
          <w:p w14:paraId="44104884" w14:textId="77777777" w:rsidR="00862DB1" w:rsidRPr="00D76365" w:rsidRDefault="00862DB1" w:rsidP="00D76365">
            <w:pPr>
              <w:numPr>
                <w:ilvl w:val="1"/>
                <w:numId w:val="124"/>
              </w:numPr>
              <w:shd w:val="clear" w:color="auto" w:fill="FFFFFF" w:themeFill="background1"/>
              <w:spacing w:line="360" w:lineRule="auto"/>
              <w:jc w:val="both"/>
              <w:rPr>
                <w:rFonts w:ascii="Arial" w:hAnsi="Arial" w:cs="Arial"/>
              </w:rPr>
            </w:pPr>
            <w:r w:rsidRPr="00D76365">
              <w:rPr>
                <w:rFonts w:ascii="Arial" w:hAnsi="Arial" w:cs="Arial"/>
              </w:rPr>
              <w:t>Importância e modelos</w:t>
            </w:r>
          </w:p>
          <w:p w14:paraId="3FBAD748" w14:textId="77777777" w:rsidR="00862DB1" w:rsidRPr="00D76365" w:rsidRDefault="00862DB1" w:rsidP="00D76365">
            <w:pPr>
              <w:numPr>
                <w:ilvl w:val="1"/>
                <w:numId w:val="124"/>
              </w:numPr>
              <w:shd w:val="clear" w:color="auto" w:fill="FFFFFF" w:themeFill="background1"/>
              <w:spacing w:line="360" w:lineRule="auto"/>
              <w:jc w:val="both"/>
              <w:rPr>
                <w:rFonts w:ascii="Arial" w:hAnsi="Arial" w:cs="Arial"/>
              </w:rPr>
            </w:pPr>
            <w:r w:rsidRPr="00D76365">
              <w:rPr>
                <w:rFonts w:ascii="Arial" w:hAnsi="Arial" w:cs="Arial"/>
              </w:rPr>
              <w:t>Análise ambiental – interna e externa</w:t>
            </w:r>
          </w:p>
          <w:p w14:paraId="7DE1AB23" w14:textId="77777777" w:rsidR="00862DB1" w:rsidRPr="00D76365" w:rsidRDefault="00862DB1" w:rsidP="00D76365">
            <w:pPr>
              <w:numPr>
                <w:ilvl w:val="1"/>
                <w:numId w:val="124"/>
              </w:numPr>
              <w:shd w:val="clear" w:color="auto" w:fill="FFFFFF" w:themeFill="background1"/>
              <w:spacing w:line="360" w:lineRule="auto"/>
              <w:jc w:val="both"/>
              <w:rPr>
                <w:rFonts w:ascii="Arial" w:hAnsi="Arial" w:cs="Arial"/>
              </w:rPr>
            </w:pPr>
            <w:r w:rsidRPr="00D76365">
              <w:rPr>
                <w:rFonts w:ascii="Arial" w:hAnsi="Arial" w:cs="Arial"/>
              </w:rPr>
              <w:t xml:space="preserve">Definições das descrições da empresa </w:t>
            </w:r>
          </w:p>
          <w:p w14:paraId="556F5094" w14:textId="77777777" w:rsidR="00862DB1" w:rsidRPr="00D76365" w:rsidRDefault="00862DB1" w:rsidP="00D76365">
            <w:pPr>
              <w:numPr>
                <w:ilvl w:val="1"/>
                <w:numId w:val="124"/>
              </w:numPr>
              <w:shd w:val="clear" w:color="auto" w:fill="FFFFFF" w:themeFill="background1"/>
              <w:spacing w:line="360" w:lineRule="auto"/>
              <w:jc w:val="both"/>
              <w:rPr>
                <w:rFonts w:ascii="Arial" w:hAnsi="Arial" w:cs="Arial"/>
              </w:rPr>
            </w:pPr>
            <w:r w:rsidRPr="00D76365">
              <w:rPr>
                <w:rFonts w:ascii="Arial" w:hAnsi="Arial" w:cs="Arial"/>
              </w:rPr>
              <w:t>Plano Financeiro</w:t>
            </w:r>
          </w:p>
          <w:p w14:paraId="2A732924" w14:textId="77777777" w:rsidR="00862DB1" w:rsidRPr="00D76365" w:rsidRDefault="00862DB1" w:rsidP="00D76365">
            <w:pPr>
              <w:numPr>
                <w:ilvl w:val="1"/>
                <w:numId w:val="124"/>
              </w:numPr>
              <w:shd w:val="clear" w:color="auto" w:fill="FFFFFF" w:themeFill="background1"/>
              <w:spacing w:line="360" w:lineRule="auto"/>
              <w:jc w:val="both"/>
              <w:rPr>
                <w:rFonts w:ascii="Arial" w:hAnsi="Arial" w:cs="Arial"/>
              </w:rPr>
            </w:pPr>
            <w:r w:rsidRPr="00D76365">
              <w:rPr>
                <w:rFonts w:ascii="Arial" w:hAnsi="Arial" w:cs="Arial"/>
              </w:rPr>
              <w:t>Elaboração de um Plano de Negócios</w:t>
            </w:r>
          </w:p>
          <w:p w14:paraId="1EFE08B8" w14:textId="77777777" w:rsidR="00862DB1" w:rsidRPr="00D76365" w:rsidRDefault="00862DB1" w:rsidP="00D76365">
            <w:pPr>
              <w:shd w:val="clear" w:color="auto" w:fill="FFFFFF" w:themeFill="background1"/>
              <w:spacing w:line="360" w:lineRule="auto"/>
              <w:rPr>
                <w:rFonts w:ascii="Arial" w:hAnsi="Arial" w:cs="Arial"/>
              </w:rPr>
            </w:pPr>
          </w:p>
          <w:p w14:paraId="12A14EFE"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5 .PROCEDIMENTOS METODOLÓGICOS</w:t>
            </w:r>
          </w:p>
          <w:p w14:paraId="51601913" w14:textId="77777777" w:rsidR="00862DB1" w:rsidRPr="00D76365" w:rsidRDefault="00862DB1" w:rsidP="00D76365">
            <w:pPr>
              <w:shd w:val="clear" w:color="auto" w:fill="FFFFFF" w:themeFill="background1"/>
              <w:autoSpaceDE w:val="0"/>
              <w:autoSpaceDN w:val="0"/>
              <w:adjustRightInd w:val="0"/>
              <w:spacing w:line="360" w:lineRule="auto"/>
              <w:jc w:val="both"/>
              <w:rPr>
                <w:rFonts w:ascii="Arial" w:hAnsi="Arial" w:cs="Arial"/>
              </w:rPr>
            </w:pPr>
            <w:r w:rsidRPr="00D76365">
              <w:rPr>
                <w:rFonts w:ascii="Arial" w:hAnsi="Arial" w:cs="Arial"/>
              </w:rPr>
              <w:t>O programa será desenvolvido através de aulas expositivas e dialogadas, discussão de casos práticos, dinâmicas de grupo e utilização de recursos tecnológicos avançados. Para a Unidade II será utilizado software de simulação de elaboração de Plano de Negócios.</w:t>
            </w:r>
          </w:p>
          <w:p w14:paraId="6EAECD95" w14:textId="77777777" w:rsidR="00862DB1" w:rsidRPr="00D76365" w:rsidRDefault="00862DB1" w:rsidP="00D76365">
            <w:pPr>
              <w:shd w:val="clear" w:color="auto" w:fill="FFFFFF" w:themeFill="background1"/>
              <w:spacing w:line="360" w:lineRule="auto"/>
              <w:rPr>
                <w:rFonts w:ascii="Arial" w:hAnsi="Arial" w:cs="Arial"/>
              </w:rPr>
            </w:pPr>
          </w:p>
          <w:p w14:paraId="4311CB9C"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6 .PROCEDIMENTOS DE AVALIAÇÃO</w:t>
            </w:r>
          </w:p>
          <w:p w14:paraId="1CBCEA87" w14:textId="77777777" w:rsidR="00862DB1" w:rsidRPr="00D76365" w:rsidRDefault="00862DB1" w:rsidP="00D76365">
            <w:pPr>
              <w:shd w:val="clear" w:color="auto" w:fill="FFFFFF" w:themeFill="background1"/>
              <w:jc w:val="both"/>
              <w:rPr>
                <w:rFonts w:ascii="Arial" w:hAnsi="Arial" w:cs="Arial"/>
              </w:rPr>
            </w:pPr>
          </w:p>
          <w:p w14:paraId="167E0221"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lastRenderedPageBreak/>
              <w:t xml:space="preserve">O processo de avaliativo será efetuado através do acompanhamento do desempenho do aluno em relação ao desenvolvimento das competências apresentadas no período, através de Prova Contextualizada e Medida de Eficiência – ME e da avaliação do Plano de Negócios. </w:t>
            </w:r>
          </w:p>
          <w:p w14:paraId="7B247198" w14:textId="77777777" w:rsidR="00862DB1" w:rsidRPr="00D76365" w:rsidRDefault="00862DB1" w:rsidP="00D76365">
            <w:pPr>
              <w:shd w:val="clear" w:color="auto" w:fill="FFFFFF" w:themeFill="background1"/>
              <w:spacing w:line="360" w:lineRule="auto"/>
              <w:ind w:left="360"/>
              <w:rPr>
                <w:rFonts w:ascii="Arial" w:hAnsi="Arial" w:cs="Arial"/>
              </w:rPr>
            </w:pPr>
          </w:p>
          <w:p w14:paraId="4026CA9B" w14:textId="77777777" w:rsidR="00862DB1" w:rsidRPr="00D76365" w:rsidRDefault="00862DB1" w:rsidP="00D76365">
            <w:pPr>
              <w:shd w:val="clear" w:color="auto" w:fill="FFFFFF" w:themeFill="background1"/>
              <w:ind w:left="450" w:right="450" w:hanging="308"/>
              <w:jc w:val="both"/>
              <w:rPr>
                <w:rFonts w:ascii="Arial" w:hAnsi="Arial" w:cs="Arial"/>
                <w:b/>
              </w:rPr>
            </w:pPr>
            <w:r w:rsidRPr="00D76365">
              <w:rPr>
                <w:rFonts w:ascii="Arial" w:hAnsi="Arial" w:cs="Arial"/>
                <w:b/>
              </w:rPr>
              <w:t>BIBLIOGRAFIA BÁSICA</w:t>
            </w:r>
          </w:p>
          <w:p w14:paraId="2B3775D9" w14:textId="77777777" w:rsidR="00862DB1" w:rsidRPr="00D76365" w:rsidRDefault="00862DB1" w:rsidP="00D76365">
            <w:pPr>
              <w:shd w:val="clear" w:color="auto" w:fill="FFFFFF" w:themeFill="background1"/>
              <w:ind w:left="450" w:right="450"/>
              <w:jc w:val="both"/>
              <w:rPr>
                <w:rFonts w:ascii="Arial" w:hAnsi="Arial" w:cs="Arial"/>
              </w:rPr>
            </w:pPr>
          </w:p>
          <w:tbl>
            <w:tblPr>
              <w:tblW w:w="9280" w:type="dxa"/>
              <w:tblInd w:w="55" w:type="dxa"/>
              <w:tblCellMar>
                <w:left w:w="70" w:type="dxa"/>
                <w:right w:w="70" w:type="dxa"/>
              </w:tblCellMar>
              <w:tblLook w:val="04A0" w:firstRow="1" w:lastRow="0" w:firstColumn="1" w:lastColumn="0" w:noHBand="0" w:noVBand="1"/>
            </w:tblPr>
            <w:tblGrid>
              <w:gridCol w:w="9280"/>
            </w:tblGrid>
            <w:tr w:rsidR="00862DB1" w:rsidRPr="00D76365" w14:paraId="61DAB725" w14:textId="77777777" w:rsidTr="005C60B5">
              <w:trPr>
                <w:trHeight w:val="600"/>
              </w:trPr>
              <w:tc>
                <w:tcPr>
                  <w:tcW w:w="9280" w:type="dxa"/>
                  <w:shd w:val="clear" w:color="auto" w:fill="auto"/>
                  <w:hideMark/>
                </w:tcPr>
                <w:p w14:paraId="09B0E1FF" w14:textId="77777777" w:rsidR="00862DB1" w:rsidRPr="00D76365" w:rsidRDefault="00862DB1" w:rsidP="00D76365">
                  <w:pPr>
                    <w:shd w:val="clear" w:color="auto" w:fill="FFFFFF" w:themeFill="background1"/>
                    <w:rPr>
                      <w:rFonts w:ascii="Arial" w:hAnsi="Arial" w:cs="Arial"/>
                    </w:rPr>
                  </w:pPr>
                  <w:r w:rsidRPr="00D76365">
                    <w:rPr>
                      <w:rFonts w:ascii="Arial" w:hAnsi="Arial" w:cs="Arial"/>
                    </w:rPr>
                    <w:t xml:space="preserve">BERNARDI, Luiz Antonio. </w:t>
                  </w:r>
                  <w:r w:rsidRPr="00D76365">
                    <w:rPr>
                      <w:rFonts w:ascii="Arial" w:hAnsi="Arial" w:cs="Arial"/>
                      <w:b/>
                    </w:rPr>
                    <w:t>Manual de empreendedorismo e gestão:</w:t>
                  </w:r>
                  <w:r w:rsidRPr="00D76365">
                    <w:rPr>
                      <w:rFonts w:ascii="Arial" w:hAnsi="Arial" w:cs="Arial"/>
                    </w:rPr>
                    <w:t xml:space="preserve"> fundamentos, estratégias e dinâmicas. 9. reimpr. São Paulo: Atlas, 2010. </w:t>
                  </w:r>
                </w:p>
              </w:tc>
            </w:tr>
            <w:tr w:rsidR="00862DB1" w:rsidRPr="00D76365" w14:paraId="0661B040" w14:textId="77777777" w:rsidTr="005C60B5">
              <w:trPr>
                <w:trHeight w:val="600"/>
              </w:trPr>
              <w:tc>
                <w:tcPr>
                  <w:tcW w:w="9280" w:type="dxa"/>
                  <w:shd w:val="clear" w:color="auto" w:fill="auto"/>
                  <w:hideMark/>
                </w:tcPr>
                <w:p w14:paraId="1EB0F989" w14:textId="77777777" w:rsidR="00862DB1" w:rsidRPr="00D76365" w:rsidRDefault="00862DB1" w:rsidP="00D76365">
                  <w:pPr>
                    <w:shd w:val="clear" w:color="auto" w:fill="FFFFFF" w:themeFill="background1"/>
                    <w:rPr>
                      <w:rFonts w:ascii="Arial" w:hAnsi="Arial" w:cs="Arial"/>
                    </w:rPr>
                  </w:pPr>
                  <w:r w:rsidRPr="00D76365">
                    <w:rPr>
                      <w:rFonts w:ascii="Arial" w:hAnsi="Arial" w:cs="Arial"/>
                    </w:rPr>
                    <w:t xml:space="preserve">EMPREENDEDORISMO: estratégias de sobrevivência para pequenas empresas.     São Paulo,  SP: Saraiva, 2012. </w:t>
                  </w:r>
                </w:p>
              </w:tc>
            </w:tr>
            <w:tr w:rsidR="00862DB1" w:rsidRPr="00D76365" w14:paraId="31A77157" w14:textId="77777777" w:rsidTr="005C60B5">
              <w:trPr>
                <w:trHeight w:val="315"/>
              </w:trPr>
              <w:tc>
                <w:tcPr>
                  <w:tcW w:w="9280" w:type="dxa"/>
                  <w:shd w:val="clear" w:color="auto" w:fill="auto"/>
                  <w:noWrap/>
                  <w:hideMark/>
                </w:tcPr>
                <w:p w14:paraId="6CB3328E" w14:textId="77777777" w:rsidR="00862DB1" w:rsidRPr="00D76365" w:rsidRDefault="00862DB1" w:rsidP="00D76365">
                  <w:pPr>
                    <w:shd w:val="clear" w:color="auto" w:fill="FFFFFF" w:themeFill="background1"/>
                    <w:rPr>
                      <w:rFonts w:ascii="Arial" w:hAnsi="Arial" w:cs="Arial"/>
                    </w:rPr>
                  </w:pPr>
                  <w:r w:rsidRPr="00D76365">
                    <w:rPr>
                      <w:rFonts w:ascii="Arial" w:hAnsi="Arial" w:cs="Arial"/>
                    </w:rPr>
                    <w:t xml:space="preserve">CHIAVENATO, Idalberto. Empreendedorismo: dando asas ao espírito empreendedor. 4 ed. rev. e atual. São Paulo: Saraiva , 2012. </w:t>
                  </w:r>
                </w:p>
              </w:tc>
            </w:tr>
            <w:tr w:rsidR="00862DB1" w:rsidRPr="00D76365" w14:paraId="33616B01" w14:textId="77777777" w:rsidTr="005C60B5">
              <w:trPr>
                <w:trHeight w:val="600"/>
              </w:trPr>
              <w:tc>
                <w:tcPr>
                  <w:tcW w:w="9280" w:type="dxa"/>
                  <w:shd w:val="clear" w:color="auto" w:fill="auto"/>
                  <w:hideMark/>
                </w:tcPr>
                <w:p w14:paraId="7FB3E4E7" w14:textId="77777777" w:rsidR="00862DB1" w:rsidRPr="00D76365" w:rsidRDefault="00862DB1" w:rsidP="00D76365">
                  <w:pPr>
                    <w:shd w:val="clear" w:color="auto" w:fill="FFFFFF" w:themeFill="background1"/>
                    <w:rPr>
                      <w:rFonts w:ascii="Arial" w:hAnsi="Arial" w:cs="Arial"/>
                    </w:rPr>
                  </w:pPr>
                </w:p>
              </w:tc>
            </w:tr>
            <w:tr w:rsidR="00862DB1" w:rsidRPr="00D76365" w14:paraId="608C427E" w14:textId="77777777" w:rsidTr="005C60B5">
              <w:trPr>
                <w:trHeight w:val="600"/>
              </w:trPr>
              <w:tc>
                <w:tcPr>
                  <w:tcW w:w="9280" w:type="dxa"/>
                  <w:shd w:val="clear" w:color="auto" w:fill="auto"/>
                  <w:vAlign w:val="center"/>
                  <w:hideMark/>
                </w:tcPr>
                <w:p w14:paraId="3B52CD38" w14:textId="77777777" w:rsidR="00862DB1" w:rsidRPr="00D76365" w:rsidRDefault="00862DB1" w:rsidP="00D76365">
                  <w:pPr>
                    <w:shd w:val="clear" w:color="auto" w:fill="FFFFFF" w:themeFill="background1"/>
                    <w:spacing w:line="360" w:lineRule="auto"/>
                    <w:rPr>
                      <w:rFonts w:ascii="Arial" w:hAnsi="Arial" w:cs="Arial"/>
                    </w:rPr>
                  </w:pPr>
                </w:p>
                <w:p w14:paraId="7297BE99" w14:textId="77777777" w:rsidR="00862DB1" w:rsidRPr="00D76365" w:rsidRDefault="00862DB1" w:rsidP="00D76365">
                  <w:pPr>
                    <w:shd w:val="clear" w:color="auto" w:fill="FFFFFF" w:themeFill="background1"/>
                    <w:spacing w:line="360" w:lineRule="auto"/>
                    <w:rPr>
                      <w:rFonts w:ascii="Arial" w:hAnsi="Arial" w:cs="Arial"/>
                      <w:b/>
                    </w:rPr>
                  </w:pPr>
                  <w:r w:rsidRPr="00D76365">
                    <w:rPr>
                      <w:rFonts w:ascii="Arial" w:hAnsi="Arial" w:cs="Arial"/>
                      <w:b/>
                    </w:rPr>
                    <w:t>EBOOK</w:t>
                  </w:r>
                </w:p>
                <w:p w14:paraId="4277EAF1"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 xml:space="preserve">BESSANT, John. </w:t>
                  </w:r>
                  <w:r w:rsidRPr="00D76365">
                    <w:rPr>
                      <w:rFonts w:ascii="Arial" w:hAnsi="Arial" w:cs="Arial"/>
                      <w:b/>
                    </w:rPr>
                    <w:t xml:space="preserve">Inovação e empreendedorismo. </w:t>
                  </w:r>
                  <w:r w:rsidRPr="00D76365">
                    <w:rPr>
                      <w:rFonts w:ascii="Arial" w:hAnsi="Arial" w:cs="Arial"/>
                    </w:rPr>
                    <w:t>Porto Alegre: Bookman, 2009. VitalBook file. Minha Biblioteca.</w:t>
                  </w:r>
                </w:p>
                <w:p w14:paraId="0D7D0708"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 xml:space="preserve">BIZZOTTO, Carlos Eduardo Negrão. </w:t>
                  </w:r>
                  <w:r w:rsidRPr="00D76365">
                    <w:rPr>
                      <w:rFonts w:ascii="Arial" w:hAnsi="Arial" w:cs="Arial"/>
                      <w:b/>
                    </w:rPr>
                    <w:t>Plano de negócios para empreendimentos inovadores.</w:t>
                  </w:r>
                  <w:r w:rsidRPr="00D76365">
                    <w:rPr>
                      <w:rFonts w:ascii="Arial" w:hAnsi="Arial" w:cs="Arial"/>
                    </w:rPr>
                    <w:t xml:space="preserve"> Atlas, 2008. VitalBook file. Minha Biblioteca.</w:t>
                  </w:r>
                </w:p>
                <w:p w14:paraId="10836B77"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 xml:space="preserve">CHIAVENATO, Idalberto. </w:t>
                  </w:r>
                  <w:r w:rsidRPr="00D76365">
                    <w:rPr>
                      <w:rFonts w:ascii="Arial" w:hAnsi="Arial" w:cs="Arial"/>
                      <w:b/>
                    </w:rPr>
                    <w:t>Empreendedorismo:</w:t>
                  </w:r>
                  <w:r w:rsidRPr="00D76365">
                    <w:rPr>
                      <w:rFonts w:ascii="Arial" w:hAnsi="Arial" w:cs="Arial"/>
                    </w:rPr>
                    <w:t xml:space="preserve"> dando asas ao espírito empreendedor. 4 ed. rev. e atual. São Paulo: Saraiva , 2012.  Vitalbook file. Minha Biblioteca.</w:t>
                  </w:r>
                </w:p>
                <w:p w14:paraId="1CBE787E"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 xml:space="preserve">MENDES, Jerônimo. </w:t>
                  </w:r>
                  <w:r w:rsidRPr="00D76365">
                    <w:rPr>
                      <w:rFonts w:ascii="Arial" w:hAnsi="Arial" w:cs="Arial"/>
                      <w:b/>
                    </w:rPr>
                    <w:t xml:space="preserve">Manual do empreendedor: </w:t>
                  </w:r>
                  <w:r w:rsidRPr="00D76365">
                    <w:rPr>
                      <w:rFonts w:ascii="Arial" w:hAnsi="Arial" w:cs="Arial"/>
                    </w:rPr>
                    <w:t>como construir um empreendimento de sucesso. São Paulo: Atlas, 2009. VitalBook file. Minha Biblioteca.</w:t>
                  </w:r>
                </w:p>
                <w:p w14:paraId="52213F75" w14:textId="77777777" w:rsidR="00862DB1" w:rsidRPr="00D76365" w:rsidRDefault="00862DB1" w:rsidP="00D76365">
                  <w:pPr>
                    <w:shd w:val="clear" w:color="auto" w:fill="FFFFFF" w:themeFill="background1"/>
                    <w:spacing w:line="360" w:lineRule="auto"/>
                    <w:rPr>
                      <w:rFonts w:ascii="Arial" w:hAnsi="Arial" w:cs="Arial"/>
                    </w:rPr>
                  </w:pPr>
                </w:p>
              </w:tc>
            </w:tr>
          </w:tbl>
          <w:p w14:paraId="7FDFD78D" w14:textId="77777777" w:rsidR="00862DB1" w:rsidRPr="00D76365" w:rsidRDefault="00862DB1" w:rsidP="00D76365">
            <w:pPr>
              <w:shd w:val="clear" w:color="auto" w:fill="FFFFFF" w:themeFill="background1"/>
              <w:ind w:left="450" w:right="450" w:hanging="450"/>
              <w:jc w:val="both"/>
              <w:rPr>
                <w:rFonts w:ascii="Arial" w:hAnsi="Arial" w:cs="Arial"/>
                <w:b/>
              </w:rPr>
            </w:pPr>
            <w:r w:rsidRPr="00D76365">
              <w:rPr>
                <w:rFonts w:ascii="Arial" w:hAnsi="Arial" w:cs="Arial"/>
                <w:b/>
              </w:rPr>
              <w:t xml:space="preserve"> BIBLIOGRAFIA COMPLEMENTAR</w:t>
            </w:r>
          </w:p>
          <w:p w14:paraId="495D3F1F" w14:textId="77777777" w:rsidR="00862DB1" w:rsidRPr="00D76365" w:rsidRDefault="00862DB1" w:rsidP="00D76365">
            <w:pPr>
              <w:shd w:val="clear" w:color="auto" w:fill="FFFFFF" w:themeFill="background1"/>
              <w:ind w:left="450" w:right="450"/>
              <w:jc w:val="both"/>
              <w:rPr>
                <w:rFonts w:ascii="Arial" w:hAnsi="Arial" w:cs="Arial"/>
              </w:rPr>
            </w:pPr>
          </w:p>
          <w:tbl>
            <w:tblPr>
              <w:tblW w:w="9280" w:type="dxa"/>
              <w:tblInd w:w="55" w:type="dxa"/>
              <w:tblCellMar>
                <w:left w:w="70" w:type="dxa"/>
                <w:right w:w="70" w:type="dxa"/>
              </w:tblCellMar>
              <w:tblLook w:val="04A0" w:firstRow="1" w:lastRow="0" w:firstColumn="1" w:lastColumn="0" w:noHBand="0" w:noVBand="1"/>
            </w:tblPr>
            <w:tblGrid>
              <w:gridCol w:w="9280"/>
            </w:tblGrid>
            <w:tr w:rsidR="00862DB1" w:rsidRPr="00D76365" w14:paraId="7DE23B63" w14:textId="77777777" w:rsidTr="005C60B5">
              <w:trPr>
                <w:trHeight w:val="675"/>
              </w:trPr>
              <w:tc>
                <w:tcPr>
                  <w:tcW w:w="9280" w:type="dxa"/>
                  <w:shd w:val="clear" w:color="000000" w:fill="FFFFFF"/>
                  <w:hideMark/>
                </w:tcPr>
                <w:p w14:paraId="194B6EB1" w14:textId="77777777" w:rsidR="00862DB1" w:rsidRPr="00D76365" w:rsidRDefault="00862DB1" w:rsidP="00D76365">
                  <w:pPr>
                    <w:shd w:val="clear" w:color="auto" w:fill="FFFFFF" w:themeFill="background1"/>
                    <w:rPr>
                      <w:rFonts w:ascii="Arial" w:hAnsi="Arial" w:cs="Arial"/>
                    </w:rPr>
                  </w:pPr>
                  <w:r w:rsidRPr="00D76365">
                    <w:rPr>
                      <w:rFonts w:ascii="Arial" w:hAnsi="Arial" w:cs="Arial"/>
                    </w:rPr>
                    <w:t xml:space="preserve">BIAGIO, Luiz Arnaldo; BATOCCHIO, Antonio. </w:t>
                  </w:r>
                  <w:r w:rsidRPr="00D76365">
                    <w:rPr>
                      <w:rFonts w:ascii="Arial" w:hAnsi="Arial" w:cs="Arial"/>
                      <w:b/>
                    </w:rPr>
                    <w:t>Plano de negócios:</w:t>
                  </w:r>
                  <w:r w:rsidRPr="00D76365">
                    <w:rPr>
                      <w:rFonts w:ascii="Arial" w:hAnsi="Arial" w:cs="Arial"/>
                    </w:rPr>
                    <w:t xml:space="preserve"> estratégia para micro e pequenas empresas.   2. ed. Barueri, SP: Manole, 2013.</w:t>
                  </w:r>
                </w:p>
              </w:tc>
            </w:tr>
            <w:tr w:rsidR="00862DB1" w:rsidRPr="00D76365" w14:paraId="76CD183F" w14:textId="77777777" w:rsidTr="005C60B5">
              <w:trPr>
                <w:trHeight w:val="600"/>
              </w:trPr>
              <w:tc>
                <w:tcPr>
                  <w:tcW w:w="9280" w:type="dxa"/>
                  <w:shd w:val="clear" w:color="auto" w:fill="auto"/>
                  <w:hideMark/>
                </w:tcPr>
                <w:p w14:paraId="6B0D42EB" w14:textId="77777777" w:rsidR="00862DB1" w:rsidRPr="00D76365" w:rsidRDefault="00862DB1" w:rsidP="00D76365">
                  <w:pPr>
                    <w:shd w:val="clear" w:color="auto" w:fill="FFFFFF" w:themeFill="background1"/>
                    <w:rPr>
                      <w:rFonts w:ascii="Arial" w:hAnsi="Arial" w:cs="Arial"/>
                    </w:rPr>
                  </w:pPr>
                  <w:r w:rsidRPr="00D76365">
                    <w:rPr>
                      <w:rFonts w:ascii="Arial" w:hAnsi="Arial" w:cs="Arial"/>
                    </w:rPr>
                    <w:t xml:space="preserve">PEIXOTO FILHO, Heitor Mello. </w:t>
                  </w:r>
                  <w:r w:rsidRPr="00D76365">
                    <w:rPr>
                      <w:rFonts w:ascii="Arial" w:hAnsi="Arial" w:cs="Arial"/>
                      <w:b/>
                    </w:rPr>
                    <w:t>Empreendedorismo de A a Z:</w:t>
                  </w:r>
                  <w:r w:rsidRPr="00D76365">
                    <w:rPr>
                      <w:rFonts w:ascii="Arial" w:hAnsi="Arial" w:cs="Arial"/>
                    </w:rPr>
                    <w:t xml:space="preserve"> casos de quem começou bem e terminou melhor ainda.    São Paulo, SP: Saint Paul, c2011. </w:t>
                  </w:r>
                </w:p>
              </w:tc>
            </w:tr>
            <w:tr w:rsidR="00862DB1" w:rsidRPr="00D76365" w14:paraId="5D421131" w14:textId="77777777" w:rsidTr="005C60B5">
              <w:trPr>
                <w:trHeight w:val="600"/>
              </w:trPr>
              <w:tc>
                <w:tcPr>
                  <w:tcW w:w="9280" w:type="dxa"/>
                  <w:shd w:val="clear" w:color="auto" w:fill="auto"/>
                  <w:hideMark/>
                </w:tcPr>
                <w:p w14:paraId="352811DD" w14:textId="77777777" w:rsidR="00862DB1" w:rsidRPr="00D76365" w:rsidRDefault="00862DB1" w:rsidP="00D76365">
                  <w:pPr>
                    <w:shd w:val="clear" w:color="auto" w:fill="FFFFFF" w:themeFill="background1"/>
                    <w:rPr>
                      <w:rFonts w:ascii="Arial" w:hAnsi="Arial" w:cs="Arial"/>
                    </w:rPr>
                  </w:pPr>
                  <w:r w:rsidRPr="00D76365">
                    <w:rPr>
                      <w:rFonts w:ascii="Arial" w:hAnsi="Arial" w:cs="Arial"/>
                    </w:rPr>
                    <w:t>SALIM, Cesar Simões et al. </w:t>
                  </w:r>
                  <w:r w:rsidRPr="00D76365">
                    <w:rPr>
                      <w:rFonts w:ascii="Arial" w:hAnsi="Arial" w:cs="Arial"/>
                      <w:b/>
                    </w:rPr>
                    <w:t>Construindo planos de negócios</w:t>
                  </w:r>
                  <w:r w:rsidRPr="00D76365">
                    <w:rPr>
                      <w:rFonts w:ascii="Arial" w:hAnsi="Arial" w:cs="Arial"/>
                    </w:rPr>
                    <w:t>: todos os passos necessários para planejar e desenvolver negócios de sucesso. 3. ed., rev. e atual., 13. tiragem. Rio de Janeiro, RJ: Campus, c2005.</w:t>
                  </w:r>
                </w:p>
              </w:tc>
            </w:tr>
            <w:tr w:rsidR="00862DB1" w:rsidRPr="00D76365" w14:paraId="21E24C16" w14:textId="77777777" w:rsidTr="005C60B5">
              <w:trPr>
                <w:trHeight w:val="600"/>
              </w:trPr>
              <w:tc>
                <w:tcPr>
                  <w:tcW w:w="9280" w:type="dxa"/>
                  <w:shd w:val="clear" w:color="auto" w:fill="auto"/>
                  <w:hideMark/>
                </w:tcPr>
                <w:p w14:paraId="4A9A70B2" w14:textId="77777777" w:rsidR="00862DB1" w:rsidRPr="00D76365" w:rsidRDefault="00862DB1" w:rsidP="00D76365">
                  <w:pPr>
                    <w:shd w:val="clear" w:color="auto" w:fill="FFFFFF" w:themeFill="background1"/>
                    <w:rPr>
                      <w:rFonts w:ascii="Arial" w:hAnsi="Arial" w:cs="Arial"/>
                    </w:rPr>
                  </w:pPr>
                  <w:r w:rsidRPr="00D76365">
                    <w:rPr>
                      <w:rFonts w:ascii="Arial" w:hAnsi="Arial" w:cs="Arial"/>
                    </w:rPr>
                    <w:lastRenderedPageBreak/>
                    <w:t>DORNELAS, José Carlos Assis</w:t>
                  </w:r>
                  <w:r w:rsidRPr="00D76365">
                    <w:rPr>
                      <w:rFonts w:ascii="Arial" w:hAnsi="Arial" w:cs="Arial"/>
                      <w:b/>
                    </w:rPr>
                    <w:t>. Empreendedorismo:</w:t>
                  </w:r>
                  <w:r w:rsidRPr="00D76365">
                    <w:rPr>
                      <w:rFonts w:ascii="Arial" w:hAnsi="Arial" w:cs="Arial"/>
                    </w:rPr>
                    <w:t xml:space="preserve"> transformando idéias em negócios. 3. ed., rev. e atual., 5. tiragem. Rio de Janeiro: Campus, c2008. </w:t>
                  </w:r>
                </w:p>
              </w:tc>
            </w:tr>
            <w:tr w:rsidR="00862DB1" w:rsidRPr="00D76365" w14:paraId="3124B5AC" w14:textId="77777777" w:rsidTr="005C60B5">
              <w:trPr>
                <w:trHeight w:val="675"/>
              </w:trPr>
              <w:tc>
                <w:tcPr>
                  <w:tcW w:w="9280" w:type="dxa"/>
                  <w:shd w:val="clear" w:color="auto" w:fill="auto"/>
                  <w:hideMark/>
                </w:tcPr>
                <w:p w14:paraId="018D9F4B" w14:textId="77777777" w:rsidR="00862DB1" w:rsidRPr="00D76365" w:rsidRDefault="00862DB1" w:rsidP="00D76365">
                  <w:pPr>
                    <w:shd w:val="clear" w:color="auto" w:fill="FFFFFF" w:themeFill="background1"/>
                    <w:rPr>
                      <w:rFonts w:ascii="Arial" w:hAnsi="Arial" w:cs="Arial"/>
                    </w:rPr>
                  </w:pPr>
                  <w:r w:rsidRPr="00D76365">
                    <w:rPr>
                      <w:rFonts w:ascii="Arial" w:hAnsi="Arial" w:cs="Arial"/>
                    </w:rPr>
                    <w:t xml:space="preserve">BARON, Robert A.; SHANE, Scott A. </w:t>
                  </w:r>
                  <w:r w:rsidRPr="00D76365">
                    <w:rPr>
                      <w:rFonts w:ascii="Arial" w:hAnsi="Arial" w:cs="Arial"/>
                      <w:b/>
                    </w:rPr>
                    <w:t>Empreendedorismo:</w:t>
                  </w:r>
                  <w:r w:rsidRPr="00D76365">
                    <w:rPr>
                      <w:rFonts w:ascii="Arial" w:hAnsi="Arial" w:cs="Arial"/>
                    </w:rPr>
                    <w:t xml:space="preserve"> uma visão do processo. São Paulo, SP: Cengag Learning; Thomson, c2007. </w:t>
                  </w:r>
                </w:p>
              </w:tc>
            </w:tr>
            <w:tr w:rsidR="00862DB1" w:rsidRPr="00D76365" w14:paraId="6B830AC9" w14:textId="77777777" w:rsidTr="005C60B5">
              <w:trPr>
                <w:trHeight w:val="600"/>
              </w:trPr>
              <w:tc>
                <w:tcPr>
                  <w:tcW w:w="9280" w:type="dxa"/>
                  <w:shd w:val="clear" w:color="auto" w:fill="auto"/>
                  <w:hideMark/>
                </w:tcPr>
                <w:p w14:paraId="685A4E84" w14:textId="77777777" w:rsidR="00862DB1" w:rsidRPr="00D76365" w:rsidRDefault="00862DB1" w:rsidP="00D76365">
                  <w:pPr>
                    <w:shd w:val="clear" w:color="auto" w:fill="FFFFFF" w:themeFill="background1"/>
                    <w:rPr>
                      <w:rFonts w:ascii="Arial" w:hAnsi="Arial" w:cs="Arial"/>
                    </w:rPr>
                  </w:pPr>
                  <w:r w:rsidRPr="00D76365">
                    <w:rPr>
                      <w:rFonts w:ascii="Arial" w:hAnsi="Arial" w:cs="Arial"/>
                    </w:rPr>
                    <w:t xml:space="preserve">LEITE, Emanuel. </w:t>
                  </w:r>
                  <w:r w:rsidRPr="00D76365">
                    <w:rPr>
                      <w:rFonts w:ascii="Arial" w:hAnsi="Arial" w:cs="Arial"/>
                      <w:b/>
                    </w:rPr>
                    <w:t>O fenômeno do empreendedorismo.</w:t>
                  </w:r>
                  <w:r w:rsidRPr="00D76365">
                    <w:rPr>
                      <w:rFonts w:ascii="Arial" w:hAnsi="Arial" w:cs="Arial"/>
                    </w:rPr>
                    <w:t xml:space="preserve"> São Paulo, SP: Saraiva, 2012. </w:t>
                  </w:r>
                </w:p>
              </w:tc>
            </w:tr>
            <w:tr w:rsidR="00862DB1" w:rsidRPr="00D76365" w14:paraId="7ACA45A0" w14:textId="77777777" w:rsidTr="005C60B5">
              <w:trPr>
                <w:trHeight w:val="630"/>
              </w:trPr>
              <w:tc>
                <w:tcPr>
                  <w:tcW w:w="9280" w:type="dxa"/>
                  <w:shd w:val="clear" w:color="auto" w:fill="auto"/>
                  <w:vAlign w:val="center"/>
                  <w:hideMark/>
                </w:tcPr>
                <w:p w14:paraId="1D41A7AC" w14:textId="77777777" w:rsidR="00862DB1" w:rsidRPr="00D76365" w:rsidRDefault="00862DB1" w:rsidP="00D76365">
                  <w:pPr>
                    <w:shd w:val="clear" w:color="auto" w:fill="FFFFFF" w:themeFill="background1"/>
                    <w:spacing w:line="360" w:lineRule="auto"/>
                    <w:rPr>
                      <w:rFonts w:ascii="Arial" w:hAnsi="Arial" w:cs="Arial"/>
                    </w:rPr>
                  </w:pPr>
                </w:p>
              </w:tc>
            </w:tr>
          </w:tbl>
          <w:p w14:paraId="3CDE0AA7" w14:textId="77777777" w:rsidR="00862DB1" w:rsidRPr="00D76365" w:rsidRDefault="00862DB1" w:rsidP="00D76365">
            <w:pPr>
              <w:shd w:val="clear" w:color="auto" w:fill="FFFFFF" w:themeFill="background1"/>
              <w:spacing w:line="360" w:lineRule="auto"/>
              <w:rPr>
                <w:rFonts w:ascii="Arial" w:hAnsi="Arial" w:cs="Arial"/>
              </w:rPr>
            </w:pPr>
          </w:p>
          <w:p w14:paraId="2D4B8881" w14:textId="77777777" w:rsidR="00862DB1" w:rsidRPr="00D76365" w:rsidRDefault="00862DB1" w:rsidP="00D76365">
            <w:pPr>
              <w:shd w:val="clear" w:color="auto" w:fill="FFFFFF" w:themeFill="background1"/>
              <w:spacing w:line="360" w:lineRule="auto"/>
              <w:rPr>
                <w:rFonts w:ascii="Arial" w:hAnsi="Arial" w:cs="Arial"/>
              </w:rPr>
            </w:pP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4111"/>
              <w:gridCol w:w="1559"/>
              <w:gridCol w:w="851"/>
              <w:gridCol w:w="1559"/>
              <w:gridCol w:w="1559"/>
            </w:tblGrid>
            <w:tr w:rsidR="00862DB1" w:rsidRPr="00D76365" w14:paraId="166C27E0" w14:textId="77777777" w:rsidTr="005C60B5">
              <w:trPr>
                <w:cantSplit/>
                <w:trHeight w:val="546"/>
                <w:jc w:val="center"/>
              </w:trPr>
              <w:tc>
                <w:tcPr>
                  <w:tcW w:w="4111" w:type="dxa"/>
                  <w:vMerge w:val="restart"/>
                </w:tcPr>
                <w:p w14:paraId="45C07C8D" w14:textId="77777777" w:rsidR="00862DB1" w:rsidRPr="00D76365" w:rsidRDefault="00862DB1" w:rsidP="00D76365">
                  <w:pPr>
                    <w:pStyle w:val="Ttulo3"/>
                    <w:shd w:val="clear" w:color="auto" w:fill="FFFFFF" w:themeFill="background1"/>
                    <w:jc w:val="center"/>
                    <w:rPr>
                      <w:b w:val="0"/>
                      <w:bCs w:val="0"/>
                      <w:sz w:val="24"/>
                      <w:szCs w:val="24"/>
                    </w:rPr>
                  </w:pPr>
                  <w:r w:rsidRPr="00D76365">
                    <w:rPr>
                      <w:b w:val="0"/>
                      <w:bCs w:val="0"/>
                      <w:sz w:val="24"/>
                      <w:szCs w:val="24"/>
                    </w:rPr>
                    <w:tab/>
                  </w:r>
                </w:p>
                <w:p w14:paraId="5956CE70" w14:textId="77777777" w:rsidR="009E32CC" w:rsidRPr="00D76365" w:rsidRDefault="009E32CC" w:rsidP="00D76365">
                  <w:pPr>
                    <w:keepNext/>
                    <w:shd w:val="clear" w:color="auto" w:fill="FFFFFF" w:themeFill="background1"/>
                    <w:spacing w:before="240" w:after="60" w:line="276" w:lineRule="auto"/>
                    <w:jc w:val="center"/>
                    <w:outlineLvl w:val="2"/>
                    <w:rPr>
                      <w:rFonts w:ascii="Arial" w:hAnsi="Arial" w:cs="Arial"/>
                      <w:bCs/>
                      <w:sz w:val="26"/>
                      <w:szCs w:val="26"/>
                    </w:rPr>
                  </w:pPr>
                  <w:r w:rsidRPr="00D76365">
                    <w:rPr>
                      <w:rFonts w:ascii="Arial" w:hAnsi="Arial" w:cs="Arial"/>
                      <w:noProof/>
                    </w:rPr>
                    <w:drawing>
                      <wp:inline distT="0" distB="0" distL="0" distR="0" wp14:anchorId="4C0B783A" wp14:editId="6F102468">
                        <wp:extent cx="1816735" cy="469265"/>
                        <wp:effectExtent l="0" t="0" r="0" b="698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723A924D" w14:textId="77777777" w:rsidR="009E32CC" w:rsidRPr="00D76365" w:rsidRDefault="009E32CC" w:rsidP="00D76365">
                  <w:pPr>
                    <w:keepNext/>
                    <w:shd w:val="clear" w:color="auto" w:fill="FFFFFF" w:themeFill="background1"/>
                    <w:spacing w:before="60" w:after="60" w:line="276" w:lineRule="auto"/>
                    <w:jc w:val="center"/>
                    <w:outlineLvl w:val="2"/>
                    <w:rPr>
                      <w:rFonts w:ascii="Arial" w:hAnsi="Arial" w:cs="Arial"/>
                      <w:b/>
                      <w:bCs/>
                      <w:szCs w:val="26"/>
                    </w:rPr>
                  </w:pPr>
                  <w:r w:rsidRPr="00D76365">
                    <w:rPr>
                      <w:rFonts w:ascii="Arial" w:hAnsi="Arial" w:cs="Arial"/>
                      <w:b/>
                      <w:bCs/>
                      <w:szCs w:val="26"/>
                    </w:rPr>
                    <w:t>PRÓ-REITORIA DE GRADUAÇÃO</w:t>
                  </w:r>
                </w:p>
                <w:p w14:paraId="679B685C" w14:textId="2D650355" w:rsidR="00862DB1" w:rsidRPr="00D76365" w:rsidRDefault="00862DB1" w:rsidP="00D76365">
                  <w:pPr>
                    <w:shd w:val="clear" w:color="auto" w:fill="FFFFFF" w:themeFill="background1"/>
                    <w:spacing w:line="360" w:lineRule="auto"/>
                    <w:jc w:val="center"/>
                    <w:rPr>
                      <w:rFonts w:ascii="Arial" w:hAnsi="Arial" w:cs="Arial"/>
                    </w:rPr>
                  </w:pPr>
                </w:p>
              </w:tc>
              <w:tc>
                <w:tcPr>
                  <w:tcW w:w="5528" w:type="dxa"/>
                  <w:gridSpan w:val="4"/>
                </w:tcPr>
                <w:p w14:paraId="4FFF765A" w14:textId="77777777" w:rsidR="00862DB1" w:rsidRPr="002F7F48" w:rsidRDefault="00862DB1" w:rsidP="00D76365">
                  <w:pPr>
                    <w:shd w:val="clear" w:color="auto" w:fill="FFFFFF" w:themeFill="background1"/>
                    <w:spacing w:before="40"/>
                    <w:jc w:val="center"/>
                    <w:rPr>
                      <w:rFonts w:ascii="Arial" w:hAnsi="Arial" w:cs="Arial"/>
                      <w:b/>
                    </w:rPr>
                  </w:pPr>
                  <w:r w:rsidRPr="002F7F48">
                    <w:rPr>
                      <w:rFonts w:ascii="Arial" w:hAnsi="Arial" w:cs="Arial"/>
                      <w:b/>
                    </w:rPr>
                    <w:t>Área de Ciências Humanas e Sociais Aplicadas</w:t>
                  </w:r>
                </w:p>
              </w:tc>
            </w:tr>
            <w:tr w:rsidR="00862DB1" w:rsidRPr="00D76365" w14:paraId="5ADF5802" w14:textId="77777777" w:rsidTr="005C60B5">
              <w:trPr>
                <w:cantSplit/>
                <w:trHeight w:val="527"/>
                <w:jc w:val="center"/>
              </w:trPr>
              <w:tc>
                <w:tcPr>
                  <w:tcW w:w="4111" w:type="dxa"/>
                  <w:vMerge/>
                </w:tcPr>
                <w:p w14:paraId="4E42734C" w14:textId="77777777" w:rsidR="00862DB1" w:rsidRPr="00D76365" w:rsidRDefault="00862DB1" w:rsidP="00D76365">
                  <w:pPr>
                    <w:keepNext/>
                    <w:shd w:val="clear" w:color="auto" w:fill="FFFFFF" w:themeFill="background1"/>
                    <w:spacing w:before="240" w:after="60"/>
                    <w:jc w:val="center"/>
                    <w:outlineLvl w:val="2"/>
                    <w:rPr>
                      <w:rFonts w:ascii="Arial" w:hAnsi="Arial" w:cs="Arial"/>
                    </w:rPr>
                  </w:pPr>
                </w:p>
              </w:tc>
              <w:tc>
                <w:tcPr>
                  <w:tcW w:w="5528" w:type="dxa"/>
                  <w:gridSpan w:val="4"/>
                </w:tcPr>
                <w:p w14:paraId="664E09EB" w14:textId="77777777" w:rsidR="00862DB1" w:rsidRPr="002F7F48" w:rsidRDefault="00862DB1" w:rsidP="00D76365">
                  <w:pPr>
                    <w:shd w:val="clear" w:color="auto" w:fill="FFFFFF" w:themeFill="background1"/>
                    <w:spacing w:before="40"/>
                    <w:jc w:val="center"/>
                    <w:rPr>
                      <w:rFonts w:ascii="Arial" w:hAnsi="Arial" w:cs="Arial"/>
                      <w:b/>
                    </w:rPr>
                  </w:pPr>
                  <w:r w:rsidRPr="002F7F48">
                    <w:rPr>
                      <w:rFonts w:ascii="Arial" w:hAnsi="Arial" w:cs="Arial"/>
                      <w:b/>
                    </w:rPr>
                    <w:t>DISCIPLINA: Gestão Pública</w:t>
                  </w:r>
                </w:p>
              </w:tc>
            </w:tr>
            <w:tr w:rsidR="00862DB1" w:rsidRPr="00D76365" w14:paraId="5DB13718" w14:textId="77777777" w:rsidTr="005C60B5">
              <w:trPr>
                <w:cantSplit/>
                <w:trHeight w:val="510"/>
                <w:jc w:val="center"/>
              </w:trPr>
              <w:tc>
                <w:tcPr>
                  <w:tcW w:w="4111" w:type="dxa"/>
                  <w:vMerge/>
                </w:tcPr>
                <w:p w14:paraId="4540242F" w14:textId="77777777" w:rsidR="00862DB1" w:rsidRPr="00D76365" w:rsidRDefault="00862DB1" w:rsidP="00D76365">
                  <w:pPr>
                    <w:shd w:val="clear" w:color="auto" w:fill="FFFFFF" w:themeFill="background1"/>
                    <w:jc w:val="center"/>
                    <w:rPr>
                      <w:rFonts w:ascii="Arial" w:hAnsi="Arial" w:cs="Arial"/>
                    </w:rPr>
                  </w:pPr>
                </w:p>
              </w:tc>
              <w:tc>
                <w:tcPr>
                  <w:tcW w:w="1559" w:type="dxa"/>
                  <w:tcBorders>
                    <w:bottom w:val="single" w:sz="4" w:space="0" w:color="auto"/>
                  </w:tcBorders>
                </w:tcPr>
                <w:p w14:paraId="48B908A6" w14:textId="77777777" w:rsidR="00862DB1" w:rsidRPr="002F7F48" w:rsidRDefault="00862DB1" w:rsidP="00D76365">
                  <w:pPr>
                    <w:shd w:val="clear" w:color="auto" w:fill="FFFFFF" w:themeFill="background1"/>
                    <w:spacing w:before="120"/>
                    <w:jc w:val="center"/>
                    <w:rPr>
                      <w:rFonts w:ascii="Arial" w:hAnsi="Arial" w:cs="Arial"/>
                      <w:b/>
                    </w:rPr>
                  </w:pPr>
                  <w:r w:rsidRPr="002F7F48">
                    <w:rPr>
                      <w:rFonts w:ascii="Arial" w:hAnsi="Arial" w:cs="Arial"/>
                      <w:b/>
                    </w:rPr>
                    <w:t>CÓDIGO</w:t>
                  </w:r>
                </w:p>
              </w:tc>
              <w:tc>
                <w:tcPr>
                  <w:tcW w:w="851" w:type="dxa"/>
                  <w:tcBorders>
                    <w:bottom w:val="single" w:sz="4" w:space="0" w:color="auto"/>
                  </w:tcBorders>
                </w:tcPr>
                <w:p w14:paraId="7D8D9F85" w14:textId="77777777" w:rsidR="00862DB1" w:rsidRPr="002F7F48" w:rsidRDefault="00862DB1" w:rsidP="00D76365">
                  <w:pPr>
                    <w:shd w:val="clear" w:color="auto" w:fill="FFFFFF" w:themeFill="background1"/>
                    <w:spacing w:before="120"/>
                    <w:jc w:val="center"/>
                    <w:rPr>
                      <w:rFonts w:ascii="Arial" w:hAnsi="Arial" w:cs="Arial"/>
                      <w:b/>
                    </w:rPr>
                  </w:pPr>
                  <w:r w:rsidRPr="002F7F48">
                    <w:rPr>
                      <w:rFonts w:ascii="Arial" w:hAnsi="Arial" w:cs="Arial"/>
                      <w:b/>
                    </w:rPr>
                    <w:t>CR</w:t>
                  </w:r>
                </w:p>
              </w:tc>
              <w:tc>
                <w:tcPr>
                  <w:tcW w:w="1559" w:type="dxa"/>
                  <w:tcBorders>
                    <w:bottom w:val="single" w:sz="4" w:space="0" w:color="auto"/>
                    <w:right w:val="single" w:sz="4" w:space="0" w:color="auto"/>
                  </w:tcBorders>
                </w:tcPr>
                <w:p w14:paraId="3D2D9BA4" w14:textId="77777777" w:rsidR="00862DB1" w:rsidRPr="002F7F48" w:rsidRDefault="00862DB1" w:rsidP="00D76365">
                  <w:pPr>
                    <w:shd w:val="clear" w:color="auto" w:fill="FFFFFF" w:themeFill="background1"/>
                    <w:spacing w:before="120"/>
                    <w:jc w:val="center"/>
                    <w:rPr>
                      <w:rFonts w:ascii="Arial" w:hAnsi="Arial" w:cs="Arial"/>
                      <w:b/>
                    </w:rPr>
                  </w:pPr>
                  <w:r w:rsidRPr="002F7F48">
                    <w:rPr>
                      <w:rFonts w:ascii="Arial" w:hAnsi="Arial" w:cs="Arial"/>
                      <w:b/>
                    </w:rPr>
                    <w:t>SEMESTRE</w:t>
                  </w:r>
                </w:p>
              </w:tc>
              <w:tc>
                <w:tcPr>
                  <w:tcW w:w="1559" w:type="dxa"/>
                  <w:tcBorders>
                    <w:left w:val="single" w:sz="4" w:space="0" w:color="auto"/>
                    <w:bottom w:val="single" w:sz="4" w:space="0" w:color="auto"/>
                  </w:tcBorders>
                </w:tcPr>
                <w:p w14:paraId="19B8B2D4" w14:textId="77777777" w:rsidR="00862DB1" w:rsidRPr="002F7F48" w:rsidRDefault="00862DB1" w:rsidP="00D76365">
                  <w:pPr>
                    <w:shd w:val="clear" w:color="auto" w:fill="FFFFFF" w:themeFill="background1"/>
                    <w:spacing w:before="120"/>
                    <w:jc w:val="center"/>
                    <w:rPr>
                      <w:rFonts w:ascii="Arial" w:hAnsi="Arial" w:cs="Arial"/>
                      <w:b/>
                    </w:rPr>
                  </w:pPr>
                  <w:r w:rsidRPr="002F7F48">
                    <w:rPr>
                      <w:rFonts w:ascii="Arial" w:hAnsi="Arial" w:cs="Arial"/>
                      <w:b/>
                    </w:rPr>
                    <w:t>CARGA HORÁRIA</w:t>
                  </w:r>
                </w:p>
              </w:tc>
            </w:tr>
            <w:tr w:rsidR="00862DB1" w:rsidRPr="00D76365" w14:paraId="48EBF0C4" w14:textId="77777777" w:rsidTr="005C60B5">
              <w:trPr>
                <w:cantSplit/>
                <w:trHeight w:val="645"/>
                <w:jc w:val="center"/>
              </w:trPr>
              <w:tc>
                <w:tcPr>
                  <w:tcW w:w="4111" w:type="dxa"/>
                  <w:vMerge/>
                </w:tcPr>
                <w:p w14:paraId="729B89E1" w14:textId="77777777" w:rsidR="00862DB1" w:rsidRPr="00D76365" w:rsidRDefault="00862DB1" w:rsidP="00D76365">
                  <w:pPr>
                    <w:shd w:val="clear" w:color="auto" w:fill="FFFFFF" w:themeFill="background1"/>
                    <w:jc w:val="center"/>
                    <w:rPr>
                      <w:rFonts w:ascii="Arial" w:hAnsi="Arial" w:cs="Arial"/>
                    </w:rPr>
                  </w:pPr>
                </w:p>
              </w:tc>
              <w:tc>
                <w:tcPr>
                  <w:tcW w:w="1559" w:type="dxa"/>
                  <w:tcBorders>
                    <w:top w:val="single" w:sz="4" w:space="0" w:color="auto"/>
                  </w:tcBorders>
                </w:tcPr>
                <w:p w14:paraId="540567BC" w14:textId="77777777" w:rsidR="00862DB1" w:rsidRPr="002F7F48" w:rsidRDefault="00862DB1" w:rsidP="00D76365">
                  <w:pPr>
                    <w:shd w:val="clear" w:color="auto" w:fill="FFFFFF" w:themeFill="background1"/>
                    <w:spacing w:before="120"/>
                    <w:jc w:val="center"/>
                    <w:rPr>
                      <w:rFonts w:ascii="Arial" w:hAnsi="Arial" w:cs="Arial"/>
                      <w:b/>
                    </w:rPr>
                  </w:pPr>
                  <w:r w:rsidRPr="002F7F48">
                    <w:rPr>
                      <w:rFonts w:ascii="Arial" w:hAnsi="Arial" w:cs="Arial"/>
                      <w:b/>
                    </w:rPr>
                    <w:t>H111160</w:t>
                  </w:r>
                </w:p>
              </w:tc>
              <w:tc>
                <w:tcPr>
                  <w:tcW w:w="851" w:type="dxa"/>
                  <w:tcBorders>
                    <w:top w:val="single" w:sz="4" w:space="0" w:color="auto"/>
                  </w:tcBorders>
                </w:tcPr>
                <w:p w14:paraId="6E697FD2" w14:textId="77777777" w:rsidR="00862DB1" w:rsidRPr="002F7F48" w:rsidRDefault="00862DB1" w:rsidP="00D76365">
                  <w:pPr>
                    <w:shd w:val="clear" w:color="auto" w:fill="FFFFFF" w:themeFill="background1"/>
                    <w:spacing w:before="120"/>
                    <w:jc w:val="center"/>
                    <w:rPr>
                      <w:rFonts w:ascii="Arial" w:hAnsi="Arial" w:cs="Arial"/>
                      <w:b/>
                    </w:rPr>
                  </w:pPr>
                  <w:r w:rsidRPr="002F7F48">
                    <w:rPr>
                      <w:rFonts w:ascii="Arial" w:hAnsi="Arial" w:cs="Arial"/>
                      <w:b/>
                    </w:rPr>
                    <w:t>04</w:t>
                  </w:r>
                </w:p>
              </w:tc>
              <w:tc>
                <w:tcPr>
                  <w:tcW w:w="1559" w:type="dxa"/>
                  <w:tcBorders>
                    <w:top w:val="single" w:sz="4" w:space="0" w:color="auto"/>
                    <w:right w:val="single" w:sz="4" w:space="0" w:color="auto"/>
                  </w:tcBorders>
                </w:tcPr>
                <w:p w14:paraId="6059840A" w14:textId="77777777" w:rsidR="00862DB1" w:rsidRPr="002F7F48" w:rsidRDefault="00862DB1" w:rsidP="00D76365">
                  <w:pPr>
                    <w:shd w:val="clear" w:color="auto" w:fill="FFFFFF" w:themeFill="background1"/>
                    <w:spacing w:before="120"/>
                    <w:jc w:val="center"/>
                    <w:rPr>
                      <w:rFonts w:ascii="Arial" w:hAnsi="Arial" w:cs="Arial"/>
                      <w:b/>
                    </w:rPr>
                  </w:pPr>
                  <w:r w:rsidRPr="002F7F48">
                    <w:rPr>
                      <w:rFonts w:ascii="Arial" w:hAnsi="Arial" w:cs="Arial"/>
                      <w:b/>
                    </w:rPr>
                    <w:t>5º</w:t>
                  </w:r>
                </w:p>
              </w:tc>
              <w:tc>
                <w:tcPr>
                  <w:tcW w:w="1559" w:type="dxa"/>
                  <w:tcBorders>
                    <w:top w:val="single" w:sz="4" w:space="0" w:color="auto"/>
                    <w:left w:val="single" w:sz="4" w:space="0" w:color="auto"/>
                  </w:tcBorders>
                </w:tcPr>
                <w:p w14:paraId="652B4B12" w14:textId="77777777" w:rsidR="00862DB1" w:rsidRPr="002F7F48" w:rsidRDefault="00862DB1" w:rsidP="00D76365">
                  <w:pPr>
                    <w:shd w:val="clear" w:color="auto" w:fill="FFFFFF" w:themeFill="background1"/>
                    <w:spacing w:before="120"/>
                    <w:jc w:val="center"/>
                    <w:rPr>
                      <w:rFonts w:ascii="Arial" w:hAnsi="Arial" w:cs="Arial"/>
                      <w:b/>
                    </w:rPr>
                  </w:pPr>
                  <w:r w:rsidRPr="002F7F48">
                    <w:rPr>
                      <w:rFonts w:ascii="Arial" w:hAnsi="Arial" w:cs="Arial"/>
                      <w:b/>
                    </w:rPr>
                    <w:t>80 horas</w:t>
                  </w:r>
                </w:p>
              </w:tc>
            </w:tr>
            <w:tr w:rsidR="00862DB1" w:rsidRPr="00D76365" w14:paraId="41BD407A" w14:textId="77777777" w:rsidTr="002F7F48">
              <w:trPr>
                <w:cantSplit/>
                <w:jc w:val="center"/>
              </w:trPr>
              <w:tc>
                <w:tcPr>
                  <w:tcW w:w="9639" w:type="dxa"/>
                  <w:gridSpan w:val="5"/>
                  <w:shd w:val="clear" w:color="auto" w:fill="auto"/>
                </w:tcPr>
                <w:p w14:paraId="1E807961" w14:textId="77777777" w:rsidR="00862DB1" w:rsidRPr="002F7F48" w:rsidRDefault="00862DB1" w:rsidP="00D76365">
                  <w:pPr>
                    <w:keepNext/>
                    <w:shd w:val="clear" w:color="auto" w:fill="FFFFFF" w:themeFill="background1"/>
                    <w:spacing w:before="60" w:after="60"/>
                    <w:jc w:val="center"/>
                    <w:outlineLvl w:val="2"/>
                    <w:rPr>
                      <w:rFonts w:ascii="Arial" w:hAnsi="Arial" w:cs="Arial"/>
                      <w:b/>
                    </w:rPr>
                  </w:pPr>
                  <w:r w:rsidRPr="002F7F48">
                    <w:rPr>
                      <w:rFonts w:ascii="Arial" w:hAnsi="Arial" w:cs="Arial"/>
                      <w:b/>
                    </w:rPr>
                    <w:t>PLANO DE ENSINO E APRENDIZAGEM</w:t>
                  </w:r>
                </w:p>
              </w:tc>
            </w:tr>
          </w:tbl>
          <w:p w14:paraId="145F51AE" w14:textId="77777777" w:rsidR="00862DB1" w:rsidRPr="00D76365" w:rsidRDefault="00862DB1" w:rsidP="00D76365">
            <w:pPr>
              <w:shd w:val="clear" w:color="auto" w:fill="FFFFFF" w:themeFill="background1"/>
              <w:rPr>
                <w:rFonts w:ascii="Arial" w:hAnsi="Arial" w:cs="Arial"/>
              </w:rPr>
            </w:pPr>
          </w:p>
          <w:p w14:paraId="27CD2D05" w14:textId="77777777" w:rsidR="00862DB1" w:rsidRPr="00D76365" w:rsidRDefault="00862DB1" w:rsidP="00D76365">
            <w:pPr>
              <w:shd w:val="clear" w:color="auto" w:fill="FFFFFF" w:themeFill="background1"/>
              <w:tabs>
                <w:tab w:val="left" w:pos="708"/>
              </w:tabs>
              <w:spacing w:line="360" w:lineRule="auto"/>
              <w:ind w:left="450" w:right="450"/>
              <w:jc w:val="both"/>
              <w:rPr>
                <w:rFonts w:ascii="Arial" w:hAnsi="Arial" w:cs="Arial"/>
              </w:rPr>
            </w:pPr>
          </w:p>
          <w:p w14:paraId="0544E420" w14:textId="77777777" w:rsidR="00862DB1" w:rsidRPr="00D76365" w:rsidRDefault="00862DB1" w:rsidP="00D76365">
            <w:pPr>
              <w:shd w:val="clear" w:color="auto" w:fill="FFFFFF" w:themeFill="background1"/>
              <w:tabs>
                <w:tab w:val="left" w:pos="708"/>
              </w:tabs>
              <w:spacing w:line="360" w:lineRule="auto"/>
              <w:ind w:left="450" w:right="450"/>
              <w:jc w:val="both"/>
              <w:rPr>
                <w:rFonts w:ascii="Arial" w:hAnsi="Arial" w:cs="Arial"/>
              </w:rPr>
            </w:pPr>
            <w:r w:rsidRPr="00D76365">
              <w:rPr>
                <w:rFonts w:ascii="Arial" w:hAnsi="Arial" w:cs="Arial"/>
              </w:rPr>
              <w:t>1. EMENTA</w:t>
            </w:r>
          </w:p>
          <w:p w14:paraId="3EF041CB"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Estado, governo, administração pública e sociedade. Formas e papeis do Estado. Formas e sistemas de governo. Modelos de gestão pública. Formação do Estado contemporâneo. Reforma do Estado e reforma da administração pública. O processo de construção do Estado Brasileiro. Accountability, governabilidade e governança. Eficiência, eficácia e efetividade das políticas públicas. Processo público decisório e processo orçamentário no Brasil. Tendências da administração pública contemporânea.</w:t>
            </w:r>
          </w:p>
          <w:p w14:paraId="2218DBFE"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2. OBJETIVO(S) DA DISCIPLINA</w:t>
            </w:r>
          </w:p>
          <w:p w14:paraId="2EBC718C" w14:textId="77777777" w:rsidR="00862DB1" w:rsidRPr="00D76365" w:rsidRDefault="00862DB1" w:rsidP="00D76365">
            <w:pPr>
              <w:shd w:val="clear" w:color="auto" w:fill="FFFFFF" w:themeFill="background1"/>
              <w:jc w:val="both"/>
              <w:rPr>
                <w:rFonts w:ascii="Arial" w:hAnsi="Arial" w:cs="Arial"/>
              </w:rPr>
            </w:pPr>
          </w:p>
          <w:p w14:paraId="0E5CCC46" w14:textId="77777777" w:rsidR="00862DB1" w:rsidRPr="00D76365" w:rsidRDefault="00862DB1" w:rsidP="00D76365">
            <w:pPr>
              <w:shd w:val="clear" w:color="auto" w:fill="FFFFFF" w:themeFill="background1"/>
              <w:ind w:right="100"/>
              <w:jc w:val="both"/>
              <w:rPr>
                <w:rFonts w:ascii="Arial" w:hAnsi="Arial" w:cs="Arial"/>
              </w:rPr>
            </w:pPr>
            <w:r w:rsidRPr="00D76365">
              <w:rPr>
                <w:rFonts w:ascii="Arial" w:hAnsi="Arial" w:cs="Arial"/>
              </w:rPr>
              <w:t xml:space="preserve">2.1 GERAL </w:t>
            </w:r>
          </w:p>
          <w:p w14:paraId="191546B0" w14:textId="77777777" w:rsidR="00862DB1" w:rsidRPr="00D76365" w:rsidRDefault="00862DB1" w:rsidP="00D76365">
            <w:pPr>
              <w:shd w:val="clear" w:color="auto" w:fill="FFFFFF" w:themeFill="background1"/>
              <w:spacing w:line="360" w:lineRule="auto"/>
              <w:jc w:val="both"/>
              <w:rPr>
                <w:rFonts w:ascii="Arial" w:hAnsi="Arial" w:cs="Arial"/>
              </w:rPr>
            </w:pPr>
          </w:p>
          <w:p w14:paraId="60459CAF" w14:textId="77777777" w:rsidR="00862DB1" w:rsidRPr="00D76365" w:rsidRDefault="00862DB1" w:rsidP="00D76365">
            <w:pPr>
              <w:numPr>
                <w:ilvl w:val="0"/>
                <w:numId w:val="110"/>
              </w:numPr>
              <w:shd w:val="clear" w:color="auto" w:fill="FFFFFF" w:themeFill="background1"/>
              <w:spacing w:line="360" w:lineRule="auto"/>
              <w:jc w:val="both"/>
              <w:rPr>
                <w:rFonts w:ascii="Arial" w:hAnsi="Arial" w:cs="Arial"/>
              </w:rPr>
            </w:pPr>
            <w:r w:rsidRPr="00D76365">
              <w:rPr>
                <w:rFonts w:ascii="Arial" w:hAnsi="Arial" w:cs="Arial"/>
              </w:rPr>
              <w:t xml:space="preserve">Discutir as principais características, trajetória e tendências dos três elementos centrais da Administração Pública – Estado, Governo e administração pública –, bem como o papel do Estado no mundo contemporâneo, as políticas públicas, o processo orçamentário e a organização governamental brasileira. </w:t>
            </w:r>
          </w:p>
          <w:p w14:paraId="6998E21A" w14:textId="77777777" w:rsidR="00862DB1" w:rsidRPr="00D76365" w:rsidRDefault="00862DB1" w:rsidP="00D76365">
            <w:pPr>
              <w:shd w:val="clear" w:color="auto" w:fill="FFFFFF" w:themeFill="background1"/>
              <w:spacing w:line="360" w:lineRule="auto"/>
              <w:ind w:left="708"/>
              <w:rPr>
                <w:rFonts w:ascii="Arial" w:hAnsi="Arial" w:cs="Arial"/>
              </w:rPr>
            </w:pPr>
          </w:p>
          <w:p w14:paraId="2926FB4E" w14:textId="77777777" w:rsidR="00862DB1" w:rsidRPr="00D76365" w:rsidRDefault="00862DB1" w:rsidP="00D76365">
            <w:pPr>
              <w:shd w:val="clear" w:color="auto" w:fill="FFFFFF" w:themeFill="background1"/>
              <w:jc w:val="both"/>
              <w:rPr>
                <w:rFonts w:ascii="Arial" w:hAnsi="Arial" w:cs="Arial"/>
              </w:rPr>
            </w:pPr>
            <w:r w:rsidRPr="00D76365">
              <w:rPr>
                <w:rFonts w:ascii="Arial" w:hAnsi="Arial" w:cs="Arial"/>
              </w:rPr>
              <w:t>2.2 ESPECÍFICOS</w:t>
            </w:r>
          </w:p>
          <w:p w14:paraId="57839C7A" w14:textId="77777777" w:rsidR="00862DB1" w:rsidRPr="00D76365" w:rsidRDefault="00862DB1" w:rsidP="00D76365">
            <w:pPr>
              <w:shd w:val="clear" w:color="auto" w:fill="FFFFFF" w:themeFill="background1"/>
              <w:jc w:val="both"/>
              <w:rPr>
                <w:rFonts w:ascii="Arial" w:hAnsi="Arial" w:cs="Arial"/>
              </w:rPr>
            </w:pPr>
          </w:p>
          <w:p w14:paraId="6F16D68C" w14:textId="77777777" w:rsidR="00862DB1" w:rsidRPr="00D76365" w:rsidRDefault="00862DB1" w:rsidP="00D76365">
            <w:pPr>
              <w:shd w:val="clear" w:color="auto" w:fill="FFFFFF" w:themeFill="background1"/>
              <w:jc w:val="both"/>
              <w:rPr>
                <w:rFonts w:ascii="Arial" w:hAnsi="Arial" w:cs="Arial"/>
              </w:rPr>
            </w:pPr>
            <w:r w:rsidRPr="00D76365">
              <w:rPr>
                <w:rFonts w:ascii="Arial" w:hAnsi="Arial" w:cs="Arial"/>
              </w:rPr>
              <w:t xml:space="preserve">UNIDADE I </w:t>
            </w:r>
          </w:p>
          <w:p w14:paraId="5A31BE15" w14:textId="77777777" w:rsidR="00862DB1" w:rsidRPr="00D76365" w:rsidRDefault="00862DB1" w:rsidP="00D76365">
            <w:pPr>
              <w:shd w:val="clear" w:color="auto" w:fill="FFFFFF" w:themeFill="background1"/>
              <w:spacing w:line="360" w:lineRule="auto"/>
              <w:rPr>
                <w:rFonts w:ascii="Arial" w:hAnsi="Arial" w:cs="Arial"/>
              </w:rPr>
            </w:pPr>
          </w:p>
          <w:p w14:paraId="415603F8" w14:textId="77777777" w:rsidR="00862DB1" w:rsidRPr="00D76365" w:rsidRDefault="00862DB1" w:rsidP="00D76365">
            <w:pPr>
              <w:numPr>
                <w:ilvl w:val="0"/>
                <w:numId w:val="111"/>
              </w:numPr>
              <w:shd w:val="clear" w:color="auto" w:fill="FFFFFF" w:themeFill="background1"/>
              <w:spacing w:after="200" w:line="360" w:lineRule="auto"/>
              <w:contextualSpacing/>
              <w:jc w:val="both"/>
              <w:rPr>
                <w:rFonts w:ascii="Arial" w:hAnsi="Arial" w:cs="Arial"/>
              </w:rPr>
            </w:pPr>
            <w:r w:rsidRPr="00D76365">
              <w:rPr>
                <w:rFonts w:ascii="Arial" w:hAnsi="Arial" w:cs="Arial"/>
              </w:rPr>
              <w:t xml:space="preserve">Discutir os principais paradigmas da administração pública, analisando a sua inserção em contextos históricos, políticos e ideológicos. </w:t>
            </w:r>
          </w:p>
          <w:p w14:paraId="1BE320DB" w14:textId="77777777" w:rsidR="00862DB1" w:rsidRPr="00D76365" w:rsidRDefault="00862DB1" w:rsidP="00D76365">
            <w:pPr>
              <w:numPr>
                <w:ilvl w:val="0"/>
                <w:numId w:val="111"/>
              </w:numPr>
              <w:shd w:val="clear" w:color="auto" w:fill="FFFFFF" w:themeFill="background1"/>
              <w:spacing w:after="200" w:line="360" w:lineRule="auto"/>
              <w:contextualSpacing/>
              <w:jc w:val="both"/>
              <w:rPr>
                <w:rFonts w:ascii="Arial" w:hAnsi="Arial" w:cs="Arial"/>
              </w:rPr>
            </w:pPr>
            <w:r w:rsidRPr="00D76365">
              <w:rPr>
                <w:rFonts w:ascii="Arial" w:hAnsi="Arial" w:cs="Arial"/>
              </w:rPr>
              <w:t>Analisar as principais características do Estado, do Governo e da administração pública.</w:t>
            </w:r>
          </w:p>
          <w:p w14:paraId="73702A47" w14:textId="77777777" w:rsidR="00862DB1" w:rsidRPr="00D76365" w:rsidRDefault="00862DB1" w:rsidP="00D76365">
            <w:pPr>
              <w:numPr>
                <w:ilvl w:val="0"/>
                <w:numId w:val="111"/>
              </w:numPr>
              <w:shd w:val="clear" w:color="auto" w:fill="FFFFFF" w:themeFill="background1"/>
              <w:spacing w:after="200" w:line="360" w:lineRule="auto"/>
              <w:contextualSpacing/>
              <w:jc w:val="both"/>
              <w:rPr>
                <w:rFonts w:ascii="Arial" w:hAnsi="Arial" w:cs="Arial"/>
              </w:rPr>
            </w:pPr>
            <w:r w:rsidRPr="00D76365">
              <w:rPr>
                <w:rFonts w:ascii="Arial" w:hAnsi="Arial" w:cs="Arial"/>
              </w:rPr>
              <w:t>Analisar o processo de construção do Estado moderno no mundo.</w:t>
            </w:r>
          </w:p>
          <w:p w14:paraId="3112D2E4" w14:textId="77777777" w:rsidR="00862DB1" w:rsidRPr="00D76365" w:rsidRDefault="00862DB1" w:rsidP="00D76365">
            <w:pPr>
              <w:shd w:val="clear" w:color="auto" w:fill="FFFFFF" w:themeFill="background1"/>
              <w:jc w:val="both"/>
              <w:rPr>
                <w:rFonts w:ascii="Arial" w:hAnsi="Arial" w:cs="Arial"/>
              </w:rPr>
            </w:pPr>
          </w:p>
          <w:p w14:paraId="3A313A4A" w14:textId="77777777" w:rsidR="00862DB1" w:rsidRPr="00D76365" w:rsidRDefault="00862DB1" w:rsidP="00D76365">
            <w:pPr>
              <w:shd w:val="clear" w:color="auto" w:fill="FFFFFF" w:themeFill="background1"/>
              <w:jc w:val="both"/>
              <w:rPr>
                <w:rFonts w:ascii="Arial" w:hAnsi="Arial" w:cs="Arial"/>
              </w:rPr>
            </w:pPr>
            <w:r w:rsidRPr="00D76365">
              <w:rPr>
                <w:rFonts w:ascii="Arial" w:hAnsi="Arial" w:cs="Arial"/>
              </w:rPr>
              <w:t>UNIDADE II</w:t>
            </w:r>
          </w:p>
          <w:p w14:paraId="0D95EAF9" w14:textId="77777777" w:rsidR="00862DB1" w:rsidRPr="00D76365" w:rsidRDefault="00862DB1" w:rsidP="00D76365">
            <w:pPr>
              <w:shd w:val="clear" w:color="auto" w:fill="FFFFFF" w:themeFill="background1"/>
              <w:spacing w:line="360" w:lineRule="auto"/>
              <w:ind w:left="360"/>
              <w:rPr>
                <w:rFonts w:ascii="Arial" w:hAnsi="Arial" w:cs="Arial"/>
              </w:rPr>
            </w:pPr>
          </w:p>
          <w:p w14:paraId="4B640DE0" w14:textId="77777777" w:rsidR="00862DB1" w:rsidRPr="00D76365" w:rsidRDefault="00862DB1" w:rsidP="00D76365">
            <w:pPr>
              <w:numPr>
                <w:ilvl w:val="0"/>
                <w:numId w:val="111"/>
              </w:numPr>
              <w:shd w:val="clear" w:color="auto" w:fill="FFFFFF" w:themeFill="background1"/>
              <w:spacing w:after="200" w:line="360" w:lineRule="auto"/>
              <w:contextualSpacing/>
              <w:jc w:val="both"/>
              <w:rPr>
                <w:rFonts w:ascii="Arial" w:hAnsi="Arial" w:cs="Arial"/>
              </w:rPr>
            </w:pPr>
            <w:r w:rsidRPr="00D76365">
              <w:rPr>
                <w:rFonts w:ascii="Arial" w:hAnsi="Arial" w:cs="Arial"/>
              </w:rPr>
              <w:t>Analisar o processo de construção do Estado moderno no Brasil e no mundo.</w:t>
            </w:r>
          </w:p>
          <w:p w14:paraId="587525C9" w14:textId="77777777" w:rsidR="00862DB1" w:rsidRPr="00D76365" w:rsidRDefault="00862DB1" w:rsidP="00D76365">
            <w:pPr>
              <w:numPr>
                <w:ilvl w:val="0"/>
                <w:numId w:val="111"/>
              </w:numPr>
              <w:shd w:val="clear" w:color="auto" w:fill="FFFFFF" w:themeFill="background1"/>
              <w:spacing w:after="200" w:line="360" w:lineRule="auto"/>
              <w:contextualSpacing/>
              <w:jc w:val="both"/>
              <w:rPr>
                <w:rFonts w:ascii="Arial" w:hAnsi="Arial" w:cs="Arial"/>
              </w:rPr>
            </w:pPr>
            <w:r w:rsidRPr="00D76365">
              <w:rPr>
                <w:rFonts w:ascii="Arial" w:hAnsi="Arial" w:cs="Arial"/>
              </w:rPr>
              <w:t>Refletir sobre as tendências da administração pública contemporânea, bem como as tendências atuais da relação entre Estado e sociedade.</w:t>
            </w:r>
          </w:p>
          <w:p w14:paraId="213780F0" w14:textId="77777777" w:rsidR="00862DB1" w:rsidRPr="00D76365" w:rsidRDefault="00862DB1" w:rsidP="00D76365">
            <w:pPr>
              <w:numPr>
                <w:ilvl w:val="0"/>
                <w:numId w:val="111"/>
              </w:numPr>
              <w:shd w:val="clear" w:color="auto" w:fill="FFFFFF" w:themeFill="background1"/>
              <w:spacing w:after="200" w:line="360" w:lineRule="auto"/>
              <w:contextualSpacing/>
              <w:jc w:val="both"/>
              <w:rPr>
                <w:rFonts w:ascii="Arial" w:hAnsi="Arial" w:cs="Arial"/>
              </w:rPr>
            </w:pPr>
            <w:r w:rsidRPr="00D76365">
              <w:rPr>
                <w:rFonts w:ascii="Arial" w:hAnsi="Arial" w:cs="Arial"/>
              </w:rPr>
              <w:t>Discutir as características do processo público decisório e do processo orçamentário no Brasil.</w:t>
            </w:r>
          </w:p>
          <w:p w14:paraId="695A46C2" w14:textId="77777777" w:rsidR="00862DB1" w:rsidRPr="00D76365" w:rsidRDefault="00862DB1" w:rsidP="00D76365">
            <w:pPr>
              <w:shd w:val="clear" w:color="auto" w:fill="FFFFFF" w:themeFill="background1"/>
              <w:tabs>
                <w:tab w:val="left" w:pos="708"/>
              </w:tabs>
              <w:spacing w:line="360" w:lineRule="auto"/>
              <w:ind w:right="-108"/>
              <w:rPr>
                <w:rFonts w:ascii="Arial" w:hAnsi="Arial" w:cs="Arial"/>
              </w:rPr>
            </w:pPr>
          </w:p>
          <w:p w14:paraId="47597CEF" w14:textId="77777777" w:rsidR="00862DB1" w:rsidRPr="00D76365" w:rsidRDefault="00862DB1" w:rsidP="00D76365">
            <w:pPr>
              <w:shd w:val="clear" w:color="auto" w:fill="FFFFFF" w:themeFill="background1"/>
              <w:tabs>
                <w:tab w:val="left" w:pos="708"/>
              </w:tabs>
              <w:spacing w:line="360" w:lineRule="auto"/>
              <w:ind w:right="-108"/>
              <w:rPr>
                <w:rFonts w:ascii="Arial" w:hAnsi="Arial" w:cs="Arial"/>
              </w:rPr>
            </w:pPr>
            <w:r w:rsidRPr="00D76365">
              <w:rPr>
                <w:rFonts w:ascii="Arial" w:hAnsi="Arial" w:cs="Arial"/>
              </w:rPr>
              <w:t>3. COMPETÊNCIAS</w:t>
            </w:r>
          </w:p>
          <w:p w14:paraId="4F1AAB59" w14:textId="77777777" w:rsidR="00862DB1" w:rsidRPr="00D76365" w:rsidRDefault="00862DB1" w:rsidP="00D76365">
            <w:pPr>
              <w:shd w:val="clear" w:color="auto" w:fill="FFFFFF" w:themeFill="background1"/>
              <w:tabs>
                <w:tab w:val="left" w:pos="708"/>
              </w:tabs>
              <w:spacing w:line="360" w:lineRule="auto"/>
              <w:ind w:right="-108"/>
              <w:rPr>
                <w:rFonts w:ascii="Arial" w:hAnsi="Arial" w:cs="Arial"/>
              </w:rPr>
            </w:pPr>
          </w:p>
          <w:p w14:paraId="4D2C5CF5" w14:textId="77777777" w:rsidR="00862DB1" w:rsidRPr="00D76365" w:rsidRDefault="00862DB1" w:rsidP="00D76365">
            <w:pPr>
              <w:numPr>
                <w:ilvl w:val="0"/>
                <w:numId w:val="80"/>
              </w:numPr>
              <w:shd w:val="clear" w:color="auto" w:fill="FFFFFF" w:themeFill="background1"/>
              <w:spacing w:line="360" w:lineRule="auto"/>
              <w:ind w:left="1077" w:hanging="357"/>
              <w:jc w:val="both"/>
              <w:rPr>
                <w:rFonts w:ascii="Arial" w:hAnsi="Arial" w:cs="Arial"/>
              </w:rPr>
            </w:pPr>
            <w:r w:rsidRPr="00D76365">
              <w:rPr>
                <w:rFonts w:ascii="Arial" w:hAnsi="Arial" w:cs="Arial"/>
              </w:rPr>
              <w:t>Desenvolver a habilidade de determinação, vontade política e administrativa;</w:t>
            </w:r>
          </w:p>
          <w:p w14:paraId="39F704DC" w14:textId="77777777" w:rsidR="00862DB1" w:rsidRPr="00D76365" w:rsidRDefault="00862DB1" w:rsidP="00D76365">
            <w:pPr>
              <w:numPr>
                <w:ilvl w:val="0"/>
                <w:numId w:val="80"/>
              </w:numPr>
              <w:shd w:val="clear" w:color="auto" w:fill="FFFFFF" w:themeFill="background1"/>
              <w:spacing w:line="360" w:lineRule="auto"/>
              <w:ind w:left="1077" w:hanging="357"/>
              <w:jc w:val="both"/>
              <w:rPr>
                <w:rFonts w:ascii="Arial" w:hAnsi="Arial" w:cs="Arial"/>
              </w:rPr>
            </w:pPr>
            <w:r w:rsidRPr="00D76365">
              <w:rPr>
                <w:rFonts w:ascii="Arial" w:hAnsi="Arial" w:cs="Arial"/>
              </w:rPr>
              <w:t>Atuar de forma ética;</w:t>
            </w:r>
          </w:p>
          <w:p w14:paraId="54824E4D" w14:textId="77777777" w:rsidR="00862DB1" w:rsidRPr="00D76365" w:rsidRDefault="00862DB1" w:rsidP="00D76365">
            <w:pPr>
              <w:numPr>
                <w:ilvl w:val="0"/>
                <w:numId w:val="80"/>
              </w:numPr>
              <w:shd w:val="clear" w:color="auto" w:fill="FFFFFF" w:themeFill="background1"/>
              <w:spacing w:line="360" w:lineRule="auto"/>
              <w:ind w:left="1077" w:hanging="357"/>
              <w:jc w:val="both"/>
              <w:rPr>
                <w:rFonts w:ascii="Arial" w:hAnsi="Arial" w:cs="Arial"/>
              </w:rPr>
            </w:pPr>
            <w:r w:rsidRPr="00D76365">
              <w:rPr>
                <w:rFonts w:ascii="Arial" w:hAnsi="Arial" w:cs="Arial"/>
              </w:rPr>
              <w:t>Reconhecer e definir problemas, equacionar soluções, pensar estrategicamente;</w:t>
            </w:r>
          </w:p>
          <w:p w14:paraId="2602CCC5" w14:textId="77777777" w:rsidR="00862DB1" w:rsidRPr="00D76365" w:rsidRDefault="00862DB1" w:rsidP="00D76365">
            <w:pPr>
              <w:numPr>
                <w:ilvl w:val="0"/>
                <w:numId w:val="80"/>
              </w:numPr>
              <w:shd w:val="clear" w:color="auto" w:fill="FFFFFF" w:themeFill="background1"/>
              <w:spacing w:line="360" w:lineRule="auto"/>
              <w:ind w:left="1077" w:hanging="357"/>
              <w:jc w:val="both"/>
              <w:rPr>
                <w:rFonts w:ascii="Arial" w:hAnsi="Arial" w:cs="Arial"/>
              </w:rPr>
            </w:pPr>
            <w:r w:rsidRPr="00D76365">
              <w:rPr>
                <w:rFonts w:ascii="Arial" w:hAnsi="Arial" w:cs="Arial"/>
              </w:rPr>
              <w:t>Construir argumentações técnicas;</w:t>
            </w:r>
          </w:p>
          <w:p w14:paraId="54767184" w14:textId="77777777" w:rsidR="00862DB1" w:rsidRPr="00D76365" w:rsidRDefault="00862DB1" w:rsidP="00D76365">
            <w:pPr>
              <w:numPr>
                <w:ilvl w:val="0"/>
                <w:numId w:val="80"/>
              </w:numPr>
              <w:shd w:val="clear" w:color="auto" w:fill="FFFFFF" w:themeFill="background1"/>
              <w:spacing w:line="360" w:lineRule="auto"/>
              <w:ind w:left="1077" w:hanging="357"/>
              <w:jc w:val="both"/>
              <w:rPr>
                <w:rFonts w:ascii="Arial" w:hAnsi="Arial" w:cs="Arial"/>
              </w:rPr>
            </w:pPr>
            <w:r w:rsidRPr="00D76365">
              <w:rPr>
                <w:rFonts w:ascii="Arial" w:hAnsi="Arial" w:cs="Arial"/>
              </w:rPr>
              <w:t>Enfrentar e resolver problemas;</w:t>
            </w:r>
          </w:p>
          <w:p w14:paraId="5EEDA786" w14:textId="77777777" w:rsidR="00862DB1" w:rsidRPr="00D76365" w:rsidRDefault="00862DB1" w:rsidP="00D76365">
            <w:pPr>
              <w:numPr>
                <w:ilvl w:val="0"/>
                <w:numId w:val="80"/>
              </w:numPr>
              <w:shd w:val="clear" w:color="auto" w:fill="FFFFFF" w:themeFill="background1"/>
              <w:spacing w:line="360" w:lineRule="auto"/>
              <w:ind w:left="1077" w:hanging="357"/>
              <w:jc w:val="both"/>
              <w:rPr>
                <w:rFonts w:ascii="Arial" w:hAnsi="Arial" w:cs="Arial"/>
              </w:rPr>
            </w:pPr>
            <w:r w:rsidRPr="00D76365">
              <w:rPr>
                <w:rFonts w:ascii="Arial" w:hAnsi="Arial" w:cs="Arial"/>
              </w:rPr>
              <w:t>Exercer processos de negociação;</w:t>
            </w:r>
          </w:p>
          <w:p w14:paraId="5E409FF6" w14:textId="77777777" w:rsidR="00862DB1" w:rsidRPr="00D76365" w:rsidRDefault="00862DB1" w:rsidP="00D76365">
            <w:pPr>
              <w:numPr>
                <w:ilvl w:val="0"/>
                <w:numId w:val="80"/>
              </w:numPr>
              <w:shd w:val="clear" w:color="auto" w:fill="FFFFFF" w:themeFill="background1"/>
              <w:spacing w:line="360" w:lineRule="auto"/>
              <w:ind w:left="1077" w:hanging="357"/>
              <w:jc w:val="both"/>
              <w:rPr>
                <w:rFonts w:ascii="Arial" w:hAnsi="Arial" w:cs="Arial"/>
              </w:rPr>
            </w:pPr>
            <w:r w:rsidRPr="00D76365">
              <w:rPr>
                <w:rFonts w:ascii="Arial" w:hAnsi="Arial" w:cs="Arial"/>
              </w:rPr>
              <w:t>Atuar de forma ética.</w:t>
            </w:r>
          </w:p>
          <w:p w14:paraId="704589DD" w14:textId="77777777" w:rsidR="00862DB1" w:rsidRPr="00D76365" w:rsidRDefault="00862DB1" w:rsidP="00D76365">
            <w:pPr>
              <w:shd w:val="clear" w:color="auto" w:fill="FFFFFF" w:themeFill="background1"/>
              <w:tabs>
                <w:tab w:val="left" w:pos="708"/>
              </w:tabs>
              <w:spacing w:line="360" w:lineRule="auto"/>
              <w:ind w:left="450" w:right="450"/>
              <w:jc w:val="both"/>
              <w:rPr>
                <w:rFonts w:ascii="Arial" w:hAnsi="Arial" w:cs="Arial"/>
              </w:rPr>
            </w:pPr>
          </w:p>
          <w:p w14:paraId="36C6D9E6" w14:textId="77777777" w:rsidR="00862DB1" w:rsidRPr="00D76365" w:rsidRDefault="00862DB1" w:rsidP="00D76365">
            <w:pPr>
              <w:shd w:val="clear" w:color="auto" w:fill="FFFFFF" w:themeFill="background1"/>
              <w:tabs>
                <w:tab w:val="left" w:pos="708"/>
              </w:tabs>
              <w:spacing w:line="360" w:lineRule="auto"/>
              <w:ind w:left="450" w:right="450"/>
              <w:jc w:val="both"/>
              <w:rPr>
                <w:rFonts w:ascii="Arial" w:hAnsi="Arial" w:cs="Arial"/>
              </w:rPr>
            </w:pPr>
            <w:r w:rsidRPr="00D76365">
              <w:rPr>
                <w:rFonts w:ascii="Arial" w:hAnsi="Arial" w:cs="Arial"/>
              </w:rPr>
              <w:t>4 .CONTEÚDO PROGRAMÁTICO</w:t>
            </w:r>
          </w:p>
          <w:p w14:paraId="05A214B7" w14:textId="77777777" w:rsidR="00862DB1" w:rsidRPr="00D76365" w:rsidRDefault="00862DB1" w:rsidP="00D76365">
            <w:pPr>
              <w:shd w:val="clear" w:color="auto" w:fill="FFFFFF" w:themeFill="background1"/>
              <w:tabs>
                <w:tab w:val="left" w:pos="708"/>
              </w:tabs>
              <w:spacing w:line="360" w:lineRule="auto"/>
              <w:ind w:left="360" w:right="450"/>
              <w:jc w:val="both"/>
              <w:rPr>
                <w:rFonts w:ascii="Arial" w:hAnsi="Arial" w:cs="Arial"/>
              </w:rPr>
            </w:pPr>
          </w:p>
          <w:p w14:paraId="360160E3"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 xml:space="preserve"> UNIDADE I: ESTADO, GOVERNO, ADMINISTRAÇÃO PÚBLICA E SOCIEDADE.</w:t>
            </w:r>
          </w:p>
          <w:p w14:paraId="6DEEA4FA"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p>
          <w:p w14:paraId="773BF3B8"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1. Estado</w:t>
            </w:r>
          </w:p>
          <w:p w14:paraId="5201BF12" w14:textId="77777777" w:rsidR="00862DB1" w:rsidRPr="00D76365" w:rsidRDefault="00862DB1" w:rsidP="00D76365">
            <w:pPr>
              <w:numPr>
                <w:ilvl w:val="0"/>
                <w:numId w:val="125"/>
              </w:num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Conceito e origem do Estado moderno.</w:t>
            </w:r>
          </w:p>
          <w:p w14:paraId="280BFEAA" w14:textId="77777777" w:rsidR="00862DB1" w:rsidRPr="00D76365" w:rsidRDefault="00862DB1" w:rsidP="00D76365">
            <w:pPr>
              <w:numPr>
                <w:ilvl w:val="0"/>
                <w:numId w:val="125"/>
              </w:num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Formas de Estado: a unidade e a federação.</w:t>
            </w:r>
          </w:p>
          <w:p w14:paraId="6F359386" w14:textId="77777777" w:rsidR="00862DB1" w:rsidRPr="00D76365" w:rsidRDefault="00862DB1" w:rsidP="00D76365">
            <w:pPr>
              <w:numPr>
                <w:ilvl w:val="0"/>
                <w:numId w:val="125"/>
              </w:num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Papéis do Estado: liberalismo, intervencionismo e bem estar social.</w:t>
            </w:r>
          </w:p>
          <w:p w14:paraId="75697EBA"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p>
          <w:p w14:paraId="6B2F99EF"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 xml:space="preserve">2. Governo </w:t>
            </w:r>
          </w:p>
          <w:p w14:paraId="1C31431D" w14:textId="77777777" w:rsidR="00862DB1" w:rsidRPr="00D76365" w:rsidRDefault="00862DB1" w:rsidP="00D76365">
            <w:pPr>
              <w:numPr>
                <w:ilvl w:val="0"/>
                <w:numId w:val="126"/>
              </w:num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Conceito</w:t>
            </w:r>
          </w:p>
          <w:p w14:paraId="28E8688F" w14:textId="77777777" w:rsidR="00862DB1" w:rsidRPr="00D76365" w:rsidRDefault="00862DB1" w:rsidP="00D76365">
            <w:pPr>
              <w:numPr>
                <w:ilvl w:val="0"/>
                <w:numId w:val="126"/>
              </w:num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Formas de governo: monarquia e república.</w:t>
            </w:r>
          </w:p>
          <w:p w14:paraId="76FFF230" w14:textId="77777777" w:rsidR="00862DB1" w:rsidRPr="00D76365" w:rsidRDefault="00862DB1" w:rsidP="00D76365">
            <w:pPr>
              <w:numPr>
                <w:ilvl w:val="0"/>
                <w:numId w:val="126"/>
              </w:num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Sistemas de governo: presidencialismo e parlamentarismo.</w:t>
            </w:r>
          </w:p>
          <w:p w14:paraId="53FB1D23"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3. Administração Pública</w:t>
            </w:r>
          </w:p>
          <w:p w14:paraId="6399B1BD" w14:textId="77777777" w:rsidR="00862DB1" w:rsidRPr="00D76365" w:rsidRDefault="00862DB1" w:rsidP="00D76365">
            <w:pPr>
              <w:numPr>
                <w:ilvl w:val="0"/>
                <w:numId w:val="127"/>
              </w:num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Conceito</w:t>
            </w:r>
          </w:p>
          <w:p w14:paraId="1A447A53" w14:textId="77777777" w:rsidR="00862DB1" w:rsidRPr="00D76365" w:rsidRDefault="00862DB1" w:rsidP="00D76365">
            <w:pPr>
              <w:numPr>
                <w:ilvl w:val="0"/>
                <w:numId w:val="127"/>
              </w:num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Administração pública direta e indireta.</w:t>
            </w:r>
          </w:p>
          <w:p w14:paraId="501593C0" w14:textId="77777777" w:rsidR="00862DB1" w:rsidRPr="00D76365" w:rsidRDefault="00862DB1" w:rsidP="00D76365">
            <w:pPr>
              <w:numPr>
                <w:ilvl w:val="0"/>
                <w:numId w:val="127"/>
              </w:num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Descentralização X desconcentração.</w:t>
            </w:r>
          </w:p>
          <w:p w14:paraId="66D1FF2B" w14:textId="77777777" w:rsidR="00862DB1" w:rsidRPr="00D76365" w:rsidRDefault="00862DB1" w:rsidP="00D76365">
            <w:pPr>
              <w:numPr>
                <w:ilvl w:val="0"/>
                <w:numId w:val="127"/>
              </w:num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Modelos de gestão pública: patrimonialismo, burocracia e gerencialismo.</w:t>
            </w:r>
          </w:p>
          <w:p w14:paraId="21370D55"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p>
          <w:p w14:paraId="58074141"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4. Inter-relação entre Estado, Governo, Administração Pública e Sociedade.</w:t>
            </w:r>
          </w:p>
          <w:p w14:paraId="295F507A" w14:textId="77777777" w:rsidR="00862DB1" w:rsidRPr="00D76365" w:rsidRDefault="00862DB1" w:rsidP="00D76365">
            <w:pPr>
              <w:numPr>
                <w:ilvl w:val="0"/>
                <w:numId w:val="128"/>
              </w:num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O Estado liberal, burocrático e a carência de políticas sociais no início do século XX.</w:t>
            </w:r>
          </w:p>
          <w:p w14:paraId="489F2772" w14:textId="77777777" w:rsidR="00862DB1" w:rsidRPr="00D76365" w:rsidRDefault="00862DB1" w:rsidP="00D76365">
            <w:pPr>
              <w:numPr>
                <w:ilvl w:val="0"/>
                <w:numId w:val="128"/>
              </w:num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O Estado interventor, burocrático e do bem estar social entre 1945 e 1970.</w:t>
            </w:r>
          </w:p>
          <w:p w14:paraId="1CB91310" w14:textId="77777777" w:rsidR="00862DB1" w:rsidRPr="00D76365" w:rsidRDefault="00862DB1" w:rsidP="00D76365">
            <w:pPr>
              <w:numPr>
                <w:ilvl w:val="0"/>
                <w:numId w:val="128"/>
              </w:num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Reforma do Estado e reforma gerencial da administração pública: neoliberalismo, gerencialismo e as parcerias com organizações da sociedade civil.</w:t>
            </w:r>
          </w:p>
          <w:p w14:paraId="031D0DB4"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p>
          <w:p w14:paraId="0CA37169"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UNIDADE II: ESTADO NO BRASIL E DISCUSSÕES CONTEMPORÂNEAS DA ADMINISTRAÇÃO PÚBLICA.</w:t>
            </w:r>
          </w:p>
          <w:p w14:paraId="75427367"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p>
          <w:p w14:paraId="11523856"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1. Estado no Brasil</w:t>
            </w:r>
          </w:p>
          <w:p w14:paraId="1A48049A" w14:textId="77777777" w:rsidR="00862DB1" w:rsidRPr="00D76365" w:rsidRDefault="00862DB1" w:rsidP="00D76365">
            <w:pPr>
              <w:numPr>
                <w:ilvl w:val="0"/>
                <w:numId w:val="129"/>
              </w:num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O Estado patrimonialista e a construção do Estado interventor, burocrático e das políticas sociais de 1930 a 1980.</w:t>
            </w:r>
          </w:p>
          <w:p w14:paraId="57E534C0" w14:textId="77777777" w:rsidR="00862DB1" w:rsidRPr="00D76365" w:rsidRDefault="00862DB1" w:rsidP="00D76365">
            <w:pPr>
              <w:numPr>
                <w:ilvl w:val="0"/>
                <w:numId w:val="129"/>
              </w:num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lastRenderedPageBreak/>
              <w:t>As reformas do governo Fernando Henrique Cardoso; gestão pública descentralizada e iniciativas para democratizar a gestão.</w:t>
            </w:r>
          </w:p>
          <w:p w14:paraId="0F259B6B" w14:textId="77777777" w:rsidR="00862DB1" w:rsidRPr="00D76365" w:rsidRDefault="00862DB1" w:rsidP="00D76365">
            <w:pPr>
              <w:numPr>
                <w:ilvl w:val="0"/>
                <w:numId w:val="129"/>
              </w:num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Relações entre Estado e sociedade civil no início do século XXI.</w:t>
            </w:r>
          </w:p>
          <w:p w14:paraId="30C82067" w14:textId="77777777" w:rsidR="00862DB1" w:rsidRPr="00D76365" w:rsidRDefault="00862DB1" w:rsidP="00D76365">
            <w:pPr>
              <w:numPr>
                <w:ilvl w:val="0"/>
                <w:numId w:val="129"/>
              </w:num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Desafios para o Estado e a burocracia brasileira.</w:t>
            </w:r>
          </w:p>
          <w:p w14:paraId="088FE2AB" w14:textId="77777777" w:rsidR="00862DB1" w:rsidRPr="00D76365" w:rsidRDefault="00862DB1" w:rsidP="00D76365">
            <w:pPr>
              <w:numPr>
                <w:ilvl w:val="0"/>
                <w:numId w:val="129"/>
              </w:num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Gestão pública municipal.</w:t>
            </w:r>
          </w:p>
          <w:p w14:paraId="12F76608"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p>
          <w:p w14:paraId="38120551"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2. Discussões da administração pública contemporânea.</w:t>
            </w:r>
          </w:p>
          <w:p w14:paraId="2662C80C" w14:textId="77777777" w:rsidR="00862DB1" w:rsidRPr="00D76365" w:rsidRDefault="00862DB1" w:rsidP="00D76365">
            <w:pPr>
              <w:numPr>
                <w:ilvl w:val="0"/>
                <w:numId w:val="130"/>
              </w:num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 xml:space="preserve">Accountability e responsiveness: as relações entre demandas, políticas, ação governamental, controles e resultados. </w:t>
            </w:r>
          </w:p>
          <w:p w14:paraId="36A1431C" w14:textId="77777777" w:rsidR="00862DB1" w:rsidRPr="00D76365" w:rsidRDefault="00862DB1" w:rsidP="00D76365">
            <w:pPr>
              <w:numPr>
                <w:ilvl w:val="0"/>
                <w:numId w:val="130"/>
              </w:num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 xml:space="preserve">Governabilidade e governança. </w:t>
            </w:r>
          </w:p>
          <w:p w14:paraId="63985F56" w14:textId="77777777" w:rsidR="00862DB1" w:rsidRPr="00D76365" w:rsidRDefault="00862DB1" w:rsidP="00D76365">
            <w:pPr>
              <w:numPr>
                <w:ilvl w:val="0"/>
                <w:numId w:val="130"/>
              </w:num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Instrumentos de governança territorial.</w:t>
            </w:r>
          </w:p>
          <w:p w14:paraId="678E6219" w14:textId="77777777" w:rsidR="00862DB1" w:rsidRPr="00D76365" w:rsidRDefault="00862DB1" w:rsidP="00D76365">
            <w:pPr>
              <w:numPr>
                <w:ilvl w:val="0"/>
                <w:numId w:val="130"/>
              </w:num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Avaliação de políticas públicas: Eficiência, eficácia e efetividade nas ações do Estado.</w:t>
            </w:r>
          </w:p>
          <w:p w14:paraId="5C563C96"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p>
          <w:p w14:paraId="735F28B8"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3. Processo Público decisório</w:t>
            </w:r>
          </w:p>
          <w:p w14:paraId="24AA2011" w14:textId="77777777" w:rsidR="00862DB1" w:rsidRPr="00D76365" w:rsidRDefault="00862DB1" w:rsidP="00D76365">
            <w:pPr>
              <w:numPr>
                <w:ilvl w:val="0"/>
                <w:numId w:val="131"/>
              </w:num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A racionalidade limitada de Herbert Simon e o modelo incremental de Lindblom.</w:t>
            </w:r>
          </w:p>
          <w:p w14:paraId="2D9D0485" w14:textId="77777777" w:rsidR="00862DB1" w:rsidRPr="00D76365" w:rsidRDefault="00862DB1" w:rsidP="00D76365">
            <w:pPr>
              <w:numPr>
                <w:ilvl w:val="0"/>
                <w:numId w:val="131"/>
              </w:num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Processo decisório, planejamento e a elaboração do orçamento no Brasil.</w:t>
            </w:r>
          </w:p>
          <w:p w14:paraId="7BC31BB5" w14:textId="77777777" w:rsidR="00862DB1" w:rsidRPr="00D76365" w:rsidRDefault="00862DB1" w:rsidP="00D76365">
            <w:pPr>
              <w:numPr>
                <w:ilvl w:val="0"/>
                <w:numId w:val="131"/>
              </w:num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Como entender as políticas públicas: modelos analíticos.</w:t>
            </w:r>
          </w:p>
          <w:p w14:paraId="070AF434" w14:textId="77777777" w:rsidR="00862DB1" w:rsidRPr="00D76365" w:rsidRDefault="00862DB1" w:rsidP="00D76365">
            <w:pPr>
              <w:shd w:val="clear" w:color="auto" w:fill="FFFFFF" w:themeFill="background1"/>
              <w:spacing w:line="360" w:lineRule="auto"/>
              <w:rPr>
                <w:rFonts w:ascii="Arial" w:hAnsi="Arial" w:cs="Arial"/>
              </w:rPr>
            </w:pPr>
          </w:p>
          <w:p w14:paraId="4A4735B3"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5. PROCEDIMENTOS METODOLÓGICOS</w:t>
            </w:r>
          </w:p>
          <w:p w14:paraId="28E3E075"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A disciplina será ministrada por meio de aulas expositivas dialogadas, estudos de caso e debates orientados de documentários e matérias jornalísticas.</w:t>
            </w:r>
          </w:p>
          <w:p w14:paraId="4926A678" w14:textId="77777777" w:rsidR="00862DB1" w:rsidRPr="00D76365" w:rsidRDefault="00862DB1" w:rsidP="00D76365">
            <w:pPr>
              <w:shd w:val="clear" w:color="auto" w:fill="FFFFFF" w:themeFill="background1"/>
              <w:spacing w:line="360" w:lineRule="auto"/>
              <w:rPr>
                <w:rFonts w:ascii="Arial" w:hAnsi="Arial" w:cs="Arial"/>
              </w:rPr>
            </w:pPr>
          </w:p>
          <w:p w14:paraId="6ACD2BBF"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6. PROCEDIMENTOS DE AVALIAÇÃO</w:t>
            </w:r>
          </w:p>
          <w:p w14:paraId="5C143CA4"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No processo de avaliação serão utilizadas provas escritas com perguntas objetivas e subjetivas, abertas e fechadas, além de trabalhos como: produção de textos dissertativos, resumos e resenhas. No decorrer das aulas também ocorrerão debates, questionamentos, indagações para a verificação da aprendizagem, considerando as habilidades e competências deste programa de aprendizagem.</w:t>
            </w:r>
          </w:p>
          <w:p w14:paraId="0F673BF8" w14:textId="77777777" w:rsidR="00862DB1" w:rsidRPr="00D76365" w:rsidRDefault="00862DB1" w:rsidP="00D76365">
            <w:pPr>
              <w:shd w:val="clear" w:color="auto" w:fill="FFFFFF" w:themeFill="background1"/>
              <w:spacing w:line="360" w:lineRule="auto"/>
              <w:ind w:left="360"/>
              <w:rPr>
                <w:rFonts w:ascii="Arial" w:hAnsi="Arial" w:cs="Arial"/>
              </w:rPr>
            </w:pPr>
          </w:p>
          <w:p w14:paraId="06744B26" w14:textId="77777777" w:rsidR="00862DB1" w:rsidRPr="00D76365" w:rsidRDefault="00862DB1" w:rsidP="00D76365">
            <w:pPr>
              <w:shd w:val="clear" w:color="auto" w:fill="FFFFFF" w:themeFill="background1"/>
              <w:spacing w:line="360" w:lineRule="auto"/>
              <w:ind w:left="450" w:right="450" w:hanging="308"/>
              <w:jc w:val="both"/>
              <w:rPr>
                <w:rFonts w:ascii="Arial" w:hAnsi="Arial" w:cs="Arial"/>
              </w:rPr>
            </w:pPr>
            <w:r w:rsidRPr="00D76365">
              <w:rPr>
                <w:rFonts w:ascii="Arial" w:hAnsi="Arial" w:cs="Arial"/>
              </w:rPr>
              <w:lastRenderedPageBreak/>
              <w:t>BIBLIOGRAFIA BÁSICA</w:t>
            </w:r>
          </w:p>
          <w:p w14:paraId="3673B12B" w14:textId="77777777" w:rsidR="00862DB1" w:rsidRPr="00D76365" w:rsidRDefault="00862DB1" w:rsidP="00D76365">
            <w:pPr>
              <w:shd w:val="clear" w:color="auto" w:fill="FFFFFF" w:themeFill="background1"/>
              <w:spacing w:line="360" w:lineRule="auto"/>
              <w:ind w:left="450" w:right="450"/>
              <w:jc w:val="both"/>
              <w:rPr>
                <w:rFonts w:ascii="Arial" w:hAnsi="Arial" w:cs="Arial"/>
              </w:rPr>
            </w:pPr>
          </w:p>
          <w:tbl>
            <w:tblPr>
              <w:tblW w:w="9280" w:type="dxa"/>
              <w:tblInd w:w="55" w:type="dxa"/>
              <w:tblCellMar>
                <w:left w:w="70" w:type="dxa"/>
                <w:right w:w="70" w:type="dxa"/>
              </w:tblCellMar>
              <w:tblLook w:val="04A0" w:firstRow="1" w:lastRow="0" w:firstColumn="1" w:lastColumn="0" w:noHBand="0" w:noVBand="1"/>
            </w:tblPr>
            <w:tblGrid>
              <w:gridCol w:w="9280"/>
            </w:tblGrid>
            <w:tr w:rsidR="00862DB1" w:rsidRPr="00D76365" w14:paraId="07F0D69A" w14:textId="77777777" w:rsidTr="005C60B5">
              <w:trPr>
                <w:trHeight w:val="645"/>
              </w:trPr>
              <w:tc>
                <w:tcPr>
                  <w:tcW w:w="9280" w:type="dxa"/>
                  <w:shd w:val="clear" w:color="auto" w:fill="auto"/>
                  <w:hideMark/>
                </w:tcPr>
                <w:p w14:paraId="0F609996" w14:textId="77777777" w:rsidR="00862DB1" w:rsidRPr="00D76365" w:rsidRDefault="00862DB1" w:rsidP="00D76365">
                  <w:pPr>
                    <w:shd w:val="clear" w:color="auto" w:fill="FFFFFF" w:themeFill="background1"/>
                    <w:rPr>
                      <w:rFonts w:ascii="Arial" w:hAnsi="Arial" w:cs="Arial"/>
                    </w:rPr>
                  </w:pPr>
                  <w:r w:rsidRPr="00D76365">
                    <w:rPr>
                      <w:rFonts w:ascii="Arial" w:hAnsi="Arial" w:cs="Arial"/>
                    </w:rPr>
                    <w:t>CHIAVENATO, Idalberto</w:t>
                  </w:r>
                  <w:r w:rsidRPr="00D76365">
                    <w:rPr>
                      <w:rFonts w:ascii="Arial" w:hAnsi="Arial" w:cs="Arial"/>
                      <w:b/>
                    </w:rPr>
                    <w:t>. Administração geral e pública.</w:t>
                  </w:r>
                  <w:r w:rsidRPr="00D76365">
                    <w:rPr>
                      <w:rFonts w:ascii="Arial" w:hAnsi="Arial" w:cs="Arial"/>
                    </w:rPr>
                    <w:t xml:space="preserve"> 3. ed., 3. reimpr. São Paulo,  SP: Manole, 2014. (Série Provas e Concursos)</w:t>
                  </w:r>
                </w:p>
              </w:tc>
            </w:tr>
            <w:tr w:rsidR="00862DB1" w:rsidRPr="00D76365" w14:paraId="7CE718F1" w14:textId="77777777" w:rsidTr="005C60B5">
              <w:trPr>
                <w:trHeight w:val="645"/>
              </w:trPr>
              <w:tc>
                <w:tcPr>
                  <w:tcW w:w="9280" w:type="dxa"/>
                  <w:shd w:val="clear" w:color="auto" w:fill="auto"/>
                  <w:hideMark/>
                </w:tcPr>
                <w:p w14:paraId="3D6593E2" w14:textId="77777777" w:rsidR="00862DB1" w:rsidRPr="00D76365" w:rsidRDefault="00862DB1" w:rsidP="00D76365">
                  <w:pPr>
                    <w:shd w:val="clear" w:color="auto" w:fill="FFFFFF" w:themeFill="background1"/>
                    <w:rPr>
                      <w:rFonts w:ascii="Arial" w:hAnsi="Arial" w:cs="Arial"/>
                    </w:rPr>
                  </w:pPr>
                  <w:r w:rsidRPr="00D76365">
                    <w:rPr>
                      <w:rFonts w:ascii="Arial" w:hAnsi="Arial" w:cs="Arial"/>
                    </w:rPr>
                    <w:t xml:space="preserve">MATIAS-PEREIRA, José. </w:t>
                  </w:r>
                  <w:r w:rsidRPr="00D76365">
                    <w:rPr>
                      <w:rFonts w:ascii="Arial" w:hAnsi="Arial" w:cs="Arial"/>
                      <w:b/>
                    </w:rPr>
                    <w:t xml:space="preserve">Curso de administração pública: </w:t>
                  </w:r>
                  <w:r w:rsidRPr="00D76365">
                    <w:rPr>
                      <w:rFonts w:ascii="Arial" w:hAnsi="Arial" w:cs="Arial"/>
                    </w:rPr>
                    <w:t xml:space="preserve">foco nas instituições e ações governamentais. 3. ed., rev. e atual. São Paulo: Atlas, 2010. </w:t>
                  </w:r>
                </w:p>
              </w:tc>
            </w:tr>
            <w:tr w:rsidR="00862DB1" w:rsidRPr="00D76365" w14:paraId="5DF1ADFE" w14:textId="77777777" w:rsidTr="005C60B5">
              <w:trPr>
                <w:trHeight w:val="645"/>
              </w:trPr>
              <w:tc>
                <w:tcPr>
                  <w:tcW w:w="9280" w:type="dxa"/>
                  <w:shd w:val="clear" w:color="auto" w:fill="auto"/>
                  <w:hideMark/>
                </w:tcPr>
                <w:p w14:paraId="48B4DF92" w14:textId="77777777" w:rsidR="00862DB1" w:rsidRPr="00D76365" w:rsidRDefault="00862DB1" w:rsidP="00D76365">
                  <w:pPr>
                    <w:shd w:val="clear" w:color="auto" w:fill="FFFFFF" w:themeFill="background1"/>
                    <w:rPr>
                      <w:rFonts w:ascii="Arial" w:hAnsi="Arial" w:cs="Arial"/>
                    </w:rPr>
                  </w:pPr>
                  <w:r w:rsidRPr="00D76365">
                    <w:rPr>
                      <w:rFonts w:ascii="Arial" w:hAnsi="Arial" w:cs="Arial"/>
                    </w:rPr>
                    <w:t xml:space="preserve">SANTOS, Clezio Saldanha dos. </w:t>
                  </w:r>
                  <w:r w:rsidRPr="00D76365">
                    <w:rPr>
                      <w:rFonts w:ascii="Arial" w:hAnsi="Arial" w:cs="Arial"/>
                      <w:b/>
                    </w:rPr>
                    <w:t>Introdução à gestão pública</w:t>
                  </w:r>
                  <w:r w:rsidRPr="00D76365">
                    <w:rPr>
                      <w:rFonts w:ascii="Arial" w:hAnsi="Arial" w:cs="Arial"/>
                    </w:rPr>
                    <w:t xml:space="preserve">. 2. ed., 4. tiragem.  São Paulo,  SP: Saraiva, 2009. </w:t>
                  </w:r>
                </w:p>
              </w:tc>
            </w:tr>
            <w:tr w:rsidR="00862DB1" w:rsidRPr="00D76365" w14:paraId="597E4E02" w14:textId="77777777" w:rsidTr="005C60B5">
              <w:trPr>
                <w:trHeight w:val="645"/>
              </w:trPr>
              <w:tc>
                <w:tcPr>
                  <w:tcW w:w="9280" w:type="dxa"/>
                  <w:shd w:val="clear" w:color="000000" w:fill="FFFFFF"/>
                  <w:vAlign w:val="center"/>
                  <w:hideMark/>
                </w:tcPr>
                <w:p w14:paraId="1BACCDD4" w14:textId="77777777" w:rsidR="00862DB1" w:rsidRPr="00D76365" w:rsidRDefault="00862DB1" w:rsidP="00D76365">
                  <w:pPr>
                    <w:shd w:val="clear" w:color="auto" w:fill="FFFFFF" w:themeFill="background1"/>
                    <w:spacing w:line="360" w:lineRule="auto"/>
                    <w:jc w:val="both"/>
                    <w:rPr>
                      <w:rFonts w:ascii="Arial" w:hAnsi="Arial" w:cs="Arial"/>
                    </w:rPr>
                  </w:pPr>
                </w:p>
                <w:p w14:paraId="4F610EB6"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EBOOK</w:t>
                  </w:r>
                </w:p>
              </w:tc>
            </w:tr>
            <w:tr w:rsidR="00862DB1" w:rsidRPr="00D76365" w14:paraId="1093B9CB" w14:textId="77777777" w:rsidTr="005C60B5">
              <w:trPr>
                <w:trHeight w:val="960"/>
              </w:trPr>
              <w:tc>
                <w:tcPr>
                  <w:tcW w:w="9280" w:type="dxa"/>
                  <w:shd w:val="clear" w:color="auto" w:fill="auto"/>
                  <w:vAlign w:val="center"/>
                  <w:hideMark/>
                </w:tcPr>
                <w:p w14:paraId="5D838029"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BRANCATO, Ricardo Teixeira. </w:t>
                  </w:r>
                  <w:r w:rsidRPr="00D76365">
                    <w:rPr>
                      <w:rFonts w:ascii="Arial" w:hAnsi="Arial" w:cs="Arial"/>
                      <w:b/>
                    </w:rPr>
                    <w:t>Instituições de direito público e de direito privado.</w:t>
                  </w:r>
                  <w:r w:rsidRPr="00D76365">
                    <w:rPr>
                      <w:rFonts w:ascii="Arial" w:hAnsi="Arial" w:cs="Arial"/>
                    </w:rPr>
                    <w:t xml:space="preserve"> 14. ed. São Paulo: Saraiva, 2012. Vitalbook file. Minha Biblioteca. </w:t>
                  </w:r>
                </w:p>
                <w:p w14:paraId="18D89225"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OLIVEIRA, Djalma de Pinho Rebouças de. </w:t>
                  </w:r>
                  <w:r w:rsidRPr="00D76365">
                    <w:rPr>
                      <w:rFonts w:ascii="Arial" w:hAnsi="Arial" w:cs="Arial"/>
                      <w:b/>
                    </w:rPr>
                    <w:t>Teoria geral da administração:</w:t>
                  </w:r>
                  <w:r w:rsidRPr="00D76365">
                    <w:rPr>
                      <w:rFonts w:ascii="Arial" w:hAnsi="Arial" w:cs="Arial"/>
                    </w:rPr>
                    <w:t xml:space="preserve"> uma abordagem prática.   2. ed. Rio de Janeiro, RJ: Atlas, 2010. </w:t>
                  </w:r>
                </w:p>
                <w:p w14:paraId="476B4279"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PROCOPIUCK, Mario. </w:t>
                  </w:r>
                  <w:r w:rsidRPr="00D76365">
                    <w:rPr>
                      <w:rFonts w:ascii="Arial" w:hAnsi="Arial" w:cs="Arial"/>
                      <w:b/>
                    </w:rPr>
                    <w:t>Políticas públicas e fundamentos da administração pública:</w:t>
                  </w:r>
                  <w:r w:rsidRPr="00D76365">
                    <w:rPr>
                      <w:rFonts w:ascii="Arial" w:hAnsi="Arial" w:cs="Arial"/>
                    </w:rPr>
                    <w:t xml:space="preserve"> análise e avaliação, governança e redes de políticas, administração judiciária. São Paulo: Atlas, 2013. VitalBook file. Minha Biblioteca.</w:t>
                  </w:r>
                </w:p>
                <w:p w14:paraId="78E1FC29" w14:textId="77777777" w:rsidR="00862DB1" w:rsidRPr="00D76365" w:rsidRDefault="00862DB1" w:rsidP="00D76365">
                  <w:pPr>
                    <w:shd w:val="clear" w:color="auto" w:fill="FFFFFF" w:themeFill="background1"/>
                    <w:spacing w:line="360" w:lineRule="auto"/>
                    <w:jc w:val="both"/>
                    <w:rPr>
                      <w:rFonts w:ascii="Arial" w:hAnsi="Arial" w:cs="Arial"/>
                    </w:rPr>
                  </w:pPr>
                </w:p>
              </w:tc>
            </w:tr>
          </w:tbl>
          <w:p w14:paraId="0E4B4ED5" w14:textId="77777777" w:rsidR="00862DB1" w:rsidRPr="00D76365" w:rsidRDefault="00862DB1" w:rsidP="00D76365">
            <w:pPr>
              <w:shd w:val="clear" w:color="auto" w:fill="FFFFFF" w:themeFill="background1"/>
              <w:ind w:left="450" w:right="450"/>
              <w:jc w:val="both"/>
              <w:rPr>
                <w:rFonts w:ascii="Arial" w:hAnsi="Arial" w:cs="Arial"/>
              </w:rPr>
            </w:pPr>
          </w:p>
          <w:p w14:paraId="7A1BE9B0" w14:textId="77777777" w:rsidR="00862DB1" w:rsidRPr="00D76365" w:rsidRDefault="00862DB1" w:rsidP="00D76365">
            <w:pPr>
              <w:shd w:val="clear" w:color="auto" w:fill="FFFFFF" w:themeFill="background1"/>
              <w:ind w:left="450" w:right="450" w:hanging="308"/>
              <w:jc w:val="both"/>
              <w:rPr>
                <w:rFonts w:ascii="Arial" w:hAnsi="Arial" w:cs="Arial"/>
              </w:rPr>
            </w:pPr>
            <w:r w:rsidRPr="00D76365">
              <w:rPr>
                <w:rFonts w:ascii="Arial" w:hAnsi="Arial" w:cs="Arial"/>
              </w:rPr>
              <w:t>BIBLIOGRAFIA COMPLEMENTAR</w:t>
            </w:r>
          </w:p>
          <w:p w14:paraId="1BE0FA81" w14:textId="77777777" w:rsidR="00862DB1" w:rsidRPr="00D76365" w:rsidRDefault="00862DB1" w:rsidP="00D76365">
            <w:pPr>
              <w:shd w:val="clear" w:color="auto" w:fill="FFFFFF" w:themeFill="background1"/>
              <w:ind w:left="450" w:right="450"/>
              <w:jc w:val="both"/>
              <w:rPr>
                <w:rFonts w:ascii="Arial" w:hAnsi="Arial" w:cs="Arial"/>
              </w:rPr>
            </w:pPr>
          </w:p>
          <w:tbl>
            <w:tblPr>
              <w:tblW w:w="9280" w:type="dxa"/>
              <w:tblInd w:w="55" w:type="dxa"/>
              <w:tblCellMar>
                <w:left w:w="70" w:type="dxa"/>
                <w:right w:w="70" w:type="dxa"/>
              </w:tblCellMar>
              <w:tblLook w:val="04A0" w:firstRow="1" w:lastRow="0" w:firstColumn="1" w:lastColumn="0" w:noHBand="0" w:noVBand="1"/>
            </w:tblPr>
            <w:tblGrid>
              <w:gridCol w:w="9280"/>
            </w:tblGrid>
            <w:tr w:rsidR="00862DB1" w:rsidRPr="00D76365" w14:paraId="391D4D89" w14:textId="77777777" w:rsidTr="005C60B5">
              <w:trPr>
                <w:trHeight w:val="645"/>
              </w:trPr>
              <w:tc>
                <w:tcPr>
                  <w:tcW w:w="9280" w:type="dxa"/>
                  <w:shd w:val="clear" w:color="auto" w:fill="auto"/>
                  <w:hideMark/>
                </w:tcPr>
                <w:p w14:paraId="20F6DA31" w14:textId="77777777" w:rsidR="00862DB1" w:rsidRPr="00D76365" w:rsidRDefault="00862DB1" w:rsidP="00D76365">
                  <w:pPr>
                    <w:shd w:val="clear" w:color="auto" w:fill="FFFFFF" w:themeFill="background1"/>
                    <w:rPr>
                      <w:rFonts w:ascii="Arial" w:hAnsi="Arial" w:cs="Arial"/>
                    </w:rPr>
                  </w:pPr>
                  <w:r w:rsidRPr="00D76365">
                    <w:rPr>
                      <w:rFonts w:ascii="Arial" w:hAnsi="Arial" w:cs="Arial"/>
                    </w:rPr>
                    <w:t xml:space="preserve">DI PIETRO, Maria Sylvia Zanella. </w:t>
                  </w:r>
                  <w:r w:rsidRPr="00D76365">
                    <w:rPr>
                      <w:rFonts w:ascii="Arial" w:hAnsi="Arial" w:cs="Arial"/>
                      <w:b/>
                    </w:rPr>
                    <w:t>Parcerias na administração publica:</w:t>
                  </w:r>
                  <w:r w:rsidRPr="00D76365">
                    <w:rPr>
                      <w:rFonts w:ascii="Arial" w:hAnsi="Arial" w:cs="Arial"/>
                    </w:rPr>
                    <w:t xml:space="preserve"> concessão, permissão, franquia, terceirização, parceria público-privada e outras formas.   10. ed.  São Paulo,  SP: Atlas, 2015. </w:t>
                  </w:r>
                </w:p>
              </w:tc>
            </w:tr>
            <w:tr w:rsidR="00862DB1" w:rsidRPr="00D76365" w14:paraId="58AFD6E5" w14:textId="77777777" w:rsidTr="005C60B5">
              <w:trPr>
                <w:trHeight w:val="960"/>
              </w:trPr>
              <w:tc>
                <w:tcPr>
                  <w:tcW w:w="9280" w:type="dxa"/>
                  <w:shd w:val="clear" w:color="000000" w:fill="FFFFFF"/>
                  <w:hideMark/>
                </w:tcPr>
                <w:p w14:paraId="34346267" w14:textId="77777777" w:rsidR="00862DB1" w:rsidRPr="00D76365" w:rsidRDefault="00862DB1" w:rsidP="00D76365">
                  <w:pPr>
                    <w:shd w:val="clear" w:color="auto" w:fill="FFFFFF" w:themeFill="background1"/>
                    <w:rPr>
                      <w:rFonts w:ascii="Arial" w:hAnsi="Arial" w:cs="Arial"/>
                    </w:rPr>
                  </w:pPr>
                  <w:r w:rsidRPr="00D76365">
                    <w:rPr>
                      <w:rFonts w:ascii="Arial" w:hAnsi="Arial" w:cs="Arial"/>
                    </w:rPr>
                    <w:t xml:space="preserve">MARTINS, Sergio Pinto. </w:t>
                  </w:r>
                  <w:r w:rsidRPr="00D76365">
                    <w:rPr>
                      <w:rFonts w:ascii="Arial" w:hAnsi="Arial" w:cs="Arial"/>
                      <w:b/>
                    </w:rPr>
                    <w:t>Instituições de direito público e privado</w:t>
                  </w:r>
                  <w:r w:rsidRPr="00D76365">
                    <w:rPr>
                      <w:rFonts w:ascii="Arial" w:hAnsi="Arial" w:cs="Arial"/>
                    </w:rPr>
                    <w:t>.  15. ed. São Paulo,  SP: Atlas, 2015.</w:t>
                  </w:r>
                </w:p>
              </w:tc>
            </w:tr>
            <w:tr w:rsidR="00862DB1" w:rsidRPr="00D76365" w14:paraId="179175BD" w14:textId="77777777" w:rsidTr="005C60B5">
              <w:trPr>
                <w:trHeight w:val="645"/>
              </w:trPr>
              <w:tc>
                <w:tcPr>
                  <w:tcW w:w="9280" w:type="dxa"/>
                  <w:shd w:val="clear" w:color="000000" w:fill="FFFFFF"/>
                  <w:hideMark/>
                </w:tcPr>
                <w:p w14:paraId="6CD3E1FC" w14:textId="77777777" w:rsidR="00862DB1" w:rsidRPr="00D76365" w:rsidRDefault="00862DB1" w:rsidP="00D76365">
                  <w:pPr>
                    <w:shd w:val="clear" w:color="auto" w:fill="FFFFFF" w:themeFill="background1"/>
                    <w:rPr>
                      <w:rFonts w:ascii="Arial" w:hAnsi="Arial" w:cs="Arial"/>
                    </w:rPr>
                  </w:pPr>
                  <w:r w:rsidRPr="00D76365">
                    <w:rPr>
                      <w:rFonts w:ascii="Arial" w:hAnsi="Arial" w:cs="Arial"/>
                    </w:rPr>
                    <w:t xml:space="preserve">MAXIMIANO, Antonio Cesar Amaru. </w:t>
                  </w:r>
                  <w:r w:rsidRPr="00D76365">
                    <w:rPr>
                      <w:rFonts w:ascii="Arial" w:hAnsi="Arial" w:cs="Arial"/>
                      <w:b/>
                    </w:rPr>
                    <w:t xml:space="preserve">Teoria geral da administração: </w:t>
                  </w:r>
                  <w:r w:rsidRPr="00D76365">
                    <w:rPr>
                      <w:rFonts w:ascii="Arial" w:hAnsi="Arial" w:cs="Arial"/>
                    </w:rPr>
                    <w:t>da revolução urbana à revolução digital. 7. ed., 2. reimpr. São Paulo: Atlas, 2012.</w:t>
                  </w:r>
                </w:p>
              </w:tc>
            </w:tr>
            <w:tr w:rsidR="00862DB1" w:rsidRPr="00D76365" w14:paraId="3FF195B2" w14:textId="77777777" w:rsidTr="005C60B5">
              <w:trPr>
                <w:trHeight w:val="645"/>
              </w:trPr>
              <w:tc>
                <w:tcPr>
                  <w:tcW w:w="9280" w:type="dxa"/>
                  <w:shd w:val="clear" w:color="000000" w:fill="FFFFFF"/>
                  <w:hideMark/>
                </w:tcPr>
                <w:p w14:paraId="425E8A6F" w14:textId="77777777" w:rsidR="00862DB1" w:rsidRPr="00D76365" w:rsidRDefault="00862DB1" w:rsidP="00D76365">
                  <w:pPr>
                    <w:shd w:val="clear" w:color="auto" w:fill="FFFFFF" w:themeFill="background1"/>
                    <w:rPr>
                      <w:rFonts w:ascii="Arial" w:hAnsi="Arial" w:cs="Arial"/>
                    </w:rPr>
                  </w:pPr>
                  <w:r w:rsidRPr="00D76365">
                    <w:rPr>
                      <w:rFonts w:ascii="Arial" w:hAnsi="Arial" w:cs="Arial"/>
                    </w:rPr>
                    <w:t xml:space="preserve">PEREIRA, Luiz Carlos Bresser (org.). </w:t>
                  </w:r>
                  <w:r w:rsidRPr="00D76365">
                    <w:rPr>
                      <w:rFonts w:ascii="Arial" w:hAnsi="Arial" w:cs="Arial"/>
                      <w:b/>
                    </w:rPr>
                    <w:t>Reforma do estado e administração pública gerencial</w:t>
                  </w:r>
                  <w:r w:rsidRPr="00D76365">
                    <w:rPr>
                      <w:rFonts w:ascii="Arial" w:hAnsi="Arial" w:cs="Arial"/>
                    </w:rPr>
                    <w:t>. 7. ed. Rio de Janeiro: FGV, 2012</w:t>
                  </w:r>
                </w:p>
              </w:tc>
            </w:tr>
            <w:tr w:rsidR="00862DB1" w:rsidRPr="00D76365" w14:paraId="12900035" w14:textId="77777777" w:rsidTr="005C60B5">
              <w:trPr>
                <w:trHeight w:val="645"/>
              </w:trPr>
              <w:tc>
                <w:tcPr>
                  <w:tcW w:w="9280" w:type="dxa"/>
                  <w:shd w:val="clear" w:color="auto" w:fill="auto"/>
                  <w:hideMark/>
                </w:tcPr>
                <w:p w14:paraId="3208B18B" w14:textId="77777777" w:rsidR="00862DB1" w:rsidRPr="00D76365" w:rsidRDefault="00862DB1" w:rsidP="00D76365">
                  <w:pPr>
                    <w:shd w:val="clear" w:color="auto" w:fill="FFFFFF" w:themeFill="background1"/>
                    <w:rPr>
                      <w:rFonts w:ascii="Arial" w:hAnsi="Arial" w:cs="Arial"/>
                    </w:rPr>
                  </w:pPr>
                  <w:r w:rsidRPr="00D76365">
                    <w:rPr>
                      <w:rFonts w:ascii="Arial" w:hAnsi="Arial" w:cs="Arial"/>
                    </w:rPr>
                    <w:t xml:space="preserve">TORRES, Marcelo Douglas de Figueiredo. </w:t>
                  </w:r>
                  <w:r w:rsidRPr="00D76365">
                    <w:rPr>
                      <w:rFonts w:ascii="Arial" w:hAnsi="Arial" w:cs="Arial"/>
                      <w:b/>
                    </w:rPr>
                    <w:t xml:space="preserve">Estado, democracia e administração pública no Brasil : </w:t>
                  </w:r>
                  <w:r w:rsidRPr="00D76365">
                    <w:rPr>
                      <w:rFonts w:ascii="Arial" w:hAnsi="Arial" w:cs="Arial"/>
                    </w:rPr>
                    <w:t xml:space="preserve"> Marcelo Douglas de Figueiredo Torres.     Rio de Janeiro: FGV, 2007. </w:t>
                  </w:r>
                </w:p>
              </w:tc>
            </w:tr>
          </w:tbl>
          <w:p w14:paraId="359AB176" w14:textId="05EDC5E5" w:rsidR="009E32CC" w:rsidRPr="00D76365" w:rsidRDefault="009E32CC" w:rsidP="00D76365">
            <w:pPr>
              <w:shd w:val="clear" w:color="auto" w:fill="FFFFFF" w:themeFill="background1"/>
              <w:spacing w:line="360" w:lineRule="auto"/>
              <w:rPr>
                <w:rFonts w:ascii="Arial" w:hAnsi="Arial" w:cs="Arial"/>
              </w:rPr>
            </w:pPr>
          </w:p>
        </w:tc>
      </w:tr>
    </w:tbl>
    <w:p w14:paraId="55A5C88A" w14:textId="77777777" w:rsidR="00862DB1" w:rsidRPr="00D76365" w:rsidRDefault="00862DB1" w:rsidP="00D76365">
      <w:pPr>
        <w:pStyle w:val="PargrafodaLista"/>
        <w:numPr>
          <w:ilvl w:val="1"/>
          <w:numId w:val="14"/>
        </w:numPr>
        <w:shd w:val="clear" w:color="auto" w:fill="FFFFFF" w:themeFill="background1"/>
        <w:spacing w:line="360" w:lineRule="auto"/>
        <w:jc w:val="both"/>
        <w:rPr>
          <w:rFonts w:ascii="Arial" w:hAnsi="Arial" w:cs="Arial"/>
          <w:b/>
        </w:rPr>
      </w:pPr>
      <w:r w:rsidRPr="00D76365">
        <w:rPr>
          <w:rFonts w:ascii="Arial" w:hAnsi="Arial" w:cs="Arial"/>
          <w:b/>
        </w:rPr>
        <w:lastRenderedPageBreak/>
        <w:t>Disciplinas do 4o Período letivo.</w:t>
      </w:r>
    </w:p>
    <w:p w14:paraId="540B3DAF" w14:textId="77777777" w:rsidR="00862DB1" w:rsidRPr="00D76365" w:rsidRDefault="00862DB1" w:rsidP="00D76365">
      <w:pPr>
        <w:pStyle w:val="PargrafodaLista"/>
        <w:shd w:val="clear" w:color="auto" w:fill="FFFFFF" w:themeFill="background1"/>
        <w:spacing w:line="360" w:lineRule="auto"/>
        <w:ind w:left="720"/>
        <w:jc w:val="both"/>
        <w:rPr>
          <w:rFonts w:ascii="Arial" w:hAnsi="Arial" w:cs="Arial"/>
          <w:b/>
        </w:rPr>
      </w:pP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862DB1" w:rsidRPr="00D76365" w14:paraId="4C1763D4" w14:textId="77777777" w:rsidTr="005C60B5">
        <w:trPr>
          <w:cantSplit/>
          <w:trHeight w:val="546"/>
          <w:jc w:val="center"/>
        </w:trPr>
        <w:tc>
          <w:tcPr>
            <w:tcW w:w="4111" w:type="dxa"/>
            <w:vMerge w:val="restart"/>
          </w:tcPr>
          <w:p w14:paraId="4E4A3D76" w14:textId="77777777" w:rsidR="00862DB1" w:rsidRPr="00D76365" w:rsidRDefault="00862DB1" w:rsidP="00D76365">
            <w:pPr>
              <w:pStyle w:val="Ttulo3"/>
              <w:shd w:val="clear" w:color="auto" w:fill="FFFFFF" w:themeFill="background1"/>
              <w:jc w:val="center"/>
              <w:rPr>
                <w:b w:val="0"/>
              </w:rPr>
            </w:pPr>
          </w:p>
          <w:p w14:paraId="101A7DD4" w14:textId="77777777" w:rsidR="009E32CC" w:rsidRPr="00D76365" w:rsidRDefault="009E32CC" w:rsidP="00D76365">
            <w:pPr>
              <w:keepNext/>
              <w:shd w:val="clear" w:color="auto" w:fill="FFFFFF" w:themeFill="background1"/>
              <w:spacing w:before="240" w:after="60" w:line="276" w:lineRule="auto"/>
              <w:jc w:val="center"/>
              <w:outlineLvl w:val="2"/>
              <w:rPr>
                <w:rFonts w:ascii="Arial" w:hAnsi="Arial" w:cs="Arial"/>
                <w:bCs/>
                <w:sz w:val="26"/>
                <w:szCs w:val="26"/>
              </w:rPr>
            </w:pPr>
            <w:r w:rsidRPr="00D76365">
              <w:rPr>
                <w:rFonts w:ascii="Arial" w:hAnsi="Arial" w:cs="Arial"/>
                <w:noProof/>
              </w:rPr>
              <w:drawing>
                <wp:inline distT="0" distB="0" distL="0" distR="0" wp14:anchorId="0BE15CCB" wp14:editId="5FB17E2F">
                  <wp:extent cx="1816735" cy="469265"/>
                  <wp:effectExtent l="0" t="0" r="0" b="6985"/>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6359ECE1" w14:textId="77777777" w:rsidR="009E32CC" w:rsidRPr="00D76365" w:rsidRDefault="009E32CC" w:rsidP="00D76365">
            <w:pPr>
              <w:keepNext/>
              <w:shd w:val="clear" w:color="auto" w:fill="FFFFFF" w:themeFill="background1"/>
              <w:spacing w:before="60" w:after="60" w:line="276" w:lineRule="auto"/>
              <w:jc w:val="center"/>
              <w:outlineLvl w:val="2"/>
              <w:rPr>
                <w:rFonts w:ascii="Arial" w:hAnsi="Arial" w:cs="Arial"/>
                <w:b/>
                <w:bCs/>
                <w:szCs w:val="26"/>
              </w:rPr>
            </w:pPr>
            <w:r w:rsidRPr="00D76365">
              <w:rPr>
                <w:rFonts w:ascii="Arial" w:hAnsi="Arial" w:cs="Arial"/>
                <w:b/>
                <w:bCs/>
                <w:szCs w:val="26"/>
              </w:rPr>
              <w:t>PRÓ-REITORIA DE GRADUAÇÃO</w:t>
            </w:r>
          </w:p>
          <w:p w14:paraId="49A80892" w14:textId="767966FD" w:rsidR="00862DB1" w:rsidRPr="00D76365" w:rsidRDefault="00862DB1" w:rsidP="00D76365">
            <w:pPr>
              <w:shd w:val="clear" w:color="auto" w:fill="FFFFFF" w:themeFill="background1"/>
              <w:spacing w:line="360" w:lineRule="auto"/>
              <w:jc w:val="center"/>
              <w:rPr>
                <w:rFonts w:ascii="Arial" w:hAnsi="Arial" w:cs="Arial"/>
                <w:b/>
                <w:bCs/>
                <w:sz w:val="20"/>
              </w:rPr>
            </w:pPr>
          </w:p>
          <w:p w14:paraId="4E5D9C82" w14:textId="77777777" w:rsidR="00862DB1" w:rsidRPr="00D76365" w:rsidRDefault="00862DB1" w:rsidP="00D76365">
            <w:pPr>
              <w:shd w:val="clear" w:color="auto" w:fill="FFFFFF" w:themeFill="background1"/>
              <w:jc w:val="center"/>
              <w:rPr>
                <w:rFonts w:ascii="Arial" w:hAnsi="Arial" w:cs="Arial"/>
                <w:b/>
              </w:rPr>
            </w:pPr>
          </w:p>
        </w:tc>
        <w:tc>
          <w:tcPr>
            <w:tcW w:w="5528" w:type="dxa"/>
            <w:gridSpan w:val="4"/>
          </w:tcPr>
          <w:p w14:paraId="784A0E66" w14:textId="77777777" w:rsidR="00862DB1" w:rsidRPr="00D76365" w:rsidRDefault="00862DB1" w:rsidP="00D76365">
            <w:pPr>
              <w:shd w:val="clear" w:color="auto" w:fill="FFFFFF" w:themeFill="background1"/>
              <w:spacing w:before="40"/>
              <w:jc w:val="center"/>
              <w:rPr>
                <w:rFonts w:ascii="Arial" w:hAnsi="Arial" w:cs="Arial"/>
                <w:b/>
              </w:rPr>
            </w:pPr>
            <w:r w:rsidRPr="00D76365">
              <w:rPr>
                <w:rFonts w:ascii="Arial" w:hAnsi="Arial" w:cs="Arial"/>
                <w:b/>
              </w:rPr>
              <w:t>Área de Ciências Humanas e Sociais Aplicadas</w:t>
            </w:r>
          </w:p>
        </w:tc>
      </w:tr>
      <w:tr w:rsidR="00862DB1" w:rsidRPr="00D76365" w14:paraId="79A2C441" w14:textId="77777777" w:rsidTr="005C60B5">
        <w:trPr>
          <w:cantSplit/>
          <w:trHeight w:val="527"/>
          <w:jc w:val="center"/>
        </w:trPr>
        <w:tc>
          <w:tcPr>
            <w:tcW w:w="4111" w:type="dxa"/>
            <w:vMerge/>
          </w:tcPr>
          <w:p w14:paraId="385D90C3" w14:textId="77777777" w:rsidR="00862DB1" w:rsidRPr="00D76365" w:rsidRDefault="00862DB1" w:rsidP="00D76365">
            <w:pPr>
              <w:keepNext/>
              <w:shd w:val="clear" w:color="auto" w:fill="FFFFFF" w:themeFill="background1"/>
              <w:spacing w:before="240" w:after="60"/>
              <w:jc w:val="center"/>
              <w:outlineLvl w:val="2"/>
              <w:rPr>
                <w:rFonts w:ascii="Arial" w:hAnsi="Arial" w:cs="Arial"/>
                <w:b/>
                <w:bCs/>
                <w:sz w:val="26"/>
                <w:szCs w:val="26"/>
              </w:rPr>
            </w:pPr>
          </w:p>
        </w:tc>
        <w:tc>
          <w:tcPr>
            <w:tcW w:w="5528" w:type="dxa"/>
            <w:gridSpan w:val="4"/>
          </w:tcPr>
          <w:p w14:paraId="78874D05" w14:textId="77777777" w:rsidR="00862DB1" w:rsidRPr="00D76365" w:rsidRDefault="00862DB1" w:rsidP="00D76365">
            <w:pPr>
              <w:shd w:val="clear" w:color="auto" w:fill="FFFFFF" w:themeFill="background1"/>
              <w:spacing w:before="40"/>
              <w:jc w:val="center"/>
              <w:rPr>
                <w:rFonts w:ascii="Arial" w:hAnsi="Arial" w:cs="Arial"/>
                <w:b/>
              </w:rPr>
            </w:pPr>
            <w:r w:rsidRPr="00D76365">
              <w:rPr>
                <w:rFonts w:ascii="Arial" w:hAnsi="Arial" w:cs="Arial"/>
                <w:b/>
              </w:rPr>
              <w:t>DISCIPLINA: Gestão de Processos</w:t>
            </w:r>
          </w:p>
        </w:tc>
      </w:tr>
      <w:tr w:rsidR="00862DB1" w:rsidRPr="00D76365" w14:paraId="4F202B61" w14:textId="77777777" w:rsidTr="005C60B5">
        <w:trPr>
          <w:cantSplit/>
          <w:trHeight w:val="510"/>
          <w:jc w:val="center"/>
        </w:trPr>
        <w:tc>
          <w:tcPr>
            <w:tcW w:w="4111" w:type="dxa"/>
            <w:vMerge/>
          </w:tcPr>
          <w:p w14:paraId="744FF329" w14:textId="77777777" w:rsidR="00862DB1" w:rsidRPr="00D76365" w:rsidRDefault="00862DB1" w:rsidP="00D76365">
            <w:pPr>
              <w:shd w:val="clear" w:color="auto" w:fill="FFFFFF" w:themeFill="background1"/>
              <w:jc w:val="center"/>
              <w:rPr>
                <w:rFonts w:ascii="Arial" w:hAnsi="Arial" w:cs="Arial"/>
                <w:b/>
              </w:rPr>
            </w:pPr>
          </w:p>
        </w:tc>
        <w:tc>
          <w:tcPr>
            <w:tcW w:w="1559" w:type="dxa"/>
            <w:tcBorders>
              <w:bottom w:val="single" w:sz="4" w:space="0" w:color="auto"/>
            </w:tcBorders>
          </w:tcPr>
          <w:p w14:paraId="3A306E58"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CÓDIGO</w:t>
            </w:r>
          </w:p>
        </w:tc>
        <w:tc>
          <w:tcPr>
            <w:tcW w:w="851" w:type="dxa"/>
            <w:tcBorders>
              <w:bottom w:val="single" w:sz="4" w:space="0" w:color="auto"/>
            </w:tcBorders>
          </w:tcPr>
          <w:p w14:paraId="6F0608F2"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CR</w:t>
            </w:r>
          </w:p>
        </w:tc>
        <w:tc>
          <w:tcPr>
            <w:tcW w:w="1559" w:type="dxa"/>
            <w:tcBorders>
              <w:bottom w:val="single" w:sz="4" w:space="0" w:color="auto"/>
              <w:right w:val="single" w:sz="4" w:space="0" w:color="auto"/>
            </w:tcBorders>
          </w:tcPr>
          <w:p w14:paraId="55922A18"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SEMESTRE</w:t>
            </w:r>
          </w:p>
        </w:tc>
        <w:tc>
          <w:tcPr>
            <w:tcW w:w="1559" w:type="dxa"/>
            <w:tcBorders>
              <w:left w:val="single" w:sz="4" w:space="0" w:color="auto"/>
              <w:bottom w:val="single" w:sz="4" w:space="0" w:color="auto"/>
            </w:tcBorders>
          </w:tcPr>
          <w:p w14:paraId="6365B00F"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CARGA HORÁRIA</w:t>
            </w:r>
          </w:p>
        </w:tc>
      </w:tr>
      <w:tr w:rsidR="00862DB1" w:rsidRPr="00D76365" w14:paraId="691A00A3" w14:textId="77777777" w:rsidTr="005C60B5">
        <w:trPr>
          <w:cantSplit/>
          <w:trHeight w:val="645"/>
          <w:jc w:val="center"/>
        </w:trPr>
        <w:tc>
          <w:tcPr>
            <w:tcW w:w="4111" w:type="dxa"/>
            <w:vMerge/>
          </w:tcPr>
          <w:p w14:paraId="202D12B7" w14:textId="77777777" w:rsidR="00862DB1" w:rsidRPr="00D76365" w:rsidRDefault="00862DB1" w:rsidP="00D76365">
            <w:pPr>
              <w:shd w:val="clear" w:color="auto" w:fill="FFFFFF" w:themeFill="background1"/>
              <w:jc w:val="center"/>
              <w:rPr>
                <w:rFonts w:ascii="Arial" w:hAnsi="Arial" w:cs="Arial"/>
                <w:b/>
              </w:rPr>
            </w:pPr>
          </w:p>
        </w:tc>
        <w:tc>
          <w:tcPr>
            <w:tcW w:w="1559" w:type="dxa"/>
            <w:tcBorders>
              <w:top w:val="single" w:sz="4" w:space="0" w:color="auto"/>
            </w:tcBorders>
          </w:tcPr>
          <w:p w14:paraId="7C33AE39"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sz w:val="22"/>
              </w:rPr>
              <w:t>H112370</w:t>
            </w:r>
          </w:p>
        </w:tc>
        <w:tc>
          <w:tcPr>
            <w:tcW w:w="851" w:type="dxa"/>
            <w:tcBorders>
              <w:top w:val="single" w:sz="4" w:space="0" w:color="auto"/>
            </w:tcBorders>
          </w:tcPr>
          <w:p w14:paraId="65AFC64D"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04</w:t>
            </w:r>
          </w:p>
        </w:tc>
        <w:tc>
          <w:tcPr>
            <w:tcW w:w="1559" w:type="dxa"/>
            <w:tcBorders>
              <w:top w:val="single" w:sz="4" w:space="0" w:color="auto"/>
              <w:right w:val="single" w:sz="4" w:space="0" w:color="auto"/>
            </w:tcBorders>
          </w:tcPr>
          <w:p w14:paraId="23577315"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6º</w:t>
            </w:r>
          </w:p>
        </w:tc>
        <w:tc>
          <w:tcPr>
            <w:tcW w:w="1559" w:type="dxa"/>
            <w:tcBorders>
              <w:top w:val="single" w:sz="4" w:space="0" w:color="auto"/>
              <w:left w:val="single" w:sz="4" w:space="0" w:color="auto"/>
            </w:tcBorders>
          </w:tcPr>
          <w:p w14:paraId="6CE6B0D0"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80 horas</w:t>
            </w:r>
          </w:p>
        </w:tc>
      </w:tr>
      <w:tr w:rsidR="00862DB1" w:rsidRPr="00D76365" w14:paraId="3D813137" w14:textId="77777777" w:rsidTr="002F7F48">
        <w:trPr>
          <w:cantSplit/>
          <w:jc w:val="center"/>
        </w:trPr>
        <w:tc>
          <w:tcPr>
            <w:tcW w:w="9639" w:type="dxa"/>
            <w:gridSpan w:val="5"/>
            <w:shd w:val="clear" w:color="auto" w:fill="auto"/>
          </w:tcPr>
          <w:p w14:paraId="25976EC5" w14:textId="77777777" w:rsidR="00862DB1" w:rsidRPr="00D76365" w:rsidRDefault="00862DB1" w:rsidP="00D76365">
            <w:pPr>
              <w:keepNext/>
              <w:shd w:val="clear" w:color="auto" w:fill="FFFFFF" w:themeFill="background1"/>
              <w:spacing w:before="60" w:after="60"/>
              <w:jc w:val="center"/>
              <w:outlineLvl w:val="2"/>
              <w:rPr>
                <w:rFonts w:ascii="Arial" w:hAnsi="Arial" w:cs="Arial"/>
                <w:b/>
                <w:bCs/>
                <w:sz w:val="26"/>
                <w:szCs w:val="26"/>
              </w:rPr>
            </w:pPr>
            <w:r w:rsidRPr="002F7F48">
              <w:rPr>
                <w:rFonts w:ascii="Arial" w:hAnsi="Arial" w:cs="Arial"/>
                <w:b/>
                <w:bCs/>
                <w:sz w:val="26"/>
                <w:szCs w:val="26"/>
              </w:rPr>
              <w:t>PLANO DE ENSINO E APRENDIZAGEM</w:t>
            </w:r>
          </w:p>
        </w:tc>
      </w:tr>
    </w:tbl>
    <w:p w14:paraId="2049E6EB" w14:textId="77777777" w:rsidR="00862DB1" w:rsidRPr="00D76365" w:rsidRDefault="00862DB1" w:rsidP="00D76365">
      <w:pPr>
        <w:shd w:val="clear" w:color="auto" w:fill="FFFFFF" w:themeFill="background1"/>
        <w:rPr>
          <w:rFonts w:ascii="Arial" w:hAnsi="Arial" w:cs="Arial"/>
        </w:rPr>
      </w:pPr>
    </w:p>
    <w:p w14:paraId="4E2C9A57" w14:textId="77777777" w:rsidR="00862DB1" w:rsidRPr="00D76365" w:rsidRDefault="00862DB1" w:rsidP="00D76365">
      <w:pPr>
        <w:shd w:val="clear" w:color="auto" w:fill="FFFFFF" w:themeFill="background1"/>
        <w:tabs>
          <w:tab w:val="left" w:pos="708"/>
        </w:tabs>
        <w:rPr>
          <w:rFonts w:ascii="Arial" w:hAnsi="Arial" w:cs="Arial"/>
          <w:b/>
        </w:rPr>
      </w:pPr>
    </w:p>
    <w:p w14:paraId="2029D4B3" w14:textId="77777777" w:rsidR="00862DB1" w:rsidRPr="00D76365" w:rsidRDefault="00862DB1" w:rsidP="00D76365">
      <w:pPr>
        <w:shd w:val="clear" w:color="auto" w:fill="FFFFFF" w:themeFill="background1"/>
        <w:tabs>
          <w:tab w:val="left" w:pos="708"/>
        </w:tabs>
        <w:spacing w:line="360" w:lineRule="auto"/>
        <w:ind w:left="450" w:right="450"/>
        <w:jc w:val="both"/>
        <w:rPr>
          <w:rFonts w:ascii="Arial" w:hAnsi="Arial" w:cs="Arial"/>
          <w:b/>
        </w:rPr>
      </w:pPr>
      <w:r w:rsidRPr="00D76365">
        <w:rPr>
          <w:rFonts w:ascii="Arial" w:hAnsi="Arial" w:cs="Arial"/>
          <w:b/>
        </w:rPr>
        <w:t>1. EMENTA</w:t>
      </w:r>
    </w:p>
    <w:p w14:paraId="7FD18960" w14:textId="77777777" w:rsidR="00862DB1" w:rsidRPr="00D76365" w:rsidRDefault="00862DB1" w:rsidP="00D76365">
      <w:pPr>
        <w:shd w:val="clear" w:color="auto" w:fill="FFFFFF" w:themeFill="background1"/>
        <w:autoSpaceDE w:val="0"/>
        <w:autoSpaceDN w:val="0"/>
        <w:adjustRightInd w:val="0"/>
        <w:spacing w:line="360" w:lineRule="auto"/>
        <w:jc w:val="both"/>
        <w:rPr>
          <w:rFonts w:ascii="Arial" w:hAnsi="Arial" w:cs="Arial"/>
          <w:b/>
        </w:rPr>
      </w:pPr>
      <w:r w:rsidRPr="00D76365">
        <w:rPr>
          <w:rFonts w:ascii="Arial" w:hAnsi="Arial" w:cs="Arial"/>
        </w:rPr>
        <w:t xml:space="preserve">Organização, conceito, objetivo e estrutura. Análise organizacional e departamentalização. Simplificação do trabalho; </w:t>
      </w:r>
      <w:r w:rsidRPr="00D76365">
        <w:rPr>
          <w:rFonts w:ascii="Arial" w:eastAsia="Calibri" w:hAnsi="Arial" w:cs="Arial"/>
          <w:lang w:eastAsia="en-US"/>
        </w:rPr>
        <w:t xml:space="preserve">Conceitos básicos da gestão de processos; Processos organizacionais; </w:t>
      </w:r>
      <w:r w:rsidRPr="00D76365">
        <w:rPr>
          <w:rFonts w:ascii="Arial" w:hAnsi="Arial" w:cs="Arial"/>
          <w:color w:val="2A587F"/>
          <w:sz w:val="18"/>
          <w:szCs w:val="18"/>
        </w:rPr>
        <w:t xml:space="preserve">- </w:t>
      </w:r>
      <w:r w:rsidRPr="00D76365">
        <w:rPr>
          <w:rFonts w:ascii="Arial" w:hAnsi="Arial" w:cs="Arial"/>
        </w:rPr>
        <w:t xml:space="preserve">Identificação de Oportunidades de Melhorias; Ferramentas da Qualidade; </w:t>
      </w:r>
      <w:r w:rsidRPr="00D76365">
        <w:rPr>
          <w:rFonts w:ascii="Arial" w:eastAsia="Calibri" w:hAnsi="Arial" w:cs="Arial"/>
          <w:lang w:eastAsia="en-US"/>
        </w:rPr>
        <w:t xml:space="preserve"> Etapas da gestão de processos; Instrumentos de análise e gestão de processos; Tecnologias de gestão orientadas para processos; Gráficos de processamento e organização; Formulários; Arranjo físico; Análise e distribuição do trabalho; Manuais de organização.</w:t>
      </w:r>
    </w:p>
    <w:p w14:paraId="24902A7A" w14:textId="77777777" w:rsidR="00862DB1" w:rsidRPr="00D76365" w:rsidRDefault="00862DB1" w:rsidP="00D76365">
      <w:pPr>
        <w:shd w:val="clear" w:color="auto" w:fill="FFFFFF" w:themeFill="background1"/>
        <w:tabs>
          <w:tab w:val="left" w:pos="708"/>
        </w:tabs>
        <w:spacing w:line="360" w:lineRule="auto"/>
        <w:jc w:val="both"/>
        <w:rPr>
          <w:rFonts w:ascii="Arial" w:hAnsi="Arial" w:cs="Arial"/>
          <w:color w:val="666666"/>
          <w:sz w:val="18"/>
          <w:szCs w:val="18"/>
        </w:rPr>
      </w:pPr>
    </w:p>
    <w:p w14:paraId="49BA54E0" w14:textId="77777777" w:rsidR="00862DB1" w:rsidRPr="00D76365" w:rsidRDefault="00862DB1" w:rsidP="00D76365">
      <w:pPr>
        <w:shd w:val="clear" w:color="auto" w:fill="FFFFFF" w:themeFill="background1"/>
        <w:tabs>
          <w:tab w:val="left" w:pos="708"/>
        </w:tabs>
        <w:spacing w:line="360" w:lineRule="auto"/>
        <w:jc w:val="both"/>
        <w:rPr>
          <w:rFonts w:ascii="Arial" w:hAnsi="Arial" w:cs="Arial"/>
        </w:rPr>
      </w:pPr>
    </w:p>
    <w:p w14:paraId="0C56E4F4"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2. OBJETIVO(S) DA DISCIPLINA</w:t>
      </w:r>
    </w:p>
    <w:p w14:paraId="7C9A145E" w14:textId="77777777" w:rsidR="00862DB1" w:rsidRPr="00D76365" w:rsidRDefault="00862DB1" w:rsidP="00D76365">
      <w:pPr>
        <w:shd w:val="clear" w:color="auto" w:fill="FFFFFF" w:themeFill="background1"/>
        <w:jc w:val="both"/>
        <w:rPr>
          <w:rFonts w:ascii="Arial" w:hAnsi="Arial" w:cs="Arial"/>
        </w:rPr>
      </w:pPr>
    </w:p>
    <w:p w14:paraId="3E0C4F09" w14:textId="77777777" w:rsidR="00862DB1" w:rsidRPr="00D76365" w:rsidRDefault="00862DB1" w:rsidP="00D76365">
      <w:pPr>
        <w:shd w:val="clear" w:color="auto" w:fill="FFFFFF" w:themeFill="background1"/>
        <w:ind w:right="100"/>
        <w:jc w:val="both"/>
        <w:rPr>
          <w:rFonts w:ascii="Arial" w:hAnsi="Arial" w:cs="Arial"/>
          <w:b/>
        </w:rPr>
      </w:pPr>
      <w:r w:rsidRPr="00D76365">
        <w:rPr>
          <w:rFonts w:ascii="Arial" w:hAnsi="Arial" w:cs="Arial"/>
          <w:b/>
        </w:rPr>
        <w:t xml:space="preserve">2.1 GERAL </w:t>
      </w:r>
    </w:p>
    <w:p w14:paraId="7940F3E4" w14:textId="77777777" w:rsidR="00862DB1" w:rsidRPr="00D76365" w:rsidRDefault="00862DB1" w:rsidP="00D76365">
      <w:pPr>
        <w:shd w:val="clear" w:color="auto" w:fill="FFFFFF" w:themeFill="background1"/>
        <w:spacing w:line="360" w:lineRule="auto"/>
        <w:jc w:val="both"/>
        <w:rPr>
          <w:rFonts w:ascii="Arial" w:hAnsi="Arial" w:cs="Arial"/>
        </w:rPr>
      </w:pPr>
    </w:p>
    <w:p w14:paraId="4BD97A0C" w14:textId="77777777" w:rsidR="00862DB1" w:rsidRPr="00D76365" w:rsidRDefault="00862DB1" w:rsidP="00D76365">
      <w:pPr>
        <w:numPr>
          <w:ilvl w:val="0"/>
          <w:numId w:val="110"/>
        </w:numPr>
        <w:shd w:val="clear" w:color="auto" w:fill="FFFFFF" w:themeFill="background1"/>
        <w:spacing w:line="360" w:lineRule="auto"/>
        <w:rPr>
          <w:rFonts w:ascii="Arial" w:hAnsi="Arial" w:cs="Arial"/>
          <w:color w:val="333333"/>
        </w:rPr>
      </w:pPr>
      <w:r w:rsidRPr="00D76365">
        <w:rPr>
          <w:rFonts w:ascii="Arial" w:hAnsi="Arial" w:cs="Arial"/>
          <w:color w:val="333333"/>
        </w:rPr>
        <w:t>Entender as vantagens de gerenciar uma organização por processos;</w:t>
      </w:r>
    </w:p>
    <w:p w14:paraId="712C00E3" w14:textId="77777777" w:rsidR="00862DB1" w:rsidRPr="00D76365" w:rsidRDefault="00862DB1" w:rsidP="00D76365">
      <w:pPr>
        <w:numPr>
          <w:ilvl w:val="0"/>
          <w:numId w:val="110"/>
        </w:numPr>
        <w:shd w:val="clear" w:color="auto" w:fill="FFFFFF" w:themeFill="background1"/>
        <w:spacing w:line="360" w:lineRule="auto"/>
        <w:rPr>
          <w:rFonts w:ascii="Arial" w:hAnsi="Arial" w:cs="Arial"/>
          <w:color w:val="333333"/>
        </w:rPr>
      </w:pPr>
      <w:r w:rsidRPr="00D76365">
        <w:rPr>
          <w:rFonts w:ascii="Arial" w:hAnsi="Arial" w:cs="Arial"/>
          <w:color w:val="333333"/>
        </w:rPr>
        <w:t>Identificar e controlar os processos críticos em função da estratégia;</w:t>
      </w:r>
    </w:p>
    <w:p w14:paraId="402AFF33" w14:textId="77777777" w:rsidR="00862DB1" w:rsidRPr="00D76365" w:rsidRDefault="00862DB1" w:rsidP="00D76365">
      <w:pPr>
        <w:numPr>
          <w:ilvl w:val="0"/>
          <w:numId w:val="110"/>
        </w:numPr>
        <w:shd w:val="clear" w:color="auto" w:fill="FFFFFF" w:themeFill="background1"/>
        <w:spacing w:line="360" w:lineRule="auto"/>
        <w:rPr>
          <w:rFonts w:ascii="Arial" w:hAnsi="Arial" w:cs="Arial"/>
          <w:color w:val="333333"/>
        </w:rPr>
      </w:pPr>
      <w:r w:rsidRPr="00D76365">
        <w:rPr>
          <w:rFonts w:ascii="Arial" w:hAnsi="Arial" w:cs="Arial"/>
          <w:color w:val="333333"/>
        </w:rPr>
        <w:t xml:space="preserve">Conhecer e aplicar as ferramentas para análise e melhoria dos processos do negócio, </w:t>
      </w:r>
    </w:p>
    <w:p w14:paraId="4C8D0F62" w14:textId="77777777" w:rsidR="00862DB1" w:rsidRPr="00D76365" w:rsidRDefault="00862DB1" w:rsidP="00D76365">
      <w:pPr>
        <w:numPr>
          <w:ilvl w:val="0"/>
          <w:numId w:val="110"/>
        </w:numPr>
        <w:shd w:val="clear" w:color="auto" w:fill="FFFFFF" w:themeFill="background1"/>
        <w:spacing w:line="360" w:lineRule="auto"/>
        <w:rPr>
          <w:rFonts w:ascii="Arial" w:hAnsi="Arial" w:cs="Arial"/>
          <w:color w:val="333333"/>
        </w:rPr>
      </w:pPr>
      <w:r w:rsidRPr="00D76365">
        <w:rPr>
          <w:rFonts w:ascii="Arial" w:hAnsi="Arial" w:cs="Arial"/>
          <w:color w:val="333333"/>
        </w:rPr>
        <w:t>Conhecer os fatores críticos de sucesso e como implementar a gestão do negócio por processos;</w:t>
      </w:r>
    </w:p>
    <w:p w14:paraId="5A9403DB" w14:textId="77777777" w:rsidR="00862DB1" w:rsidRPr="00D76365" w:rsidRDefault="00862DB1" w:rsidP="00D76365">
      <w:pPr>
        <w:shd w:val="clear" w:color="auto" w:fill="FFFFFF" w:themeFill="background1"/>
        <w:spacing w:line="360" w:lineRule="auto"/>
        <w:ind w:left="708"/>
        <w:rPr>
          <w:rFonts w:ascii="Arial" w:hAnsi="Arial" w:cs="Arial"/>
        </w:rPr>
      </w:pPr>
    </w:p>
    <w:p w14:paraId="7B64DFEB"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t>2.2 ESPECÍFICOS</w:t>
      </w:r>
    </w:p>
    <w:p w14:paraId="67EF21C5" w14:textId="77777777" w:rsidR="00862DB1" w:rsidRPr="00D76365" w:rsidRDefault="00862DB1" w:rsidP="00D76365">
      <w:pPr>
        <w:shd w:val="clear" w:color="auto" w:fill="FFFFFF" w:themeFill="background1"/>
        <w:jc w:val="both"/>
        <w:rPr>
          <w:rFonts w:ascii="Arial" w:hAnsi="Arial" w:cs="Arial"/>
          <w:b/>
        </w:rPr>
      </w:pPr>
    </w:p>
    <w:p w14:paraId="5BEF75E1"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t xml:space="preserve">UNIDADE I </w:t>
      </w:r>
    </w:p>
    <w:p w14:paraId="0C8A277C" w14:textId="77777777" w:rsidR="00862DB1" w:rsidRPr="00D76365" w:rsidRDefault="00862DB1" w:rsidP="00D76365">
      <w:pPr>
        <w:shd w:val="clear" w:color="auto" w:fill="FFFFFF" w:themeFill="background1"/>
        <w:tabs>
          <w:tab w:val="left" w:pos="708"/>
        </w:tabs>
        <w:spacing w:line="360" w:lineRule="auto"/>
        <w:jc w:val="both"/>
        <w:rPr>
          <w:rFonts w:ascii="Arial" w:hAnsi="Arial" w:cs="Arial"/>
          <w:color w:val="202B4F"/>
          <w:sz w:val="20"/>
          <w:szCs w:val="20"/>
        </w:rPr>
      </w:pPr>
    </w:p>
    <w:p w14:paraId="2B19855B" w14:textId="77777777" w:rsidR="00862DB1" w:rsidRPr="00D76365" w:rsidRDefault="00862DB1" w:rsidP="00D76365">
      <w:pPr>
        <w:numPr>
          <w:ilvl w:val="0"/>
          <w:numId w:val="110"/>
        </w:numPr>
        <w:shd w:val="clear" w:color="auto" w:fill="FFFFFF" w:themeFill="background1"/>
        <w:spacing w:line="360" w:lineRule="auto"/>
        <w:rPr>
          <w:rFonts w:ascii="Arial" w:hAnsi="Arial" w:cs="Arial"/>
          <w:color w:val="333333"/>
        </w:rPr>
      </w:pPr>
      <w:r w:rsidRPr="00D76365">
        <w:rPr>
          <w:rFonts w:ascii="Arial" w:hAnsi="Arial" w:cs="Arial"/>
          <w:color w:val="333333"/>
        </w:rPr>
        <w:t>Conhecer os conceitos e técnicas sobre estrutura das organizações;</w:t>
      </w:r>
    </w:p>
    <w:p w14:paraId="0D1DCE93" w14:textId="77777777" w:rsidR="00862DB1" w:rsidRPr="00D76365" w:rsidRDefault="00862DB1" w:rsidP="00D76365">
      <w:pPr>
        <w:numPr>
          <w:ilvl w:val="0"/>
          <w:numId w:val="110"/>
        </w:numPr>
        <w:shd w:val="clear" w:color="auto" w:fill="FFFFFF" w:themeFill="background1"/>
        <w:spacing w:line="360" w:lineRule="auto"/>
        <w:rPr>
          <w:rFonts w:ascii="Arial" w:hAnsi="Arial" w:cs="Arial"/>
          <w:color w:val="333333"/>
        </w:rPr>
      </w:pPr>
      <w:r w:rsidRPr="00D76365">
        <w:rPr>
          <w:rFonts w:ascii="Arial" w:hAnsi="Arial" w:cs="Arial"/>
          <w:color w:val="333333"/>
        </w:rPr>
        <w:t xml:space="preserve"> Avaliar os fatores críticos de sucesso e como implementar a gestão do negócio por processos;</w:t>
      </w:r>
    </w:p>
    <w:p w14:paraId="4B8AA110" w14:textId="77777777" w:rsidR="00862DB1" w:rsidRPr="00D76365" w:rsidRDefault="00862DB1" w:rsidP="00D76365">
      <w:pPr>
        <w:shd w:val="clear" w:color="auto" w:fill="FFFFFF" w:themeFill="background1"/>
        <w:spacing w:line="360" w:lineRule="auto"/>
        <w:rPr>
          <w:rFonts w:ascii="Arial" w:hAnsi="Arial" w:cs="Arial"/>
        </w:rPr>
      </w:pPr>
    </w:p>
    <w:p w14:paraId="2051BD7A"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t>UNIDADE II</w:t>
      </w:r>
    </w:p>
    <w:p w14:paraId="7ADEC2EA" w14:textId="77777777" w:rsidR="00862DB1" w:rsidRPr="00D76365" w:rsidRDefault="00862DB1" w:rsidP="00D76365">
      <w:pPr>
        <w:shd w:val="clear" w:color="auto" w:fill="FFFFFF" w:themeFill="background1"/>
        <w:jc w:val="both"/>
        <w:rPr>
          <w:rFonts w:ascii="Arial" w:hAnsi="Arial" w:cs="Arial"/>
          <w:b/>
        </w:rPr>
      </w:pPr>
    </w:p>
    <w:p w14:paraId="4EE883CB" w14:textId="77777777" w:rsidR="00862DB1" w:rsidRPr="00D76365" w:rsidRDefault="00862DB1" w:rsidP="00D76365">
      <w:pPr>
        <w:numPr>
          <w:ilvl w:val="0"/>
          <w:numId w:val="110"/>
        </w:numPr>
        <w:shd w:val="clear" w:color="auto" w:fill="FFFFFF" w:themeFill="background1"/>
        <w:spacing w:line="360" w:lineRule="auto"/>
        <w:rPr>
          <w:rFonts w:ascii="Arial" w:hAnsi="Arial" w:cs="Arial"/>
        </w:rPr>
      </w:pPr>
      <w:r w:rsidRPr="00D76365">
        <w:rPr>
          <w:rFonts w:ascii="Arial" w:hAnsi="Arial" w:cs="Arial"/>
        </w:rPr>
        <w:t>Identificar e implementar soluções, a partir de uma visão integrada e alinhada estrategicamente com todos os demais processos organizacionais;</w:t>
      </w:r>
    </w:p>
    <w:p w14:paraId="4914D518" w14:textId="77777777" w:rsidR="00862DB1" w:rsidRPr="00D76365" w:rsidRDefault="00862DB1" w:rsidP="00D76365">
      <w:pPr>
        <w:numPr>
          <w:ilvl w:val="0"/>
          <w:numId w:val="110"/>
        </w:numPr>
        <w:shd w:val="clear" w:color="auto" w:fill="FFFFFF" w:themeFill="background1"/>
        <w:spacing w:line="360" w:lineRule="auto"/>
        <w:rPr>
          <w:rFonts w:ascii="Arial" w:hAnsi="Arial" w:cs="Arial"/>
        </w:rPr>
      </w:pPr>
      <w:r w:rsidRPr="00D76365">
        <w:rPr>
          <w:rFonts w:ascii="Arial" w:hAnsi="Arial" w:cs="Arial"/>
        </w:rPr>
        <w:t>Identificar e implementar técnicas para melhoria da eficiência produtiva, redução do tempo das atividades, das ineficiências e conflitos;</w:t>
      </w:r>
    </w:p>
    <w:p w14:paraId="3F3FC519" w14:textId="77777777" w:rsidR="00862DB1" w:rsidRPr="00D76365" w:rsidRDefault="00862DB1" w:rsidP="00D76365">
      <w:pPr>
        <w:shd w:val="clear" w:color="auto" w:fill="FFFFFF" w:themeFill="background1"/>
        <w:tabs>
          <w:tab w:val="left" w:pos="708"/>
        </w:tabs>
        <w:spacing w:line="360" w:lineRule="auto"/>
        <w:ind w:right="-108"/>
        <w:rPr>
          <w:rFonts w:ascii="Arial" w:eastAsia="Arial Unicode MS" w:hAnsi="Arial" w:cs="Arial"/>
        </w:rPr>
      </w:pPr>
    </w:p>
    <w:p w14:paraId="0C791F96" w14:textId="77777777" w:rsidR="00862DB1" w:rsidRPr="00D76365" w:rsidRDefault="00862DB1" w:rsidP="00D76365">
      <w:pPr>
        <w:shd w:val="clear" w:color="auto" w:fill="FFFFFF" w:themeFill="background1"/>
        <w:tabs>
          <w:tab w:val="left" w:pos="708"/>
        </w:tabs>
        <w:spacing w:line="360" w:lineRule="auto"/>
        <w:ind w:right="-108"/>
        <w:rPr>
          <w:rFonts w:ascii="Arial" w:hAnsi="Arial" w:cs="Arial"/>
        </w:rPr>
      </w:pPr>
      <w:r w:rsidRPr="00D76365">
        <w:rPr>
          <w:rFonts w:ascii="Arial" w:hAnsi="Arial" w:cs="Arial"/>
          <w:b/>
        </w:rPr>
        <w:t>3. COMPETÊNCIAS</w:t>
      </w:r>
    </w:p>
    <w:p w14:paraId="1DBD6641" w14:textId="77777777" w:rsidR="00862DB1" w:rsidRPr="00D76365" w:rsidRDefault="00862DB1" w:rsidP="00D76365">
      <w:pPr>
        <w:shd w:val="clear" w:color="auto" w:fill="FFFFFF" w:themeFill="background1"/>
        <w:tabs>
          <w:tab w:val="left" w:pos="708"/>
        </w:tabs>
        <w:spacing w:line="360" w:lineRule="auto"/>
        <w:ind w:right="-108"/>
        <w:rPr>
          <w:rFonts w:ascii="Arial" w:hAnsi="Arial" w:cs="Arial"/>
        </w:rPr>
      </w:pPr>
    </w:p>
    <w:p w14:paraId="06089E43" w14:textId="77777777" w:rsidR="00862DB1" w:rsidRPr="00D76365" w:rsidRDefault="00862DB1" w:rsidP="00D76365">
      <w:pPr>
        <w:numPr>
          <w:ilvl w:val="0"/>
          <w:numId w:val="80"/>
        </w:numPr>
        <w:shd w:val="clear" w:color="auto" w:fill="FFFFFF" w:themeFill="background1"/>
        <w:tabs>
          <w:tab w:val="left" w:pos="708"/>
        </w:tabs>
        <w:spacing w:line="360" w:lineRule="auto"/>
        <w:ind w:right="-108"/>
        <w:rPr>
          <w:rFonts w:ascii="Arial" w:hAnsi="Arial" w:cs="Arial"/>
        </w:rPr>
      </w:pPr>
      <w:r w:rsidRPr="00D76365">
        <w:rPr>
          <w:rFonts w:ascii="Arial" w:hAnsi="Arial" w:cs="Arial"/>
        </w:rPr>
        <w:t>Identificar problemas, formular e implantar soluções</w:t>
      </w:r>
    </w:p>
    <w:p w14:paraId="13AC313B" w14:textId="77777777" w:rsidR="00862DB1" w:rsidRPr="00D76365" w:rsidRDefault="00862DB1" w:rsidP="00D76365">
      <w:pPr>
        <w:numPr>
          <w:ilvl w:val="0"/>
          <w:numId w:val="80"/>
        </w:numPr>
        <w:shd w:val="clear" w:color="auto" w:fill="FFFFFF" w:themeFill="background1"/>
        <w:tabs>
          <w:tab w:val="left" w:pos="708"/>
        </w:tabs>
        <w:spacing w:line="360" w:lineRule="auto"/>
        <w:ind w:right="-108"/>
        <w:rPr>
          <w:rFonts w:ascii="Arial" w:hAnsi="Arial" w:cs="Arial"/>
        </w:rPr>
      </w:pPr>
      <w:r w:rsidRPr="00D76365">
        <w:rPr>
          <w:rFonts w:ascii="Arial" w:hAnsi="Arial" w:cs="Arial"/>
        </w:rPr>
        <w:t>Identificar e otimizar os processos das organizações</w:t>
      </w:r>
    </w:p>
    <w:p w14:paraId="4FE96373" w14:textId="77777777" w:rsidR="00862DB1" w:rsidRPr="00D76365" w:rsidRDefault="00862DB1" w:rsidP="00D76365">
      <w:pPr>
        <w:numPr>
          <w:ilvl w:val="0"/>
          <w:numId w:val="80"/>
        </w:numPr>
        <w:shd w:val="clear" w:color="auto" w:fill="FFFFFF" w:themeFill="background1"/>
        <w:tabs>
          <w:tab w:val="left" w:pos="708"/>
        </w:tabs>
        <w:spacing w:line="360" w:lineRule="auto"/>
        <w:ind w:right="-108"/>
        <w:rPr>
          <w:rFonts w:ascii="Arial" w:hAnsi="Arial" w:cs="Arial"/>
        </w:rPr>
      </w:pPr>
      <w:r w:rsidRPr="00D76365">
        <w:rPr>
          <w:rFonts w:ascii="Arial" w:hAnsi="Arial" w:cs="Arial"/>
        </w:rPr>
        <w:t>Desenvolver capacidade para elaborar, implantar e consolidar projetos em organizações</w:t>
      </w:r>
    </w:p>
    <w:p w14:paraId="47990366" w14:textId="77777777" w:rsidR="00862DB1" w:rsidRPr="00D76365" w:rsidRDefault="00862DB1" w:rsidP="00D76365">
      <w:pPr>
        <w:shd w:val="clear" w:color="auto" w:fill="FFFFFF" w:themeFill="background1"/>
        <w:tabs>
          <w:tab w:val="left" w:pos="708"/>
        </w:tabs>
        <w:spacing w:line="360" w:lineRule="auto"/>
        <w:ind w:left="1080" w:right="-108"/>
        <w:rPr>
          <w:rFonts w:ascii="Arial" w:hAnsi="Arial" w:cs="Arial"/>
        </w:rPr>
      </w:pPr>
    </w:p>
    <w:p w14:paraId="54244AFA" w14:textId="77777777" w:rsidR="00862DB1" w:rsidRPr="00D76365" w:rsidRDefault="00862DB1" w:rsidP="00D76365">
      <w:pPr>
        <w:shd w:val="clear" w:color="auto" w:fill="FFFFFF" w:themeFill="background1"/>
        <w:tabs>
          <w:tab w:val="left" w:pos="708"/>
        </w:tabs>
        <w:spacing w:line="360" w:lineRule="auto"/>
        <w:ind w:left="450" w:right="450"/>
        <w:jc w:val="both"/>
        <w:rPr>
          <w:rFonts w:ascii="Arial" w:hAnsi="Arial" w:cs="Arial"/>
          <w:b/>
        </w:rPr>
      </w:pPr>
      <w:r w:rsidRPr="00D76365">
        <w:rPr>
          <w:rFonts w:ascii="Arial" w:hAnsi="Arial" w:cs="Arial"/>
          <w:b/>
        </w:rPr>
        <w:t>4. CONTEÚDO PROGRAMÁTICO</w:t>
      </w:r>
    </w:p>
    <w:p w14:paraId="0F5D3A61" w14:textId="77777777" w:rsidR="00862DB1" w:rsidRPr="00D76365" w:rsidRDefault="00862DB1" w:rsidP="00D76365">
      <w:pPr>
        <w:shd w:val="clear" w:color="auto" w:fill="FFFFFF" w:themeFill="background1"/>
        <w:tabs>
          <w:tab w:val="left" w:pos="708"/>
        </w:tabs>
        <w:spacing w:line="360" w:lineRule="auto"/>
        <w:ind w:left="360" w:right="450"/>
        <w:jc w:val="both"/>
        <w:rPr>
          <w:rFonts w:ascii="Arial" w:hAnsi="Arial" w:cs="Arial"/>
          <w:b/>
        </w:rPr>
      </w:pPr>
    </w:p>
    <w:p w14:paraId="069561C0" w14:textId="77777777" w:rsidR="00862DB1" w:rsidRPr="00D76365" w:rsidRDefault="00862DB1" w:rsidP="00D76365">
      <w:pPr>
        <w:shd w:val="clear" w:color="auto" w:fill="FFFFFF" w:themeFill="background1"/>
        <w:spacing w:line="360" w:lineRule="auto"/>
        <w:rPr>
          <w:rFonts w:ascii="Arial" w:hAnsi="Arial" w:cs="Arial"/>
          <w:b/>
        </w:rPr>
      </w:pPr>
      <w:r w:rsidRPr="00D76365">
        <w:rPr>
          <w:rFonts w:ascii="Arial" w:hAnsi="Arial" w:cs="Arial"/>
          <w:b/>
        </w:rPr>
        <w:t xml:space="preserve">UNIDADE I </w:t>
      </w:r>
    </w:p>
    <w:p w14:paraId="2BD3B34E" w14:textId="77777777" w:rsidR="00862DB1" w:rsidRPr="00D76365" w:rsidRDefault="00862DB1" w:rsidP="00D76365">
      <w:pPr>
        <w:shd w:val="clear" w:color="auto" w:fill="FFFFFF" w:themeFill="background1"/>
        <w:autoSpaceDE w:val="0"/>
        <w:autoSpaceDN w:val="0"/>
        <w:adjustRightInd w:val="0"/>
        <w:spacing w:line="360" w:lineRule="auto"/>
        <w:rPr>
          <w:rFonts w:ascii="Arial" w:eastAsia="Calibri" w:hAnsi="Arial" w:cs="Arial"/>
          <w:lang w:eastAsia="en-US"/>
        </w:rPr>
      </w:pPr>
      <w:r w:rsidRPr="00D76365">
        <w:rPr>
          <w:rFonts w:ascii="Arial" w:eastAsia="Calibri" w:hAnsi="Arial" w:cs="Arial"/>
          <w:lang w:eastAsia="en-US"/>
        </w:rPr>
        <w:t>1. Conceitos básicos da gestão de processos</w:t>
      </w:r>
    </w:p>
    <w:p w14:paraId="739285C8" w14:textId="77777777" w:rsidR="00862DB1" w:rsidRPr="00D76365" w:rsidRDefault="00862DB1" w:rsidP="00D76365">
      <w:pPr>
        <w:shd w:val="clear" w:color="auto" w:fill="FFFFFF" w:themeFill="background1"/>
        <w:autoSpaceDE w:val="0"/>
        <w:autoSpaceDN w:val="0"/>
        <w:adjustRightInd w:val="0"/>
        <w:spacing w:line="360" w:lineRule="auto"/>
        <w:rPr>
          <w:rFonts w:ascii="Arial" w:eastAsia="Calibri" w:hAnsi="Arial" w:cs="Arial"/>
          <w:lang w:eastAsia="en-US"/>
        </w:rPr>
      </w:pPr>
      <w:r w:rsidRPr="00D76365">
        <w:rPr>
          <w:rFonts w:ascii="Arial" w:eastAsia="Calibri" w:hAnsi="Arial" w:cs="Arial"/>
          <w:lang w:eastAsia="en-US"/>
        </w:rPr>
        <w:t>2. Processos organizacionais</w:t>
      </w:r>
    </w:p>
    <w:p w14:paraId="572350AD" w14:textId="77777777" w:rsidR="00862DB1" w:rsidRPr="00D76365" w:rsidRDefault="00862DB1" w:rsidP="00D76365">
      <w:pPr>
        <w:shd w:val="clear" w:color="auto" w:fill="FFFFFF" w:themeFill="background1"/>
        <w:autoSpaceDE w:val="0"/>
        <w:autoSpaceDN w:val="0"/>
        <w:adjustRightInd w:val="0"/>
        <w:spacing w:line="360" w:lineRule="auto"/>
        <w:rPr>
          <w:rFonts w:ascii="Arial" w:eastAsia="Calibri" w:hAnsi="Arial" w:cs="Arial"/>
          <w:lang w:eastAsia="en-US"/>
        </w:rPr>
      </w:pPr>
      <w:r w:rsidRPr="00D76365">
        <w:rPr>
          <w:rFonts w:ascii="Arial" w:eastAsia="Calibri" w:hAnsi="Arial" w:cs="Arial"/>
          <w:lang w:eastAsia="en-US"/>
        </w:rPr>
        <w:t>3. Etapas da gestão de processos</w:t>
      </w:r>
    </w:p>
    <w:p w14:paraId="00DAE2FB" w14:textId="77777777" w:rsidR="00862DB1" w:rsidRPr="00D76365" w:rsidRDefault="00862DB1" w:rsidP="00D76365">
      <w:pPr>
        <w:shd w:val="clear" w:color="auto" w:fill="FFFFFF" w:themeFill="background1"/>
        <w:autoSpaceDE w:val="0"/>
        <w:autoSpaceDN w:val="0"/>
        <w:adjustRightInd w:val="0"/>
        <w:spacing w:line="360" w:lineRule="auto"/>
        <w:rPr>
          <w:rFonts w:ascii="Arial" w:eastAsia="Calibri" w:hAnsi="Arial" w:cs="Arial"/>
          <w:lang w:eastAsia="en-US"/>
        </w:rPr>
      </w:pPr>
      <w:r w:rsidRPr="00D76365">
        <w:rPr>
          <w:rFonts w:ascii="Arial" w:eastAsia="Calibri" w:hAnsi="Arial" w:cs="Arial"/>
          <w:lang w:eastAsia="en-US"/>
        </w:rPr>
        <w:t xml:space="preserve">   - Iniciar processo</w:t>
      </w:r>
    </w:p>
    <w:p w14:paraId="68425A66" w14:textId="77777777" w:rsidR="00862DB1" w:rsidRPr="00D76365" w:rsidRDefault="00862DB1" w:rsidP="00D76365">
      <w:pPr>
        <w:shd w:val="clear" w:color="auto" w:fill="FFFFFF" w:themeFill="background1"/>
        <w:autoSpaceDE w:val="0"/>
        <w:autoSpaceDN w:val="0"/>
        <w:adjustRightInd w:val="0"/>
        <w:spacing w:line="360" w:lineRule="auto"/>
        <w:rPr>
          <w:rFonts w:ascii="Arial" w:eastAsia="Calibri" w:hAnsi="Arial" w:cs="Arial"/>
          <w:lang w:eastAsia="en-US"/>
        </w:rPr>
      </w:pPr>
      <w:r w:rsidRPr="00D76365">
        <w:rPr>
          <w:rFonts w:ascii="Arial" w:eastAsia="Calibri" w:hAnsi="Arial" w:cs="Arial"/>
          <w:lang w:eastAsia="en-US"/>
        </w:rPr>
        <w:t xml:space="preserve">   - Registrar dados</w:t>
      </w:r>
    </w:p>
    <w:p w14:paraId="5492E321" w14:textId="77777777" w:rsidR="00862DB1" w:rsidRPr="00D76365" w:rsidRDefault="00862DB1" w:rsidP="00D76365">
      <w:pPr>
        <w:shd w:val="clear" w:color="auto" w:fill="FFFFFF" w:themeFill="background1"/>
        <w:autoSpaceDE w:val="0"/>
        <w:autoSpaceDN w:val="0"/>
        <w:adjustRightInd w:val="0"/>
        <w:spacing w:line="360" w:lineRule="auto"/>
        <w:rPr>
          <w:rFonts w:ascii="Arial" w:eastAsia="Calibri" w:hAnsi="Arial" w:cs="Arial"/>
          <w:lang w:eastAsia="en-US"/>
        </w:rPr>
      </w:pPr>
      <w:r w:rsidRPr="00D76365">
        <w:rPr>
          <w:rFonts w:ascii="Arial" w:eastAsia="Calibri" w:hAnsi="Arial" w:cs="Arial"/>
          <w:lang w:eastAsia="en-US"/>
        </w:rPr>
        <w:t xml:space="preserve">   - Encaminhar procedimentos</w:t>
      </w:r>
    </w:p>
    <w:p w14:paraId="222059C2" w14:textId="77777777" w:rsidR="00862DB1" w:rsidRPr="00D76365" w:rsidRDefault="00862DB1" w:rsidP="00D76365">
      <w:pPr>
        <w:shd w:val="clear" w:color="auto" w:fill="FFFFFF" w:themeFill="background1"/>
        <w:autoSpaceDE w:val="0"/>
        <w:autoSpaceDN w:val="0"/>
        <w:adjustRightInd w:val="0"/>
        <w:spacing w:line="360" w:lineRule="auto"/>
        <w:rPr>
          <w:rFonts w:ascii="Arial" w:eastAsia="Calibri" w:hAnsi="Arial" w:cs="Arial"/>
          <w:lang w:eastAsia="en-US"/>
        </w:rPr>
      </w:pPr>
      <w:r w:rsidRPr="00D76365">
        <w:rPr>
          <w:rFonts w:ascii="Arial" w:eastAsia="Calibri" w:hAnsi="Arial" w:cs="Arial"/>
          <w:lang w:eastAsia="en-US"/>
        </w:rPr>
        <w:t xml:space="preserve">   - Controlar status</w:t>
      </w:r>
    </w:p>
    <w:p w14:paraId="4E20291D" w14:textId="77777777" w:rsidR="00862DB1" w:rsidRPr="00D76365" w:rsidRDefault="00862DB1" w:rsidP="00D76365">
      <w:pPr>
        <w:shd w:val="clear" w:color="auto" w:fill="FFFFFF" w:themeFill="background1"/>
        <w:autoSpaceDE w:val="0"/>
        <w:autoSpaceDN w:val="0"/>
        <w:adjustRightInd w:val="0"/>
        <w:spacing w:line="360" w:lineRule="auto"/>
        <w:rPr>
          <w:rFonts w:ascii="Arial" w:eastAsia="Calibri" w:hAnsi="Arial" w:cs="Arial"/>
          <w:lang w:eastAsia="en-US"/>
        </w:rPr>
      </w:pPr>
      <w:r w:rsidRPr="00D76365">
        <w:rPr>
          <w:rFonts w:ascii="Arial" w:eastAsia="Calibri" w:hAnsi="Arial" w:cs="Arial"/>
          <w:lang w:eastAsia="en-US"/>
        </w:rPr>
        <w:t xml:space="preserve">   - Cobrar andamentos</w:t>
      </w:r>
    </w:p>
    <w:p w14:paraId="42D61BDF" w14:textId="77777777" w:rsidR="00862DB1" w:rsidRPr="00D76365" w:rsidRDefault="00862DB1" w:rsidP="00D76365">
      <w:pPr>
        <w:shd w:val="clear" w:color="auto" w:fill="FFFFFF" w:themeFill="background1"/>
        <w:autoSpaceDE w:val="0"/>
        <w:autoSpaceDN w:val="0"/>
        <w:adjustRightInd w:val="0"/>
        <w:spacing w:line="360" w:lineRule="auto"/>
        <w:rPr>
          <w:rFonts w:ascii="Arial" w:eastAsia="Calibri" w:hAnsi="Arial" w:cs="Arial"/>
          <w:lang w:eastAsia="en-US"/>
        </w:rPr>
      </w:pPr>
      <w:r w:rsidRPr="00D76365">
        <w:rPr>
          <w:rFonts w:ascii="Arial" w:eastAsia="Calibri" w:hAnsi="Arial" w:cs="Arial"/>
          <w:lang w:eastAsia="en-US"/>
        </w:rPr>
        <w:t xml:space="preserve">   - Finalizar o processo</w:t>
      </w:r>
    </w:p>
    <w:p w14:paraId="2AF807CA"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bCs/>
          <w:color w:val="000000"/>
        </w:rPr>
      </w:pPr>
    </w:p>
    <w:p w14:paraId="084F98B1" w14:textId="77777777" w:rsidR="00862DB1" w:rsidRPr="00D76365" w:rsidRDefault="00862DB1" w:rsidP="00D76365">
      <w:pPr>
        <w:shd w:val="clear" w:color="auto" w:fill="FFFFFF" w:themeFill="background1"/>
        <w:spacing w:line="360" w:lineRule="auto"/>
        <w:rPr>
          <w:rFonts w:ascii="Arial" w:hAnsi="Arial" w:cs="Arial"/>
          <w:b/>
        </w:rPr>
      </w:pPr>
      <w:r w:rsidRPr="00D76365">
        <w:rPr>
          <w:rFonts w:ascii="Arial" w:hAnsi="Arial" w:cs="Arial"/>
          <w:b/>
        </w:rPr>
        <w:lastRenderedPageBreak/>
        <w:t>UNIDADE II</w:t>
      </w:r>
    </w:p>
    <w:p w14:paraId="70A17CA3" w14:textId="77777777" w:rsidR="00862DB1" w:rsidRPr="00D76365" w:rsidRDefault="00862DB1" w:rsidP="00D76365">
      <w:pPr>
        <w:shd w:val="clear" w:color="auto" w:fill="FFFFFF" w:themeFill="background1"/>
        <w:autoSpaceDE w:val="0"/>
        <w:autoSpaceDN w:val="0"/>
        <w:adjustRightInd w:val="0"/>
        <w:spacing w:line="360" w:lineRule="auto"/>
        <w:rPr>
          <w:rFonts w:ascii="Arial" w:eastAsia="Calibri" w:hAnsi="Arial" w:cs="Arial"/>
          <w:lang w:eastAsia="en-US"/>
        </w:rPr>
      </w:pPr>
      <w:r w:rsidRPr="00D76365">
        <w:rPr>
          <w:rFonts w:ascii="Arial" w:eastAsia="Calibri" w:hAnsi="Arial" w:cs="Arial"/>
          <w:lang w:eastAsia="en-US"/>
        </w:rPr>
        <w:t>1. Instrumentos de análise e gestão de processos</w:t>
      </w:r>
    </w:p>
    <w:p w14:paraId="7E377E36" w14:textId="77777777" w:rsidR="00862DB1" w:rsidRPr="00D76365" w:rsidRDefault="00862DB1" w:rsidP="00D76365">
      <w:pPr>
        <w:shd w:val="clear" w:color="auto" w:fill="FFFFFF" w:themeFill="background1"/>
        <w:autoSpaceDE w:val="0"/>
        <w:autoSpaceDN w:val="0"/>
        <w:adjustRightInd w:val="0"/>
        <w:spacing w:line="360" w:lineRule="auto"/>
        <w:rPr>
          <w:rFonts w:ascii="Arial" w:eastAsia="Calibri" w:hAnsi="Arial" w:cs="Arial"/>
          <w:lang w:eastAsia="en-US"/>
        </w:rPr>
      </w:pPr>
      <w:r w:rsidRPr="00D76365">
        <w:rPr>
          <w:rFonts w:ascii="Arial" w:eastAsia="Calibri" w:hAnsi="Arial" w:cs="Arial"/>
          <w:lang w:eastAsia="en-US"/>
        </w:rPr>
        <w:t>2. Tecnologias de gestão orientadas para a gestão de processos</w:t>
      </w:r>
    </w:p>
    <w:p w14:paraId="31F1C758" w14:textId="77777777" w:rsidR="00862DB1" w:rsidRPr="00D76365" w:rsidRDefault="00862DB1" w:rsidP="00D76365">
      <w:pPr>
        <w:shd w:val="clear" w:color="auto" w:fill="FFFFFF" w:themeFill="background1"/>
        <w:autoSpaceDE w:val="0"/>
        <w:autoSpaceDN w:val="0"/>
        <w:adjustRightInd w:val="0"/>
        <w:spacing w:line="360" w:lineRule="auto"/>
        <w:rPr>
          <w:rFonts w:ascii="Arial" w:eastAsia="Calibri" w:hAnsi="Arial" w:cs="Arial"/>
          <w:lang w:eastAsia="en-US"/>
        </w:rPr>
      </w:pPr>
      <w:r w:rsidRPr="00D76365">
        <w:rPr>
          <w:rFonts w:ascii="Arial" w:eastAsia="Calibri" w:hAnsi="Arial" w:cs="Arial"/>
          <w:lang w:eastAsia="en-US"/>
        </w:rPr>
        <w:t>3. Gráficos de processamento e organização</w:t>
      </w:r>
    </w:p>
    <w:p w14:paraId="237939D6" w14:textId="77777777" w:rsidR="00862DB1" w:rsidRPr="00D76365" w:rsidRDefault="00862DB1" w:rsidP="00D76365">
      <w:pPr>
        <w:shd w:val="clear" w:color="auto" w:fill="FFFFFF" w:themeFill="background1"/>
        <w:autoSpaceDE w:val="0"/>
        <w:autoSpaceDN w:val="0"/>
        <w:adjustRightInd w:val="0"/>
        <w:spacing w:line="360" w:lineRule="auto"/>
        <w:rPr>
          <w:rFonts w:ascii="Arial" w:eastAsia="Calibri" w:hAnsi="Arial" w:cs="Arial"/>
          <w:lang w:eastAsia="en-US"/>
        </w:rPr>
      </w:pPr>
      <w:r w:rsidRPr="00D76365">
        <w:rPr>
          <w:rFonts w:ascii="Arial" w:eastAsia="Calibri" w:hAnsi="Arial" w:cs="Arial"/>
          <w:lang w:eastAsia="en-US"/>
        </w:rPr>
        <w:t xml:space="preserve">   - Organograma</w:t>
      </w:r>
    </w:p>
    <w:p w14:paraId="7CAC896D" w14:textId="77777777" w:rsidR="00862DB1" w:rsidRPr="00D76365" w:rsidRDefault="00862DB1" w:rsidP="00D76365">
      <w:pPr>
        <w:shd w:val="clear" w:color="auto" w:fill="FFFFFF" w:themeFill="background1"/>
        <w:autoSpaceDE w:val="0"/>
        <w:autoSpaceDN w:val="0"/>
        <w:adjustRightInd w:val="0"/>
        <w:spacing w:line="360" w:lineRule="auto"/>
        <w:rPr>
          <w:rFonts w:ascii="Arial" w:eastAsia="Calibri" w:hAnsi="Arial" w:cs="Arial"/>
          <w:lang w:eastAsia="en-US"/>
        </w:rPr>
      </w:pPr>
      <w:r w:rsidRPr="00D76365">
        <w:rPr>
          <w:rFonts w:ascii="Arial" w:eastAsia="Calibri" w:hAnsi="Arial" w:cs="Arial"/>
          <w:lang w:eastAsia="en-US"/>
        </w:rPr>
        <w:t xml:space="preserve">   - Fluxograma</w:t>
      </w:r>
    </w:p>
    <w:p w14:paraId="02210DC4" w14:textId="77777777" w:rsidR="00862DB1" w:rsidRPr="00D76365" w:rsidRDefault="00862DB1" w:rsidP="00D76365">
      <w:pPr>
        <w:shd w:val="clear" w:color="auto" w:fill="FFFFFF" w:themeFill="background1"/>
        <w:autoSpaceDE w:val="0"/>
        <w:autoSpaceDN w:val="0"/>
        <w:adjustRightInd w:val="0"/>
        <w:spacing w:line="360" w:lineRule="auto"/>
        <w:rPr>
          <w:rFonts w:ascii="Arial" w:eastAsia="Calibri" w:hAnsi="Arial" w:cs="Arial"/>
          <w:lang w:eastAsia="en-US"/>
        </w:rPr>
      </w:pPr>
      <w:r w:rsidRPr="00D76365">
        <w:rPr>
          <w:rFonts w:ascii="Arial" w:eastAsia="Calibri" w:hAnsi="Arial" w:cs="Arial"/>
          <w:lang w:eastAsia="en-US"/>
        </w:rPr>
        <w:t xml:space="preserve">   - Cronograma</w:t>
      </w:r>
    </w:p>
    <w:p w14:paraId="4919D2B9" w14:textId="77777777" w:rsidR="00862DB1" w:rsidRPr="00D76365" w:rsidRDefault="00862DB1" w:rsidP="00D76365">
      <w:pPr>
        <w:shd w:val="clear" w:color="auto" w:fill="FFFFFF" w:themeFill="background1"/>
        <w:autoSpaceDE w:val="0"/>
        <w:autoSpaceDN w:val="0"/>
        <w:adjustRightInd w:val="0"/>
        <w:spacing w:line="360" w:lineRule="auto"/>
        <w:rPr>
          <w:rFonts w:ascii="Arial" w:eastAsia="Calibri" w:hAnsi="Arial" w:cs="Arial"/>
          <w:lang w:eastAsia="en-US"/>
        </w:rPr>
      </w:pPr>
      <w:r w:rsidRPr="00D76365">
        <w:rPr>
          <w:rFonts w:ascii="Arial" w:eastAsia="Calibri" w:hAnsi="Arial" w:cs="Arial"/>
          <w:lang w:eastAsia="en-US"/>
        </w:rPr>
        <w:t>4. Formulários</w:t>
      </w:r>
    </w:p>
    <w:p w14:paraId="7EB5D7BA" w14:textId="77777777" w:rsidR="00862DB1" w:rsidRPr="00D76365" w:rsidRDefault="00862DB1" w:rsidP="00D76365">
      <w:pPr>
        <w:shd w:val="clear" w:color="auto" w:fill="FFFFFF" w:themeFill="background1"/>
        <w:autoSpaceDE w:val="0"/>
        <w:autoSpaceDN w:val="0"/>
        <w:adjustRightInd w:val="0"/>
        <w:spacing w:line="360" w:lineRule="auto"/>
        <w:rPr>
          <w:rFonts w:ascii="Arial" w:eastAsia="Calibri" w:hAnsi="Arial" w:cs="Arial"/>
          <w:lang w:eastAsia="en-US"/>
        </w:rPr>
      </w:pPr>
      <w:r w:rsidRPr="00D76365">
        <w:rPr>
          <w:rFonts w:ascii="Arial" w:eastAsia="Calibri" w:hAnsi="Arial" w:cs="Arial"/>
          <w:lang w:eastAsia="en-US"/>
        </w:rPr>
        <w:t>5. Arranjo físico</w:t>
      </w:r>
    </w:p>
    <w:p w14:paraId="2121E738" w14:textId="77777777" w:rsidR="00862DB1" w:rsidRPr="00D76365" w:rsidRDefault="00862DB1" w:rsidP="00D76365">
      <w:pPr>
        <w:shd w:val="clear" w:color="auto" w:fill="FFFFFF" w:themeFill="background1"/>
        <w:autoSpaceDE w:val="0"/>
        <w:autoSpaceDN w:val="0"/>
        <w:adjustRightInd w:val="0"/>
        <w:spacing w:line="360" w:lineRule="auto"/>
        <w:rPr>
          <w:rFonts w:ascii="Arial" w:eastAsia="Calibri" w:hAnsi="Arial" w:cs="Arial"/>
          <w:lang w:eastAsia="en-US"/>
        </w:rPr>
      </w:pPr>
      <w:r w:rsidRPr="00D76365">
        <w:rPr>
          <w:rFonts w:ascii="Arial" w:eastAsia="Calibri" w:hAnsi="Arial" w:cs="Arial"/>
          <w:lang w:eastAsia="en-US"/>
        </w:rPr>
        <w:t>6. Análise e distribuição do trabalho</w:t>
      </w:r>
    </w:p>
    <w:p w14:paraId="2CB01182"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eastAsia="Calibri" w:hAnsi="Arial" w:cs="Arial"/>
          <w:lang w:eastAsia="en-US"/>
        </w:rPr>
        <w:t>7. Manuais de organização</w:t>
      </w:r>
    </w:p>
    <w:p w14:paraId="799C6A9C"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bCs/>
          <w:color w:val="000000"/>
        </w:rPr>
      </w:pPr>
    </w:p>
    <w:p w14:paraId="00B2E055" w14:textId="77777777" w:rsidR="00862DB1" w:rsidRPr="00D76365" w:rsidRDefault="00862DB1" w:rsidP="00D76365">
      <w:pPr>
        <w:shd w:val="clear" w:color="auto" w:fill="FFFFFF" w:themeFill="background1"/>
        <w:spacing w:line="360" w:lineRule="auto"/>
        <w:rPr>
          <w:rFonts w:ascii="Arial" w:hAnsi="Arial" w:cs="Arial"/>
          <w:b/>
        </w:rPr>
      </w:pPr>
      <w:r w:rsidRPr="00D76365">
        <w:rPr>
          <w:rFonts w:ascii="Arial" w:hAnsi="Arial" w:cs="Arial"/>
          <w:b/>
        </w:rPr>
        <w:t>5. PROCEDIMENTOS METODOLÓGICOS</w:t>
      </w:r>
    </w:p>
    <w:p w14:paraId="6954C184" w14:textId="77777777" w:rsidR="00862DB1" w:rsidRPr="00D76365" w:rsidRDefault="00862DB1" w:rsidP="00D76365">
      <w:pPr>
        <w:shd w:val="clear" w:color="auto" w:fill="FFFFFF" w:themeFill="background1"/>
        <w:autoSpaceDE w:val="0"/>
        <w:autoSpaceDN w:val="0"/>
        <w:adjustRightInd w:val="0"/>
        <w:spacing w:line="360" w:lineRule="auto"/>
        <w:jc w:val="both"/>
        <w:rPr>
          <w:rFonts w:ascii="Arial" w:hAnsi="Arial" w:cs="Arial"/>
        </w:rPr>
      </w:pPr>
      <w:r w:rsidRPr="00D76365">
        <w:rPr>
          <w:rFonts w:ascii="Arial" w:hAnsi="Arial" w:cs="Arial"/>
        </w:rPr>
        <w:t>O programa será desenvolvido através de aulas expositivas e dialogadas, discussão de casos práticos, dinâmicas de grupo e utilização de recursos tecnológicos avançados. Para a Unidade II será utilizado software de simulação de elaboração de Gestão de Projetos.</w:t>
      </w:r>
    </w:p>
    <w:p w14:paraId="7390DE56" w14:textId="77777777" w:rsidR="00862DB1" w:rsidRPr="00D76365" w:rsidRDefault="00862DB1" w:rsidP="00D76365">
      <w:pPr>
        <w:shd w:val="clear" w:color="auto" w:fill="FFFFFF" w:themeFill="background1"/>
        <w:spacing w:line="360" w:lineRule="auto"/>
        <w:rPr>
          <w:rFonts w:ascii="Arial" w:hAnsi="Arial" w:cs="Arial"/>
        </w:rPr>
      </w:pPr>
    </w:p>
    <w:p w14:paraId="17AE7870" w14:textId="77777777" w:rsidR="00862DB1" w:rsidRPr="00D76365" w:rsidRDefault="00862DB1" w:rsidP="00D76365">
      <w:pPr>
        <w:shd w:val="clear" w:color="auto" w:fill="FFFFFF" w:themeFill="background1"/>
        <w:spacing w:line="360" w:lineRule="auto"/>
        <w:rPr>
          <w:rFonts w:ascii="Arial" w:hAnsi="Arial" w:cs="Arial"/>
          <w:b/>
        </w:rPr>
      </w:pPr>
      <w:r w:rsidRPr="00D76365">
        <w:rPr>
          <w:rFonts w:ascii="Arial" w:hAnsi="Arial" w:cs="Arial"/>
          <w:b/>
        </w:rPr>
        <w:t>6. PROCEDIMENTOS DE AVALIAÇÃO</w:t>
      </w:r>
    </w:p>
    <w:p w14:paraId="1B4F2972"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O processo de avaliativo será efetuado através do acompanhamento do desempenho do aluno em relação ao desenvolvimento das competências apresentadas no período, através de Prova Contextualizada e Medida de Eficiência – ME. </w:t>
      </w:r>
    </w:p>
    <w:p w14:paraId="46F5BC33" w14:textId="77777777" w:rsidR="00862DB1" w:rsidRPr="00D76365" w:rsidRDefault="00862DB1" w:rsidP="00D76365">
      <w:pPr>
        <w:shd w:val="clear" w:color="auto" w:fill="FFFFFF" w:themeFill="background1"/>
        <w:spacing w:line="360" w:lineRule="auto"/>
        <w:rPr>
          <w:rFonts w:ascii="Arial" w:hAnsi="Arial" w:cs="Arial"/>
        </w:rPr>
      </w:pPr>
    </w:p>
    <w:p w14:paraId="5C41DCCC" w14:textId="77777777" w:rsidR="00862DB1" w:rsidRPr="00D76365" w:rsidRDefault="00862DB1" w:rsidP="00D76365">
      <w:pPr>
        <w:shd w:val="clear" w:color="auto" w:fill="FFFFFF" w:themeFill="background1"/>
        <w:ind w:left="450" w:right="450" w:hanging="308"/>
        <w:jc w:val="both"/>
        <w:rPr>
          <w:rFonts w:ascii="Arial" w:hAnsi="Arial" w:cs="Arial"/>
          <w:b/>
        </w:rPr>
      </w:pPr>
      <w:r w:rsidRPr="00D76365">
        <w:rPr>
          <w:rFonts w:ascii="Arial" w:hAnsi="Arial" w:cs="Arial"/>
          <w:b/>
        </w:rPr>
        <w:t>BIBLIOGRAFIA BÁSICA</w:t>
      </w:r>
    </w:p>
    <w:p w14:paraId="65C06A01" w14:textId="77777777" w:rsidR="00862DB1" w:rsidRPr="00D76365" w:rsidRDefault="00862DB1" w:rsidP="00D76365">
      <w:pPr>
        <w:shd w:val="clear" w:color="auto" w:fill="FFFFFF" w:themeFill="background1"/>
        <w:ind w:left="450" w:right="450"/>
        <w:jc w:val="both"/>
        <w:rPr>
          <w:rFonts w:ascii="Arial" w:hAnsi="Arial" w:cs="Arial"/>
          <w:b/>
        </w:rPr>
      </w:pPr>
    </w:p>
    <w:tbl>
      <w:tblPr>
        <w:tblW w:w="9280" w:type="dxa"/>
        <w:tblInd w:w="55" w:type="dxa"/>
        <w:tblCellMar>
          <w:left w:w="70" w:type="dxa"/>
          <w:right w:w="70" w:type="dxa"/>
        </w:tblCellMar>
        <w:tblLook w:val="04A0" w:firstRow="1" w:lastRow="0" w:firstColumn="1" w:lastColumn="0" w:noHBand="0" w:noVBand="1"/>
      </w:tblPr>
      <w:tblGrid>
        <w:gridCol w:w="9280"/>
      </w:tblGrid>
      <w:tr w:rsidR="00862DB1" w:rsidRPr="00D76365" w14:paraId="685EB151" w14:textId="77777777" w:rsidTr="005C60B5">
        <w:trPr>
          <w:trHeight w:val="615"/>
        </w:trPr>
        <w:tc>
          <w:tcPr>
            <w:tcW w:w="9280" w:type="dxa"/>
            <w:shd w:val="clear" w:color="auto" w:fill="auto"/>
            <w:vAlign w:val="center"/>
            <w:hideMark/>
          </w:tcPr>
          <w:p w14:paraId="21AF97C9" w14:textId="77777777" w:rsidR="00862DB1" w:rsidRPr="00D76365" w:rsidRDefault="00862DB1" w:rsidP="00D76365">
            <w:pPr>
              <w:pStyle w:val="PargrafodaLista"/>
              <w:numPr>
                <w:ilvl w:val="0"/>
                <w:numId w:val="109"/>
              </w:numPr>
              <w:shd w:val="clear" w:color="auto" w:fill="FFFFFF" w:themeFill="background1"/>
              <w:jc w:val="both"/>
              <w:rPr>
                <w:rFonts w:ascii="Arial" w:hAnsi="Arial" w:cs="Arial"/>
              </w:rPr>
            </w:pPr>
            <w:r w:rsidRPr="00D76365">
              <w:rPr>
                <w:rFonts w:ascii="Arial" w:hAnsi="Arial" w:cs="Arial"/>
              </w:rPr>
              <w:t xml:space="preserve">ARAÚJO, Luis César G. de. </w:t>
            </w:r>
            <w:r w:rsidRPr="00D76365">
              <w:rPr>
                <w:rFonts w:ascii="Arial" w:hAnsi="Arial" w:cs="Arial"/>
                <w:b/>
                <w:bCs/>
              </w:rPr>
              <w:t xml:space="preserve">Organização, sistemas e métodos e as tecnologias de gestão organizacional: arquitetura organizacional: </w:t>
            </w:r>
            <w:r w:rsidRPr="00D76365">
              <w:rPr>
                <w:rFonts w:ascii="Arial" w:hAnsi="Arial" w:cs="Arial"/>
              </w:rPr>
              <w:t>benchmarking. 4. ed. São Paulo: Atlas, 2010.</w:t>
            </w:r>
          </w:p>
        </w:tc>
      </w:tr>
      <w:tr w:rsidR="00862DB1" w:rsidRPr="00D76365" w14:paraId="1309A104" w14:textId="77777777" w:rsidTr="005C60B5">
        <w:trPr>
          <w:trHeight w:val="690"/>
        </w:trPr>
        <w:tc>
          <w:tcPr>
            <w:tcW w:w="9280" w:type="dxa"/>
            <w:shd w:val="clear" w:color="auto" w:fill="auto"/>
            <w:vAlign w:val="center"/>
            <w:hideMark/>
          </w:tcPr>
          <w:p w14:paraId="13C54C37" w14:textId="77777777" w:rsidR="00862DB1" w:rsidRPr="00D76365" w:rsidRDefault="00862DB1" w:rsidP="00D76365">
            <w:pPr>
              <w:pStyle w:val="PargrafodaLista"/>
              <w:numPr>
                <w:ilvl w:val="0"/>
                <w:numId w:val="109"/>
              </w:numPr>
              <w:shd w:val="clear" w:color="auto" w:fill="FFFFFF" w:themeFill="background1"/>
              <w:jc w:val="both"/>
              <w:rPr>
                <w:rFonts w:ascii="Arial" w:hAnsi="Arial" w:cs="Arial"/>
              </w:rPr>
            </w:pPr>
            <w:r w:rsidRPr="00D76365">
              <w:rPr>
                <w:rFonts w:ascii="Arial" w:hAnsi="Arial" w:cs="Arial"/>
              </w:rPr>
              <w:t xml:space="preserve">CURY, Antonio. </w:t>
            </w:r>
            <w:r w:rsidRPr="00D76365">
              <w:rPr>
                <w:rFonts w:ascii="Arial" w:hAnsi="Arial" w:cs="Arial"/>
                <w:b/>
                <w:bCs/>
              </w:rPr>
              <w:t xml:space="preserve">Organização e métodos: </w:t>
            </w:r>
            <w:r w:rsidRPr="00D76365">
              <w:rPr>
                <w:rFonts w:ascii="Arial" w:hAnsi="Arial" w:cs="Arial"/>
              </w:rPr>
              <w:t xml:space="preserve">uma visão holística. 8. ed., rev. e ampl., 4. reimpr. São Paulo: Atlas, 2010. </w:t>
            </w:r>
          </w:p>
        </w:tc>
      </w:tr>
      <w:tr w:rsidR="00862DB1" w:rsidRPr="00D76365" w14:paraId="262C3145" w14:textId="77777777" w:rsidTr="005C60B5">
        <w:trPr>
          <w:trHeight w:val="1035"/>
        </w:trPr>
        <w:tc>
          <w:tcPr>
            <w:tcW w:w="9280" w:type="dxa"/>
            <w:shd w:val="clear" w:color="auto" w:fill="auto"/>
            <w:vAlign w:val="center"/>
            <w:hideMark/>
          </w:tcPr>
          <w:p w14:paraId="7372D16B" w14:textId="77777777" w:rsidR="00862DB1" w:rsidRPr="00D76365" w:rsidRDefault="00862DB1" w:rsidP="00D76365">
            <w:pPr>
              <w:pStyle w:val="PargrafodaLista"/>
              <w:numPr>
                <w:ilvl w:val="0"/>
                <w:numId w:val="109"/>
              </w:numPr>
              <w:shd w:val="clear" w:color="auto" w:fill="FFFFFF" w:themeFill="background1"/>
              <w:jc w:val="both"/>
              <w:rPr>
                <w:rFonts w:ascii="Arial" w:hAnsi="Arial" w:cs="Arial"/>
              </w:rPr>
            </w:pPr>
            <w:r w:rsidRPr="00D76365">
              <w:rPr>
                <w:rFonts w:ascii="Arial" w:hAnsi="Arial" w:cs="Arial"/>
              </w:rPr>
              <w:t xml:space="preserve">OLIVEIRA, Djalma de Pinho Rebouças de. </w:t>
            </w:r>
            <w:r w:rsidRPr="00D76365">
              <w:rPr>
                <w:rFonts w:ascii="Arial" w:hAnsi="Arial" w:cs="Arial"/>
                <w:b/>
                <w:bCs/>
              </w:rPr>
              <w:t xml:space="preserve">Sistemas, organização e métodos: </w:t>
            </w:r>
            <w:r w:rsidRPr="00D76365">
              <w:rPr>
                <w:rFonts w:ascii="Arial" w:hAnsi="Arial" w:cs="Arial"/>
              </w:rPr>
              <w:t xml:space="preserve">uma abordagem gerencial. 19. ed. São Paulo: Atlas, 2010. </w:t>
            </w:r>
          </w:p>
          <w:p w14:paraId="16D8F434" w14:textId="77777777" w:rsidR="00862DB1" w:rsidRPr="00D76365" w:rsidRDefault="00862DB1" w:rsidP="00D76365">
            <w:pPr>
              <w:shd w:val="clear" w:color="auto" w:fill="FFFFFF" w:themeFill="background1"/>
              <w:jc w:val="both"/>
              <w:rPr>
                <w:rFonts w:ascii="Arial" w:hAnsi="Arial" w:cs="Arial"/>
              </w:rPr>
            </w:pPr>
          </w:p>
          <w:p w14:paraId="1C1D2BF6" w14:textId="77777777" w:rsidR="00862DB1" w:rsidRPr="00D76365" w:rsidRDefault="00862DB1" w:rsidP="00D76365">
            <w:pPr>
              <w:shd w:val="clear" w:color="auto" w:fill="FFFFFF" w:themeFill="background1"/>
              <w:jc w:val="both"/>
              <w:rPr>
                <w:rFonts w:ascii="Arial" w:hAnsi="Arial" w:cs="Arial"/>
              </w:rPr>
            </w:pPr>
          </w:p>
        </w:tc>
      </w:tr>
      <w:tr w:rsidR="00862DB1" w:rsidRPr="00D76365" w14:paraId="51302980" w14:textId="77777777" w:rsidTr="005C60B5">
        <w:trPr>
          <w:trHeight w:val="1323"/>
        </w:trPr>
        <w:tc>
          <w:tcPr>
            <w:tcW w:w="9280" w:type="dxa"/>
            <w:shd w:val="clear" w:color="auto" w:fill="auto"/>
            <w:vAlign w:val="center"/>
            <w:hideMark/>
          </w:tcPr>
          <w:p w14:paraId="086AE0B0" w14:textId="77777777" w:rsidR="00862DB1" w:rsidRPr="00D76365" w:rsidRDefault="00862DB1" w:rsidP="00D76365">
            <w:pPr>
              <w:pStyle w:val="PargrafodaLista"/>
              <w:numPr>
                <w:ilvl w:val="0"/>
                <w:numId w:val="109"/>
              </w:numPr>
              <w:shd w:val="clear" w:color="auto" w:fill="FFFFFF" w:themeFill="background1"/>
              <w:rPr>
                <w:rFonts w:ascii="Arial" w:hAnsi="Arial" w:cs="Arial"/>
                <w:b/>
              </w:rPr>
            </w:pPr>
            <w:r w:rsidRPr="00D76365">
              <w:rPr>
                <w:rFonts w:ascii="Arial" w:hAnsi="Arial" w:cs="Arial"/>
                <w:b/>
              </w:rPr>
              <w:lastRenderedPageBreak/>
              <w:t>EBOOK</w:t>
            </w:r>
          </w:p>
          <w:p w14:paraId="073A7165" w14:textId="77777777" w:rsidR="00862DB1" w:rsidRPr="00D76365" w:rsidRDefault="00862DB1" w:rsidP="00D76365">
            <w:pPr>
              <w:shd w:val="clear" w:color="auto" w:fill="FFFFFF" w:themeFill="background1"/>
              <w:rPr>
                <w:rFonts w:ascii="Arial" w:hAnsi="Arial" w:cs="Arial"/>
                <w:b/>
              </w:rPr>
            </w:pPr>
          </w:p>
          <w:p w14:paraId="681CDEAB" w14:textId="77777777" w:rsidR="00862DB1" w:rsidRPr="00D76365" w:rsidRDefault="00862DB1" w:rsidP="00D76365">
            <w:pPr>
              <w:pStyle w:val="PargrafodaLista"/>
              <w:numPr>
                <w:ilvl w:val="0"/>
                <w:numId w:val="109"/>
              </w:numPr>
              <w:shd w:val="clear" w:color="auto" w:fill="FFFFFF" w:themeFill="background1"/>
              <w:jc w:val="both"/>
              <w:rPr>
                <w:rFonts w:ascii="Arial" w:hAnsi="Arial" w:cs="Arial"/>
              </w:rPr>
            </w:pPr>
            <w:r w:rsidRPr="00D76365">
              <w:rPr>
                <w:rFonts w:ascii="Arial" w:hAnsi="Arial" w:cs="Arial"/>
              </w:rPr>
              <w:t>CHILD, John. </w:t>
            </w:r>
            <w:r w:rsidRPr="00D76365">
              <w:rPr>
                <w:rFonts w:ascii="Arial" w:hAnsi="Arial" w:cs="Arial"/>
                <w:b/>
              </w:rPr>
              <w:t xml:space="preserve">Organização: </w:t>
            </w:r>
            <w:r w:rsidRPr="00D76365">
              <w:rPr>
                <w:rFonts w:ascii="Arial" w:hAnsi="Arial" w:cs="Arial"/>
              </w:rPr>
              <w:t xml:space="preserve">pricípios e prática contemporâneas. São Paulo, SP: Saraiva, 2012. Vitalbok file. Minha Biblioteca. </w:t>
            </w:r>
          </w:p>
          <w:p w14:paraId="3697420E" w14:textId="77777777" w:rsidR="00862DB1" w:rsidRPr="00D76365" w:rsidRDefault="00862DB1" w:rsidP="00D76365">
            <w:pPr>
              <w:shd w:val="clear" w:color="auto" w:fill="FFFFFF" w:themeFill="background1"/>
              <w:jc w:val="both"/>
              <w:rPr>
                <w:rFonts w:ascii="Arial" w:hAnsi="Arial" w:cs="Arial"/>
              </w:rPr>
            </w:pPr>
          </w:p>
          <w:p w14:paraId="63CDD732" w14:textId="77777777" w:rsidR="00862DB1" w:rsidRPr="00D76365" w:rsidRDefault="00862DB1" w:rsidP="00D76365">
            <w:pPr>
              <w:pStyle w:val="PargrafodaLista"/>
              <w:numPr>
                <w:ilvl w:val="0"/>
                <w:numId w:val="109"/>
              </w:numPr>
              <w:shd w:val="clear" w:color="auto" w:fill="FFFFFF" w:themeFill="background1"/>
              <w:jc w:val="both"/>
              <w:rPr>
                <w:rFonts w:ascii="Arial" w:hAnsi="Arial" w:cs="Arial"/>
              </w:rPr>
            </w:pPr>
            <w:r w:rsidRPr="00D76365">
              <w:rPr>
                <w:rFonts w:ascii="Arial" w:hAnsi="Arial" w:cs="Arial"/>
              </w:rPr>
              <w:t>LIMONGI-FRANÇA, Ana Cristina. </w:t>
            </w:r>
            <w:r w:rsidRPr="00D76365">
              <w:rPr>
                <w:rFonts w:ascii="Arial" w:hAnsi="Arial" w:cs="Arial"/>
                <w:b/>
              </w:rPr>
              <w:t xml:space="preserve">Comportamento organizacional: </w:t>
            </w:r>
            <w:r w:rsidRPr="00D76365">
              <w:rPr>
                <w:rFonts w:ascii="Arial" w:hAnsi="Arial" w:cs="Arial"/>
              </w:rPr>
              <w:t>conceitos e práticas. São Paulo, SP: Saraiva, 2006. Vitalbook file. Minha Biblioteca.</w:t>
            </w:r>
          </w:p>
          <w:p w14:paraId="6AC57746" w14:textId="77777777" w:rsidR="00862DB1" w:rsidRPr="00D76365" w:rsidRDefault="00862DB1" w:rsidP="00D76365">
            <w:pPr>
              <w:shd w:val="clear" w:color="auto" w:fill="FFFFFF" w:themeFill="background1"/>
              <w:jc w:val="both"/>
              <w:rPr>
                <w:rFonts w:ascii="Arial" w:hAnsi="Arial" w:cs="Arial"/>
              </w:rPr>
            </w:pPr>
          </w:p>
          <w:p w14:paraId="347D97AA" w14:textId="77777777" w:rsidR="00862DB1" w:rsidRPr="00D76365" w:rsidRDefault="00862DB1" w:rsidP="00D76365">
            <w:pPr>
              <w:pStyle w:val="PargrafodaLista"/>
              <w:numPr>
                <w:ilvl w:val="0"/>
                <w:numId w:val="109"/>
              </w:numPr>
              <w:shd w:val="clear" w:color="auto" w:fill="FFFFFF" w:themeFill="background1"/>
              <w:jc w:val="both"/>
              <w:rPr>
                <w:rFonts w:ascii="Arial" w:hAnsi="Arial" w:cs="Arial"/>
              </w:rPr>
            </w:pPr>
            <w:r w:rsidRPr="00D76365">
              <w:rPr>
                <w:rFonts w:ascii="Arial" w:hAnsi="Arial" w:cs="Arial"/>
              </w:rPr>
              <w:t>SORDI, José Osvaldo de. </w:t>
            </w:r>
            <w:r w:rsidRPr="00D76365">
              <w:rPr>
                <w:rFonts w:ascii="Arial" w:hAnsi="Arial" w:cs="Arial"/>
                <w:b/>
              </w:rPr>
              <w:t>Gestão por processos:</w:t>
            </w:r>
            <w:r w:rsidRPr="00D76365">
              <w:rPr>
                <w:rFonts w:ascii="Arial" w:hAnsi="Arial" w:cs="Arial"/>
              </w:rPr>
              <w:t xml:space="preserve"> uma abordagem da moderna administração. 2. ed. São Paulo, SP: Saraiva, 2008. Vitalbook file. Minha Biblioteca. </w:t>
            </w:r>
          </w:p>
        </w:tc>
      </w:tr>
    </w:tbl>
    <w:p w14:paraId="3FB4FE0C" w14:textId="77777777" w:rsidR="00862DB1" w:rsidRPr="00D76365" w:rsidRDefault="00862DB1" w:rsidP="00D76365">
      <w:pPr>
        <w:shd w:val="clear" w:color="auto" w:fill="FFFFFF" w:themeFill="background1"/>
        <w:tabs>
          <w:tab w:val="left" w:pos="708"/>
        </w:tabs>
        <w:spacing w:line="360" w:lineRule="auto"/>
        <w:jc w:val="both"/>
        <w:rPr>
          <w:rFonts w:ascii="Arial" w:eastAsia="Calibri" w:hAnsi="Arial" w:cs="Arial"/>
          <w:lang w:eastAsia="en-US"/>
        </w:rPr>
      </w:pPr>
    </w:p>
    <w:p w14:paraId="1D82F771" w14:textId="77777777" w:rsidR="00862DB1" w:rsidRPr="00D76365" w:rsidRDefault="00862DB1" w:rsidP="00D76365">
      <w:pPr>
        <w:shd w:val="clear" w:color="auto" w:fill="FFFFFF" w:themeFill="background1"/>
        <w:ind w:right="450"/>
        <w:jc w:val="both"/>
        <w:rPr>
          <w:rFonts w:ascii="Arial" w:hAnsi="Arial" w:cs="Arial"/>
          <w:b/>
        </w:rPr>
      </w:pPr>
      <w:r w:rsidRPr="00D76365">
        <w:rPr>
          <w:rFonts w:ascii="Arial" w:hAnsi="Arial" w:cs="Arial"/>
          <w:b/>
        </w:rPr>
        <w:t>BIBLIOGRAFIA COMPLEMENTAR</w:t>
      </w:r>
    </w:p>
    <w:p w14:paraId="445B5ECD" w14:textId="77777777" w:rsidR="00862DB1" w:rsidRPr="00D76365" w:rsidRDefault="00862DB1" w:rsidP="00D76365">
      <w:pPr>
        <w:shd w:val="clear" w:color="auto" w:fill="FFFFFF" w:themeFill="background1"/>
        <w:ind w:left="450" w:right="450"/>
        <w:jc w:val="both"/>
        <w:rPr>
          <w:rFonts w:ascii="Arial" w:hAnsi="Arial" w:cs="Arial"/>
          <w:b/>
        </w:rPr>
      </w:pPr>
    </w:p>
    <w:tbl>
      <w:tblPr>
        <w:tblW w:w="5000" w:type="pct"/>
        <w:tblCellSpacing w:w="0" w:type="dxa"/>
        <w:tblCellMar>
          <w:left w:w="0" w:type="dxa"/>
          <w:right w:w="0" w:type="dxa"/>
        </w:tblCellMar>
        <w:tblLook w:val="04A0" w:firstRow="1" w:lastRow="0" w:firstColumn="1" w:lastColumn="0" w:noHBand="0" w:noVBand="1"/>
      </w:tblPr>
      <w:tblGrid>
        <w:gridCol w:w="9404"/>
      </w:tblGrid>
      <w:tr w:rsidR="00862DB1" w:rsidRPr="00D76365" w14:paraId="3303AF03" w14:textId="77777777" w:rsidTr="005C60B5">
        <w:trPr>
          <w:trHeight w:val="150"/>
          <w:tblCellSpacing w:w="0" w:type="dxa"/>
        </w:trPr>
        <w:tc>
          <w:tcPr>
            <w:tcW w:w="0" w:type="auto"/>
            <w:shd w:val="clear" w:color="auto" w:fill="auto"/>
            <w:vAlign w:val="center"/>
            <w:hideMark/>
          </w:tcPr>
          <w:p w14:paraId="0050B385" w14:textId="77777777" w:rsidR="00862DB1" w:rsidRPr="00D76365" w:rsidRDefault="00862DB1" w:rsidP="00D76365">
            <w:pPr>
              <w:shd w:val="clear" w:color="auto" w:fill="FFFFFF" w:themeFill="background1"/>
              <w:jc w:val="both"/>
              <w:rPr>
                <w:rFonts w:ascii="Arial" w:hAnsi="Arial" w:cs="Arial"/>
              </w:rPr>
            </w:pPr>
          </w:p>
        </w:tc>
      </w:tr>
      <w:tr w:rsidR="00862DB1" w:rsidRPr="00D76365" w14:paraId="68550790" w14:textId="77777777" w:rsidTr="005C60B5">
        <w:trPr>
          <w:trHeight w:val="150"/>
          <w:tblCellSpacing w:w="0" w:type="dxa"/>
        </w:trPr>
        <w:tc>
          <w:tcPr>
            <w:tcW w:w="0" w:type="auto"/>
            <w:shd w:val="clear" w:color="000000" w:fill="FFFFFF"/>
            <w:vAlign w:val="center"/>
            <w:hideMark/>
          </w:tcPr>
          <w:p w14:paraId="2F5DDAB0" w14:textId="77777777" w:rsidR="00862DB1" w:rsidRPr="00D76365" w:rsidRDefault="00862DB1" w:rsidP="00D76365">
            <w:pPr>
              <w:shd w:val="clear" w:color="auto" w:fill="FFFFFF" w:themeFill="background1"/>
              <w:jc w:val="both"/>
              <w:rPr>
                <w:rFonts w:ascii="Arial" w:hAnsi="Arial" w:cs="Arial"/>
              </w:rPr>
            </w:pPr>
            <w:r w:rsidRPr="00D76365">
              <w:rPr>
                <w:rFonts w:ascii="Arial" w:hAnsi="Arial" w:cs="Arial"/>
              </w:rPr>
              <w:t xml:space="preserve">ARÁUJO, Luis Cesar G. </w:t>
            </w:r>
            <w:r w:rsidRPr="00D76365">
              <w:rPr>
                <w:rFonts w:ascii="Arial" w:hAnsi="Arial" w:cs="Arial"/>
                <w:b/>
              </w:rPr>
              <w:t>Gestão de processos:</w:t>
            </w:r>
            <w:r w:rsidRPr="00D76365">
              <w:rPr>
                <w:rFonts w:ascii="Arial" w:hAnsi="Arial" w:cs="Arial"/>
              </w:rPr>
              <w:t xml:space="preserve"> melhores resultados e excelência organizacional. São Paulo: Atlas, 2011.</w:t>
            </w:r>
          </w:p>
          <w:p w14:paraId="3E9B5692" w14:textId="77777777" w:rsidR="00862DB1" w:rsidRPr="00D76365" w:rsidRDefault="00862DB1" w:rsidP="00D76365">
            <w:pPr>
              <w:shd w:val="clear" w:color="auto" w:fill="FFFFFF" w:themeFill="background1"/>
              <w:jc w:val="both"/>
              <w:rPr>
                <w:rFonts w:ascii="Arial" w:hAnsi="Arial" w:cs="Arial"/>
              </w:rPr>
            </w:pPr>
          </w:p>
        </w:tc>
      </w:tr>
      <w:tr w:rsidR="00862DB1" w:rsidRPr="00D76365" w14:paraId="762647BC" w14:textId="77777777" w:rsidTr="005C60B5">
        <w:trPr>
          <w:trHeight w:val="150"/>
          <w:tblCellSpacing w:w="0" w:type="dxa"/>
        </w:trPr>
        <w:tc>
          <w:tcPr>
            <w:tcW w:w="0" w:type="auto"/>
            <w:shd w:val="clear" w:color="000000" w:fill="FFFFFF"/>
            <w:vAlign w:val="center"/>
            <w:hideMark/>
          </w:tcPr>
          <w:p w14:paraId="21100811" w14:textId="77777777" w:rsidR="00862DB1" w:rsidRPr="00D76365" w:rsidRDefault="00862DB1" w:rsidP="00D76365">
            <w:pPr>
              <w:shd w:val="clear" w:color="auto" w:fill="FFFFFF" w:themeFill="background1"/>
              <w:jc w:val="both"/>
              <w:rPr>
                <w:rFonts w:ascii="Arial" w:hAnsi="Arial" w:cs="Arial"/>
              </w:rPr>
            </w:pPr>
            <w:r w:rsidRPr="00D76365">
              <w:rPr>
                <w:rFonts w:ascii="Arial" w:hAnsi="Arial" w:cs="Arial"/>
              </w:rPr>
              <w:t xml:space="preserve">CRUZ, Tadeu. </w:t>
            </w:r>
            <w:r w:rsidRPr="00D76365">
              <w:rPr>
                <w:rFonts w:ascii="Arial" w:hAnsi="Arial" w:cs="Arial"/>
                <w:b/>
              </w:rPr>
              <w:t>Sistemas, organização &amp; métodos:</w:t>
            </w:r>
            <w:r w:rsidRPr="00D76365">
              <w:rPr>
                <w:rFonts w:ascii="Arial" w:hAnsi="Arial" w:cs="Arial"/>
              </w:rPr>
              <w:t xml:space="preserve"> estudo integrado das novas tecnologias da informação. 3. ed., rev., atual e ampl. São Paulo: Atlas, 2011.</w:t>
            </w:r>
          </w:p>
          <w:p w14:paraId="7F12251A" w14:textId="77777777" w:rsidR="00862DB1" w:rsidRPr="00D76365" w:rsidRDefault="00862DB1" w:rsidP="00D76365">
            <w:pPr>
              <w:shd w:val="clear" w:color="auto" w:fill="FFFFFF" w:themeFill="background1"/>
              <w:jc w:val="both"/>
              <w:rPr>
                <w:rFonts w:ascii="Arial" w:hAnsi="Arial" w:cs="Arial"/>
              </w:rPr>
            </w:pPr>
          </w:p>
        </w:tc>
      </w:tr>
      <w:tr w:rsidR="00862DB1" w:rsidRPr="00FD36CF" w14:paraId="3B21245D" w14:textId="77777777" w:rsidTr="005C60B5">
        <w:trPr>
          <w:trHeight w:val="150"/>
          <w:tblCellSpacing w:w="0" w:type="dxa"/>
        </w:trPr>
        <w:tc>
          <w:tcPr>
            <w:tcW w:w="0" w:type="auto"/>
            <w:shd w:val="clear" w:color="auto" w:fill="auto"/>
            <w:vAlign w:val="center"/>
            <w:hideMark/>
          </w:tcPr>
          <w:p w14:paraId="359AE9B7" w14:textId="77777777" w:rsidR="00862DB1" w:rsidRPr="00D76365" w:rsidRDefault="00862DB1" w:rsidP="00D76365">
            <w:pPr>
              <w:shd w:val="clear" w:color="auto" w:fill="FFFFFF" w:themeFill="background1"/>
              <w:jc w:val="both"/>
              <w:rPr>
                <w:rFonts w:ascii="Arial" w:hAnsi="Arial" w:cs="Arial"/>
                <w:lang w:val="en-US"/>
              </w:rPr>
            </w:pPr>
            <w:r w:rsidRPr="00D76365">
              <w:rPr>
                <w:rFonts w:ascii="Arial" w:hAnsi="Arial" w:cs="Arial"/>
              </w:rPr>
              <w:t xml:space="preserve">OSM: uma visão contemporânea: organização, sistemas e métodos. </w:t>
            </w:r>
            <w:r w:rsidRPr="00D76365">
              <w:rPr>
                <w:rFonts w:ascii="Arial" w:hAnsi="Arial" w:cs="Arial"/>
                <w:lang w:val="en-US"/>
              </w:rPr>
              <w:t>São Paulo, SP: Pearson Prentice Hall, 2013.</w:t>
            </w:r>
          </w:p>
          <w:p w14:paraId="1304D30C" w14:textId="77777777" w:rsidR="00862DB1" w:rsidRPr="00D76365" w:rsidRDefault="00862DB1" w:rsidP="00D76365">
            <w:pPr>
              <w:shd w:val="clear" w:color="auto" w:fill="FFFFFF" w:themeFill="background1"/>
              <w:jc w:val="both"/>
              <w:rPr>
                <w:rFonts w:ascii="Arial" w:hAnsi="Arial" w:cs="Arial"/>
                <w:lang w:val="en-US"/>
              </w:rPr>
            </w:pPr>
          </w:p>
        </w:tc>
      </w:tr>
      <w:tr w:rsidR="00862DB1" w:rsidRPr="00D76365" w14:paraId="01B5D718" w14:textId="77777777" w:rsidTr="005C60B5">
        <w:trPr>
          <w:trHeight w:val="150"/>
          <w:tblCellSpacing w:w="0" w:type="dxa"/>
        </w:trPr>
        <w:tc>
          <w:tcPr>
            <w:tcW w:w="0" w:type="auto"/>
            <w:shd w:val="clear" w:color="auto" w:fill="FFFFFF"/>
            <w:vAlign w:val="center"/>
            <w:hideMark/>
          </w:tcPr>
          <w:p w14:paraId="017CD5B0" w14:textId="77777777" w:rsidR="00862DB1" w:rsidRPr="00D76365" w:rsidRDefault="00862DB1" w:rsidP="00D76365">
            <w:pPr>
              <w:shd w:val="clear" w:color="auto" w:fill="FFFFFF" w:themeFill="background1"/>
              <w:jc w:val="both"/>
              <w:rPr>
                <w:rFonts w:ascii="Arial" w:hAnsi="Arial" w:cs="Arial"/>
              </w:rPr>
            </w:pPr>
            <w:r w:rsidRPr="00D76365">
              <w:rPr>
                <w:rFonts w:ascii="Arial" w:hAnsi="Arial" w:cs="Arial"/>
              </w:rPr>
              <w:t xml:space="preserve">PAIM, Rafael. </w:t>
            </w:r>
            <w:r w:rsidRPr="00D76365">
              <w:rPr>
                <w:rFonts w:ascii="Arial" w:hAnsi="Arial" w:cs="Arial"/>
                <w:b/>
              </w:rPr>
              <w:t>Gestão de processos:</w:t>
            </w:r>
            <w:r w:rsidRPr="00D76365">
              <w:rPr>
                <w:rFonts w:ascii="Arial" w:hAnsi="Arial" w:cs="Arial"/>
              </w:rPr>
              <w:t xml:space="preserve"> pensar, agir e aprender. Porto Alegre: Bookman. 2009.</w:t>
            </w:r>
          </w:p>
          <w:p w14:paraId="2D1E6282" w14:textId="77777777" w:rsidR="00862DB1" w:rsidRPr="00D76365" w:rsidRDefault="00862DB1" w:rsidP="00D76365">
            <w:pPr>
              <w:shd w:val="clear" w:color="auto" w:fill="FFFFFF" w:themeFill="background1"/>
              <w:jc w:val="both"/>
              <w:rPr>
                <w:rFonts w:ascii="Arial" w:hAnsi="Arial" w:cs="Arial"/>
              </w:rPr>
            </w:pPr>
          </w:p>
        </w:tc>
      </w:tr>
      <w:tr w:rsidR="00862DB1" w:rsidRPr="00D76365" w14:paraId="5857833A" w14:textId="77777777" w:rsidTr="005C60B5">
        <w:trPr>
          <w:trHeight w:val="150"/>
          <w:tblCellSpacing w:w="0" w:type="dxa"/>
        </w:trPr>
        <w:tc>
          <w:tcPr>
            <w:tcW w:w="0" w:type="auto"/>
            <w:shd w:val="clear" w:color="auto" w:fill="auto"/>
            <w:vAlign w:val="center"/>
            <w:hideMark/>
          </w:tcPr>
          <w:p w14:paraId="380965BC" w14:textId="77777777" w:rsidR="00862DB1" w:rsidRPr="00D76365" w:rsidRDefault="00862DB1" w:rsidP="00D76365">
            <w:pPr>
              <w:shd w:val="clear" w:color="auto" w:fill="FFFFFF" w:themeFill="background1"/>
              <w:jc w:val="both"/>
              <w:rPr>
                <w:rFonts w:ascii="Arial" w:hAnsi="Arial" w:cs="Arial"/>
              </w:rPr>
            </w:pPr>
            <w:r w:rsidRPr="00D76365">
              <w:rPr>
                <w:rFonts w:ascii="Arial" w:hAnsi="Arial" w:cs="Arial"/>
              </w:rPr>
              <w:t xml:space="preserve">PRADELLA, Simone; KIPPER, Liane Mahlmann; FURTADO, João Carlos. </w:t>
            </w:r>
            <w:r w:rsidRPr="00D76365">
              <w:rPr>
                <w:rFonts w:ascii="Arial" w:hAnsi="Arial" w:cs="Arial"/>
                <w:b/>
              </w:rPr>
              <w:t>Gestão de processos:</w:t>
            </w:r>
            <w:r w:rsidRPr="00D76365">
              <w:rPr>
                <w:rFonts w:ascii="Arial" w:hAnsi="Arial" w:cs="Arial"/>
              </w:rPr>
              <w:t xml:space="preserve"> da teoria à prática: aplicando a metodologia de simulação para a otimização do redesenho de processos. São Paulo: Atlas, 2012. </w:t>
            </w:r>
          </w:p>
          <w:p w14:paraId="5B90AD5C" w14:textId="77777777" w:rsidR="00862DB1" w:rsidRPr="00D76365" w:rsidRDefault="00862DB1" w:rsidP="00D76365">
            <w:pPr>
              <w:shd w:val="clear" w:color="auto" w:fill="FFFFFF" w:themeFill="background1"/>
              <w:jc w:val="both"/>
              <w:rPr>
                <w:rFonts w:ascii="Arial" w:hAnsi="Arial" w:cs="Arial"/>
              </w:rPr>
            </w:pPr>
          </w:p>
        </w:tc>
      </w:tr>
      <w:tr w:rsidR="00862DB1" w:rsidRPr="00D76365" w14:paraId="5DD40C4F" w14:textId="77777777" w:rsidTr="005C60B5">
        <w:trPr>
          <w:trHeight w:val="150"/>
          <w:tblCellSpacing w:w="0" w:type="dxa"/>
        </w:trPr>
        <w:tc>
          <w:tcPr>
            <w:tcW w:w="0" w:type="auto"/>
            <w:shd w:val="clear" w:color="auto" w:fill="auto"/>
            <w:vAlign w:val="center"/>
            <w:hideMark/>
          </w:tcPr>
          <w:p w14:paraId="30523BFC" w14:textId="77777777" w:rsidR="00862DB1" w:rsidRPr="00D76365" w:rsidRDefault="00862DB1" w:rsidP="00D76365">
            <w:pPr>
              <w:shd w:val="clear" w:color="auto" w:fill="FFFFFF" w:themeFill="background1"/>
              <w:spacing w:line="360" w:lineRule="auto"/>
              <w:rPr>
                <w:rFonts w:ascii="Arial" w:hAnsi="Arial" w:cs="Arial"/>
                <w:lang w:val="en-US"/>
              </w:rPr>
            </w:pPr>
          </w:p>
        </w:tc>
      </w:tr>
    </w:tbl>
    <w:p w14:paraId="2AE923C5" w14:textId="77777777" w:rsidR="00862DB1" w:rsidRPr="00D76365" w:rsidRDefault="00862DB1" w:rsidP="00D76365">
      <w:pPr>
        <w:shd w:val="clear" w:color="auto" w:fill="FFFFFF" w:themeFill="background1"/>
        <w:rPr>
          <w:rFonts w:ascii="Arial" w:hAnsi="Arial" w:cs="Arial"/>
          <w:b/>
          <w:lang w:val="en-US"/>
        </w:rPr>
      </w:pP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862DB1" w:rsidRPr="00D76365" w14:paraId="3D98119B" w14:textId="77777777" w:rsidTr="005C60B5">
        <w:trPr>
          <w:cantSplit/>
          <w:trHeight w:val="546"/>
          <w:jc w:val="center"/>
        </w:trPr>
        <w:tc>
          <w:tcPr>
            <w:tcW w:w="4111" w:type="dxa"/>
            <w:vMerge w:val="restart"/>
          </w:tcPr>
          <w:p w14:paraId="4D0DF3B7" w14:textId="77777777" w:rsidR="00862DB1" w:rsidRPr="00D76365" w:rsidRDefault="00862DB1" w:rsidP="00D76365">
            <w:pPr>
              <w:pStyle w:val="Ttulo3"/>
              <w:shd w:val="clear" w:color="auto" w:fill="FFFFFF" w:themeFill="background1"/>
              <w:jc w:val="center"/>
              <w:rPr>
                <w:b w:val="0"/>
              </w:rPr>
            </w:pPr>
            <w:r w:rsidRPr="00D76365">
              <w:rPr>
                <w:b w:val="0"/>
                <w:lang w:val="en-US"/>
              </w:rPr>
              <w:br w:type="page"/>
            </w:r>
          </w:p>
          <w:p w14:paraId="3C068724" w14:textId="77777777" w:rsidR="009E32CC" w:rsidRPr="00D76365" w:rsidRDefault="009E32CC" w:rsidP="00D76365">
            <w:pPr>
              <w:keepNext/>
              <w:shd w:val="clear" w:color="auto" w:fill="FFFFFF" w:themeFill="background1"/>
              <w:spacing w:before="240" w:after="60" w:line="276" w:lineRule="auto"/>
              <w:jc w:val="center"/>
              <w:outlineLvl w:val="2"/>
              <w:rPr>
                <w:rFonts w:ascii="Arial" w:hAnsi="Arial" w:cs="Arial"/>
                <w:bCs/>
                <w:sz w:val="26"/>
                <w:szCs w:val="26"/>
              </w:rPr>
            </w:pPr>
            <w:r w:rsidRPr="00D76365">
              <w:rPr>
                <w:rFonts w:ascii="Arial" w:hAnsi="Arial" w:cs="Arial"/>
                <w:noProof/>
              </w:rPr>
              <w:drawing>
                <wp:inline distT="0" distB="0" distL="0" distR="0" wp14:anchorId="505CBEBA" wp14:editId="110DB97E">
                  <wp:extent cx="1816735" cy="469265"/>
                  <wp:effectExtent l="0" t="0" r="0" b="6985"/>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617B4040" w14:textId="77777777" w:rsidR="009E32CC" w:rsidRPr="00D76365" w:rsidRDefault="009E32CC" w:rsidP="00D76365">
            <w:pPr>
              <w:keepNext/>
              <w:shd w:val="clear" w:color="auto" w:fill="FFFFFF" w:themeFill="background1"/>
              <w:spacing w:before="60" w:after="60" w:line="276" w:lineRule="auto"/>
              <w:jc w:val="center"/>
              <w:outlineLvl w:val="2"/>
              <w:rPr>
                <w:rFonts w:ascii="Arial" w:hAnsi="Arial" w:cs="Arial"/>
                <w:b/>
                <w:bCs/>
                <w:szCs w:val="26"/>
              </w:rPr>
            </w:pPr>
            <w:r w:rsidRPr="00D76365">
              <w:rPr>
                <w:rFonts w:ascii="Arial" w:hAnsi="Arial" w:cs="Arial"/>
                <w:b/>
                <w:bCs/>
                <w:szCs w:val="26"/>
              </w:rPr>
              <w:t>PRÓ-REITORIA DE GRADUAÇÃO</w:t>
            </w:r>
          </w:p>
          <w:p w14:paraId="39A7DDC0" w14:textId="77777777" w:rsidR="00862DB1" w:rsidRPr="00D76365" w:rsidRDefault="00862DB1" w:rsidP="00D76365">
            <w:pPr>
              <w:shd w:val="clear" w:color="auto" w:fill="FFFFFF" w:themeFill="background1"/>
              <w:spacing w:line="360" w:lineRule="auto"/>
              <w:jc w:val="center"/>
              <w:rPr>
                <w:rFonts w:ascii="Arial" w:hAnsi="Arial" w:cs="Arial"/>
                <w:b/>
              </w:rPr>
            </w:pPr>
          </w:p>
        </w:tc>
        <w:tc>
          <w:tcPr>
            <w:tcW w:w="5528" w:type="dxa"/>
            <w:gridSpan w:val="4"/>
          </w:tcPr>
          <w:p w14:paraId="77F2EDC2" w14:textId="77777777" w:rsidR="00862DB1" w:rsidRPr="00D76365" w:rsidRDefault="00862DB1" w:rsidP="00D76365">
            <w:pPr>
              <w:shd w:val="clear" w:color="auto" w:fill="FFFFFF" w:themeFill="background1"/>
              <w:spacing w:before="40"/>
              <w:jc w:val="center"/>
              <w:rPr>
                <w:rFonts w:ascii="Arial" w:hAnsi="Arial" w:cs="Arial"/>
                <w:b/>
              </w:rPr>
            </w:pPr>
            <w:r w:rsidRPr="00D76365">
              <w:rPr>
                <w:rFonts w:ascii="Arial" w:hAnsi="Arial" w:cs="Arial"/>
                <w:b/>
              </w:rPr>
              <w:t>Área de Ciências Humanas e Sociais Aplicadas</w:t>
            </w:r>
          </w:p>
        </w:tc>
      </w:tr>
      <w:tr w:rsidR="00862DB1" w:rsidRPr="00D76365" w14:paraId="07396955" w14:textId="77777777" w:rsidTr="005C60B5">
        <w:trPr>
          <w:cantSplit/>
          <w:trHeight w:val="527"/>
          <w:jc w:val="center"/>
        </w:trPr>
        <w:tc>
          <w:tcPr>
            <w:tcW w:w="4111" w:type="dxa"/>
            <w:vMerge/>
          </w:tcPr>
          <w:p w14:paraId="0DE830F7" w14:textId="77777777" w:rsidR="00862DB1" w:rsidRPr="00D76365" w:rsidRDefault="00862DB1" w:rsidP="00D76365">
            <w:pPr>
              <w:keepNext/>
              <w:shd w:val="clear" w:color="auto" w:fill="FFFFFF" w:themeFill="background1"/>
              <w:spacing w:before="240" w:after="60"/>
              <w:jc w:val="center"/>
              <w:outlineLvl w:val="2"/>
              <w:rPr>
                <w:rFonts w:ascii="Arial" w:hAnsi="Arial" w:cs="Arial"/>
                <w:b/>
                <w:bCs/>
                <w:sz w:val="26"/>
                <w:szCs w:val="26"/>
              </w:rPr>
            </w:pPr>
          </w:p>
        </w:tc>
        <w:tc>
          <w:tcPr>
            <w:tcW w:w="5528" w:type="dxa"/>
            <w:gridSpan w:val="4"/>
          </w:tcPr>
          <w:p w14:paraId="1FAB3C6A" w14:textId="77777777" w:rsidR="00862DB1" w:rsidRPr="00D76365" w:rsidRDefault="00862DB1" w:rsidP="00D76365">
            <w:pPr>
              <w:shd w:val="clear" w:color="auto" w:fill="FFFFFF" w:themeFill="background1"/>
              <w:spacing w:before="40"/>
              <w:jc w:val="center"/>
              <w:rPr>
                <w:rFonts w:ascii="Arial" w:hAnsi="Arial" w:cs="Arial"/>
                <w:b/>
              </w:rPr>
            </w:pPr>
            <w:r w:rsidRPr="00D76365">
              <w:rPr>
                <w:rFonts w:ascii="Arial" w:hAnsi="Arial" w:cs="Arial"/>
                <w:b/>
              </w:rPr>
              <w:t>DISCIPLINA: Gestão de Finanças II</w:t>
            </w:r>
          </w:p>
        </w:tc>
      </w:tr>
      <w:tr w:rsidR="00862DB1" w:rsidRPr="00D76365" w14:paraId="55E7E8FE" w14:textId="77777777" w:rsidTr="005C60B5">
        <w:trPr>
          <w:cantSplit/>
          <w:trHeight w:val="510"/>
          <w:jc w:val="center"/>
        </w:trPr>
        <w:tc>
          <w:tcPr>
            <w:tcW w:w="4111" w:type="dxa"/>
            <w:vMerge/>
          </w:tcPr>
          <w:p w14:paraId="408A858C" w14:textId="77777777" w:rsidR="00862DB1" w:rsidRPr="00D76365" w:rsidRDefault="00862DB1" w:rsidP="00D76365">
            <w:pPr>
              <w:shd w:val="clear" w:color="auto" w:fill="FFFFFF" w:themeFill="background1"/>
              <w:jc w:val="center"/>
              <w:rPr>
                <w:rFonts w:ascii="Arial" w:hAnsi="Arial" w:cs="Arial"/>
                <w:b/>
              </w:rPr>
            </w:pPr>
          </w:p>
        </w:tc>
        <w:tc>
          <w:tcPr>
            <w:tcW w:w="1559" w:type="dxa"/>
            <w:tcBorders>
              <w:bottom w:val="single" w:sz="4" w:space="0" w:color="auto"/>
            </w:tcBorders>
          </w:tcPr>
          <w:p w14:paraId="1D321105"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CÓDIGO</w:t>
            </w:r>
          </w:p>
        </w:tc>
        <w:tc>
          <w:tcPr>
            <w:tcW w:w="851" w:type="dxa"/>
            <w:tcBorders>
              <w:bottom w:val="single" w:sz="4" w:space="0" w:color="auto"/>
            </w:tcBorders>
          </w:tcPr>
          <w:p w14:paraId="24C3B965"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CR</w:t>
            </w:r>
          </w:p>
        </w:tc>
        <w:tc>
          <w:tcPr>
            <w:tcW w:w="1559" w:type="dxa"/>
            <w:tcBorders>
              <w:bottom w:val="single" w:sz="4" w:space="0" w:color="auto"/>
              <w:right w:val="single" w:sz="4" w:space="0" w:color="auto"/>
            </w:tcBorders>
          </w:tcPr>
          <w:p w14:paraId="03AC2399"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SEMESTRE</w:t>
            </w:r>
          </w:p>
        </w:tc>
        <w:tc>
          <w:tcPr>
            <w:tcW w:w="1559" w:type="dxa"/>
            <w:tcBorders>
              <w:left w:val="single" w:sz="4" w:space="0" w:color="auto"/>
              <w:bottom w:val="single" w:sz="4" w:space="0" w:color="auto"/>
            </w:tcBorders>
          </w:tcPr>
          <w:p w14:paraId="7DDE5821"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CARGA HORÁRIA</w:t>
            </w:r>
          </w:p>
        </w:tc>
      </w:tr>
      <w:tr w:rsidR="00862DB1" w:rsidRPr="00D76365" w14:paraId="4C4FF777" w14:textId="77777777" w:rsidTr="005C60B5">
        <w:trPr>
          <w:cantSplit/>
          <w:trHeight w:val="645"/>
          <w:jc w:val="center"/>
        </w:trPr>
        <w:tc>
          <w:tcPr>
            <w:tcW w:w="4111" w:type="dxa"/>
            <w:vMerge/>
          </w:tcPr>
          <w:p w14:paraId="3CE22D9E" w14:textId="77777777" w:rsidR="00862DB1" w:rsidRPr="00D76365" w:rsidRDefault="00862DB1" w:rsidP="00D76365">
            <w:pPr>
              <w:shd w:val="clear" w:color="auto" w:fill="FFFFFF" w:themeFill="background1"/>
              <w:jc w:val="center"/>
              <w:rPr>
                <w:rFonts w:ascii="Arial" w:hAnsi="Arial" w:cs="Arial"/>
                <w:b/>
              </w:rPr>
            </w:pPr>
          </w:p>
        </w:tc>
        <w:tc>
          <w:tcPr>
            <w:tcW w:w="1559" w:type="dxa"/>
            <w:tcBorders>
              <w:top w:val="single" w:sz="4" w:space="0" w:color="auto"/>
            </w:tcBorders>
          </w:tcPr>
          <w:p w14:paraId="4BFCDBF7"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sz w:val="22"/>
              </w:rPr>
              <w:t>H111128</w:t>
            </w:r>
          </w:p>
        </w:tc>
        <w:tc>
          <w:tcPr>
            <w:tcW w:w="851" w:type="dxa"/>
            <w:tcBorders>
              <w:top w:val="single" w:sz="4" w:space="0" w:color="auto"/>
            </w:tcBorders>
          </w:tcPr>
          <w:p w14:paraId="3E8F7D34"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04</w:t>
            </w:r>
          </w:p>
        </w:tc>
        <w:tc>
          <w:tcPr>
            <w:tcW w:w="1559" w:type="dxa"/>
            <w:tcBorders>
              <w:top w:val="single" w:sz="4" w:space="0" w:color="auto"/>
              <w:right w:val="single" w:sz="4" w:space="0" w:color="auto"/>
            </w:tcBorders>
          </w:tcPr>
          <w:p w14:paraId="21C31201"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5º</w:t>
            </w:r>
          </w:p>
        </w:tc>
        <w:tc>
          <w:tcPr>
            <w:tcW w:w="1559" w:type="dxa"/>
            <w:tcBorders>
              <w:top w:val="single" w:sz="4" w:space="0" w:color="auto"/>
              <w:left w:val="single" w:sz="4" w:space="0" w:color="auto"/>
            </w:tcBorders>
          </w:tcPr>
          <w:p w14:paraId="5396693C"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80 horas</w:t>
            </w:r>
          </w:p>
        </w:tc>
      </w:tr>
      <w:tr w:rsidR="00862DB1" w:rsidRPr="00D76365" w14:paraId="41C8B566" w14:textId="77777777" w:rsidTr="002F7F48">
        <w:trPr>
          <w:cantSplit/>
          <w:jc w:val="center"/>
        </w:trPr>
        <w:tc>
          <w:tcPr>
            <w:tcW w:w="9639" w:type="dxa"/>
            <w:gridSpan w:val="5"/>
            <w:shd w:val="clear" w:color="auto" w:fill="auto"/>
          </w:tcPr>
          <w:p w14:paraId="32D573D0" w14:textId="77777777" w:rsidR="00862DB1" w:rsidRPr="00D76365" w:rsidRDefault="00862DB1" w:rsidP="00D76365">
            <w:pPr>
              <w:keepNext/>
              <w:shd w:val="clear" w:color="auto" w:fill="FFFFFF" w:themeFill="background1"/>
              <w:spacing w:before="60" w:after="60"/>
              <w:jc w:val="center"/>
              <w:outlineLvl w:val="2"/>
              <w:rPr>
                <w:rFonts w:ascii="Arial" w:hAnsi="Arial" w:cs="Arial"/>
                <w:b/>
                <w:bCs/>
                <w:sz w:val="26"/>
                <w:szCs w:val="26"/>
              </w:rPr>
            </w:pPr>
            <w:r w:rsidRPr="00D76365">
              <w:rPr>
                <w:rFonts w:ascii="Arial" w:hAnsi="Arial" w:cs="Arial"/>
                <w:b/>
                <w:bCs/>
                <w:sz w:val="26"/>
                <w:szCs w:val="26"/>
              </w:rPr>
              <w:t>PLANO DE ENSINO E APRENDIZAGEM</w:t>
            </w:r>
          </w:p>
        </w:tc>
      </w:tr>
    </w:tbl>
    <w:p w14:paraId="4BE3E4CB" w14:textId="77777777" w:rsidR="00862DB1" w:rsidRPr="00D76365" w:rsidRDefault="00862DB1" w:rsidP="00D76365">
      <w:pPr>
        <w:shd w:val="clear" w:color="auto" w:fill="FFFFFF" w:themeFill="background1"/>
        <w:tabs>
          <w:tab w:val="left" w:pos="708"/>
        </w:tabs>
        <w:ind w:left="450" w:right="450"/>
        <w:jc w:val="both"/>
        <w:rPr>
          <w:rFonts w:ascii="Arial" w:hAnsi="Arial" w:cs="Arial"/>
          <w:b/>
        </w:rPr>
      </w:pPr>
    </w:p>
    <w:p w14:paraId="00CD1851" w14:textId="77777777" w:rsidR="00862DB1" w:rsidRPr="00D76365" w:rsidRDefault="00862DB1" w:rsidP="00D76365">
      <w:pPr>
        <w:shd w:val="clear" w:color="auto" w:fill="FFFFFF" w:themeFill="background1"/>
        <w:tabs>
          <w:tab w:val="left" w:pos="708"/>
        </w:tabs>
        <w:ind w:left="450" w:right="450"/>
        <w:jc w:val="both"/>
        <w:rPr>
          <w:rFonts w:ascii="Arial" w:hAnsi="Arial" w:cs="Arial"/>
          <w:b/>
        </w:rPr>
      </w:pPr>
    </w:p>
    <w:p w14:paraId="572A835D" w14:textId="77777777" w:rsidR="00862DB1" w:rsidRPr="00D76365" w:rsidRDefault="00862DB1" w:rsidP="00D76365">
      <w:pPr>
        <w:shd w:val="clear" w:color="auto" w:fill="FFFFFF" w:themeFill="background1"/>
        <w:tabs>
          <w:tab w:val="left" w:pos="708"/>
        </w:tabs>
        <w:spacing w:line="360" w:lineRule="auto"/>
        <w:ind w:left="450" w:right="450"/>
        <w:jc w:val="both"/>
        <w:rPr>
          <w:rFonts w:ascii="Arial" w:hAnsi="Arial" w:cs="Arial"/>
          <w:b/>
        </w:rPr>
      </w:pPr>
      <w:r w:rsidRPr="00D76365">
        <w:rPr>
          <w:rFonts w:ascii="Arial" w:hAnsi="Arial" w:cs="Arial"/>
          <w:b/>
        </w:rPr>
        <w:t>1. EMENTA</w:t>
      </w:r>
    </w:p>
    <w:p w14:paraId="14FE5983"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color w:val="000000"/>
        </w:rPr>
        <w:lastRenderedPageBreak/>
        <w:t>Finanças empresariais a longo prazo, princípios de controladoria, técnicas fundamentais. Orçamento Empresarial, princípios, planejamento, elaboração, controle e tomada de decisões. Análise financeira, índices de desempenho esperados, orçados e reais. Avaliação da necessidade de capital, suas fontes e riscos. Importância, vantagens e limitações do orçamento. Técnicas de orçamento de capital com e sem restrições de recursos. Endividamento e risco. O papel da Governança Corporativa na gestão financeira das empresas.</w:t>
      </w:r>
    </w:p>
    <w:p w14:paraId="7CBCA38B" w14:textId="77777777" w:rsidR="00862DB1" w:rsidRPr="00D76365" w:rsidRDefault="00862DB1" w:rsidP="00D76365">
      <w:pPr>
        <w:shd w:val="clear" w:color="auto" w:fill="FFFFFF" w:themeFill="background1"/>
        <w:tabs>
          <w:tab w:val="left" w:pos="708"/>
        </w:tabs>
        <w:spacing w:line="360" w:lineRule="auto"/>
        <w:ind w:left="450" w:right="450"/>
        <w:jc w:val="both"/>
        <w:rPr>
          <w:rFonts w:ascii="Arial" w:hAnsi="Arial" w:cs="Arial"/>
        </w:rPr>
      </w:pPr>
    </w:p>
    <w:p w14:paraId="6BDB0B19"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2 .OBJETIVO(S) DA DISCIPLINA</w:t>
      </w:r>
    </w:p>
    <w:p w14:paraId="4D45A4CF" w14:textId="77777777" w:rsidR="00862DB1" w:rsidRPr="00D76365" w:rsidRDefault="00862DB1" w:rsidP="00D76365">
      <w:pPr>
        <w:shd w:val="clear" w:color="auto" w:fill="FFFFFF" w:themeFill="background1"/>
        <w:spacing w:line="360" w:lineRule="auto"/>
        <w:jc w:val="both"/>
        <w:rPr>
          <w:rFonts w:ascii="Arial" w:hAnsi="Arial" w:cs="Arial"/>
        </w:rPr>
      </w:pPr>
    </w:p>
    <w:p w14:paraId="03D0743E" w14:textId="77777777" w:rsidR="00862DB1" w:rsidRPr="00D76365" w:rsidRDefault="00862DB1" w:rsidP="00D76365">
      <w:pPr>
        <w:shd w:val="clear" w:color="auto" w:fill="FFFFFF" w:themeFill="background1"/>
        <w:spacing w:line="360" w:lineRule="auto"/>
        <w:ind w:right="100"/>
        <w:jc w:val="both"/>
        <w:rPr>
          <w:rFonts w:ascii="Arial" w:hAnsi="Arial" w:cs="Arial"/>
          <w:b/>
        </w:rPr>
      </w:pPr>
      <w:r w:rsidRPr="00D76365">
        <w:rPr>
          <w:rFonts w:ascii="Arial" w:hAnsi="Arial" w:cs="Arial"/>
          <w:b/>
        </w:rPr>
        <w:t xml:space="preserve">2.1 GERAL </w:t>
      </w:r>
    </w:p>
    <w:p w14:paraId="6F08163C" w14:textId="77777777" w:rsidR="00862DB1" w:rsidRPr="00D76365" w:rsidRDefault="00862DB1" w:rsidP="00D76365">
      <w:pPr>
        <w:shd w:val="clear" w:color="auto" w:fill="FFFFFF" w:themeFill="background1"/>
        <w:spacing w:line="360" w:lineRule="auto"/>
        <w:jc w:val="both"/>
        <w:rPr>
          <w:rFonts w:ascii="Arial" w:hAnsi="Arial" w:cs="Arial"/>
        </w:rPr>
      </w:pPr>
    </w:p>
    <w:p w14:paraId="2449DFFA" w14:textId="77777777" w:rsidR="00862DB1" w:rsidRPr="00D76365" w:rsidRDefault="00862DB1" w:rsidP="00D76365">
      <w:pPr>
        <w:numPr>
          <w:ilvl w:val="0"/>
          <w:numId w:val="110"/>
        </w:numPr>
        <w:shd w:val="clear" w:color="auto" w:fill="FFFFFF" w:themeFill="background1"/>
        <w:spacing w:line="360" w:lineRule="auto"/>
        <w:contextualSpacing/>
        <w:jc w:val="both"/>
        <w:rPr>
          <w:rFonts w:ascii="Arial" w:hAnsi="Arial" w:cs="Arial"/>
        </w:rPr>
      </w:pPr>
      <w:r w:rsidRPr="00D76365">
        <w:rPr>
          <w:rFonts w:ascii="Arial" w:hAnsi="Arial" w:cs="Arial"/>
        </w:rPr>
        <w:t>Desenvolver capacidade de prever, analisar e controlar a aplicação de recursos financeiros em uma organização;</w:t>
      </w:r>
    </w:p>
    <w:p w14:paraId="41224E1D" w14:textId="77777777" w:rsidR="00862DB1" w:rsidRPr="00D76365" w:rsidRDefault="00862DB1" w:rsidP="00D76365">
      <w:pPr>
        <w:numPr>
          <w:ilvl w:val="0"/>
          <w:numId w:val="110"/>
        </w:numPr>
        <w:shd w:val="clear" w:color="auto" w:fill="FFFFFF" w:themeFill="background1"/>
        <w:spacing w:line="360" w:lineRule="auto"/>
        <w:contextualSpacing/>
        <w:jc w:val="both"/>
        <w:rPr>
          <w:rFonts w:ascii="Arial" w:hAnsi="Arial" w:cs="Arial"/>
        </w:rPr>
      </w:pPr>
      <w:r w:rsidRPr="00D76365">
        <w:rPr>
          <w:rFonts w:ascii="Arial" w:hAnsi="Arial" w:cs="Arial"/>
        </w:rPr>
        <w:t>Confeccionar a previsão dos recursos financeiros necessários para atingir os objetivos organizacionais.</w:t>
      </w:r>
    </w:p>
    <w:p w14:paraId="5C1B95A3" w14:textId="77777777" w:rsidR="00862DB1" w:rsidRPr="00D76365" w:rsidRDefault="00862DB1" w:rsidP="00D76365">
      <w:pPr>
        <w:numPr>
          <w:ilvl w:val="0"/>
          <w:numId w:val="110"/>
        </w:numPr>
        <w:shd w:val="clear" w:color="auto" w:fill="FFFFFF" w:themeFill="background1"/>
        <w:spacing w:line="360" w:lineRule="auto"/>
        <w:contextualSpacing/>
        <w:jc w:val="both"/>
        <w:rPr>
          <w:rFonts w:ascii="Arial" w:hAnsi="Arial" w:cs="Arial"/>
        </w:rPr>
      </w:pPr>
      <w:r w:rsidRPr="00D76365">
        <w:rPr>
          <w:rFonts w:ascii="Arial" w:hAnsi="Arial" w:cs="Arial"/>
        </w:rPr>
        <w:t>Proporcionar o conhecimento do conceito de risco associado da perfil financeiro das empresas.</w:t>
      </w:r>
    </w:p>
    <w:p w14:paraId="294865A8" w14:textId="77777777" w:rsidR="00862DB1" w:rsidRPr="00D76365" w:rsidRDefault="00862DB1" w:rsidP="00D76365">
      <w:pPr>
        <w:shd w:val="clear" w:color="auto" w:fill="FFFFFF" w:themeFill="background1"/>
        <w:spacing w:line="360" w:lineRule="auto"/>
        <w:jc w:val="both"/>
        <w:rPr>
          <w:rFonts w:ascii="Arial" w:hAnsi="Arial" w:cs="Arial"/>
          <w:b/>
        </w:rPr>
      </w:pPr>
    </w:p>
    <w:p w14:paraId="5970B6E5"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2.2 ESPECÍFICOS</w:t>
      </w:r>
    </w:p>
    <w:p w14:paraId="5425595D" w14:textId="77777777" w:rsidR="00862DB1" w:rsidRPr="00D76365" w:rsidRDefault="00862DB1" w:rsidP="00D76365">
      <w:pPr>
        <w:shd w:val="clear" w:color="auto" w:fill="FFFFFF" w:themeFill="background1"/>
        <w:spacing w:line="360" w:lineRule="auto"/>
        <w:jc w:val="both"/>
        <w:rPr>
          <w:rFonts w:ascii="Arial" w:hAnsi="Arial" w:cs="Arial"/>
          <w:b/>
        </w:rPr>
      </w:pPr>
    </w:p>
    <w:p w14:paraId="37E22D63"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 xml:space="preserve">UNIDADE I </w:t>
      </w:r>
    </w:p>
    <w:p w14:paraId="7AF3F851" w14:textId="77777777" w:rsidR="00862DB1" w:rsidRPr="00D76365" w:rsidRDefault="00862DB1" w:rsidP="00D76365">
      <w:pPr>
        <w:shd w:val="clear" w:color="auto" w:fill="FFFFFF" w:themeFill="background1"/>
        <w:spacing w:line="360" w:lineRule="auto"/>
        <w:rPr>
          <w:rFonts w:ascii="Arial" w:hAnsi="Arial" w:cs="Arial"/>
          <w:b/>
        </w:rPr>
      </w:pPr>
    </w:p>
    <w:p w14:paraId="7C8A34F5" w14:textId="77777777" w:rsidR="00862DB1" w:rsidRPr="00D76365" w:rsidRDefault="00862DB1" w:rsidP="00D76365">
      <w:pPr>
        <w:numPr>
          <w:ilvl w:val="0"/>
          <w:numId w:val="111"/>
        </w:numPr>
        <w:shd w:val="clear" w:color="auto" w:fill="FFFFFF" w:themeFill="background1"/>
        <w:spacing w:line="360" w:lineRule="auto"/>
        <w:contextualSpacing/>
        <w:rPr>
          <w:rFonts w:ascii="Arial" w:hAnsi="Arial" w:cs="Arial"/>
        </w:rPr>
      </w:pPr>
      <w:r w:rsidRPr="00D76365">
        <w:rPr>
          <w:rFonts w:ascii="Arial" w:hAnsi="Arial" w:cs="Arial"/>
        </w:rPr>
        <w:t>Avaliar as alternativas de arranjo organizacional que permita o melhor acompanhamento dos resultados das áreas de negócios das empresas;</w:t>
      </w:r>
    </w:p>
    <w:p w14:paraId="5D1E8CD2" w14:textId="77777777" w:rsidR="00862DB1" w:rsidRPr="00D76365" w:rsidRDefault="00862DB1" w:rsidP="00D76365">
      <w:pPr>
        <w:numPr>
          <w:ilvl w:val="0"/>
          <w:numId w:val="111"/>
        </w:numPr>
        <w:shd w:val="clear" w:color="auto" w:fill="FFFFFF" w:themeFill="background1"/>
        <w:spacing w:line="360" w:lineRule="auto"/>
        <w:contextualSpacing/>
        <w:rPr>
          <w:rFonts w:ascii="Arial" w:hAnsi="Arial" w:cs="Arial"/>
        </w:rPr>
      </w:pPr>
      <w:r w:rsidRPr="00D76365">
        <w:rPr>
          <w:rFonts w:ascii="Arial" w:hAnsi="Arial" w:cs="Arial"/>
        </w:rPr>
        <w:t>Elaborar previsão do orçamento a ser aplicado nas empresas, como ferramenta de gestão;</w:t>
      </w:r>
    </w:p>
    <w:p w14:paraId="780D2AD4" w14:textId="77777777" w:rsidR="00862DB1" w:rsidRPr="00D76365" w:rsidRDefault="00862DB1" w:rsidP="00D76365">
      <w:pPr>
        <w:numPr>
          <w:ilvl w:val="0"/>
          <w:numId w:val="111"/>
        </w:numPr>
        <w:shd w:val="clear" w:color="auto" w:fill="FFFFFF" w:themeFill="background1"/>
        <w:spacing w:line="360" w:lineRule="auto"/>
        <w:contextualSpacing/>
        <w:rPr>
          <w:rFonts w:ascii="Arial" w:hAnsi="Arial" w:cs="Arial"/>
        </w:rPr>
      </w:pPr>
      <w:r w:rsidRPr="00D76365">
        <w:rPr>
          <w:rFonts w:ascii="Arial" w:hAnsi="Arial" w:cs="Arial"/>
        </w:rPr>
        <w:t>Comparar o desempenho financeiro real com o previsto e tomar decisões para corrigir distorções;</w:t>
      </w:r>
    </w:p>
    <w:p w14:paraId="2C30FF5A" w14:textId="77777777" w:rsidR="00862DB1" w:rsidRPr="00D76365" w:rsidRDefault="00862DB1" w:rsidP="00D76365">
      <w:pPr>
        <w:shd w:val="clear" w:color="auto" w:fill="FFFFFF" w:themeFill="background1"/>
        <w:spacing w:line="360" w:lineRule="auto"/>
        <w:rPr>
          <w:rFonts w:ascii="Arial" w:hAnsi="Arial" w:cs="Arial"/>
        </w:rPr>
      </w:pPr>
    </w:p>
    <w:p w14:paraId="6EC0EEBE"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UNIDADE II</w:t>
      </w:r>
    </w:p>
    <w:p w14:paraId="7A93E110" w14:textId="77777777" w:rsidR="00862DB1" w:rsidRPr="00D76365" w:rsidRDefault="00862DB1" w:rsidP="00D76365">
      <w:pPr>
        <w:shd w:val="clear" w:color="auto" w:fill="FFFFFF" w:themeFill="background1"/>
        <w:spacing w:line="360" w:lineRule="auto"/>
        <w:ind w:left="360"/>
        <w:rPr>
          <w:rFonts w:ascii="Arial" w:hAnsi="Arial" w:cs="Arial"/>
          <w:b/>
        </w:rPr>
      </w:pPr>
    </w:p>
    <w:p w14:paraId="162E0E56" w14:textId="77777777" w:rsidR="00862DB1" w:rsidRPr="00D76365" w:rsidRDefault="00862DB1" w:rsidP="00D76365">
      <w:pPr>
        <w:numPr>
          <w:ilvl w:val="0"/>
          <w:numId w:val="112"/>
        </w:numPr>
        <w:shd w:val="clear" w:color="auto" w:fill="FFFFFF" w:themeFill="background1"/>
        <w:spacing w:line="360" w:lineRule="auto"/>
        <w:rPr>
          <w:rFonts w:ascii="Arial" w:hAnsi="Arial" w:cs="Arial"/>
          <w:color w:val="000000"/>
        </w:rPr>
      </w:pPr>
      <w:r w:rsidRPr="00D76365">
        <w:rPr>
          <w:rFonts w:ascii="Arial" w:hAnsi="Arial" w:cs="Arial"/>
          <w:color w:val="000000"/>
        </w:rPr>
        <w:t>Disponibilizar as técnicas de orçamento de capital e a tomada de decisão em ambiente com disponibilidade ou restrição de recursos financeiros;</w:t>
      </w:r>
    </w:p>
    <w:p w14:paraId="7FE8C5E4" w14:textId="77777777" w:rsidR="00862DB1" w:rsidRPr="00D76365" w:rsidRDefault="00862DB1" w:rsidP="00D76365">
      <w:pPr>
        <w:numPr>
          <w:ilvl w:val="0"/>
          <w:numId w:val="112"/>
        </w:numPr>
        <w:shd w:val="clear" w:color="auto" w:fill="FFFFFF" w:themeFill="background1"/>
        <w:spacing w:line="360" w:lineRule="auto"/>
        <w:rPr>
          <w:rFonts w:ascii="Arial" w:hAnsi="Arial" w:cs="Arial"/>
          <w:color w:val="000000"/>
        </w:rPr>
      </w:pPr>
      <w:r w:rsidRPr="00D76365">
        <w:rPr>
          <w:rFonts w:ascii="Arial" w:hAnsi="Arial" w:cs="Arial"/>
          <w:color w:val="000000"/>
        </w:rPr>
        <w:t>Analisar o desempenho financeiro e implantar medidas de ajuste, na busca de obter os resultados financeiros almejados;</w:t>
      </w:r>
    </w:p>
    <w:p w14:paraId="1FFCB510" w14:textId="77777777" w:rsidR="00862DB1" w:rsidRPr="00D76365" w:rsidRDefault="00862DB1" w:rsidP="00D76365">
      <w:pPr>
        <w:numPr>
          <w:ilvl w:val="0"/>
          <w:numId w:val="112"/>
        </w:numPr>
        <w:shd w:val="clear" w:color="auto" w:fill="FFFFFF" w:themeFill="background1"/>
        <w:spacing w:line="360" w:lineRule="auto"/>
        <w:rPr>
          <w:rFonts w:ascii="Arial" w:hAnsi="Arial" w:cs="Arial"/>
          <w:color w:val="000000"/>
        </w:rPr>
      </w:pPr>
      <w:r w:rsidRPr="00D76365">
        <w:rPr>
          <w:rFonts w:ascii="Arial" w:hAnsi="Arial" w:cs="Arial"/>
          <w:color w:val="000000"/>
        </w:rPr>
        <w:t>Conhecer a estrutura e modo de operação do modelo de gestão com governança corporativa;</w:t>
      </w:r>
    </w:p>
    <w:p w14:paraId="3CBAFCC1" w14:textId="77777777" w:rsidR="00862DB1" w:rsidRPr="00D76365" w:rsidRDefault="00862DB1" w:rsidP="00D76365">
      <w:pPr>
        <w:shd w:val="clear" w:color="auto" w:fill="FFFFFF" w:themeFill="background1"/>
        <w:tabs>
          <w:tab w:val="left" w:pos="708"/>
        </w:tabs>
        <w:spacing w:line="360" w:lineRule="auto"/>
        <w:ind w:right="-108"/>
        <w:rPr>
          <w:rFonts w:ascii="Arial" w:eastAsia="Arial Unicode MS" w:hAnsi="Arial" w:cs="Arial"/>
        </w:rPr>
      </w:pPr>
    </w:p>
    <w:p w14:paraId="6C7F5F10" w14:textId="77777777" w:rsidR="00862DB1" w:rsidRPr="00D76365" w:rsidRDefault="00862DB1" w:rsidP="00D76365">
      <w:pPr>
        <w:shd w:val="clear" w:color="auto" w:fill="FFFFFF" w:themeFill="background1"/>
        <w:tabs>
          <w:tab w:val="left" w:pos="708"/>
        </w:tabs>
        <w:spacing w:line="360" w:lineRule="auto"/>
        <w:ind w:right="-108"/>
        <w:rPr>
          <w:rFonts w:ascii="Arial" w:hAnsi="Arial" w:cs="Arial"/>
        </w:rPr>
      </w:pPr>
      <w:r w:rsidRPr="00D76365">
        <w:rPr>
          <w:rFonts w:ascii="Arial" w:hAnsi="Arial" w:cs="Arial"/>
          <w:b/>
        </w:rPr>
        <w:t>3. COMPETÊNCIAS</w:t>
      </w:r>
    </w:p>
    <w:p w14:paraId="6D6ED8AE" w14:textId="77777777" w:rsidR="00862DB1" w:rsidRPr="00D76365" w:rsidRDefault="00862DB1" w:rsidP="00D76365">
      <w:pPr>
        <w:numPr>
          <w:ilvl w:val="0"/>
          <w:numId w:val="80"/>
        </w:numPr>
        <w:shd w:val="clear" w:color="auto" w:fill="FFFFFF" w:themeFill="background1"/>
        <w:autoSpaceDE w:val="0"/>
        <w:autoSpaceDN w:val="0"/>
        <w:adjustRightInd w:val="0"/>
        <w:spacing w:line="360" w:lineRule="auto"/>
        <w:contextualSpacing/>
        <w:jc w:val="both"/>
        <w:rPr>
          <w:rFonts w:ascii="Arial" w:hAnsi="Arial" w:cs="Arial"/>
        </w:rPr>
      </w:pPr>
      <w:r w:rsidRPr="00D76365">
        <w:rPr>
          <w:rFonts w:ascii="Arial" w:hAnsi="Arial" w:cs="Arial"/>
        </w:rPr>
        <w:t xml:space="preserve">Desenvolver o raciocínio lógico, crítico e analítico para operar com valores e formulações matemáticas; </w:t>
      </w:r>
    </w:p>
    <w:p w14:paraId="507B6C64" w14:textId="77777777" w:rsidR="00862DB1" w:rsidRPr="00D76365" w:rsidRDefault="00862DB1" w:rsidP="00D76365">
      <w:pPr>
        <w:numPr>
          <w:ilvl w:val="0"/>
          <w:numId w:val="80"/>
        </w:numPr>
        <w:shd w:val="clear" w:color="auto" w:fill="FFFFFF" w:themeFill="background1"/>
        <w:autoSpaceDE w:val="0"/>
        <w:autoSpaceDN w:val="0"/>
        <w:adjustRightInd w:val="0"/>
        <w:spacing w:line="360" w:lineRule="auto"/>
        <w:contextualSpacing/>
        <w:jc w:val="both"/>
        <w:rPr>
          <w:rFonts w:ascii="Arial" w:hAnsi="Arial" w:cs="Arial"/>
        </w:rPr>
      </w:pPr>
      <w:r w:rsidRPr="00D76365">
        <w:rPr>
          <w:rFonts w:ascii="Arial" w:hAnsi="Arial" w:cs="Arial"/>
        </w:rPr>
        <w:t>Elaborar pareceres que exijam rigor conceitual e aplicação prática ;</w:t>
      </w:r>
    </w:p>
    <w:p w14:paraId="29FA28CC" w14:textId="77777777" w:rsidR="00862DB1" w:rsidRPr="00D76365" w:rsidRDefault="00862DB1" w:rsidP="00D76365">
      <w:pPr>
        <w:numPr>
          <w:ilvl w:val="0"/>
          <w:numId w:val="80"/>
        </w:numPr>
        <w:shd w:val="clear" w:color="auto" w:fill="FFFFFF" w:themeFill="background1"/>
        <w:autoSpaceDE w:val="0"/>
        <w:autoSpaceDN w:val="0"/>
        <w:adjustRightInd w:val="0"/>
        <w:spacing w:line="360" w:lineRule="auto"/>
        <w:contextualSpacing/>
        <w:jc w:val="both"/>
        <w:rPr>
          <w:rFonts w:ascii="Arial" w:hAnsi="Arial" w:cs="Arial"/>
        </w:rPr>
      </w:pPr>
      <w:r w:rsidRPr="00D76365">
        <w:rPr>
          <w:rFonts w:ascii="Arial" w:hAnsi="Arial" w:cs="Arial"/>
        </w:rPr>
        <w:t>Desenvolver a iniciativa, criatividade, determinação, abertura a mudanças e consciência das implicações éticas de sua postura profissional Analisar contábil e financeiramente situações empresariais;</w:t>
      </w:r>
    </w:p>
    <w:p w14:paraId="7CFBE63C" w14:textId="77777777" w:rsidR="00862DB1" w:rsidRPr="00D76365" w:rsidRDefault="00862DB1" w:rsidP="00D76365">
      <w:pPr>
        <w:numPr>
          <w:ilvl w:val="0"/>
          <w:numId w:val="80"/>
        </w:numPr>
        <w:shd w:val="clear" w:color="auto" w:fill="FFFFFF" w:themeFill="background1"/>
        <w:autoSpaceDE w:val="0"/>
        <w:autoSpaceDN w:val="0"/>
        <w:adjustRightInd w:val="0"/>
        <w:spacing w:line="360" w:lineRule="auto"/>
        <w:contextualSpacing/>
        <w:jc w:val="both"/>
        <w:rPr>
          <w:rFonts w:ascii="Arial" w:hAnsi="Arial" w:cs="Arial"/>
        </w:rPr>
      </w:pPr>
      <w:r w:rsidRPr="00D76365">
        <w:rPr>
          <w:rFonts w:ascii="Arial" w:hAnsi="Arial" w:cs="Arial"/>
        </w:rPr>
        <w:t>Desenvolver, implementar e gerenciar sistemas de controle financeiro;</w:t>
      </w:r>
    </w:p>
    <w:p w14:paraId="66BC7A9D" w14:textId="77777777" w:rsidR="00862DB1" w:rsidRPr="00D76365" w:rsidRDefault="00862DB1" w:rsidP="00D76365">
      <w:pPr>
        <w:shd w:val="clear" w:color="auto" w:fill="FFFFFF" w:themeFill="background1"/>
        <w:autoSpaceDE w:val="0"/>
        <w:autoSpaceDN w:val="0"/>
        <w:adjustRightInd w:val="0"/>
        <w:spacing w:line="360" w:lineRule="auto"/>
        <w:ind w:left="1080"/>
        <w:contextualSpacing/>
        <w:jc w:val="both"/>
        <w:rPr>
          <w:rFonts w:ascii="Arial" w:hAnsi="Arial" w:cs="Arial"/>
        </w:rPr>
      </w:pPr>
    </w:p>
    <w:p w14:paraId="67B8CBC0" w14:textId="77777777" w:rsidR="00862DB1" w:rsidRPr="00D76365" w:rsidRDefault="00862DB1" w:rsidP="00D76365">
      <w:pPr>
        <w:shd w:val="clear" w:color="auto" w:fill="FFFFFF" w:themeFill="background1"/>
        <w:tabs>
          <w:tab w:val="left" w:pos="708"/>
        </w:tabs>
        <w:spacing w:line="360" w:lineRule="auto"/>
        <w:ind w:left="450" w:right="450"/>
        <w:jc w:val="both"/>
        <w:rPr>
          <w:rFonts w:ascii="Arial" w:hAnsi="Arial" w:cs="Arial"/>
          <w:b/>
        </w:rPr>
      </w:pPr>
      <w:r w:rsidRPr="00D76365">
        <w:rPr>
          <w:rFonts w:ascii="Arial" w:hAnsi="Arial" w:cs="Arial"/>
          <w:b/>
        </w:rPr>
        <w:t>4 CONTEÚDO PROGRAMÁTICO</w:t>
      </w:r>
    </w:p>
    <w:p w14:paraId="376D621D" w14:textId="77777777" w:rsidR="00862DB1" w:rsidRPr="00D76365" w:rsidRDefault="00862DB1" w:rsidP="00D76365">
      <w:pPr>
        <w:shd w:val="clear" w:color="auto" w:fill="FFFFFF" w:themeFill="background1"/>
        <w:tabs>
          <w:tab w:val="left" w:pos="708"/>
        </w:tabs>
        <w:spacing w:line="360" w:lineRule="auto"/>
        <w:ind w:left="360" w:right="450"/>
        <w:jc w:val="both"/>
        <w:rPr>
          <w:rFonts w:ascii="Arial" w:hAnsi="Arial" w:cs="Arial"/>
          <w:b/>
        </w:rPr>
      </w:pPr>
    </w:p>
    <w:p w14:paraId="7A59B272" w14:textId="77777777" w:rsidR="00862DB1" w:rsidRPr="00D76365" w:rsidRDefault="00862DB1" w:rsidP="00D76365">
      <w:pPr>
        <w:shd w:val="clear" w:color="auto" w:fill="FFFFFF" w:themeFill="background1"/>
        <w:spacing w:line="360" w:lineRule="auto"/>
        <w:rPr>
          <w:rFonts w:ascii="Arial" w:hAnsi="Arial" w:cs="Arial"/>
          <w:b/>
        </w:rPr>
      </w:pPr>
      <w:r w:rsidRPr="00D76365">
        <w:rPr>
          <w:rFonts w:ascii="Arial" w:hAnsi="Arial" w:cs="Arial"/>
          <w:b/>
        </w:rPr>
        <w:t xml:space="preserve">UNIDADE I </w:t>
      </w:r>
    </w:p>
    <w:p w14:paraId="5E1FBD4B"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1. Princípios de controladoria</w:t>
      </w:r>
    </w:p>
    <w:p w14:paraId="02ADC615" w14:textId="77777777" w:rsidR="00862DB1" w:rsidRPr="00D76365" w:rsidRDefault="00862DB1" w:rsidP="00D76365">
      <w:pPr>
        <w:numPr>
          <w:ilvl w:val="0"/>
          <w:numId w:val="132"/>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Relatórios Contábeis</w:t>
      </w:r>
    </w:p>
    <w:p w14:paraId="5F94D351" w14:textId="77777777" w:rsidR="00862DB1" w:rsidRPr="00D76365" w:rsidRDefault="00862DB1" w:rsidP="00D76365">
      <w:pPr>
        <w:numPr>
          <w:ilvl w:val="0"/>
          <w:numId w:val="132"/>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Funções e atribuições da controladoria</w:t>
      </w:r>
    </w:p>
    <w:p w14:paraId="6B7BB366" w14:textId="77777777" w:rsidR="00862DB1" w:rsidRPr="00D76365" w:rsidRDefault="00862DB1" w:rsidP="00D76365">
      <w:pPr>
        <w:numPr>
          <w:ilvl w:val="0"/>
          <w:numId w:val="132"/>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Gestão estratégica de custos e vantagens competitivas</w:t>
      </w:r>
    </w:p>
    <w:p w14:paraId="039E5342" w14:textId="77777777" w:rsidR="00862DB1" w:rsidRPr="00D76365" w:rsidRDefault="00862DB1" w:rsidP="00D76365">
      <w:pPr>
        <w:numPr>
          <w:ilvl w:val="0"/>
          <w:numId w:val="132"/>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 xml:space="preserve">Medidas de desempenho empresarial </w:t>
      </w:r>
    </w:p>
    <w:p w14:paraId="6BECC08C"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p>
    <w:p w14:paraId="74A3B630"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2. Planejamento orçamentário</w:t>
      </w:r>
    </w:p>
    <w:p w14:paraId="47914F0A" w14:textId="77777777" w:rsidR="00862DB1" w:rsidRPr="00D76365" w:rsidRDefault="00862DB1" w:rsidP="00D76365">
      <w:pPr>
        <w:numPr>
          <w:ilvl w:val="0"/>
          <w:numId w:val="133"/>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Planejamento Financeiro</w:t>
      </w:r>
    </w:p>
    <w:p w14:paraId="2C92195C" w14:textId="77777777" w:rsidR="00862DB1" w:rsidRPr="00D76365" w:rsidRDefault="00862DB1" w:rsidP="00D76365">
      <w:pPr>
        <w:numPr>
          <w:ilvl w:val="0"/>
          <w:numId w:val="133"/>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Análise das receitas, custos e despesas</w:t>
      </w:r>
    </w:p>
    <w:p w14:paraId="7BE3B962" w14:textId="77777777" w:rsidR="00862DB1" w:rsidRPr="00D76365" w:rsidRDefault="00862DB1" w:rsidP="00D76365">
      <w:pPr>
        <w:numPr>
          <w:ilvl w:val="0"/>
          <w:numId w:val="133"/>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Sistemas de informações e gestão financeira</w:t>
      </w:r>
    </w:p>
    <w:p w14:paraId="6A4BD212" w14:textId="77777777" w:rsidR="00862DB1" w:rsidRPr="00D76365" w:rsidRDefault="00862DB1" w:rsidP="00D76365">
      <w:pPr>
        <w:numPr>
          <w:ilvl w:val="0"/>
          <w:numId w:val="133"/>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Índices de desempenho esperados</w:t>
      </w:r>
    </w:p>
    <w:p w14:paraId="79C6E4E9"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p>
    <w:p w14:paraId="5E48BFD2"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3. Elaboração e controle de orçamento</w:t>
      </w:r>
    </w:p>
    <w:p w14:paraId="27F3BAD3" w14:textId="77777777" w:rsidR="00862DB1" w:rsidRPr="00D76365" w:rsidRDefault="00862DB1" w:rsidP="00D76365">
      <w:pPr>
        <w:numPr>
          <w:ilvl w:val="0"/>
          <w:numId w:val="134"/>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Premissas orçamentárias</w:t>
      </w:r>
    </w:p>
    <w:p w14:paraId="4C52FAD5" w14:textId="77777777" w:rsidR="00862DB1" w:rsidRPr="00D76365" w:rsidRDefault="00862DB1" w:rsidP="00D76365">
      <w:pPr>
        <w:numPr>
          <w:ilvl w:val="0"/>
          <w:numId w:val="134"/>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Mecânica orçamentária</w:t>
      </w:r>
    </w:p>
    <w:p w14:paraId="266D907A" w14:textId="77777777" w:rsidR="00862DB1" w:rsidRPr="00D76365" w:rsidRDefault="00862DB1" w:rsidP="00D76365">
      <w:pPr>
        <w:numPr>
          <w:ilvl w:val="0"/>
          <w:numId w:val="134"/>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Demonstrações contábeis projetadas</w:t>
      </w:r>
    </w:p>
    <w:p w14:paraId="544C5CA7" w14:textId="77777777" w:rsidR="00862DB1" w:rsidRPr="00D76365" w:rsidRDefault="00862DB1" w:rsidP="00D76365">
      <w:pPr>
        <w:numPr>
          <w:ilvl w:val="0"/>
          <w:numId w:val="134"/>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Índices de desempenho projetados comparados aos esperados</w:t>
      </w:r>
    </w:p>
    <w:p w14:paraId="108B65B0" w14:textId="77777777" w:rsidR="00862DB1" w:rsidRPr="00D76365" w:rsidRDefault="00862DB1" w:rsidP="00D76365">
      <w:pPr>
        <w:numPr>
          <w:ilvl w:val="0"/>
          <w:numId w:val="134"/>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Processo de tomada de decisões com base nos resultados orçados</w:t>
      </w:r>
    </w:p>
    <w:p w14:paraId="4EC8BD72"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bCs/>
          <w:color w:val="000000"/>
        </w:rPr>
      </w:pPr>
    </w:p>
    <w:p w14:paraId="06189436" w14:textId="77777777" w:rsidR="00862DB1" w:rsidRPr="00D76365" w:rsidRDefault="00862DB1" w:rsidP="00D76365">
      <w:pPr>
        <w:shd w:val="clear" w:color="auto" w:fill="FFFFFF" w:themeFill="background1"/>
        <w:spacing w:line="360" w:lineRule="auto"/>
        <w:rPr>
          <w:rFonts w:ascii="Arial" w:hAnsi="Arial" w:cs="Arial"/>
          <w:b/>
        </w:rPr>
      </w:pPr>
      <w:r w:rsidRPr="00D76365">
        <w:rPr>
          <w:rFonts w:ascii="Arial" w:hAnsi="Arial" w:cs="Arial"/>
          <w:b/>
        </w:rPr>
        <w:t>UNIDADE II</w:t>
      </w:r>
    </w:p>
    <w:p w14:paraId="77FA8E44"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1. Técnicas de Orçamento de Capital e limitação de recursos</w:t>
      </w:r>
    </w:p>
    <w:p w14:paraId="6230BED0" w14:textId="77777777" w:rsidR="00862DB1" w:rsidRPr="00D76365" w:rsidRDefault="00862DB1" w:rsidP="00D76365">
      <w:pPr>
        <w:numPr>
          <w:ilvl w:val="0"/>
          <w:numId w:val="135"/>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Payback.</w:t>
      </w:r>
    </w:p>
    <w:p w14:paraId="03151200" w14:textId="77777777" w:rsidR="00862DB1" w:rsidRPr="00D76365" w:rsidRDefault="00862DB1" w:rsidP="00D76365">
      <w:pPr>
        <w:numPr>
          <w:ilvl w:val="0"/>
          <w:numId w:val="135"/>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Valor presente líquido – VPL.</w:t>
      </w:r>
    </w:p>
    <w:p w14:paraId="5A6034B5" w14:textId="77777777" w:rsidR="00862DB1" w:rsidRPr="00D76365" w:rsidRDefault="00862DB1" w:rsidP="00D76365">
      <w:pPr>
        <w:numPr>
          <w:ilvl w:val="0"/>
          <w:numId w:val="135"/>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Taxa interna de retorno – TIR.</w:t>
      </w:r>
    </w:p>
    <w:p w14:paraId="37D2F220" w14:textId="77777777" w:rsidR="00862DB1" w:rsidRPr="00D76365" w:rsidRDefault="00862DB1" w:rsidP="00D76365">
      <w:pPr>
        <w:numPr>
          <w:ilvl w:val="0"/>
          <w:numId w:val="135"/>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Perfis de valor presente líquido.</w:t>
      </w:r>
    </w:p>
    <w:p w14:paraId="329F9576" w14:textId="77777777" w:rsidR="00862DB1" w:rsidRPr="00D76365" w:rsidRDefault="00862DB1" w:rsidP="00D76365">
      <w:pPr>
        <w:numPr>
          <w:ilvl w:val="0"/>
          <w:numId w:val="135"/>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Classificações conflitantes.</w:t>
      </w:r>
    </w:p>
    <w:p w14:paraId="2F358F8F"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p>
    <w:p w14:paraId="34D12390"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rPr>
      </w:pPr>
      <w:r w:rsidRPr="00D76365">
        <w:rPr>
          <w:rFonts w:ascii="Arial" w:hAnsi="Arial" w:cs="Arial"/>
        </w:rPr>
        <w:t>2. Avaliação de desempenho financeiro em condições de risco</w:t>
      </w:r>
    </w:p>
    <w:p w14:paraId="564E1125" w14:textId="77777777" w:rsidR="00862DB1" w:rsidRPr="00D76365" w:rsidRDefault="00862DB1" w:rsidP="00D76365">
      <w:pPr>
        <w:numPr>
          <w:ilvl w:val="0"/>
          <w:numId w:val="136"/>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Decisões de investimentos</w:t>
      </w:r>
    </w:p>
    <w:p w14:paraId="0BF49D60" w14:textId="77777777" w:rsidR="00862DB1" w:rsidRPr="00D76365" w:rsidRDefault="00862DB1" w:rsidP="00D76365">
      <w:pPr>
        <w:numPr>
          <w:ilvl w:val="0"/>
          <w:numId w:val="136"/>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Indicadores financeiros</w:t>
      </w:r>
    </w:p>
    <w:p w14:paraId="424612B0" w14:textId="77777777" w:rsidR="00862DB1" w:rsidRPr="00D76365" w:rsidRDefault="00862DB1" w:rsidP="00D76365">
      <w:pPr>
        <w:numPr>
          <w:ilvl w:val="0"/>
          <w:numId w:val="136"/>
        </w:numPr>
        <w:shd w:val="clear" w:color="auto" w:fill="FFFFFF" w:themeFill="background1"/>
        <w:spacing w:line="360" w:lineRule="auto"/>
        <w:contextualSpacing/>
        <w:rPr>
          <w:rFonts w:ascii="Arial" w:hAnsi="Arial" w:cs="Arial"/>
        </w:rPr>
      </w:pPr>
      <w:r w:rsidRPr="00D76365">
        <w:rPr>
          <w:rFonts w:ascii="Arial" w:hAnsi="Arial" w:cs="Arial"/>
        </w:rPr>
        <w:t>Aplicação de indicadores</w:t>
      </w:r>
    </w:p>
    <w:p w14:paraId="1547C73A" w14:textId="77777777" w:rsidR="00862DB1" w:rsidRPr="00D76365" w:rsidRDefault="00862DB1" w:rsidP="00D76365">
      <w:pPr>
        <w:numPr>
          <w:ilvl w:val="0"/>
          <w:numId w:val="136"/>
        </w:numPr>
        <w:shd w:val="clear" w:color="auto" w:fill="FFFFFF" w:themeFill="background1"/>
        <w:spacing w:line="360" w:lineRule="auto"/>
        <w:contextualSpacing/>
        <w:rPr>
          <w:rFonts w:ascii="Arial" w:hAnsi="Arial" w:cs="Arial"/>
        </w:rPr>
      </w:pPr>
      <w:r w:rsidRPr="00D76365">
        <w:rPr>
          <w:rFonts w:ascii="Arial" w:hAnsi="Arial" w:cs="Arial"/>
        </w:rPr>
        <w:t>Gestão baseado em valor</w:t>
      </w:r>
    </w:p>
    <w:p w14:paraId="7DB2B503" w14:textId="77777777" w:rsidR="00862DB1" w:rsidRPr="00D76365" w:rsidRDefault="00862DB1" w:rsidP="00D76365">
      <w:pPr>
        <w:numPr>
          <w:ilvl w:val="0"/>
          <w:numId w:val="136"/>
        </w:numPr>
        <w:shd w:val="clear" w:color="auto" w:fill="FFFFFF" w:themeFill="background1"/>
        <w:spacing w:line="360" w:lineRule="auto"/>
        <w:contextualSpacing/>
        <w:rPr>
          <w:rFonts w:ascii="Arial" w:hAnsi="Arial" w:cs="Arial"/>
        </w:rPr>
      </w:pPr>
      <w:r w:rsidRPr="00D76365">
        <w:rPr>
          <w:rFonts w:ascii="Arial" w:hAnsi="Arial" w:cs="Arial"/>
        </w:rPr>
        <w:t>Governança corporativa</w:t>
      </w:r>
    </w:p>
    <w:p w14:paraId="4BD73617" w14:textId="77777777" w:rsidR="00862DB1" w:rsidRPr="00D76365" w:rsidRDefault="00862DB1" w:rsidP="00D76365">
      <w:pPr>
        <w:shd w:val="clear" w:color="auto" w:fill="FFFFFF" w:themeFill="background1"/>
        <w:spacing w:line="360" w:lineRule="auto"/>
        <w:ind w:left="708"/>
        <w:rPr>
          <w:rFonts w:ascii="Arial" w:hAnsi="Arial" w:cs="Arial"/>
        </w:rPr>
      </w:pPr>
    </w:p>
    <w:p w14:paraId="1A42EFE4"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bCs/>
        </w:rPr>
      </w:pPr>
      <w:r w:rsidRPr="00D76365">
        <w:rPr>
          <w:rFonts w:ascii="Arial" w:hAnsi="Arial" w:cs="Arial"/>
          <w:bCs/>
        </w:rPr>
        <w:t>3.  Fontes de financiamento de longo prazo</w:t>
      </w:r>
    </w:p>
    <w:p w14:paraId="14F9C803" w14:textId="77777777" w:rsidR="00862DB1" w:rsidRPr="00D76365" w:rsidRDefault="00862DB1" w:rsidP="00D76365">
      <w:pPr>
        <w:numPr>
          <w:ilvl w:val="0"/>
          <w:numId w:val="137"/>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Financiamento de longo prazo nas empresas e o custo do capital</w:t>
      </w:r>
    </w:p>
    <w:p w14:paraId="4D7AC7D2" w14:textId="77777777" w:rsidR="00862DB1" w:rsidRPr="00D76365" w:rsidRDefault="00862DB1" w:rsidP="00D76365">
      <w:pPr>
        <w:numPr>
          <w:ilvl w:val="0"/>
          <w:numId w:val="137"/>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hAnsi="Arial" w:cs="Arial"/>
        </w:rPr>
        <w:t>Custo e estrutura de capital</w:t>
      </w:r>
    </w:p>
    <w:p w14:paraId="7A50ADFC" w14:textId="77777777" w:rsidR="00862DB1" w:rsidRPr="00D76365" w:rsidRDefault="00862DB1" w:rsidP="00D76365">
      <w:pPr>
        <w:numPr>
          <w:ilvl w:val="0"/>
          <w:numId w:val="137"/>
        </w:numPr>
        <w:shd w:val="clear" w:color="auto" w:fill="FFFFFF" w:themeFill="background1"/>
        <w:autoSpaceDE w:val="0"/>
        <w:autoSpaceDN w:val="0"/>
        <w:adjustRightInd w:val="0"/>
        <w:spacing w:line="360" w:lineRule="auto"/>
        <w:contextualSpacing/>
        <w:rPr>
          <w:rFonts w:ascii="Arial" w:hAnsi="Arial" w:cs="Arial"/>
          <w:bCs/>
          <w:color w:val="000000"/>
        </w:rPr>
      </w:pPr>
      <w:r w:rsidRPr="00D76365">
        <w:rPr>
          <w:rFonts w:ascii="Arial" w:hAnsi="Arial" w:cs="Arial"/>
        </w:rPr>
        <w:t>Decisões de dividendos</w:t>
      </w:r>
    </w:p>
    <w:p w14:paraId="042F8F91"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bCs/>
          <w:color w:val="000000"/>
        </w:rPr>
      </w:pPr>
    </w:p>
    <w:p w14:paraId="2FA35A42" w14:textId="77777777" w:rsidR="00862DB1" w:rsidRPr="00D76365" w:rsidRDefault="00862DB1" w:rsidP="00D76365">
      <w:pPr>
        <w:shd w:val="clear" w:color="auto" w:fill="FFFFFF" w:themeFill="background1"/>
        <w:spacing w:line="360" w:lineRule="auto"/>
        <w:rPr>
          <w:rFonts w:ascii="Arial" w:hAnsi="Arial" w:cs="Arial"/>
          <w:b/>
        </w:rPr>
      </w:pPr>
      <w:r w:rsidRPr="00D76365">
        <w:rPr>
          <w:rFonts w:ascii="Arial" w:hAnsi="Arial" w:cs="Arial"/>
          <w:b/>
        </w:rPr>
        <w:t>5. PROCEDIMENTOS METODOLÓGICOS</w:t>
      </w:r>
    </w:p>
    <w:p w14:paraId="28CA72BD"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rPr>
        <w:lastRenderedPageBreak/>
        <w:t>Aulas expositivas e participativas com debates e utilização de recursos visuais como data show. Aplicação e uso da HP12C e o Excel. Aplicação de exercícios em sala de aula, discussões e debates sobre os casos reais, além da utilização de estudos de caso.</w:t>
      </w:r>
    </w:p>
    <w:p w14:paraId="79A0918D" w14:textId="77777777" w:rsidR="00862DB1" w:rsidRPr="00D76365" w:rsidRDefault="00862DB1" w:rsidP="00D76365">
      <w:pPr>
        <w:shd w:val="clear" w:color="auto" w:fill="FFFFFF" w:themeFill="background1"/>
        <w:spacing w:line="360" w:lineRule="auto"/>
        <w:rPr>
          <w:rFonts w:ascii="Arial" w:hAnsi="Arial" w:cs="Arial"/>
        </w:rPr>
      </w:pPr>
    </w:p>
    <w:p w14:paraId="1FFCC6B6" w14:textId="77777777" w:rsidR="00862DB1" w:rsidRPr="00D76365" w:rsidRDefault="00862DB1" w:rsidP="00D76365">
      <w:pPr>
        <w:shd w:val="clear" w:color="auto" w:fill="FFFFFF" w:themeFill="background1"/>
        <w:spacing w:line="360" w:lineRule="auto"/>
        <w:rPr>
          <w:rFonts w:ascii="Arial" w:hAnsi="Arial" w:cs="Arial"/>
          <w:b/>
        </w:rPr>
      </w:pPr>
      <w:r w:rsidRPr="00D76365">
        <w:rPr>
          <w:rFonts w:ascii="Arial" w:hAnsi="Arial" w:cs="Arial"/>
          <w:b/>
        </w:rPr>
        <w:t>6. PROCEDIMENTOS DE AVALIAÇÃO</w:t>
      </w:r>
    </w:p>
    <w:p w14:paraId="3F5FEA97"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rPr>
        <w:t>Os instrumentos avaliativos da disciplina estarão concentrados em uma avaliação por unidade programática, com a aplicação de uma prova contextualizada, com questões que exigem respostas discursivas e, geralmente, acompanhadas de demonstrações matemáticas ou financeiro-contábeis, valendo 6,0 (seis) pontos. Em cada unidade, também haverá uma série de atividades de avaliação, somando 4,0 (quatro) pontos de Medida de Eficiência (ME), representadas por exercícios e estudos de caso realizados em sala de aula, bem como estudos dirigidos.</w:t>
      </w:r>
    </w:p>
    <w:p w14:paraId="5DB77EB7" w14:textId="77777777" w:rsidR="00862DB1" w:rsidRPr="00D76365" w:rsidRDefault="00862DB1" w:rsidP="00D76365">
      <w:pPr>
        <w:shd w:val="clear" w:color="auto" w:fill="FFFFFF" w:themeFill="background1"/>
        <w:spacing w:line="360" w:lineRule="auto"/>
        <w:ind w:left="360"/>
        <w:rPr>
          <w:rFonts w:ascii="Arial" w:hAnsi="Arial" w:cs="Arial"/>
        </w:rPr>
      </w:pPr>
    </w:p>
    <w:p w14:paraId="638526D8" w14:textId="77777777" w:rsidR="00862DB1" w:rsidRPr="00D76365" w:rsidRDefault="00862DB1" w:rsidP="00D76365">
      <w:pPr>
        <w:shd w:val="clear" w:color="auto" w:fill="FFFFFF" w:themeFill="background1"/>
        <w:spacing w:line="360" w:lineRule="auto"/>
        <w:ind w:right="450"/>
        <w:jc w:val="both"/>
        <w:rPr>
          <w:rFonts w:ascii="Arial" w:hAnsi="Arial" w:cs="Arial"/>
          <w:b/>
        </w:rPr>
      </w:pPr>
      <w:r w:rsidRPr="00D76365">
        <w:rPr>
          <w:rFonts w:ascii="Arial" w:hAnsi="Arial" w:cs="Arial"/>
          <w:b/>
        </w:rPr>
        <w:t>BIBLIOGRAFIA BÁSICA</w:t>
      </w:r>
    </w:p>
    <w:p w14:paraId="063009AF" w14:textId="77777777" w:rsidR="00862DB1" w:rsidRPr="00D76365" w:rsidRDefault="00862DB1" w:rsidP="00D76365">
      <w:pPr>
        <w:shd w:val="clear" w:color="auto" w:fill="FFFFFF" w:themeFill="background1"/>
        <w:spacing w:line="360" w:lineRule="auto"/>
        <w:rPr>
          <w:rFonts w:ascii="Arial" w:hAnsi="Arial" w:cs="Arial"/>
          <w:color w:val="000000"/>
        </w:rPr>
      </w:pPr>
      <w:r w:rsidRPr="00D76365">
        <w:rPr>
          <w:rFonts w:ascii="Arial" w:hAnsi="Arial" w:cs="Arial"/>
          <w:color w:val="000000"/>
        </w:rPr>
        <w:t>ASSAF NETO, Alexandre; LIMA, Fabiano Guasti. </w:t>
      </w:r>
      <w:r w:rsidRPr="00D76365">
        <w:rPr>
          <w:rFonts w:ascii="Arial" w:hAnsi="Arial" w:cs="Arial"/>
          <w:b/>
          <w:color w:val="000000"/>
        </w:rPr>
        <w:t>Curso de administração financeira. </w:t>
      </w:r>
      <w:r w:rsidRPr="00D76365">
        <w:rPr>
          <w:rFonts w:ascii="Arial" w:hAnsi="Arial" w:cs="Arial"/>
          <w:color w:val="000000"/>
        </w:rPr>
        <w:t>3.ed. São Paulo, SP: Atlas, 2014.</w:t>
      </w:r>
    </w:p>
    <w:p w14:paraId="7BF0308C" w14:textId="77777777" w:rsidR="00862DB1" w:rsidRPr="00D76365" w:rsidRDefault="00862DB1" w:rsidP="00D76365">
      <w:pPr>
        <w:shd w:val="clear" w:color="auto" w:fill="FFFFFF" w:themeFill="background1"/>
        <w:spacing w:line="360" w:lineRule="auto"/>
        <w:rPr>
          <w:rFonts w:ascii="Arial" w:hAnsi="Arial" w:cs="Arial"/>
          <w:color w:val="000000"/>
        </w:rPr>
      </w:pPr>
      <w:r w:rsidRPr="00D76365">
        <w:rPr>
          <w:rFonts w:ascii="Arial" w:hAnsi="Arial" w:cs="Arial"/>
          <w:color w:val="000000"/>
        </w:rPr>
        <w:t>CHIAVENATO, Idalberto. Adm</w:t>
      </w:r>
      <w:r w:rsidRPr="00D76365">
        <w:rPr>
          <w:rFonts w:ascii="Arial" w:hAnsi="Arial" w:cs="Arial"/>
          <w:b/>
          <w:color w:val="000000"/>
        </w:rPr>
        <w:t xml:space="preserve">inistração financeira: </w:t>
      </w:r>
      <w:r w:rsidRPr="00D76365">
        <w:rPr>
          <w:rFonts w:ascii="Arial" w:hAnsi="Arial" w:cs="Arial"/>
          <w:color w:val="000000"/>
        </w:rPr>
        <w:t xml:space="preserve">uma abordagem introdutória.   3. tiragem. Rio de Janeiro: Elservier Publishing Company, c2006.    </w:t>
      </w:r>
    </w:p>
    <w:p w14:paraId="488370FB" w14:textId="77777777" w:rsidR="00862DB1" w:rsidRPr="00D76365" w:rsidRDefault="00862DB1" w:rsidP="00D76365">
      <w:pPr>
        <w:shd w:val="clear" w:color="auto" w:fill="FFFFFF" w:themeFill="background1"/>
        <w:spacing w:line="360" w:lineRule="auto"/>
        <w:rPr>
          <w:rFonts w:ascii="Arial" w:hAnsi="Arial" w:cs="Arial"/>
          <w:color w:val="000000"/>
          <w:lang w:val="en-US"/>
        </w:rPr>
      </w:pPr>
      <w:r w:rsidRPr="00D76365">
        <w:rPr>
          <w:rFonts w:ascii="Arial" w:hAnsi="Arial" w:cs="Arial"/>
          <w:color w:val="000000"/>
        </w:rPr>
        <w:t xml:space="preserve">GITMAN, Lawrence J. </w:t>
      </w:r>
      <w:r w:rsidRPr="00D76365">
        <w:rPr>
          <w:rFonts w:ascii="Arial" w:hAnsi="Arial" w:cs="Arial"/>
          <w:b/>
          <w:color w:val="000000"/>
        </w:rPr>
        <w:t>Princípios de administração financeira.</w:t>
      </w:r>
      <w:r w:rsidRPr="00D76365">
        <w:rPr>
          <w:rFonts w:ascii="Arial" w:hAnsi="Arial" w:cs="Arial"/>
          <w:color w:val="000000"/>
        </w:rPr>
        <w:t xml:space="preserve"> </w:t>
      </w:r>
      <w:r w:rsidRPr="00D76365">
        <w:rPr>
          <w:rFonts w:ascii="Arial" w:hAnsi="Arial" w:cs="Arial"/>
          <w:color w:val="000000"/>
          <w:lang w:val="en-US"/>
        </w:rPr>
        <w:t xml:space="preserve">12. ed. São Paulo: Pearson Addison Wesley, 2010. </w:t>
      </w:r>
    </w:p>
    <w:p w14:paraId="75922C6A" w14:textId="77777777" w:rsidR="00862DB1" w:rsidRPr="00D76365" w:rsidRDefault="00862DB1" w:rsidP="00D76365">
      <w:pPr>
        <w:shd w:val="clear" w:color="auto" w:fill="FFFFFF" w:themeFill="background1"/>
        <w:rPr>
          <w:rFonts w:ascii="Arial" w:hAnsi="Arial" w:cs="Arial"/>
          <w:color w:val="538DD5"/>
          <w:lang w:val="en-US"/>
        </w:rPr>
      </w:pPr>
    </w:p>
    <w:p w14:paraId="03BED98B" w14:textId="77777777" w:rsidR="00862DB1" w:rsidRPr="00D76365" w:rsidRDefault="00862DB1" w:rsidP="00D76365">
      <w:pPr>
        <w:shd w:val="clear" w:color="auto" w:fill="FFFFFF" w:themeFill="background1"/>
        <w:spacing w:line="360" w:lineRule="auto"/>
        <w:rPr>
          <w:rFonts w:ascii="Arial" w:hAnsi="Arial" w:cs="Arial"/>
          <w:b/>
        </w:rPr>
      </w:pPr>
      <w:r w:rsidRPr="00D76365">
        <w:rPr>
          <w:rFonts w:ascii="Arial" w:hAnsi="Arial" w:cs="Arial"/>
          <w:b/>
        </w:rPr>
        <w:t>EBOOK</w:t>
      </w:r>
    </w:p>
    <w:p w14:paraId="4BAC66DD" w14:textId="77777777" w:rsidR="00862DB1" w:rsidRPr="00D76365" w:rsidRDefault="00862DB1" w:rsidP="00D76365">
      <w:pPr>
        <w:shd w:val="clear" w:color="auto" w:fill="FFFFFF" w:themeFill="background1"/>
        <w:spacing w:line="360" w:lineRule="auto"/>
        <w:ind w:right="450"/>
        <w:jc w:val="both"/>
        <w:rPr>
          <w:rFonts w:ascii="Arial" w:hAnsi="Arial" w:cs="Arial"/>
          <w:b/>
        </w:rPr>
      </w:pPr>
      <w:r w:rsidRPr="00D76365">
        <w:rPr>
          <w:rFonts w:ascii="Arial" w:hAnsi="Arial" w:cs="Arial"/>
        </w:rPr>
        <w:t xml:space="preserve">HOJI, Masakazu. </w:t>
      </w:r>
      <w:r w:rsidRPr="00D76365">
        <w:rPr>
          <w:rFonts w:ascii="Arial" w:hAnsi="Arial" w:cs="Arial"/>
          <w:b/>
        </w:rPr>
        <w:t>Administração financeira na prática:</w:t>
      </w:r>
      <w:r w:rsidRPr="00D76365">
        <w:rPr>
          <w:rFonts w:ascii="Arial" w:hAnsi="Arial" w:cs="Arial"/>
        </w:rPr>
        <w:t xml:space="preserve"> guia para educação financeira corporativa e gestão financeira pessoal. 4. ed. São Paulo: Atlas, 2012. VitalBook file. Minha Biblioteca.</w:t>
      </w:r>
    </w:p>
    <w:p w14:paraId="2FF2FD0F" w14:textId="77777777" w:rsidR="00862DB1" w:rsidRPr="00D76365" w:rsidRDefault="00862DB1" w:rsidP="00D76365">
      <w:pPr>
        <w:shd w:val="clear" w:color="auto" w:fill="FFFFFF" w:themeFill="background1"/>
        <w:spacing w:line="360" w:lineRule="auto"/>
        <w:ind w:right="450"/>
        <w:jc w:val="both"/>
        <w:rPr>
          <w:rFonts w:ascii="Arial" w:hAnsi="Arial" w:cs="Arial"/>
        </w:rPr>
      </w:pPr>
      <w:r w:rsidRPr="00D76365">
        <w:rPr>
          <w:rFonts w:ascii="Arial" w:hAnsi="Arial" w:cs="Arial"/>
        </w:rPr>
        <w:t xml:space="preserve">MORANTE, Antonio. </w:t>
      </w:r>
      <w:r w:rsidRPr="00D76365">
        <w:rPr>
          <w:rFonts w:ascii="Arial" w:hAnsi="Arial" w:cs="Arial"/>
          <w:b/>
        </w:rPr>
        <w:t>Administração financeira:</w:t>
      </w:r>
      <w:r w:rsidRPr="00D76365">
        <w:rPr>
          <w:rFonts w:ascii="Arial" w:hAnsi="Arial" w:cs="Arial"/>
        </w:rPr>
        <w:t xml:space="preserve"> decisões de curto prazo, decisões de longo prazo, indicadores de desempenho. São Paulo: Atlas, 2012. VitalBook file. Minha Biblioteca</w:t>
      </w:r>
    </w:p>
    <w:p w14:paraId="17E2FAF3" w14:textId="77777777" w:rsidR="00862DB1" w:rsidRPr="00D76365" w:rsidRDefault="00862DB1" w:rsidP="00D76365">
      <w:pPr>
        <w:shd w:val="clear" w:color="auto" w:fill="FFFFFF" w:themeFill="background1"/>
        <w:spacing w:line="360" w:lineRule="auto"/>
        <w:ind w:right="450"/>
        <w:jc w:val="both"/>
        <w:rPr>
          <w:rFonts w:ascii="Arial" w:hAnsi="Arial" w:cs="Arial"/>
        </w:rPr>
      </w:pPr>
    </w:p>
    <w:p w14:paraId="79C1EF3A" w14:textId="77777777" w:rsidR="00862DB1" w:rsidRPr="00D76365" w:rsidRDefault="00862DB1" w:rsidP="00D76365">
      <w:pPr>
        <w:shd w:val="clear" w:color="auto" w:fill="FFFFFF" w:themeFill="background1"/>
        <w:spacing w:line="360" w:lineRule="auto"/>
        <w:ind w:right="450"/>
        <w:jc w:val="both"/>
        <w:rPr>
          <w:rFonts w:ascii="Arial" w:hAnsi="Arial" w:cs="Arial"/>
        </w:rPr>
      </w:pPr>
      <w:r w:rsidRPr="00D76365">
        <w:rPr>
          <w:rFonts w:ascii="Arial" w:hAnsi="Arial" w:cs="Arial"/>
        </w:rPr>
        <w:t>.</w:t>
      </w:r>
    </w:p>
    <w:p w14:paraId="200371B1" w14:textId="77777777" w:rsidR="00862DB1" w:rsidRPr="00D76365" w:rsidRDefault="00862DB1" w:rsidP="00D76365">
      <w:pPr>
        <w:shd w:val="clear" w:color="auto" w:fill="FFFFFF" w:themeFill="background1"/>
        <w:spacing w:line="360" w:lineRule="auto"/>
        <w:ind w:left="450" w:right="450" w:hanging="450"/>
        <w:jc w:val="both"/>
        <w:rPr>
          <w:rFonts w:ascii="Arial" w:hAnsi="Arial" w:cs="Arial"/>
          <w:b/>
        </w:rPr>
      </w:pPr>
    </w:p>
    <w:p w14:paraId="3F2D6340" w14:textId="77777777" w:rsidR="00862DB1" w:rsidRPr="00D76365" w:rsidRDefault="00862DB1" w:rsidP="00D76365">
      <w:pPr>
        <w:shd w:val="clear" w:color="auto" w:fill="FFFFFF" w:themeFill="background1"/>
        <w:spacing w:line="360" w:lineRule="auto"/>
        <w:ind w:left="450" w:right="450" w:hanging="450"/>
        <w:jc w:val="both"/>
        <w:rPr>
          <w:rFonts w:ascii="Arial" w:hAnsi="Arial" w:cs="Arial"/>
          <w:b/>
        </w:rPr>
      </w:pPr>
      <w:r w:rsidRPr="00D76365">
        <w:rPr>
          <w:rFonts w:ascii="Arial" w:hAnsi="Arial" w:cs="Arial"/>
          <w:b/>
        </w:rPr>
        <w:t>BIBLIOGRAFIA COMPLEMENTAR</w:t>
      </w:r>
    </w:p>
    <w:p w14:paraId="4B4560D2" w14:textId="77777777" w:rsidR="00862DB1" w:rsidRPr="00D76365" w:rsidRDefault="00862DB1" w:rsidP="00D76365">
      <w:pPr>
        <w:shd w:val="clear" w:color="auto" w:fill="FFFFFF" w:themeFill="background1"/>
        <w:spacing w:line="360" w:lineRule="auto"/>
        <w:rPr>
          <w:rFonts w:ascii="Arial" w:hAnsi="Arial" w:cs="Arial"/>
        </w:rPr>
      </w:pPr>
    </w:p>
    <w:p w14:paraId="3FA03892"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ASSAF NETO, Alexandre. Matemática financeira e suas aplicações. 12. ed., 3. reimpr. São Paulo, SP: Atlas, 2012.</w:t>
      </w:r>
    </w:p>
    <w:p w14:paraId="00A7228B"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ROSS, Stephen A.; WESTERFIELD, Randolph W.; JORDAN, Bradford D. Princípios de administração financeira.     2. ed., 7. reimpr. São Paulo, SP: Atlas, 2010. </w:t>
      </w:r>
    </w:p>
    <w:p w14:paraId="26E4D862"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SAMANEZ, Carlos Patricio. Matemática financeira: aplicações à análise de investimentos.   5. ed. São Paulo: Pretence Hall, 2010.  </w:t>
      </w:r>
    </w:p>
    <w:p w14:paraId="344DEFAF"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WESTON, J. Fred; BRIGHAM, Eugene F. Fundamentos da administração financeira. 10 ed. São Paulo, SP: Pearson Makron Books, 2004. </w:t>
      </w:r>
    </w:p>
    <w:p w14:paraId="2CF0E7E0" w14:textId="77777777" w:rsidR="00862DB1" w:rsidRPr="00D76365" w:rsidRDefault="00862DB1" w:rsidP="00D76365">
      <w:pPr>
        <w:shd w:val="clear" w:color="auto" w:fill="FFFFFF" w:themeFill="background1"/>
        <w:spacing w:line="360" w:lineRule="auto"/>
        <w:jc w:val="both"/>
        <w:rPr>
          <w:rFonts w:ascii="Arial" w:hAnsi="Arial" w:cs="Arial"/>
        </w:rPr>
      </w:pPr>
    </w:p>
    <w:p w14:paraId="30FC4FA9" w14:textId="77777777" w:rsidR="00862DB1" w:rsidRPr="00D76365" w:rsidRDefault="00862DB1" w:rsidP="00D76365">
      <w:pPr>
        <w:shd w:val="clear" w:color="auto" w:fill="FFFFFF" w:themeFill="background1"/>
        <w:spacing w:line="360" w:lineRule="auto"/>
        <w:jc w:val="both"/>
        <w:rPr>
          <w:rFonts w:ascii="Arial" w:hAnsi="Arial" w:cs="Arial"/>
        </w:rPr>
      </w:pPr>
    </w:p>
    <w:p w14:paraId="5A88C8F8" w14:textId="77777777" w:rsidR="00862DB1" w:rsidRPr="00D76365" w:rsidRDefault="00862DB1" w:rsidP="00D76365">
      <w:pPr>
        <w:shd w:val="clear" w:color="auto" w:fill="FFFFFF" w:themeFill="background1"/>
        <w:spacing w:line="360" w:lineRule="auto"/>
        <w:jc w:val="both"/>
        <w:rPr>
          <w:rFonts w:ascii="Arial" w:hAnsi="Arial" w:cs="Arial"/>
        </w:rPr>
      </w:pP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862DB1" w:rsidRPr="00D76365" w14:paraId="3C923276" w14:textId="77777777" w:rsidTr="005C60B5">
        <w:trPr>
          <w:cantSplit/>
          <w:trHeight w:val="546"/>
          <w:jc w:val="center"/>
        </w:trPr>
        <w:tc>
          <w:tcPr>
            <w:tcW w:w="4111" w:type="dxa"/>
            <w:vMerge w:val="restart"/>
          </w:tcPr>
          <w:p w14:paraId="4C92A7A0" w14:textId="77777777" w:rsidR="00862DB1" w:rsidRPr="00D76365" w:rsidRDefault="00862DB1" w:rsidP="00D76365">
            <w:pPr>
              <w:keepNext/>
              <w:shd w:val="clear" w:color="auto" w:fill="FFFFFF" w:themeFill="background1"/>
              <w:spacing w:before="240" w:after="60"/>
              <w:jc w:val="center"/>
              <w:outlineLvl w:val="2"/>
              <w:rPr>
                <w:rFonts w:ascii="Arial" w:hAnsi="Arial" w:cs="Arial"/>
                <w:b/>
              </w:rPr>
            </w:pPr>
          </w:p>
          <w:p w14:paraId="277ED203" w14:textId="77777777" w:rsidR="009E32CC" w:rsidRPr="00D76365" w:rsidRDefault="009E32CC" w:rsidP="00D76365">
            <w:pPr>
              <w:keepNext/>
              <w:shd w:val="clear" w:color="auto" w:fill="FFFFFF" w:themeFill="background1"/>
              <w:spacing w:before="240" w:after="60" w:line="276" w:lineRule="auto"/>
              <w:jc w:val="center"/>
              <w:outlineLvl w:val="2"/>
              <w:rPr>
                <w:rFonts w:ascii="Arial" w:hAnsi="Arial" w:cs="Arial"/>
                <w:bCs/>
                <w:sz w:val="26"/>
                <w:szCs w:val="26"/>
              </w:rPr>
            </w:pPr>
            <w:r w:rsidRPr="00D76365">
              <w:rPr>
                <w:rFonts w:ascii="Arial" w:hAnsi="Arial" w:cs="Arial"/>
                <w:noProof/>
              </w:rPr>
              <w:drawing>
                <wp:inline distT="0" distB="0" distL="0" distR="0" wp14:anchorId="34BFB5A0" wp14:editId="39A77E09">
                  <wp:extent cx="1816735" cy="469265"/>
                  <wp:effectExtent l="0" t="0" r="0" b="698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474B7476" w14:textId="77777777" w:rsidR="009E32CC" w:rsidRPr="00D76365" w:rsidRDefault="009E32CC" w:rsidP="00D76365">
            <w:pPr>
              <w:keepNext/>
              <w:shd w:val="clear" w:color="auto" w:fill="FFFFFF" w:themeFill="background1"/>
              <w:spacing w:before="60" w:after="60" w:line="276" w:lineRule="auto"/>
              <w:jc w:val="center"/>
              <w:outlineLvl w:val="2"/>
              <w:rPr>
                <w:rFonts w:ascii="Arial" w:hAnsi="Arial" w:cs="Arial"/>
                <w:b/>
                <w:bCs/>
                <w:szCs w:val="26"/>
              </w:rPr>
            </w:pPr>
            <w:r w:rsidRPr="00D76365">
              <w:rPr>
                <w:rFonts w:ascii="Arial" w:hAnsi="Arial" w:cs="Arial"/>
                <w:b/>
                <w:bCs/>
                <w:szCs w:val="26"/>
              </w:rPr>
              <w:t>PRÓ-REITORIA DE GRADUAÇÃO</w:t>
            </w:r>
          </w:p>
          <w:p w14:paraId="209316AA" w14:textId="77777777" w:rsidR="00862DB1" w:rsidRPr="00D76365" w:rsidRDefault="00862DB1" w:rsidP="00D76365">
            <w:pPr>
              <w:shd w:val="clear" w:color="auto" w:fill="FFFFFF" w:themeFill="background1"/>
              <w:spacing w:line="360" w:lineRule="auto"/>
              <w:jc w:val="center"/>
              <w:rPr>
                <w:rFonts w:ascii="Arial" w:hAnsi="Arial" w:cs="Arial"/>
                <w:b/>
              </w:rPr>
            </w:pPr>
          </w:p>
        </w:tc>
        <w:tc>
          <w:tcPr>
            <w:tcW w:w="5528" w:type="dxa"/>
            <w:gridSpan w:val="4"/>
          </w:tcPr>
          <w:p w14:paraId="45D94E00" w14:textId="77777777" w:rsidR="00862DB1" w:rsidRPr="00D76365" w:rsidRDefault="00862DB1" w:rsidP="00D76365">
            <w:pPr>
              <w:shd w:val="clear" w:color="auto" w:fill="FFFFFF" w:themeFill="background1"/>
              <w:spacing w:before="40"/>
              <w:jc w:val="center"/>
              <w:rPr>
                <w:rFonts w:ascii="Arial" w:hAnsi="Arial" w:cs="Arial"/>
                <w:b/>
              </w:rPr>
            </w:pPr>
            <w:r w:rsidRPr="00D76365">
              <w:rPr>
                <w:rFonts w:ascii="Arial" w:hAnsi="Arial" w:cs="Arial"/>
                <w:b/>
              </w:rPr>
              <w:t>Área de Ciências Humanas e Sociais Aplicadas</w:t>
            </w:r>
          </w:p>
        </w:tc>
      </w:tr>
      <w:tr w:rsidR="00862DB1" w:rsidRPr="00D76365" w14:paraId="300C19E6" w14:textId="77777777" w:rsidTr="005C60B5">
        <w:trPr>
          <w:cantSplit/>
          <w:trHeight w:val="527"/>
          <w:jc w:val="center"/>
        </w:trPr>
        <w:tc>
          <w:tcPr>
            <w:tcW w:w="4111" w:type="dxa"/>
            <w:vMerge/>
          </w:tcPr>
          <w:p w14:paraId="4FA6B840" w14:textId="77777777" w:rsidR="00862DB1" w:rsidRPr="00D76365" w:rsidRDefault="00862DB1" w:rsidP="00D76365">
            <w:pPr>
              <w:keepNext/>
              <w:shd w:val="clear" w:color="auto" w:fill="FFFFFF" w:themeFill="background1"/>
              <w:spacing w:before="240" w:after="60"/>
              <w:jc w:val="center"/>
              <w:outlineLvl w:val="2"/>
              <w:rPr>
                <w:rFonts w:ascii="Arial" w:hAnsi="Arial" w:cs="Arial"/>
                <w:b/>
                <w:bCs/>
                <w:sz w:val="26"/>
                <w:szCs w:val="26"/>
              </w:rPr>
            </w:pPr>
          </w:p>
        </w:tc>
        <w:tc>
          <w:tcPr>
            <w:tcW w:w="5528" w:type="dxa"/>
            <w:gridSpan w:val="4"/>
          </w:tcPr>
          <w:p w14:paraId="49F751DB" w14:textId="77777777" w:rsidR="00862DB1" w:rsidRPr="00D76365" w:rsidRDefault="00862DB1" w:rsidP="00D76365">
            <w:pPr>
              <w:shd w:val="clear" w:color="auto" w:fill="FFFFFF" w:themeFill="background1"/>
              <w:spacing w:before="40"/>
              <w:jc w:val="center"/>
              <w:rPr>
                <w:rFonts w:ascii="Arial" w:hAnsi="Arial" w:cs="Arial"/>
                <w:b/>
              </w:rPr>
            </w:pPr>
            <w:r w:rsidRPr="00D76365">
              <w:rPr>
                <w:rFonts w:ascii="Arial" w:hAnsi="Arial" w:cs="Arial"/>
                <w:b/>
              </w:rPr>
              <w:t>DISCIPLINA: Diagnóstico Organizacional</w:t>
            </w:r>
          </w:p>
        </w:tc>
      </w:tr>
      <w:tr w:rsidR="00862DB1" w:rsidRPr="00D76365" w14:paraId="43714D4C" w14:textId="77777777" w:rsidTr="005C60B5">
        <w:trPr>
          <w:cantSplit/>
          <w:trHeight w:val="510"/>
          <w:jc w:val="center"/>
        </w:trPr>
        <w:tc>
          <w:tcPr>
            <w:tcW w:w="4111" w:type="dxa"/>
            <w:vMerge/>
          </w:tcPr>
          <w:p w14:paraId="5B4A5023" w14:textId="77777777" w:rsidR="00862DB1" w:rsidRPr="00D76365" w:rsidRDefault="00862DB1" w:rsidP="00D76365">
            <w:pPr>
              <w:shd w:val="clear" w:color="auto" w:fill="FFFFFF" w:themeFill="background1"/>
              <w:jc w:val="center"/>
              <w:rPr>
                <w:rFonts w:ascii="Arial" w:hAnsi="Arial" w:cs="Arial"/>
                <w:b/>
              </w:rPr>
            </w:pPr>
          </w:p>
        </w:tc>
        <w:tc>
          <w:tcPr>
            <w:tcW w:w="1559" w:type="dxa"/>
            <w:tcBorders>
              <w:bottom w:val="single" w:sz="4" w:space="0" w:color="auto"/>
            </w:tcBorders>
          </w:tcPr>
          <w:p w14:paraId="4CF148C6"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CÓDIGO</w:t>
            </w:r>
          </w:p>
        </w:tc>
        <w:tc>
          <w:tcPr>
            <w:tcW w:w="851" w:type="dxa"/>
            <w:tcBorders>
              <w:bottom w:val="single" w:sz="4" w:space="0" w:color="auto"/>
            </w:tcBorders>
          </w:tcPr>
          <w:p w14:paraId="5F81A9A5"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CR</w:t>
            </w:r>
          </w:p>
        </w:tc>
        <w:tc>
          <w:tcPr>
            <w:tcW w:w="1559" w:type="dxa"/>
            <w:tcBorders>
              <w:bottom w:val="single" w:sz="4" w:space="0" w:color="auto"/>
              <w:right w:val="single" w:sz="4" w:space="0" w:color="auto"/>
            </w:tcBorders>
          </w:tcPr>
          <w:p w14:paraId="0C56175B"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SEMESTRE</w:t>
            </w:r>
          </w:p>
        </w:tc>
        <w:tc>
          <w:tcPr>
            <w:tcW w:w="1559" w:type="dxa"/>
            <w:tcBorders>
              <w:left w:val="single" w:sz="4" w:space="0" w:color="auto"/>
              <w:bottom w:val="single" w:sz="4" w:space="0" w:color="auto"/>
            </w:tcBorders>
          </w:tcPr>
          <w:p w14:paraId="5DCAAD90"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CARGA HORÁRIA</w:t>
            </w:r>
          </w:p>
        </w:tc>
      </w:tr>
      <w:tr w:rsidR="00862DB1" w:rsidRPr="00D76365" w14:paraId="46E787EC" w14:textId="77777777" w:rsidTr="005C60B5">
        <w:trPr>
          <w:cantSplit/>
          <w:trHeight w:val="645"/>
          <w:jc w:val="center"/>
        </w:trPr>
        <w:tc>
          <w:tcPr>
            <w:tcW w:w="4111" w:type="dxa"/>
            <w:vMerge/>
          </w:tcPr>
          <w:p w14:paraId="6CAF2A3C" w14:textId="77777777" w:rsidR="00862DB1" w:rsidRPr="00D76365" w:rsidRDefault="00862DB1" w:rsidP="00D76365">
            <w:pPr>
              <w:shd w:val="clear" w:color="auto" w:fill="FFFFFF" w:themeFill="background1"/>
              <w:jc w:val="center"/>
              <w:rPr>
                <w:rFonts w:ascii="Arial" w:hAnsi="Arial" w:cs="Arial"/>
                <w:b/>
              </w:rPr>
            </w:pPr>
          </w:p>
        </w:tc>
        <w:tc>
          <w:tcPr>
            <w:tcW w:w="1559" w:type="dxa"/>
            <w:tcBorders>
              <w:top w:val="single" w:sz="4" w:space="0" w:color="auto"/>
            </w:tcBorders>
          </w:tcPr>
          <w:p w14:paraId="16F42088"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sz w:val="22"/>
              </w:rPr>
              <w:t>H111233</w:t>
            </w:r>
          </w:p>
        </w:tc>
        <w:tc>
          <w:tcPr>
            <w:tcW w:w="851" w:type="dxa"/>
            <w:tcBorders>
              <w:top w:val="single" w:sz="4" w:space="0" w:color="auto"/>
            </w:tcBorders>
          </w:tcPr>
          <w:p w14:paraId="2E90C811"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04</w:t>
            </w:r>
          </w:p>
        </w:tc>
        <w:tc>
          <w:tcPr>
            <w:tcW w:w="1559" w:type="dxa"/>
            <w:tcBorders>
              <w:top w:val="single" w:sz="4" w:space="0" w:color="auto"/>
              <w:right w:val="single" w:sz="4" w:space="0" w:color="auto"/>
            </w:tcBorders>
          </w:tcPr>
          <w:p w14:paraId="0357F2AC"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7º</w:t>
            </w:r>
          </w:p>
        </w:tc>
        <w:tc>
          <w:tcPr>
            <w:tcW w:w="1559" w:type="dxa"/>
            <w:tcBorders>
              <w:top w:val="single" w:sz="4" w:space="0" w:color="auto"/>
              <w:left w:val="single" w:sz="4" w:space="0" w:color="auto"/>
            </w:tcBorders>
          </w:tcPr>
          <w:p w14:paraId="60055054"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80 horas</w:t>
            </w:r>
          </w:p>
        </w:tc>
      </w:tr>
      <w:tr w:rsidR="00862DB1" w:rsidRPr="00D76365" w14:paraId="78084A47" w14:textId="77777777" w:rsidTr="002F7F48">
        <w:trPr>
          <w:cantSplit/>
          <w:jc w:val="center"/>
        </w:trPr>
        <w:tc>
          <w:tcPr>
            <w:tcW w:w="9639" w:type="dxa"/>
            <w:gridSpan w:val="5"/>
            <w:shd w:val="clear" w:color="auto" w:fill="auto"/>
          </w:tcPr>
          <w:p w14:paraId="3B5647AB" w14:textId="77777777" w:rsidR="00862DB1" w:rsidRPr="00D76365" w:rsidRDefault="00862DB1" w:rsidP="00D76365">
            <w:pPr>
              <w:keepNext/>
              <w:shd w:val="clear" w:color="auto" w:fill="FFFFFF" w:themeFill="background1"/>
              <w:spacing w:before="60" w:after="60"/>
              <w:jc w:val="center"/>
              <w:outlineLvl w:val="2"/>
              <w:rPr>
                <w:rFonts w:ascii="Arial" w:hAnsi="Arial" w:cs="Arial"/>
                <w:b/>
                <w:bCs/>
                <w:sz w:val="26"/>
                <w:szCs w:val="26"/>
              </w:rPr>
            </w:pPr>
            <w:r w:rsidRPr="00D76365">
              <w:rPr>
                <w:rFonts w:ascii="Arial" w:hAnsi="Arial" w:cs="Arial"/>
                <w:b/>
                <w:bCs/>
                <w:sz w:val="26"/>
                <w:szCs w:val="26"/>
              </w:rPr>
              <w:t>PLANO DE ENSINO E APRENDIZAGEM</w:t>
            </w:r>
          </w:p>
        </w:tc>
      </w:tr>
    </w:tbl>
    <w:p w14:paraId="711679DB" w14:textId="77777777" w:rsidR="00862DB1" w:rsidRPr="00D76365" w:rsidRDefault="00862DB1" w:rsidP="00D76365">
      <w:pPr>
        <w:keepNext/>
        <w:shd w:val="clear" w:color="auto" w:fill="FFFFFF" w:themeFill="background1"/>
        <w:jc w:val="both"/>
        <w:outlineLvl w:val="6"/>
        <w:rPr>
          <w:rFonts w:ascii="Arial" w:hAnsi="Arial" w:cs="Arial"/>
          <w:b/>
          <w:sz w:val="20"/>
          <w:szCs w:val="20"/>
        </w:rPr>
      </w:pPr>
    </w:p>
    <w:p w14:paraId="064DAE57" w14:textId="77777777" w:rsidR="00862DB1" w:rsidRPr="00D76365" w:rsidRDefault="00862DB1" w:rsidP="00D76365">
      <w:pPr>
        <w:shd w:val="clear" w:color="auto" w:fill="FFFFFF" w:themeFill="background1"/>
        <w:tabs>
          <w:tab w:val="left" w:pos="708"/>
        </w:tabs>
        <w:spacing w:line="360" w:lineRule="auto"/>
        <w:ind w:left="450" w:right="450"/>
        <w:jc w:val="both"/>
        <w:rPr>
          <w:rFonts w:ascii="Arial" w:hAnsi="Arial" w:cs="Arial"/>
          <w:b/>
        </w:rPr>
      </w:pPr>
      <w:r w:rsidRPr="00D76365">
        <w:rPr>
          <w:rFonts w:ascii="Arial" w:hAnsi="Arial" w:cs="Arial"/>
          <w:b/>
        </w:rPr>
        <w:t>1. EMENTA</w:t>
      </w:r>
    </w:p>
    <w:p w14:paraId="6D25E2BF" w14:textId="77777777" w:rsidR="00862DB1" w:rsidRPr="00D76365" w:rsidRDefault="00862DB1" w:rsidP="00D76365">
      <w:pPr>
        <w:shd w:val="clear" w:color="auto" w:fill="FFFFFF" w:themeFill="background1"/>
        <w:autoSpaceDE w:val="0"/>
        <w:autoSpaceDN w:val="0"/>
        <w:adjustRightInd w:val="0"/>
        <w:spacing w:line="360" w:lineRule="auto"/>
        <w:jc w:val="both"/>
        <w:rPr>
          <w:rFonts w:ascii="Arial" w:hAnsi="Arial" w:cs="Arial"/>
        </w:rPr>
      </w:pPr>
      <w:r w:rsidRPr="00D76365">
        <w:rPr>
          <w:rFonts w:ascii="Arial" w:hAnsi="Arial" w:cs="Arial"/>
        </w:rPr>
        <w:t>Diagnóstico organizacional. Apresentar quadro da situação vivenciada na empresa, para definir outra realidade que represente de maneira segura os objetivos e metas que norteiam a organização. Elaboração de estratégias de ação e de intervenções no ambiente.</w:t>
      </w:r>
    </w:p>
    <w:p w14:paraId="61789A7E" w14:textId="77777777" w:rsidR="00862DB1" w:rsidRPr="00D76365" w:rsidRDefault="00862DB1" w:rsidP="00D76365">
      <w:pPr>
        <w:shd w:val="clear" w:color="auto" w:fill="FFFFFF" w:themeFill="background1"/>
        <w:tabs>
          <w:tab w:val="left" w:pos="708"/>
        </w:tabs>
        <w:spacing w:line="360" w:lineRule="auto"/>
        <w:ind w:left="360" w:right="450"/>
        <w:jc w:val="both"/>
        <w:rPr>
          <w:rFonts w:ascii="Arial" w:hAnsi="Arial" w:cs="Arial"/>
        </w:rPr>
      </w:pPr>
    </w:p>
    <w:p w14:paraId="6ACBBD32"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2. OBJETIVO(S) DA DISCIPLINA</w:t>
      </w:r>
    </w:p>
    <w:p w14:paraId="252616CF" w14:textId="77777777" w:rsidR="00862DB1" w:rsidRPr="00D76365" w:rsidRDefault="00862DB1" w:rsidP="00D76365">
      <w:pPr>
        <w:shd w:val="clear" w:color="auto" w:fill="FFFFFF" w:themeFill="background1"/>
        <w:jc w:val="both"/>
        <w:rPr>
          <w:rFonts w:ascii="Arial" w:hAnsi="Arial" w:cs="Arial"/>
        </w:rPr>
      </w:pPr>
    </w:p>
    <w:p w14:paraId="4145CF8D" w14:textId="77777777" w:rsidR="00862DB1" w:rsidRPr="00D76365" w:rsidRDefault="00862DB1" w:rsidP="00D76365">
      <w:pPr>
        <w:shd w:val="clear" w:color="auto" w:fill="FFFFFF" w:themeFill="background1"/>
        <w:ind w:right="100"/>
        <w:jc w:val="both"/>
        <w:rPr>
          <w:rFonts w:ascii="Arial" w:hAnsi="Arial" w:cs="Arial"/>
          <w:b/>
        </w:rPr>
      </w:pPr>
      <w:r w:rsidRPr="00D76365">
        <w:rPr>
          <w:rFonts w:ascii="Arial" w:hAnsi="Arial" w:cs="Arial"/>
          <w:b/>
        </w:rPr>
        <w:t xml:space="preserve">2.1 GERAL </w:t>
      </w:r>
    </w:p>
    <w:p w14:paraId="2E383196" w14:textId="77777777" w:rsidR="00862DB1" w:rsidRPr="00D76365" w:rsidRDefault="00862DB1" w:rsidP="00D76365">
      <w:pPr>
        <w:shd w:val="clear" w:color="auto" w:fill="FFFFFF" w:themeFill="background1"/>
        <w:ind w:right="100"/>
        <w:jc w:val="both"/>
        <w:rPr>
          <w:rFonts w:ascii="Arial" w:hAnsi="Arial" w:cs="Arial"/>
          <w:b/>
        </w:rPr>
      </w:pPr>
    </w:p>
    <w:p w14:paraId="3CD30768"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Proporcionar ao aluno a aplicação da metodologia para a vivência no ambiente organizacional, capaz de permitir-lhe a análise e o diagnóstico integrado na intervenção </w:t>
      </w:r>
      <w:r w:rsidRPr="00D76365">
        <w:rPr>
          <w:rFonts w:ascii="Arial" w:hAnsi="Arial" w:cs="Arial"/>
        </w:rPr>
        <w:lastRenderedPageBreak/>
        <w:t xml:space="preserve">em determinada área da Administração através dos diversos aspectos operacionais, financeiros e estratégicos em consonância com a atual realidade das organizações brasileiras. </w:t>
      </w:r>
    </w:p>
    <w:p w14:paraId="06CFF84D" w14:textId="77777777" w:rsidR="00862DB1" w:rsidRPr="00D76365" w:rsidRDefault="00862DB1" w:rsidP="00D76365">
      <w:pPr>
        <w:shd w:val="clear" w:color="auto" w:fill="FFFFFF" w:themeFill="background1"/>
        <w:spacing w:line="360" w:lineRule="auto"/>
        <w:ind w:left="708"/>
        <w:rPr>
          <w:rFonts w:ascii="Arial" w:hAnsi="Arial" w:cs="Arial"/>
        </w:rPr>
      </w:pPr>
    </w:p>
    <w:p w14:paraId="73755B71"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t>2.2 ESPECÍFICOS</w:t>
      </w:r>
    </w:p>
    <w:p w14:paraId="7841E41A" w14:textId="77777777" w:rsidR="00862DB1" w:rsidRPr="00D76365" w:rsidRDefault="00862DB1" w:rsidP="00D76365">
      <w:pPr>
        <w:shd w:val="clear" w:color="auto" w:fill="FFFFFF" w:themeFill="background1"/>
        <w:jc w:val="both"/>
        <w:rPr>
          <w:rFonts w:ascii="Arial" w:hAnsi="Arial" w:cs="Arial"/>
          <w:b/>
        </w:rPr>
      </w:pPr>
    </w:p>
    <w:p w14:paraId="12D8A293"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t xml:space="preserve">UNIDADE I </w:t>
      </w:r>
    </w:p>
    <w:p w14:paraId="1BE18EE3" w14:textId="77777777" w:rsidR="00862DB1" w:rsidRPr="00D76365" w:rsidRDefault="00862DB1" w:rsidP="00D76365">
      <w:pPr>
        <w:shd w:val="clear" w:color="auto" w:fill="FFFFFF" w:themeFill="background1"/>
        <w:spacing w:line="360" w:lineRule="auto"/>
        <w:rPr>
          <w:rFonts w:ascii="Arial" w:hAnsi="Arial" w:cs="Arial"/>
        </w:rPr>
      </w:pPr>
    </w:p>
    <w:p w14:paraId="373357C2"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Permitir ao aluno a capacidade de vivenciar o ambiente organizacional e diagnosticar problemas de gestão.</w:t>
      </w:r>
    </w:p>
    <w:p w14:paraId="47BA7748" w14:textId="77777777" w:rsidR="00862DB1" w:rsidRPr="00D76365" w:rsidRDefault="00862DB1" w:rsidP="00D76365">
      <w:pPr>
        <w:shd w:val="clear" w:color="auto" w:fill="FFFFFF" w:themeFill="background1"/>
        <w:spacing w:line="360" w:lineRule="auto"/>
        <w:rPr>
          <w:rFonts w:ascii="Arial" w:hAnsi="Arial" w:cs="Arial"/>
        </w:rPr>
      </w:pPr>
    </w:p>
    <w:p w14:paraId="577EDBC6"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t>UNIDADE II</w:t>
      </w:r>
    </w:p>
    <w:p w14:paraId="38C213DF" w14:textId="77777777" w:rsidR="00862DB1" w:rsidRPr="00D76365" w:rsidRDefault="00862DB1" w:rsidP="00D76365">
      <w:pPr>
        <w:shd w:val="clear" w:color="auto" w:fill="FFFFFF" w:themeFill="background1"/>
        <w:jc w:val="both"/>
        <w:rPr>
          <w:rFonts w:ascii="Arial" w:hAnsi="Arial" w:cs="Arial"/>
          <w:b/>
        </w:rPr>
      </w:pPr>
    </w:p>
    <w:p w14:paraId="08811CCB" w14:textId="77777777" w:rsidR="00862DB1" w:rsidRPr="00D76365" w:rsidRDefault="00862DB1" w:rsidP="00D76365">
      <w:pPr>
        <w:shd w:val="clear" w:color="auto" w:fill="FFFFFF" w:themeFill="background1"/>
        <w:jc w:val="both"/>
        <w:rPr>
          <w:rFonts w:ascii="Arial" w:hAnsi="Arial" w:cs="Arial"/>
        </w:rPr>
      </w:pPr>
      <w:r w:rsidRPr="00D76365">
        <w:rPr>
          <w:rFonts w:ascii="Arial" w:hAnsi="Arial" w:cs="Arial"/>
        </w:rPr>
        <w:t>Direcionar o aluno para elaborar estratégias de gestão capazes de solucionar os problemas diagnosticados.</w:t>
      </w:r>
    </w:p>
    <w:p w14:paraId="5C3A55DC" w14:textId="77777777" w:rsidR="00862DB1" w:rsidRPr="00D76365" w:rsidRDefault="00862DB1" w:rsidP="00D76365">
      <w:pPr>
        <w:shd w:val="clear" w:color="auto" w:fill="FFFFFF" w:themeFill="background1"/>
        <w:jc w:val="both"/>
        <w:rPr>
          <w:rFonts w:ascii="Arial" w:hAnsi="Arial" w:cs="Arial"/>
        </w:rPr>
      </w:pPr>
    </w:p>
    <w:p w14:paraId="44FCC904" w14:textId="77777777" w:rsidR="00862DB1" w:rsidRPr="00D76365" w:rsidRDefault="00862DB1" w:rsidP="00D76365">
      <w:pPr>
        <w:shd w:val="clear" w:color="auto" w:fill="FFFFFF" w:themeFill="background1"/>
        <w:tabs>
          <w:tab w:val="left" w:pos="708"/>
        </w:tabs>
        <w:spacing w:line="360" w:lineRule="auto"/>
        <w:ind w:right="-108"/>
        <w:rPr>
          <w:rFonts w:ascii="Arial" w:hAnsi="Arial" w:cs="Arial"/>
        </w:rPr>
      </w:pPr>
      <w:r w:rsidRPr="00D76365">
        <w:rPr>
          <w:rFonts w:ascii="Arial" w:hAnsi="Arial" w:cs="Arial"/>
          <w:b/>
        </w:rPr>
        <w:t>3. COMPETÊNCIAS</w:t>
      </w:r>
    </w:p>
    <w:p w14:paraId="30B86E1A" w14:textId="77777777" w:rsidR="00862DB1" w:rsidRPr="00D76365" w:rsidRDefault="00862DB1" w:rsidP="00D76365">
      <w:pPr>
        <w:numPr>
          <w:ilvl w:val="0"/>
          <w:numId w:val="138"/>
        </w:numPr>
        <w:shd w:val="clear" w:color="auto" w:fill="FFFFFF" w:themeFill="background1"/>
        <w:spacing w:after="200" w:line="360" w:lineRule="auto"/>
        <w:contextualSpacing/>
        <w:jc w:val="both"/>
        <w:rPr>
          <w:rFonts w:ascii="Arial" w:hAnsi="Arial" w:cs="Arial"/>
        </w:rPr>
      </w:pPr>
      <w:r w:rsidRPr="00D76365">
        <w:rPr>
          <w:rFonts w:ascii="Arial" w:hAnsi="Arial" w:cs="Arial"/>
        </w:rPr>
        <w:t xml:space="preserve">Aplicar metodologia para análise e diagnóstico integrado das operações de empresas e organizações na atual realidade brasileira, com visão sobre os diferentes aspectos de operações, financeiros e estratégicos. </w:t>
      </w:r>
    </w:p>
    <w:p w14:paraId="2E64B882" w14:textId="77777777" w:rsidR="00862DB1" w:rsidRPr="00D76365" w:rsidRDefault="00862DB1" w:rsidP="00D76365">
      <w:pPr>
        <w:numPr>
          <w:ilvl w:val="0"/>
          <w:numId w:val="138"/>
        </w:numPr>
        <w:shd w:val="clear" w:color="auto" w:fill="FFFFFF" w:themeFill="background1"/>
        <w:spacing w:after="200" w:line="360" w:lineRule="auto"/>
        <w:contextualSpacing/>
        <w:jc w:val="both"/>
        <w:rPr>
          <w:rFonts w:ascii="Arial" w:hAnsi="Arial" w:cs="Arial"/>
        </w:rPr>
      </w:pPr>
      <w:r w:rsidRPr="00D76365">
        <w:rPr>
          <w:rFonts w:ascii="Arial" w:hAnsi="Arial" w:cs="Arial"/>
        </w:rPr>
        <w:t xml:space="preserve">Aplicar estas metodologias e conceitos a casos práticos da realidade brasileira atual, tecendo considerações e conclusões aplicáveis ao setor e ao nicho no qual cada uma das empresas analisadas opera. </w:t>
      </w:r>
    </w:p>
    <w:p w14:paraId="69071DA1" w14:textId="77777777" w:rsidR="00862DB1" w:rsidRPr="00D76365" w:rsidRDefault="00862DB1" w:rsidP="00D76365">
      <w:pPr>
        <w:numPr>
          <w:ilvl w:val="0"/>
          <w:numId w:val="138"/>
        </w:numPr>
        <w:shd w:val="clear" w:color="auto" w:fill="FFFFFF" w:themeFill="background1"/>
        <w:tabs>
          <w:tab w:val="left" w:pos="708"/>
        </w:tabs>
        <w:spacing w:line="360" w:lineRule="auto"/>
        <w:ind w:right="-108"/>
        <w:rPr>
          <w:rFonts w:ascii="Arial" w:hAnsi="Arial" w:cs="Arial"/>
        </w:rPr>
      </w:pPr>
      <w:r w:rsidRPr="00D76365">
        <w:rPr>
          <w:rFonts w:ascii="Arial" w:hAnsi="Arial" w:cs="Arial"/>
        </w:rPr>
        <w:t>Analisar e diagnosticar de forma integrada as operações de empresas e organizações;</w:t>
      </w:r>
    </w:p>
    <w:p w14:paraId="5108917D" w14:textId="77777777" w:rsidR="00862DB1" w:rsidRPr="00D76365" w:rsidRDefault="00862DB1" w:rsidP="00D76365">
      <w:pPr>
        <w:numPr>
          <w:ilvl w:val="0"/>
          <w:numId w:val="138"/>
        </w:numPr>
        <w:shd w:val="clear" w:color="auto" w:fill="FFFFFF" w:themeFill="background1"/>
        <w:tabs>
          <w:tab w:val="left" w:pos="708"/>
        </w:tabs>
        <w:spacing w:line="360" w:lineRule="auto"/>
        <w:ind w:right="-108"/>
        <w:rPr>
          <w:rFonts w:ascii="Arial" w:hAnsi="Arial" w:cs="Arial"/>
        </w:rPr>
      </w:pPr>
      <w:r w:rsidRPr="00D76365">
        <w:rPr>
          <w:rFonts w:ascii="Arial" w:hAnsi="Arial" w:cs="Arial"/>
        </w:rPr>
        <w:t>Visualizar e intervir sobre os diferentes aspectos operacionais, financeiros e estratégicos;</w:t>
      </w:r>
    </w:p>
    <w:p w14:paraId="50C246BF" w14:textId="77777777" w:rsidR="00862DB1" w:rsidRPr="00D76365" w:rsidRDefault="00862DB1" w:rsidP="00D76365">
      <w:pPr>
        <w:numPr>
          <w:ilvl w:val="0"/>
          <w:numId w:val="138"/>
        </w:numPr>
        <w:shd w:val="clear" w:color="auto" w:fill="FFFFFF" w:themeFill="background1"/>
        <w:tabs>
          <w:tab w:val="left" w:pos="708"/>
        </w:tabs>
        <w:spacing w:line="360" w:lineRule="auto"/>
        <w:rPr>
          <w:rFonts w:ascii="Arial" w:hAnsi="Arial" w:cs="Arial"/>
          <w:b/>
        </w:rPr>
      </w:pPr>
      <w:r w:rsidRPr="00D76365">
        <w:rPr>
          <w:rFonts w:ascii="Arial" w:hAnsi="Arial" w:cs="Arial"/>
        </w:rPr>
        <w:t>Tecer considerações e conclusões aplicáveis ao setor e ao nicho no qual cada uma das empresas analisadas opera.</w:t>
      </w:r>
    </w:p>
    <w:p w14:paraId="4820DB2A"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O curso baseia-se fortemente nos trabalhos práticos que serão desenvolvidos pelos participantes, com a assessoria do professor, e pressupõe alocação de tempo para leituras complementares fora da sala de aulas na relação 1X1 (horas-aula e horas-leitura). </w:t>
      </w:r>
    </w:p>
    <w:p w14:paraId="2F84A291" w14:textId="77777777" w:rsidR="00862DB1" w:rsidRPr="00D76365" w:rsidRDefault="00862DB1" w:rsidP="00D76365">
      <w:pPr>
        <w:shd w:val="clear" w:color="auto" w:fill="FFFFFF" w:themeFill="background1"/>
        <w:tabs>
          <w:tab w:val="left" w:pos="708"/>
        </w:tabs>
        <w:spacing w:line="360" w:lineRule="auto"/>
        <w:ind w:left="450" w:right="450"/>
        <w:jc w:val="both"/>
        <w:rPr>
          <w:rFonts w:ascii="Arial" w:hAnsi="Arial" w:cs="Arial"/>
          <w:b/>
        </w:rPr>
      </w:pPr>
    </w:p>
    <w:p w14:paraId="0E5D5305" w14:textId="77777777" w:rsidR="00862DB1" w:rsidRPr="00D76365" w:rsidRDefault="00862DB1" w:rsidP="00D76365">
      <w:pPr>
        <w:shd w:val="clear" w:color="auto" w:fill="FFFFFF" w:themeFill="background1"/>
        <w:tabs>
          <w:tab w:val="left" w:pos="708"/>
        </w:tabs>
        <w:spacing w:line="360" w:lineRule="auto"/>
        <w:ind w:left="450" w:right="450" w:hanging="592"/>
        <w:jc w:val="both"/>
        <w:rPr>
          <w:rFonts w:ascii="Arial" w:hAnsi="Arial" w:cs="Arial"/>
          <w:b/>
        </w:rPr>
      </w:pPr>
      <w:r w:rsidRPr="00D76365">
        <w:rPr>
          <w:rFonts w:ascii="Arial" w:hAnsi="Arial" w:cs="Arial"/>
          <w:b/>
        </w:rPr>
        <w:lastRenderedPageBreak/>
        <w:t>4. CONTEÚDO PROGRAMÁTICO</w:t>
      </w:r>
    </w:p>
    <w:p w14:paraId="2D469F17" w14:textId="77777777" w:rsidR="00862DB1" w:rsidRPr="00D76365" w:rsidRDefault="00862DB1" w:rsidP="00D76365">
      <w:pPr>
        <w:shd w:val="clear" w:color="auto" w:fill="FFFFFF" w:themeFill="background1"/>
        <w:tabs>
          <w:tab w:val="left" w:pos="708"/>
        </w:tabs>
        <w:spacing w:line="360" w:lineRule="auto"/>
        <w:ind w:left="360" w:right="450"/>
        <w:jc w:val="both"/>
        <w:rPr>
          <w:rFonts w:ascii="Arial" w:hAnsi="Arial" w:cs="Arial"/>
          <w:b/>
        </w:rPr>
      </w:pPr>
    </w:p>
    <w:p w14:paraId="0951F8A5" w14:textId="77777777" w:rsidR="00862DB1" w:rsidRPr="00D76365" w:rsidRDefault="00862DB1" w:rsidP="00D76365">
      <w:pPr>
        <w:shd w:val="clear" w:color="auto" w:fill="FFFFFF" w:themeFill="background1"/>
        <w:spacing w:line="360" w:lineRule="auto"/>
        <w:rPr>
          <w:rFonts w:ascii="Arial" w:hAnsi="Arial" w:cs="Arial"/>
          <w:b/>
        </w:rPr>
      </w:pPr>
      <w:r w:rsidRPr="00D76365">
        <w:rPr>
          <w:rFonts w:ascii="Arial" w:hAnsi="Arial" w:cs="Arial"/>
          <w:b/>
        </w:rPr>
        <w:t xml:space="preserve">UNIDADE I </w:t>
      </w:r>
    </w:p>
    <w:p w14:paraId="28BC89C4"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1. Introdução: Conceitos, Objetivos do Diagnóstico e Roteiro de Avaliação.</w:t>
      </w:r>
    </w:p>
    <w:p w14:paraId="63FDE40A"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 xml:space="preserve">2. Diagnóstico Organizacional: </w:t>
      </w:r>
    </w:p>
    <w:p w14:paraId="1E224A8C"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 xml:space="preserve">2.1. Perfis de Liderança e Governança Corporativa </w:t>
      </w:r>
    </w:p>
    <w:p w14:paraId="24929A74"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2.2. Estratégias e Planos Organizacionais</w:t>
      </w:r>
    </w:p>
    <w:p w14:paraId="273C1375" w14:textId="77777777" w:rsidR="00862DB1" w:rsidRPr="00D76365" w:rsidRDefault="00862DB1" w:rsidP="00D76365">
      <w:pPr>
        <w:shd w:val="clear" w:color="auto" w:fill="FFFFFF" w:themeFill="background1"/>
        <w:spacing w:line="360" w:lineRule="auto"/>
        <w:ind w:left="426" w:hanging="426"/>
        <w:rPr>
          <w:rFonts w:ascii="Arial" w:hAnsi="Arial" w:cs="Arial"/>
        </w:rPr>
      </w:pPr>
      <w:r w:rsidRPr="00D76365">
        <w:rPr>
          <w:rFonts w:ascii="Arial" w:hAnsi="Arial" w:cs="Arial"/>
        </w:rPr>
        <w:t>2.3. Mercado Comprador/Consumidor e Concorrência: Posicionamento Competitivo e Demanda Potencial.</w:t>
      </w:r>
    </w:p>
    <w:p w14:paraId="46C335A3"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2.4. Responsabilidade Socioambiental – O Balanço Social</w:t>
      </w:r>
    </w:p>
    <w:p w14:paraId="49ED88A7"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 xml:space="preserve">2.5. SIM – Sistema de Informação de marketing </w:t>
      </w:r>
    </w:p>
    <w:p w14:paraId="38A051B9"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 xml:space="preserve">2.6. Recursos Humanos: Estrutura, Gestão de Pessoas e Clima. </w:t>
      </w:r>
      <w:r w:rsidRPr="00D76365">
        <w:rPr>
          <w:rFonts w:ascii="Arial" w:hAnsi="Arial" w:cs="Arial"/>
        </w:rPr>
        <w:cr/>
        <w:t>2.7. Processos e Projetos: Operacionalização – Eficiência e Eficácia</w:t>
      </w:r>
    </w:p>
    <w:p w14:paraId="796C04FD" w14:textId="77777777" w:rsidR="00862DB1" w:rsidRPr="00D76365" w:rsidRDefault="00862DB1" w:rsidP="00D76365">
      <w:pPr>
        <w:shd w:val="clear" w:color="auto" w:fill="FFFFFF" w:themeFill="background1"/>
        <w:spacing w:line="360" w:lineRule="auto"/>
        <w:rPr>
          <w:rFonts w:ascii="Arial" w:hAnsi="Arial" w:cs="Arial"/>
          <w:bCs/>
          <w:color w:val="000000"/>
        </w:rPr>
      </w:pPr>
      <w:r w:rsidRPr="00D76365">
        <w:rPr>
          <w:rFonts w:ascii="Arial" w:hAnsi="Arial" w:cs="Arial"/>
        </w:rPr>
        <w:t>2.8. Análise dos Resultados:  Econômico-financeiro – Lucratividade, Custos e Rentabilidade</w:t>
      </w:r>
    </w:p>
    <w:p w14:paraId="4008557F"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bCs/>
          <w:color w:val="000000"/>
        </w:rPr>
      </w:pPr>
    </w:p>
    <w:p w14:paraId="1AC4BF15" w14:textId="77777777" w:rsidR="00862DB1" w:rsidRPr="00D76365" w:rsidRDefault="00862DB1" w:rsidP="00D76365">
      <w:pPr>
        <w:shd w:val="clear" w:color="auto" w:fill="FFFFFF" w:themeFill="background1"/>
        <w:spacing w:line="360" w:lineRule="auto"/>
        <w:rPr>
          <w:rFonts w:ascii="Arial" w:hAnsi="Arial" w:cs="Arial"/>
          <w:b/>
        </w:rPr>
      </w:pPr>
      <w:r w:rsidRPr="00D76365">
        <w:rPr>
          <w:rFonts w:ascii="Arial" w:hAnsi="Arial" w:cs="Arial"/>
          <w:b/>
        </w:rPr>
        <w:t>UNIDADE II</w:t>
      </w:r>
    </w:p>
    <w:p w14:paraId="08E34939"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bCs/>
          <w:color w:val="000000"/>
        </w:rPr>
      </w:pPr>
      <w:r w:rsidRPr="00D76365">
        <w:rPr>
          <w:rFonts w:ascii="Arial" w:hAnsi="Arial" w:cs="Arial"/>
          <w:bCs/>
          <w:color w:val="000000"/>
        </w:rPr>
        <w:t>3. Estudo de casos atuais</w:t>
      </w:r>
    </w:p>
    <w:p w14:paraId="127CB2DA"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bCs/>
          <w:color w:val="000000"/>
        </w:rPr>
      </w:pPr>
      <w:r w:rsidRPr="00D76365">
        <w:rPr>
          <w:rFonts w:ascii="Arial" w:hAnsi="Arial" w:cs="Arial"/>
          <w:bCs/>
          <w:color w:val="000000"/>
        </w:rPr>
        <w:t>4. Desenvolvimento de um Caso Real Individual.</w:t>
      </w:r>
    </w:p>
    <w:p w14:paraId="54E60FF0"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bCs/>
          <w:color w:val="000000"/>
        </w:rPr>
      </w:pPr>
    </w:p>
    <w:p w14:paraId="18FE539D" w14:textId="77777777" w:rsidR="00862DB1" w:rsidRPr="00D76365" w:rsidRDefault="00862DB1" w:rsidP="00D76365">
      <w:pPr>
        <w:shd w:val="clear" w:color="auto" w:fill="FFFFFF" w:themeFill="background1"/>
        <w:spacing w:line="360" w:lineRule="auto"/>
        <w:rPr>
          <w:rFonts w:ascii="Arial" w:hAnsi="Arial" w:cs="Arial"/>
          <w:b/>
        </w:rPr>
      </w:pPr>
      <w:r w:rsidRPr="00D76365">
        <w:rPr>
          <w:rFonts w:ascii="Arial" w:hAnsi="Arial" w:cs="Arial"/>
          <w:b/>
        </w:rPr>
        <w:t>5. PROCEDIMENTOS METODOLÓGICOS</w:t>
      </w:r>
    </w:p>
    <w:p w14:paraId="6FDA7750"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Aulas Expositivas, Debates, Estudo de Caso, Trabalhos em Grupo e Desenvolvimento e apresentação de Trabalho Final. </w:t>
      </w:r>
      <w:r w:rsidRPr="00D76365">
        <w:rPr>
          <w:rFonts w:ascii="Arial" w:hAnsi="Arial" w:cs="Arial"/>
        </w:rPr>
        <w:cr/>
      </w:r>
    </w:p>
    <w:p w14:paraId="2B202AA1" w14:textId="77777777" w:rsidR="00862DB1" w:rsidRPr="00D76365" w:rsidRDefault="00862DB1" w:rsidP="00D76365">
      <w:pPr>
        <w:shd w:val="clear" w:color="auto" w:fill="FFFFFF" w:themeFill="background1"/>
        <w:spacing w:line="360" w:lineRule="auto"/>
        <w:rPr>
          <w:rFonts w:ascii="Arial" w:hAnsi="Arial" w:cs="Arial"/>
          <w:b/>
        </w:rPr>
      </w:pPr>
      <w:r w:rsidRPr="00D76365">
        <w:rPr>
          <w:rFonts w:ascii="Arial" w:hAnsi="Arial" w:cs="Arial"/>
          <w:b/>
        </w:rPr>
        <w:t>6. PROCEDIMENTOS DE AVALIAÇÃO</w:t>
      </w:r>
    </w:p>
    <w:p w14:paraId="0C1031FE"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rPr>
        <w:t>O processo avaliativo será efetuado através do acompanhamento do desempenho do aluno em relação ao desenvolvimento de competências e habilidades apresentadas no período, através da observação e acompanhamento durante a apresentação de seminários, estudo de caso, trabalho individual ou grupal, trabalho de campo.</w:t>
      </w:r>
    </w:p>
    <w:p w14:paraId="645A8608" w14:textId="77777777" w:rsidR="00862DB1" w:rsidRPr="00D76365" w:rsidRDefault="00862DB1" w:rsidP="00D76365">
      <w:pPr>
        <w:shd w:val="clear" w:color="auto" w:fill="FFFFFF" w:themeFill="background1"/>
        <w:spacing w:line="360" w:lineRule="auto"/>
        <w:ind w:left="360"/>
        <w:rPr>
          <w:rFonts w:ascii="Arial" w:hAnsi="Arial" w:cs="Arial"/>
        </w:rPr>
      </w:pPr>
    </w:p>
    <w:p w14:paraId="7FD4D9E9" w14:textId="77777777" w:rsidR="00862DB1" w:rsidRPr="00D76365" w:rsidRDefault="00862DB1" w:rsidP="00D76365">
      <w:pPr>
        <w:shd w:val="clear" w:color="auto" w:fill="FFFFFF" w:themeFill="background1"/>
        <w:ind w:left="450" w:right="450" w:hanging="308"/>
        <w:jc w:val="both"/>
        <w:rPr>
          <w:rFonts w:ascii="Arial" w:hAnsi="Arial" w:cs="Arial"/>
          <w:b/>
        </w:rPr>
      </w:pPr>
      <w:r w:rsidRPr="00D76365">
        <w:rPr>
          <w:rFonts w:ascii="Arial" w:hAnsi="Arial" w:cs="Arial"/>
          <w:b/>
        </w:rPr>
        <w:t>BIBLIOGRAFIA BÁSICA</w:t>
      </w:r>
    </w:p>
    <w:p w14:paraId="23B8CD43" w14:textId="77777777" w:rsidR="00862DB1" w:rsidRPr="00D76365" w:rsidRDefault="00862DB1" w:rsidP="00D76365">
      <w:pPr>
        <w:shd w:val="clear" w:color="auto" w:fill="FFFFFF" w:themeFill="background1"/>
        <w:ind w:left="450" w:right="450"/>
        <w:jc w:val="both"/>
        <w:rPr>
          <w:rFonts w:ascii="Arial" w:hAnsi="Arial" w:cs="Arial"/>
          <w:b/>
        </w:rPr>
      </w:pPr>
    </w:p>
    <w:tbl>
      <w:tblPr>
        <w:tblW w:w="9280" w:type="dxa"/>
        <w:tblInd w:w="55" w:type="dxa"/>
        <w:tblCellMar>
          <w:left w:w="70" w:type="dxa"/>
          <w:right w:w="70" w:type="dxa"/>
        </w:tblCellMar>
        <w:tblLook w:val="04A0" w:firstRow="1" w:lastRow="0" w:firstColumn="1" w:lastColumn="0" w:noHBand="0" w:noVBand="1"/>
      </w:tblPr>
      <w:tblGrid>
        <w:gridCol w:w="9280"/>
      </w:tblGrid>
      <w:tr w:rsidR="00862DB1" w:rsidRPr="00D76365" w14:paraId="08087551" w14:textId="77777777" w:rsidTr="005C60B5">
        <w:trPr>
          <w:trHeight w:val="600"/>
        </w:trPr>
        <w:tc>
          <w:tcPr>
            <w:tcW w:w="9280" w:type="dxa"/>
            <w:shd w:val="clear" w:color="auto" w:fill="FFFFFF"/>
            <w:vAlign w:val="center"/>
          </w:tcPr>
          <w:p w14:paraId="03A74282" w14:textId="77777777" w:rsidR="00862DB1" w:rsidRPr="00D76365" w:rsidRDefault="00862DB1" w:rsidP="00D76365">
            <w:pPr>
              <w:shd w:val="clear" w:color="auto" w:fill="FFFFFF" w:themeFill="background1"/>
              <w:spacing w:line="360" w:lineRule="auto"/>
              <w:jc w:val="both"/>
              <w:rPr>
                <w:rFonts w:ascii="Arial" w:hAnsi="Arial" w:cs="Arial"/>
                <w:color w:val="000000"/>
                <w:sz w:val="22"/>
                <w:szCs w:val="22"/>
              </w:rPr>
            </w:pPr>
            <w:r w:rsidRPr="00D76365">
              <w:rPr>
                <w:rFonts w:ascii="Arial" w:hAnsi="Arial" w:cs="Arial"/>
                <w:color w:val="000000"/>
                <w:sz w:val="22"/>
                <w:szCs w:val="22"/>
              </w:rPr>
              <w:lastRenderedPageBreak/>
              <w:t xml:space="preserve">ROBBINS, Stephen P. </w:t>
            </w:r>
            <w:r w:rsidRPr="00D76365">
              <w:rPr>
                <w:rFonts w:ascii="Arial" w:hAnsi="Arial" w:cs="Arial"/>
                <w:b/>
                <w:color w:val="000000"/>
                <w:sz w:val="22"/>
                <w:szCs w:val="22"/>
              </w:rPr>
              <w:t>Comportamento organizacional:</w:t>
            </w:r>
            <w:r w:rsidRPr="00D76365">
              <w:rPr>
                <w:rFonts w:ascii="Arial" w:hAnsi="Arial" w:cs="Arial"/>
                <w:color w:val="000000"/>
                <w:sz w:val="22"/>
                <w:szCs w:val="22"/>
              </w:rPr>
              <w:t xml:space="preserve"> teoria e prática no contexto brasileiro.   14. ed., 5. reimpr.  São Paulo, SP: Pearson Prentice Hall, 2013.</w:t>
            </w:r>
          </w:p>
          <w:p w14:paraId="42AF2D6C" w14:textId="77777777" w:rsidR="00862DB1" w:rsidRPr="00D76365" w:rsidRDefault="00862DB1" w:rsidP="00D76365">
            <w:pPr>
              <w:shd w:val="clear" w:color="auto" w:fill="FFFFFF" w:themeFill="background1"/>
              <w:spacing w:line="360" w:lineRule="auto"/>
              <w:jc w:val="both"/>
              <w:rPr>
                <w:rFonts w:ascii="Arial" w:hAnsi="Arial" w:cs="Arial"/>
                <w:color w:val="000000"/>
                <w:sz w:val="22"/>
                <w:szCs w:val="22"/>
              </w:rPr>
            </w:pPr>
            <w:r w:rsidRPr="00D76365">
              <w:rPr>
                <w:rFonts w:ascii="Arial" w:hAnsi="Arial" w:cs="Arial"/>
                <w:color w:val="000000"/>
                <w:sz w:val="22"/>
                <w:szCs w:val="22"/>
              </w:rPr>
              <w:t>RUSSO, Giuseppe Maria. </w:t>
            </w:r>
            <w:r w:rsidRPr="00D76365">
              <w:rPr>
                <w:rFonts w:ascii="Arial" w:hAnsi="Arial" w:cs="Arial"/>
                <w:b/>
                <w:color w:val="000000"/>
                <w:sz w:val="22"/>
                <w:szCs w:val="22"/>
              </w:rPr>
              <w:t>Diagnóstico da cultura organizacional:</w:t>
            </w:r>
            <w:r w:rsidRPr="00D76365">
              <w:rPr>
                <w:rFonts w:ascii="Arial" w:hAnsi="Arial" w:cs="Arial"/>
                <w:color w:val="000000"/>
                <w:sz w:val="22"/>
                <w:szCs w:val="22"/>
              </w:rPr>
              <w:t> o impacto dos valores oeganizacionais no desempenho das terceirizações. 2. tirag. Rio de Janeiro, RJ: Campus, 2010.</w:t>
            </w:r>
          </w:p>
          <w:p w14:paraId="556E6AEA" w14:textId="77777777" w:rsidR="00862DB1" w:rsidRPr="00D76365" w:rsidRDefault="00862DB1" w:rsidP="00D76365">
            <w:pPr>
              <w:shd w:val="clear" w:color="auto" w:fill="FFFFFF" w:themeFill="background1"/>
              <w:spacing w:line="360" w:lineRule="auto"/>
              <w:jc w:val="both"/>
              <w:rPr>
                <w:rFonts w:ascii="Arial" w:hAnsi="Arial" w:cs="Arial"/>
                <w:color w:val="000000"/>
                <w:sz w:val="22"/>
                <w:szCs w:val="22"/>
              </w:rPr>
            </w:pPr>
            <w:r w:rsidRPr="00D76365">
              <w:rPr>
                <w:rFonts w:ascii="Arial" w:hAnsi="Arial" w:cs="Arial"/>
                <w:color w:val="000000"/>
                <w:sz w:val="22"/>
                <w:szCs w:val="22"/>
              </w:rPr>
              <w:t xml:space="preserve">PAIM, Rafael. </w:t>
            </w:r>
            <w:r w:rsidRPr="00D76365">
              <w:rPr>
                <w:rFonts w:ascii="Arial" w:hAnsi="Arial" w:cs="Arial"/>
                <w:b/>
                <w:color w:val="000000"/>
                <w:sz w:val="22"/>
                <w:szCs w:val="22"/>
              </w:rPr>
              <w:t>Gestão de processos:</w:t>
            </w:r>
            <w:r w:rsidRPr="00D76365">
              <w:rPr>
                <w:rFonts w:ascii="Arial" w:hAnsi="Arial" w:cs="Arial"/>
                <w:color w:val="000000"/>
                <w:sz w:val="22"/>
                <w:szCs w:val="22"/>
              </w:rPr>
              <w:t xml:space="preserve"> pensar, agir e aprender. Porto Alegre, RS: ARTMED, 2009.</w:t>
            </w:r>
          </w:p>
        </w:tc>
      </w:tr>
      <w:tr w:rsidR="00862DB1" w:rsidRPr="00D76365" w14:paraId="7CC9F5E5" w14:textId="77777777" w:rsidTr="005C60B5">
        <w:trPr>
          <w:trHeight w:val="315"/>
        </w:trPr>
        <w:tc>
          <w:tcPr>
            <w:tcW w:w="9280" w:type="dxa"/>
            <w:shd w:val="clear" w:color="auto" w:fill="FFFFFF"/>
            <w:noWrap/>
            <w:vAlign w:val="center"/>
          </w:tcPr>
          <w:p w14:paraId="478963E4" w14:textId="77777777" w:rsidR="00862DB1" w:rsidRPr="00D76365" w:rsidRDefault="00862DB1" w:rsidP="00D76365">
            <w:pPr>
              <w:shd w:val="clear" w:color="auto" w:fill="FFFFFF" w:themeFill="background1"/>
              <w:spacing w:line="360" w:lineRule="auto"/>
              <w:jc w:val="both"/>
              <w:rPr>
                <w:rFonts w:ascii="Arial" w:hAnsi="Arial" w:cs="Arial"/>
                <w:color w:val="000000"/>
                <w:sz w:val="22"/>
                <w:szCs w:val="22"/>
              </w:rPr>
            </w:pPr>
          </w:p>
        </w:tc>
      </w:tr>
      <w:tr w:rsidR="00862DB1" w:rsidRPr="00D76365" w14:paraId="5F9F8BA1" w14:textId="77777777" w:rsidTr="005C60B5">
        <w:trPr>
          <w:trHeight w:val="945"/>
        </w:trPr>
        <w:tc>
          <w:tcPr>
            <w:tcW w:w="9280" w:type="dxa"/>
            <w:shd w:val="clear" w:color="auto" w:fill="FFFFFF"/>
            <w:vAlign w:val="center"/>
          </w:tcPr>
          <w:p w14:paraId="6AEB4AC0" w14:textId="77777777" w:rsidR="00862DB1" w:rsidRPr="00D76365" w:rsidRDefault="00862DB1" w:rsidP="00D76365">
            <w:pPr>
              <w:shd w:val="clear" w:color="auto" w:fill="FFFFFF" w:themeFill="background1"/>
              <w:spacing w:line="360" w:lineRule="auto"/>
              <w:jc w:val="both"/>
              <w:rPr>
                <w:rFonts w:ascii="Arial" w:hAnsi="Arial" w:cs="Arial"/>
                <w:color w:val="000000"/>
              </w:rPr>
            </w:pPr>
          </w:p>
        </w:tc>
      </w:tr>
      <w:tr w:rsidR="00862DB1" w:rsidRPr="00D76365" w14:paraId="5EFBAEA1" w14:textId="77777777" w:rsidTr="005C60B5">
        <w:trPr>
          <w:trHeight w:val="900"/>
        </w:trPr>
        <w:tc>
          <w:tcPr>
            <w:tcW w:w="9280" w:type="dxa"/>
            <w:shd w:val="clear" w:color="auto" w:fill="auto"/>
            <w:vAlign w:val="center"/>
            <w:hideMark/>
          </w:tcPr>
          <w:p w14:paraId="06BC7E47" w14:textId="77777777" w:rsidR="00862DB1" w:rsidRPr="00D76365" w:rsidRDefault="00862DB1" w:rsidP="00D76365">
            <w:pPr>
              <w:shd w:val="clear" w:color="auto" w:fill="FFFFFF" w:themeFill="background1"/>
              <w:spacing w:line="360" w:lineRule="auto"/>
              <w:rPr>
                <w:rFonts w:ascii="Arial" w:hAnsi="Arial" w:cs="Arial"/>
                <w:sz w:val="22"/>
                <w:szCs w:val="22"/>
              </w:rPr>
            </w:pPr>
          </w:p>
          <w:p w14:paraId="084514A8" w14:textId="77777777" w:rsidR="00862DB1" w:rsidRPr="00D76365" w:rsidRDefault="00862DB1" w:rsidP="00D76365">
            <w:pPr>
              <w:shd w:val="clear" w:color="auto" w:fill="FFFFFF" w:themeFill="background1"/>
              <w:spacing w:line="360" w:lineRule="auto"/>
              <w:rPr>
                <w:rFonts w:ascii="Arial" w:hAnsi="Arial" w:cs="Arial"/>
                <w:b/>
                <w:sz w:val="22"/>
                <w:szCs w:val="22"/>
              </w:rPr>
            </w:pPr>
            <w:r w:rsidRPr="00D76365">
              <w:rPr>
                <w:rFonts w:ascii="Arial" w:hAnsi="Arial" w:cs="Arial"/>
                <w:b/>
                <w:sz w:val="22"/>
                <w:szCs w:val="22"/>
              </w:rPr>
              <w:t>EBOOK</w:t>
            </w:r>
          </w:p>
          <w:p w14:paraId="5D36209C" w14:textId="77777777" w:rsidR="00862DB1" w:rsidRPr="00D76365" w:rsidRDefault="00862DB1" w:rsidP="00D76365">
            <w:pPr>
              <w:shd w:val="clear" w:color="auto" w:fill="FFFFFF" w:themeFill="background1"/>
              <w:spacing w:line="360" w:lineRule="auto"/>
              <w:rPr>
                <w:rFonts w:ascii="Arial" w:hAnsi="Arial" w:cs="Arial"/>
                <w:b/>
                <w:sz w:val="22"/>
                <w:szCs w:val="22"/>
              </w:rPr>
            </w:pPr>
            <w:r w:rsidRPr="00D76365">
              <w:rPr>
                <w:rFonts w:ascii="Arial" w:hAnsi="Arial" w:cs="Arial"/>
              </w:rPr>
              <w:t xml:space="preserve">PINHEIRO, Duda. </w:t>
            </w:r>
            <w:r w:rsidRPr="00D76365">
              <w:rPr>
                <w:rFonts w:ascii="Arial" w:hAnsi="Arial" w:cs="Arial"/>
                <w:b/>
              </w:rPr>
              <w:t>Trabalho de conclusão de curso:</w:t>
            </w:r>
            <w:r w:rsidRPr="00D76365">
              <w:rPr>
                <w:rFonts w:ascii="Arial" w:hAnsi="Arial" w:cs="Arial"/>
              </w:rPr>
              <w:t xml:space="preserve"> TCC: Guia Prático para Elaboração de Projetos de Plano de Negócio para Nova Empresa, Plano de Negócio para Empresa Existente, Plano de Comunicação Integrada de Marketing e Monografia. São Paulo: Atlas, 2009. VitalBook file. Minha Biblioteca.</w:t>
            </w:r>
          </w:p>
          <w:p w14:paraId="008DE7A1"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VALLE, Rogerio; OLIVEIRA, Saulo B. de. </w:t>
            </w:r>
            <w:r w:rsidRPr="00D76365">
              <w:rPr>
                <w:rFonts w:ascii="Arial" w:hAnsi="Arial" w:cs="Arial"/>
                <w:b/>
              </w:rPr>
              <w:t>Análise e modelagem de processos de negócio</w:t>
            </w:r>
            <w:r w:rsidRPr="00D76365">
              <w:rPr>
                <w:rFonts w:ascii="Arial" w:hAnsi="Arial" w:cs="Arial"/>
              </w:rPr>
              <w:t xml:space="preserve">: foco na notação BPMN (Business Process Modeling Notation). 6. reimpr. São Paulo: Atlas, 2013. Vitalbook file. Minha Biblioteca. </w:t>
            </w:r>
          </w:p>
        </w:tc>
      </w:tr>
    </w:tbl>
    <w:p w14:paraId="78673798" w14:textId="77777777" w:rsidR="00862DB1" w:rsidRPr="00D76365" w:rsidRDefault="00862DB1" w:rsidP="00D76365">
      <w:pPr>
        <w:shd w:val="clear" w:color="auto" w:fill="FFFFFF" w:themeFill="background1"/>
        <w:ind w:left="450" w:right="450"/>
        <w:jc w:val="both"/>
        <w:rPr>
          <w:rFonts w:ascii="Arial" w:hAnsi="Arial" w:cs="Arial"/>
          <w:b/>
        </w:rPr>
      </w:pPr>
    </w:p>
    <w:p w14:paraId="2ACCB71C" w14:textId="77777777" w:rsidR="00862DB1" w:rsidRPr="00D76365" w:rsidRDefault="00862DB1" w:rsidP="00D76365">
      <w:pPr>
        <w:shd w:val="clear" w:color="auto" w:fill="FFFFFF" w:themeFill="background1"/>
        <w:ind w:left="450" w:right="450" w:hanging="450"/>
        <w:jc w:val="both"/>
        <w:rPr>
          <w:rFonts w:ascii="Arial" w:hAnsi="Arial" w:cs="Arial"/>
          <w:b/>
        </w:rPr>
      </w:pPr>
      <w:r w:rsidRPr="00D76365">
        <w:rPr>
          <w:rFonts w:ascii="Arial" w:hAnsi="Arial" w:cs="Arial"/>
          <w:b/>
        </w:rPr>
        <w:t>BIBLIOGRAFIA COMPLEMENTAR</w:t>
      </w:r>
    </w:p>
    <w:p w14:paraId="0A996E70" w14:textId="77777777" w:rsidR="00862DB1" w:rsidRPr="00D76365" w:rsidRDefault="00862DB1" w:rsidP="00D76365">
      <w:pPr>
        <w:shd w:val="clear" w:color="auto" w:fill="FFFFFF" w:themeFill="background1"/>
        <w:ind w:left="450" w:right="450"/>
        <w:jc w:val="both"/>
        <w:rPr>
          <w:rFonts w:ascii="Arial" w:hAnsi="Arial" w:cs="Arial"/>
          <w:b/>
        </w:rPr>
      </w:pPr>
    </w:p>
    <w:tbl>
      <w:tblPr>
        <w:tblW w:w="9280" w:type="dxa"/>
        <w:tblInd w:w="55" w:type="dxa"/>
        <w:tblCellMar>
          <w:left w:w="70" w:type="dxa"/>
          <w:right w:w="70" w:type="dxa"/>
        </w:tblCellMar>
        <w:tblLook w:val="04A0" w:firstRow="1" w:lastRow="0" w:firstColumn="1" w:lastColumn="0" w:noHBand="0" w:noVBand="1"/>
      </w:tblPr>
      <w:tblGrid>
        <w:gridCol w:w="9280"/>
      </w:tblGrid>
      <w:tr w:rsidR="00862DB1" w:rsidRPr="00D76365" w14:paraId="30A878F9" w14:textId="77777777" w:rsidTr="005C60B5">
        <w:trPr>
          <w:trHeight w:val="600"/>
        </w:trPr>
        <w:tc>
          <w:tcPr>
            <w:tcW w:w="9280" w:type="dxa"/>
            <w:shd w:val="clear" w:color="auto" w:fill="FFFFFF"/>
            <w:hideMark/>
          </w:tcPr>
          <w:p w14:paraId="3B2E7A2E" w14:textId="77777777" w:rsidR="00862DB1" w:rsidRPr="00D76365" w:rsidRDefault="00862DB1" w:rsidP="00D76365">
            <w:pPr>
              <w:shd w:val="clear" w:color="auto" w:fill="FFFFFF" w:themeFill="background1"/>
              <w:rPr>
                <w:rFonts w:ascii="Arial" w:hAnsi="Arial" w:cs="Arial"/>
              </w:rPr>
            </w:pPr>
            <w:r w:rsidRPr="00D76365">
              <w:rPr>
                <w:rFonts w:ascii="Arial" w:hAnsi="Arial" w:cs="Arial"/>
              </w:rPr>
              <w:t xml:space="preserve">ARAÚJO, Luis César G. de; GARCIA, Adriana Amadeu. </w:t>
            </w:r>
            <w:r w:rsidRPr="00D76365">
              <w:rPr>
                <w:rFonts w:ascii="Arial" w:hAnsi="Arial" w:cs="Arial"/>
                <w:b/>
              </w:rPr>
              <w:t>Gestão de processos:</w:t>
            </w:r>
            <w:r w:rsidRPr="00D76365">
              <w:rPr>
                <w:rFonts w:ascii="Arial" w:hAnsi="Arial" w:cs="Arial"/>
              </w:rPr>
              <w:t xml:space="preserve"> melhores resultados e excelência organizacional. São Paulo, SP: Atlas, 2011. </w:t>
            </w:r>
          </w:p>
          <w:p w14:paraId="01121919" w14:textId="77777777" w:rsidR="00862DB1" w:rsidRPr="00D76365" w:rsidRDefault="00862DB1" w:rsidP="00D76365">
            <w:pPr>
              <w:shd w:val="clear" w:color="auto" w:fill="FFFFFF" w:themeFill="background1"/>
              <w:rPr>
                <w:rFonts w:ascii="Arial" w:hAnsi="Arial" w:cs="Arial"/>
              </w:rPr>
            </w:pPr>
          </w:p>
          <w:p w14:paraId="2E597427" w14:textId="77777777" w:rsidR="00862DB1" w:rsidRPr="00D76365" w:rsidRDefault="00862DB1" w:rsidP="00D76365">
            <w:pPr>
              <w:shd w:val="clear" w:color="auto" w:fill="FFFFFF" w:themeFill="background1"/>
              <w:rPr>
                <w:rFonts w:ascii="Arial" w:hAnsi="Arial" w:cs="Arial"/>
              </w:rPr>
            </w:pPr>
            <w:r w:rsidRPr="00D76365">
              <w:rPr>
                <w:rFonts w:ascii="Arial" w:hAnsi="Arial" w:cs="Arial"/>
              </w:rPr>
              <w:t xml:space="preserve">CRUZ, Tadeu. </w:t>
            </w:r>
            <w:r w:rsidRPr="00D76365">
              <w:rPr>
                <w:rFonts w:ascii="Arial" w:hAnsi="Arial" w:cs="Arial"/>
                <w:b/>
              </w:rPr>
              <w:t>Sistemas, organização &amp; métodos:</w:t>
            </w:r>
            <w:r w:rsidRPr="00D76365">
              <w:rPr>
                <w:rFonts w:ascii="Arial" w:hAnsi="Arial" w:cs="Arial"/>
              </w:rPr>
              <w:t xml:space="preserve"> estudo integrado das novas tecnologias da informação. 3. ed., rev., atual e ampl. São Paulo: Atlas, 2009.</w:t>
            </w:r>
          </w:p>
          <w:p w14:paraId="38C9CC1E" w14:textId="77777777" w:rsidR="00862DB1" w:rsidRPr="00D76365" w:rsidRDefault="00862DB1" w:rsidP="00D76365">
            <w:pPr>
              <w:shd w:val="clear" w:color="auto" w:fill="FFFFFF" w:themeFill="background1"/>
              <w:rPr>
                <w:rFonts w:ascii="Arial" w:hAnsi="Arial" w:cs="Arial"/>
              </w:rPr>
            </w:pPr>
          </w:p>
        </w:tc>
      </w:tr>
      <w:tr w:rsidR="00862DB1" w:rsidRPr="00D76365" w14:paraId="3BA6A9CE" w14:textId="77777777" w:rsidTr="005C60B5">
        <w:trPr>
          <w:trHeight w:val="600"/>
        </w:trPr>
        <w:tc>
          <w:tcPr>
            <w:tcW w:w="9280" w:type="dxa"/>
            <w:shd w:val="clear" w:color="auto" w:fill="FFFFFF"/>
            <w:hideMark/>
          </w:tcPr>
          <w:p w14:paraId="4A35B0FD" w14:textId="77777777" w:rsidR="00862DB1" w:rsidRPr="00D76365" w:rsidRDefault="00862DB1" w:rsidP="00D76365">
            <w:pPr>
              <w:shd w:val="clear" w:color="auto" w:fill="FFFFFF" w:themeFill="background1"/>
              <w:rPr>
                <w:rFonts w:ascii="Arial" w:hAnsi="Arial" w:cs="Arial"/>
              </w:rPr>
            </w:pPr>
            <w:r w:rsidRPr="00D76365">
              <w:rPr>
                <w:rFonts w:ascii="Arial" w:hAnsi="Arial" w:cs="Arial"/>
              </w:rPr>
              <w:t>OLIVEIRA, Djalma de Pinho Rebouças de. </w:t>
            </w:r>
            <w:r w:rsidRPr="00D76365">
              <w:rPr>
                <w:rFonts w:ascii="Arial" w:hAnsi="Arial" w:cs="Arial"/>
                <w:b/>
              </w:rPr>
              <w:t>Administração de processos:</w:t>
            </w:r>
            <w:r w:rsidRPr="00D76365">
              <w:rPr>
                <w:rFonts w:ascii="Arial" w:hAnsi="Arial" w:cs="Arial"/>
              </w:rPr>
              <w:t> conceitos, metodologia, práticas. 5. ed. São Paulo, SP: Atlas, 2013.</w:t>
            </w:r>
          </w:p>
          <w:p w14:paraId="08D3AD29" w14:textId="77777777" w:rsidR="00862DB1" w:rsidRPr="00D76365" w:rsidRDefault="00862DB1" w:rsidP="00D76365">
            <w:pPr>
              <w:shd w:val="clear" w:color="auto" w:fill="FFFFFF" w:themeFill="background1"/>
              <w:rPr>
                <w:rFonts w:ascii="Arial" w:hAnsi="Arial" w:cs="Arial"/>
              </w:rPr>
            </w:pPr>
          </w:p>
        </w:tc>
      </w:tr>
      <w:tr w:rsidR="00862DB1" w:rsidRPr="00D76365" w14:paraId="133245FB" w14:textId="77777777" w:rsidTr="005C60B5">
        <w:trPr>
          <w:trHeight w:val="630"/>
        </w:trPr>
        <w:tc>
          <w:tcPr>
            <w:tcW w:w="9280" w:type="dxa"/>
            <w:shd w:val="clear" w:color="auto" w:fill="auto"/>
            <w:hideMark/>
          </w:tcPr>
          <w:p w14:paraId="03CD0840" w14:textId="77777777" w:rsidR="00862DB1" w:rsidRPr="00D76365" w:rsidRDefault="00862DB1" w:rsidP="00D76365">
            <w:pPr>
              <w:shd w:val="clear" w:color="auto" w:fill="FFFFFF" w:themeFill="background1"/>
              <w:rPr>
                <w:rFonts w:ascii="Arial" w:hAnsi="Arial" w:cs="Arial"/>
              </w:rPr>
            </w:pPr>
            <w:r w:rsidRPr="00D76365">
              <w:rPr>
                <w:rFonts w:ascii="Arial" w:hAnsi="Arial" w:cs="Arial"/>
              </w:rPr>
              <w:t>OLIVEIRA, Saulo Barbará de (Org.). </w:t>
            </w:r>
            <w:r w:rsidRPr="00D76365">
              <w:rPr>
                <w:rFonts w:ascii="Arial" w:hAnsi="Arial" w:cs="Arial"/>
                <w:b/>
              </w:rPr>
              <w:t>Análise e melhoria de processos de negócios.</w:t>
            </w:r>
            <w:r w:rsidRPr="00D76365">
              <w:rPr>
                <w:rFonts w:ascii="Arial" w:hAnsi="Arial" w:cs="Arial"/>
              </w:rPr>
              <w:t> São Paulo, SP: Atlas, 2012.</w:t>
            </w:r>
          </w:p>
          <w:p w14:paraId="6BC22C81" w14:textId="77777777" w:rsidR="00862DB1" w:rsidRPr="00D76365" w:rsidRDefault="00862DB1" w:rsidP="00D76365">
            <w:pPr>
              <w:shd w:val="clear" w:color="auto" w:fill="FFFFFF" w:themeFill="background1"/>
              <w:rPr>
                <w:rFonts w:ascii="Arial" w:hAnsi="Arial" w:cs="Arial"/>
              </w:rPr>
            </w:pPr>
          </w:p>
        </w:tc>
      </w:tr>
      <w:tr w:rsidR="00862DB1" w:rsidRPr="00D76365" w14:paraId="28A924D1" w14:textId="77777777" w:rsidTr="005C60B5">
        <w:trPr>
          <w:trHeight w:val="630"/>
        </w:trPr>
        <w:tc>
          <w:tcPr>
            <w:tcW w:w="9280" w:type="dxa"/>
            <w:shd w:val="clear" w:color="000000" w:fill="FFFFFF"/>
            <w:hideMark/>
          </w:tcPr>
          <w:p w14:paraId="0AB35E11" w14:textId="77777777" w:rsidR="00862DB1" w:rsidRPr="00D76365" w:rsidRDefault="00862DB1" w:rsidP="00D76365">
            <w:pPr>
              <w:shd w:val="clear" w:color="auto" w:fill="FFFFFF" w:themeFill="background1"/>
              <w:rPr>
                <w:rFonts w:ascii="Arial" w:hAnsi="Arial" w:cs="Arial"/>
              </w:rPr>
            </w:pPr>
            <w:r w:rsidRPr="00D76365">
              <w:rPr>
                <w:rFonts w:ascii="Arial" w:hAnsi="Arial" w:cs="Arial"/>
              </w:rPr>
              <w:t xml:space="preserve">PRADELLA, Simone; KIPPER, Liane Mahlmann; FURTADO, João Carlos. </w:t>
            </w:r>
            <w:r w:rsidRPr="00D76365">
              <w:rPr>
                <w:rFonts w:ascii="Arial" w:hAnsi="Arial" w:cs="Arial"/>
                <w:b/>
              </w:rPr>
              <w:t>Gestão de processos:</w:t>
            </w:r>
            <w:r w:rsidRPr="00D76365">
              <w:rPr>
                <w:rFonts w:ascii="Arial" w:hAnsi="Arial" w:cs="Arial"/>
              </w:rPr>
              <w:t xml:space="preserve"> da teoria à prática: aplicando a metodologia de simulação para a otimização do redesenho de processos. São Paulo: Atlas, 2012.</w:t>
            </w:r>
          </w:p>
          <w:p w14:paraId="1E2C6847" w14:textId="77777777" w:rsidR="00862DB1" w:rsidRPr="00D76365" w:rsidRDefault="00862DB1" w:rsidP="00D76365">
            <w:pPr>
              <w:shd w:val="clear" w:color="auto" w:fill="FFFFFF" w:themeFill="background1"/>
              <w:rPr>
                <w:rFonts w:ascii="Arial" w:hAnsi="Arial" w:cs="Arial"/>
              </w:rPr>
            </w:pPr>
          </w:p>
        </w:tc>
      </w:tr>
    </w:tbl>
    <w:p w14:paraId="56A054DA" w14:textId="77777777" w:rsidR="00862DB1" w:rsidRPr="00D76365" w:rsidRDefault="00862DB1" w:rsidP="00D76365">
      <w:pPr>
        <w:shd w:val="clear" w:color="auto" w:fill="FFFFFF" w:themeFill="background1"/>
        <w:rPr>
          <w:rFonts w:ascii="Arial" w:eastAsia="Calibri" w:hAnsi="Arial" w:cs="Arial"/>
          <w:lang w:eastAsia="en-US"/>
        </w:rPr>
      </w:pP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862DB1" w:rsidRPr="00D76365" w14:paraId="168F0485" w14:textId="77777777" w:rsidTr="005C60B5">
        <w:trPr>
          <w:cantSplit/>
          <w:trHeight w:val="546"/>
          <w:jc w:val="center"/>
        </w:trPr>
        <w:tc>
          <w:tcPr>
            <w:tcW w:w="4111" w:type="dxa"/>
            <w:vMerge w:val="restart"/>
          </w:tcPr>
          <w:p w14:paraId="5FE4019D" w14:textId="77777777" w:rsidR="00862DB1" w:rsidRPr="00D76365" w:rsidRDefault="00862DB1" w:rsidP="00D76365">
            <w:pPr>
              <w:keepNext/>
              <w:shd w:val="clear" w:color="auto" w:fill="FFFFFF" w:themeFill="background1"/>
              <w:spacing w:before="240" w:after="60"/>
              <w:jc w:val="center"/>
              <w:outlineLvl w:val="2"/>
              <w:rPr>
                <w:rFonts w:ascii="Arial" w:hAnsi="Arial" w:cs="Arial"/>
                <w:b/>
              </w:rPr>
            </w:pPr>
          </w:p>
          <w:p w14:paraId="72CFA5B5" w14:textId="77777777" w:rsidR="009E32CC" w:rsidRPr="00D76365" w:rsidRDefault="009E32CC" w:rsidP="00D76365">
            <w:pPr>
              <w:keepNext/>
              <w:shd w:val="clear" w:color="auto" w:fill="FFFFFF" w:themeFill="background1"/>
              <w:spacing w:before="240" w:after="60" w:line="276" w:lineRule="auto"/>
              <w:jc w:val="center"/>
              <w:outlineLvl w:val="2"/>
              <w:rPr>
                <w:rFonts w:ascii="Arial" w:hAnsi="Arial" w:cs="Arial"/>
                <w:bCs/>
                <w:sz w:val="26"/>
                <w:szCs w:val="26"/>
              </w:rPr>
            </w:pPr>
            <w:r w:rsidRPr="00D76365">
              <w:rPr>
                <w:rFonts w:ascii="Arial" w:hAnsi="Arial" w:cs="Arial"/>
                <w:noProof/>
              </w:rPr>
              <w:drawing>
                <wp:inline distT="0" distB="0" distL="0" distR="0" wp14:anchorId="7A7795E7" wp14:editId="58BEB7B4">
                  <wp:extent cx="1816735" cy="469265"/>
                  <wp:effectExtent l="0" t="0" r="0" b="698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2315129B" w14:textId="77777777" w:rsidR="009E32CC" w:rsidRPr="00D76365" w:rsidRDefault="009E32CC" w:rsidP="00D76365">
            <w:pPr>
              <w:keepNext/>
              <w:shd w:val="clear" w:color="auto" w:fill="FFFFFF" w:themeFill="background1"/>
              <w:spacing w:before="60" w:after="60" w:line="276" w:lineRule="auto"/>
              <w:jc w:val="center"/>
              <w:outlineLvl w:val="2"/>
              <w:rPr>
                <w:rFonts w:ascii="Arial" w:hAnsi="Arial" w:cs="Arial"/>
                <w:b/>
                <w:bCs/>
                <w:szCs w:val="26"/>
              </w:rPr>
            </w:pPr>
            <w:r w:rsidRPr="00D76365">
              <w:rPr>
                <w:rFonts w:ascii="Arial" w:hAnsi="Arial" w:cs="Arial"/>
                <w:b/>
                <w:bCs/>
                <w:szCs w:val="26"/>
              </w:rPr>
              <w:t>PRÓ-REITORIA DE GRADUAÇÃO</w:t>
            </w:r>
          </w:p>
          <w:p w14:paraId="400756C4" w14:textId="0E08DB64" w:rsidR="00862DB1" w:rsidRPr="00D76365" w:rsidRDefault="00862DB1" w:rsidP="00D76365">
            <w:pPr>
              <w:shd w:val="clear" w:color="auto" w:fill="FFFFFF" w:themeFill="background1"/>
              <w:spacing w:line="360" w:lineRule="auto"/>
              <w:jc w:val="center"/>
              <w:rPr>
                <w:rFonts w:ascii="Arial" w:hAnsi="Arial" w:cs="Arial"/>
                <w:b/>
                <w:bCs/>
              </w:rPr>
            </w:pPr>
          </w:p>
        </w:tc>
        <w:tc>
          <w:tcPr>
            <w:tcW w:w="5528" w:type="dxa"/>
            <w:gridSpan w:val="4"/>
          </w:tcPr>
          <w:p w14:paraId="74986CB3" w14:textId="77777777" w:rsidR="00862DB1" w:rsidRPr="00D76365" w:rsidRDefault="00862DB1" w:rsidP="00D76365">
            <w:pPr>
              <w:shd w:val="clear" w:color="auto" w:fill="FFFFFF" w:themeFill="background1"/>
              <w:spacing w:before="40"/>
              <w:jc w:val="center"/>
              <w:rPr>
                <w:rFonts w:ascii="Arial" w:hAnsi="Arial" w:cs="Arial"/>
                <w:b/>
              </w:rPr>
            </w:pPr>
            <w:r w:rsidRPr="00D76365">
              <w:rPr>
                <w:rFonts w:ascii="Arial" w:hAnsi="Arial" w:cs="Arial"/>
                <w:b/>
              </w:rPr>
              <w:t>Área de Ciências Humanas e Sociais Aplicadas</w:t>
            </w:r>
          </w:p>
        </w:tc>
      </w:tr>
      <w:tr w:rsidR="00862DB1" w:rsidRPr="00D76365" w14:paraId="04DED2C3" w14:textId="77777777" w:rsidTr="005C60B5">
        <w:trPr>
          <w:cantSplit/>
          <w:trHeight w:val="527"/>
          <w:jc w:val="center"/>
        </w:trPr>
        <w:tc>
          <w:tcPr>
            <w:tcW w:w="4111" w:type="dxa"/>
            <w:vMerge/>
          </w:tcPr>
          <w:p w14:paraId="07AD0E9A" w14:textId="77777777" w:rsidR="00862DB1" w:rsidRPr="00D76365" w:rsidRDefault="00862DB1" w:rsidP="00D76365">
            <w:pPr>
              <w:keepNext/>
              <w:shd w:val="clear" w:color="auto" w:fill="FFFFFF" w:themeFill="background1"/>
              <w:spacing w:before="240" w:after="60"/>
              <w:jc w:val="center"/>
              <w:outlineLvl w:val="2"/>
              <w:rPr>
                <w:rFonts w:ascii="Arial" w:hAnsi="Arial" w:cs="Arial"/>
                <w:b/>
                <w:bCs/>
                <w:sz w:val="26"/>
                <w:szCs w:val="26"/>
              </w:rPr>
            </w:pPr>
          </w:p>
        </w:tc>
        <w:tc>
          <w:tcPr>
            <w:tcW w:w="5528" w:type="dxa"/>
            <w:gridSpan w:val="4"/>
          </w:tcPr>
          <w:p w14:paraId="1515EAD6" w14:textId="77777777" w:rsidR="00862DB1" w:rsidRPr="00D76365" w:rsidRDefault="00862DB1" w:rsidP="00D76365">
            <w:pPr>
              <w:shd w:val="clear" w:color="auto" w:fill="FFFFFF" w:themeFill="background1"/>
              <w:spacing w:before="40"/>
              <w:jc w:val="center"/>
              <w:rPr>
                <w:rFonts w:ascii="Arial" w:hAnsi="Arial" w:cs="Arial"/>
                <w:b/>
              </w:rPr>
            </w:pPr>
            <w:r w:rsidRPr="00D76365">
              <w:rPr>
                <w:rFonts w:ascii="Arial" w:hAnsi="Arial" w:cs="Arial"/>
                <w:b/>
              </w:rPr>
              <w:t>DISCIPLINA: Gestão de Projetos</w:t>
            </w:r>
          </w:p>
        </w:tc>
      </w:tr>
      <w:tr w:rsidR="00862DB1" w:rsidRPr="00D76365" w14:paraId="5551E4C7" w14:textId="77777777" w:rsidTr="005C60B5">
        <w:trPr>
          <w:cantSplit/>
          <w:trHeight w:val="510"/>
          <w:jc w:val="center"/>
        </w:trPr>
        <w:tc>
          <w:tcPr>
            <w:tcW w:w="4111" w:type="dxa"/>
            <w:vMerge/>
          </w:tcPr>
          <w:p w14:paraId="73482D19" w14:textId="77777777" w:rsidR="00862DB1" w:rsidRPr="00D76365" w:rsidRDefault="00862DB1" w:rsidP="00D76365">
            <w:pPr>
              <w:shd w:val="clear" w:color="auto" w:fill="FFFFFF" w:themeFill="background1"/>
              <w:jc w:val="center"/>
              <w:rPr>
                <w:rFonts w:ascii="Arial" w:hAnsi="Arial" w:cs="Arial"/>
                <w:b/>
              </w:rPr>
            </w:pPr>
          </w:p>
        </w:tc>
        <w:tc>
          <w:tcPr>
            <w:tcW w:w="1559" w:type="dxa"/>
            <w:tcBorders>
              <w:bottom w:val="single" w:sz="4" w:space="0" w:color="auto"/>
            </w:tcBorders>
          </w:tcPr>
          <w:p w14:paraId="32F70301"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CÓDIGO</w:t>
            </w:r>
          </w:p>
        </w:tc>
        <w:tc>
          <w:tcPr>
            <w:tcW w:w="851" w:type="dxa"/>
            <w:tcBorders>
              <w:bottom w:val="single" w:sz="4" w:space="0" w:color="auto"/>
            </w:tcBorders>
          </w:tcPr>
          <w:p w14:paraId="493B1EFF"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CR</w:t>
            </w:r>
          </w:p>
        </w:tc>
        <w:tc>
          <w:tcPr>
            <w:tcW w:w="1559" w:type="dxa"/>
            <w:tcBorders>
              <w:bottom w:val="single" w:sz="4" w:space="0" w:color="auto"/>
              <w:right w:val="single" w:sz="4" w:space="0" w:color="auto"/>
            </w:tcBorders>
          </w:tcPr>
          <w:p w14:paraId="7C20EA1C"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SEMESTRE</w:t>
            </w:r>
          </w:p>
        </w:tc>
        <w:tc>
          <w:tcPr>
            <w:tcW w:w="1559" w:type="dxa"/>
            <w:tcBorders>
              <w:left w:val="single" w:sz="4" w:space="0" w:color="auto"/>
              <w:bottom w:val="single" w:sz="4" w:space="0" w:color="auto"/>
            </w:tcBorders>
          </w:tcPr>
          <w:p w14:paraId="15C22D55" w14:textId="77777777" w:rsidR="00862DB1" w:rsidRPr="00D76365" w:rsidRDefault="00862DB1" w:rsidP="00D76365">
            <w:pPr>
              <w:shd w:val="clear" w:color="auto" w:fill="FFFFFF" w:themeFill="background1"/>
              <w:spacing w:before="120"/>
              <w:jc w:val="center"/>
              <w:rPr>
                <w:rFonts w:ascii="Arial" w:hAnsi="Arial" w:cs="Arial"/>
              </w:rPr>
            </w:pPr>
            <w:r w:rsidRPr="00D76365">
              <w:rPr>
                <w:rFonts w:ascii="Arial" w:hAnsi="Arial" w:cs="Arial"/>
                <w:b/>
              </w:rPr>
              <w:t>CARGA HORÁRIA</w:t>
            </w:r>
          </w:p>
        </w:tc>
      </w:tr>
      <w:tr w:rsidR="00862DB1" w:rsidRPr="00D76365" w14:paraId="0C5B5AAB" w14:textId="77777777" w:rsidTr="005C60B5">
        <w:trPr>
          <w:cantSplit/>
          <w:trHeight w:val="645"/>
          <w:jc w:val="center"/>
        </w:trPr>
        <w:tc>
          <w:tcPr>
            <w:tcW w:w="4111" w:type="dxa"/>
            <w:vMerge/>
          </w:tcPr>
          <w:p w14:paraId="41C28A66" w14:textId="77777777" w:rsidR="00862DB1" w:rsidRPr="00D76365" w:rsidRDefault="00862DB1" w:rsidP="00D76365">
            <w:pPr>
              <w:shd w:val="clear" w:color="auto" w:fill="FFFFFF" w:themeFill="background1"/>
              <w:jc w:val="center"/>
              <w:rPr>
                <w:rFonts w:ascii="Arial" w:hAnsi="Arial" w:cs="Arial"/>
                <w:b/>
              </w:rPr>
            </w:pPr>
          </w:p>
        </w:tc>
        <w:tc>
          <w:tcPr>
            <w:tcW w:w="1559" w:type="dxa"/>
            <w:tcBorders>
              <w:top w:val="single" w:sz="4" w:space="0" w:color="auto"/>
            </w:tcBorders>
          </w:tcPr>
          <w:p w14:paraId="5F44384E"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sz w:val="22"/>
              </w:rPr>
              <w:t>H112388</w:t>
            </w:r>
          </w:p>
        </w:tc>
        <w:tc>
          <w:tcPr>
            <w:tcW w:w="851" w:type="dxa"/>
            <w:tcBorders>
              <w:top w:val="single" w:sz="4" w:space="0" w:color="auto"/>
            </w:tcBorders>
          </w:tcPr>
          <w:p w14:paraId="5730EC97"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04</w:t>
            </w:r>
          </w:p>
        </w:tc>
        <w:tc>
          <w:tcPr>
            <w:tcW w:w="1559" w:type="dxa"/>
            <w:tcBorders>
              <w:top w:val="single" w:sz="4" w:space="0" w:color="auto"/>
              <w:right w:val="single" w:sz="4" w:space="0" w:color="auto"/>
            </w:tcBorders>
          </w:tcPr>
          <w:p w14:paraId="0AF1380C"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6º</w:t>
            </w:r>
          </w:p>
        </w:tc>
        <w:tc>
          <w:tcPr>
            <w:tcW w:w="1559" w:type="dxa"/>
            <w:tcBorders>
              <w:top w:val="single" w:sz="4" w:space="0" w:color="auto"/>
              <w:left w:val="single" w:sz="4" w:space="0" w:color="auto"/>
            </w:tcBorders>
          </w:tcPr>
          <w:p w14:paraId="62FFDA02" w14:textId="77777777" w:rsidR="00862DB1" w:rsidRPr="00D76365" w:rsidRDefault="00862DB1" w:rsidP="00D76365">
            <w:pPr>
              <w:shd w:val="clear" w:color="auto" w:fill="FFFFFF" w:themeFill="background1"/>
              <w:spacing w:before="120"/>
              <w:jc w:val="center"/>
              <w:rPr>
                <w:rFonts w:ascii="Arial" w:hAnsi="Arial" w:cs="Arial"/>
                <w:b/>
              </w:rPr>
            </w:pPr>
            <w:r w:rsidRPr="00D76365">
              <w:rPr>
                <w:rFonts w:ascii="Arial" w:hAnsi="Arial" w:cs="Arial"/>
                <w:b/>
              </w:rPr>
              <w:t>80 horas</w:t>
            </w:r>
          </w:p>
        </w:tc>
      </w:tr>
      <w:tr w:rsidR="00862DB1" w:rsidRPr="00D76365" w14:paraId="72D2B8A8" w14:textId="77777777" w:rsidTr="002F7F48">
        <w:trPr>
          <w:cantSplit/>
          <w:jc w:val="center"/>
        </w:trPr>
        <w:tc>
          <w:tcPr>
            <w:tcW w:w="9639" w:type="dxa"/>
            <w:gridSpan w:val="5"/>
            <w:shd w:val="clear" w:color="auto" w:fill="auto"/>
          </w:tcPr>
          <w:p w14:paraId="27B200BA" w14:textId="77777777" w:rsidR="00862DB1" w:rsidRPr="00D76365" w:rsidRDefault="00862DB1" w:rsidP="00D76365">
            <w:pPr>
              <w:keepNext/>
              <w:shd w:val="clear" w:color="auto" w:fill="FFFFFF" w:themeFill="background1"/>
              <w:spacing w:before="60" w:after="60"/>
              <w:jc w:val="center"/>
              <w:outlineLvl w:val="2"/>
              <w:rPr>
                <w:rFonts w:ascii="Arial" w:hAnsi="Arial" w:cs="Arial"/>
                <w:b/>
                <w:bCs/>
                <w:sz w:val="26"/>
                <w:szCs w:val="26"/>
              </w:rPr>
            </w:pPr>
            <w:r w:rsidRPr="00D76365">
              <w:rPr>
                <w:rFonts w:ascii="Arial" w:hAnsi="Arial" w:cs="Arial"/>
                <w:b/>
                <w:bCs/>
                <w:sz w:val="26"/>
                <w:szCs w:val="26"/>
              </w:rPr>
              <w:t>PLANO DE ENSINO E APRENDIZAGEM</w:t>
            </w:r>
          </w:p>
        </w:tc>
      </w:tr>
    </w:tbl>
    <w:p w14:paraId="1903041D" w14:textId="77777777" w:rsidR="00862DB1" w:rsidRPr="00D76365" w:rsidRDefault="00862DB1" w:rsidP="00D76365">
      <w:pPr>
        <w:shd w:val="clear" w:color="auto" w:fill="FFFFFF" w:themeFill="background1"/>
        <w:spacing w:line="360" w:lineRule="auto"/>
        <w:rPr>
          <w:rFonts w:ascii="Arial" w:hAnsi="Arial" w:cs="Arial"/>
          <w:b/>
        </w:rPr>
      </w:pPr>
    </w:p>
    <w:p w14:paraId="23C18269" w14:textId="77777777" w:rsidR="00862DB1" w:rsidRPr="00D76365" w:rsidRDefault="00862DB1" w:rsidP="00D76365">
      <w:pPr>
        <w:shd w:val="clear" w:color="auto" w:fill="FFFFFF" w:themeFill="background1"/>
        <w:tabs>
          <w:tab w:val="left" w:pos="708"/>
        </w:tabs>
        <w:spacing w:line="360" w:lineRule="auto"/>
        <w:ind w:left="450" w:right="450"/>
        <w:jc w:val="both"/>
        <w:rPr>
          <w:rFonts w:ascii="Arial" w:hAnsi="Arial" w:cs="Arial"/>
          <w:b/>
        </w:rPr>
      </w:pPr>
      <w:r w:rsidRPr="00D76365">
        <w:rPr>
          <w:rFonts w:ascii="Arial" w:hAnsi="Arial" w:cs="Arial"/>
          <w:b/>
        </w:rPr>
        <w:t>1. EMENTA</w:t>
      </w:r>
    </w:p>
    <w:p w14:paraId="51B4C09F" w14:textId="77777777" w:rsidR="00862DB1" w:rsidRPr="00D76365" w:rsidRDefault="00862DB1" w:rsidP="00D76365">
      <w:pPr>
        <w:shd w:val="clear" w:color="auto" w:fill="FFFFFF" w:themeFill="background1"/>
        <w:autoSpaceDE w:val="0"/>
        <w:autoSpaceDN w:val="0"/>
        <w:adjustRightInd w:val="0"/>
        <w:spacing w:line="360" w:lineRule="auto"/>
        <w:jc w:val="both"/>
        <w:rPr>
          <w:rFonts w:ascii="Arial" w:eastAsia="Calibri" w:hAnsi="Arial" w:cs="Arial"/>
          <w:lang w:eastAsia="en-US"/>
        </w:rPr>
      </w:pPr>
      <w:r w:rsidRPr="00D76365">
        <w:rPr>
          <w:rFonts w:ascii="Arial" w:eastAsia="Calibri" w:hAnsi="Arial" w:cs="Arial"/>
          <w:lang w:eastAsia="en-US"/>
        </w:rPr>
        <w:t>O projeto como forma de organização de ação administrativa. O posicionamento do projeto na Estrutura administrativa da empresa. Seleção e avaliação de projetos. Planejamento e controle de projetos com o uso de programas de computadores específicos. Gerência de equipes de projetos.</w:t>
      </w:r>
    </w:p>
    <w:p w14:paraId="1E4E82BC" w14:textId="77777777" w:rsidR="00862DB1" w:rsidRPr="00D76365" w:rsidRDefault="00862DB1" w:rsidP="00D76365">
      <w:pPr>
        <w:shd w:val="clear" w:color="auto" w:fill="FFFFFF" w:themeFill="background1"/>
        <w:autoSpaceDE w:val="0"/>
        <w:autoSpaceDN w:val="0"/>
        <w:adjustRightInd w:val="0"/>
        <w:spacing w:line="360" w:lineRule="auto"/>
        <w:jc w:val="both"/>
        <w:rPr>
          <w:rFonts w:ascii="Arial" w:eastAsia="Calibri" w:hAnsi="Arial" w:cs="Arial"/>
          <w:lang w:eastAsia="en-US"/>
        </w:rPr>
      </w:pPr>
      <w:r w:rsidRPr="00D76365">
        <w:rPr>
          <w:rFonts w:ascii="Arial" w:eastAsia="Calibri" w:hAnsi="Arial" w:cs="Arial"/>
          <w:lang w:eastAsia="en-US"/>
        </w:rPr>
        <w:t>Planejamento dos recursos do projeto. Análise de risco. Gestão das aquisições e contratos.</w:t>
      </w:r>
    </w:p>
    <w:p w14:paraId="44FA1A26" w14:textId="77777777" w:rsidR="00862DB1" w:rsidRPr="00D76365" w:rsidRDefault="00862DB1" w:rsidP="00D76365">
      <w:pPr>
        <w:shd w:val="clear" w:color="auto" w:fill="FFFFFF" w:themeFill="background1"/>
        <w:autoSpaceDE w:val="0"/>
        <w:autoSpaceDN w:val="0"/>
        <w:adjustRightInd w:val="0"/>
        <w:spacing w:line="360" w:lineRule="auto"/>
        <w:jc w:val="both"/>
        <w:rPr>
          <w:rFonts w:ascii="Arial" w:eastAsia="Calibri" w:hAnsi="Arial" w:cs="Arial"/>
          <w:lang w:eastAsia="en-US"/>
        </w:rPr>
      </w:pPr>
      <w:r w:rsidRPr="00D76365">
        <w:rPr>
          <w:rFonts w:ascii="Arial" w:eastAsia="Calibri" w:hAnsi="Arial" w:cs="Arial"/>
          <w:lang w:eastAsia="en-US"/>
        </w:rPr>
        <w:t xml:space="preserve">Acompanhamento de projetos. Avaliação dos resultados do projeto. </w:t>
      </w:r>
    </w:p>
    <w:p w14:paraId="49C9F1F4" w14:textId="77777777" w:rsidR="00862DB1" w:rsidRPr="00D76365" w:rsidRDefault="00862DB1" w:rsidP="00D76365">
      <w:pPr>
        <w:shd w:val="clear" w:color="auto" w:fill="FFFFFF" w:themeFill="background1"/>
        <w:autoSpaceDE w:val="0"/>
        <w:autoSpaceDN w:val="0"/>
        <w:adjustRightInd w:val="0"/>
        <w:rPr>
          <w:rFonts w:ascii="Arial" w:hAnsi="Arial" w:cs="Arial"/>
        </w:rPr>
      </w:pPr>
    </w:p>
    <w:p w14:paraId="635408C9" w14:textId="77777777" w:rsidR="00862DB1" w:rsidRPr="00D76365" w:rsidRDefault="00862DB1" w:rsidP="00D76365">
      <w:pPr>
        <w:shd w:val="clear" w:color="auto" w:fill="FFFFFF" w:themeFill="background1"/>
        <w:spacing w:line="360" w:lineRule="auto"/>
        <w:jc w:val="both"/>
        <w:rPr>
          <w:rFonts w:ascii="Arial" w:hAnsi="Arial" w:cs="Arial"/>
          <w:b/>
        </w:rPr>
      </w:pPr>
      <w:r w:rsidRPr="00D76365">
        <w:rPr>
          <w:rFonts w:ascii="Arial" w:hAnsi="Arial" w:cs="Arial"/>
          <w:b/>
        </w:rPr>
        <w:t>2 .OBJETIVO(S) DA DISCIPLINA</w:t>
      </w:r>
    </w:p>
    <w:p w14:paraId="29E1FD7C" w14:textId="77777777" w:rsidR="00862DB1" w:rsidRPr="00D76365" w:rsidRDefault="00862DB1" w:rsidP="00D76365">
      <w:pPr>
        <w:shd w:val="clear" w:color="auto" w:fill="FFFFFF" w:themeFill="background1"/>
        <w:jc w:val="both"/>
        <w:rPr>
          <w:rFonts w:ascii="Arial" w:hAnsi="Arial" w:cs="Arial"/>
        </w:rPr>
      </w:pPr>
    </w:p>
    <w:p w14:paraId="5DC63831" w14:textId="77777777" w:rsidR="00862DB1" w:rsidRPr="00D76365" w:rsidRDefault="00862DB1" w:rsidP="00D76365">
      <w:pPr>
        <w:shd w:val="clear" w:color="auto" w:fill="FFFFFF" w:themeFill="background1"/>
        <w:ind w:right="100"/>
        <w:jc w:val="both"/>
        <w:rPr>
          <w:rFonts w:ascii="Arial" w:hAnsi="Arial" w:cs="Arial"/>
          <w:b/>
        </w:rPr>
      </w:pPr>
      <w:r w:rsidRPr="00D76365">
        <w:rPr>
          <w:rFonts w:ascii="Arial" w:hAnsi="Arial" w:cs="Arial"/>
          <w:b/>
        </w:rPr>
        <w:t xml:space="preserve">2.1 GERAL </w:t>
      </w:r>
    </w:p>
    <w:p w14:paraId="186687D8" w14:textId="77777777" w:rsidR="00862DB1" w:rsidRPr="00D76365" w:rsidRDefault="00862DB1" w:rsidP="00D76365">
      <w:pPr>
        <w:shd w:val="clear" w:color="auto" w:fill="FFFFFF" w:themeFill="background1"/>
        <w:ind w:right="100"/>
        <w:jc w:val="both"/>
        <w:rPr>
          <w:rFonts w:ascii="Arial" w:hAnsi="Arial" w:cs="Arial"/>
          <w:b/>
        </w:rPr>
      </w:pPr>
    </w:p>
    <w:p w14:paraId="30762D5B" w14:textId="77777777" w:rsidR="00862DB1" w:rsidRPr="00D76365" w:rsidRDefault="00862DB1" w:rsidP="00D76365">
      <w:pPr>
        <w:numPr>
          <w:ilvl w:val="0"/>
          <w:numId w:val="140"/>
        </w:numPr>
        <w:shd w:val="clear" w:color="auto" w:fill="FFFFFF" w:themeFill="background1"/>
        <w:autoSpaceDE w:val="0"/>
        <w:autoSpaceDN w:val="0"/>
        <w:adjustRightInd w:val="0"/>
        <w:spacing w:line="360" w:lineRule="auto"/>
        <w:contextualSpacing/>
        <w:rPr>
          <w:rFonts w:ascii="Arial" w:eastAsia="Calibri" w:hAnsi="Arial" w:cs="Arial"/>
        </w:rPr>
      </w:pPr>
      <w:r w:rsidRPr="00D76365">
        <w:rPr>
          <w:rFonts w:ascii="Arial" w:eastAsia="Calibri" w:hAnsi="Arial" w:cs="Arial"/>
        </w:rPr>
        <w:t>Conhecer o ambiente de projetos, definir os objetivos e o escopo de projetos;</w:t>
      </w:r>
    </w:p>
    <w:p w14:paraId="40B6C544" w14:textId="77777777" w:rsidR="00862DB1" w:rsidRPr="00D76365" w:rsidRDefault="00862DB1" w:rsidP="00D76365">
      <w:pPr>
        <w:numPr>
          <w:ilvl w:val="0"/>
          <w:numId w:val="140"/>
        </w:numPr>
        <w:shd w:val="clear" w:color="auto" w:fill="FFFFFF" w:themeFill="background1"/>
        <w:autoSpaceDE w:val="0"/>
        <w:autoSpaceDN w:val="0"/>
        <w:adjustRightInd w:val="0"/>
        <w:spacing w:line="360" w:lineRule="auto"/>
        <w:contextualSpacing/>
        <w:rPr>
          <w:rFonts w:ascii="Arial" w:eastAsia="Calibri" w:hAnsi="Arial" w:cs="Arial"/>
        </w:rPr>
      </w:pPr>
      <w:r w:rsidRPr="00D76365">
        <w:rPr>
          <w:rFonts w:ascii="Arial" w:eastAsia="Calibri" w:hAnsi="Arial" w:cs="Arial"/>
        </w:rPr>
        <w:t>Planejar as etapas de um projeto e controlar sua implantação e início das atividades do projeto</w:t>
      </w:r>
    </w:p>
    <w:p w14:paraId="3EBA86F0" w14:textId="77777777" w:rsidR="00862DB1" w:rsidRPr="00D76365" w:rsidRDefault="00862DB1" w:rsidP="00D76365">
      <w:pPr>
        <w:numPr>
          <w:ilvl w:val="0"/>
          <w:numId w:val="140"/>
        </w:numPr>
        <w:shd w:val="clear" w:color="auto" w:fill="FFFFFF" w:themeFill="background1"/>
        <w:autoSpaceDE w:val="0"/>
        <w:autoSpaceDN w:val="0"/>
        <w:adjustRightInd w:val="0"/>
        <w:spacing w:line="360" w:lineRule="auto"/>
        <w:contextualSpacing/>
        <w:rPr>
          <w:rFonts w:ascii="Arial" w:eastAsia="Calibri" w:hAnsi="Arial" w:cs="Arial"/>
        </w:rPr>
      </w:pPr>
      <w:r w:rsidRPr="00D76365">
        <w:rPr>
          <w:rFonts w:ascii="Arial" w:eastAsia="Calibri" w:hAnsi="Arial" w:cs="Arial"/>
        </w:rPr>
        <w:t>Desenvolver visão integrada de projetos e o negócio das organizações</w:t>
      </w:r>
    </w:p>
    <w:p w14:paraId="14D778BC" w14:textId="77777777" w:rsidR="00862DB1" w:rsidRPr="00D76365" w:rsidRDefault="00862DB1" w:rsidP="00D76365">
      <w:pPr>
        <w:numPr>
          <w:ilvl w:val="0"/>
          <w:numId w:val="140"/>
        </w:numPr>
        <w:shd w:val="clear" w:color="auto" w:fill="FFFFFF" w:themeFill="background1"/>
        <w:autoSpaceDE w:val="0"/>
        <w:autoSpaceDN w:val="0"/>
        <w:adjustRightInd w:val="0"/>
        <w:spacing w:line="360" w:lineRule="auto"/>
        <w:contextualSpacing/>
        <w:rPr>
          <w:rFonts w:ascii="Arial" w:eastAsia="Calibri" w:hAnsi="Arial" w:cs="Arial"/>
        </w:rPr>
      </w:pPr>
      <w:r w:rsidRPr="00D76365">
        <w:rPr>
          <w:rFonts w:ascii="Arial" w:eastAsia="Calibri" w:hAnsi="Arial" w:cs="Arial"/>
        </w:rPr>
        <w:t>Detalhar e controlar os insumos e recursos necessários aos projetos;</w:t>
      </w:r>
    </w:p>
    <w:p w14:paraId="293F8C14" w14:textId="77777777" w:rsidR="00862DB1" w:rsidRPr="00D76365" w:rsidRDefault="00862DB1" w:rsidP="00D76365">
      <w:pPr>
        <w:numPr>
          <w:ilvl w:val="0"/>
          <w:numId w:val="140"/>
        </w:numPr>
        <w:shd w:val="clear" w:color="auto" w:fill="FFFFFF" w:themeFill="background1"/>
        <w:autoSpaceDE w:val="0"/>
        <w:autoSpaceDN w:val="0"/>
        <w:adjustRightInd w:val="0"/>
        <w:spacing w:line="360" w:lineRule="auto"/>
        <w:contextualSpacing/>
        <w:rPr>
          <w:rFonts w:ascii="Arial" w:eastAsia="Calibri" w:hAnsi="Arial" w:cs="Arial"/>
        </w:rPr>
      </w:pPr>
      <w:r w:rsidRPr="00D76365">
        <w:rPr>
          <w:rFonts w:ascii="Arial" w:eastAsia="Calibri" w:hAnsi="Arial" w:cs="Arial"/>
        </w:rPr>
        <w:t xml:space="preserve">Documentar e comunicar os resultados de projetos; </w:t>
      </w:r>
    </w:p>
    <w:p w14:paraId="05EDB58F" w14:textId="77777777" w:rsidR="00862DB1" w:rsidRPr="00D76365" w:rsidRDefault="00862DB1" w:rsidP="00D76365">
      <w:pPr>
        <w:numPr>
          <w:ilvl w:val="0"/>
          <w:numId w:val="140"/>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eastAsia="Calibri" w:hAnsi="Arial" w:cs="Arial"/>
        </w:rPr>
        <w:t xml:space="preserve">Avaliar os resultados, apresentar e entregar os projetos. </w:t>
      </w:r>
    </w:p>
    <w:p w14:paraId="0B5ADDB5" w14:textId="77777777" w:rsidR="00862DB1" w:rsidRPr="00D76365" w:rsidRDefault="00862DB1" w:rsidP="00D76365">
      <w:pPr>
        <w:shd w:val="clear" w:color="auto" w:fill="FFFFFF" w:themeFill="background1"/>
        <w:spacing w:line="360" w:lineRule="auto"/>
        <w:ind w:left="708"/>
        <w:rPr>
          <w:rFonts w:ascii="Arial" w:hAnsi="Arial" w:cs="Arial"/>
        </w:rPr>
      </w:pPr>
    </w:p>
    <w:p w14:paraId="37F8296B"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t>2.2 ESPECÍFICOS</w:t>
      </w:r>
    </w:p>
    <w:p w14:paraId="4659BE58" w14:textId="77777777" w:rsidR="00862DB1" w:rsidRPr="00D76365" w:rsidRDefault="00862DB1" w:rsidP="00D76365">
      <w:pPr>
        <w:shd w:val="clear" w:color="auto" w:fill="FFFFFF" w:themeFill="background1"/>
        <w:jc w:val="both"/>
        <w:rPr>
          <w:rFonts w:ascii="Arial" w:hAnsi="Arial" w:cs="Arial"/>
          <w:b/>
        </w:rPr>
      </w:pPr>
    </w:p>
    <w:p w14:paraId="7BE812F4" w14:textId="77777777" w:rsidR="00862DB1" w:rsidRPr="00D76365" w:rsidRDefault="00862DB1" w:rsidP="00D76365">
      <w:pPr>
        <w:shd w:val="clear" w:color="auto" w:fill="FFFFFF" w:themeFill="background1"/>
        <w:jc w:val="both"/>
        <w:rPr>
          <w:rFonts w:ascii="Arial" w:hAnsi="Arial" w:cs="Arial"/>
          <w:b/>
        </w:rPr>
      </w:pPr>
    </w:p>
    <w:p w14:paraId="112C0471"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lastRenderedPageBreak/>
        <w:t xml:space="preserve">UNIDADE I </w:t>
      </w:r>
    </w:p>
    <w:p w14:paraId="60B328CF" w14:textId="77777777" w:rsidR="00862DB1" w:rsidRPr="00D76365" w:rsidRDefault="00862DB1" w:rsidP="00D76365">
      <w:pPr>
        <w:shd w:val="clear" w:color="auto" w:fill="FFFFFF" w:themeFill="background1"/>
        <w:spacing w:line="360" w:lineRule="auto"/>
        <w:rPr>
          <w:rFonts w:ascii="Arial" w:hAnsi="Arial" w:cs="Arial"/>
          <w:b/>
        </w:rPr>
      </w:pPr>
    </w:p>
    <w:p w14:paraId="54316B29" w14:textId="77777777" w:rsidR="00862DB1" w:rsidRPr="00D76365" w:rsidRDefault="00862DB1" w:rsidP="00D76365">
      <w:pPr>
        <w:numPr>
          <w:ilvl w:val="0"/>
          <w:numId w:val="140"/>
        </w:numPr>
        <w:shd w:val="clear" w:color="auto" w:fill="FFFFFF" w:themeFill="background1"/>
        <w:autoSpaceDE w:val="0"/>
        <w:autoSpaceDN w:val="0"/>
        <w:adjustRightInd w:val="0"/>
        <w:spacing w:line="360" w:lineRule="auto"/>
        <w:contextualSpacing/>
        <w:rPr>
          <w:rFonts w:ascii="Arial" w:eastAsia="Calibri" w:hAnsi="Arial" w:cs="Arial"/>
        </w:rPr>
      </w:pPr>
      <w:r w:rsidRPr="00D76365">
        <w:rPr>
          <w:rFonts w:ascii="Arial" w:eastAsia="Calibri" w:hAnsi="Arial" w:cs="Arial"/>
        </w:rPr>
        <w:t>Detalhar e controlar os objetivos e resultados pretendidos, os insumos e recursos necessários aos projetos;</w:t>
      </w:r>
    </w:p>
    <w:p w14:paraId="06E8D532" w14:textId="77777777" w:rsidR="00862DB1" w:rsidRPr="00D76365" w:rsidRDefault="00862DB1" w:rsidP="00D76365">
      <w:pPr>
        <w:numPr>
          <w:ilvl w:val="0"/>
          <w:numId w:val="140"/>
        </w:numPr>
        <w:shd w:val="clear" w:color="auto" w:fill="FFFFFF" w:themeFill="background1"/>
        <w:autoSpaceDE w:val="0"/>
        <w:autoSpaceDN w:val="0"/>
        <w:adjustRightInd w:val="0"/>
        <w:spacing w:line="360" w:lineRule="auto"/>
        <w:contextualSpacing/>
        <w:rPr>
          <w:rFonts w:ascii="Arial" w:eastAsia="Calibri" w:hAnsi="Arial" w:cs="Arial"/>
        </w:rPr>
      </w:pPr>
      <w:r w:rsidRPr="00D76365">
        <w:rPr>
          <w:rFonts w:ascii="Arial" w:eastAsia="Calibri" w:hAnsi="Arial" w:cs="Arial"/>
        </w:rPr>
        <w:t>Identificar o tipo de projeto e a melhor estrutura para implantá-lo</w:t>
      </w:r>
    </w:p>
    <w:p w14:paraId="2D4795B7" w14:textId="77777777" w:rsidR="00862DB1" w:rsidRPr="00D76365" w:rsidRDefault="00862DB1" w:rsidP="00D76365">
      <w:pPr>
        <w:numPr>
          <w:ilvl w:val="0"/>
          <w:numId w:val="140"/>
        </w:numPr>
        <w:shd w:val="clear" w:color="auto" w:fill="FFFFFF" w:themeFill="background1"/>
        <w:autoSpaceDE w:val="0"/>
        <w:autoSpaceDN w:val="0"/>
        <w:adjustRightInd w:val="0"/>
        <w:spacing w:line="360" w:lineRule="auto"/>
        <w:contextualSpacing/>
        <w:rPr>
          <w:rFonts w:ascii="Arial" w:eastAsia="Calibri" w:hAnsi="Arial" w:cs="Arial"/>
        </w:rPr>
      </w:pPr>
      <w:r w:rsidRPr="00D76365">
        <w:rPr>
          <w:rFonts w:ascii="Arial" w:eastAsia="Calibri" w:hAnsi="Arial" w:cs="Arial"/>
        </w:rPr>
        <w:t xml:space="preserve">Documentar e comunicar o desenvolvimento do projeto; </w:t>
      </w:r>
    </w:p>
    <w:p w14:paraId="2E4749F3" w14:textId="77777777" w:rsidR="00862DB1" w:rsidRPr="00D76365" w:rsidRDefault="00862DB1" w:rsidP="00D76365">
      <w:pPr>
        <w:shd w:val="clear" w:color="auto" w:fill="FFFFFF" w:themeFill="background1"/>
        <w:spacing w:line="360" w:lineRule="auto"/>
        <w:rPr>
          <w:rFonts w:ascii="Arial" w:hAnsi="Arial" w:cs="Arial"/>
        </w:rPr>
      </w:pPr>
    </w:p>
    <w:p w14:paraId="7FECB927" w14:textId="77777777" w:rsidR="00862DB1" w:rsidRPr="00D76365" w:rsidRDefault="00862DB1" w:rsidP="00D76365">
      <w:pPr>
        <w:shd w:val="clear" w:color="auto" w:fill="FFFFFF" w:themeFill="background1"/>
        <w:jc w:val="both"/>
        <w:rPr>
          <w:rFonts w:ascii="Arial" w:hAnsi="Arial" w:cs="Arial"/>
          <w:b/>
        </w:rPr>
      </w:pPr>
      <w:r w:rsidRPr="00D76365">
        <w:rPr>
          <w:rFonts w:ascii="Arial" w:hAnsi="Arial" w:cs="Arial"/>
          <w:b/>
        </w:rPr>
        <w:t>UNIDADE II</w:t>
      </w:r>
    </w:p>
    <w:p w14:paraId="3788111E" w14:textId="77777777" w:rsidR="00862DB1" w:rsidRPr="00D76365" w:rsidRDefault="00862DB1" w:rsidP="00D76365">
      <w:pPr>
        <w:shd w:val="clear" w:color="auto" w:fill="FFFFFF" w:themeFill="background1"/>
        <w:spacing w:line="360" w:lineRule="auto"/>
        <w:ind w:left="360"/>
        <w:rPr>
          <w:rFonts w:ascii="Arial" w:hAnsi="Arial" w:cs="Arial"/>
          <w:b/>
        </w:rPr>
      </w:pPr>
    </w:p>
    <w:p w14:paraId="7A0580CA" w14:textId="77777777" w:rsidR="00862DB1" w:rsidRPr="00D76365" w:rsidRDefault="00862DB1" w:rsidP="00D76365">
      <w:pPr>
        <w:numPr>
          <w:ilvl w:val="0"/>
          <w:numId w:val="140"/>
        </w:numPr>
        <w:shd w:val="clear" w:color="auto" w:fill="FFFFFF" w:themeFill="background1"/>
        <w:autoSpaceDE w:val="0"/>
        <w:autoSpaceDN w:val="0"/>
        <w:adjustRightInd w:val="0"/>
        <w:spacing w:line="360" w:lineRule="auto"/>
        <w:contextualSpacing/>
        <w:rPr>
          <w:rFonts w:ascii="Arial" w:eastAsia="Calibri" w:hAnsi="Arial" w:cs="Arial"/>
        </w:rPr>
      </w:pPr>
      <w:r w:rsidRPr="00D76365">
        <w:rPr>
          <w:rFonts w:ascii="Arial" w:eastAsia="Calibri" w:hAnsi="Arial" w:cs="Arial"/>
        </w:rPr>
        <w:t xml:space="preserve">Identificar que recurso tecnológico se adequa mais ao tipo de projeto a ser implantado </w:t>
      </w:r>
    </w:p>
    <w:p w14:paraId="402ABDDE" w14:textId="77777777" w:rsidR="00862DB1" w:rsidRPr="00D76365" w:rsidRDefault="00862DB1" w:rsidP="00D76365">
      <w:pPr>
        <w:numPr>
          <w:ilvl w:val="0"/>
          <w:numId w:val="140"/>
        </w:numPr>
        <w:shd w:val="clear" w:color="auto" w:fill="FFFFFF" w:themeFill="background1"/>
        <w:autoSpaceDE w:val="0"/>
        <w:autoSpaceDN w:val="0"/>
        <w:adjustRightInd w:val="0"/>
        <w:spacing w:line="360" w:lineRule="auto"/>
        <w:contextualSpacing/>
        <w:rPr>
          <w:rFonts w:ascii="Arial" w:eastAsia="Calibri" w:hAnsi="Arial" w:cs="Arial"/>
        </w:rPr>
      </w:pPr>
      <w:r w:rsidRPr="00D76365">
        <w:rPr>
          <w:rFonts w:ascii="Arial" w:eastAsia="Calibri" w:hAnsi="Arial" w:cs="Arial"/>
        </w:rPr>
        <w:t>Conhecer a execução de todos os processos que envolvem a elaboração de um projeto</w:t>
      </w:r>
    </w:p>
    <w:p w14:paraId="42C2CA7C" w14:textId="77777777" w:rsidR="00862DB1" w:rsidRPr="00D76365" w:rsidRDefault="00862DB1" w:rsidP="00D76365">
      <w:pPr>
        <w:numPr>
          <w:ilvl w:val="0"/>
          <w:numId w:val="140"/>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eastAsia="Calibri" w:hAnsi="Arial" w:cs="Arial"/>
        </w:rPr>
        <w:t xml:space="preserve">Avaliar os resultados, apresentar e entregar projetos. </w:t>
      </w:r>
    </w:p>
    <w:p w14:paraId="45DED2E9" w14:textId="77777777" w:rsidR="00862DB1" w:rsidRPr="00D76365" w:rsidRDefault="00862DB1" w:rsidP="00D76365">
      <w:pPr>
        <w:shd w:val="clear" w:color="auto" w:fill="FFFFFF" w:themeFill="background1"/>
        <w:tabs>
          <w:tab w:val="left" w:pos="708"/>
        </w:tabs>
        <w:spacing w:line="360" w:lineRule="auto"/>
        <w:ind w:right="-108"/>
        <w:rPr>
          <w:rFonts w:ascii="Arial" w:eastAsia="Arial Unicode MS" w:hAnsi="Arial" w:cs="Arial"/>
        </w:rPr>
      </w:pPr>
    </w:p>
    <w:p w14:paraId="104E02A6" w14:textId="77777777" w:rsidR="00862DB1" w:rsidRPr="00D76365" w:rsidRDefault="00862DB1" w:rsidP="00D76365">
      <w:pPr>
        <w:shd w:val="clear" w:color="auto" w:fill="FFFFFF" w:themeFill="background1"/>
        <w:tabs>
          <w:tab w:val="left" w:pos="708"/>
        </w:tabs>
        <w:spacing w:line="360" w:lineRule="auto"/>
        <w:ind w:right="-108"/>
        <w:rPr>
          <w:rFonts w:ascii="Arial" w:hAnsi="Arial" w:cs="Arial"/>
        </w:rPr>
      </w:pPr>
      <w:r w:rsidRPr="00D76365">
        <w:rPr>
          <w:rFonts w:ascii="Arial" w:hAnsi="Arial" w:cs="Arial"/>
          <w:b/>
        </w:rPr>
        <w:t>3. COMPETÊNCIAS</w:t>
      </w:r>
    </w:p>
    <w:p w14:paraId="1BC85128" w14:textId="77777777" w:rsidR="00862DB1" w:rsidRPr="00D76365" w:rsidRDefault="00862DB1" w:rsidP="00D76365">
      <w:pPr>
        <w:shd w:val="clear" w:color="auto" w:fill="FFFFFF" w:themeFill="background1"/>
        <w:tabs>
          <w:tab w:val="left" w:pos="708"/>
        </w:tabs>
        <w:spacing w:line="360" w:lineRule="auto"/>
        <w:ind w:right="-108"/>
        <w:rPr>
          <w:rFonts w:ascii="Arial" w:hAnsi="Arial" w:cs="Arial"/>
        </w:rPr>
      </w:pPr>
    </w:p>
    <w:p w14:paraId="6EDE1D82" w14:textId="77777777" w:rsidR="00862DB1" w:rsidRPr="00D76365" w:rsidRDefault="00862DB1" w:rsidP="00D76365">
      <w:pPr>
        <w:numPr>
          <w:ilvl w:val="0"/>
          <w:numId w:val="140"/>
        </w:numPr>
        <w:shd w:val="clear" w:color="auto" w:fill="FFFFFF" w:themeFill="background1"/>
        <w:autoSpaceDE w:val="0"/>
        <w:autoSpaceDN w:val="0"/>
        <w:adjustRightInd w:val="0"/>
        <w:spacing w:line="360" w:lineRule="auto"/>
        <w:contextualSpacing/>
        <w:rPr>
          <w:rFonts w:ascii="Arial" w:eastAsia="Calibri" w:hAnsi="Arial" w:cs="Arial"/>
        </w:rPr>
      </w:pPr>
      <w:r w:rsidRPr="00D76365">
        <w:rPr>
          <w:rFonts w:ascii="Arial" w:eastAsia="Calibri" w:hAnsi="Arial" w:cs="Arial"/>
        </w:rPr>
        <w:t xml:space="preserve">Entender e conhecer a elaboração e execução de um projeto e seus processos básicos, seus aspectos administrativos, técnicos e econômicos financeiros. </w:t>
      </w:r>
    </w:p>
    <w:p w14:paraId="5A1EE3FC" w14:textId="77777777" w:rsidR="00862DB1" w:rsidRPr="00D76365" w:rsidRDefault="00862DB1" w:rsidP="00D76365">
      <w:pPr>
        <w:numPr>
          <w:ilvl w:val="0"/>
          <w:numId w:val="140"/>
        </w:numPr>
        <w:shd w:val="clear" w:color="auto" w:fill="FFFFFF" w:themeFill="background1"/>
        <w:autoSpaceDE w:val="0"/>
        <w:autoSpaceDN w:val="0"/>
        <w:adjustRightInd w:val="0"/>
        <w:spacing w:line="360" w:lineRule="auto"/>
        <w:contextualSpacing/>
        <w:rPr>
          <w:rFonts w:ascii="Arial" w:eastAsia="Calibri" w:hAnsi="Arial" w:cs="Arial"/>
        </w:rPr>
      </w:pPr>
      <w:r w:rsidRPr="00D76365">
        <w:rPr>
          <w:rFonts w:ascii="Arial" w:eastAsia="Calibri" w:hAnsi="Arial" w:cs="Arial"/>
        </w:rPr>
        <w:t>Conhecer software de planejamento e controle de projetos</w:t>
      </w:r>
    </w:p>
    <w:p w14:paraId="6E1D19C7" w14:textId="77777777" w:rsidR="00862DB1" w:rsidRPr="00D76365" w:rsidRDefault="00862DB1" w:rsidP="00D76365">
      <w:pPr>
        <w:numPr>
          <w:ilvl w:val="0"/>
          <w:numId w:val="140"/>
        </w:numPr>
        <w:shd w:val="clear" w:color="auto" w:fill="FFFFFF" w:themeFill="background1"/>
        <w:autoSpaceDE w:val="0"/>
        <w:autoSpaceDN w:val="0"/>
        <w:adjustRightInd w:val="0"/>
        <w:spacing w:line="360" w:lineRule="auto"/>
        <w:contextualSpacing/>
        <w:rPr>
          <w:rFonts w:ascii="Arial" w:eastAsia="Calibri" w:hAnsi="Arial" w:cs="Arial"/>
        </w:rPr>
      </w:pPr>
      <w:r w:rsidRPr="00D76365">
        <w:rPr>
          <w:rFonts w:ascii="Arial" w:eastAsia="Calibri" w:hAnsi="Arial" w:cs="Arial"/>
        </w:rPr>
        <w:t>Identificar problemas, formular e implantar soluções com recursos de gestão de projetos.;</w:t>
      </w:r>
    </w:p>
    <w:p w14:paraId="6D72E253" w14:textId="77777777" w:rsidR="00862DB1" w:rsidRPr="00D76365" w:rsidRDefault="00862DB1" w:rsidP="00D76365">
      <w:pPr>
        <w:numPr>
          <w:ilvl w:val="0"/>
          <w:numId w:val="140"/>
        </w:numPr>
        <w:shd w:val="clear" w:color="auto" w:fill="FFFFFF" w:themeFill="background1"/>
        <w:autoSpaceDE w:val="0"/>
        <w:autoSpaceDN w:val="0"/>
        <w:adjustRightInd w:val="0"/>
        <w:spacing w:line="360" w:lineRule="auto"/>
        <w:contextualSpacing/>
        <w:rPr>
          <w:rFonts w:ascii="Arial" w:eastAsia="Calibri" w:hAnsi="Arial" w:cs="Arial"/>
        </w:rPr>
      </w:pPr>
      <w:r w:rsidRPr="00D76365">
        <w:rPr>
          <w:rFonts w:ascii="Arial" w:eastAsia="Calibri" w:hAnsi="Arial" w:cs="Arial"/>
        </w:rPr>
        <w:t xml:space="preserve">Elaborar e interpretar cenários; </w:t>
      </w:r>
    </w:p>
    <w:p w14:paraId="6B616DE1" w14:textId="77777777" w:rsidR="00862DB1" w:rsidRPr="00D76365" w:rsidRDefault="00862DB1" w:rsidP="00D76365">
      <w:pPr>
        <w:numPr>
          <w:ilvl w:val="0"/>
          <w:numId w:val="140"/>
        </w:numPr>
        <w:shd w:val="clear" w:color="auto" w:fill="FFFFFF" w:themeFill="background1"/>
        <w:autoSpaceDE w:val="0"/>
        <w:autoSpaceDN w:val="0"/>
        <w:adjustRightInd w:val="0"/>
        <w:spacing w:line="360" w:lineRule="auto"/>
        <w:contextualSpacing/>
        <w:rPr>
          <w:rFonts w:ascii="Arial" w:hAnsi="Arial" w:cs="Arial"/>
        </w:rPr>
      </w:pPr>
      <w:r w:rsidRPr="00D76365">
        <w:rPr>
          <w:rFonts w:ascii="Arial" w:eastAsia="Calibri" w:hAnsi="Arial" w:cs="Arial"/>
        </w:rPr>
        <w:t xml:space="preserve">Assumir o processo decisório das ações de planejamento, organização, direção e controle  de projetos. </w:t>
      </w:r>
    </w:p>
    <w:p w14:paraId="13C147F4" w14:textId="77777777" w:rsidR="00862DB1" w:rsidRPr="00D76365" w:rsidRDefault="00862DB1" w:rsidP="00D76365">
      <w:pPr>
        <w:shd w:val="clear" w:color="auto" w:fill="FFFFFF" w:themeFill="background1"/>
        <w:tabs>
          <w:tab w:val="left" w:pos="708"/>
        </w:tabs>
        <w:spacing w:line="360" w:lineRule="auto"/>
        <w:ind w:right="-108"/>
        <w:rPr>
          <w:rFonts w:ascii="Arial" w:hAnsi="Arial" w:cs="Arial"/>
        </w:rPr>
      </w:pPr>
    </w:p>
    <w:p w14:paraId="78F20ED0" w14:textId="77777777" w:rsidR="00862DB1" w:rsidRPr="00D76365" w:rsidRDefault="00862DB1" w:rsidP="00D76365">
      <w:pPr>
        <w:shd w:val="clear" w:color="auto" w:fill="FFFFFF" w:themeFill="background1"/>
        <w:tabs>
          <w:tab w:val="left" w:pos="708"/>
        </w:tabs>
        <w:spacing w:line="360" w:lineRule="auto"/>
        <w:ind w:left="450" w:right="450"/>
        <w:jc w:val="both"/>
        <w:rPr>
          <w:rFonts w:ascii="Arial" w:hAnsi="Arial" w:cs="Arial"/>
          <w:b/>
        </w:rPr>
      </w:pPr>
      <w:r w:rsidRPr="00D76365">
        <w:rPr>
          <w:rFonts w:ascii="Arial" w:hAnsi="Arial" w:cs="Arial"/>
          <w:b/>
        </w:rPr>
        <w:t>4. CONTEÚDO PROGRAMÁTICO</w:t>
      </w:r>
    </w:p>
    <w:p w14:paraId="792F4416" w14:textId="77777777" w:rsidR="00862DB1" w:rsidRPr="00D76365" w:rsidRDefault="00862DB1" w:rsidP="00D76365">
      <w:pPr>
        <w:shd w:val="clear" w:color="auto" w:fill="FFFFFF" w:themeFill="background1"/>
        <w:tabs>
          <w:tab w:val="left" w:pos="708"/>
        </w:tabs>
        <w:spacing w:line="360" w:lineRule="auto"/>
        <w:ind w:left="360" w:right="450"/>
        <w:jc w:val="both"/>
        <w:rPr>
          <w:rFonts w:ascii="Arial" w:hAnsi="Arial" w:cs="Arial"/>
          <w:b/>
        </w:rPr>
      </w:pPr>
    </w:p>
    <w:p w14:paraId="2553EA05" w14:textId="77777777" w:rsidR="00862DB1" w:rsidRPr="00D76365" w:rsidRDefault="00862DB1" w:rsidP="00D76365">
      <w:pPr>
        <w:shd w:val="clear" w:color="auto" w:fill="FFFFFF" w:themeFill="background1"/>
        <w:spacing w:line="360" w:lineRule="auto"/>
        <w:rPr>
          <w:rFonts w:ascii="Arial" w:hAnsi="Arial" w:cs="Arial"/>
          <w:b/>
        </w:rPr>
      </w:pPr>
      <w:r w:rsidRPr="00D76365">
        <w:rPr>
          <w:rFonts w:ascii="Arial" w:hAnsi="Arial" w:cs="Arial"/>
          <w:b/>
        </w:rPr>
        <w:t xml:space="preserve">UNIDADE I </w:t>
      </w:r>
    </w:p>
    <w:p w14:paraId="1F457632" w14:textId="77777777" w:rsidR="00862DB1" w:rsidRPr="00D76365" w:rsidRDefault="00862DB1" w:rsidP="00D76365">
      <w:pPr>
        <w:numPr>
          <w:ilvl w:val="0"/>
          <w:numId w:val="141"/>
        </w:numPr>
        <w:shd w:val="clear" w:color="auto" w:fill="FFFFFF" w:themeFill="background1"/>
        <w:autoSpaceDE w:val="0"/>
        <w:autoSpaceDN w:val="0"/>
        <w:adjustRightInd w:val="0"/>
        <w:spacing w:line="360" w:lineRule="auto"/>
        <w:ind w:left="360"/>
        <w:contextualSpacing/>
        <w:rPr>
          <w:rFonts w:ascii="Arial" w:eastAsia="Calibri" w:hAnsi="Arial" w:cs="Arial"/>
        </w:rPr>
      </w:pPr>
      <w:r w:rsidRPr="00D76365">
        <w:rPr>
          <w:rFonts w:ascii="Arial" w:eastAsia="Calibri" w:hAnsi="Arial" w:cs="Arial"/>
        </w:rPr>
        <w:t>Introdução à Administração de Projetos</w:t>
      </w:r>
    </w:p>
    <w:p w14:paraId="46D40E5E" w14:textId="77777777" w:rsidR="00862DB1" w:rsidRPr="00D76365" w:rsidRDefault="00862DB1" w:rsidP="00D76365">
      <w:pPr>
        <w:numPr>
          <w:ilvl w:val="0"/>
          <w:numId w:val="80"/>
        </w:numPr>
        <w:shd w:val="clear" w:color="auto" w:fill="FFFFFF" w:themeFill="background1"/>
        <w:autoSpaceDE w:val="0"/>
        <w:autoSpaceDN w:val="0"/>
        <w:adjustRightInd w:val="0"/>
        <w:spacing w:line="360" w:lineRule="auto"/>
        <w:contextualSpacing/>
        <w:rPr>
          <w:rFonts w:ascii="Arial" w:eastAsia="Calibri" w:hAnsi="Arial" w:cs="Arial"/>
        </w:rPr>
      </w:pPr>
      <w:r w:rsidRPr="00D76365">
        <w:rPr>
          <w:rFonts w:ascii="Arial" w:eastAsia="Calibri" w:hAnsi="Arial" w:cs="Arial"/>
        </w:rPr>
        <w:t>Aplicações, desafios e oportunidades</w:t>
      </w:r>
    </w:p>
    <w:p w14:paraId="5037FA73" w14:textId="77777777" w:rsidR="00862DB1" w:rsidRPr="00D76365" w:rsidRDefault="00862DB1" w:rsidP="00D76365">
      <w:pPr>
        <w:numPr>
          <w:ilvl w:val="0"/>
          <w:numId w:val="80"/>
        </w:numPr>
        <w:shd w:val="clear" w:color="auto" w:fill="FFFFFF" w:themeFill="background1"/>
        <w:autoSpaceDE w:val="0"/>
        <w:autoSpaceDN w:val="0"/>
        <w:adjustRightInd w:val="0"/>
        <w:spacing w:line="360" w:lineRule="auto"/>
        <w:contextualSpacing/>
        <w:rPr>
          <w:rFonts w:ascii="Arial" w:eastAsia="Calibri" w:hAnsi="Arial" w:cs="Arial"/>
        </w:rPr>
      </w:pPr>
      <w:r w:rsidRPr="00D76365">
        <w:rPr>
          <w:rFonts w:ascii="Arial" w:eastAsia="Calibri" w:hAnsi="Arial" w:cs="Arial"/>
        </w:rPr>
        <w:lastRenderedPageBreak/>
        <w:t>Conceitos e Definições</w:t>
      </w:r>
    </w:p>
    <w:p w14:paraId="0E8FE080" w14:textId="77777777" w:rsidR="00862DB1" w:rsidRPr="00D76365" w:rsidRDefault="00862DB1" w:rsidP="00D76365">
      <w:pPr>
        <w:numPr>
          <w:ilvl w:val="0"/>
          <w:numId w:val="80"/>
        </w:numPr>
        <w:shd w:val="clear" w:color="auto" w:fill="FFFFFF" w:themeFill="background1"/>
        <w:autoSpaceDE w:val="0"/>
        <w:autoSpaceDN w:val="0"/>
        <w:adjustRightInd w:val="0"/>
        <w:spacing w:line="360" w:lineRule="auto"/>
        <w:contextualSpacing/>
        <w:rPr>
          <w:rFonts w:ascii="Arial" w:eastAsia="Calibri" w:hAnsi="Arial" w:cs="Arial"/>
        </w:rPr>
      </w:pPr>
      <w:r w:rsidRPr="00D76365">
        <w:rPr>
          <w:rFonts w:ascii="Arial" w:eastAsia="Calibri" w:hAnsi="Arial" w:cs="Arial"/>
        </w:rPr>
        <w:t>Estratégias de projetos</w:t>
      </w:r>
    </w:p>
    <w:p w14:paraId="40A4565B" w14:textId="77777777" w:rsidR="00862DB1" w:rsidRPr="00D76365" w:rsidRDefault="00862DB1" w:rsidP="00D76365">
      <w:pPr>
        <w:numPr>
          <w:ilvl w:val="0"/>
          <w:numId w:val="80"/>
        </w:numPr>
        <w:shd w:val="clear" w:color="auto" w:fill="FFFFFF" w:themeFill="background1"/>
        <w:autoSpaceDE w:val="0"/>
        <w:autoSpaceDN w:val="0"/>
        <w:adjustRightInd w:val="0"/>
        <w:spacing w:line="360" w:lineRule="auto"/>
        <w:contextualSpacing/>
        <w:rPr>
          <w:rFonts w:ascii="Arial" w:eastAsia="Calibri" w:hAnsi="Arial" w:cs="Arial"/>
        </w:rPr>
      </w:pPr>
      <w:r w:rsidRPr="00D76365">
        <w:rPr>
          <w:rFonts w:ascii="Arial" w:eastAsia="Calibri" w:hAnsi="Arial" w:cs="Arial"/>
        </w:rPr>
        <w:t>Estruturas organizacionais</w:t>
      </w:r>
    </w:p>
    <w:p w14:paraId="7B91C250" w14:textId="77777777" w:rsidR="00862DB1" w:rsidRPr="00D76365" w:rsidRDefault="00862DB1" w:rsidP="00D76365">
      <w:pPr>
        <w:numPr>
          <w:ilvl w:val="0"/>
          <w:numId w:val="80"/>
        </w:numPr>
        <w:shd w:val="clear" w:color="auto" w:fill="FFFFFF" w:themeFill="background1"/>
        <w:autoSpaceDE w:val="0"/>
        <w:autoSpaceDN w:val="0"/>
        <w:adjustRightInd w:val="0"/>
        <w:spacing w:line="360" w:lineRule="auto"/>
        <w:contextualSpacing/>
        <w:rPr>
          <w:rFonts w:ascii="Arial" w:eastAsia="Calibri" w:hAnsi="Arial" w:cs="Arial"/>
        </w:rPr>
      </w:pPr>
      <w:r w:rsidRPr="00D76365">
        <w:rPr>
          <w:rFonts w:ascii="Arial" w:eastAsia="Calibri" w:hAnsi="Arial" w:cs="Arial"/>
        </w:rPr>
        <w:t>Tipos e organização dos projetos</w:t>
      </w:r>
    </w:p>
    <w:p w14:paraId="21D86E6D" w14:textId="77777777" w:rsidR="00862DB1" w:rsidRPr="00D76365" w:rsidRDefault="00862DB1" w:rsidP="00D76365">
      <w:pPr>
        <w:shd w:val="clear" w:color="auto" w:fill="FFFFFF" w:themeFill="background1"/>
        <w:autoSpaceDE w:val="0"/>
        <w:autoSpaceDN w:val="0"/>
        <w:adjustRightInd w:val="0"/>
        <w:rPr>
          <w:rFonts w:ascii="Arial" w:eastAsia="Calibri" w:hAnsi="Arial" w:cs="Arial"/>
          <w:lang w:eastAsia="en-US"/>
        </w:rPr>
      </w:pPr>
    </w:p>
    <w:p w14:paraId="07110CB7" w14:textId="77777777" w:rsidR="00862DB1" w:rsidRPr="00D76365" w:rsidRDefault="00862DB1" w:rsidP="00D76365">
      <w:pPr>
        <w:numPr>
          <w:ilvl w:val="0"/>
          <w:numId w:val="141"/>
        </w:numPr>
        <w:shd w:val="clear" w:color="auto" w:fill="FFFFFF" w:themeFill="background1"/>
        <w:autoSpaceDE w:val="0"/>
        <w:autoSpaceDN w:val="0"/>
        <w:adjustRightInd w:val="0"/>
        <w:contextualSpacing/>
        <w:rPr>
          <w:rFonts w:ascii="Arial" w:eastAsia="Calibri" w:hAnsi="Arial" w:cs="Arial"/>
        </w:rPr>
      </w:pPr>
      <w:r w:rsidRPr="00D76365">
        <w:rPr>
          <w:rFonts w:ascii="Arial" w:eastAsia="Calibri" w:hAnsi="Arial" w:cs="Arial"/>
        </w:rPr>
        <w:t>Gerenciamento de Projetos</w:t>
      </w:r>
    </w:p>
    <w:p w14:paraId="3421760A" w14:textId="77777777" w:rsidR="00862DB1" w:rsidRPr="00D76365" w:rsidRDefault="00862DB1" w:rsidP="00D76365">
      <w:pPr>
        <w:shd w:val="clear" w:color="auto" w:fill="FFFFFF" w:themeFill="background1"/>
        <w:autoSpaceDE w:val="0"/>
        <w:autoSpaceDN w:val="0"/>
        <w:adjustRightInd w:val="0"/>
        <w:ind w:left="708"/>
        <w:rPr>
          <w:rFonts w:ascii="Arial" w:eastAsia="Calibri" w:hAnsi="Arial" w:cs="Arial"/>
        </w:rPr>
      </w:pPr>
    </w:p>
    <w:p w14:paraId="02BA21E6" w14:textId="77777777" w:rsidR="00862DB1" w:rsidRPr="00D76365" w:rsidRDefault="00862DB1" w:rsidP="00D76365">
      <w:pPr>
        <w:numPr>
          <w:ilvl w:val="0"/>
          <w:numId w:val="142"/>
        </w:numPr>
        <w:shd w:val="clear" w:color="auto" w:fill="FFFFFF" w:themeFill="background1"/>
        <w:autoSpaceDE w:val="0"/>
        <w:autoSpaceDN w:val="0"/>
        <w:adjustRightInd w:val="0"/>
        <w:spacing w:line="360" w:lineRule="auto"/>
        <w:contextualSpacing/>
        <w:rPr>
          <w:rFonts w:ascii="Arial" w:eastAsia="Calibri" w:hAnsi="Arial" w:cs="Arial"/>
        </w:rPr>
      </w:pPr>
      <w:r w:rsidRPr="00D76365">
        <w:rPr>
          <w:rFonts w:ascii="Arial" w:eastAsia="Calibri" w:hAnsi="Arial" w:cs="Arial"/>
        </w:rPr>
        <w:t>Identificação das necessidades</w:t>
      </w:r>
    </w:p>
    <w:p w14:paraId="39B313E0" w14:textId="77777777" w:rsidR="00862DB1" w:rsidRPr="00D76365" w:rsidRDefault="00862DB1" w:rsidP="00D76365">
      <w:pPr>
        <w:numPr>
          <w:ilvl w:val="0"/>
          <w:numId w:val="142"/>
        </w:numPr>
        <w:shd w:val="clear" w:color="auto" w:fill="FFFFFF" w:themeFill="background1"/>
        <w:autoSpaceDE w:val="0"/>
        <w:autoSpaceDN w:val="0"/>
        <w:adjustRightInd w:val="0"/>
        <w:spacing w:line="360" w:lineRule="auto"/>
        <w:contextualSpacing/>
        <w:rPr>
          <w:rFonts w:ascii="Arial" w:eastAsia="Calibri" w:hAnsi="Arial" w:cs="Arial"/>
        </w:rPr>
      </w:pPr>
      <w:r w:rsidRPr="00D76365">
        <w:rPr>
          <w:rFonts w:ascii="Arial" w:eastAsia="Calibri" w:hAnsi="Arial" w:cs="Arial"/>
        </w:rPr>
        <w:t>Ciclo de vida</w:t>
      </w:r>
    </w:p>
    <w:p w14:paraId="260E4F5F" w14:textId="77777777" w:rsidR="00862DB1" w:rsidRPr="00D76365" w:rsidRDefault="00862DB1" w:rsidP="00D76365">
      <w:pPr>
        <w:numPr>
          <w:ilvl w:val="0"/>
          <w:numId w:val="142"/>
        </w:numPr>
        <w:shd w:val="clear" w:color="auto" w:fill="FFFFFF" w:themeFill="background1"/>
        <w:autoSpaceDE w:val="0"/>
        <w:autoSpaceDN w:val="0"/>
        <w:adjustRightInd w:val="0"/>
        <w:spacing w:line="360" w:lineRule="auto"/>
        <w:contextualSpacing/>
        <w:rPr>
          <w:rFonts w:ascii="Arial" w:eastAsia="Calibri" w:hAnsi="Arial" w:cs="Arial"/>
        </w:rPr>
      </w:pPr>
      <w:r w:rsidRPr="00D76365">
        <w:rPr>
          <w:rFonts w:ascii="Arial" w:eastAsia="Calibri" w:hAnsi="Arial" w:cs="Arial"/>
        </w:rPr>
        <w:t>Processo de iniciação</w:t>
      </w:r>
    </w:p>
    <w:p w14:paraId="0E07B593" w14:textId="77777777" w:rsidR="00862DB1" w:rsidRPr="00D76365" w:rsidRDefault="00862DB1" w:rsidP="00D76365">
      <w:pPr>
        <w:numPr>
          <w:ilvl w:val="0"/>
          <w:numId w:val="142"/>
        </w:numPr>
        <w:shd w:val="clear" w:color="auto" w:fill="FFFFFF" w:themeFill="background1"/>
        <w:autoSpaceDE w:val="0"/>
        <w:autoSpaceDN w:val="0"/>
        <w:adjustRightInd w:val="0"/>
        <w:spacing w:line="360" w:lineRule="auto"/>
        <w:contextualSpacing/>
        <w:rPr>
          <w:rFonts w:ascii="Arial" w:eastAsia="Calibri" w:hAnsi="Arial" w:cs="Arial"/>
        </w:rPr>
      </w:pPr>
      <w:r w:rsidRPr="00D76365">
        <w:rPr>
          <w:rFonts w:ascii="Arial" w:eastAsia="Calibri" w:hAnsi="Arial" w:cs="Arial"/>
        </w:rPr>
        <w:t>Processo de planejamento</w:t>
      </w:r>
    </w:p>
    <w:p w14:paraId="58CD7582" w14:textId="77777777" w:rsidR="00862DB1" w:rsidRPr="00D76365" w:rsidRDefault="00862DB1" w:rsidP="00D76365">
      <w:pPr>
        <w:numPr>
          <w:ilvl w:val="0"/>
          <w:numId w:val="142"/>
        </w:numPr>
        <w:shd w:val="clear" w:color="auto" w:fill="FFFFFF" w:themeFill="background1"/>
        <w:autoSpaceDE w:val="0"/>
        <w:autoSpaceDN w:val="0"/>
        <w:adjustRightInd w:val="0"/>
        <w:spacing w:line="360" w:lineRule="auto"/>
        <w:contextualSpacing/>
        <w:rPr>
          <w:rFonts w:ascii="Arial" w:eastAsia="Calibri" w:hAnsi="Arial" w:cs="Arial"/>
        </w:rPr>
      </w:pPr>
      <w:r w:rsidRPr="00D76365">
        <w:rPr>
          <w:rFonts w:ascii="Arial" w:eastAsia="Calibri" w:hAnsi="Arial" w:cs="Arial"/>
        </w:rPr>
        <w:t>Processo de execução</w:t>
      </w:r>
    </w:p>
    <w:p w14:paraId="5D21E367" w14:textId="77777777" w:rsidR="00862DB1" w:rsidRPr="00D76365" w:rsidRDefault="00862DB1" w:rsidP="00D76365">
      <w:pPr>
        <w:numPr>
          <w:ilvl w:val="0"/>
          <w:numId w:val="142"/>
        </w:numPr>
        <w:shd w:val="clear" w:color="auto" w:fill="FFFFFF" w:themeFill="background1"/>
        <w:autoSpaceDE w:val="0"/>
        <w:autoSpaceDN w:val="0"/>
        <w:adjustRightInd w:val="0"/>
        <w:spacing w:line="360" w:lineRule="auto"/>
        <w:contextualSpacing/>
        <w:rPr>
          <w:rFonts w:ascii="Arial" w:eastAsia="Calibri" w:hAnsi="Arial" w:cs="Arial"/>
        </w:rPr>
      </w:pPr>
      <w:r w:rsidRPr="00D76365">
        <w:rPr>
          <w:rFonts w:ascii="Arial" w:eastAsia="Calibri" w:hAnsi="Arial" w:cs="Arial"/>
        </w:rPr>
        <w:t>Processo de controle</w:t>
      </w:r>
    </w:p>
    <w:p w14:paraId="781DC4D3" w14:textId="77777777" w:rsidR="00862DB1" w:rsidRPr="00D76365" w:rsidRDefault="00862DB1" w:rsidP="00D76365">
      <w:pPr>
        <w:shd w:val="clear" w:color="auto" w:fill="FFFFFF" w:themeFill="background1"/>
        <w:autoSpaceDE w:val="0"/>
        <w:autoSpaceDN w:val="0"/>
        <w:adjustRightInd w:val="0"/>
        <w:spacing w:line="360" w:lineRule="auto"/>
        <w:rPr>
          <w:rFonts w:ascii="Arial" w:hAnsi="Arial" w:cs="Arial"/>
          <w:bCs/>
          <w:color w:val="000000"/>
        </w:rPr>
      </w:pPr>
    </w:p>
    <w:p w14:paraId="2914CDC3" w14:textId="77777777" w:rsidR="00862DB1" w:rsidRPr="00D76365" w:rsidRDefault="00862DB1" w:rsidP="00D76365">
      <w:pPr>
        <w:shd w:val="clear" w:color="auto" w:fill="FFFFFF" w:themeFill="background1"/>
        <w:spacing w:line="360" w:lineRule="auto"/>
        <w:rPr>
          <w:rFonts w:ascii="Arial" w:hAnsi="Arial" w:cs="Arial"/>
          <w:b/>
        </w:rPr>
      </w:pPr>
      <w:r w:rsidRPr="00D76365">
        <w:rPr>
          <w:rFonts w:ascii="Arial" w:hAnsi="Arial" w:cs="Arial"/>
          <w:b/>
        </w:rPr>
        <w:t>UNIDADE II</w:t>
      </w:r>
    </w:p>
    <w:p w14:paraId="1E26761A" w14:textId="77777777" w:rsidR="00862DB1" w:rsidRPr="00D76365" w:rsidRDefault="00862DB1" w:rsidP="00D76365">
      <w:pPr>
        <w:shd w:val="clear" w:color="auto" w:fill="FFFFFF" w:themeFill="background1"/>
        <w:autoSpaceDE w:val="0"/>
        <w:autoSpaceDN w:val="0"/>
        <w:adjustRightInd w:val="0"/>
        <w:spacing w:line="360" w:lineRule="auto"/>
        <w:rPr>
          <w:rFonts w:ascii="Arial" w:eastAsia="Calibri" w:hAnsi="Arial" w:cs="Arial"/>
          <w:lang w:eastAsia="en-US"/>
        </w:rPr>
      </w:pPr>
      <w:r w:rsidRPr="00D76365">
        <w:rPr>
          <w:rFonts w:ascii="Arial" w:eastAsia="Calibri" w:hAnsi="Arial" w:cs="Arial"/>
          <w:lang w:eastAsia="en-US"/>
        </w:rPr>
        <w:t>3. Gestões de Projetos</w:t>
      </w:r>
    </w:p>
    <w:p w14:paraId="448D8921" w14:textId="77777777" w:rsidR="00862DB1" w:rsidRPr="00D76365" w:rsidRDefault="00862DB1" w:rsidP="00D76365">
      <w:pPr>
        <w:numPr>
          <w:ilvl w:val="0"/>
          <w:numId w:val="143"/>
        </w:numPr>
        <w:shd w:val="clear" w:color="auto" w:fill="FFFFFF" w:themeFill="background1"/>
        <w:autoSpaceDE w:val="0"/>
        <w:autoSpaceDN w:val="0"/>
        <w:adjustRightInd w:val="0"/>
        <w:spacing w:line="360" w:lineRule="auto"/>
        <w:contextualSpacing/>
        <w:rPr>
          <w:rFonts w:ascii="Arial" w:eastAsia="Calibri" w:hAnsi="Arial" w:cs="Arial"/>
        </w:rPr>
      </w:pPr>
      <w:r w:rsidRPr="00D76365">
        <w:rPr>
          <w:rFonts w:ascii="Arial" w:eastAsia="Calibri" w:hAnsi="Arial" w:cs="Arial"/>
        </w:rPr>
        <w:t>Gestão da Integração</w:t>
      </w:r>
    </w:p>
    <w:p w14:paraId="04D28DFC" w14:textId="77777777" w:rsidR="00862DB1" w:rsidRPr="00D76365" w:rsidRDefault="00862DB1" w:rsidP="00D76365">
      <w:pPr>
        <w:numPr>
          <w:ilvl w:val="0"/>
          <w:numId w:val="143"/>
        </w:numPr>
        <w:shd w:val="clear" w:color="auto" w:fill="FFFFFF" w:themeFill="background1"/>
        <w:autoSpaceDE w:val="0"/>
        <w:autoSpaceDN w:val="0"/>
        <w:adjustRightInd w:val="0"/>
        <w:spacing w:line="360" w:lineRule="auto"/>
        <w:contextualSpacing/>
        <w:rPr>
          <w:rFonts w:ascii="Arial" w:eastAsia="Calibri" w:hAnsi="Arial" w:cs="Arial"/>
        </w:rPr>
      </w:pPr>
      <w:r w:rsidRPr="00D76365">
        <w:rPr>
          <w:rFonts w:ascii="Arial" w:eastAsia="Calibri" w:hAnsi="Arial" w:cs="Arial"/>
        </w:rPr>
        <w:t>Gestão do escopo e prazos</w:t>
      </w:r>
    </w:p>
    <w:p w14:paraId="1C9DAB9B" w14:textId="77777777" w:rsidR="00862DB1" w:rsidRPr="00D76365" w:rsidRDefault="00862DB1" w:rsidP="00D76365">
      <w:pPr>
        <w:numPr>
          <w:ilvl w:val="0"/>
          <w:numId w:val="143"/>
        </w:numPr>
        <w:shd w:val="clear" w:color="auto" w:fill="FFFFFF" w:themeFill="background1"/>
        <w:autoSpaceDE w:val="0"/>
        <w:autoSpaceDN w:val="0"/>
        <w:adjustRightInd w:val="0"/>
        <w:spacing w:line="360" w:lineRule="auto"/>
        <w:contextualSpacing/>
        <w:rPr>
          <w:rFonts w:ascii="Arial" w:eastAsia="Calibri" w:hAnsi="Arial" w:cs="Arial"/>
        </w:rPr>
      </w:pPr>
      <w:r w:rsidRPr="00D76365">
        <w:rPr>
          <w:rFonts w:ascii="Arial" w:eastAsia="Calibri" w:hAnsi="Arial" w:cs="Arial"/>
        </w:rPr>
        <w:t>Gestão dos custos e da qualidade</w:t>
      </w:r>
    </w:p>
    <w:p w14:paraId="67CD0F7B" w14:textId="77777777" w:rsidR="00862DB1" w:rsidRPr="00D76365" w:rsidRDefault="00862DB1" w:rsidP="00D76365">
      <w:pPr>
        <w:numPr>
          <w:ilvl w:val="0"/>
          <w:numId w:val="143"/>
        </w:numPr>
        <w:shd w:val="clear" w:color="auto" w:fill="FFFFFF" w:themeFill="background1"/>
        <w:autoSpaceDE w:val="0"/>
        <w:autoSpaceDN w:val="0"/>
        <w:adjustRightInd w:val="0"/>
        <w:spacing w:line="360" w:lineRule="auto"/>
        <w:contextualSpacing/>
        <w:rPr>
          <w:rFonts w:ascii="Arial" w:eastAsia="Calibri" w:hAnsi="Arial" w:cs="Arial"/>
        </w:rPr>
      </w:pPr>
      <w:r w:rsidRPr="00D76365">
        <w:rPr>
          <w:rFonts w:ascii="Arial" w:eastAsia="Calibri" w:hAnsi="Arial" w:cs="Arial"/>
        </w:rPr>
        <w:t>Gestão de pessoas e da comunicação</w:t>
      </w:r>
    </w:p>
    <w:p w14:paraId="40D7C809" w14:textId="77777777" w:rsidR="00862DB1" w:rsidRPr="00D76365" w:rsidRDefault="00862DB1" w:rsidP="00D76365">
      <w:pPr>
        <w:numPr>
          <w:ilvl w:val="0"/>
          <w:numId w:val="143"/>
        </w:numPr>
        <w:shd w:val="clear" w:color="auto" w:fill="FFFFFF" w:themeFill="background1"/>
        <w:autoSpaceDE w:val="0"/>
        <w:autoSpaceDN w:val="0"/>
        <w:adjustRightInd w:val="0"/>
        <w:spacing w:line="360" w:lineRule="auto"/>
        <w:contextualSpacing/>
        <w:rPr>
          <w:rFonts w:ascii="Arial" w:eastAsia="Calibri" w:hAnsi="Arial" w:cs="Arial"/>
        </w:rPr>
      </w:pPr>
      <w:r w:rsidRPr="00D76365">
        <w:rPr>
          <w:rFonts w:ascii="Arial" w:eastAsia="Calibri" w:hAnsi="Arial" w:cs="Arial"/>
        </w:rPr>
        <w:t>Gestão das aquisições e contratos</w:t>
      </w:r>
    </w:p>
    <w:p w14:paraId="3121DFC1" w14:textId="77777777" w:rsidR="00862DB1" w:rsidRPr="00D76365" w:rsidRDefault="00862DB1" w:rsidP="00D76365">
      <w:pPr>
        <w:numPr>
          <w:ilvl w:val="0"/>
          <w:numId w:val="143"/>
        </w:numPr>
        <w:shd w:val="clear" w:color="auto" w:fill="FFFFFF" w:themeFill="background1"/>
        <w:autoSpaceDE w:val="0"/>
        <w:autoSpaceDN w:val="0"/>
        <w:adjustRightInd w:val="0"/>
        <w:spacing w:line="360" w:lineRule="auto"/>
        <w:contextualSpacing/>
        <w:rPr>
          <w:rFonts w:ascii="Arial" w:eastAsia="Calibri" w:hAnsi="Arial" w:cs="Arial"/>
        </w:rPr>
      </w:pPr>
      <w:r w:rsidRPr="00D76365">
        <w:rPr>
          <w:rFonts w:ascii="Arial" w:eastAsia="Calibri" w:hAnsi="Arial" w:cs="Arial"/>
        </w:rPr>
        <w:t>Gestão de riscos, desempenho e sustentabilidade</w:t>
      </w:r>
    </w:p>
    <w:p w14:paraId="7B91CAD2" w14:textId="77777777" w:rsidR="00862DB1" w:rsidRPr="00D76365" w:rsidRDefault="00862DB1" w:rsidP="00D76365">
      <w:pPr>
        <w:shd w:val="clear" w:color="auto" w:fill="FFFFFF" w:themeFill="background1"/>
        <w:spacing w:line="360" w:lineRule="auto"/>
        <w:rPr>
          <w:rFonts w:ascii="Arial" w:hAnsi="Arial" w:cs="Arial"/>
          <w:b/>
        </w:rPr>
      </w:pPr>
    </w:p>
    <w:p w14:paraId="231EE715" w14:textId="77777777" w:rsidR="00862DB1" w:rsidRPr="00D76365" w:rsidRDefault="00862DB1" w:rsidP="00D76365">
      <w:pPr>
        <w:shd w:val="clear" w:color="auto" w:fill="FFFFFF" w:themeFill="background1"/>
        <w:autoSpaceDE w:val="0"/>
        <w:autoSpaceDN w:val="0"/>
        <w:adjustRightInd w:val="0"/>
        <w:spacing w:line="360" w:lineRule="auto"/>
        <w:rPr>
          <w:rFonts w:ascii="Arial" w:eastAsia="Calibri" w:hAnsi="Arial" w:cs="Arial"/>
          <w:lang w:eastAsia="en-US"/>
        </w:rPr>
      </w:pPr>
      <w:r w:rsidRPr="00D76365">
        <w:rPr>
          <w:rFonts w:ascii="Arial" w:eastAsia="Calibri" w:hAnsi="Arial" w:cs="Arial"/>
          <w:lang w:eastAsia="en-US"/>
        </w:rPr>
        <w:t>4. Recursos tecnológicos para planejamento, execução e controle de projetos</w:t>
      </w:r>
    </w:p>
    <w:p w14:paraId="7393CFCA" w14:textId="77777777" w:rsidR="00862DB1" w:rsidRPr="00D76365" w:rsidRDefault="00862DB1" w:rsidP="00D76365">
      <w:pPr>
        <w:numPr>
          <w:ilvl w:val="0"/>
          <w:numId w:val="144"/>
        </w:numPr>
        <w:shd w:val="clear" w:color="auto" w:fill="FFFFFF" w:themeFill="background1"/>
        <w:autoSpaceDE w:val="0"/>
        <w:autoSpaceDN w:val="0"/>
        <w:adjustRightInd w:val="0"/>
        <w:spacing w:line="360" w:lineRule="auto"/>
        <w:contextualSpacing/>
        <w:rPr>
          <w:rFonts w:ascii="Arial" w:eastAsia="Calibri" w:hAnsi="Arial" w:cs="Arial"/>
        </w:rPr>
      </w:pPr>
      <w:r w:rsidRPr="00D76365">
        <w:rPr>
          <w:rFonts w:ascii="Arial" w:eastAsia="Calibri" w:hAnsi="Arial" w:cs="Arial"/>
        </w:rPr>
        <w:t>Softwares disponíveis.Capacitação em Gerenciamento de Projetos</w:t>
      </w:r>
    </w:p>
    <w:p w14:paraId="08977D4F" w14:textId="77777777" w:rsidR="00862DB1" w:rsidRPr="00D76365" w:rsidRDefault="00862DB1" w:rsidP="00D76365">
      <w:pPr>
        <w:shd w:val="clear" w:color="auto" w:fill="FFFFFF" w:themeFill="background1"/>
        <w:autoSpaceDE w:val="0"/>
        <w:autoSpaceDN w:val="0"/>
        <w:adjustRightInd w:val="0"/>
        <w:spacing w:line="360" w:lineRule="auto"/>
        <w:rPr>
          <w:rFonts w:ascii="Arial" w:eastAsia="Calibri" w:hAnsi="Arial" w:cs="Arial"/>
          <w:lang w:eastAsia="en-US"/>
        </w:rPr>
      </w:pPr>
    </w:p>
    <w:p w14:paraId="36AEFC2B" w14:textId="77777777" w:rsidR="00862DB1" w:rsidRPr="00D76365" w:rsidRDefault="00862DB1" w:rsidP="00D76365">
      <w:pPr>
        <w:shd w:val="clear" w:color="auto" w:fill="FFFFFF" w:themeFill="background1"/>
        <w:autoSpaceDE w:val="0"/>
        <w:autoSpaceDN w:val="0"/>
        <w:adjustRightInd w:val="0"/>
        <w:spacing w:line="360" w:lineRule="auto"/>
        <w:rPr>
          <w:rFonts w:ascii="Arial" w:eastAsia="Calibri" w:hAnsi="Arial" w:cs="Arial"/>
          <w:lang w:eastAsia="en-US"/>
        </w:rPr>
      </w:pPr>
      <w:r w:rsidRPr="00D76365">
        <w:rPr>
          <w:rFonts w:ascii="Arial" w:eastAsia="Calibri" w:hAnsi="Arial" w:cs="Arial"/>
          <w:lang w:eastAsia="en-US"/>
        </w:rPr>
        <w:t>5. O Gestor de Projetos</w:t>
      </w:r>
    </w:p>
    <w:p w14:paraId="720CC77F" w14:textId="77777777" w:rsidR="00862DB1" w:rsidRPr="00D76365" w:rsidRDefault="00862DB1" w:rsidP="00D76365">
      <w:pPr>
        <w:numPr>
          <w:ilvl w:val="0"/>
          <w:numId w:val="144"/>
        </w:numPr>
        <w:shd w:val="clear" w:color="auto" w:fill="FFFFFF" w:themeFill="background1"/>
        <w:autoSpaceDE w:val="0"/>
        <w:autoSpaceDN w:val="0"/>
        <w:adjustRightInd w:val="0"/>
        <w:spacing w:line="360" w:lineRule="auto"/>
        <w:contextualSpacing/>
        <w:rPr>
          <w:rFonts w:ascii="Arial" w:eastAsia="Calibri" w:hAnsi="Arial" w:cs="Arial"/>
        </w:rPr>
      </w:pPr>
      <w:r w:rsidRPr="00D76365">
        <w:rPr>
          <w:rFonts w:ascii="Arial" w:eastAsia="Calibri" w:hAnsi="Arial" w:cs="Arial"/>
        </w:rPr>
        <w:t>Experiência e conhecimento prévio, atitudes pessoais, gerenciamento de equipes, visão integrada, Escritório e Equipe de Projetos</w:t>
      </w:r>
    </w:p>
    <w:p w14:paraId="6F4E5715" w14:textId="77777777" w:rsidR="00862DB1" w:rsidRPr="00D76365" w:rsidRDefault="00862DB1" w:rsidP="00D76365">
      <w:pPr>
        <w:pStyle w:val="PargrafodaLista"/>
        <w:numPr>
          <w:ilvl w:val="0"/>
          <w:numId w:val="139"/>
        </w:numPr>
        <w:shd w:val="clear" w:color="auto" w:fill="FFFFFF" w:themeFill="background1"/>
        <w:autoSpaceDE w:val="0"/>
        <w:autoSpaceDN w:val="0"/>
        <w:adjustRightInd w:val="0"/>
        <w:spacing w:line="480" w:lineRule="auto"/>
        <w:rPr>
          <w:rFonts w:ascii="Arial" w:eastAsia="Calibri" w:hAnsi="Arial" w:cs="Arial"/>
          <w:lang w:eastAsia="en-US"/>
        </w:rPr>
      </w:pPr>
      <w:r w:rsidRPr="00D76365">
        <w:rPr>
          <w:rFonts w:ascii="Arial" w:eastAsia="Calibri" w:hAnsi="Arial" w:cs="Arial"/>
          <w:lang w:eastAsia="en-US"/>
        </w:rPr>
        <w:t>Administração de Projetos Internacionais</w:t>
      </w:r>
    </w:p>
    <w:p w14:paraId="2B6FBBE3" w14:textId="77777777" w:rsidR="00862DB1" w:rsidRPr="00D76365" w:rsidRDefault="00862DB1" w:rsidP="00D76365">
      <w:pPr>
        <w:pStyle w:val="PargrafodaLista"/>
        <w:shd w:val="clear" w:color="auto" w:fill="FFFFFF" w:themeFill="background1"/>
        <w:autoSpaceDE w:val="0"/>
        <w:autoSpaceDN w:val="0"/>
        <w:adjustRightInd w:val="0"/>
        <w:spacing w:line="480" w:lineRule="auto"/>
        <w:ind w:left="720"/>
        <w:rPr>
          <w:rFonts w:ascii="Arial" w:hAnsi="Arial" w:cs="Arial"/>
          <w:bCs/>
          <w:color w:val="000000"/>
        </w:rPr>
      </w:pPr>
    </w:p>
    <w:p w14:paraId="7887C5A8" w14:textId="77777777" w:rsidR="00862DB1" w:rsidRPr="00D76365" w:rsidRDefault="00862DB1" w:rsidP="00D76365">
      <w:pPr>
        <w:shd w:val="clear" w:color="auto" w:fill="FFFFFF" w:themeFill="background1"/>
        <w:spacing w:line="360" w:lineRule="auto"/>
        <w:rPr>
          <w:rFonts w:ascii="Arial" w:hAnsi="Arial" w:cs="Arial"/>
          <w:b/>
        </w:rPr>
      </w:pPr>
      <w:r w:rsidRPr="00D76365">
        <w:rPr>
          <w:rFonts w:ascii="Arial" w:hAnsi="Arial" w:cs="Arial"/>
          <w:b/>
        </w:rPr>
        <w:lastRenderedPageBreak/>
        <w:t>5. PROCEDIMENTOS METODOLÓGICOS</w:t>
      </w:r>
    </w:p>
    <w:p w14:paraId="0BB6C834" w14:textId="77777777" w:rsidR="00862DB1" w:rsidRPr="00D76365" w:rsidRDefault="00862DB1" w:rsidP="00D76365">
      <w:pPr>
        <w:shd w:val="clear" w:color="auto" w:fill="FFFFFF" w:themeFill="background1"/>
        <w:spacing w:line="360" w:lineRule="auto"/>
        <w:rPr>
          <w:rFonts w:ascii="Arial" w:hAnsi="Arial" w:cs="Arial"/>
          <w:b/>
        </w:rPr>
      </w:pPr>
    </w:p>
    <w:p w14:paraId="7E2B2444" w14:textId="77777777" w:rsidR="00862DB1" w:rsidRPr="00D76365" w:rsidRDefault="00862DB1" w:rsidP="00D76365">
      <w:pPr>
        <w:shd w:val="clear" w:color="auto" w:fill="FFFFFF" w:themeFill="background1"/>
        <w:autoSpaceDE w:val="0"/>
        <w:autoSpaceDN w:val="0"/>
        <w:adjustRightInd w:val="0"/>
        <w:spacing w:line="360" w:lineRule="auto"/>
        <w:jc w:val="both"/>
        <w:rPr>
          <w:rFonts w:ascii="Arial" w:hAnsi="Arial" w:cs="Arial"/>
        </w:rPr>
      </w:pPr>
      <w:r w:rsidRPr="00D76365">
        <w:rPr>
          <w:rFonts w:ascii="Arial" w:hAnsi="Arial" w:cs="Arial"/>
        </w:rPr>
        <w:t>O programa será desenvolvido através de aulas expositivas e dialogadas, discussão de casos práticos, dinâmicas de grupo e utilização de recursos tecnológicos avançados. Para a Unidade II será utilizado software de simulação de elaboração de Gestão de Projetos.</w:t>
      </w:r>
    </w:p>
    <w:p w14:paraId="581B3971" w14:textId="77777777" w:rsidR="00862DB1" w:rsidRPr="00D76365" w:rsidRDefault="00862DB1" w:rsidP="00D76365">
      <w:pPr>
        <w:shd w:val="clear" w:color="auto" w:fill="FFFFFF" w:themeFill="background1"/>
        <w:autoSpaceDE w:val="0"/>
        <w:autoSpaceDN w:val="0"/>
        <w:adjustRightInd w:val="0"/>
        <w:spacing w:line="360" w:lineRule="auto"/>
        <w:jc w:val="both"/>
        <w:rPr>
          <w:rFonts w:ascii="Arial" w:hAnsi="Arial" w:cs="Arial"/>
        </w:rPr>
      </w:pPr>
    </w:p>
    <w:p w14:paraId="27777DE4" w14:textId="77777777" w:rsidR="00862DB1" w:rsidRPr="00D76365" w:rsidRDefault="00862DB1" w:rsidP="00D76365">
      <w:pPr>
        <w:shd w:val="clear" w:color="auto" w:fill="FFFFFF" w:themeFill="background1"/>
        <w:spacing w:line="360" w:lineRule="auto"/>
        <w:rPr>
          <w:rFonts w:ascii="Arial" w:hAnsi="Arial" w:cs="Arial"/>
          <w:b/>
        </w:rPr>
      </w:pPr>
      <w:r w:rsidRPr="00D76365">
        <w:rPr>
          <w:rFonts w:ascii="Arial" w:hAnsi="Arial" w:cs="Arial"/>
          <w:b/>
        </w:rPr>
        <w:t>6. PROCEDIMENTOS DE AVALIAÇÃO</w:t>
      </w:r>
    </w:p>
    <w:p w14:paraId="2E256580" w14:textId="77777777" w:rsidR="00862DB1" w:rsidRPr="00D76365" w:rsidRDefault="00862DB1" w:rsidP="00D76365">
      <w:pPr>
        <w:shd w:val="clear" w:color="auto" w:fill="FFFFFF" w:themeFill="background1"/>
        <w:spacing w:line="360" w:lineRule="auto"/>
        <w:jc w:val="both"/>
        <w:rPr>
          <w:rFonts w:ascii="Arial" w:hAnsi="Arial" w:cs="Arial"/>
        </w:rPr>
      </w:pPr>
      <w:r w:rsidRPr="00D76365">
        <w:rPr>
          <w:rFonts w:ascii="Arial" w:hAnsi="Arial" w:cs="Arial"/>
        </w:rPr>
        <w:t xml:space="preserve">O processo de avaliativo será efetuado através do acompanhamento do desempenho do aluno em relação ao desenvolvimento das competências apresentadas no período, através de Prova Contextualizada e Medida de Eficiência – ME. </w:t>
      </w:r>
    </w:p>
    <w:p w14:paraId="6BB3B8E3" w14:textId="77777777" w:rsidR="00862DB1" w:rsidRPr="00D76365" w:rsidRDefault="00862DB1" w:rsidP="00D76365">
      <w:pPr>
        <w:shd w:val="clear" w:color="auto" w:fill="FFFFFF" w:themeFill="background1"/>
        <w:spacing w:line="360" w:lineRule="auto"/>
        <w:ind w:left="360"/>
        <w:rPr>
          <w:rFonts w:ascii="Arial" w:hAnsi="Arial" w:cs="Arial"/>
        </w:rPr>
      </w:pPr>
    </w:p>
    <w:p w14:paraId="68C8D10D" w14:textId="77777777" w:rsidR="00862DB1" w:rsidRPr="00D76365" w:rsidRDefault="00862DB1" w:rsidP="00D76365">
      <w:pPr>
        <w:shd w:val="clear" w:color="auto" w:fill="FFFFFF" w:themeFill="background1"/>
        <w:ind w:right="450"/>
        <w:jc w:val="both"/>
        <w:rPr>
          <w:rFonts w:ascii="Arial" w:hAnsi="Arial" w:cs="Arial"/>
          <w:b/>
        </w:rPr>
      </w:pPr>
      <w:r w:rsidRPr="00D76365">
        <w:rPr>
          <w:rFonts w:ascii="Arial" w:hAnsi="Arial" w:cs="Arial"/>
          <w:b/>
        </w:rPr>
        <w:t>BIBLIOGRAFIA BÁSICA</w:t>
      </w:r>
    </w:p>
    <w:p w14:paraId="7B08D1D6" w14:textId="77777777" w:rsidR="00862DB1" w:rsidRPr="00D76365" w:rsidRDefault="00862DB1" w:rsidP="00D76365">
      <w:pPr>
        <w:shd w:val="clear" w:color="auto" w:fill="FFFFFF" w:themeFill="background1"/>
        <w:ind w:left="360" w:right="450"/>
        <w:jc w:val="both"/>
        <w:rPr>
          <w:rFonts w:ascii="Arial" w:hAnsi="Arial" w:cs="Arial"/>
          <w:b/>
        </w:rPr>
      </w:pPr>
    </w:p>
    <w:p w14:paraId="1C66F116" w14:textId="77777777" w:rsidR="00862DB1" w:rsidRPr="00D76365" w:rsidRDefault="00862DB1" w:rsidP="00D76365">
      <w:pPr>
        <w:shd w:val="clear" w:color="auto" w:fill="FFFFFF" w:themeFill="background1"/>
        <w:spacing w:line="360" w:lineRule="auto"/>
        <w:rPr>
          <w:rFonts w:ascii="Arial" w:hAnsi="Arial" w:cs="Arial"/>
          <w:sz w:val="22"/>
          <w:szCs w:val="22"/>
        </w:rPr>
      </w:pPr>
      <w:r w:rsidRPr="00D76365">
        <w:rPr>
          <w:rFonts w:ascii="Arial" w:hAnsi="Arial" w:cs="Arial"/>
          <w:sz w:val="22"/>
          <w:szCs w:val="22"/>
        </w:rPr>
        <w:t xml:space="preserve">MAXIMIANO, Antonio Cesar Amaru. </w:t>
      </w:r>
      <w:r w:rsidRPr="00D76365">
        <w:rPr>
          <w:rFonts w:ascii="Arial" w:hAnsi="Arial" w:cs="Arial"/>
          <w:b/>
          <w:sz w:val="22"/>
          <w:szCs w:val="22"/>
        </w:rPr>
        <w:t xml:space="preserve">Administração de projetos: </w:t>
      </w:r>
      <w:r w:rsidRPr="00D76365">
        <w:rPr>
          <w:rFonts w:ascii="Arial" w:hAnsi="Arial" w:cs="Arial"/>
          <w:sz w:val="22"/>
          <w:szCs w:val="22"/>
        </w:rPr>
        <w:t xml:space="preserve">como transformar idéias em resultados.   4. ed.  São Paulo,  SP: Atlas, 2010. </w:t>
      </w:r>
    </w:p>
    <w:p w14:paraId="343B93A9" w14:textId="77777777" w:rsidR="00862DB1" w:rsidRPr="00D76365" w:rsidRDefault="00862DB1" w:rsidP="00D76365">
      <w:pPr>
        <w:shd w:val="clear" w:color="auto" w:fill="FFFFFF" w:themeFill="background1"/>
        <w:spacing w:line="360" w:lineRule="auto"/>
        <w:rPr>
          <w:rFonts w:ascii="Arial" w:hAnsi="Arial" w:cs="Arial"/>
          <w:sz w:val="22"/>
          <w:szCs w:val="22"/>
        </w:rPr>
      </w:pPr>
      <w:r w:rsidRPr="00D76365">
        <w:rPr>
          <w:rFonts w:ascii="Arial" w:hAnsi="Arial" w:cs="Arial"/>
          <w:sz w:val="22"/>
          <w:szCs w:val="22"/>
        </w:rPr>
        <w:t xml:space="preserve">ROESCH, Sílvia Maria Azevedo. </w:t>
      </w:r>
      <w:r w:rsidRPr="00D76365">
        <w:rPr>
          <w:rFonts w:ascii="Arial" w:hAnsi="Arial" w:cs="Arial"/>
          <w:b/>
          <w:sz w:val="22"/>
          <w:szCs w:val="22"/>
        </w:rPr>
        <w:t xml:space="preserve">Projetos de estágio e de pesquisa em administração. </w:t>
      </w:r>
      <w:r w:rsidRPr="00D76365">
        <w:rPr>
          <w:rFonts w:ascii="Arial" w:hAnsi="Arial" w:cs="Arial"/>
          <w:sz w:val="22"/>
          <w:szCs w:val="22"/>
        </w:rPr>
        <w:t>3. ed. São Paulo: Atlas, 2013.</w:t>
      </w:r>
    </w:p>
    <w:p w14:paraId="6C9C9CD9" w14:textId="77777777" w:rsidR="00862DB1" w:rsidRPr="00D76365" w:rsidRDefault="00862DB1" w:rsidP="00D76365">
      <w:pPr>
        <w:shd w:val="clear" w:color="auto" w:fill="FFFFFF" w:themeFill="background1"/>
        <w:spacing w:line="360" w:lineRule="auto"/>
        <w:rPr>
          <w:rFonts w:ascii="Arial" w:hAnsi="Arial" w:cs="Arial"/>
          <w:sz w:val="22"/>
          <w:szCs w:val="22"/>
        </w:rPr>
      </w:pPr>
      <w:r w:rsidRPr="00D76365">
        <w:rPr>
          <w:rFonts w:ascii="Arial" w:hAnsi="Arial" w:cs="Arial"/>
          <w:sz w:val="22"/>
          <w:szCs w:val="22"/>
        </w:rPr>
        <w:t>VERGARA, Silvia Constant.</w:t>
      </w:r>
      <w:r w:rsidRPr="00D76365">
        <w:rPr>
          <w:rFonts w:ascii="Arial" w:hAnsi="Arial" w:cs="Arial"/>
          <w:b/>
          <w:sz w:val="22"/>
          <w:szCs w:val="22"/>
        </w:rPr>
        <w:t xml:space="preserve"> Projetos e relatórios de pesquisa em administração</w:t>
      </w:r>
      <w:r w:rsidRPr="00D76365">
        <w:rPr>
          <w:rFonts w:ascii="Arial" w:hAnsi="Arial" w:cs="Arial"/>
          <w:sz w:val="22"/>
          <w:szCs w:val="22"/>
        </w:rPr>
        <w:t>. 15. ed. São Paulo: Atlas, 2014.</w:t>
      </w:r>
    </w:p>
    <w:p w14:paraId="4F3A2498" w14:textId="77777777" w:rsidR="00862DB1" w:rsidRPr="00D76365" w:rsidRDefault="00862DB1" w:rsidP="00D76365">
      <w:pPr>
        <w:shd w:val="clear" w:color="auto" w:fill="FFFFFF" w:themeFill="background1"/>
        <w:spacing w:line="360" w:lineRule="auto"/>
        <w:rPr>
          <w:rFonts w:ascii="Arial" w:hAnsi="Arial" w:cs="Arial"/>
          <w:sz w:val="22"/>
          <w:szCs w:val="22"/>
        </w:rPr>
      </w:pPr>
    </w:p>
    <w:p w14:paraId="049ACD7D" w14:textId="77777777" w:rsidR="00862DB1" w:rsidRPr="00D76365" w:rsidRDefault="00862DB1" w:rsidP="00D76365">
      <w:pPr>
        <w:shd w:val="clear" w:color="auto" w:fill="FFFFFF" w:themeFill="background1"/>
        <w:spacing w:line="360" w:lineRule="auto"/>
        <w:rPr>
          <w:rFonts w:ascii="Arial" w:hAnsi="Arial" w:cs="Arial"/>
          <w:b/>
          <w:sz w:val="22"/>
          <w:szCs w:val="22"/>
        </w:rPr>
      </w:pPr>
      <w:r w:rsidRPr="00D76365">
        <w:rPr>
          <w:rFonts w:ascii="Arial" w:hAnsi="Arial" w:cs="Arial"/>
          <w:b/>
          <w:sz w:val="22"/>
          <w:szCs w:val="22"/>
        </w:rPr>
        <w:t>EBOOK</w:t>
      </w:r>
    </w:p>
    <w:p w14:paraId="41C9E7F6" w14:textId="77777777" w:rsidR="00862DB1" w:rsidRPr="00D76365" w:rsidRDefault="00862DB1" w:rsidP="00D76365">
      <w:pPr>
        <w:shd w:val="clear" w:color="auto" w:fill="FFFFFF" w:themeFill="background1"/>
        <w:ind w:right="450"/>
        <w:jc w:val="both"/>
        <w:rPr>
          <w:rFonts w:ascii="Arial" w:hAnsi="Arial" w:cs="Arial"/>
          <w:b/>
        </w:rPr>
      </w:pPr>
    </w:p>
    <w:p w14:paraId="79D4A101" w14:textId="77777777" w:rsidR="00862DB1" w:rsidRPr="00D76365" w:rsidRDefault="00862DB1" w:rsidP="00D76365">
      <w:pPr>
        <w:shd w:val="clear" w:color="auto" w:fill="FFFFFF" w:themeFill="background1"/>
        <w:ind w:right="450"/>
        <w:jc w:val="both"/>
        <w:rPr>
          <w:rFonts w:ascii="Arial" w:hAnsi="Arial" w:cs="Arial"/>
        </w:rPr>
      </w:pPr>
    </w:p>
    <w:p w14:paraId="6D319EFE" w14:textId="77777777" w:rsidR="00862DB1" w:rsidRPr="00D76365" w:rsidRDefault="00862DB1" w:rsidP="00D76365">
      <w:pPr>
        <w:shd w:val="clear" w:color="auto" w:fill="FFFFFF" w:themeFill="background1"/>
        <w:spacing w:line="360" w:lineRule="auto"/>
        <w:rPr>
          <w:rFonts w:ascii="Arial" w:hAnsi="Arial" w:cs="Arial"/>
          <w:sz w:val="22"/>
          <w:szCs w:val="22"/>
        </w:rPr>
      </w:pPr>
      <w:r w:rsidRPr="00D76365">
        <w:rPr>
          <w:rFonts w:ascii="Arial" w:hAnsi="Arial" w:cs="Arial"/>
          <w:sz w:val="22"/>
          <w:szCs w:val="22"/>
        </w:rPr>
        <w:t xml:space="preserve">KEELING, RALPH. </w:t>
      </w:r>
      <w:r w:rsidRPr="00D76365">
        <w:rPr>
          <w:rFonts w:ascii="Arial" w:hAnsi="Arial" w:cs="Arial"/>
          <w:b/>
          <w:sz w:val="22"/>
          <w:szCs w:val="22"/>
        </w:rPr>
        <w:t>Gestão de projetos:</w:t>
      </w:r>
      <w:r w:rsidRPr="00D76365">
        <w:rPr>
          <w:rFonts w:ascii="Arial" w:hAnsi="Arial" w:cs="Arial"/>
          <w:sz w:val="22"/>
          <w:szCs w:val="22"/>
        </w:rPr>
        <w:t xml:space="preserve"> uma abordagem global. São Paulo: Saraiva, 2002. VitalBook file. Minha Biblioteca.</w:t>
      </w:r>
    </w:p>
    <w:p w14:paraId="23AD6B63" w14:textId="77777777" w:rsidR="00862DB1" w:rsidRPr="00D76365" w:rsidRDefault="00862DB1" w:rsidP="00D76365">
      <w:pPr>
        <w:shd w:val="clear" w:color="auto" w:fill="FFFFFF" w:themeFill="background1"/>
        <w:spacing w:line="360" w:lineRule="auto"/>
        <w:rPr>
          <w:rFonts w:ascii="Arial" w:hAnsi="Arial" w:cs="Arial"/>
          <w:sz w:val="22"/>
          <w:szCs w:val="22"/>
        </w:rPr>
      </w:pPr>
      <w:r w:rsidRPr="00D76365">
        <w:rPr>
          <w:rFonts w:ascii="Arial" w:hAnsi="Arial" w:cs="Arial"/>
          <w:sz w:val="22"/>
          <w:szCs w:val="22"/>
        </w:rPr>
        <w:t xml:space="preserve">KERZNER, Harold. </w:t>
      </w:r>
      <w:r w:rsidRPr="00D76365">
        <w:rPr>
          <w:rFonts w:ascii="Arial" w:hAnsi="Arial" w:cs="Arial"/>
          <w:b/>
          <w:sz w:val="22"/>
          <w:szCs w:val="22"/>
        </w:rPr>
        <w:t>Gestão de projetos:</w:t>
      </w:r>
      <w:r w:rsidRPr="00D76365">
        <w:rPr>
          <w:rFonts w:ascii="Arial" w:hAnsi="Arial" w:cs="Arial"/>
          <w:sz w:val="22"/>
          <w:szCs w:val="22"/>
        </w:rPr>
        <w:t xml:space="preserve"> as melhores práticas. </w:t>
      </w:r>
      <w:r w:rsidRPr="00D76365">
        <w:rPr>
          <w:rFonts w:ascii="Arial" w:hAnsi="Arial" w:cs="Arial"/>
          <w:sz w:val="22"/>
          <w:szCs w:val="22"/>
          <w:lang w:val="en-US"/>
        </w:rPr>
        <w:t xml:space="preserve">2. ed. Porto Alegre, RS: Bookman, 2011. </w:t>
      </w:r>
      <w:r w:rsidRPr="00FD36CF">
        <w:rPr>
          <w:rFonts w:ascii="Arial" w:hAnsi="Arial" w:cs="Arial"/>
          <w:sz w:val="22"/>
          <w:szCs w:val="22"/>
        </w:rPr>
        <w:t xml:space="preserve">VitalBook file. </w:t>
      </w:r>
      <w:r w:rsidRPr="00D76365">
        <w:rPr>
          <w:rFonts w:ascii="Arial" w:hAnsi="Arial" w:cs="Arial"/>
          <w:sz w:val="22"/>
          <w:szCs w:val="22"/>
        </w:rPr>
        <w:t>Minha Biblioteca.</w:t>
      </w:r>
    </w:p>
    <w:p w14:paraId="4EFD8B35"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sz w:val="22"/>
          <w:szCs w:val="22"/>
        </w:rPr>
        <w:t>LIMA, Guilherme Pereira. Série Gestão Estratégica - Gestão de Projetos. LTC, 2009. VitalBook file. Minha Biblioteca.</w:t>
      </w:r>
    </w:p>
    <w:p w14:paraId="6FD24CB6"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sz w:val="22"/>
          <w:szCs w:val="22"/>
        </w:rPr>
        <w:t xml:space="preserve">MAXIMIANO, Antonio Cesar Amaru. </w:t>
      </w:r>
      <w:r w:rsidRPr="00D76365">
        <w:rPr>
          <w:rFonts w:ascii="Arial" w:hAnsi="Arial" w:cs="Arial"/>
          <w:b/>
          <w:sz w:val="22"/>
          <w:szCs w:val="22"/>
        </w:rPr>
        <w:t xml:space="preserve">Administração de projetos: </w:t>
      </w:r>
      <w:r w:rsidRPr="00D76365">
        <w:rPr>
          <w:rFonts w:ascii="Arial" w:hAnsi="Arial" w:cs="Arial"/>
          <w:sz w:val="22"/>
          <w:szCs w:val="22"/>
        </w:rPr>
        <w:t xml:space="preserve">como transformar idéias em resultados.   4. ed.  São Paulo,  SP: Atlas, 2010.  </w:t>
      </w:r>
      <w:r w:rsidRPr="00D76365">
        <w:rPr>
          <w:rFonts w:ascii="Arial" w:hAnsi="Arial" w:cs="Arial"/>
        </w:rPr>
        <w:t>VitalBook file. Minha Biblioteca.</w:t>
      </w:r>
    </w:p>
    <w:p w14:paraId="71D5E7DD"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sz w:val="22"/>
          <w:szCs w:val="22"/>
        </w:rPr>
        <w:t xml:space="preserve">ROESCH, Sílvia Maria Azevedo. </w:t>
      </w:r>
      <w:r w:rsidRPr="00D76365">
        <w:rPr>
          <w:rFonts w:ascii="Arial" w:hAnsi="Arial" w:cs="Arial"/>
          <w:b/>
          <w:sz w:val="22"/>
          <w:szCs w:val="22"/>
        </w:rPr>
        <w:t xml:space="preserve">Projetos de estágio e de pesquisa em administração. </w:t>
      </w:r>
      <w:r w:rsidRPr="00D76365">
        <w:rPr>
          <w:rFonts w:ascii="Arial" w:hAnsi="Arial" w:cs="Arial"/>
          <w:sz w:val="22"/>
          <w:szCs w:val="22"/>
        </w:rPr>
        <w:t xml:space="preserve">3. ed. São Paulo: Atlas, 2013. </w:t>
      </w:r>
      <w:r w:rsidRPr="00D76365">
        <w:rPr>
          <w:rFonts w:ascii="Arial" w:hAnsi="Arial" w:cs="Arial"/>
        </w:rPr>
        <w:t>VitalBook file. Minha Biblioteca.</w:t>
      </w:r>
    </w:p>
    <w:p w14:paraId="362CEBF7" w14:textId="77777777" w:rsidR="00862DB1" w:rsidRPr="00D76365" w:rsidRDefault="00862DB1" w:rsidP="00D76365">
      <w:pPr>
        <w:shd w:val="clear" w:color="auto" w:fill="FFFFFF" w:themeFill="background1"/>
        <w:spacing w:line="360" w:lineRule="auto"/>
        <w:rPr>
          <w:rFonts w:ascii="Arial" w:hAnsi="Arial" w:cs="Arial"/>
          <w:b/>
          <w:sz w:val="22"/>
          <w:szCs w:val="22"/>
        </w:rPr>
      </w:pPr>
      <w:r w:rsidRPr="00D76365">
        <w:rPr>
          <w:rFonts w:ascii="Arial" w:hAnsi="Arial" w:cs="Arial"/>
          <w:sz w:val="22"/>
          <w:szCs w:val="22"/>
        </w:rPr>
        <w:lastRenderedPageBreak/>
        <w:t>VERGARA, Silvia Constant.</w:t>
      </w:r>
      <w:r w:rsidRPr="00D76365">
        <w:rPr>
          <w:rFonts w:ascii="Arial" w:hAnsi="Arial" w:cs="Arial"/>
          <w:b/>
          <w:sz w:val="22"/>
          <w:szCs w:val="22"/>
        </w:rPr>
        <w:t xml:space="preserve"> Projetos e relatórios de pesquisa em administração</w:t>
      </w:r>
      <w:r w:rsidRPr="00D76365">
        <w:rPr>
          <w:rFonts w:ascii="Arial" w:hAnsi="Arial" w:cs="Arial"/>
          <w:sz w:val="22"/>
          <w:szCs w:val="22"/>
        </w:rPr>
        <w:t xml:space="preserve">. 15ed. São Paulo: Atlas, 2014. </w:t>
      </w:r>
      <w:r w:rsidRPr="00D76365">
        <w:rPr>
          <w:rFonts w:ascii="Arial" w:hAnsi="Arial" w:cs="Arial"/>
        </w:rPr>
        <w:t>VitalBook file. Minha Biblioteca.</w:t>
      </w:r>
    </w:p>
    <w:p w14:paraId="7465451C" w14:textId="77777777" w:rsidR="00862DB1" w:rsidRPr="00D76365" w:rsidRDefault="00862DB1" w:rsidP="00D76365">
      <w:pPr>
        <w:shd w:val="clear" w:color="auto" w:fill="FFFFFF" w:themeFill="background1"/>
        <w:ind w:left="450" w:right="450"/>
        <w:jc w:val="both"/>
        <w:rPr>
          <w:rFonts w:ascii="Arial" w:hAnsi="Arial" w:cs="Arial"/>
          <w:b/>
        </w:rPr>
      </w:pPr>
    </w:p>
    <w:p w14:paraId="6C192FF7" w14:textId="77777777" w:rsidR="00862DB1" w:rsidRPr="00D76365" w:rsidRDefault="00862DB1" w:rsidP="00D76365">
      <w:pPr>
        <w:shd w:val="clear" w:color="auto" w:fill="FFFFFF" w:themeFill="background1"/>
        <w:ind w:left="450" w:right="450" w:hanging="450"/>
        <w:jc w:val="both"/>
        <w:rPr>
          <w:rFonts w:ascii="Arial" w:hAnsi="Arial" w:cs="Arial"/>
          <w:b/>
        </w:rPr>
      </w:pPr>
      <w:r w:rsidRPr="00D76365">
        <w:rPr>
          <w:rFonts w:ascii="Arial" w:hAnsi="Arial" w:cs="Arial"/>
          <w:b/>
        </w:rPr>
        <w:t>BIBLIOGRAFIA COMPLEMENTAR</w:t>
      </w:r>
    </w:p>
    <w:p w14:paraId="1D520D0B" w14:textId="77777777" w:rsidR="00862DB1" w:rsidRPr="00D76365" w:rsidRDefault="00862DB1" w:rsidP="00D76365">
      <w:pPr>
        <w:shd w:val="clear" w:color="auto" w:fill="FFFFFF" w:themeFill="background1"/>
        <w:rPr>
          <w:rFonts w:ascii="Arial" w:hAnsi="Arial" w:cs="Arial"/>
          <w:color w:val="FF0000"/>
          <w:sz w:val="22"/>
          <w:szCs w:val="22"/>
        </w:rPr>
      </w:pPr>
    </w:p>
    <w:p w14:paraId="6FCB31A4"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 xml:space="preserve">GIDO. Jack. </w:t>
      </w:r>
      <w:r w:rsidRPr="00D76365">
        <w:rPr>
          <w:rFonts w:ascii="Arial" w:hAnsi="Arial" w:cs="Arial"/>
          <w:b/>
        </w:rPr>
        <w:t>Gestão de projetos.</w:t>
      </w:r>
      <w:r w:rsidRPr="00D76365">
        <w:rPr>
          <w:rFonts w:ascii="Arial" w:hAnsi="Arial" w:cs="Arial"/>
        </w:rPr>
        <w:t xml:space="preserve"> São Paulo: Thomson Learning. 2013.</w:t>
      </w:r>
    </w:p>
    <w:p w14:paraId="613C47D4"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 xml:space="preserve">GONÇALVES, Hortência de Abreu. </w:t>
      </w:r>
      <w:r w:rsidRPr="00D76365">
        <w:rPr>
          <w:rFonts w:ascii="Arial" w:hAnsi="Arial" w:cs="Arial"/>
          <w:b/>
        </w:rPr>
        <w:t>Manual de monografia, dissertação e tese:</w:t>
      </w:r>
      <w:r w:rsidRPr="00D76365">
        <w:rPr>
          <w:rFonts w:ascii="Arial" w:hAnsi="Arial" w:cs="Arial"/>
        </w:rPr>
        <w:t xml:space="preserve"> inclui exercício prático e normas de referências, citações e notas de rodapé – NBRs 14724/10520/6023-2002/ São Paulo: Avercamp, 2004.</w:t>
      </w:r>
    </w:p>
    <w:p w14:paraId="609C758B"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VARGAS, Ricardo. G</w:t>
      </w:r>
      <w:r w:rsidRPr="00D76365">
        <w:rPr>
          <w:rFonts w:ascii="Arial" w:hAnsi="Arial" w:cs="Arial"/>
          <w:b/>
        </w:rPr>
        <w:t xml:space="preserve">erenciamento de projetos: </w:t>
      </w:r>
      <w:r w:rsidRPr="00D76365">
        <w:rPr>
          <w:rFonts w:ascii="Arial" w:hAnsi="Arial" w:cs="Arial"/>
        </w:rPr>
        <w:t xml:space="preserve">estabelecendo diferenciais competitivos.   6. ed.  Rio de Janeiro: Brasport, 2007. </w:t>
      </w:r>
    </w:p>
    <w:p w14:paraId="6D56340E"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 xml:space="preserve">MENEZES, Luís Cesar de Moura. </w:t>
      </w:r>
      <w:r w:rsidRPr="00D76365">
        <w:rPr>
          <w:rFonts w:ascii="Arial" w:hAnsi="Arial" w:cs="Arial"/>
          <w:b/>
        </w:rPr>
        <w:t xml:space="preserve">Gestão de projetos. </w:t>
      </w:r>
      <w:r w:rsidRPr="00D76365">
        <w:rPr>
          <w:rFonts w:ascii="Arial" w:hAnsi="Arial" w:cs="Arial"/>
        </w:rPr>
        <w:t>3. ed. São Paulo: Atlas. 2009.</w:t>
      </w:r>
    </w:p>
    <w:p w14:paraId="1F17DFC5" w14:textId="77777777" w:rsidR="00862DB1" w:rsidRPr="00D76365" w:rsidRDefault="00862DB1" w:rsidP="00D76365">
      <w:pPr>
        <w:shd w:val="clear" w:color="auto" w:fill="FFFFFF" w:themeFill="background1"/>
        <w:spacing w:line="360" w:lineRule="auto"/>
        <w:rPr>
          <w:rFonts w:ascii="Arial" w:hAnsi="Arial" w:cs="Arial"/>
        </w:rPr>
      </w:pPr>
      <w:r w:rsidRPr="00D76365">
        <w:rPr>
          <w:rFonts w:ascii="Arial" w:hAnsi="Arial" w:cs="Arial"/>
        </w:rPr>
        <w:t xml:space="preserve">XAVIER, Carlos Magno da S. </w:t>
      </w:r>
      <w:r w:rsidRPr="00D76365">
        <w:rPr>
          <w:rFonts w:ascii="Arial" w:hAnsi="Arial" w:cs="Arial"/>
          <w:b/>
        </w:rPr>
        <w:t xml:space="preserve">Gerenciamento de projetos: </w:t>
      </w:r>
      <w:r w:rsidRPr="00D76365">
        <w:rPr>
          <w:rFonts w:ascii="Arial" w:hAnsi="Arial" w:cs="Arial"/>
        </w:rPr>
        <w:t>como definir e controlar o escopo do projeto.2. ed. São Paulo: Saraiva, 2014.</w:t>
      </w:r>
    </w:p>
    <w:p w14:paraId="45290381" w14:textId="77777777" w:rsidR="004459B7" w:rsidRPr="00D76365" w:rsidRDefault="004459B7" w:rsidP="00D76365">
      <w:pPr>
        <w:shd w:val="clear" w:color="auto" w:fill="FFFFFF" w:themeFill="background1"/>
        <w:spacing w:line="360" w:lineRule="auto"/>
        <w:rPr>
          <w:rFonts w:ascii="Arial" w:hAnsi="Arial" w:cs="Arial"/>
        </w:rPr>
      </w:pPr>
    </w:p>
    <w:p w14:paraId="0C08D3BC" w14:textId="77777777" w:rsidR="004459B7" w:rsidRPr="00D76365" w:rsidRDefault="004459B7" w:rsidP="00D76365">
      <w:pPr>
        <w:shd w:val="clear" w:color="auto" w:fill="FFFFFF" w:themeFill="background1"/>
        <w:spacing w:line="360" w:lineRule="auto"/>
        <w:jc w:val="both"/>
        <w:rPr>
          <w:rFonts w:ascii="Arial" w:hAnsi="Arial" w:cs="Arial"/>
          <w:b/>
        </w:rPr>
      </w:pPr>
      <w:r w:rsidRPr="00D76365">
        <w:rPr>
          <w:rFonts w:ascii="Arial" w:hAnsi="Arial" w:cs="Arial"/>
          <w:b/>
        </w:rPr>
        <w:t xml:space="preserve">4.1.3 Projeto Integrador </w:t>
      </w:r>
    </w:p>
    <w:p w14:paraId="49AF7936" w14:textId="77777777" w:rsidR="004459B7" w:rsidRPr="00D76365" w:rsidRDefault="004459B7" w:rsidP="00D76365">
      <w:pPr>
        <w:shd w:val="clear" w:color="auto" w:fill="FFFFFF" w:themeFill="background1"/>
        <w:spacing w:line="360" w:lineRule="auto"/>
        <w:jc w:val="both"/>
        <w:rPr>
          <w:rFonts w:ascii="Arial" w:hAnsi="Arial" w:cs="Arial"/>
        </w:rPr>
      </w:pPr>
    </w:p>
    <w:p w14:paraId="6BC9E302" w14:textId="77777777" w:rsidR="004459B7" w:rsidRPr="00D76365" w:rsidRDefault="004459B7" w:rsidP="00D76365">
      <w:pPr>
        <w:shd w:val="clear" w:color="auto" w:fill="FFFFFF" w:themeFill="background1"/>
        <w:spacing w:line="360" w:lineRule="auto"/>
        <w:ind w:firstLine="708"/>
        <w:jc w:val="both"/>
        <w:rPr>
          <w:rFonts w:ascii="Arial" w:hAnsi="Arial" w:cs="Arial"/>
        </w:rPr>
      </w:pPr>
      <w:r w:rsidRPr="00D76365">
        <w:rPr>
          <w:rFonts w:ascii="Arial" w:hAnsi="Arial" w:cs="Arial"/>
        </w:rPr>
        <w:t>Caracteriza-se por um conjunto de atividades teórico-práticas de aprendizagem profissional decorrentes da vivência de diferentes situações do cotidiano laboral, e constitui-se uma exigência curricular na formação acadêmica e profissional do estudante, incidindo no desenvolvimento de um trabalho multidisciplinar e interdisciplinar.</w:t>
      </w:r>
    </w:p>
    <w:p w14:paraId="3B16AE20" w14:textId="77777777" w:rsidR="004459B7" w:rsidRPr="00D76365" w:rsidRDefault="004459B7" w:rsidP="00D76365">
      <w:pPr>
        <w:shd w:val="clear" w:color="auto" w:fill="FFFFFF" w:themeFill="background1"/>
        <w:spacing w:line="360" w:lineRule="auto"/>
        <w:jc w:val="both"/>
        <w:rPr>
          <w:rFonts w:ascii="Arial" w:hAnsi="Arial" w:cs="Arial"/>
        </w:rPr>
      </w:pPr>
    </w:p>
    <w:p w14:paraId="7022D8C4" w14:textId="77777777" w:rsidR="004459B7" w:rsidRPr="00D76365" w:rsidRDefault="004459B7" w:rsidP="00D76365">
      <w:pPr>
        <w:shd w:val="clear" w:color="auto" w:fill="FFFFFF" w:themeFill="background1"/>
        <w:spacing w:line="360" w:lineRule="auto"/>
        <w:jc w:val="both"/>
        <w:rPr>
          <w:rFonts w:ascii="Arial" w:hAnsi="Arial" w:cs="Arial"/>
        </w:rPr>
      </w:pPr>
      <w:r w:rsidRPr="00D76365">
        <w:rPr>
          <w:rFonts w:ascii="Arial" w:hAnsi="Arial" w:cs="Arial"/>
        </w:rPr>
        <w:t xml:space="preserve"> </w:t>
      </w:r>
      <w:r w:rsidRPr="00D76365">
        <w:rPr>
          <w:rFonts w:ascii="Arial" w:hAnsi="Arial" w:cs="Arial"/>
        </w:rPr>
        <w:tab/>
        <w:t xml:space="preserve">O Projeto Integrador tem como objetivos: </w:t>
      </w:r>
    </w:p>
    <w:p w14:paraId="03E2BA90" w14:textId="77777777" w:rsidR="004459B7" w:rsidRPr="00D76365" w:rsidRDefault="004459B7" w:rsidP="00D76365">
      <w:pPr>
        <w:pStyle w:val="PargrafodaLista"/>
        <w:numPr>
          <w:ilvl w:val="0"/>
          <w:numId w:val="169"/>
        </w:numPr>
        <w:shd w:val="clear" w:color="auto" w:fill="FFFFFF" w:themeFill="background1"/>
        <w:spacing w:after="200" w:line="360" w:lineRule="auto"/>
        <w:contextualSpacing/>
        <w:jc w:val="both"/>
        <w:rPr>
          <w:rFonts w:ascii="Arial" w:hAnsi="Arial" w:cs="Arial"/>
        </w:rPr>
      </w:pPr>
      <w:r w:rsidRPr="00D76365">
        <w:rPr>
          <w:rFonts w:ascii="Arial" w:hAnsi="Arial" w:cs="Arial"/>
        </w:rPr>
        <w:t xml:space="preserve">Desenvolver nos estudantes a capacidade de aplicação dos conceitos e teorias estudadas durante o curso de forma integrada, proporcionando-lhe a oportunidade de confrontar as teorias estudadas com as práticas profissionais existentes, para consolidação de experiência e desempenho profissional; </w:t>
      </w:r>
    </w:p>
    <w:p w14:paraId="2C1BD43F" w14:textId="77777777" w:rsidR="004459B7" w:rsidRPr="00D76365" w:rsidRDefault="004459B7" w:rsidP="00D76365">
      <w:pPr>
        <w:pStyle w:val="PargrafodaLista"/>
        <w:numPr>
          <w:ilvl w:val="0"/>
          <w:numId w:val="169"/>
        </w:numPr>
        <w:shd w:val="clear" w:color="auto" w:fill="FFFFFF" w:themeFill="background1"/>
        <w:spacing w:after="200" w:line="360" w:lineRule="auto"/>
        <w:contextualSpacing/>
        <w:jc w:val="both"/>
        <w:rPr>
          <w:rFonts w:ascii="Arial" w:hAnsi="Arial" w:cs="Arial"/>
        </w:rPr>
      </w:pPr>
      <w:r w:rsidRPr="00D76365">
        <w:rPr>
          <w:rFonts w:ascii="Arial" w:hAnsi="Arial" w:cs="Arial"/>
        </w:rPr>
        <w:t>Contribuir para o aperfeiçoamento do estudante e a competência na solução de problemas nas áreas de segurança, meio ambiente e saúde ocupacional;</w:t>
      </w:r>
    </w:p>
    <w:p w14:paraId="42AA35A0" w14:textId="77777777" w:rsidR="004459B7" w:rsidRPr="00D76365" w:rsidRDefault="004459B7" w:rsidP="00D76365">
      <w:pPr>
        <w:pStyle w:val="PargrafodaLista"/>
        <w:numPr>
          <w:ilvl w:val="0"/>
          <w:numId w:val="169"/>
        </w:numPr>
        <w:shd w:val="clear" w:color="auto" w:fill="FFFFFF" w:themeFill="background1"/>
        <w:spacing w:after="200" w:line="360" w:lineRule="auto"/>
        <w:contextualSpacing/>
        <w:jc w:val="both"/>
        <w:rPr>
          <w:rFonts w:ascii="Arial" w:hAnsi="Arial" w:cs="Arial"/>
        </w:rPr>
      </w:pPr>
      <w:r w:rsidRPr="00D76365">
        <w:rPr>
          <w:rFonts w:ascii="Arial" w:hAnsi="Arial" w:cs="Arial"/>
        </w:rPr>
        <w:t xml:space="preserve">Promover a inter-relação entre os diversos temas e conteúdos tratados a cada semestre do curso, contribuindo para a formação integral do estudante; </w:t>
      </w:r>
    </w:p>
    <w:p w14:paraId="16D81292" w14:textId="77777777" w:rsidR="004459B7" w:rsidRPr="00D76365" w:rsidRDefault="004459B7" w:rsidP="00D76365">
      <w:pPr>
        <w:pStyle w:val="PargrafodaLista"/>
        <w:numPr>
          <w:ilvl w:val="0"/>
          <w:numId w:val="169"/>
        </w:numPr>
        <w:shd w:val="clear" w:color="auto" w:fill="FFFFFF" w:themeFill="background1"/>
        <w:spacing w:after="200" w:line="360" w:lineRule="auto"/>
        <w:contextualSpacing/>
        <w:jc w:val="both"/>
        <w:rPr>
          <w:rFonts w:ascii="Arial" w:hAnsi="Arial" w:cs="Arial"/>
        </w:rPr>
      </w:pPr>
      <w:r w:rsidRPr="00D76365">
        <w:rPr>
          <w:rFonts w:ascii="Arial" w:hAnsi="Arial" w:cs="Arial"/>
        </w:rPr>
        <w:lastRenderedPageBreak/>
        <w:t xml:space="preserve">Desenvolver a capacidade de planejamento e disciplina para resolver problemas dentro das diversas áreas de formação; </w:t>
      </w:r>
    </w:p>
    <w:p w14:paraId="7A4D1D8A" w14:textId="77777777" w:rsidR="004459B7" w:rsidRPr="00D76365" w:rsidRDefault="004459B7" w:rsidP="00D76365">
      <w:pPr>
        <w:pStyle w:val="PargrafodaLista"/>
        <w:numPr>
          <w:ilvl w:val="0"/>
          <w:numId w:val="169"/>
        </w:numPr>
        <w:shd w:val="clear" w:color="auto" w:fill="FFFFFF" w:themeFill="background1"/>
        <w:spacing w:after="200" w:line="360" w:lineRule="auto"/>
        <w:contextualSpacing/>
        <w:jc w:val="both"/>
        <w:rPr>
          <w:rFonts w:ascii="Arial" w:hAnsi="Arial" w:cs="Arial"/>
        </w:rPr>
      </w:pPr>
      <w:r w:rsidRPr="00D76365">
        <w:rPr>
          <w:rFonts w:ascii="Arial" w:hAnsi="Arial" w:cs="Arial"/>
        </w:rPr>
        <w:t xml:space="preserve">Despertar o interesse pela pesquisa como meio para a resolução de problemas; </w:t>
      </w:r>
    </w:p>
    <w:p w14:paraId="7B73214E" w14:textId="77777777" w:rsidR="004459B7" w:rsidRPr="00D76365" w:rsidRDefault="004459B7" w:rsidP="00D76365">
      <w:pPr>
        <w:pStyle w:val="PargrafodaLista"/>
        <w:numPr>
          <w:ilvl w:val="0"/>
          <w:numId w:val="169"/>
        </w:numPr>
        <w:shd w:val="clear" w:color="auto" w:fill="FFFFFF" w:themeFill="background1"/>
        <w:spacing w:after="200" w:line="360" w:lineRule="auto"/>
        <w:contextualSpacing/>
        <w:jc w:val="both"/>
        <w:rPr>
          <w:rFonts w:ascii="Arial" w:hAnsi="Arial" w:cs="Arial"/>
        </w:rPr>
      </w:pPr>
      <w:r w:rsidRPr="00D76365">
        <w:rPr>
          <w:rFonts w:ascii="Arial" w:hAnsi="Arial" w:cs="Arial"/>
        </w:rPr>
        <w:t>Estimular o espírito prevencionista, por meio da execução de projetos que promovam a melhoria das condições de trabalho;</w:t>
      </w:r>
    </w:p>
    <w:p w14:paraId="0AD19604" w14:textId="77777777" w:rsidR="004459B7" w:rsidRPr="00D76365" w:rsidRDefault="004459B7" w:rsidP="00D76365">
      <w:pPr>
        <w:pStyle w:val="PargrafodaLista"/>
        <w:numPr>
          <w:ilvl w:val="0"/>
          <w:numId w:val="169"/>
        </w:numPr>
        <w:shd w:val="clear" w:color="auto" w:fill="FFFFFF" w:themeFill="background1"/>
        <w:spacing w:after="200" w:line="360" w:lineRule="auto"/>
        <w:contextualSpacing/>
        <w:jc w:val="both"/>
        <w:rPr>
          <w:rFonts w:ascii="Arial" w:hAnsi="Arial" w:cs="Arial"/>
        </w:rPr>
      </w:pPr>
      <w:r w:rsidRPr="00D76365">
        <w:rPr>
          <w:rFonts w:ascii="Arial" w:hAnsi="Arial" w:cs="Arial"/>
        </w:rPr>
        <w:t xml:space="preserve">Estimular a construção do conhecimento coletivo, a interdisciplinaridade e a inovação; </w:t>
      </w:r>
    </w:p>
    <w:p w14:paraId="2574C17D" w14:textId="77777777" w:rsidR="004459B7" w:rsidRPr="00D76365" w:rsidRDefault="004459B7" w:rsidP="00D76365">
      <w:pPr>
        <w:pStyle w:val="PargrafodaLista"/>
        <w:numPr>
          <w:ilvl w:val="0"/>
          <w:numId w:val="169"/>
        </w:numPr>
        <w:shd w:val="clear" w:color="auto" w:fill="FFFFFF" w:themeFill="background1"/>
        <w:spacing w:after="200" w:line="360" w:lineRule="auto"/>
        <w:contextualSpacing/>
        <w:jc w:val="both"/>
        <w:rPr>
          <w:rFonts w:ascii="Arial" w:hAnsi="Arial" w:cs="Arial"/>
        </w:rPr>
      </w:pPr>
      <w:r w:rsidRPr="00D76365">
        <w:rPr>
          <w:rFonts w:ascii="Arial" w:hAnsi="Arial" w:cs="Arial"/>
        </w:rPr>
        <w:t>Desenvolver competências necessárias à atividade profissional;</w:t>
      </w:r>
    </w:p>
    <w:p w14:paraId="0B2FAE6E" w14:textId="77777777" w:rsidR="004459B7" w:rsidRPr="00D76365" w:rsidRDefault="004459B7" w:rsidP="00D76365">
      <w:pPr>
        <w:pStyle w:val="PargrafodaLista"/>
        <w:numPr>
          <w:ilvl w:val="0"/>
          <w:numId w:val="169"/>
        </w:numPr>
        <w:shd w:val="clear" w:color="auto" w:fill="FFFFFF" w:themeFill="background1"/>
        <w:spacing w:after="200" w:line="360" w:lineRule="auto"/>
        <w:contextualSpacing/>
        <w:jc w:val="both"/>
        <w:rPr>
          <w:rFonts w:ascii="Arial" w:hAnsi="Arial" w:cs="Arial"/>
        </w:rPr>
      </w:pPr>
      <w:r w:rsidRPr="00D76365">
        <w:rPr>
          <w:rFonts w:ascii="Arial" w:hAnsi="Arial" w:cs="Arial"/>
        </w:rPr>
        <w:t xml:space="preserve">Refletir sobre as competências necessárias a uma atuação profissional pautada em princípios éticos. </w:t>
      </w:r>
    </w:p>
    <w:p w14:paraId="3F437985" w14:textId="77777777" w:rsidR="004459B7" w:rsidRPr="00D76365" w:rsidRDefault="004459B7" w:rsidP="00D76365">
      <w:pPr>
        <w:pStyle w:val="PargrafodaLista"/>
        <w:shd w:val="clear" w:color="auto" w:fill="FFFFFF" w:themeFill="background1"/>
        <w:spacing w:line="360" w:lineRule="auto"/>
        <w:jc w:val="both"/>
        <w:rPr>
          <w:rFonts w:ascii="Arial" w:hAnsi="Arial" w:cs="Arial"/>
        </w:rPr>
      </w:pPr>
    </w:p>
    <w:p w14:paraId="1A99A8B4" w14:textId="77777777" w:rsidR="004459B7" w:rsidRPr="00D76365" w:rsidRDefault="004459B7" w:rsidP="00D76365">
      <w:pPr>
        <w:shd w:val="clear" w:color="auto" w:fill="FFFFFF" w:themeFill="background1"/>
        <w:spacing w:line="360" w:lineRule="auto"/>
        <w:jc w:val="both"/>
        <w:rPr>
          <w:rFonts w:ascii="Arial" w:hAnsi="Arial" w:cs="Arial"/>
          <w:b/>
        </w:rPr>
      </w:pPr>
      <w:r w:rsidRPr="00D76365">
        <w:rPr>
          <w:rFonts w:ascii="Arial" w:hAnsi="Arial" w:cs="Arial"/>
          <w:b/>
        </w:rPr>
        <w:t>4.1.4 Eixos Estruturantes</w:t>
      </w:r>
    </w:p>
    <w:p w14:paraId="13E9BC83" w14:textId="77777777" w:rsidR="004459B7" w:rsidRPr="00D76365" w:rsidRDefault="004459B7" w:rsidP="00D76365">
      <w:pPr>
        <w:shd w:val="clear" w:color="auto" w:fill="FFFFFF" w:themeFill="background1"/>
        <w:spacing w:line="360" w:lineRule="auto"/>
        <w:jc w:val="both"/>
        <w:rPr>
          <w:rFonts w:ascii="Arial" w:hAnsi="Arial" w:cs="Arial"/>
        </w:rPr>
      </w:pPr>
    </w:p>
    <w:p w14:paraId="08F1AD22" w14:textId="77777777" w:rsidR="004459B7" w:rsidRPr="00D76365" w:rsidRDefault="004459B7" w:rsidP="00D76365">
      <w:pPr>
        <w:shd w:val="clear" w:color="auto" w:fill="FFFFFF" w:themeFill="background1"/>
        <w:spacing w:line="360" w:lineRule="auto"/>
        <w:ind w:firstLine="708"/>
        <w:jc w:val="both"/>
        <w:rPr>
          <w:rFonts w:ascii="Arial" w:hAnsi="Arial" w:cs="Arial"/>
        </w:rPr>
      </w:pPr>
      <w:r w:rsidRPr="00D76365">
        <w:rPr>
          <w:rFonts w:ascii="Arial" w:hAnsi="Arial" w:cs="Arial"/>
        </w:rPr>
        <w:t xml:space="preserve">O currículo do curso está organizado de acordo com os Eixos Estruturantes presentes no Projeto Pedagógico Institucional (PPI) da IES, contemplando os Eixos de Fenômenos e Processos Básicos, Práticas Integradoras, Formação Específica e Práticas Profissionais. Esses Eixos integram todos os períodos do curso de forma a articular conteúdos de formação geral e de formação específica. </w:t>
      </w:r>
    </w:p>
    <w:p w14:paraId="3A8BA607" w14:textId="77777777" w:rsidR="004459B7" w:rsidRPr="00D76365" w:rsidRDefault="004459B7" w:rsidP="00D76365">
      <w:pPr>
        <w:shd w:val="clear" w:color="auto" w:fill="FFFFFF" w:themeFill="background1"/>
        <w:spacing w:line="360" w:lineRule="auto"/>
        <w:ind w:firstLine="708"/>
        <w:jc w:val="both"/>
        <w:rPr>
          <w:rFonts w:ascii="Arial" w:hAnsi="Arial" w:cs="Arial"/>
        </w:rPr>
      </w:pPr>
      <w:r w:rsidRPr="00D76365">
        <w:rPr>
          <w:rFonts w:ascii="Arial" w:hAnsi="Arial" w:cs="Arial"/>
        </w:rPr>
        <w:t>Os Eixos Estruturantes sistematizam a complementaridade dos conteúdos, saberes, ações e competências verticalmente, em grupos de unidades programáticas e/ou disciplinas que guardam certa proximidade quanto a finalidades específicas da formação.</w:t>
      </w:r>
    </w:p>
    <w:p w14:paraId="1A6D289F" w14:textId="77777777" w:rsidR="004459B7" w:rsidRPr="00D76365" w:rsidRDefault="004459B7" w:rsidP="00D76365">
      <w:pPr>
        <w:shd w:val="clear" w:color="auto" w:fill="FFFFFF" w:themeFill="background1"/>
        <w:spacing w:line="360" w:lineRule="auto"/>
        <w:ind w:firstLine="708"/>
        <w:jc w:val="both"/>
        <w:rPr>
          <w:rFonts w:ascii="Arial" w:hAnsi="Arial" w:cs="Arial"/>
        </w:rPr>
      </w:pPr>
      <w:r w:rsidRPr="00D76365">
        <w:rPr>
          <w:rFonts w:ascii="Arial" w:hAnsi="Arial" w:cs="Arial"/>
        </w:rPr>
        <w:t xml:space="preserve">Eixo de Formação Geral e Básica: congrega conhecimentos e conteúdos associados à origem do campo de saber ao qual está situado o curso, ao mesmo tempo em que fornece os subsídios necessários para a introdução do aluno naquele campo ou área de conhecimento. </w:t>
      </w:r>
    </w:p>
    <w:p w14:paraId="68BC1993" w14:textId="77777777" w:rsidR="004459B7" w:rsidRPr="00D76365" w:rsidRDefault="004459B7" w:rsidP="00D76365">
      <w:pPr>
        <w:shd w:val="clear" w:color="auto" w:fill="FFFFFF" w:themeFill="background1"/>
        <w:spacing w:line="360" w:lineRule="auto"/>
        <w:ind w:firstLine="708"/>
        <w:jc w:val="both"/>
        <w:rPr>
          <w:rFonts w:ascii="Arial" w:hAnsi="Arial" w:cs="Arial"/>
        </w:rPr>
      </w:pPr>
      <w:r w:rsidRPr="00D76365">
        <w:rPr>
          <w:rFonts w:ascii="Arial" w:hAnsi="Arial" w:cs="Arial"/>
        </w:rPr>
        <w:t xml:space="preserve">O Eixo de Formação Específica: aglutina as unidades programáticas que abordam os conhecimentos, saberes, técnicas e instrumentos próprios do campo do saber e/ou de atuação profissional. </w:t>
      </w:r>
    </w:p>
    <w:p w14:paraId="132E16FD" w14:textId="77777777" w:rsidR="004459B7" w:rsidRPr="00D76365" w:rsidRDefault="004459B7" w:rsidP="00D76365">
      <w:pPr>
        <w:shd w:val="clear" w:color="auto" w:fill="FFFFFF" w:themeFill="background1"/>
        <w:spacing w:line="360" w:lineRule="auto"/>
        <w:ind w:firstLine="708"/>
        <w:jc w:val="both"/>
        <w:rPr>
          <w:rFonts w:ascii="Arial" w:hAnsi="Arial" w:cs="Arial"/>
        </w:rPr>
      </w:pPr>
      <w:r w:rsidRPr="00D76365">
        <w:rPr>
          <w:rFonts w:ascii="Arial" w:hAnsi="Arial" w:cs="Arial"/>
        </w:rPr>
        <w:t xml:space="preserve">Eixo Integrador – Responsável pela efetiva interdisciplinaridade dos períodos letivos, por meio de atividades que articulem os conhecimentos construídos pelas </w:t>
      </w:r>
      <w:r w:rsidRPr="00D76365">
        <w:rPr>
          <w:rFonts w:ascii="Arial" w:hAnsi="Arial" w:cs="Arial"/>
        </w:rPr>
        <w:lastRenderedPageBreak/>
        <w:t xml:space="preserve">disciplinas e aproximem os alunos da prática real, com o objetivo de desenvolver o perfil de competências profissionais definido para o período; </w:t>
      </w:r>
    </w:p>
    <w:p w14:paraId="6A34A1AD" w14:textId="77777777" w:rsidR="004459B7" w:rsidRPr="00D76365" w:rsidRDefault="004459B7" w:rsidP="00D76365">
      <w:pPr>
        <w:shd w:val="clear" w:color="auto" w:fill="FFFFFF" w:themeFill="background1"/>
        <w:spacing w:line="360" w:lineRule="auto"/>
        <w:jc w:val="both"/>
        <w:rPr>
          <w:rFonts w:ascii="Arial" w:hAnsi="Arial" w:cs="Arial"/>
        </w:rPr>
      </w:pPr>
      <w:r w:rsidRPr="00D76365">
        <w:rPr>
          <w:rFonts w:ascii="Arial" w:hAnsi="Arial" w:cs="Arial"/>
        </w:rPr>
        <w:t xml:space="preserve"> </w:t>
      </w:r>
      <w:r w:rsidRPr="00D76365">
        <w:rPr>
          <w:rFonts w:ascii="Arial" w:hAnsi="Arial" w:cs="Arial"/>
        </w:rPr>
        <w:tab/>
        <w:t>Eixo de Práticas Profissionais – Congrega as unidades orientadas para o exercício e inserção dos alunos em diferentes contextos profissionais, institucionais, sociais e multiprofissionais inerentes à sua área ou campo de atuação, com o intuito de promover a aquisição/aprimoramento de competências específicas do exercício profissional em questão.</w:t>
      </w:r>
    </w:p>
    <w:p w14:paraId="002B6BC7" w14:textId="77777777" w:rsidR="004459B7" w:rsidRPr="00D76365" w:rsidRDefault="004459B7" w:rsidP="00D76365">
      <w:pPr>
        <w:shd w:val="clear" w:color="auto" w:fill="FFFFFF" w:themeFill="background1"/>
        <w:spacing w:line="360" w:lineRule="auto"/>
        <w:jc w:val="both"/>
        <w:rPr>
          <w:rFonts w:ascii="Arial" w:hAnsi="Arial" w:cs="Arial"/>
        </w:rPr>
      </w:pPr>
    </w:p>
    <w:p w14:paraId="1CD2636C" w14:textId="76B1952F" w:rsidR="004459B7" w:rsidRPr="00D76365" w:rsidRDefault="004459B7" w:rsidP="00D76365">
      <w:pPr>
        <w:shd w:val="clear" w:color="auto" w:fill="FFFFFF" w:themeFill="background1"/>
        <w:spacing w:line="360" w:lineRule="auto"/>
        <w:ind w:firstLine="708"/>
        <w:jc w:val="both"/>
        <w:rPr>
          <w:rFonts w:ascii="Arial" w:hAnsi="Arial" w:cs="Arial"/>
        </w:rPr>
      </w:pPr>
      <w:r w:rsidRPr="00D76365">
        <w:rPr>
          <w:rFonts w:ascii="Arial" w:hAnsi="Arial" w:cs="Arial"/>
        </w:rPr>
        <w:t xml:space="preserve">Nesta perspectiva, o currículo do curso Superior em </w:t>
      </w:r>
      <w:r w:rsidR="00A3607D" w:rsidRPr="00D76365">
        <w:rPr>
          <w:rFonts w:ascii="Arial" w:hAnsi="Arial" w:cs="Arial"/>
        </w:rPr>
        <w:t xml:space="preserve">Processos Gerenciais </w:t>
      </w:r>
      <w:r w:rsidRPr="00D76365">
        <w:rPr>
          <w:rFonts w:ascii="Arial" w:hAnsi="Arial" w:cs="Arial"/>
        </w:rPr>
        <w:t>contempla componentes curriculares de formação básica e específica, atualizados, com ênfase nos aspectos sociais, econômicos, políticos e culturais bem como questões pertinentes a área de formação.</w:t>
      </w:r>
    </w:p>
    <w:p w14:paraId="4E3CED91" w14:textId="77777777" w:rsidR="004459B7" w:rsidRPr="00D76365" w:rsidRDefault="004459B7" w:rsidP="00D76365">
      <w:pPr>
        <w:shd w:val="clear" w:color="auto" w:fill="FFFFFF" w:themeFill="background1"/>
        <w:spacing w:line="360" w:lineRule="auto"/>
        <w:ind w:firstLine="708"/>
        <w:jc w:val="both"/>
        <w:rPr>
          <w:rFonts w:ascii="Arial" w:hAnsi="Arial" w:cs="Arial"/>
        </w:rPr>
      </w:pPr>
      <w:r w:rsidRPr="00D76365">
        <w:rPr>
          <w:rFonts w:ascii="Arial" w:hAnsi="Arial" w:cs="Arial"/>
        </w:rPr>
        <w:t xml:space="preserve">Para atingir tais finalidades o currículo do curso congrega disciplinas voltadas para a formação básica, permitindo que a atualização tecnológica não seja um obstáculo no desenvolvimento do profissional. </w:t>
      </w:r>
    </w:p>
    <w:p w14:paraId="1272B8E8" w14:textId="77777777" w:rsidR="004459B7" w:rsidRPr="00D76365" w:rsidRDefault="004459B7" w:rsidP="00D76365">
      <w:pPr>
        <w:shd w:val="clear" w:color="auto" w:fill="FFFFFF" w:themeFill="background1"/>
        <w:spacing w:line="360" w:lineRule="auto"/>
        <w:jc w:val="both"/>
        <w:rPr>
          <w:rFonts w:ascii="Arial" w:hAnsi="Arial" w:cs="Arial"/>
        </w:rPr>
      </w:pPr>
    </w:p>
    <w:p w14:paraId="562C5EF7" w14:textId="77777777" w:rsidR="004459B7" w:rsidRPr="00D76365" w:rsidRDefault="004459B7" w:rsidP="00D76365">
      <w:pPr>
        <w:shd w:val="clear" w:color="auto" w:fill="FFFFFF" w:themeFill="background1"/>
        <w:spacing w:line="360" w:lineRule="auto"/>
        <w:jc w:val="both"/>
        <w:rPr>
          <w:rFonts w:ascii="Arial" w:hAnsi="Arial" w:cs="Arial"/>
          <w:b/>
        </w:rPr>
      </w:pPr>
      <w:r w:rsidRPr="00D76365">
        <w:rPr>
          <w:rFonts w:ascii="Arial" w:hAnsi="Arial" w:cs="Arial"/>
          <w:b/>
        </w:rPr>
        <w:t>4.1.5 Relação Teoria e Prática</w:t>
      </w:r>
    </w:p>
    <w:p w14:paraId="7F441CE4" w14:textId="77777777" w:rsidR="004459B7" w:rsidRPr="00D76365" w:rsidRDefault="004459B7" w:rsidP="00D76365">
      <w:pPr>
        <w:shd w:val="clear" w:color="auto" w:fill="FFFFFF" w:themeFill="background1"/>
        <w:spacing w:line="360" w:lineRule="auto"/>
        <w:ind w:firstLine="708"/>
        <w:jc w:val="both"/>
        <w:rPr>
          <w:rFonts w:ascii="Arial" w:hAnsi="Arial" w:cs="Arial"/>
        </w:rPr>
      </w:pPr>
    </w:p>
    <w:p w14:paraId="73155DFF" w14:textId="2A380044" w:rsidR="004459B7" w:rsidRPr="00D76365" w:rsidRDefault="004459B7" w:rsidP="00D76365">
      <w:pPr>
        <w:shd w:val="clear" w:color="auto" w:fill="FFFFFF" w:themeFill="background1"/>
        <w:spacing w:line="360" w:lineRule="auto"/>
        <w:ind w:firstLine="708"/>
        <w:jc w:val="both"/>
        <w:rPr>
          <w:rFonts w:ascii="Arial" w:hAnsi="Arial" w:cs="Arial"/>
        </w:rPr>
      </w:pPr>
      <w:r w:rsidRPr="00D76365">
        <w:rPr>
          <w:rFonts w:ascii="Arial" w:hAnsi="Arial" w:cs="Arial"/>
        </w:rPr>
        <w:t xml:space="preserve">Em consonância com o Projeto Pedagógico Institucional (PPI), o curso de </w:t>
      </w:r>
      <w:r w:rsidR="00A3607D" w:rsidRPr="00D76365">
        <w:rPr>
          <w:rFonts w:ascii="Arial" w:hAnsi="Arial" w:cs="Arial"/>
        </w:rPr>
        <w:t xml:space="preserve">Processos Gerenciais </w:t>
      </w:r>
      <w:r w:rsidRPr="00D76365">
        <w:rPr>
          <w:rFonts w:ascii="Arial" w:hAnsi="Arial" w:cs="Arial"/>
        </w:rPr>
        <w:t>institui a articulação entre teoria e prática em componentes curriculares previstos no currículo, com o objetivo de colocar o aluno em contato com a realidade social e profissional em que irá atuar, como forma de promover a ação-reflexão-ação, a exemplo do eixo integrador e do eixo de práticas profissionais.</w:t>
      </w:r>
    </w:p>
    <w:p w14:paraId="15C3F38E" w14:textId="57373EBE" w:rsidR="004459B7" w:rsidRPr="00D76365" w:rsidRDefault="004459B7" w:rsidP="00D76365">
      <w:pPr>
        <w:shd w:val="clear" w:color="auto" w:fill="FFFFFF" w:themeFill="background1"/>
        <w:spacing w:line="360" w:lineRule="auto"/>
        <w:ind w:firstLine="708"/>
        <w:jc w:val="both"/>
        <w:rPr>
          <w:rFonts w:ascii="Arial" w:hAnsi="Arial" w:cs="Arial"/>
        </w:rPr>
      </w:pPr>
      <w:r w:rsidRPr="00D76365">
        <w:rPr>
          <w:rFonts w:ascii="Arial" w:hAnsi="Arial" w:cs="Arial"/>
        </w:rPr>
        <w:t xml:space="preserve">No Curso de </w:t>
      </w:r>
      <w:r w:rsidR="00A3607D" w:rsidRPr="00D76365">
        <w:rPr>
          <w:rFonts w:ascii="Arial" w:hAnsi="Arial" w:cs="Arial"/>
        </w:rPr>
        <w:t>Processos Gerenciais</w:t>
      </w:r>
      <w:r w:rsidRPr="00D76365">
        <w:rPr>
          <w:rFonts w:ascii="Arial" w:hAnsi="Arial" w:cs="Arial"/>
        </w:rPr>
        <w:t>, a relação Teoria/Prática é um estímulo à implementação de práticas didáticas e pedagógicas orientadas para a análise da realidade por meio da utilização de estudos de casos, simulações, projetos, visitas técnicas, debates em sala sobre questões do cotidiano, etc. Estas atividades privilegiam a articulação entre teoria e prática, a reflexão crítica, o interesse pela pesquisa e o processo de autoaprendizagem.</w:t>
      </w:r>
    </w:p>
    <w:p w14:paraId="517837FD" w14:textId="77777777" w:rsidR="004459B7" w:rsidRPr="00D76365" w:rsidRDefault="004459B7" w:rsidP="00D76365">
      <w:pPr>
        <w:shd w:val="clear" w:color="auto" w:fill="FFFFFF" w:themeFill="background1"/>
        <w:spacing w:line="360" w:lineRule="auto"/>
        <w:rPr>
          <w:rFonts w:ascii="Arial" w:hAnsi="Arial" w:cs="Arial"/>
          <w:sz w:val="22"/>
          <w:szCs w:val="22"/>
        </w:rPr>
      </w:pPr>
    </w:p>
    <w:p w14:paraId="67C5D0B4" w14:textId="22AF05BE" w:rsidR="00EA300D" w:rsidRPr="00D76365" w:rsidRDefault="00EA300D" w:rsidP="00D76365">
      <w:pPr>
        <w:pStyle w:val="Corpodetexto2"/>
        <w:widowControl w:val="0"/>
        <w:shd w:val="clear" w:color="auto" w:fill="FFFFFF" w:themeFill="background1"/>
        <w:spacing w:after="0" w:line="360" w:lineRule="auto"/>
        <w:ind w:firstLine="1134"/>
        <w:jc w:val="both"/>
        <w:rPr>
          <w:rFonts w:ascii="Arial" w:hAnsi="Arial" w:cs="Arial"/>
          <w:snapToGrid w:val="0"/>
        </w:rPr>
      </w:pPr>
    </w:p>
    <w:p w14:paraId="52EBF026" w14:textId="1DD453AB" w:rsidR="006A2B56" w:rsidRPr="00D76365" w:rsidRDefault="009249B2" w:rsidP="00D76365">
      <w:pPr>
        <w:pStyle w:val="subttulo11"/>
        <w:shd w:val="clear" w:color="auto" w:fill="FFFFFF" w:themeFill="background1"/>
        <w:rPr>
          <w:rFonts w:ascii="Arial" w:hAnsi="Arial" w:cs="Arial"/>
        </w:rPr>
      </w:pPr>
      <w:bookmarkStart w:id="85" w:name="_Toc458089167"/>
      <w:r w:rsidRPr="00D76365">
        <w:rPr>
          <w:rFonts w:ascii="Arial" w:hAnsi="Arial" w:cs="Arial"/>
        </w:rPr>
        <w:lastRenderedPageBreak/>
        <w:t>4.1.</w:t>
      </w:r>
      <w:r w:rsidR="00A4378D" w:rsidRPr="00D76365">
        <w:rPr>
          <w:rFonts w:ascii="Arial" w:hAnsi="Arial" w:cs="Arial"/>
        </w:rPr>
        <w:t>6</w:t>
      </w:r>
      <w:r w:rsidR="006A2B56" w:rsidRPr="00D76365">
        <w:rPr>
          <w:rFonts w:ascii="Arial" w:hAnsi="Arial" w:cs="Arial"/>
        </w:rPr>
        <w:t xml:space="preserve"> Práticas </w:t>
      </w:r>
      <w:bookmarkEnd w:id="85"/>
      <w:r w:rsidR="004459B7" w:rsidRPr="00D76365">
        <w:rPr>
          <w:rFonts w:ascii="Arial" w:hAnsi="Arial" w:cs="Arial"/>
        </w:rPr>
        <w:t>como Componente Curricular</w:t>
      </w:r>
    </w:p>
    <w:p w14:paraId="0CC4D07E" w14:textId="77777777" w:rsidR="004459B7" w:rsidRPr="00D76365" w:rsidRDefault="004459B7" w:rsidP="00D76365">
      <w:pPr>
        <w:pStyle w:val="subttulo11"/>
        <w:shd w:val="clear" w:color="auto" w:fill="FFFFFF" w:themeFill="background1"/>
        <w:rPr>
          <w:rFonts w:ascii="Arial" w:hAnsi="Arial" w:cs="Arial"/>
          <w:b w:val="0"/>
        </w:rPr>
      </w:pPr>
    </w:p>
    <w:p w14:paraId="4068D56C" w14:textId="77777777" w:rsidR="006A2B56" w:rsidRPr="00D76365" w:rsidRDefault="006A2B56" w:rsidP="00D76365">
      <w:pPr>
        <w:shd w:val="clear" w:color="auto" w:fill="FFFFFF" w:themeFill="background1"/>
        <w:spacing w:line="360" w:lineRule="auto"/>
        <w:ind w:firstLine="1134"/>
        <w:jc w:val="both"/>
        <w:rPr>
          <w:rFonts w:ascii="Arial" w:hAnsi="Arial" w:cs="Arial"/>
        </w:rPr>
      </w:pPr>
      <w:r w:rsidRPr="00D76365">
        <w:rPr>
          <w:rFonts w:ascii="Arial" w:hAnsi="Arial" w:cs="Arial"/>
        </w:rPr>
        <w:t>Caracteriza-se por um conjunto de disciplinas e atividades teórico-práticas de aprendizagem profissional decorrentes da vivência de diferentes situações do cotidiano laboral, e constitui-se uma exigência curricular na formação acadêmica e profissional do estudante, incidindo no desenvolvimento de um trabalho multidisciplinar e interdisciplinar.</w:t>
      </w:r>
    </w:p>
    <w:p w14:paraId="10D05C84" w14:textId="77777777" w:rsidR="006A2B56" w:rsidRPr="00D76365" w:rsidRDefault="006A2B56" w:rsidP="00D76365">
      <w:pPr>
        <w:shd w:val="clear" w:color="auto" w:fill="FFFFFF" w:themeFill="background1"/>
        <w:spacing w:line="360" w:lineRule="auto"/>
        <w:ind w:firstLine="1134"/>
        <w:jc w:val="both"/>
        <w:rPr>
          <w:rFonts w:ascii="Arial" w:hAnsi="Arial" w:cs="Arial"/>
        </w:rPr>
      </w:pPr>
    </w:p>
    <w:p w14:paraId="2479E3FC" w14:textId="77777777" w:rsidR="006A2B56" w:rsidRPr="00D76365" w:rsidRDefault="006A2B56" w:rsidP="00D76365">
      <w:pPr>
        <w:shd w:val="clear" w:color="auto" w:fill="FFFFFF" w:themeFill="background1"/>
        <w:spacing w:line="360" w:lineRule="auto"/>
        <w:ind w:firstLine="1134"/>
        <w:jc w:val="both"/>
        <w:rPr>
          <w:rFonts w:ascii="Arial" w:hAnsi="Arial" w:cs="Arial"/>
        </w:rPr>
      </w:pPr>
      <w:r w:rsidRPr="00D76365">
        <w:rPr>
          <w:rFonts w:ascii="Arial" w:hAnsi="Arial" w:cs="Arial"/>
        </w:rPr>
        <w:t xml:space="preserve"> As práticas em Processos Gerenciais tem como objetivos: </w:t>
      </w:r>
    </w:p>
    <w:p w14:paraId="732BFE94" w14:textId="77777777" w:rsidR="006A2B56" w:rsidRPr="00D76365" w:rsidRDefault="006A2B56" w:rsidP="00D76365">
      <w:pPr>
        <w:shd w:val="clear" w:color="auto" w:fill="FFFFFF" w:themeFill="background1"/>
        <w:spacing w:line="360" w:lineRule="auto"/>
        <w:ind w:firstLine="1134"/>
        <w:jc w:val="both"/>
        <w:rPr>
          <w:rFonts w:ascii="Arial" w:hAnsi="Arial" w:cs="Arial"/>
        </w:rPr>
      </w:pPr>
    </w:p>
    <w:p w14:paraId="79D27144" w14:textId="77777777" w:rsidR="006A2B56" w:rsidRPr="00D76365" w:rsidRDefault="006A2B56" w:rsidP="00D76365">
      <w:pPr>
        <w:numPr>
          <w:ilvl w:val="0"/>
          <w:numId w:val="27"/>
        </w:numPr>
        <w:shd w:val="clear" w:color="auto" w:fill="FFFFFF" w:themeFill="background1"/>
        <w:spacing w:after="200" w:line="360" w:lineRule="auto"/>
        <w:ind w:left="851" w:hanging="284"/>
        <w:contextualSpacing/>
        <w:jc w:val="both"/>
        <w:rPr>
          <w:rFonts w:ascii="Arial" w:hAnsi="Arial" w:cs="Arial"/>
        </w:rPr>
      </w:pPr>
      <w:r w:rsidRPr="00D76365">
        <w:rPr>
          <w:rFonts w:ascii="Arial" w:hAnsi="Arial" w:cs="Arial"/>
        </w:rPr>
        <w:t xml:space="preserve">Desenvolver nos estudantes a capacidade de aplicação dos conceitos e teorias estudadas durante o curso de forma integrada, proporcionando-lhe a oportunidade de confrontar as teorias estudadas com as práticas profissionais existentes, para consolidação de experiência e desempenho profissional; </w:t>
      </w:r>
    </w:p>
    <w:p w14:paraId="19504780" w14:textId="77777777" w:rsidR="006A2B56" w:rsidRPr="00D76365" w:rsidRDefault="006A2B56" w:rsidP="00D76365">
      <w:pPr>
        <w:numPr>
          <w:ilvl w:val="0"/>
          <w:numId w:val="27"/>
        </w:numPr>
        <w:shd w:val="clear" w:color="auto" w:fill="FFFFFF" w:themeFill="background1"/>
        <w:spacing w:after="200" w:line="360" w:lineRule="auto"/>
        <w:ind w:left="851" w:hanging="284"/>
        <w:contextualSpacing/>
        <w:jc w:val="both"/>
        <w:rPr>
          <w:rFonts w:ascii="Arial" w:hAnsi="Arial" w:cs="Arial"/>
        </w:rPr>
      </w:pPr>
      <w:r w:rsidRPr="00D76365">
        <w:rPr>
          <w:rFonts w:ascii="Arial" w:hAnsi="Arial" w:cs="Arial"/>
        </w:rPr>
        <w:t>Contribuir para o aperfeiçoamento do estudante e a competência na solução de problemas nas áreas de segurança, meio ambiente e saúde ocupacional;</w:t>
      </w:r>
    </w:p>
    <w:p w14:paraId="37D3AE7A" w14:textId="77777777" w:rsidR="006A2B56" w:rsidRPr="00D76365" w:rsidRDefault="006A2B56" w:rsidP="00D76365">
      <w:pPr>
        <w:numPr>
          <w:ilvl w:val="0"/>
          <w:numId w:val="27"/>
        </w:numPr>
        <w:shd w:val="clear" w:color="auto" w:fill="FFFFFF" w:themeFill="background1"/>
        <w:spacing w:after="200" w:line="360" w:lineRule="auto"/>
        <w:ind w:left="851" w:hanging="284"/>
        <w:contextualSpacing/>
        <w:jc w:val="both"/>
        <w:rPr>
          <w:rFonts w:ascii="Arial" w:hAnsi="Arial" w:cs="Arial"/>
        </w:rPr>
      </w:pPr>
      <w:r w:rsidRPr="00D76365">
        <w:rPr>
          <w:rFonts w:ascii="Arial" w:hAnsi="Arial" w:cs="Arial"/>
        </w:rPr>
        <w:t xml:space="preserve">Promover a inter-relação entre os diversos temas e conteúdos tratados a cada semestre do curso, contribuindo para a formação integral do estudante; </w:t>
      </w:r>
    </w:p>
    <w:p w14:paraId="4ED941E8" w14:textId="77777777" w:rsidR="006A2B56" w:rsidRPr="00D76365" w:rsidRDefault="006A2B56" w:rsidP="00D76365">
      <w:pPr>
        <w:numPr>
          <w:ilvl w:val="0"/>
          <w:numId w:val="27"/>
        </w:numPr>
        <w:shd w:val="clear" w:color="auto" w:fill="FFFFFF" w:themeFill="background1"/>
        <w:spacing w:after="200" w:line="360" w:lineRule="auto"/>
        <w:ind w:left="851" w:hanging="284"/>
        <w:contextualSpacing/>
        <w:jc w:val="both"/>
        <w:rPr>
          <w:rFonts w:ascii="Arial" w:hAnsi="Arial" w:cs="Arial"/>
        </w:rPr>
      </w:pPr>
      <w:r w:rsidRPr="00D76365">
        <w:rPr>
          <w:rFonts w:ascii="Arial" w:hAnsi="Arial" w:cs="Arial"/>
        </w:rPr>
        <w:t xml:space="preserve">Desenvolver a capacidade de planejamento e disciplina para resolver problemas dentro das diversas áreas de formação; </w:t>
      </w:r>
    </w:p>
    <w:p w14:paraId="7FC234F9" w14:textId="77777777" w:rsidR="006A2B56" w:rsidRPr="00D76365" w:rsidRDefault="006A2B56" w:rsidP="00D76365">
      <w:pPr>
        <w:numPr>
          <w:ilvl w:val="0"/>
          <w:numId w:val="27"/>
        </w:numPr>
        <w:shd w:val="clear" w:color="auto" w:fill="FFFFFF" w:themeFill="background1"/>
        <w:spacing w:after="200" w:line="360" w:lineRule="auto"/>
        <w:ind w:left="851" w:hanging="284"/>
        <w:contextualSpacing/>
        <w:jc w:val="both"/>
        <w:rPr>
          <w:rFonts w:ascii="Arial" w:hAnsi="Arial" w:cs="Arial"/>
        </w:rPr>
      </w:pPr>
      <w:r w:rsidRPr="00D76365">
        <w:rPr>
          <w:rFonts w:ascii="Arial" w:hAnsi="Arial" w:cs="Arial"/>
        </w:rPr>
        <w:t xml:space="preserve">Despertar o interesse pela pesquisa como meio para a resolução de problemas; </w:t>
      </w:r>
    </w:p>
    <w:p w14:paraId="5877308A" w14:textId="77777777" w:rsidR="006A2B56" w:rsidRPr="00D76365" w:rsidRDefault="006A2B56" w:rsidP="00D76365">
      <w:pPr>
        <w:numPr>
          <w:ilvl w:val="0"/>
          <w:numId w:val="27"/>
        </w:numPr>
        <w:shd w:val="clear" w:color="auto" w:fill="FFFFFF" w:themeFill="background1"/>
        <w:spacing w:after="200" w:line="360" w:lineRule="auto"/>
        <w:ind w:left="851" w:hanging="284"/>
        <w:contextualSpacing/>
        <w:jc w:val="both"/>
        <w:rPr>
          <w:rFonts w:ascii="Arial" w:hAnsi="Arial" w:cs="Arial"/>
        </w:rPr>
      </w:pPr>
      <w:r w:rsidRPr="00D76365">
        <w:rPr>
          <w:rFonts w:ascii="Arial" w:hAnsi="Arial" w:cs="Arial"/>
        </w:rPr>
        <w:t>Estimular o espírito prevencionista, por meio da execução de projetos que promovam a melhoria das condições de trabalho;</w:t>
      </w:r>
    </w:p>
    <w:p w14:paraId="6F8DF02D" w14:textId="77777777" w:rsidR="006A2B56" w:rsidRPr="00D76365" w:rsidRDefault="006A2B56" w:rsidP="00D76365">
      <w:pPr>
        <w:numPr>
          <w:ilvl w:val="0"/>
          <w:numId w:val="27"/>
        </w:numPr>
        <w:shd w:val="clear" w:color="auto" w:fill="FFFFFF" w:themeFill="background1"/>
        <w:autoSpaceDE w:val="0"/>
        <w:autoSpaceDN w:val="0"/>
        <w:adjustRightInd w:val="0"/>
        <w:spacing w:after="200" w:line="360" w:lineRule="auto"/>
        <w:ind w:left="851" w:hanging="284"/>
        <w:contextualSpacing/>
        <w:jc w:val="both"/>
        <w:rPr>
          <w:rFonts w:ascii="Arial" w:eastAsia="Calibri" w:hAnsi="Arial" w:cs="Arial"/>
          <w:lang w:eastAsia="en-US"/>
        </w:rPr>
      </w:pPr>
      <w:r w:rsidRPr="00D76365">
        <w:rPr>
          <w:rFonts w:ascii="Arial" w:hAnsi="Arial" w:cs="Arial"/>
        </w:rPr>
        <w:t xml:space="preserve">Estimular a construção do conhecimento coletivo, a interdisciplinaridade e a inovação; </w:t>
      </w:r>
    </w:p>
    <w:p w14:paraId="3343EA94" w14:textId="77777777" w:rsidR="006A2B56" w:rsidRPr="00D76365" w:rsidRDefault="006A2B56" w:rsidP="00D76365">
      <w:pPr>
        <w:numPr>
          <w:ilvl w:val="0"/>
          <w:numId w:val="27"/>
        </w:numPr>
        <w:shd w:val="clear" w:color="auto" w:fill="FFFFFF" w:themeFill="background1"/>
        <w:autoSpaceDE w:val="0"/>
        <w:autoSpaceDN w:val="0"/>
        <w:adjustRightInd w:val="0"/>
        <w:spacing w:after="200" w:line="360" w:lineRule="auto"/>
        <w:ind w:left="851" w:hanging="284"/>
        <w:contextualSpacing/>
        <w:jc w:val="both"/>
        <w:rPr>
          <w:rFonts w:ascii="Arial" w:eastAsia="Calibri" w:hAnsi="Arial" w:cs="Arial"/>
          <w:lang w:eastAsia="en-US"/>
        </w:rPr>
      </w:pPr>
      <w:r w:rsidRPr="00D76365">
        <w:rPr>
          <w:rFonts w:ascii="Arial" w:hAnsi="Arial" w:cs="Arial"/>
        </w:rPr>
        <w:t>D</w:t>
      </w:r>
      <w:r w:rsidRPr="00D76365">
        <w:rPr>
          <w:rFonts w:ascii="Arial" w:eastAsia="Calibri" w:hAnsi="Arial" w:cs="Arial"/>
          <w:lang w:eastAsia="en-US"/>
        </w:rPr>
        <w:t>esenvolver competências necessárias à atividade profissional;</w:t>
      </w:r>
    </w:p>
    <w:p w14:paraId="4F8B0FE6" w14:textId="77777777" w:rsidR="006A2B56" w:rsidRPr="00D76365" w:rsidRDefault="006A2B56" w:rsidP="00D76365">
      <w:pPr>
        <w:numPr>
          <w:ilvl w:val="0"/>
          <w:numId w:val="27"/>
        </w:numPr>
        <w:shd w:val="clear" w:color="auto" w:fill="FFFFFF" w:themeFill="background1"/>
        <w:autoSpaceDE w:val="0"/>
        <w:autoSpaceDN w:val="0"/>
        <w:adjustRightInd w:val="0"/>
        <w:spacing w:after="200" w:line="360" w:lineRule="auto"/>
        <w:ind w:left="851" w:hanging="284"/>
        <w:contextualSpacing/>
        <w:jc w:val="both"/>
        <w:rPr>
          <w:rFonts w:ascii="Arial" w:eastAsia="Calibri" w:hAnsi="Arial" w:cs="Arial"/>
          <w:lang w:eastAsia="en-US"/>
        </w:rPr>
      </w:pPr>
      <w:r w:rsidRPr="00D76365">
        <w:rPr>
          <w:rFonts w:ascii="Arial" w:eastAsia="Calibri" w:hAnsi="Arial" w:cs="Arial"/>
          <w:lang w:eastAsia="en-US"/>
        </w:rPr>
        <w:t xml:space="preserve">Refletir sobre as competências necessárias a uma atuação profissional pautada em princípios éticos. </w:t>
      </w:r>
    </w:p>
    <w:p w14:paraId="6C152678" w14:textId="76122011" w:rsidR="00A4378D" w:rsidRPr="00D76365" w:rsidRDefault="00A4378D" w:rsidP="00D76365">
      <w:pPr>
        <w:shd w:val="clear" w:color="auto" w:fill="FFFFFF" w:themeFill="background1"/>
        <w:autoSpaceDE w:val="0"/>
        <w:autoSpaceDN w:val="0"/>
        <w:adjustRightInd w:val="0"/>
        <w:spacing w:after="200" w:line="360" w:lineRule="auto"/>
        <w:contextualSpacing/>
        <w:jc w:val="both"/>
        <w:rPr>
          <w:rFonts w:ascii="Arial" w:eastAsia="Calibri" w:hAnsi="Arial" w:cs="Arial"/>
          <w:lang w:eastAsia="en-US"/>
        </w:rPr>
      </w:pPr>
    </w:p>
    <w:p w14:paraId="30652ACE" w14:textId="7AED2AE2" w:rsidR="007A47AB" w:rsidRPr="00D76365" w:rsidRDefault="007A47AB" w:rsidP="00D76365">
      <w:pPr>
        <w:shd w:val="clear" w:color="auto" w:fill="FFFFFF" w:themeFill="background1"/>
        <w:autoSpaceDE w:val="0"/>
        <w:autoSpaceDN w:val="0"/>
        <w:adjustRightInd w:val="0"/>
        <w:spacing w:after="200" w:line="360" w:lineRule="auto"/>
        <w:contextualSpacing/>
        <w:jc w:val="both"/>
        <w:rPr>
          <w:rFonts w:ascii="Arial" w:eastAsia="Calibri" w:hAnsi="Arial" w:cs="Arial"/>
          <w:lang w:eastAsia="en-US"/>
        </w:rPr>
      </w:pPr>
    </w:p>
    <w:p w14:paraId="779308DA" w14:textId="06FB3828" w:rsidR="007A47AB" w:rsidRPr="00D76365" w:rsidRDefault="007A47AB" w:rsidP="00D76365">
      <w:pPr>
        <w:shd w:val="clear" w:color="auto" w:fill="FFFFFF" w:themeFill="background1"/>
        <w:autoSpaceDE w:val="0"/>
        <w:autoSpaceDN w:val="0"/>
        <w:adjustRightInd w:val="0"/>
        <w:spacing w:after="200" w:line="360" w:lineRule="auto"/>
        <w:contextualSpacing/>
        <w:jc w:val="both"/>
        <w:rPr>
          <w:rFonts w:ascii="Arial" w:eastAsia="Calibri" w:hAnsi="Arial" w:cs="Arial"/>
          <w:lang w:eastAsia="en-US"/>
        </w:rPr>
      </w:pPr>
    </w:p>
    <w:p w14:paraId="6EA60BCE" w14:textId="77777777" w:rsidR="007A47AB" w:rsidRPr="00D76365" w:rsidRDefault="007A47AB" w:rsidP="00D76365">
      <w:pPr>
        <w:shd w:val="clear" w:color="auto" w:fill="FFFFFF" w:themeFill="background1"/>
        <w:autoSpaceDE w:val="0"/>
        <w:autoSpaceDN w:val="0"/>
        <w:adjustRightInd w:val="0"/>
        <w:spacing w:after="200" w:line="360" w:lineRule="auto"/>
        <w:contextualSpacing/>
        <w:jc w:val="both"/>
        <w:rPr>
          <w:rFonts w:ascii="Arial" w:eastAsia="Calibri" w:hAnsi="Arial" w:cs="Arial"/>
          <w:lang w:eastAsia="en-US"/>
        </w:rPr>
      </w:pPr>
    </w:p>
    <w:p w14:paraId="7391C4D9" w14:textId="77777777" w:rsidR="006E3716" w:rsidRPr="00D76365" w:rsidRDefault="006E3716" w:rsidP="00D76365">
      <w:pPr>
        <w:shd w:val="clear" w:color="auto" w:fill="FFFFFF" w:themeFill="background1"/>
        <w:spacing w:line="360" w:lineRule="auto"/>
        <w:jc w:val="both"/>
        <w:rPr>
          <w:rFonts w:ascii="Arial" w:hAnsi="Arial" w:cs="Arial"/>
          <w:b/>
        </w:rPr>
      </w:pPr>
      <w:r w:rsidRPr="00D76365">
        <w:rPr>
          <w:rFonts w:ascii="Arial" w:hAnsi="Arial" w:cs="Arial"/>
          <w:b/>
        </w:rPr>
        <w:t xml:space="preserve">4.2 Conteúdos Curriculares </w:t>
      </w:r>
    </w:p>
    <w:p w14:paraId="3A39AD1F" w14:textId="77777777" w:rsidR="006E3716" w:rsidRPr="00D76365" w:rsidRDefault="006E3716" w:rsidP="00D76365">
      <w:pPr>
        <w:shd w:val="clear" w:color="auto" w:fill="FFFFFF" w:themeFill="background1"/>
        <w:spacing w:line="360" w:lineRule="auto"/>
        <w:jc w:val="both"/>
        <w:rPr>
          <w:rFonts w:ascii="Arial" w:hAnsi="Arial" w:cs="Arial"/>
        </w:rPr>
      </w:pPr>
    </w:p>
    <w:p w14:paraId="51B35481" w14:textId="77777777" w:rsidR="006E3716" w:rsidRPr="00D76365" w:rsidRDefault="006E3716" w:rsidP="00D76365">
      <w:pPr>
        <w:shd w:val="clear" w:color="auto" w:fill="FFFFFF" w:themeFill="background1"/>
        <w:spacing w:line="360" w:lineRule="auto"/>
        <w:ind w:firstLine="708"/>
        <w:jc w:val="both"/>
        <w:rPr>
          <w:rFonts w:ascii="Arial" w:hAnsi="Arial" w:cs="Arial"/>
        </w:rPr>
      </w:pPr>
      <w:r w:rsidRPr="00D76365">
        <w:rPr>
          <w:rFonts w:ascii="Arial" w:hAnsi="Arial" w:cs="Arial"/>
        </w:rPr>
        <w:t xml:space="preserve">Os conteúdos que compõem as disciplinas e as atividades que integram a estrutura curricular foram selecionados a partir do perfil do egresso, respeitada as DCNs e o Catálogo Nacional dos Cursos superiores. Nessa direção, a estruturação dos conteúdos curriculares conceituais, procedimentais e atitudinais foram construídas tendo por referência os estudantes na sua diversidade social, cultural e pedagógica. </w:t>
      </w:r>
    </w:p>
    <w:p w14:paraId="67BDB553" w14:textId="77777777" w:rsidR="006E3716" w:rsidRPr="00D76365" w:rsidRDefault="006E3716" w:rsidP="00D76365">
      <w:pPr>
        <w:shd w:val="clear" w:color="auto" w:fill="FFFFFF" w:themeFill="background1"/>
        <w:spacing w:line="360" w:lineRule="auto"/>
        <w:ind w:firstLine="708"/>
        <w:jc w:val="both"/>
        <w:rPr>
          <w:rFonts w:ascii="Arial" w:hAnsi="Arial" w:cs="Arial"/>
        </w:rPr>
      </w:pPr>
      <w:r w:rsidRPr="00D76365">
        <w:rPr>
          <w:rFonts w:ascii="Arial" w:hAnsi="Arial" w:cs="Arial"/>
        </w:rPr>
        <w:t>Alguns critérios gerais nortearam a seleção, dentre os quais: relevância social, com vistas a atender às necessidades e condições locais e regionais, guardando-se sua inserção no contexto nacional, bem como considerando as expectativas dos diferentes segmentos sociais e a atuação dos profissionais da área; atualidade, caracterizada pela incorporação de novos conhecimentos produzidos e pela releitura sistemática dos disponíveis; potencialidade para o desenvolvimento intelectual autônomo dos estudantes, permitindo-lhes lidar com mudanças e diversidades; interdisciplinaridade no desenvolvimento dos conteúdos, possibilitando a abordagem do objeto de estudos sob diversos olhares; conteúdos estruturantes dos diferentes campos de conhecimento, com maiores possibilidades de integração horizontal entre as diferentes áreas de estudos e integração vertical, passíveis de organizar a aprendizagem do aluno em níveis crescentes de complexidade.</w:t>
      </w:r>
    </w:p>
    <w:p w14:paraId="73E21089" w14:textId="77777777" w:rsidR="006E3716" w:rsidRPr="00D76365" w:rsidRDefault="006E3716" w:rsidP="00D76365">
      <w:pPr>
        <w:shd w:val="clear" w:color="auto" w:fill="FFFFFF" w:themeFill="background1"/>
        <w:spacing w:line="360" w:lineRule="auto"/>
        <w:jc w:val="both"/>
        <w:rPr>
          <w:rFonts w:ascii="Arial" w:hAnsi="Arial" w:cs="Arial"/>
        </w:rPr>
      </w:pPr>
      <w:r w:rsidRPr="00D76365">
        <w:rPr>
          <w:rFonts w:ascii="Arial" w:hAnsi="Arial" w:cs="Arial"/>
        </w:rPr>
        <w:t xml:space="preserve"> </w:t>
      </w:r>
      <w:r w:rsidRPr="00D76365">
        <w:rPr>
          <w:rFonts w:ascii="Arial" w:hAnsi="Arial" w:cs="Arial"/>
        </w:rPr>
        <w:tab/>
        <w:t xml:space="preserve">As disciplinas congregam conteúdos que abordam aspectos sociais, econômicos, organizacionais, políticos e culturais da realidade da formação profissional e questões pertinentes à inserção e desenvolvimento na área de atuação profissional de forma interdisciplinar, considerando os avanços da área de conhecimento. </w:t>
      </w:r>
    </w:p>
    <w:p w14:paraId="42A13A60" w14:textId="77777777" w:rsidR="006E3716" w:rsidRPr="00D76365" w:rsidRDefault="006E3716" w:rsidP="00D76365">
      <w:pPr>
        <w:shd w:val="clear" w:color="auto" w:fill="FFFFFF" w:themeFill="background1"/>
        <w:spacing w:line="360" w:lineRule="auto"/>
        <w:ind w:firstLine="708"/>
        <w:jc w:val="both"/>
        <w:rPr>
          <w:rFonts w:ascii="Arial" w:hAnsi="Arial" w:cs="Arial"/>
        </w:rPr>
      </w:pPr>
      <w:r w:rsidRPr="00D76365">
        <w:rPr>
          <w:rFonts w:ascii="Arial" w:hAnsi="Arial" w:cs="Arial"/>
        </w:rPr>
        <w:t>A partir do exposto, os conteúdos encontram-se organizados de modo a constituir-se elementos que possibilitem o desenvolvimento do perfil profissional do egresso, considerando suas características, visando assim a acessibilidade pedagógica por meio de instrumentos e recursos, bem como métodos e técnicas de ensino e aprendizagem diversificados.</w:t>
      </w:r>
    </w:p>
    <w:p w14:paraId="3E495037" w14:textId="77777777" w:rsidR="006E3716" w:rsidRPr="00D76365" w:rsidRDefault="006E3716" w:rsidP="00D76365">
      <w:pPr>
        <w:shd w:val="clear" w:color="auto" w:fill="FFFFFF" w:themeFill="background1"/>
        <w:spacing w:line="360" w:lineRule="auto"/>
        <w:ind w:firstLine="708"/>
        <w:jc w:val="both"/>
        <w:rPr>
          <w:rFonts w:ascii="Arial" w:hAnsi="Arial" w:cs="Arial"/>
        </w:rPr>
      </w:pPr>
      <w:r w:rsidRPr="00D76365">
        <w:rPr>
          <w:rFonts w:ascii="Arial" w:hAnsi="Arial" w:cs="Arial"/>
        </w:rPr>
        <w:t xml:space="preserve">Nos conteúdos de diversas disciplinas serão abordados temáticas que envolvem políticas de educação ambiental, educação em direitos humanos e de educação das relações étnico-raciais e para o ensino de história e cultura afro-brasileira e Indígena. </w:t>
      </w:r>
    </w:p>
    <w:p w14:paraId="1D971191" w14:textId="77777777" w:rsidR="006E3716" w:rsidRPr="00D76365" w:rsidRDefault="006E3716" w:rsidP="00D76365">
      <w:pPr>
        <w:shd w:val="clear" w:color="auto" w:fill="FFFFFF" w:themeFill="background1"/>
        <w:spacing w:line="360" w:lineRule="auto"/>
        <w:ind w:firstLine="708"/>
        <w:jc w:val="both"/>
        <w:rPr>
          <w:rFonts w:ascii="Arial" w:hAnsi="Arial" w:cs="Arial"/>
        </w:rPr>
      </w:pPr>
      <w:r w:rsidRPr="00D76365">
        <w:rPr>
          <w:rFonts w:ascii="Arial" w:hAnsi="Arial" w:cs="Arial"/>
        </w:rPr>
        <w:lastRenderedPageBreak/>
        <w:t>Os conteúdo das disciplinas serão constantemente atualizados pelo NDE que deverão propor atualizações sempre que necessárias, as quais deverão ser aprovadas pelo colegiado do curso. As bibliografias recomendadas, tanto a básica quanto da complementar são definidas à luz de critérios como: adequação ao perfil do profissional em formação, considerando os diferentes contextos e atualização das produções científicas, priorizando as publicações mais atualizadas, incluindo livros e periódicos, enriquecidos com sites específicos rigorosamente selecionados, sem desprezar a contribuição dos clássicos.</w:t>
      </w:r>
    </w:p>
    <w:p w14:paraId="4789BB5F" w14:textId="77777777" w:rsidR="006E3716" w:rsidRPr="00D76365" w:rsidRDefault="006E3716" w:rsidP="00D76365">
      <w:pPr>
        <w:shd w:val="clear" w:color="auto" w:fill="FFFFFF" w:themeFill="background1"/>
        <w:spacing w:line="360" w:lineRule="auto"/>
        <w:jc w:val="both"/>
        <w:rPr>
          <w:rFonts w:ascii="Arial" w:hAnsi="Arial" w:cs="Arial"/>
        </w:rPr>
      </w:pPr>
    </w:p>
    <w:p w14:paraId="09E6013C" w14:textId="77777777" w:rsidR="006E3716" w:rsidRPr="00D76365" w:rsidRDefault="006E3716" w:rsidP="00D76365">
      <w:pPr>
        <w:shd w:val="clear" w:color="auto" w:fill="FFFFFF" w:themeFill="background1"/>
        <w:spacing w:line="360" w:lineRule="auto"/>
        <w:jc w:val="both"/>
        <w:rPr>
          <w:rFonts w:ascii="Arial" w:hAnsi="Arial" w:cs="Arial"/>
          <w:b/>
        </w:rPr>
      </w:pPr>
      <w:r w:rsidRPr="00D76365">
        <w:rPr>
          <w:rFonts w:ascii="Arial" w:hAnsi="Arial" w:cs="Arial"/>
          <w:b/>
        </w:rPr>
        <w:t>4.2.1 Temas Transversais</w:t>
      </w:r>
    </w:p>
    <w:p w14:paraId="57CA067B" w14:textId="77777777" w:rsidR="006E3716" w:rsidRPr="00D76365" w:rsidRDefault="006E3716" w:rsidP="00D76365">
      <w:pPr>
        <w:shd w:val="clear" w:color="auto" w:fill="FFFFFF" w:themeFill="background1"/>
        <w:spacing w:line="360" w:lineRule="auto"/>
        <w:jc w:val="both"/>
        <w:rPr>
          <w:rFonts w:ascii="Arial" w:hAnsi="Arial" w:cs="Arial"/>
          <w:b/>
        </w:rPr>
      </w:pPr>
    </w:p>
    <w:p w14:paraId="7C67728C" w14:textId="77777777" w:rsidR="006E3716" w:rsidRPr="00D76365" w:rsidRDefault="006E3716" w:rsidP="00D76365">
      <w:pPr>
        <w:shd w:val="clear" w:color="auto" w:fill="FFFFFF" w:themeFill="background1"/>
        <w:spacing w:line="360" w:lineRule="auto"/>
        <w:ind w:firstLine="708"/>
        <w:jc w:val="both"/>
        <w:rPr>
          <w:rFonts w:ascii="Arial" w:hAnsi="Arial" w:cs="Arial"/>
        </w:rPr>
      </w:pPr>
      <w:r w:rsidRPr="00D76365">
        <w:rPr>
          <w:rFonts w:ascii="Arial" w:hAnsi="Arial" w:cs="Arial"/>
        </w:rPr>
        <w:t xml:space="preserve">Para acompanhar as mudanças que ocorrem no mundo, torna-se necessário o desenvolvimento de temáticas de interesse da coletividade, ultrapassando, a abrangência dos conteúdos programáticos da disciplina. Nesse contexto, conforme preconizado no PPI, os temas transversais ampliam a ação educativa, adequando-se a novos processos exigidos pelos paradigmas atuais e as novas exigências da sociedade pós-industrial, do conhecimento, dos serviços e da informação. </w:t>
      </w:r>
    </w:p>
    <w:p w14:paraId="27A26B35" w14:textId="6AF6D176" w:rsidR="006E3716" w:rsidRPr="00D76365" w:rsidRDefault="006E3716" w:rsidP="00D76365">
      <w:pPr>
        <w:shd w:val="clear" w:color="auto" w:fill="FFFFFF" w:themeFill="background1"/>
        <w:spacing w:line="360" w:lineRule="auto"/>
        <w:ind w:firstLine="708"/>
        <w:jc w:val="both"/>
        <w:rPr>
          <w:rFonts w:ascii="Arial" w:hAnsi="Arial" w:cs="Arial"/>
        </w:rPr>
      </w:pPr>
      <w:r w:rsidRPr="00D76365">
        <w:rPr>
          <w:rFonts w:ascii="Arial" w:hAnsi="Arial" w:cs="Arial"/>
        </w:rPr>
        <w:t xml:space="preserve">No curso Superior em </w:t>
      </w:r>
      <w:r w:rsidR="00A3607D" w:rsidRPr="00D76365">
        <w:rPr>
          <w:rFonts w:ascii="Arial" w:hAnsi="Arial" w:cs="Arial"/>
        </w:rPr>
        <w:t xml:space="preserve">Processos Gerenciais </w:t>
      </w:r>
      <w:r w:rsidRPr="00D76365">
        <w:rPr>
          <w:rFonts w:ascii="Arial" w:hAnsi="Arial" w:cs="Arial"/>
        </w:rPr>
        <w:t xml:space="preserve">serão abordadas as questões de interesse comum da coletividade independente da área de conhecimento através de temas como: ecologia, formação humanista e cidadã, desenvolvimento sustentável, preservação cultural e diversidade, inclusão social, metas individuais versus metas coletivas, competitividade versus solidariedade, empreendedorismo, ética corporativista versus ética centrada na pessoa, entre outros, todos comprometidos com a missão institucional, a educação como um todo e com o Projeto Pedagógico Institucional. </w:t>
      </w:r>
    </w:p>
    <w:p w14:paraId="1CF79DF5" w14:textId="77777777" w:rsidR="006E3716" w:rsidRPr="00D76365" w:rsidRDefault="006E3716" w:rsidP="00D76365">
      <w:pPr>
        <w:shd w:val="clear" w:color="auto" w:fill="FFFFFF" w:themeFill="background1"/>
        <w:spacing w:line="360" w:lineRule="auto"/>
        <w:ind w:firstLine="708"/>
        <w:jc w:val="both"/>
        <w:rPr>
          <w:rFonts w:ascii="Arial" w:hAnsi="Arial" w:cs="Arial"/>
        </w:rPr>
      </w:pPr>
      <w:r w:rsidRPr="00D76365">
        <w:rPr>
          <w:rFonts w:ascii="Arial" w:hAnsi="Arial" w:cs="Arial"/>
        </w:rPr>
        <w:t>Os temas transversais para o curso consideram os seguintes aspectos:</w:t>
      </w:r>
    </w:p>
    <w:p w14:paraId="62738157" w14:textId="77777777" w:rsidR="006E3716" w:rsidRPr="00D76365" w:rsidRDefault="006E3716" w:rsidP="00D76365">
      <w:pPr>
        <w:shd w:val="clear" w:color="auto" w:fill="FFFFFF" w:themeFill="background1"/>
        <w:spacing w:line="360" w:lineRule="auto"/>
        <w:jc w:val="both"/>
        <w:rPr>
          <w:rFonts w:ascii="Arial" w:hAnsi="Arial" w:cs="Arial"/>
        </w:rPr>
      </w:pPr>
      <w:r w:rsidRPr="00D76365">
        <w:rPr>
          <w:rFonts w:ascii="Arial" w:hAnsi="Arial" w:cs="Arial"/>
        </w:rPr>
        <w:t>Propositura a partir de discussões fundamentadas no corpo docente envolvido em cada ação.</w:t>
      </w:r>
    </w:p>
    <w:p w14:paraId="0435CF6F" w14:textId="77777777" w:rsidR="006E3716" w:rsidRPr="00D76365" w:rsidRDefault="006E3716" w:rsidP="00D76365">
      <w:pPr>
        <w:shd w:val="clear" w:color="auto" w:fill="FFFFFF" w:themeFill="background1"/>
        <w:spacing w:line="360" w:lineRule="auto"/>
        <w:jc w:val="both"/>
        <w:rPr>
          <w:rFonts w:ascii="Arial" w:hAnsi="Arial" w:cs="Arial"/>
        </w:rPr>
      </w:pPr>
      <w:r w:rsidRPr="00D76365">
        <w:rPr>
          <w:rFonts w:ascii="Arial" w:hAnsi="Arial" w:cs="Arial"/>
        </w:rPr>
        <w:t>Clara associação com demandas sociais e institucionais nos âmbitos nacional, regional e local.</w:t>
      </w:r>
    </w:p>
    <w:p w14:paraId="1F638D39" w14:textId="77777777" w:rsidR="006E3716" w:rsidRPr="00D76365" w:rsidRDefault="006E3716" w:rsidP="00D76365">
      <w:pPr>
        <w:shd w:val="clear" w:color="auto" w:fill="FFFFFF" w:themeFill="background1"/>
        <w:spacing w:line="360" w:lineRule="auto"/>
        <w:jc w:val="both"/>
        <w:rPr>
          <w:rFonts w:ascii="Arial" w:hAnsi="Arial" w:cs="Arial"/>
        </w:rPr>
      </w:pPr>
      <w:r w:rsidRPr="00D76365">
        <w:rPr>
          <w:rFonts w:ascii="Arial" w:hAnsi="Arial" w:cs="Arial"/>
        </w:rPr>
        <w:lastRenderedPageBreak/>
        <w:t>Identificação de temas atuais e complementares às políticas públicas de relevância social (inclusão, ampliação da cidadania, políticas afirmativas, formação ética, ecologia e desenvolvimento, entre outros).</w:t>
      </w:r>
    </w:p>
    <w:p w14:paraId="492D8A84" w14:textId="77777777" w:rsidR="006E3716" w:rsidRPr="00D76365" w:rsidRDefault="006E3716" w:rsidP="00D76365">
      <w:pPr>
        <w:shd w:val="clear" w:color="auto" w:fill="FFFFFF" w:themeFill="background1"/>
        <w:spacing w:line="360" w:lineRule="auto"/>
        <w:ind w:firstLine="708"/>
        <w:jc w:val="both"/>
        <w:rPr>
          <w:rFonts w:ascii="Arial" w:hAnsi="Arial" w:cs="Arial"/>
        </w:rPr>
      </w:pPr>
      <w:r w:rsidRPr="00D76365">
        <w:rPr>
          <w:rFonts w:ascii="Arial" w:hAnsi="Arial" w:cs="Arial"/>
        </w:rPr>
        <w:t xml:space="preserve">Assim, encontram-se inclusas nos conteúdos das diversas disciplinas do currículo do curso, temáticas que envolvem questões relativas às relações étnico-raciais e cultura afro-brasileira com vistas ao respeito à diversidade cultural.  </w:t>
      </w:r>
    </w:p>
    <w:p w14:paraId="7327B661" w14:textId="77777777" w:rsidR="006E3716" w:rsidRPr="00D76365" w:rsidRDefault="006E3716" w:rsidP="00D76365">
      <w:pPr>
        <w:shd w:val="clear" w:color="auto" w:fill="FFFFFF" w:themeFill="background1"/>
        <w:spacing w:line="360" w:lineRule="auto"/>
        <w:ind w:firstLine="708"/>
        <w:jc w:val="both"/>
        <w:rPr>
          <w:rFonts w:ascii="Arial" w:hAnsi="Arial" w:cs="Arial"/>
        </w:rPr>
      </w:pPr>
      <w:r w:rsidRPr="00D76365">
        <w:rPr>
          <w:rFonts w:ascii="Arial" w:hAnsi="Arial" w:cs="Arial"/>
        </w:rPr>
        <w:t>Além disso, institucionalmente serão promovidas ações que envolvem a discussões acerca de ações afirmativas como a Semana da Consciência Negra, Educação em Direitos Humanos, Meio Ambiente e Sociedade, Inclusão Social, Educação e Diversidade nas quais serão envolvidos todos os estudantes da instituição, contemplando palestras, Seminários, Fóruns, Campanhas e atividades de extensão. Também serão integrados às disciplinas do curso de modo transversal, conteúdos que envolvem questões referentes às políticas de educação ambiental e Direitos Humanos, bem como a instituição mantém programa permanente que envolve essa temática, a exemplo do “Programa Conduta Consciente” que tem como objetivo incorporar a dimensão socioambiental nas ações da instituição e ajustar a conduta de todos os colaboradores em prol do desenvolvimento sustentável.</w:t>
      </w:r>
    </w:p>
    <w:p w14:paraId="558C8B91" w14:textId="77777777" w:rsidR="006E3716" w:rsidRPr="00D76365" w:rsidRDefault="006E3716" w:rsidP="00D76365">
      <w:pPr>
        <w:shd w:val="clear" w:color="auto" w:fill="FFFFFF" w:themeFill="background1"/>
        <w:spacing w:line="360" w:lineRule="auto"/>
        <w:ind w:firstLine="708"/>
        <w:jc w:val="both"/>
        <w:rPr>
          <w:rFonts w:ascii="Arial" w:hAnsi="Arial" w:cs="Arial"/>
        </w:rPr>
      </w:pPr>
      <w:r w:rsidRPr="00D76365">
        <w:rPr>
          <w:rFonts w:ascii="Arial" w:hAnsi="Arial" w:cs="Arial"/>
        </w:rPr>
        <w:t>Ampliando sua ação e compromisso com as questões sociais foi inserido a disciplina Cultura Afro-brasileira e Indígena como disciplina optativa nos currículos dos cursos da instituição, propiciando atividades que promovem análise e reflexão acerca das questões que envolvem a formação histórica e cultural do povo brasileiro.</w:t>
      </w:r>
    </w:p>
    <w:p w14:paraId="0BD31BE9" w14:textId="77777777" w:rsidR="006E3716" w:rsidRPr="00D76365" w:rsidRDefault="006E3716" w:rsidP="00D76365">
      <w:pPr>
        <w:shd w:val="clear" w:color="auto" w:fill="FFFFFF" w:themeFill="background1"/>
        <w:spacing w:line="360" w:lineRule="auto"/>
        <w:jc w:val="both"/>
        <w:rPr>
          <w:rFonts w:ascii="Arial" w:hAnsi="Arial" w:cs="Arial"/>
        </w:rPr>
      </w:pPr>
    </w:p>
    <w:p w14:paraId="3CE27224" w14:textId="77777777" w:rsidR="006E3716" w:rsidRPr="00D76365" w:rsidRDefault="006E3716" w:rsidP="00D76365">
      <w:pPr>
        <w:shd w:val="clear" w:color="auto" w:fill="FFFFFF" w:themeFill="background1"/>
        <w:spacing w:line="360" w:lineRule="auto"/>
        <w:jc w:val="both"/>
        <w:rPr>
          <w:rFonts w:ascii="Arial" w:hAnsi="Arial" w:cs="Arial"/>
          <w:b/>
        </w:rPr>
      </w:pPr>
      <w:r w:rsidRPr="00D76365">
        <w:rPr>
          <w:rFonts w:ascii="Arial" w:hAnsi="Arial" w:cs="Arial"/>
          <w:b/>
        </w:rPr>
        <w:t>4.2.2 Disciplinas Optativas</w:t>
      </w:r>
    </w:p>
    <w:p w14:paraId="5641A745" w14:textId="77777777" w:rsidR="006E3716" w:rsidRPr="00D76365" w:rsidRDefault="006E3716" w:rsidP="00D76365">
      <w:pPr>
        <w:shd w:val="clear" w:color="auto" w:fill="FFFFFF" w:themeFill="background1"/>
        <w:spacing w:line="360" w:lineRule="auto"/>
        <w:ind w:firstLine="708"/>
        <w:jc w:val="both"/>
        <w:rPr>
          <w:rFonts w:ascii="Arial" w:hAnsi="Arial" w:cs="Arial"/>
        </w:rPr>
      </w:pPr>
      <w:r w:rsidRPr="00D76365">
        <w:rPr>
          <w:rFonts w:ascii="Arial" w:hAnsi="Arial" w:cs="Arial"/>
        </w:rPr>
        <w:t xml:space="preserve">A flexibilização curricular está fundamentada no PDI por mecanismos presentes no currículo do curso que se consolidam por meio de disciplinas optativas à formação acadêmica. Desta forma, as disciplinas optativas objetivam: </w:t>
      </w:r>
    </w:p>
    <w:p w14:paraId="2FBAD3E4" w14:textId="77777777" w:rsidR="006E3716" w:rsidRPr="00D76365" w:rsidRDefault="006E3716" w:rsidP="00D76365">
      <w:pPr>
        <w:pStyle w:val="PargrafodaLista"/>
        <w:numPr>
          <w:ilvl w:val="1"/>
          <w:numId w:val="170"/>
        </w:numPr>
        <w:shd w:val="clear" w:color="auto" w:fill="FFFFFF" w:themeFill="background1"/>
        <w:spacing w:after="200" w:line="360" w:lineRule="auto"/>
        <w:ind w:left="851" w:hanging="425"/>
        <w:contextualSpacing/>
        <w:jc w:val="both"/>
        <w:rPr>
          <w:rFonts w:ascii="Arial" w:hAnsi="Arial" w:cs="Arial"/>
        </w:rPr>
      </w:pPr>
      <w:r w:rsidRPr="00D76365">
        <w:rPr>
          <w:rFonts w:ascii="Arial" w:hAnsi="Arial" w:cs="Arial"/>
        </w:rPr>
        <w:t xml:space="preserve">proporcionar a construção do percurso acadêmico, enriquecendo e ampliando o currículo; </w:t>
      </w:r>
    </w:p>
    <w:p w14:paraId="2D5F92CB" w14:textId="77777777" w:rsidR="006E3716" w:rsidRPr="00D76365" w:rsidRDefault="006E3716" w:rsidP="00D76365">
      <w:pPr>
        <w:pStyle w:val="PargrafodaLista"/>
        <w:numPr>
          <w:ilvl w:val="1"/>
          <w:numId w:val="170"/>
        </w:numPr>
        <w:shd w:val="clear" w:color="auto" w:fill="FFFFFF" w:themeFill="background1"/>
        <w:spacing w:after="200" w:line="360" w:lineRule="auto"/>
        <w:ind w:left="851" w:hanging="425"/>
        <w:contextualSpacing/>
        <w:jc w:val="both"/>
        <w:rPr>
          <w:rFonts w:ascii="Arial" w:hAnsi="Arial" w:cs="Arial"/>
        </w:rPr>
      </w:pPr>
      <w:r w:rsidRPr="00D76365">
        <w:rPr>
          <w:rFonts w:ascii="Arial" w:hAnsi="Arial" w:cs="Arial"/>
        </w:rPr>
        <w:t xml:space="preserve">oportunizar a vivência teórico-prática de disciplinas específicas em cursos que pertencem à mesma área ou área afim; </w:t>
      </w:r>
    </w:p>
    <w:p w14:paraId="468F3BBB" w14:textId="77777777" w:rsidR="006E3716" w:rsidRPr="00D76365" w:rsidRDefault="006E3716" w:rsidP="00D76365">
      <w:pPr>
        <w:pStyle w:val="PargrafodaLista"/>
        <w:numPr>
          <w:ilvl w:val="1"/>
          <w:numId w:val="170"/>
        </w:numPr>
        <w:shd w:val="clear" w:color="auto" w:fill="FFFFFF" w:themeFill="background1"/>
        <w:spacing w:after="200" w:line="360" w:lineRule="auto"/>
        <w:ind w:left="851" w:hanging="425"/>
        <w:contextualSpacing/>
        <w:jc w:val="both"/>
        <w:rPr>
          <w:rFonts w:ascii="Arial" w:hAnsi="Arial" w:cs="Arial"/>
        </w:rPr>
      </w:pPr>
      <w:r w:rsidRPr="00D76365">
        <w:rPr>
          <w:rFonts w:ascii="Arial" w:hAnsi="Arial" w:cs="Arial"/>
        </w:rPr>
        <w:lastRenderedPageBreak/>
        <w:t xml:space="preserve">possibilitar a ampliação de conhecimentos teórico-práticos que aprimorem a qualificação acadêmico-profissional. </w:t>
      </w:r>
    </w:p>
    <w:p w14:paraId="7FF3416F" w14:textId="77777777" w:rsidR="006E3716" w:rsidRPr="00D76365" w:rsidRDefault="006E3716" w:rsidP="00D76365">
      <w:pPr>
        <w:pStyle w:val="PargrafodaLista"/>
        <w:numPr>
          <w:ilvl w:val="1"/>
          <w:numId w:val="170"/>
        </w:numPr>
        <w:shd w:val="clear" w:color="auto" w:fill="FFFFFF" w:themeFill="background1"/>
        <w:spacing w:after="200" w:line="360" w:lineRule="auto"/>
        <w:ind w:left="851" w:hanging="425"/>
        <w:contextualSpacing/>
        <w:jc w:val="both"/>
        <w:rPr>
          <w:rFonts w:ascii="Arial" w:hAnsi="Arial" w:cs="Arial"/>
        </w:rPr>
      </w:pPr>
      <w:r w:rsidRPr="00D76365">
        <w:rPr>
          <w:rFonts w:ascii="Arial" w:hAnsi="Arial" w:cs="Arial"/>
        </w:rPr>
        <w:t>oportunizar a vivência de situações de aprendizagem que extrapolam as exposições verbais em sala de aula. Assim posto, tais componentes flexibilizam o currículo, propiciando a organização de trajetórias individuais de formação.</w:t>
      </w:r>
    </w:p>
    <w:p w14:paraId="32222A9F" w14:textId="77777777" w:rsidR="006E3716" w:rsidRPr="00D76365" w:rsidRDefault="006E3716" w:rsidP="00D76365">
      <w:pPr>
        <w:shd w:val="clear" w:color="auto" w:fill="FFFFFF" w:themeFill="background1"/>
        <w:spacing w:line="360" w:lineRule="auto"/>
        <w:ind w:firstLine="708"/>
        <w:jc w:val="both"/>
        <w:rPr>
          <w:rFonts w:ascii="Arial" w:hAnsi="Arial" w:cs="Arial"/>
        </w:rPr>
      </w:pPr>
      <w:r w:rsidRPr="00D76365">
        <w:rPr>
          <w:rFonts w:ascii="Arial" w:hAnsi="Arial" w:cs="Arial"/>
        </w:rPr>
        <w:t xml:space="preserve">As disciplinas optativas não integram o currículo mínimo e não são obrigatórias. Constituem um vasto elenco de possibilidades de enriquecimento curricular oferecido aos estudantes, que poderão cursá-las sem limite mínimo ou máximo, em diversos cursos oferecidos na IES, sendo o resultado incluído no histórico escolar do aluno. Com isso, dá-se maior flexibilização curricular, permitindo ao aluno incorporar conhecimentos de seu interesse específico que agregam valor à sua formação universitária. </w:t>
      </w:r>
    </w:p>
    <w:p w14:paraId="0271C48E" w14:textId="77777777" w:rsidR="00A4378D" w:rsidRPr="00D76365" w:rsidRDefault="00A4378D" w:rsidP="00D76365">
      <w:pPr>
        <w:shd w:val="clear" w:color="auto" w:fill="FFFFFF" w:themeFill="background1"/>
        <w:autoSpaceDE w:val="0"/>
        <w:autoSpaceDN w:val="0"/>
        <w:adjustRightInd w:val="0"/>
        <w:spacing w:after="200" w:line="360" w:lineRule="auto"/>
        <w:contextualSpacing/>
        <w:jc w:val="both"/>
        <w:rPr>
          <w:rFonts w:ascii="Arial" w:eastAsia="Calibri" w:hAnsi="Arial" w:cs="Arial"/>
          <w:lang w:eastAsia="en-US"/>
        </w:rPr>
      </w:pPr>
    </w:p>
    <w:p w14:paraId="6AF9458A" w14:textId="6DA8C9B9" w:rsidR="00B66457" w:rsidRPr="00D76365" w:rsidRDefault="005A0003" w:rsidP="00D76365">
      <w:pPr>
        <w:shd w:val="clear" w:color="auto" w:fill="FFFFFF" w:themeFill="background1"/>
        <w:spacing w:line="360" w:lineRule="auto"/>
        <w:jc w:val="both"/>
        <w:rPr>
          <w:rFonts w:ascii="Arial" w:hAnsi="Arial" w:cs="Arial"/>
          <w:b/>
        </w:rPr>
      </w:pPr>
      <w:r w:rsidRPr="00D76365">
        <w:rPr>
          <w:rFonts w:ascii="Arial" w:hAnsi="Arial" w:cs="Arial"/>
          <w:b/>
        </w:rPr>
        <w:t>4.2.3</w:t>
      </w:r>
      <w:r w:rsidR="00B66457" w:rsidRPr="00D76365">
        <w:rPr>
          <w:rFonts w:ascii="Arial" w:hAnsi="Arial" w:cs="Arial"/>
          <w:b/>
        </w:rPr>
        <w:t xml:space="preserve"> Disciplinas Online</w:t>
      </w:r>
    </w:p>
    <w:p w14:paraId="77EDB01F" w14:textId="77777777" w:rsidR="00B66457" w:rsidRPr="00D76365" w:rsidRDefault="00B66457" w:rsidP="00D76365">
      <w:pPr>
        <w:shd w:val="clear" w:color="auto" w:fill="FFFFFF" w:themeFill="background1"/>
        <w:spacing w:line="360" w:lineRule="auto"/>
        <w:ind w:firstLine="708"/>
        <w:jc w:val="both"/>
        <w:rPr>
          <w:rFonts w:ascii="Arial" w:hAnsi="Arial" w:cs="Arial"/>
        </w:rPr>
      </w:pPr>
      <w:r w:rsidRPr="00D76365">
        <w:rPr>
          <w:rFonts w:ascii="Arial" w:hAnsi="Arial" w:cs="Arial"/>
        </w:rPr>
        <w:t xml:space="preserve">A UNIT-PE, desde o ano de 2013, oferece disciplinas semipresenciais na modalidade on-line em um limite não superior aos 20% da carga horária do curso, de forma gradativa, tendo iniciado a oferta de disciplinas online inicialmente com a disciplina Metodologia Científica. Posteriormente ampliou a oferta de disciplinas online, acrescentando as disciplinas Fundamentos Antropológicos e Sociológicos, Filosofia e Cidadania e Libras, possibilitando assim, aos estudantes da graduação presencial, experiências de poder estudar de forma flexível, utilizando recursos tecnológicos 24 horas, construindo o conhecimento de forma interativa com autonomia. </w:t>
      </w:r>
    </w:p>
    <w:p w14:paraId="748A922A" w14:textId="77777777" w:rsidR="00B66457" w:rsidRPr="00D76365" w:rsidRDefault="00B66457" w:rsidP="00D76365">
      <w:pPr>
        <w:shd w:val="clear" w:color="auto" w:fill="FFFFFF" w:themeFill="background1"/>
        <w:spacing w:line="360" w:lineRule="auto"/>
        <w:ind w:firstLine="708"/>
        <w:jc w:val="both"/>
        <w:rPr>
          <w:rFonts w:ascii="Arial" w:hAnsi="Arial" w:cs="Arial"/>
        </w:rPr>
      </w:pPr>
      <w:r w:rsidRPr="00D76365">
        <w:rPr>
          <w:rFonts w:ascii="Arial" w:hAnsi="Arial" w:cs="Arial"/>
        </w:rPr>
        <w:t>No ano de 2016 a UNIT-PE em busca de atingir um dos objetivos específicos do seu Plano de Desenvolvimento Institucional - PDI, flexibiliza ainda mais o processo de ensino e aprendizagem, por meio da oferta de disciplinas a distância nos cursos de graduação, ao ampliar a oferta das disciplinas on-line nos cursos de graduação presencial, acrescentando mais 4 (quatro) disciplinas às quatro já existentes. Passou a ofertar para os cursos de graduação presencial, as disciplinas online: Saúde Coletiva, Empreendedorismo, Direito Ambiental e Criatividade e Inovação, com a seguinte Sistema de Avaliação:</w:t>
      </w:r>
    </w:p>
    <w:p w14:paraId="03164DAC" w14:textId="77777777" w:rsidR="00B66457" w:rsidRPr="00D76365" w:rsidRDefault="00B66457" w:rsidP="00D76365">
      <w:pPr>
        <w:shd w:val="clear" w:color="auto" w:fill="FFFFFF" w:themeFill="background1"/>
        <w:spacing w:line="360" w:lineRule="auto"/>
        <w:ind w:firstLine="708"/>
        <w:jc w:val="both"/>
        <w:rPr>
          <w:rFonts w:ascii="Arial" w:hAnsi="Arial" w:cs="Arial"/>
        </w:rPr>
      </w:pPr>
    </w:p>
    <w:p w14:paraId="09AE6F11" w14:textId="77777777" w:rsidR="00B66457" w:rsidRPr="00D76365" w:rsidRDefault="00B66457" w:rsidP="00D76365">
      <w:pPr>
        <w:shd w:val="clear" w:color="auto" w:fill="FFFFFF" w:themeFill="background1"/>
        <w:spacing w:line="360" w:lineRule="auto"/>
        <w:ind w:firstLine="708"/>
        <w:jc w:val="both"/>
        <w:rPr>
          <w:rFonts w:ascii="Arial" w:hAnsi="Arial" w:cs="Arial"/>
          <w:b/>
        </w:rPr>
      </w:pPr>
      <w:r w:rsidRPr="00D76365">
        <w:rPr>
          <w:rFonts w:ascii="Arial" w:hAnsi="Arial" w:cs="Arial"/>
          <w:b/>
        </w:rPr>
        <w:t>Unidade Programática I:</w:t>
      </w:r>
    </w:p>
    <w:p w14:paraId="03E79FC5" w14:textId="77777777" w:rsidR="00B66457" w:rsidRPr="00D76365" w:rsidRDefault="00B66457" w:rsidP="00D76365">
      <w:pPr>
        <w:shd w:val="clear" w:color="auto" w:fill="FFFFFF" w:themeFill="background1"/>
        <w:spacing w:line="360" w:lineRule="auto"/>
        <w:ind w:firstLine="708"/>
        <w:jc w:val="both"/>
        <w:rPr>
          <w:rFonts w:ascii="Arial" w:hAnsi="Arial" w:cs="Arial"/>
        </w:rPr>
      </w:pPr>
      <w:r w:rsidRPr="00D76365">
        <w:rPr>
          <w:rFonts w:ascii="Arial" w:hAnsi="Arial" w:cs="Arial"/>
        </w:rPr>
        <w:lastRenderedPageBreak/>
        <w:t>Produção de Aprendizagem Significativa (PAS): Trabalho elaborado na Unidade de aprendizagem I, a partir dos conteúdos e habilidades desenvolvidos nas Ações de estudo da PAS e entregue/postado individualmente com valor de 8,0 (oito) pontos e entregue/postado individualmente no “Entrega da PAS” no AVA, para fins de correção pelo docente, no prazo determinado, considerando os critérios de correção divulgados na proposta da PAS.</w:t>
      </w:r>
    </w:p>
    <w:p w14:paraId="67E902B3" w14:textId="77777777" w:rsidR="00B66457" w:rsidRPr="00D76365" w:rsidRDefault="00B66457" w:rsidP="00D76365">
      <w:pPr>
        <w:shd w:val="clear" w:color="auto" w:fill="FFFFFF" w:themeFill="background1"/>
        <w:spacing w:line="360" w:lineRule="auto"/>
        <w:ind w:firstLine="708"/>
        <w:jc w:val="both"/>
        <w:rPr>
          <w:rFonts w:ascii="Arial" w:hAnsi="Arial" w:cs="Arial"/>
        </w:rPr>
      </w:pPr>
    </w:p>
    <w:p w14:paraId="71197C2C" w14:textId="77777777" w:rsidR="00B66457" w:rsidRPr="00D76365" w:rsidRDefault="00B66457" w:rsidP="00D76365">
      <w:pPr>
        <w:shd w:val="clear" w:color="auto" w:fill="FFFFFF" w:themeFill="background1"/>
        <w:spacing w:line="360" w:lineRule="auto"/>
        <w:ind w:firstLine="708"/>
        <w:jc w:val="both"/>
        <w:rPr>
          <w:rFonts w:ascii="Arial" w:hAnsi="Arial" w:cs="Arial"/>
        </w:rPr>
      </w:pPr>
      <w:r w:rsidRPr="00D76365">
        <w:rPr>
          <w:rFonts w:ascii="Arial" w:hAnsi="Arial" w:cs="Arial"/>
        </w:rPr>
        <w:t>Medida de Eficiência (ME): Questionário disponível no AVA, composto por 5 (cinco) questões objetivas referentes aos temas 1 e 2 estudados, selecionadas randomicamente pelo sistema. A correção será realizada de forma automática pelo AVA, a partir de critérios cadastrados pelo docente e a nota gerada por este instrumento de avaliação será composta pela soma dos pontos obtidos nos temas da disciplina.</w:t>
      </w:r>
    </w:p>
    <w:p w14:paraId="79BD938D" w14:textId="77777777" w:rsidR="00B66457" w:rsidRPr="00D76365" w:rsidRDefault="00B66457" w:rsidP="00D76365">
      <w:pPr>
        <w:shd w:val="clear" w:color="auto" w:fill="FFFFFF" w:themeFill="background1"/>
        <w:spacing w:line="360" w:lineRule="auto"/>
        <w:ind w:firstLine="708"/>
        <w:jc w:val="both"/>
        <w:rPr>
          <w:rFonts w:ascii="Arial" w:hAnsi="Arial" w:cs="Arial"/>
        </w:rPr>
      </w:pPr>
    </w:p>
    <w:p w14:paraId="78D273E4" w14:textId="77777777" w:rsidR="00B66457" w:rsidRPr="00D76365" w:rsidRDefault="00B66457" w:rsidP="00D76365">
      <w:pPr>
        <w:shd w:val="clear" w:color="auto" w:fill="FFFFFF" w:themeFill="background1"/>
        <w:spacing w:line="360" w:lineRule="auto"/>
        <w:ind w:firstLine="708"/>
        <w:jc w:val="both"/>
        <w:rPr>
          <w:rFonts w:ascii="Arial" w:hAnsi="Arial" w:cs="Arial"/>
          <w:b/>
        </w:rPr>
      </w:pPr>
      <w:r w:rsidRPr="00D76365">
        <w:rPr>
          <w:rFonts w:ascii="Arial" w:hAnsi="Arial" w:cs="Arial"/>
          <w:b/>
        </w:rPr>
        <w:t>Unidade Programática II:</w:t>
      </w:r>
    </w:p>
    <w:p w14:paraId="3CB4F2C8" w14:textId="77777777" w:rsidR="00B66457" w:rsidRPr="00D76365" w:rsidRDefault="00B66457" w:rsidP="00D76365">
      <w:pPr>
        <w:shd w:val="clear" w:color="auto" w:fill="FFFFFF" w:themeFill="background1"/>
        <w:spacing w:line="360" w:lineRule="auto"/>
        <w:ind w:firstLine="708"/>
        <w:jc w:val="both"/>
        <w:rPr>
          <w:rFonts w:ascii="Arial" w:hAnsi="Arial" w:cs="Arial"/>
        </w:rPr>
      </w:pPr>
      <w:r w:rsidRPr="00D76365">
        <w:rPr>
          <w:rFonts w:ascii="Arial" w:hAnsi="Arial" w:cs="Arial"/>
        </w:rPr>
        <w:t>Prova Presencial (PP): realizada por agendamento no dia e horário escolhido pelo aluno, dentre aqueles disponibilizado no sistema. Composta por 05 (cinco) questões objetivas e 02 (duas) dissertativas relacionadas aos conteúdos e competências trabalhados na unidade, totalizando 8,0 (oito) pontos.</w:t>
      </w:r>
    </w:p>
    <w:p w14:paraId="04D2AD5D" w14:textId="77777777" w:rsidR="00B66457" w:rsidRPr="00D76365" w:rsidRDefault="00B66457" w:rsidP="00D76365">
      <w:pPr>
        <w:shd w:val="clear" w:color="auto" w:fill="FFFFFF" w:themeFill="background1"/>
        <w:spacing w:line="360" w:lineRule="auto"/>
        <w:ind w:firstLine="708"/>
        <w:jc w:val="both"/>
        <w:rPr>
          <w:rFonts w:ascii="Arial" w:hAnsi="Arial" w:cs="Arial"/>
        </w:rPr>
      </w:pPr>
    </w:p>
    <w:p w14:paraId="21517FEF" w14:textId="77777777" w:rsidR="00B66457" w:rsidRPr="00D76365" w:rsidRDefault="00B66457" w:rsidP="00D76365">
      <w:pPr>
        <w:shd w:val="clear" w:color="auto" w:fill="FFFFFF" w:themeFill="background1"/>
        <w:spacing w:line="360" w:lineRule="auto"/>
        <w:ind w:firstLine="708"/>
        <w:jc w:val="both"/>
        <w:rPr>
          <w:rFonts w:ascii="Arial" w:hAnsi="Arial" w:cs="Arial"/>
        </w:rPr>
      </w:pPr>
      <w:r w:rsidRPr="00D76365">
        <w:rPr>
          <w:rFonts w:ascii="Arial" w:hAnsi="Arial" w:cs="Arial"/>
        </w:rPr>
        <w:t>Medida de Eficiência (ME): Questionário disponível no AVA, composto por 5 (cinco) questões objetivas referentes aos temas 3 e 4 estudados, selecionadas randomicamente pelo sistema. A correção será realizada de forma automática pelo AVA, a partir de critérios cadastrados pelo docente e a nota gerada por este instrumento de avaliação será composta pela soma dos pontos obtidos nos temas da disciplina.</w:t>
      </w:r>
    </w:p>
    <w:p w14:paraId="4EA5C1AD" w14:textId="77777777" w:rsidR="00B66457" w:rsidRPr="00D76365" w:rsidRDefault="00B66457" w:rsidP="00D76365">
      <w:pPr>
        <w:shd w:val="clear" w:color="auto" w:fill="FFFFFF" w:themeFill="background1"/>
        <w:spacing w:line="360" w:lineRule="auto"/>
        <w:ind w:firstLine="708"/>
        <w:jc w:val="both"/>
        <w:rPr>
          <w:rFonts w:ascii="Arial" w:hAnsi="Arial" w:cs="Arial"/>
        </w:rPr>
      </w:pPr>
    </w:p>
    <w:p w14:paraId="4803D91F" w14:textId="77777777" w:rsidR="00B66457" w:rsidRPr="00D76365" w:rsidRDefault="00B66457" w:rsidP="00D76365">
      <w:pPr>
        <w:shd w:val="clear" w:color="auto" w:fill="FFFFFF" w:themeFill="background1"/>
        <w:spacing w:line="360" w:lineRule="auto"/>
        <w:ind w:firstLine="708"/>
        <w:jc w:val="both"/>
        <w:rPr>
          <w:rFonts w:ascii="Arial" w:hAnsi="Arial" w:cs="Arial"/>
          <w:b/>
        </w:rPr>
      </w:pPr>
      <w:r w:rsidRPr="00D76365">
        <w:rPr>
          <w:rFonts w:ascii="Arial" w:hAnsi="Arial" w:cs="Arial"/>
          <w:b/>
        </w:rPr>
        <w:t>Prova Final (PF)</w:t>
      </w:r>
    </w:p>
    <w:p w14:paraId="56AD5AD8" w14:textId="77777777" w:rsidR="00B66457" w:rsidRPr="00D76365" w:rsidRDefault="00B66457" w:rsidP="00D76365">
      <w:pPr>
        <w:shd w:val="clear" w:color="auto" w:fill="FFFFFF" w:themeFill="background1"/>
        <w:spacing w:line="360" w:lineRule="auto"/>
        <w:ind w:firstLine="708"/>
        <w:jc w:val="both"/>
        <w:rPr>
          <w:rFonts w:ascii="Arial" w:hAnsi="Arial" w:cs="Arial"/>
        </w:rPr>
      </w:pPr>
      <w:r w:rsidRPr="00D76365">
        <w:rPr>
          <w:rFonts w:ascii="Arial" w:hAnsi="Arial" w:cs="Arial"/>
        </w:rPr>
        <w:t>Média Final (MF): Para efeito de Média Final (MF), a nota da I Unidade Programática (UP1) tem peso 4 (quatro), e a da II Unidade Programática (UP2) tem peso 6 (seis).</w:t>
      </w:r>
    </w:p>
    <w:p w14:paraId="5382EF7A" w14:textId="77777777" w:rsidR="00B66457" w:rsidRPr="00D76365" w:rsidRDefault="00B66457" w:rsidP="00D76365">
      <w:pPr>
        <w:shd w:val="clear" w:color="auto" w:fill="FFFFFF" w:themeFill="background1"/>
        <w:spacing w:line="360" w:lineRule="auto"/>
        <w:ind w:firstLine="708"/>
        <w:jc w:val="both"/>
        <w:rPr>
          <w:rFonts w:ascii="Arial" w:hAnsi="Arial" w:cs="Arial"/>
        </w:rPr>
      </w:pPr>
      <w:r w:rsidRPr="00D76365">
        <w:rPr>
          <w:rFonts w:ascii="Arial" w:hAnsi="Arial" w:cs="Arial"/>
        </w:rPr>
        <w:t>Não haverá Segunda Chamada de PAS e ME, somente de Prova Presencial da Unidade Programática II.</w:t>
      </w:r>
    </w:p>
    <w:p w14:paraId="612A0172" w14:textId="77777777" w:rsidR="00B66457" w:rsidRPr="00D76365" w:rsidRDefault="00B66457" w:rsidP="00D76365">
      <w:pPr>
        <w:shd w:val="clear" w:color="auto" w:fill="FFFFFF" w:themeFill="background1"/>
        <w:spacing w:line="360" w:lineRule="auto"/>
        <w:ind w:firstLine="708"/>
        <w:jc w:val="both"/>
        <w:rPr>
          <w:rFonts w:ascii="Arial" w:hAnsi="Arial" w:cs="Arial"/>
        </w:rPr>
      </w:pPr>
      <w:r w:rsidRPr="00D76365">
        <w:rPr>
          <w:rFonts w:ascii="Arial" w:hAnsi="Arial" w:cs="Arial"/>
        </w:rPr>
        <w:lastRenderedPageBreak/>
        <w:t>Para realizar a Prova Final (PF) o aluno que obtiver média resultante da UP1 e UP2 igual ou superior a 4,0 (quatro) pontos, e inferior a (6,0) pontos.</w:t>
      </w:r>
    </w:p>
    <w:p w14:paraId="2386625C" w14:textId="77777777" w:rsidR="00B66457" w:rsidRPr="00D76365" w:rsidRDefault="00B66457" w:rsidP="00D76365">
      <w:pPr>
        <w:shd w:val="clear" w:color="auto" w:fill="FFFFFF" w:themeFill="background1"/>
        <w:spacing w:line="360" w:lineRule="auto"/>
        <w:ind w:firstLine="708"/>
        <w:jc w:val="both"/>
        <w:rPr>
          <w:rFonts w:ascii="Arial" w:hAnsi="Arial" w:cs="Arial"/>
        </w:rPr>
      </w:pPr>
      <w:r w:rsidRPr="00D76365">
        <w:rPr>
          <w:rFonts w:ascii="Arial" w:hAnsi="Arial" w:cs="Arial"/>
        </w:rPr>
        <w:t>A PF valerá de 0,0 (zero) a 10,0 (dez) pontos e abrangerá todo o conteúdo da disciplina abordado no semestre. A média para aprovação na PF é de, no mínimo, 6,0 (seis) pontos, resultante da soma da média aritmética das 2 (duas) Unidades com a nota obtida na PF:</w:t>
      </w:r>
    </w:p>
    <w:p w14:paraId="75782522" w14:textId="77777777" w:rsidR="00B66457" w:rsidRPr="00D76365" w:rsidRDefault="00B66457" w:rsidP="00D76365">
      <w:pPr>
        <w:shd w:val="clear" w:color="auto" w:fill="FFFFFF" w:themeFill="background1"/>
        <w:spacing w:line="360" w:lineRule="auto"/>
        <w:ind w:firstLine="708"/>
        <w:jc w:val="both"/>
        <w:rPr>
          <w:rFonts w:ascii="Arial" w:hAnsi="Arial" w:cs="Arial"/>
        </w:rPr>
      </w:pPr>
      <w:r w:rsidRPr="00D76365">
        <w:rPr>
          <w:rFonts w:ascii="Arial" w:hAnsi="Arial" w:cs="Arial"/>
        </w:rPr>
        <w:t>Fórmula: {(médias das unidades + nota da prova final) / 2} = ou &gt; 6,0.</w:t>
      </w:r>
    </w:p>
    <w:p w14:paraId="1D356EA8" w14:textId="77777777" w:rsidR="00B66457" w:rsidRPr="00D76365" w:rsidRDefault="00B66457" w:rsidP="00D76365">
      <w:pPr>
        <w:shd w:val="clear" w:color="auto" w:fill="FFFFFF" w:themeFill="background1"/>
        <w:spacing w:line="360" w:lineRule="auto"/>
        <w:ind w:firstLine="708"/>
        <w:jc w:val="both"/>
        <w:rPr>
          <w:rFonts w:ascii="Arial" w:hAnsi="Arial" w:cs="Arial"/>
        </w:rPr>
      </w:pPr>
      <w:r w:rsidRPr="00D76365">
        <w:rPr>
          <w:rFonts w:ascii="Arial" w:hAnsi="Arial" w:cs="Arial"/>
        </w:rPr>
        <w:t>Exemplo: (5,0 + 8,0) / 2 = 6,5</w:t>
      </w:r>
    </w:p>
    <w:p w14:paraId="25E2ECB0" w14:textId="77777777" w:rsidR="00B66457" w:rsidRPr="00D76365" w:rsidRDefault="00B66457" w:rsidP="00D76365">
      <w:pPr>
        <w:shd w:val="clear" w:color="auto" w:fill="FFFFFF" w:themeFill="background1"/>
        <w:spacing w:line="360" w:lineRule="auto"/>
        <w:ind w:firstLine="708"/>
        <w:jc w:val="both"/>
        <w:rPr>
          <w:rFonts w:ascii="Arial" w:hAnsi="Arial" w:cs="Arial"/>
        </w:rPr>
      </w:pPr>
    </w:p>
    <w:p w14:paraId="0D9EE49F" w14:textId="77777777" w:rsidR="00B66457" w:rsidRPr="00D76365" w:rsidRDefault="00B66457" w:rsidP="00D76365">
      <w:pPr>
        <w:shd w:val="clear" w:color="auto" w:fill="FFFFFF" w:themeFill="background1"/>
        <w:spacing w:line="360" w:lineRule="auto"/>
        <w:ind w:firstLine="708"/>
        <w:jc w:val="both"/>
        <w:rPr>
          <w:rFonts w:ascii="Arial" w:hAnsi="Arial" w:cs="Arial"/>
        </w:rPr>
      </w:pPr>
      <w:r w:rsidRPr="00D76365">
        <w:rPr>
          <w:rFonts w:ascii="Arial" w:hAnsi="Arial" w:cs="Arial"/>
        </w:rPr>
        <w:t>Para aprovação o aluno deve obter Média Final na disciplina igual ou superior a 6,0(seis) pontos.</w:t>
      </w:r>
    </w:p>
    <w:p w14:paraId="23B56295" w14:textId="77777777" w:rsidR="00B66457" w:rsidRPr="00D76365" w:rsidRDefault="00B66457" w:rsidP="00D76365">
      <w:pPr>
        <w:shd w:val="clear" w:color="auto" w:fill="FFFFFF" w:themeFill="background1"/>
        <w:spacing w:line="360" w:lineRule="auto"/>
        <w:ind w:firstLine="708"/>
        <w:jc w:val="both"/>
        <w:rPr>
          <w:rFonts w:ascii="Arial" w:hAnsi="Arial" w:cs="Arial"/>
        </w:rPr>
      </w:pPr>
      <w:r w:rsidRPr="00D76365">
        <w:rPr>
          <w:rFonts w:ascii="Arial" w:hAnsi="Arial" w:cs="Arial"/>
        </w:rPr>
        <w:t>Até o momento, as disciplinas on-line conquistaram um espaço considerável na oferta do ensino na UNIT-PE e o seu crescimento possibilitará um processo de ensino aprendizado cada vez mais personalizado, dinâmico e amplo para os nossos professores e estudantes.</w:t>
      </w:r>
    </w:p>
    <w:p w14:paraId="0093B82A" w14:textId="77777777" w:rsidR="00B66457" w:rsidRPr="00D76365" w:rsidRDefault="00B66457" w:rsidP="00D76365">
      <w:pPr>
        <w:shd w:val="clear" w:color="auto" w:fill="FFFFFF" w:themeFill="background1"/>
        <w:spacing w:line="360" w:lineRule="auto"/>
        <w:jc w:val="both"/>
        <w:rPr>
          <w:rFonts w:ascii="Arial" w:hAnsi="Arial" w:cs="Arial"/>
        </w:rPr>
      </w:pPr>
    </w:p>
    <w:p w14:paraId="3E0CC20E" w14:textId="77777777" w:rsidR="00B66457" w:rsidRPr="00D76365" w:rsidRDefault="00B66457" w:rsidP="00D76365">
      <w:pPr>
        <w:shd w:val="clear" w:color="auto" w:fill="FFFFFF" w:themeFill="background1"/>
        <w:spacing w:line="360" w:lineRule="auto"/>
        <w:jc w:val="both"/>
        <w:rPr>
          <w:rFonts w:ascii="Arial" w:hAnsi="Arial" w:cs="Arial"/>
          <w:b/>
        </w:rPr>
      </w:pPr>
      <w:r w:rsidRPr="00D76365">
        <w:rPr>
          <w:rFonts w:ascii="Arial" w:hAnsi="Arial" w:cs="Arial"/>
          <w:b/>
        </w:rPr>
        <w:t>4.3 Atendimento a Resolução CNE/CP Nº 1 DE 2004</w:t>
      </w:r>
    </w:p>
    <w:p w14:paraId="0A7D5FAB" w14:textId="77777777" w:rsidR="00B66457" w:rsidRPr="00D76365" w:rsidRDefault="00B66457" w:rsidP="00D76365">
      <w:pPr>
        <w:shd w:val="clear" w:color="auto" w:fill="FFFFFF" w:themeFill="background1"/>
        <w:spacing w:line="360" w:lineRule="auto"/>
        <w:jc w:val="both"/>
        <w:rPr>
          <w:rFonts w:ascii="Arial" w:hAnsi="Arial" w:cs="Arial"/>
          <w:b/>
          <w:color w:val="4F81BD" w:themeColor="accent1"/>
        </w:rPr>
      </w:pPr>
    </w:p>
    <w:p w14:paraId="06CBD421" w14:textId="1B13D642" w:rsidR="00B66457" w:rsidRPr="00D76365" w:rsidRDefault="00B66457" w:rsidP="00D76365">
      <w:pPr>
        <w:shd w:val="clear" w:color="auto" w:fill="FFFFFF" w:themeFill="background1"/>
        <w:spacing w:line="360" w:lineRule="auto"/>
        <w:ind w:firstLine="709"/>
        <w:jc w:val="both"/>
        <w:rPr>
          <w:rFonts w:ascii="Arial" w:hAnsi="Arial" w:cs="Arial"/>
        </w:rPr>
      </w:pPr>
      <w:r w:rsidRPr="00D76365">
        <w:rPr>
          <w:rFonts w:ascii="Arial" w:hAnsi="Arial" w:cs="Arial"/>
        </w:rPr>
        <w:t xml:space="preserve">Em atendimento às Diretrizes Curriculares Nacionais para a Educação das Relações Étnico-Raciais e para o Ensino de História e Cultura Afro-Brasileira e Africana estabelecidas pela Resolução CNE/CP Nº 1 de 2004 o curso de </w:t>
      </w:r>
      <w:r w:rsidR="00A3607D" w:rsidRPr="00D76365">
        <w:rPr>
          <w:rFonts w:ascii="Arial" w:hAnsi="Arial" w:cs="Arial"/>
        </w:rPr>
        <w:t xml:space="preserve">Processos Gerenciais </w:t>
      </w:r>
      <w:r w:rsidRPr="00D76365">
        <w:rPr>
          <w:rFonts w:ascii="Arial" w:hAnsi="Arial" w:cs="Arial"/>
        </w:rPr>
        <w:t xml:space="preserve">da UNIT-PE contempla conteúdos que abordam as temáticas, de forma interdisciplinar ou por meio de desenvolvimento dos temas correlatos. A oferta educacional concebida pelo UNIT- PE à comunidade local e regional está definida no Projeto Pedagógico do Curso de </w:t>
      </w:r>
      <w:r w:rsidR="00A3607D" w:rsidRPr="00D76365">
        <w:rPr>
          <w:rFonts w:ascii="Arial" w:hAnsi="Arial" w:cs="Arial"/>
        </w:rPr>
        <w:t xml:space="preserve">Processos Gerenciais </w:t>
      </w:r>
      <w:r w:rsidRPr="00D76365">
        <w:rPr>
          <w:rFonts w:ascii="Arial" w:hAnsi="Arial" w:cs="Arial"/>
        </w:rPr>
        <w:t xml:space="preserve">em oferta, bem como nas ações desenvolvidas pela IES por meio da extensão. </w:t>
      </w:r>
    </w:p>
    <w:p w14:paraId="5495A185" w14:textId="77777777" w:rsidR="00B66457" w:rsidRPr="00D76365" w:rsidRDefault="00B66457" w:rsidP="00D76365">
      <w:pPr>
        <w:shd w:val="clear" w:color="auto" w:fill="FFFFFF" w:themeFill="background1"/>
        <w:spacing w:line="360" w:lineRule="auto"/>
        <w:ind w:firstLine="708"/>
        <w:jc w:val="both"/>
        <w:rPr>
          <w:rFonts w:ascii="Arial" w:hAnsi="Arial" w:cs="Arial"/>
        </w:rPr>
      </w:pPr>
      <w:r w:rsidRPr="00D76365">
        <w:rPr>
          <w:rFonts w:ascii="Arial" w:hAnsi="Arial" w:cs="Arial"/>
        </w:rPr>
        <w:t>Ao priorizar uma formação cidadã, crítica, reflexiva e humanista, as questões acerca da política e formação consciente do papel que o egresso deve desenvolver na sociedade, encontram-se contemplado no currículo, principalmente nos saberes que dão sustentação à formação específica, por meio de disciplinas de formação geral.</w:t>
      </w:r>
    </w:p>
    <w:p w14:paraId="0B62599D" w14:textId="77777777" w:rsidR="00B66457" w:rsidRPr="00D76365" w:rsidRDefault="00B66457" w:rsidP="00D76365">
      <w:pPr>
        <w:shd w:val="clear" w:color="auto" w:fill="FFFFFF" w:themeFill="background1"/>
        <w:spacing w:line="360" w:lineRule="auto"/>
        <w:ind w:firstLine="709"/>
        <w:jc w:val="both"/>
        <w:rPr>
          <w:rFonts w:ascii="Arial" w:hAnsi="Arial" w:cs="Arial"/>
        </w:rPr>
      </w:pPr>
    </w:p>
    <w:p w14:paraId="57149DE5" w14:textId="77777777" w:rsidR="00B66457" w:rsidRPr="00D76365" w:rsidRDefault="00B66457" w:rsidP="00D76365">
      <w:pPr>
        <w:shd w:val="clear" w:color="auto" w:fill="FFFFFF" w:themeFill="background1"/>
        <w:spacing w:line="360" w:lineRule="auto"/>
        <w:jc w:val="both"/>
        <w:rPr>
          <w:rFonts w:ascii="Arial" w:hAnsi="Arial" w:cs="Arial"/>
          <w:b/>
        </w:rPr>
      </w:pPr>
      <w:r w:rsidRPr="00D76365">
        <w:rPr>
          <w:rFonts w:ascii="Arial" w:hAnsi="Arial" w:cs="Arial"/>
          <w:b/>
        </w:rPr>
        <w:lastRenderedPageBreak/>
        <w:t>4.4 Atendimento a Lei Nº 9.795 DE 1999 e ao Decreto Nº 4.281 de 2002</w:t>
      </w:r>
    </w:p>
    <w:p w14:paraId="4CFA4D6E" w14:textId="77777777" w:rsidR="00B66457" w:rsidRPr="00D76365" w:rsidRDefault="00B66457" w:rsidP="00D76365">
      <w:pPr>
        <w:shd w:val="clear" w:color="auto" w:fill="FFFFFF" w:themeFill="background1"/>
        <w:spacing w:line="360" w:lineRule="auto"/>
        <w:jc w:val="both"/>
        <w:rPr>
          <w:rFonts w:ascii="Arial" w:hAnsi="Arial" w:cs="Arial"/>
          <w:b/>
        </w:rPr>
      </w:pPr>
    </w:p>
    <w:p w14:paraId="39795CBD" w14:textId="1BF8CF0E" w:rsidR="00B66457" w:rsidRPr="00D76365" w:rsidRDefault="00B66457" w:rsidP="00D76365">
      <w:pPr>
        <w:shd w:val="clear" w:color="auto" w:fill="FFFFFF" w:themeFill="background1"/>
        <w:autoSpaceDE w:val="0"/>
        <w:autoSpaceDN w:val="0"/>
        <w:adjustRightInd w:val="0"/>
        <w:spacing w:line="360" w:lineRule="auto"/>
        <w:ind w:firstLine="708"/>
        <w:jc w:val="both"/>
        <w:rPr>
          <w:rFonts w:ascii="Arial" w:hAnsi="Arial" w:cs="Arial"/>
        </w:rPr>
      </w:pPr>
      <w:r w:rsidRPr="00D76365">
        <w:rPr>
          <w:rFonts w:ascii="Arial" w:hAnsi="Arial" w:cs="Arial"/>
        </w:rPr>
        <w:t xml:space="preserve">A oferta do Curso de </w:t>
      </w:r>
      <w:r w:rsidR="00A3607D" w:rsidRPr="00D76365">
        <w:rPr>
          <w:rFonts w:ascii="Arial" w:hAnsi="Arial" w:cs="Arial"/>
        </w:rPr>
        <w:t xml:space="preserve">Processos Gerenciais </w:t>
      </w:r>
      <w:r w:rsidRPr="00D76365">
        <w:rPr>
          <w:rFonts w:ascii="Arial" w:hAnsi="Arial" w:cs="Arial"/>
        </w:rPr>
        <w:t>da UNIT-PE atende a Lei Nº 9.795 de 1999 que dispõe sobre a educação ambiental e ao Decreto Nº 4.281 de 2002 que institui a Política Nacional de Educação Ambiental, ao que se constitui como uma dimensão representada por processos nos quais cada indivíduo e coletividade</w:t>
      </w:r>
      <w:r w:rsidRPr="00D76365">
        <w:rPr>
          <w:rFonts w:ascii="Arial" w:hAnsi="Arial" w:cs="Arial"/>
          <w:color w:val="000000"/>
        </w:rPr>
        <w:t xml:space="preserve"> edificam valores sociais, conhecimentos, habilidades, atitudes e valores voltados para a construção de uma consciência ambiental, pautada na </w:t>
      </w:r>
      <w:r w:rsidRPr="00D76365">
        <w:rPr>
          <w:rFonts w:ascii="Arial" w:hAnsi="Arial" w:cs="Arial"/>
        </w:rPr>
        <w:t xml:space="preserve">ética e sustentabilidade. Desta forma, o curso de </w:t>
      </w:r>
      <w:r w:rsidR="00A3607D" w:rsidRPr="00D76365">
        <w:rPr>
          <w:rFonts w:ascii="Arial" w:hAnsi="Arial" w:cs="Arial"/>
        </w:rPr>
        <w:t xml:space="preserve">Processos Gerenciais </w:t>
      </w:r>
      <w:r w:rsidRPr="00D76365">
        <w:rPr>
          <w:rFonts w:ascii="Arial" w:hAnsi="Arial" w:cs="Arial"/>
        </w:rPr>
        <w:t xml:space="preserve">concebe a Educação Ambiental como uma prática integradora, desenvolvida de modo transversal nos diversos componentes curriculares, a exemplo das atividades complementares, como temática a ser desenvolvida nas práticas de extensão e pesquisa, a exemplo das Semanas Acadêmicas e outras ações institucionais no escopo do programa “Conduta Consciente”. </w:t>
      </w:r>
    </w:p>
    <w:p w14:paraId="7FE78816" w14:textId="77777777" w:rsidR="00B66457" w:rsidRPr="00D76365" w:rsidRDefault="00B66457" w:rsidP="00D76365">
      <w:pPr>
        <w:shd w:val="clear" w:color="auto" w:fill="FFFFFF" w:themeFill="background1"/>
        <w:spacing w:line="360" w:lineRule="auto"/>
        <w:jc w:val="both"/>
        <w:rPr>
          <w:rFonts w:ascii="Arial" w:hAnsi="Arial" w:cs="Arial"/>
          <w:b/>
          <w:color w:val="4F81BD" w:themeColor="accent1"/>
        </w:rPr>
      </w:pPr>
    </w:p>
    <w:p w14:paraId="705CB47E" w14:textId="77777777" w:rsidR="00B66457" w:rsidRPr="00D76365" w:rsidRDefault="00B66457" w:rsidP="00D76365">
      <w:pPr>
        <w:shd w:val="clear" w:color="auto" w:fill="FFFFFF" w:themeFill="background1"/>
        <w:spacing w:line="360" w:lineRule="auto"/>
        <w:jc w:val="both"/>
        <w:rPr>
          <w:rFonts w:ascii="Arial" w:hAnsi="Arial" w:cs="Arial"/>
          <w:b/>
        </w:rPr>
      </w:pPr>
      <w:r w:rsidRPr="00D76365">
        <w:rPr>
          <w:rFonts w:ascii="Arial" w:hAnsi="Arial" w:cs="Arial"/>
          <w:b/>
        </w:rPr>
        <w:t>4.5 Atendimento a Resolução CNE/CP Nº 01 de 30 de maio de 2012</w:t>
      </w:r>
    </w:p>
    <w:p w14:paraId="2F853365" w14:textId="77777777" w:rsidR="00B66457" w:rsidRPr="00D76365" w:rsidRDefault="00B66457" w:rsidP="00D76365">
      <w:pPr>
        <w:shd w:val="clear" w:color="auto" w:fill="FFFFFF" w:themeFill="background1"/>
        <w:spacing w:line="360" w:lineRule="auto"/>
        <w:jc w:val="both"/>
        <w:rPr>
          <w:rFonts w:ascii="Arial" w:hAnsi="Arial" w:cs="Arial"/>
        </w:rPr>
      </w:pPr>
    </w:p>
    <w:p w14:paraId="241179A4" w14:textId="4DAE18A6" w:rsidR="00B66457" w:rsidRPr="00D76365" w:rsidRDefault="00B66457" w:rsidP="00D76365">
      <w:pPr>
        <w:shd w:val="clear" w:color="auto" w:fill="FFFFFF" w:themeFill="background1"/>
        <w:autoSpaceDE w:val="0"/>
        <w:autoSpaceDN w:val="0"/>
        <w:adjustRightInd w:val="0"/>
        <w:spacing w:line="360" w:lineRule="auto"/>
        <w:ind w:firstLine="708"/>
        <w:jc w:val="both"/>
        <w:rPr>
          <w:rFonts w:ascii="Arial" w:hAnsi="Arial" w:cs="Arial"/>
        </w:rPr>
      </w:pPr>
      <w:r w:rsidRPr="00D76365">
        <w:rPr>
          <w:rFonts w:ascii="Arial" w:hAnsi="Arial" w:cs="Arial"/>
        </w:rPr>
        <w:t xml:space="preserve">No tocante ao que estabelece a Resolução nº 1, de 30 de maio de 2012, que estabelece Diretrizes Nacionais para a Educação em Direitos Humanos, a Educação em Direitos Humanos no curso de </w:t>
      </w:r>
      <w:r w:rsidR="00A3607D" w:rsidRPr="00D76365">
        <w:rPr>
          <w:rFonts w:ascii="Arial" w:hAnsi="Arial" w:cs="Arial"/>
        </w:rPr>
        <w:t xml:space="preserve">Processos Gerenciais </w:t>
      </w:r>
      <w:r w:rsidRPr="00D76365">
        <w:rPr>
          <w:rFonts w:ascii="Arial" w:hAnsi="Arial" w:cs="Arial"/>
        </w:rPr>
        <w:t>da UNIT- PE é considerada na concepção da formação do assistente social, manifestada em diversas atividades didático-pedagógicas do Ensino, da Extensão e da Pesquisa/Práticas Investigativas. A inserção dos conhecimentos concernentes aos Direitos Humanos estão contemplados em conteúdos pertinentes, na transversalidade, por meio de temas relacionados aos Direitos Humanos, perpassados pelo currículo.</w:t>
      </w:r>
    </w:p>
    <w:p w14:paraId="4D745B26" w14:textId="442D1504" w:rsidR="00B66457" w:rsidRPr="00D76365" w:rsidRDefault="00B66457" w:rsidP="00D76365">
      <w:pPr>
        <w:shd w:val="clear" w:color="auto" w:fill="FFFFFF" w:themeFill="background1"/>
        <w:autoSpaceDE w:val="0"/>
        <w:autoSpaceDN w:val="0"/>
        <w:adjustRightInd w:val="0"/>
        <w:spacing w:line="360" w:lineRule="auto"/>
        <w:ind w:firstLine="708"/>
        <w:jc w:val="both"/>
        <w:rPr>
          <w:rFonts w:ascii="Arial" w:hAnsi="Arial" w:cs="Arial"/>
        </w:rPr>
      </w:pPr>
    </w:p>
    <w:p w14:paraId="108C0E00" w14:textId="24B6F825" w:rsidR="007A47AB" w:rsidRPr="00D76365" w:rsidRDefault="007A47AB" w:rsidP="00D76365">
      <w:pPr>
        <w:shd w:val="clear" w:color="auto" w:fill="FFFFFF" w:themeFill="background1"/>
        <w:autoSpaceDE w:val="0"/>
        <w:autoSpaceDN w:val="0"/>
        <w:adjustRightInd w:val="0"/>
        <w:spacing w:line="360" w:lineRule="auto"/>
        <w:ind w:firstLine="708"/>
        <w:jc w:val="both"/>
        <w:rPr>
          <w:rFonts w:ascii="Arial" w:hAnsi="Arial" w:cs="Arial"/>
        </w:rPr>
      </w:pPr>
    </w:p>
    <w:p w14:paraId="1A5A624F" w14:textId="77777777" w:rsidR="007A47AB" w:rsidRPr="00D76365" w:rsidRDefault="007A47AB" w:rsidP="00D76365">
      <w:pPr>
        <w:shd w:val="clear" w:color="auto" w:fill="FFFFFF" w:themeFill="background1"/>
        <w:autoSpaceDE w:val="0"/>
        <w:autoSpaceDN w:val="0"/>
        <w:adjustRightInd w:val="0"/>
        <w:spacing w:line="360" w:lineRule="auto"/>
        <w:ind w:firstLine="708"/>
        <w:jc w:val="both"/>
        <w:rPr>
          <w:rFonts w:ascii="Arial" w:hAnsi="Arial" w:cs="Arial"/>
        </w:rPr>
      </w:pPr>
    </w:p>
    <w:p w14:paraId="50D64563" w14:textId="673947EC" w:rsidR="006A2B56" w:rsidRPr="00D76365" w:rsidRDefault="00EF114E" w:rsidP="00D76365">
      <w:pPr>
        <w:shd w:val="clear" w:color="auto" w:fill="FFFFFF" w:themeFill="background1"/>
        <w:autoSpaceDE w:val="0"/>
        <w:autoSpaceDN w:val="0"/>
        <w:adjustRightInd w:val="0"/>
        <w:spacing w:line="360" w:lineRule="auto"/>
        <w:jc w:val="both"/>
        <w:rPr>
          <w:rFonts w:ascii="Arial" w:hAnsi="Arial" w:cs="Arial"/>
          <w:b/>
        </w:rPr>
      </w:pPr>
      <w:r w:rsidRPr="00D76365">
        <w:rPr>
          <w:rFonts w:ascii="Arial" w:hAnsi="Arial" w:cs="Arial"/>
          <w:b/>
        </w:rPr>
        <w:t>4.6</w:t>
      </w:r>
      <w:r w:rsidR="006A2B56" w:rsidRPr="00D76365">
        <w:rPr>
          <w:rFonts w:ascii="Arial" w:hAnsi="Arial" w:cs="Arial"/>
          <w:b/>
        </w:rPr>
        <w:t xml:space="preserve"> Atividades Complementares</w:t>
      </w:r>
    </w:p>
    <w:p w14:paraId="4730D4A9" w14:textId="77777777" w:rsidR="006A2B56" w:rsidRPr="00D76365" w:rsidRDefault="006A2B56" w:rsidP="00D76365">
      <w:pPr>
        <w:shd w:val="clear" w:color="auto" w:fill="FFFFFF" w:themeFill="background1"/>
        <w:autoSpaceDE w:val="0"/>
        <w:autoSpaceDN w:val="0"/>
        <w:adjustRightInd w:val="0"/>
        <w:spacing w:line="360" w:lineRule="auto"/>
        <w:jc w:val="both"/>
        <w:rPr>
          <w:rFonts w:ascii="Arial" w:hAnsi="Arial" w:cs="Arial"/>
          <w:b/>
        </w:rPr>
      </w:pPr>
    </w:p>
    <w:p w14:paraId="375B2E3D" w14:textId="77777777" w:rsidR="006A2B56" w:rsidRPr="00D76365" w:rsidRDefault="006A2B56" w:rsidP="00D76365">
      <w:pPr>
        <w:pBdr>
          <w:top w:val="nil"/>
          <w:left w:val="nil"/>
          <w:bottom w:val="nil"/>
          <w:right w:val="nil"/>
          <w:between w:val="nil"/>
        </w:pBdr>
        <w:shd w:val="clear" w:color="auto" w:fill="FFFFFF" w:themeFill="background1"/>
        <w:spacing w:line="360" w:lineRule="auto"/>
        <w:ind w:firstLine="1134"/>
        <w:jc w:val="both"/>
        <w:rPr>
          <w:rFonts w:ascii="Arial" w:eastAsia="Calibri" w:hAnsi="Arial" w:cs="Arial"/>
          <w:color w:val="000000"/>
          <w:lang w:eastAsia="en-US"/>
        </w:rPr>
      </w:pPr>
      <w:r w:rsidRPr="00D76365">
        <w:rPr>
          <w:rFonts w:ascii="Arial" w:eastAsia="Calibri" w:hAnsi="Arial" w:cs="Arial"/>
          <w:color w:val="000000"/>
          <w:lang w:eastAsia="en-US"/>
        </w:rPr>
        <w:t xml:space="preserve">As Atividades Complementares são componentes curriculares enriquecedores e implementadores do perfil do formando, possibilitam a articulação entre teoria, prática </w:t>
      </w:r>
      <w:r w:rsidRPr="00D76365">
        <w:rPr>
          <w:rFonts w:ascii="Arial" w:eastAsia="Calibri" w:hAnsi="Arial" w:cs="Arial"/>
          <w:color w:val="000000"/>
          <w:lang w:eastAsia="en-US"/>
        </w:rPr>
        <w:lastRenderedPageBreak/>
        <w:t xml:space="preserve">e pesquisa básica e aplicada, favorecendo ainda a flexibilização e formação complementar. </w:t>
      </w:r>
    </w:p>
    <w:p w14:paraId="4009A1A4" w14:textId="77777777" w:rsidR="006A2B56" w:rsidRPr="00D76365" w:rsidRDefault="006A2B56" w:rsidP="00D76365">
      <w:pPr>
        <w:pBdr>
          <w:top w:val="nil"/>
          <w:left w:val="nil"/>
          <w:bottom w:val="nil"/>
          <w:right w:val="nil"/>
          <w:between w:val="nil"/>
        </w:pBdr>
        <w:shd w:val="clear" w:color="auto" w:fill="FFFFFF" w:themeFill="background1"/>
        <w:spacing w:line="360" w:lineRule="auto"/>
        <w:ind w:firstLine="1134"/>
        <w:jc w:val="both"/>
        <w:rPr>
          <w:rFonts w:ascii="Arial" w:eastAsia="Calibri" w:hAnsi="Arial" w:cs="Arial"/>
          <w:color w:val="000000"/>
          <w:lang w:eastAsia="en-US"/>
        </w:rPr>
      </w:pPr>
      <w:r w:rsidRPr="00D76365">
        <w:rPr>
          <w:rFonts w:ascii="Arial" w:eastAsia="Calibri" w:hAnsi="Arial" w:cs="Arial"/>
          <w:color w:val="000000"/>
          <w:lang w:eastAsia="en-US"/>
        </w:rPr>
        <w:t xml:space="preserve">Constituem-se atividades de extensão que promovem interação e integração com a comunidade, além de permitir trocas importantes, tanto no âmbito acadêmico quanto no aspecto profissional.  Os alunos do curso de Administração são constantemente estimulados a participar das atividades e sua efetivação ocorre através de seminários, participação em eventos, monitoria, atividades acadêmicas à distância, iniciação a pesquisa, vivência profissional complementar; workshops, congressos, trabalhos de campo orientados, dentre outras. </w:t>
      </w:r>
    </w:p>
    <w:p w14:paraId="4C8AF55B" w14:textId="77777777" w:rsidR="006A2B56" w:rsidRPr="00D76365" w:rsidRDefault="006A2B56" w:rsidP="00D76365">
      <w:pPr>
        <w:pBdr>
          <w:top w:val="nil"/>
          <w:left w:val="nil"/>
          <w:bottom w:val="nil"/>
          <w:right w:val="nil"/>
          <w:between w:val="nil"/>
        </w:pBdr>
        <w:shd w:val="clear" w:color="auto" w:fill="FFFFFF" w:themeFill="background1"/>
        <w:spacing w:line="360" w:lineRule="auto"/>
        <w:ind w:firstLine="1134"/>
        <w:jc w:val="both"/>
        <w:rPr>
          <w:rFonts w:ascii="Arial" w:eastAsia="Calibri" w:hAnsi="Arial" w:cs="Arial"/>
          <w:color w:val="000000"/>
          <w:lang w:eastAsia="en-US"/>
        </w:rPr>
      </w:pPr>
      <w:r w:rsidRPr="00D76365">
        <w:rPr>
          <w:rFonts w:ascii="Arial" w:eastAsia="Calibri" w:hAnsi="Arial" w:cs="Arial"/>
          <w:color w:val="000000"/>
          <w:lang w:eastAsia="en-US"/>
        </w:rPr>
        <w:t xml:space="preserve">Além das atividades propiciadas pela coordenação do curso e pela instituição, os alunos são também incentivados a participar fora do ambiente acadêmico, incluindo a prática de estudos, atividades independentes e transversais de interesse da formação do profissional. </w:t>
      </w:r>
    </w:p>
    <w:p w14:paraId="09F389AA" w14:textId="77777777" w:rsidR="006A2B56" w:rsidRPr="00D76365" w:rsidRDefault="006A2B56" w:rsidP="00D76365">
      <w:pPr>
        <w:pBdr>
          <w:top w:val="nil"/>
          <w:left w:val="nil"/>
          <w:bottom w:val="nil"/>
          <w:right w:val="nil"/>
          <w:between w:val="nil"/>
        </w:pBdr>
        <w:shd w:val="clear" w:color="auto" w:fill="FFFFFF" w:themeFill="background1"/>
        <w:spacing w:line="360" w:lineRule="auto"/>
        <w:ind w:firstLine="1134"/>
        <w:jc w:val="both"/>
        <w:rPr>
          <w:rFonts w:ascii="Arial" w:eastAsia="Calibri" w:hAnsi="Arial" w:cs="Arial"/>
          <w:color w:val="000000"/>
          <w:lang w:eastAsia="en-US"/>
        </w:rPr>
      </w:pPr>
      <w:r w:rsidRPr="00D76365">
        <w:rPr>
          <w:rFonts w:ascii="Arial" w:eastAsia="Calibri" w:hAnsi="Arial" w:cs="Arial"/>
          <w:color w:val="000000"/>
          <w:lang w:eastAsia="en-US"/>
        </w:rPr>
        <w:t xml:space="preserve">A carga horária das Atividades Complementares para o Curso de Administração é de 100 (cem) horas, acrescidas à carga horária mínima, registradas através da integralização, obedecendo aos critérios estabelecidos no Regulamento da Instituição. </w:t>
      </w:r>
    </w:p>
    <w:p w14:paraId="5EF4FDEC" w14:textId="77777777" w:rsidR="006A2B56" w:rsidRPr="00D76365" w:rsidRDefault="006A2B56" w:rsidP="00D76365">
      <w:pPr>
        <w:pBdr>
          <w:top w:val="nil"/>
          <w:left w:val="nil"/>
          <w:bottom w:val="nil"/>
          <w:right w:val="nil"/>
          <w:between w:val="nil"/>
        </w:pBdr>
        <w:shd w:val="clear" w:color="auto" w:fill="FFFFFF" w:themeFill="background1"/>
        <w:spacing w:line="360" w:lineRule="auto"/>
        <w:ind w:firstLine="1134"/>
        <w:jc w:val="both"/>
        <w:rPr>
          <w:rFonts w:ascii="Arial" w:eastAsia="Calibri" w:hAnsi="Arial" w:cs="Arial"/>
          <w:color w:val="000000"/>
          <w:lang w:eastAsia="en-US"/>
        </w:rPr>
      </w:pPr>
    </w:p>
    <w:p w14:paraId="77BE254A" w14:textId="77777777" w:rsidR="006A2B56" w:rsidRPr="00D76365" w:rsidRDefault="006A2B56" w:rsidP="00D76365">
      <w:pPr>
        <w:pBdr>
          <w:top w:val="nil"/>
          <w:left w:val="nil"/>
          <w:bottom w:val="nil"/>
          <w:right w:val="nil"/>
          <w:between w:val="nil"/>
        </w:pBdr>
        <w:shd w:val="clear" w:color="auto" w:fill="FFFFFF" w:themeFill="background1"/>
        <w:spacing w:line="360" w:lineRule="auto"/>
        <w:ind w:firstLine="1134"/>
        <w:jc w:val="both"/>
        <w:rPr>
          <w:rFonts w:ascii="Arial" w:eastAsia="Calibri" w:hAnsi="Arial" w:cs="Arial"/>
          <w:color w:val="000000"/>
          <w:lang w:eastAsia="en-US"/>
        </w:rPr>
      </w:pPr>
      <w:r w:rsidRPr="00D76365">
        <w:rPr>
          <w:rFonts w:ascii="Arial" w:eastAsia="Calibri" w:hAnsi="Arial" w:cs="Arial"/>
          <w:color w:val="000000"/>
          <w:lang w:eastAsia="en-US"/>
        </w:rPr>
        <w:t>Para reconhecimento e validação das atividades o aluno deverá comprovar por meio de certificados de valor reconhecido a sua atividade complementar junto ao grupo de responsabilidade técnica indicado pela coordenação do curso conforme quadro apresentado no regulamento</w:t>
      </w:r>
    </w:p>
    <w:p w14:paraId="54A990ED" w14:textId="77777777" w:rsidR="006A2B56" w:rsidRPr="00D76365" w:rsidRDefault="006A2B56" w:rsidP="00D76365">
      <w:pPr>
        <w:pBdr>
          <w:top w:val="nil"/>
          <w:left w:val="nil"/>
          <w:bottom w:val="nil"/>
          <w:right w:val="nil"/>
          <w:between w:val="nil"/>
        </w:pBdr>
        <w:shd w:val="clear" w:color="auto" w:fill="FFFFFF" w:themeFill="background1"/>
        <w:spacing w:line="360" w:lineRule="auto"/>
        <w:ind w:firstLine="1134"/>
        <w:jc w:val="both"/>
        <w:rPr>
          <w:rFonts w:ascii="Arial" w:eastAsia="Calibri" w:hAnsi="Arial" w:cs="Arial"/>
          <w:color w:val="000000"/>
          <w:lang w:eastAsia="en-US"/>
        </w:rPr>
      </w:pPr>
    </w:p>
    <w:p w14:paraId="0829B67B" w14:textId="169087A6" w:rsidR="006A2B56" w:rsidRPr="00D76365" w:rsidRDefault="006A2B56" w:rsidP="00D76365">
      <w:pPr>
        <w:shd w:val="clear" w:color="auto" w:fill="FFFFFF" w:themeFill="background1"/>
        <w:spacing w:line="360" w:lineRule="auto"/>
        <w:rPr>
          <w:rFonts w:ascii="Arial" w:hAnsi="Arial" w:cs="Arial"/>
          <w:b/>
        </w:rPr>
      </w:pPr>
      <w:r w:rsidRPr="00D76365">
        <w:rPr>
          <w:rFonts w:ascii="Arial" w:hAnsi="Arial" w:cs="Arial"/>
          <w:b/>
        </w:rPr>
        <w:t>4</w:t>
      </w:r>
      <w:r w:rsidR="00F959B6" w:rsidRPr="00D76365">
        <w:rPr>
          <w:rFonts w:ascii="Arial" w:hAnsi="Arial" w:cs="Arial"/>
          <w:b/>
        </w:rPr>
        <w:t>.7</w:t>
      </w:r>
      <w:r w:rsidRPr="00D76365">
        <w:rPr>
          <w:rFonts w:ascii="Arial" w:hAnsi="Arial" w:cs="Arial"/>
          <w:b/>
        </w:rPr>
        <w:t>.  Flexibilidade Curricular</w:t>
      </w:r>
    </w:p>
    <w:p w14:paraId="434A531E" w14:textId="77777777" w:rsidR="006A2B56" w:rsidRPr="00D76365" w:rsidRDefault="006A2B56" w:rsidP="00D76365">
      <w:pPr>
        <w:shd w:val="clear" w:color="auto" w:fill="FFFFFF" w:themeFill="background1"/>
        <w:spacing w:line="360" w:lineRule="auto"/>
        <w:ind w:firstLine="720"/>
        <w:jc w:val="both"/>
        <w:rPr>
          <w:rFonts w:ascii="Arial" w:hAnsi="Arial" w:cs="Arial"/>
        </w:rPr>
      </w:pPr>
    </w:p>
    <w:p w14:paraId="156375DA" w14:textId="77777777" w:rsidR="006A2B56" w:rsidRPr="00D76365" w:rsidRDefault="006A2B56" w:rsidP="00D76365">
      <w:pPr>
        <w:shd w:val="clear" w:color="auto" w:fill="FFFFFF" w:themeFill="background1"/>
        <w:spacing w:line="360" w:lineRule="auto"/>
        <w:ind w:left="360" w:firstLine="720"/>
        <w:jc w:val="both"/>
        <w:rPr>
          <w:rFonts w:ascii="Arial" w:hAnsi="Arial" w:cs="Arial"/>
        </w:rPr>
      </w:pPr>
      <w:r w:rsidRPr="00D76365">
        <w:rPr>
          <w:rFonts w:ascii="Arial" w:hAnsi="Arial" w:cs="Arial"/>
        </w:rPr>
        <w:t>Os alunos do curso superior de Tecnologia em Processos Gerenciais poderão requerer aproveitamento de competências diretamente vinculadas ao perfil profissional do curso. Tais competências podem ser oriundas de cursos profissionais de nível superior, observando-se a carga horária e os conteúdos programáticos, bem como adquiridas no mundo do trabalho.</w:t>
      </w:r>
    </w:p>
    <w:p w14:paraId="23ACD868" w14:textId="77777777" w:rsidR="006A2B56" w:rsidRPr="00D76365" w:rsidRDefault="006A2B56" w:rsidP="00D76365">
      <w:pPr>
        <w:shd w:val="clear" w:color="auto" w:fill="FFFFFF" w:themeFill="background1"/>
        <w:spacing w:line="360" w:lineRule="auto"/>
        <w:ind w:firstLine="720"/>
        <w:jc w:val="both"/>
        <w:rPr>
          <w:rFonts w:ascii="Arial" w:hAnsi="Arial" w:cs="Arial"/>
        </w:rPr>
      </w:pPr>
    </w:p>
    <w:p w14:paraId="38F6C7B4" w14:textId="77777777" w:rsidR="006A2B56" w:rsidRPr="00D76365" w:rsidRDefault="006A2B56" w:rsidP="00D76365">
      <w:pPr>
        <w:pStyle w:val="texto0"/>
        <w:numPr>
          <w:ilvl w:val="0"/>
          <w:numId w:val="11"/>
        </w:numPr>
        <w:shd w:val="clear" w:color="auto" w:fill="FFFFFF" w:themeFill="background1"/>
        <w:autoSpaceDE w:val="0"/>
        <w:autoSpaceDN w:val="0"/>
        <w:spacing w:before="0" w:beforeAutospacing="0" w:after="0" w:afterAutospacing="0" w:line="360" w:lineRule="auto"/>
        <w:jc w:val="both"/>
        <w:rPr>
          <w:rFonts w:ascii="Arial" w:hAnsi="Arial" w:cs="Arial"/>
        </w:rPr>
      </w:pPr>
      <w:r w:rsidRPr="00D76365">
        <w:rPr>
          <w:rFonts w:ascii="Arial" w:hAnsi="Arial" w:cs="Arial"/>
          <w:b/>
          <w:bCs/>
        </w:rPr>
        <w:lastRenderedPageBreak/>
        <w:t>Aproveitamento de conhecimentos adquiridos no mundo do trabalho</w:t>
      </w:r>
      <w:r w:rsidRPr="00D76365">
        <w:rPr>
          <w:rFonts w:ascii="Arial" w:hAnsi="Arial" w:cs="Arial"/>
        </w:rPr>
        <w:t xml:space="preserve">: o aluno interessado poderá requerer considerando as seguintes exigências: </w:t>
      </w:r>
    </w:p>
    <w:p w14:paraId="6E580786" w14:textId="77777777" w:rsidR="006A2B56" w:rsidRPr="00D76365" w:rsidRDefault="006A2B56" w:rsidP="00D76365">
      <w:pPr>
        <w:pStyle w:val="texto0"/>
        <w:shd w:val="clear" w:color="auto" w:fill="FFFFFF" w:themeFill="background1"/>
        <w:autoSpaceDE w:val="0"/>
        <w:autoSpaceDN w:val="0"/>
        <w:spacing w:before="0" w:beforeAutospacing="0" w:after="0" w:afterAutospacing="0" w:line="360" w:lineRule="auto"/>
        <w:ind w:left="360"/>
        <w:jc w:val="both"/>
        <w:rPr>
          <w:rFonts w:ascii="Arial" w:hAnsi="Arial" w:cs="Arial"/>
        </w:rPr>
      </w:pPr>
    </w:p>
    <w:p w14:paraId="4225964B" w14:textId="77777777" w:rsidR="006A2B56" w:rsidRPr="00D76365" w:rsidRDefault="006A2B56" w:rsidP="00D76365">
      <w:pPr>
        <w:pStyle w:val="texto0"/>
        <w:numPr>
          <w:ilvl w:val="0"/>
          <w:numId w:val="12"/>
        </w:numPr>
        <w:shd w:val="clear" w:color="auto" w:fill="FFFFFF" w:themeFill="background1"/>
        <w:autoSpaceDE w:val="0"/>
        <w:autoSpaceDN w:val="0"/>
        <w:spacing w:before="0" w:beforeAutospacing="0" w:after="0" w:afterAutospacing="0" w:line="360" w:lineRule="auto"/>
        <w:jc w:val="both"/>
        <w:rPr>
          <w:rFonts w:ascii="Arial" w:hAnsi="Arial" w:cs="Arial"/>
        </w:rPr>
      </w:pPr>
      <w:r w:rsidRPr="00D76365">
        <w:rPr>
          <w:rFonts w:ascii="Arial" w:hAnsi="Arial" w:cs="Arial"/>
        </w:rPr>
        <w:t xml:space="preserve">A experiência deverá ser comprovada através de documentos oficiais, com a descrição das principais atividades envolvidas; </w:t>
      </w:r>
    </w:p>
    <w:p w14:paraId="37038367" w14:textId="77777777" w:rsidR="006A2B56" w:rsidRPr="00D76365" w:rsidRDefault="006A2B56" w:rsidP="00D76365">
      <w:pPr>
        <w:pStyle w:val="texto0"/>
        <w:numPr>
          <w:ilvl w:val="0"/>
          <w:numId w:val="12"/>
        </w:numPr>
        <w:shd w:val="clear" w:color="auto" w:fill="FFFFFF" w:themeFill="background1"/>
        <w:autoSpaceDE w:val="0"/>
        <w:autoSpaceDN w:val="0"/>
        <w:spacing w:before="0" w:beforeAutospacing="0" w:after="0" w:afterAutospacing="0" w:line="360" w:lineRule="auto"/>
        <w:jc w:val="both"/>
        <w:rPr>
          <w:rFonts w:ascii="Arial" w:hAnsi="Arial" w:cs="Arial"/>
        </w:rPr>
      </w:pPr>
      <w:r w:rsidRPr="00D76365">
        <w:rPr>
          <w:rFonts w:ascii="Arial" w:hAnsi="Arial" w:cs="Arial"/>
        </w:rPr>
        <w:t xml:space="preserve">A experiência alegada deverá ter sido vivenciada por um período não inferior a 02 (dois) anos e ter ocorrido na época não superior a 02 (dois) anos da data do requerimento; </w:t>
      </w:r>
    </w:p>
    <w:p w14:paraId="1CD4DD30" w14:textId="77777777" w:rsidR="006A2B56" w:rsidRPr="00D76365" w:rsidRDefault="006A2B56" w:rsidP="00D76365">
      <w:pPr>
        <w:pStyle w:val="texto0"/>
        <w:numPr>
          <w:ilvl w:val="0"/>
          <w:numId w:val="12"/>
        </w:numPr>
        <w:shd w:val="clear" w:color="auto" w:fill="FFFFFF" w:themeFill="background1"/>
        <w:autoSpaceDE w:val="0"/>
        <w:autoSpaceDN w:val="0"/>
        <w:spacing w:before="0" w:beforeAutospacing="0" w:after="0" w:afterAutospacing="0" w:line="360" w:lineRule="auto"/>
        <w:jc w:val="both"/>
        <w:rPr>
          <w:rFonts w:ascii="Arial" w:hAnsi="Arial" w:cs="Arial"/>
        </w:rPr>
      </w:pPr>
      <w:r w:rsidRPr="00D76365">
        <w:rPr>
          <w:rFonts w:ascii="Arial" w:hAnsi="Arial" w:cs="Arial"/>
        </w:rPr>
        <w:t xml:space="preserve">O requerente deverá citar as competências para as quais requer aproveitamento. </w:t>
      </w:r>
    </w:p>
    <w:p w14:paraId="2D363AF4" w14:textId="77777777" w:rsidR="006A2B56" w:rsidRPr="00D76365" w:rsidRDefault="006A2B56" w:rsidP="00D76365">
      <w:pPr>
        <w:pStyle w:val="texto0"/>
        <w:shd w:val="clear" w:color="auto" w:fill="FFFFFF" w:themeFill="background1"/>
        <w:autoSpaceDE w:val="0"/>
        <w:autoSpaceDN w:val="0"/>
        <w:spacing w:before="0" w:beforeAutospacing="0" w:after="0" w:afterAutospacing="0" w:line="360" w:lineRule="auto"/>
        <w:ind w:left="1440"/>
        <w:jc w:val="both"/>
        <w:rPr>
          <w:rFonts w:ascii="Arial" w:hAnsi="Arial" w:cs="Arial"/>
        </w:rPr>
      </w:pPr>
    </w:p>
    <w:p w14:paraId="1480652E" w14:textId="77777777" w:rsidR="006A2B56" w:rsidRPr="00D76365" w:rsidRDefault="006A2B56" w:rsidP="00D76365">
      <w:pPr>
        <w:pStyle w:val="texto0"/>
        <w:numPr>
          <w:ilvl w:val="0"/>
          <w:numId w:val="11"/>
        </w:numPr>
        <w:shd w:val="clear" w:color="auto" w:fill="FFFFFF" w:themeFill="background1"/>
        <w:autoSpaceDE w:val="0"/>
        <w:autoSpaceDN w:val="0"/>
        <w:spacing w:before="0" w:beforeAutospacing="0" w:after="0" w:afterAutospacing="0" w:line="360" w:lineRule="auto"/>
        <w:jc w:val="both"/>
        <w:rPr>
          <w:rFonts w:ascii="Arial" w:hAnsi="Arial" w:cs="Arial"/>
        </w:rPr>
      </w:pPr>
      <w:r w:rsidRPr="00D76365">
        <w:rPr>
          <w:rFonts w:ascii="Arial" w:hAnsi="Arial" w:cs="Arial"/>
          <w:b/>
          <w:bCs/>
        </w:rPr>
        <w:t>Aproveitamento de conhecimentos adquiridos em cursos anteriores</w:t>
      </w:r>
      <w:r w:rsidRPr="00D76365">
        <w:rPr>
          <w:rFonts w:ascii="Arial" w:hAnsi="Arial" w:cs="Arial"/>
        </w:rPr>
        <w:t xml:space="preserve">: o aluno interessado poderá requerer considerando as seguintes exigências: </w:t>
      </w:r>
    </w:p>
    <w:p w14:paraId="1CB65494" w14:textId="77777777" w:rsidR="006A2B56" w:rsidRPr="00D76365" w:rsidRDefault="006A2B56" w:rsidP="00D76365">
      <w:pPr>
        <w:pStyle w:val="texto0"/>
        <w:numPr>
          <w:ilvl w:val="0"/>
          <w:numId w:val="13"/>
        </w:numPr>
        <w:shd w:val="clear" w:color="auto" w:fill="FFFFFF" w:themeFill="background1"/>
        <w:tabs>
          <w:tab w:val="clear" w:pos="720"/>
          <w:tab w:val="num" w:pos="1440"/>
        </w:tabs>
        <w:autoSpaceDE w:val="0"/>
        <w:autoSpaceDN w:val="0"/>
        <w:spacing w:before="0" w:beforeAutospacing="0" w:after="0" w:afterAutospacing="0" w:line="360" w:lineRule="auto"/>
        <w:ind w:left="1440"/>
        <w:jc w:val="both"/>
        <w:rPr>
          <w:rFonts w:ascii="Arial" w:hAnsi="Arial" w:cs="Arial"/>
        </w:rPr>
      </w:pPr>
      <w:r w:rsidRPr="00D76365">
        <w:rPr>
          <w:rFonts w:ascii="Arial" w:hAnsi="Arial" w:cs="Arial"/>
        </w:rPr>
        <w:t xml:space="preserve">O curso deverá ter sido realizado em época não superior a 05 (cinco) anos da data do requerimento; </w:t>
      </w:r>
    </w:p>
    <w:p w14:paraId="19D77474" w14:textId="77777777" w:rsidR="006A2B56" w:rsidRPr="00D76365" w:rsidRDefault="006A2B56" w:rsidP="00D76365">
      <w:pPr>
        <w:pStyle w:val="texto0"/>
        <w:numPr>
          <w:ilvl w:val="0"/>
          <w:numId w:val="13"/>
        </w:numPr>
        <w:shd w:val="clear" w:color="auto" w:fill="FFFFFF" w:themeFill="background1"/>
        <w:tabs>
          <w:tab w:val="clear" w:pos="720"/>
        </w:tabs>
        <w:autoSpaceDE w:val="0"/>
        <w:autoSpaceDN w:val="0"/>
        <w:spacing w:before="0" w:beforeAutospacing="0" w:after="0" w:afterAutospacing="0" w:line="360" w:lineRule="auto"/>
        <w:ind w:left="1440"/>
        <w:jc w:val="both"/>
        <w:rPr>
          <w:rFonts w:ascii="Arial" w:hAnsi="Arial" w:cs="Arial"/>
        </w:rPr>
      </w:pPr>
      <w:r w:rsidRPr="00D76365">
        <w:rPr>
          <w:rFonts w:ascii="Arial" w:hAnsi="Arial" w:cs="Arial"/>
        </w:rPr>
        <w:t xml:space="preserve">O interessado deverá apresentar documentos oficiais com a descrição das competências / conhecimentos / bases tecnológicas estudadas, carga horária e tipo de curso realizado, com reconhecimentos dos órgãos / instituições de educação competentes; </w:t>
      </w:r>
    </w:p>
    <w:p w14:paraId="799B52F0" w14:textId="77777777" w:rsidR="006A2B56" w:rsidRPr="00D76365" w:rsidRDefault="006A2B56" w:rsidP="00D76365">
      <w:pPr>
        <w:pStyle w:val="texto0"/>
        <w:numPr>
          <w:ilvl w:val="0"/>
          <w:numId w:val="13"/>
        </w:numPr>
        <w:shd w:val="clear" w:color="auto" w:fill="FFFFFF" w:themeFill="background1"/>
        <w:tabs>
          <w:tab w:val="clear" w:pos="720"/>
          <w:tab w:val="num" w:pos="1440"/>
        </w:tabs>
        <w:autoSpaceDE w:val="0"/>
        <w:autoSpaceDN w:val="0"/>
        <w:spacing w:before="0" w:beforeAutospacing="0" w:after="0" w:afterAutospacing="0" w:line="360" w:lineRule="auto"/>
        <w:ind w:left="1440"/>
        <w:jc w:val="both"/>
        <w:rPr>
          <w:rFonts w:ascii="Arial" w:hAnsi="Arial" w:cs="Arial"/>
        </w:rPr>
      </w:pPr>
      <w:r w:rsidRPr="00D76365">
        <w:rPr>
          <w:rFonts w:ascii="Arial" w:hAnsi="Arial" w:cs="Arial"/>
        </w:rPr>
        <w:t xml:space="preserve">O requerente deverá relacionar as competências para as quais requer aproveitamento.   </w:t>
      </w:r>
    </w:p>
    <w:p w14:paraId="56C9C85B" w14:textId="77777777" w:rsidR="006A2B56" w:rsidRPr="00D76365" w:rsidRDefault="006A2B56" w:rsidP="00D76365">
      <w:pPr>
        <w:pStyle w:val="texto0"/>
        <w:shd w:val="clear" w:color="auto" w:fill="FFFFFF" w:themeFill="background1"/>
        <w:autoSpaceDE w:val="0"/>
        <w:autoSpaceDN w:val="0"/>
        <w:spacing w:before="0" w:beforeAutospacing="0" w:after="0" w:afterAutospacing="0" w:line="360" w:lineRule="auto"/>
        <w:ind w:left="1080"/>
        <w:jc w:val="both"/>
        <w:rPr>
          <w:rFonts w:ascii="Arial" w:hAnsi="Arial" w:cs="Arial"/>
        </w:rPr>
      </w:pPr>
    </w:p>
    <w:p w14:paraId="16183EFA" w14:textId="77777777" w:rsidR="006A2B56" w:rsidRPr="00D76365" w:rsidRDefault="006A2B56" w:rsidP="00D76365">
      <w:pPr>
        <w:pStyle w:val="texto0"/>
        <w:shd w:val="clear" w:color="auto" w:fill="FFFFFF" w:themeFill="background1"/>
        <w:spacing w:before="0" w:beforeAutospacing="0" w:after="0" w:afterAutospacing="0" w:line="360" w:lineRule="auto"/>
        <w:ind w:firstLine="993"/>
        <w:jc w:val="both"/>
        <w:rPr>
          <w:rFonts w:ascii="Arial" w:hAnsi="Arial" w:cs="Arial"/>
        </w:rPr>
      </w:pPr>
      <w:r w:rsidRPr="00D76365">
        <w:rPr>
          <w:rFonts w:ascii="Arial" w:hAnsi="Arial" w:cs="Arial"/>
        </w:rPr>
        <w:t>Nas duas situações, o interessado será submetido a um procedimento de avaliação e certificação das competências requeridas que será feito através da verificação do domínio das bases tecnológicas e das habilidades relacionadas às competências em questão, mediante uma avaliação escrita e/ou o desenvolvimento de uma atividade prática avaliada por uma banca examinadora, constituída de técnicos e docentes do referido curso, segundo a natureza específica das competências a serem avaliadas / certificadas.</w:t>
      </w:r>
    </w:p>
    <w:p w14:paraId="3B34B039" w14:textId="77777777" w:rsidR="006A2B56" w:rsidRPr="00D76365" w:rsidRDefault="006A2B56" w:rsidP="00D76365">
      <w:pPr>
        <w:pStyle w:val="corpotexto"/>
        <w:shd w:val="clear" w:color="auto" w:fill="FFFFFF" w:themeFill="background1"/>
        <w:spacing w:after="0" w:line="360" w:lineRule="auto"/>
        <w:rPr>
          <w:rFonts w:ascii="Arial" w:hAnsi="Arial" w:cs="Arial"/>
          <w:b/>
          <w:sz w:val="24"/>
          <w:szCs w:val="24"/>
        </w:rPr>
      </w:pPr>
    </w:p>
    <w:p w14:paraId="75887C0A" w14:textId="77777777" w:rsidR="0013388A" w:rsidRPr="00D76365" w:rsidRDefault="0013388A" w:rsidP="00D76365">
      <w:pPr>
        <w:pStyle w:val="corpotexto"/>
        <w:shd w:val="clear" w:color="auto" w:fill="FFFFFF" w:themeFill="background1"/>
        <w:spacing w:after="0" w:line="360" w:lineRule="auto"/>
        <w:rPr>
          <w:rFonts w:ascii="Arial" w:hAnsi="Arial" w:cs="Arial"/>
          <w:b/>
          <w:sz w:val="24"/>
          <w:szCs w:val="24"/>
        </w:rPr>
      </w:pPr>
    </w:p>
    <w:p w14:paraId="2767B240" w14:textId="77777777" w:rsidR="0013388A" w:rsidRPr="00D76365" w:rsidRDefault="0013388A" w:rsidP="00D76365">
      <w:pPr>
        <w:shd w:val="clear" w:color="auto" w:fill="FFFFFF" w:themeFill="background1"/>
        <w:spacing w:line="360" w:lineRule="auto"/>
        <w:jc w:val="both"/>
        <w:rPr>
          <w:rFonts w:ascii="Arial" w:hAnsi="Arial" w:cs="Arial"/>
          <w:b/>
        </w:rPr>
      </w:pPr>
      <w:r w:rsidRPr="00D76365">
        <w:rPr>
          <w:rFonts w:ascii="Arial" w:hAnsi="Arial" w:cs="Arial"/>
          <w:b/>
        </w:rPr>
        <w:lastRenderedPageBreak/>
        <w:t>4.8 Metodologia do Curso</w:t>
      </w:r>
    </w:p>
    <w:p w14:paraId="502E0A3B" w14:textId="77777777" w:rsidR="0013388A" w:rsidRPr="00D76365" w:rsidRDefault="0013388A" w:rsidP="00D76365">
      <w:pPr>
        <w:shd w:val="clear" w:color="auto" w:fill="FFFFFF" w:themeFill="background1"/>
        <w:spacing w:line="360" w:lineRule="auto"/>
        <w:jc w:val="both"/>
        <w:rPr>
          <w:rFonts w:ascii="Arial" w:hAnsi="Arial" w:cs="Arial"/>
        </w:rPr>
      </w:pPr>
    </w:p>
    <w:p w14:paraId="114B5021" w14:textId="77777777" w:rsidR="0013388A" w:rsidRPr="00D76365" w:rsidRDefault="0013388A" w:rsidP="00D76365">
      <w:pPr>
        <w:shd w:val="clear" w:color="auto" w:fill="FFFFFF" w:themeFill="background1"/>
        <w:spacing w:line="360" w:lineRule="auto"/>
        <w:jc w:val="both"/>
        <w:rPr>
          <w:rFonts w:ascii="Arial" w:hAnsi="Arial" w:cs="Arial"/>
          <w:b/>
        </w:rPr>
      </w:pPr>
      <w:r w:rsidRPr="00D76365">
        <w:rPr>
          <w:rFonts w:ascii="Arial" w:hAnsi="Arial" w:cs="Arial"/>
          <w:b/>
        </w:rPr>
        <w:t>4.8.1 Referências Didático-Pedagógicas</w:t>
      </w:r>
    </w:p>
    <w:p w14:paraId="114DBB89" w14:textId="77777777" w:rsidR="0013388A" w:rsidRPr="00D76365" w:rsidRDefault="0013388A" w:rsidP="00D76365">
      <w:pPr>
        <w:shd w:val="clear" w:color="auto" w:fill="FFFFFF" w:themeFill="background1"/>
        <w:spacing w:line="360" w:lineRule="auto"/>
        <w:jc w:val="both"/>
        <w:rPr>
          <w:rFonts w:ascii="Arial" w:hAnsi="Arial" w:cs="Arial"/>
        </w:rPr>
      </w:pPr>
    </w:p>
    <w:p w14:paraId="6E203D6D" w14:textId="4FAA16BA" w:rsidR="0013388A" w:rsidRPr="00D76365" w:rsidRDefault="0013388A" w:rsidP="00D76365">
      <w:pPr>
        <w:shd w:val="clear" w:color="auto" w:fill="FFFFFF" w:themeFill="background1"/>
        <w:spacing w:line="360" w:lineRule="auto"/>
        <w:ind w:firstLine="708"/>
        <w:jc w:val="both"/>
        <w:rPr>
          <w:rFonts w:ascii="Arial" w:hAnsi="Arial" w:cs="Arial"/>
        </w:rPr>
      </w:pPr>
      <w:r w:rsidRPr="00D76365">
        <w:rPr>
          <w:rFonts w:ascii="Arial" w:hAnsi="Arial" w:cs="Arial"/>
        </w:rPr>
        <w:t>As ações de ensino, de investigação e de extensão do Curso Superior em Processos Gereciais estão direcionadas ao atendimento de concepções definidas na missão institucional e princípios gerais do Projeto Pedagógico Institucional, sendo que as referências didático-pedagógicas contribuem para a operacionalização de tais elementos, na medida em que indicam a forma de execução e desenvolvimento dos mesmos. Constituem-se referências didático - pedagógicos para o curso:</w:t>
      </w:r>
    </w:p>
    <w:p w14:paraId="65E16373" w14:textId="77777777" w:rsidR="0013388A" w:rsidRPr="00D76365" w:rsidRDefault="0013388A" w:rsidP="00D76365">
      <w:pPr>
        <w:shd w:val="clear" w:color="auto" w:fill="FFFFFF" w:themeFill="background1"/>
        <w:spacing w:line="360" w:lineRule="auto"/>
        <w:ind w:firstLine="708"/>
        <w:jc w:val="both"/>
        <w:rPr>
          <w:rFonts w:ascii="Arial" w:hAnsi="Arial" w:cs="Arial"/>
        </w:rPr>
      </w:pPr>
      <w:r w:rsidRPr="00D76365">
        <w:rPr>
          <w:rFonts w:ascii="Arial" w:hAnsi="Arial" w:cs="Arial"/>
        </w:rPr>
        <w:t>Ênfase no desenvolvimento de competências: caracterizada pelo exercício de ações que possibilitam e estimulam a aplicação dos saberes, conteúdos, conhecimentos e técnicas para intervenção na realidade profissional e social, na resolução de problemas e nos encaminhamentos criativos demandados por fatores específicos. Assim, as práticas didáticas e a avaliação discente devem privilegiar o desenvolvimento e o aprimoramento de competências claramente identificadas, estando entre elas, independentemente daquelas específicas de cada área ou curso:</w:t>
      </w:r>
    </w:p>
    <w:p w14:paraId="12B11F5A" w14:textId="77777777" w:rsidR="0013388A" w:rsidRPr="00D76365" w:rsidRDefault="0013388A" w:rsidP="00D76365">
      <w:pPr>
        <w:shd w:val="clear" w:color="auto" w:fill="FFFFFF" w:themeFill="background1"/>
        <w:spacing w:line="360" w:lineRule="auto"/>
        <w:jc w:val="both"/>
        <w:rPr>
          <w:rFonts w:ascii="Arial" w:hAnsi="Arial" w:cs="Arial"/>
        </w:rPr>
      </w:pPr>
      <w:r w:rsidRPr="00D76365">
        <w:rPr>
          <w:rFonts w:ascii="Arial" w:hAnsi="Arial" w:cs="Arial"/>
        </w:rPr>
        <w:t>-   Capacidade de abstração, análise e síntese.</w:t>
      </w:r>
    </w:p>
    <w:p w14:paraId="300C7ABD" w14:textId="77777777" w:rsidR="0013388A" w:rsidRPr="00D76365" w:rsidRDefault="0013388A" w:rsidP="00D76365">
      <w:pPr>
        <w:shd w:val="clear" w:color="auto" w:fill="FFFFFF" w:themeFill="background1"/>
        <w:spacing w:line="360" w:lineRule="auto"/>
        <w:jc w:val="both"/>
        <w:rPr>
          <w:rFonts w:ascii="Arial" w:hAnsi="Arial" w:cs="Arial"/>
        </w:rPr>
      </w:pPr>
      <w:r w:rsidRPr="00D76365">
        <w:rPr>
          <w:rFonts w:ascii="Arial" w:hAnsi="Arial" w:cs="Arial"/>
        </w:rPr>
        <w:t>-   Capacidade de aplicar os conhecimentos na prática.</w:t>
      </w:r>
    </w:p>
    <w:p w14:paraId="69CD8398" w14:textId="77777777" w:rsidR="0013388A" w:rsidRPr="00D76365" w:rsidRDefault="0013388A" w:rsidP="00D76365">
      <w:pPr>
        <w:shd w:val="clear" w:color="auto" w:fill="FFFFFF" w:themeFill="background1"/>
        <w:spacing w:line="360" w:lineRule="auto"/>
        <w:jc w:val="both"/>
        <w:rPr>
          <w:rFonts w:ascii="Arial" w:hAnsi="Arial" w:cs="Arial"/>
        </w:rPr>
      </w:pPr>
      <w:r w:rsidRPr="00D76365">
        <w:rPr>
          <w:rFonts w:ascii="Arial" w:hAnsi="Arial" w:cs="Arial"/>
        </w:rPr>
        <w:t>-   Capacidade de investigação.</w:t>
      </w:r>
    </w:p>
    <w:p w14:paraId="0C3E3D62" w14:textId="77777777" w:rsidR="0013388A" w:rsidRPr="00D76365" w:rsidRDefault="0013388A" w:rsidP="00D76365">
      <w:pPr>
        <w:shd w:val="clear" w:color="auto" w:fill="FFFFFF" w:themeFill="background1"/>
        <w:spacing w:line="360" w:lineRule="auto"/>
        <w:jc w:val="both"/>
        <w:rPr>
          <w:rFonts w:ascii="Arial" w:hAnsi="Arial" w:cs="Arial"/>
        </w:rPr>
      </w:pPr>
      <w:r w:rsidRPr="00D76365">
        <w:rPr>
          <w:rFonts w:ascii="Arial" w:hAnsi="Arial" w:cs="Arial"/>
        </w:rPr>
        <w:t>-   Capacidade de enfrentamento e de resolução de problemas.</w:t>
      </w:r>
    </w:p>
    <w:p w14:paraId="4AC57FF0" w14:textId="77777777" w:rsidR="0013388A" w:rsidRPr="00D76365" w:rsidRDefault="0013388A" w:rsidP="00D76365">
      <w:pPr>
        <w:shd w:val="clear" w:color="auto" w:fill="FFFFFF" w:themeFill="background1"/>
        <w:spacing w:line="360" w:lineRule="auto"/>
        <w:jc w:val="both"/>
        <w:rPr>
          <w:rFonts w:ascii="Arial" w:hAnsi="Arial" w:cs="Arial"/>
        </w:rPr>
      </w:pPr>
      <w:r w:rsidRPr="00D76365">
        <w:rPr>
          <w:rFonts w:ascii="Arial" w:hAnsi="Arial" w:cs="Arial"/>
        </w:rPr>
        <w:t>-   Capacidade de tomada de decisão.</w:t>
      </w:r>
    </w:p>
    <w:p w14:paraId="15CA01E4" w14:textId="77777777" w:rsidR="0013388A" w:rsidRPr="00D76365" w:rsidRDefault="0013388A" w:rsidP="00D76365">
      <w:pPr>
        <w:shd w:val="clear" w:color="auto" w:fill="FFFFFF" w:themeFill="background1"/>
        <w:spacing w:line="360" w:lineRule="auto"/>
        <w:jc w:val="both"/>
        <w:rPr>
          <w:rFonts w:ascii="Arial" w:hAnsi="Arial" w:cs="Arial"/>
        </w:rPr>
      </w:pPr>
      <w:r w:rsidRPr="00D76365">
        <w:rPr>
          <w:rFonts w:ascii="Arial" w:hAnsi="Arial" w:cs="Arial"/>
        </w:rPr>
        <w:t>-   Capacidade crítica e autocrítica.</w:t>
      </w:r>
    </w:p>
    <w:p w14:paraId="01B74A4B" w14:textId="77777777" w:rsidR="0013388A" w:rsidRPr="00D76365" w:rsidRDefault="0013388A" w:rsidP="00D76365">
      <w:pPr>
        <w:shd w:val="clear" w:color="auto" w:fill="FFFFFF" w:themeFill="background1"/>
        <w:spacing w:line="360" w:lineRule="auto"/>
        <w:jc w:val="both"/>
        <w:rPr>
          <w:rFonts w:ascii="Arial" w:hAnsi="Arial" w:cs="Arial"/>
        </w:rPr>
      </w:pPr>
      <w:r w:rsidRPr="00D76365">
        <w:rPr>
          <w:rFonts w:ascii="Arial" w:hAnsi="Arial" w:cs="Arial"/>
        </w:rPr>
        <w:t>-   Capacidade para atuar em novas situações.</w:t>
      </w:r>
    </w:p>
    <w:p w14:paraId="6FA9D724" w14:textId="77777777" w:rsidR="0013388A" w:rsidRPr="00D76365" w:rsidRDefault="0013388A" w:rsidP="00D76365">
      <w:pPr>
        <w:shd w:val="clear" w:color="auto" w:fill="FFFFFF" w:themeFill="background1"/>
        <w:spacing w:line="360" w:lineRule="auto"/>
        <w:jc w:val="both"/>
        <w:rPr>
          <w:rFonts w:ascii="Arial" w:hAnsi="Arial" w:cs="Arial"/>
        </w:rPr>
      </w:pPr>
      <w:r w:rsidRPr="00D76365">
        <w:rPr>
          <w:rFonts w:ascii="Arial" w:hAnsi="Arial" w:cs="Arial"/>
        </w:rPr>
        <w:t>-   Capacidade criativa.</w:t>
      </w:r>
    </w:p>
    <w:p w14:paraId="61AF6D40" w14:textId="77777777" w:rsidR="0013388A" w:rsidRPr="00D76365" w:rsidRDefault="0013388A" w:rsidP="00D76365">
      <w:pPr>
        <w:shd w:val="clear" w:color="auto" w:fill="FFFFFF" w:themeFill="background1"/>
        <w:spacing w:line="360" w:lineRule="auto"/>
        <w:jc w:val="both"/>
        <w:rPr>
          <w:rFonts w:ascii="Arial" w:hAnsi="Arial" w:cs="Arial"/>
        </w:rPr>
      </w:pPr>
      <w:r w:rsidRPr="00D76365">
        <w:rPr>
          <w:rFonts w:ascii="Arial" w:hAnsi="Arial" w:cs="Arial"/>
        </w:rPr>
        <w:t>-   Domínio de diferentes linguagens.</w:t>
      </w:r>
    </w:p>
    <w:p w14:paraId="21FF13AF" w14:textId="77777777" w:rsidR="0013388A" w:rsidRPr="00D76365" w:rsidRDefault="0013388A" w:rsidP="00D76365">
      <w:pPr>
        <w:shd w:val="clear" w:color="auto" w:fill="FFFFFF" w:themeFill="background1"/>
        <w:spacing w:line="360" w:lineRule="auto"/>
        <w:jc w:val="both"/>
        <w:rPr>
          <w:rFonts w:ascii="Arial" w:hAnsi="Arial" w:cs="Arial"/>
        </w:rPr>
      </w:pPr>
      <w:r w:rsidRPr="00D76365">
        <w:rPr>
          <w:rFonts w:ascii="Arial" w:hAnsi="Arial" w:cs="Arial"/>
        </w:rPr>
        <w:t>-   Capacidade de construção de argumentações técnicas.</w:t>
      </w:r>
    </w:p>
    <w:p w14:paraId="51A2D579" w14:textId="77777777" w:rsidR="0013388A" w:rsidRPr="00D76365" w:rsidRDefault="0013388A" w:rsidP="00D76365">
      <w:pPr>
        <w:shd w:val="clear" w:color="auto" w:fill="FFFFFF" w:themeFill="background1"/>
        <w:spacing w:line="360" w:lineRule="auto"/>
        <w:jc w:val="both"/>
        <w:rPr>
          <w:rFonts w:ascii="Arial" w:hAnsi="Arial" w:cs="Arial"/>
        </w:rPr>
      </w:pPr>
      <w:r w:rsidRPr="00D76365">
        <w:rPr>
          <w:rFonts w:ascii="Arial" w:hAnsi="Arial" w:cs="Arial"/>
        </w:rPr>
        <w:t>-   Habilidades no uso das tecnologias da informação e da comunicação.</w:t>
      </w:r>
    </w:p>
    <w:p w14:paraId="6EE465EF" w14:textId="77777777" w:rsidR="0013388A" w:rsidRPr="00D76365" w:rsidRDefault="0013388A" w:rsidP="00D76365">
      <w:pPr>
        <w:shd w:val="clear" w:color="auto" w:fill="FFFFFF" w:themeFill="background1"/>
        <w:spacing w:line="360" w:lineRule="auto"/>
        <w:jc w:val="both"/>
        <w:rPr>
          <w:rFonts w:ascii="Arial" w:hAnsi="Arial" w:cs="Arial"/>
        </w:rPr>
      </w:pPr>
      <w:r w:rsidRPr="00D76365">
        <w:rPr>
          <w:rFonts w:ascii="Arial" w:hAnsi="Arial" w:cs="Arial"/>
        </w:rPr>
        <w:t>-   Habilidades interpessoais.</w:t>
      </w:r>
    </w:p>
    <w:p w14:paraId="4B278001" w14:textId="77777777" w:rsidR="0013388A" w:rsidRPr="00D76365" w:rsidRDefault="0013388A" w:rsidP="00D76365">
      <w:pPr>
        <w:shd w:val="clear" w:color="auto" w:fill="FFFFFF" w:themeFill="background1"/>
        <w:spacing w:line="360" w:lineRule="auto"/>
        <w:jc w:val="both"/>
        <w:rPr>
          <w:rFonts w:ascii="Arial" w:hAnsi="Arial" w:cs="Arial"/>
        </w:rPr>
      </w:pPr>
      <w:r w:rsidRPr="00D76365">
        <w:rPr>
          <w:rFonts w:ascii="Arial" w:hAnsi="Arial" w:cs="Arial"/>
        </w:rPr>
        <w:t>-   Compromisso com a preservação do meio ambiente.</w:t>
      </w:r>
    </w:p>
    <w:p w14:paraId="45667BB5" w14:textId="77777777" w:rsidR="0013388A" w:rsidRPr="00D76365" w:rsidRDefault="0013388A" w:rsidP="00D76365">
      <w:pPr>
        <w:shd w:val="clear" w:color="auto" w:fill="FFFFFF" w:themeFill="background1"/>
        <w:spacing w:line="360" w:lineRule="auto"/>
        <w:jc w:val="both"/>
        <w:rPr>
          <w:rFonts w:ascii="Arial" w:hAnsi="Arial" w:cs="Arial"/>
        </w:rPr>
      </w:pPr>
      <w:r w:rsidRPr="00D76365">
        <w:rPr>
          <w:rFonts w:ascii="Arial" w:hAnsi="Arial" w:cs="Arial"/>
        </w:rPr>
        <w:t>-   Compromisso ético e cidadão.</w:t>
      </w:r>
    </w:p>
    <w:p w14:paraId="07A4A453" w14:textId="77777777" w:rsidR="0013388A" w:rsidRPr="00D76365" w:rsidRDefault="0013388A" w:rsidP="00D76365">
      <w:pPr>
        <w:shd w:val="clear" w:color="auto" w:fill="FFFFFF" w:themeFill="background1"/>
        <w:spacing w:line="360" w:lineRule="auto"/>
        <w:jc w:val="both"/>
        <w:rPr>
          <w:rFonts w:ascii="Arial" w:hAnsi="Arial" w:cs="Arial"/>
        </w:rPr>
      </w:pPr>
      <w:r w:rsidRPr="00D76365">
        <w:rPr>
          <w:rFonts w:ascii="Arial" w:hAnsi="Arial" w:cs="Arial"/>
        </w:rPr>
        <w:lastRenderedPageBreak/>
        <w:t>-   Habilidade para trabalhar de forma autônoma.</w:t>
      </w:r>
    </w:p>
    <w:p w14:paraId="5240C843" w14:textId="77777777" w:rsidR="0013388A" w:rsidRPr="00D76365" w:rsidRDefault="0013388A" w:rsidP="00D76365">
      <w:pPr>
        <w:shd w:val="clear" w:color="auto" w:fill="FFFFFF" w:themeFill="background1"/>
        <w:spacing w:line="360" w:lineRule="auto"/>
        <w:jc w:val="both"/>
        <w:rPr>
          <w:rFonts w:ascii="Arial" w:hAnsi="Arial" w:cs="Arial"/>
        </w:rPr>
      </w:pPr>
      <w:r w:rsidRPr="00D76365">
        <w:rPr>
          <w:rFonts w:ascii="Arial" w:hAnsi="Arial" w:cs="Arial"/>
        </w:rPr>
        <w:t>-   Capacidade de trabalho em equipe.</w:t>
      </w:r>
    </w:p>
    <w:p w14:paraId="1A4F9074" w14:textId="77777777" w:rsidR="0013388A" w:rsidRPr="00D76365" w:rsidRDefault="0013388A" w:rsidP="00D76365">
      <w:pPr>
        <w:shd w:val="clear" w:color="auto" w:fill="FFFFFF" w:themeFill="background1"/>
        <w:spacing w:line="360" w:lineRule="auto"/>
        <w:jc w:val="both"/>
        <w:rPr>
          <w:rFonts w:ascii="Arial" w:hAnsi="Arial" w:cs="Arial"/>
        </w:rPr>
      </w:pPr>
      <w:r w:rsidRPr="00D76365">
        <w:rPr>
          <w:rFonts w:ascii="Arial" w:hAnsi="Arial" w:cs="Arial"/>
        </w:rPr>
        <w:t>-   Capacidade de valorar e respeitar a diversidade e a multiculturalidade.</w:t>
      </w:r>
    </w:p>
    <w:p w14:paraId="79656B02" w14:textId="77777777" w:rsidR="0013388A" w:rsidRPr="00D76365" w:rsidRDefault="0013388A" w:rsidP="00D76365">
      <w:pPr>
        <w:shd w:val="clear" w:color="auto" w:fill="FFFFFF" w:themeFill="background1"/>
        <w:spacing w:line="360" w:lineRule="auto"/>
        <w:ind w:firstLine="708"/>
        <w:jc w:val="both"/>
        <w:rPr>
          <w:rFonts w:ascii="Arial" w:hAnsi="Arial" w:cs="Arial"/>
        </w:rPr>
      </w:pPr>
      <w:r w:rsidRPr="00D76365">
        <w:rPr>
          <w:rFonts w:ascii="Arial" w:hAnsi="Arial" w:cs="Arial"/>
        </w:rPr>
        <w:t>Relação Competências/Conteúdos: compreensão de que, mesmo se estimulando e priorizando a aquisição e o desenvolvimento de habilidades e competências (pautadas na experimentação prática dos saberes) há de se resguardar o conhecimento historicamente construído e fundamentado na prática científica, convertido em conteúdos. Assim, possibilitam-se a aquisição de habilidades e competências fundamentadas em conteúdos consagrados e essenciais para o entendimento conceitual de determinada área de conhecimento ou atuação.</w:t>
      </w:r>
    </w:p>
    <w:p w14:paraId="42C726C2" w14:textId="77777777" w:rsidR="0013388A" w:rsidRPr="00D76365" w:rsidRDefault="0013388A" w:rsidP="00D76365">
      <w:pPr>
        <w:shd w:val="clear" w:color="auto" w:fill="FFFFFF" w:themeFill="background1"/>
        <w:spacing w:line="360" w:lineRule="auto"/>
        <w:ind w:firstLine="708"/>
        <w:jc w:val="both"/>
        <w:rPr>
          <w:rFonts w:ascii="Arial" w:hAnsi="Arial" w:cs="Arial"/>
        </w:rPr>
      </w:pPr>
      <w:r w:rsidRPr="00D76365">
        <w:rPr>
          <w:rFonts w:ascii="Arial" w:hAnsi="Arial" w:cs="Arial"/>
        </w:rPr>
        <w:t>Interdisciplinaridade: operacionalizada por meio da complementaridade de conceitos e intervenções entre as unidades programáticas de um mesmo campo do saber e entre diferentes campos, dialeticamente provocada por meio de conteúdos e práticas que possibilitem a diminuição da fragmentação do conhecimento e saberes, em prol de um conhecimento relacional e aplicado à realidade profissional e social.</w:t>
      </w:r>
    </w:p>
    <w:p w14:paraId="6D26C40E" w14:textId="77777777" w:rsidR="0013388A" w:rsidRPr="00D76365" w:rsidRDefault="0013388A" w:rsidP="00D76365">
      <w:pPr>
        <w:shd w:val="clear" w:color="auto" w:fill="FFFFFF" w:themeFill="background1"/>
        <w:spacing w:line="360" w:lineRule="auto"/>
        <w:jc w:val="both"/>
        <w:rPr>
          <w:rFonts w:ascii="Arial" w:hAnsi="Arial" w:cs="Arial"/>
        </w:rPr>
      </w:pPr>
      <w:r w:rsidRPr="00D76365">
        <w:rPr>
          <w:rFonts w:ascii="Arial" w:hAnsi="Arial" w:cs="Arial"/>
        </w:rPr>
        <w:t xml:space="preserve">Transversalidade: referente aos temas ou assuntos que ultrapassam a abrangência dos conteúdos programáticos formalmente constituídos, abordando questões de ordem ética, política, econômica, social, ambiental e pedagógica que transpassam as ações acadêmicas. Por meio da transversalidade serão abordadas as questões de interesse comum da coletividade, independente da área de conhecimento. Deverão ser abordados e trabalhados temas como ecologia, formação humanista e cidadã, desenvolvimento sustentável, preservação e diversidade culturais, inclusão social, empreendedorismo, educação ambiental, técnicas de gestão e princípios de economia, entre outros temas, todos comprometidos com a missão institucional, com a educação como um todo e com o presente Projeto Pedagógico Institucional. </w:t>
      </w:r>
    </w:p>
    <w:p w14:paraId="033C364A" w14:textId="77777777" w:rsidR="0013388A" w:rsidRPr="00D76365" w:rsidRDefault="0013388A" w:rsidP="00D76365">
      <w:pPr>
        <w:shd w:val="clear" w:color="auto" w:fill="FFFFFF" w:themeFill="background1"/>
        <w:spacing w:line="360" w:lineRule="auto"/>
        <w:ind w:firstLine="708"/>
        <w:jc w:val="both"/>
        <w:rPr>
          <w:rFonts w:ascii="Arial" w:hAnsi="Arial" w:cs="Arial"/>
        </w:rPr>
      </w:pPr>
      <w:r w:rsidRPr="00D76365">
        <w:rPr>
          <w:rFonts w:ascii="Arial" w:hAnsi="Arial" w:cs="Arial"/>
        </w:rPr>
        <w:t>Abordagem Dialética em Disciplinas e Ações: articulação entre conceitos teóricos/ metodológicos e a prática, análise reflexiva das contradições imanentes da realidade, reflexão ativa dos papeis de docentes e discentes nos processos, constituem orientações que devem ser apropriadas pelos atores institucionais em suas intervenções.</w:t>
      </w:r>
    </w:p>
    <w:p w14:paraId="37FB6942" w14:textId="77777777" w:rsidR="0013388A" w:rsidRPr="00D76365" w:rsidRDefault="0013388A" w:rsidP="00D76365">
      <w:pPr>
        <w:shd w:val="clear" w:color="auto" w:fill="FFFFFF" w:themeFill="background1"/>
        <w:spacing w:line="360" w:lineRule="auto"/>
        <w:ind w:firstLine="708"/>
        <w:jc w:val="both"/>
        <w:rPr>
          <w:rFonts w:ascii="Arial" w:hAnsi="Arial" w:cs="Arial"/>
        </w:rPr>
      </w:pPr>
      <w:r w:rsidRPr="00D76365">
        <w:rPr>
          <w:rFonts w:ascii="Arial" w:hAnsi="Arial" w:cs="Arial"/>
        </w:rPr>
        <w:t xml:space="preserve">Destaque para a Relação Teoria/Prática: estímulo à implementação de práticas didáticas e pedagógicas orientadas para a análise da realidade por meio da utilização de </w:t>
      </w:r>
      <w:r w:rsidRPr="00D76365">
        <w:rPr>
          <w:rFonts w:ascii="Arial" w:hAnsi="Arial" w:cs="Arial"/>
        </w:rPr>
        <w:lastRenderedPageBreak/>
        <w:t>estudos de casos, simulações, projetos, visitas técnicas, debates em sala sobre questões do cotidiano, etc.</w:t>
      </w:r>
    </w:p>
    <w:p w14:paraId="4301E18B" w14:textId="77777777" w:rsidR="0013388A" w:rsidRPr="00D76365" w:rsidRDefault="0013388A" w:rsidP="00D76365">
      <w:pPr>
        <w:shd w:val="clear" w:color="auto" w:fill="FFFFFF" w:themeFill="background1"/>
        <w:spacing w:line="360" w:lineRule="auto"/>
        <w:jc w:val="both"/>
        <w:rPr>
          <w:rFonts w:ascii="Arial" w:hAnsi="Arial" w:cs="Arial"/>
        </w:rPr>
      </w:pPr>
      <w:r w:rsidRPr="00D76365">
        <w:rPr>
          <w:rFonts w:ascii="Arial" w:hAnsi="Arial" w:cs="Arial"/>
        </w:rPr>
        <w:t>Fomento à Progressiva Autonomia do Aluno: implementação de práticas didáticas e pedagógicas que promovam a autonomia crescente do aluno no transcorrer de sua formação, por meio de métodos de estudos dirigidos, atividades individuais e em grupo a serem realizadas extraclasse, desenvolvimento de pesquisas, intervenções técnicas com orientação/acompanhamento, etc.</w:t>
      </w:r>
    </w:p>
    <w:p w14:paraId="3A3676CD" w14:textId="77777777" w:rsidR="0013388A" w:rsidRPr="00D76365" w:rsidRDefault="0013388A" w:rsidP="00D76365">
      <w:pPr>
        <w:shd w:val="clear" w:color="auto" w:fill="FFFFFF" w:themeFill="background1"/>
        <w:spacing w:line="360" w:lineRule="auto"/>
        <w:jc w:val="both"/>
        <w:rPr>
          <w:rFonts w:ascii="Arial" w:hAnsi="Arial" w:cs="Arial"/>
        </w:rPr>
      </w:pPr>
      <w:r w:rsidRPr="00D76365">
        <w:rPr>
          <w:rFonts w:ascii="Arial" w:hAnsi="Arial" w:cs="Arial"/>
        </w:rPr>
        <w:t>Promoção de Eventos: intensificação da realização das atividades extraclasse no âmbito das disciplinas, das unidades programáticas, do curso ou da Instituição, no que diz respeito à promoção de eventos científicos e acadêmicos, de extensão e de socialização dos saberes, de modo a propiciar a autonomia do aluno e o uso diversificado de metodologias educacionais e de informação/análise da realidade social e/ou profissional.</w:t>
      </w:r>
    </w:p>
    <w:p w14:paraId="56786020" w14:textId="77777777" w:rsidR="0013388A" w:rsidRPr="00D76365" w:rsidRDefault="0013388A" w:rsidP="00D76365">
      <w:pPr>
        <w:shd w:val="clear" w:color="auto" w:fill="FFFFFF" w:themeFill="background1"/>
        <w:spacing w:line="360" w:lineRule="auto"/>
        <w:ind w:firstLine="708"/>
        <w:jc w:val="both"/>
        <w:rPr>
          <w:rFonts w:ascii="Arial" w:hAnsi="Arial" w:cs="Arial"/>
        </w:rPr>
      </w:pPr>
      <w:r w:rsidRPr="00D76365">
        <w:rPr>
          <w:rFonts w:ascii="Arial" w:hAnsi="Arial" w:cs="Arial"/>
        </w:rPr>
        <w:t>Orientação para a Apreensão de Metodologias: as ações de aulas e/ou de formação devem possibilitar aos alunos a aquisição de competências no sentido da utilização de metodologias adequadas para a busca de informações e/ou desenvolvimento de formas de atuação, utilizando-se de métodos consagrados pelas ciências, bem como outros disponibilizados pela tecnologia e pelo processo criativo.</w:t>
      </w:r>
    </w:p>
    <w:p w14:paraId="630C9AAB" w14:textId="77777777" w:rsidR="0013388A" w:rsidRPr="00D76365" w:rsidRDefault="0013388A" w:rsidP="00D76365">
      <w:pPr>
        <w:shd w:val="clear" w:color="auto" w:fill="FFFFFF" w:themeFill="background1"/>
        <w:spacing w:line="360" w:lineRule="auto"/>
        <w:ind w:firstLine="708"/>
        <w:jc w:val="both"/>
        <w:rPr>
          <w:rFonts w:ascii="Arial" w:hAnsi="Arial" w:cs="Arial"/>
        </w:rPr>
      </w:pPr>
      <w:r w:rsidRPr="00D76365">
        <w:rPr>
          <w:rFonts w:ascii="Arial" w:hAnsi="Arial" w:cs="Arial"/>
        </w:rPr>
        <w:t>Utilização de Práticas Ativas/Ênfase na Aprendizagem: desenvolvimento de atividades em que os alunos participem ativamente por meio de desenvolvimento/construção de projetos, definição de estratégias de intervenções, execução de tarefas supervisionadas, avaliação de procedimentos e resultados e análises de contextos. Ênfase especial deve ser dada ao processo de aprendizagem significativa, possibilitado pela participação efetiva do aluno na construção de saberes úteis, evitando-se o simples processo de transmissão de conhecimento emitido por docente.</w:t>
      </w:r>
    </w:p>
    <w:p w14:paraId="7596734D" w14:textId="77777777" w:rsidR="0013388A" w:rsidRPr="00D76365" w:rsidRDefault="0013388A" w:rsidP="00D76365">
      <w:pPr>
        <w:shd w:val="clear" w:color="auto" w:fill="FFFFFF" w:themeFill="background1"/>
        <w:spacing w:line="360" w:lineRule="auto"/>
        <w:ind w:firstLine="708"/>
        <w:jc w:val="both"/>
        <w:rPr>
          <w:rFonts w:ascii="Arial" w:hAnsi="Arial" w:cs="Arial"/>
        </w:rPr>
      </w:pPr>
      <w:r w:rsidRPr="00D76365">
        <w:rPr>
          <w:rFonts w:ascii="Arial" w:hAnsi="Arial" w:cs="Arial"/>
        </w:rPr>
        <w:t>Utilização de Recursos Tecnológicos Atuais: qualificação dos agentes universitários (docente, discente e pessoal administrativo) para a utilização de recursos tecnológicos disponíveis em cada área e/ou campo de atuação, inclusive os didáticos, deve ser constante nas ações empreendidas.</w:t>
      </w:r>
    </w:p>
    <w:p w14:paraId="27D2415E" w14:textId="77777777" w:rsidR="0013388A" w:rsidRPr="00D76365" w:rsidRDefault="0013388A" w:rsidP="00D76365">
      <w:pPr>
        <w:shd w:val="clear" w:color="auto" w:fill="FFFFFF" w:themeFill="background1"/>
        <w:spacing w:line="360" w:lineRule="auto"/>
        <w:jc w:val="both"/>
        <w:rPr>
          <w:rFonts w:ascii="Arial" w:hAnsi="Arial" w:cs="Arial"/>
        </w:rPr>
      </w:pPr>
      <w:r w:rsidRPr="00D76365">
        <w:rPr>
          <w:rFonts w:ascii="Arial" w:hAnsi="Arial" w:cs="Arial"/>
        </w:rPr>
        <w:t xml:space="preserve">Concepção do Erro Como Etapa do Processo: nas avaliações procedidas, os erros eventualmente verificados devem ser trabalhados de forma a serem superados, sendo </w:t>
      </w:r>
      <w:r w:rsidRPr="00D76365">
        <w:rPr>
          <w:rFonts w:ascii="Arial" w:hAnsi="Arial" w:cs="Arial"/>
        </w:rPr>
        <w:lastRenderedPageBreak/>
        <w:t>interpretados como parte do processo de construção do conhecimento, de forma a contribuir com a aprendizagem do discente.</w:t>
      </w:r>
    </w:p>
    <w:p w14:paraId="4822784F" w14:textId="77777777" w:rsidR="0013388A" w:rsidRPr="00D76365" w:rsidRDefault="0013388A" w:rsidP="00D76365">
      <w:pPr>
        <w:shd w:val="clear" w:color="auto" w:fill="FFFFFF" w:themeFill="background1"/>
        <w:spacing w:line="360" w:lineRule="auto"/>
        <w:jc w:val="both"/>
        <w:rPr>
          <w:rFonts w:ascii="Arial" w:hAnsi="Arial" w:cs="Arial"/>
        </w:rPr>
      </w:pPr>
      <w:r w:rsidRPr="00D76365">
        <w:rPr>
          <w:rFonts w:ascii="Arial" w:hAnsi="Arial" w:cs="Arial"/>
        </w:rPr>
        <w:t xml:space="preserve">Respeito às Características Individuais: insistente orientação no sentido de prevalecer o respeito às diferenças culturais, afetivas e cognitivas. </w:t>
      </w:r>
    </w:p>
    <w:p w14:paraId="6D6E3B46" w14:textId="77777777" w:rsidR="0013388A" w:rsidRPr="00D76365" w:rsidRDefault="0013388A" w:rsidP="00D76365">
      <w:pPr>
        <w:shd w:val="clear" w:color="auto" w:fill="FFFFFF" w:themeFill="background1"/>
        <w:spacing w:line="360" w:lineRule="auto"/>
        <w:jc w:val="both"/>
        <w:rPr>
          <w:rFonts w:ascii="Arial" w:hAnsi="Arial" w:cs="Arial"/>
        </w:rPr>
      </w:pPr>
    </w:p>
    <w:p w14:paraId="100B9534" w14:textId="77777777" w:rsidR="0013388A" w:rsidRPr="00D76365" w:rsidRDefault="0013388A" w:rsidP="00D76365">
      <w:pPr>
        <w:pStyle w:val="corpotexto"/>
        <w:shd w:val="clear" w:color="auto" w:fill="FFFFFF" w:themeFill="background1"/>
        <w:spacing w:after="0" w:line="360" w:lineRule="auto"/>
        <w:rPr>
          <w:rFonts w:ascii="Arial" w:hAnsi="Arial" w:cs="Arial"/>
          <w:b/>
          <w:sz w:val="24"/>
          <w:szCs w:val="24"/>
        </w:rPr>
      </w:pPr>
    </w:p>
    <w:p w14:paraId="3FFB982C" w14:textId="77777777" w:rsidR="00EF114E" w:rsidRPr="00D76365" w:rsidRDefault="00EF114E" w:rsidP="00D76365">
      <w:pPr>
        <w:shd w:val="clear" w:color="auto" w:fill="FFFFFF" w:themeFill="background1"/>
        <w:spacing w:line="360" w:lineRule="auto"/>
        <w:jc w:val="both"/>
        <w:rPr>
          <w:rFonts w:ascii="Arial" w:hAnsi="Arial" w:cs="Arial"/>
          <w:b/>
        </w:rPr>
      </w:pPr>
      <w:r w:rsidRPr="00D76365">
        <w:rPr>
          <w:rFonts w:ascii="Arial" w:hAnsi="Arial" w:cs="Arial"/>
          <w:b/>
        </w:rPr>
        <w:t>4.8.2. Metodologia do Processo de Ensino-Aprendizagem</w:t>
      </w:r>
    </w:p>
    <w:p w14:paraId="32099C1D" w14:textId="77777777" w:rsidR="00EF114E" w:rsidRPr="00D76365" w:rsidRDefault="00EF114E" w:rsidP="00D76365">
      <w:pPr>
        <w:shd w:val="clear" w:color="auto" w:fill="FFFFFF" w:themeFill="background1"/>
        <w:spacing w:line="360" w:lineRule="auto"/>
        <w:jc w:val="both"/>
        <w:rPr>
          <w:rFonts w:ascii="Arial" w:hAnsi="Arial" w:cs="Arial"/>
        </w:rPr>
      </w:pPr>
    </w:p>
    <w:p w14:paraId="35B6CCFE" w14:textId="77777777" w:rsidR="00EF114E" w:rsidRPr="00D76365" w:rsidRDefault="00EF114E" w:rsidP="00D76365">
      <w:pPr>
        <w:shd w:val="clear" w:color="auto" w:fill="FFFFFF" w:themeFill="background1"/>
        <w:spacing w:line="360" w:lineRule="auto"/>
        <w:ind w:firstLine="708"/>
        <w:jc w:val="both"/>
        <w:rPr>
          <w:rFonts w:ascii="Arial" w:hAnsi="Arial" w:cs="Arial"/>
        </w:rPr>
      </w:pPr>
      <w:r w:rsidRPr="00D76365">
        <w:rPr>
          <w:rFonts w:ascii="Arial" w:hAnsi="Arial" w:cs="Arial"/>
        </w:rPr>
        <w:t>O Centro Universitário Tiradentes de Pernambuco – UNIT - PE adota como referencial pedagógico a educação baseada em competências, de modo a preparar o aluno para a vida nos seus cenários profissional, pessoal e comunitário.</w:t>
      </w:r>
    </w:p>
    <w:p w14:paraId="40E2F88D" w14:textId="77777777" w:rsidR="00EF114E" w:rsidRPr="00D76365" w:rsidRDefault="00EF114E" w:rsidP="00D76365">
      <w:pPr>
        <w:shd w:val="clear" w:color="auto" w:fill="FFFFFF" w:themeFill="background1"/>
        <w:spacing w:line="360" w:lineRule="auto"/>
        <w:ind w:firstLine="708"/>
        <w:jc w:val="both"/>
        <w:rPr>
          <w:rFonts w:ascii="Arial" w:hAnsi="Arial" w:cs="Arial"/>
        </w:rPr>
      </w:pPr>
      <w:r w:rsidRPr="00D76365">
        <w:rPr>
          <w:rFonts w:ascii="Arial" w:hAnsi="Arial" w:cs="Arial"/>
        </w:rPr>
        <w:t>Com base neste princípio e nos referenciais acima implicitados o estudante não ficará limitado ao “conhecer”, mas “aprender a fazer”, por meio da mobilização e integração dos conhecimentos apreendidos e a consequente aplicação a situações problema que se apresentam nos distintos cenários da vida. Assim, o aluno atinge um grau de abstração e de generalização que o habilitam a interferir de forma produtiva e assertiva nas situações problema que vierem a se apresentar em termos profissionais, bem como da sua vivência cidadã.</w:t>
      </w:r>
    </w:p>
    <w:p w14:paraId="5E660F9D" w14:textId="77777777" w:rsidR="00EF114E" w:rsidRPr="00D76365" w:rsidRDefault="00EF114E" w:rsidP="00D76365">
      <w:pPr>
        <w:shd w:val="clear" w:color="auto" w:fill="FFFFFF" w:themeFill="background1"/>
        <w:spacing w:line="360" w:lineRule="auto"/>
        <w:ind w:firstLine="708"/>
        <w:jc w:val="both"/>
        <w:rPr>
          <w:rFonts w:ascii="Arial" w:hAnsi="Arial" w:cs="Arial"/>
        </w:rPr>
      </w:pPr>
      <w:r w:rsidRPr="00D76365">
        <w:rPr>
          <w:rFonts w:ascii="Arial" w:hAnsi="Arial" w:cs="Arial"/>
        </w:rPr>
        <w:t>Compreendida como um conjunto de processos utilizados para alcançar um determinado fim, as opções metodológicas se respaldam em concepções e princípios pedagógicos que auxiliam a práxis do professor, com vistas à aprendizagem dos estudantes.</w:t>
      </w:r>
    </w:p>
    <w:p w14:paraId="0C71E470" w14:textId="274BB267" w:rsidR="00EF114E" w:rsidRPr="00D76365" w:rsidRDefault="00EF114E" w:rsidP="00D76365">
      <w:pPr>
        <w:shd w:val="clear" w:color="auto" w:fill="FFFFFF" w:themeFill="background1"/>
        <w:spacing w:line="360" w:lineRule="auto"/>
        <w:ind w:firstLine="708"/>
        <w:jc w:val="both"/>
        <w:rPr>
          <w:rFonts w:ascii="Arial" w:hAnsi="Arial" w:cs="Arial"/>
        </w:rPr>
      </w:pPr>
      <w:r w:rsidRPr="00D76365">
        <w:rPr>
          <w:rFonts w:ascii="Arial" w:hAnsi="Arial" w:cs="Arial"/>
        </w:rPr>
        <w:t xml:space="preserve">Nessa perspectiva, as atividades pedagógicas previstas para o curso Superior em </w:t>
      </w:r>
      <w:r w:rsidR="00A3607D" w:rsidRPr="00D76365">
        <w:rPr>
          <w:rFonts w:ascii="Arial" w:hAnsi="Arial" w:cs="Arial"/>
        </w:rPr>
        <w:t xml:space="preserve">Processos Gerenciais </w:t>
      </w:r>
      <w:r w:rsidRPr="00D76365">
        <w:rPr>
          <w:rFonts w:ascii="Arial" w:hAnsi="Arial" w:cs="Arial"/>
        </w:rPr>
        <w:t>terão como referência a Educação por Competências, que tem como base a adoção de metodologias ativas e interativas, centradas no estudante e voltadas para o seu desenvolvimento intelectual e atitudinal, de modo a promover a autonomia dos estudantes e aproximar o estudante das situações que a vida apresenta.</w:t>
      </w:r>
    </w:p>
    <w:p w14:paraId="08554D78" w14:textId="77777777" w:rsidR="00EF114E" w:rsidRPr="00D76365" w:rsidRDefault="00EF114E" w:rsidP="00D76365">
      <w:pPr>
        <w:shd w:val="clear" w:color="auto" w:fill="FFFFFF" w:themeFill="background1"/>
        <w:spacing w:line="360" w:lineRule="auto"/>
        <w:ind w:firstLine="708"/>
        <w:jc w:val="both"/>
        <w:rPr>
          <w:rFonts w:ascii="Arial" w:hAnsi="Arial" w:cs="Arial"/>
        </w:rPr>
      </w:pPr>
      <w:r w:rsidRPr="00D76365">
        <w:rPr>
          <w:rFonts w:ascii="Arial" w:hAnsi="Arial" w:cs="Arial"/>
        </w:rPr>
        <w:t xml:space="preserve">A utilização das metodologias ativas variadas se dará em função da melhor aplicabilidade à área do conhecimento e à situação de aprendizagem planejada, considerado os estilos e ritmos de aprendizagem dos estudantes, de modo a promover </w:t>
      </w:r>
      <w:r w:rsidRPr="00D76365">
        <w:rPr>
          <w:rFonts w:ascii="Arial" w:hAnsi="Arial" w:cs="Arial"/>
        </w:rPr>
        <w:lastRenderedPageBreak/>
        <w:t xml:space="preserve">acessibilidade pedagógica, por meio da utilização de recursos, métodos, técnicas e atividades variadas. </w:t>
      </w:r>
    </w:p>
    <w:p w14:paraId="4B89B196" w14:textId="77777777" w:rsidR="00EF114E" w:rsidRPr="00D76365" w:rsidRDefault="00EF114E" w:rsidP="00D76365">
      <w:pPr>
        <w:shd w:val="clear" w:color="auto" w:fill="FFFFFF" w:themeFill="background1"/>
        <w:spacing w:line="360" w:lineRule="auto"/>
        <w:ind w:firstLine="708"/>
        <w:jc w:val="both"/>
        <w:rPr>
          <w:rFonts w:ascii="Arial" w:hAnsi="Arial" w:cs="Arial"/>
        </w:rPr>
      </w:pPr>
      <w:r w:rsidRPr="00D76365">
        <w:rPr>
          <w:rFonts w:ascii="Arial" w:hAnsi="Arial" w:cs="Arial"/>
        </w:rPr>
        <w:t xml:space="preserve">No desenvolvimento dessas metodologias serão propostas atividades que favorecem a participação ativa do aluno na aprendizagem, a exemplo de: tarefas orientadas; dinâmicas de grupo; leituras comentadas; fichamentos; resolução de problemas; visitas técnicas; aulas práticas; ensaios em laboratórios reais e virtuais; apresentações orais; construção de protótipos; simulações; vivências; estudos de meio; pesquisa bibliográfica. </w:t>
      </w:r>
    </w:p>
    <w:p w14:paraId="7C6E9BC8" w14:textId="77777777" w:rsidR="00EF114E" w:rsidRPr="00D76365" w:rsidRDefault="00EF114E" w:rsidP="00D76365">
      <w:pPr>
        <w:shd w:val="clear" w:color="auto" w:fill="FFFFFF" w:themeFill="background1"/>
        <w:spacing w:line="360" w:lineRule="auto"/>
        <w:ind w:firstLine="708"/>
        <w:jc w:val="both"/>
        <w:rPr>
          <w:rFonts w:ascii="Arial" w:hAnsi="Arial" w:cs="Arial"/>
        </w:rPr>
      </w:pPr>
      <w:r w:rsidRPr="00D76365">
        <w:rPr>
          <w:rFonts w:ascii="Arial" w:hAnsi="Arial" w:cs="Arial"/>
        </w:rPr>
        <w:t>Além disso, será estimulado o uso de metodologias de ensino que contemplem atividades interativas, tais como: a discussão; o debate; a mesa-redonda; o seminário; o simpósio; o painel; o diálogo; a entrevista.</w:t>
      </w:r>
    </w:p>
    <w:p w14:paraId="3A5B551F" w14:textId="77777777" w:rsidR="00EF114E" w:rsidRPr="00D76365" w:rsidRDefault="00EF114E" w:rsidP="00D76365">
      <w:pPr>
        <w:shd w:val="clear" w:color="auto" w:fill="FFFFFF" w:themeFill="background1"/>
        <w:spacing w:line="360" w:lineRule="auto"/>
        <w:ind w:firstLine="708"/>
        <w:jc w:val="both"/>
        <w:rPr>
          <w:rFonts w:ascii="Arial" w:hAnsi="Arial" w:cs="Arial"/>
        </w:rPr>
      </w:pPr>
      <w:r w:rsidRPr="00D76365">
        <w:rPr>
          <w:rFonts w:ascii="Arial" w:hAnsi="Arial" w:cs="Arial"/>
        </w:rPr>
        <w:t xml:space="preserve">Será também estimulado o uso entre os docentes, de ferramentas informatizadas que permitam o acesso dos alunos aos textos e outros materiais didáticos em mídias eletrônicas. Serão ainda promovidas as seguintes práticas: utilização de recursos audiovisuais e multimídia em sala de aula; utilização de equipamentos de informática com acesso à Internet; utilização dos ambientes virtuais de aprendizagem para acesso a repositórios de conhecimentos, no sentido de metodologias ativas e interativas, centradas no aluno, voltadas para o seu desenvolvimento intelectual e atitudinal, com ênfase na capacidade de “aprender a aprender”, “aprender a fazer”, de tomar iniciativa e de empreendedorismo. </w:t>
      </w:r>
    </w:p>
    <w:p w14:paraId="5CDD5DB4" w14:textId="77777777" w:rsidR="00EF114E" w:rsidRPr="00D76365" w:rsidRDefault="00EF114E" w:rsidP="00D76365">
      <w:pPr>
        <w:shd w:val="clear" w:color="auto" w:fill="FFFFFF" w:themeFill="background1"/>
        <w:spacing w:line="360" w:lineRule="auto"/>
        <w:ind w:firstLine="708"/>
        <w:jc w:val="both"/>
        <w:rPr>
          <w:rFonts w:ascii="Arial" w:hAnsi="Arial" w:cs="Arial"/>
        </w:rPr>
      </w:pPr>
      <w:r w:rsidRPr="00D76365">
        <w:rPr>
          <w:rFonts w:ascii="Arial" w:hAnsi="Arial" w:cs="Arial"/>
        </w:rPr>
        <w:t>Alguns princípios metodológicos merecem destaque, dentre os quais: Interdisciplinaridade; Formação profissional para a cidadania; Estímulo à autonomia intelectual; Responsabilidade, compromisso e solidariedade social e a Diversificação dos cenários do ensino e da aprendizagem.</w:t>
      </w:r>
    </w:p>
    <w:p w14:paraId="33609B42" w14:textId="77777777" w:rsidR="00EF114E" w:rsidRPr="00D76365" w:rsidRDefault="00EF114E" w:rsidP="00D76365">
      <w:pPr>
        <w:shd w:val="clear" w:color="auto" w:fill="FFFFFF" w:themeFill="background1"/>
        <w:spacing w:line="360" w:lineRule="auto"/>
        <w:jc w:val="both"/>
        <w:rPr>
          <w:rFonts w:ascii="Arial" w:hAnsi="Arial" w:cs="Arial"/>
        </w:rPr>
      </w:pPr>
    </w:p>
    <w:p w14:paraId="2129FCC7" w14:textId="0B422A8B" w:rsidR="006A2B56" w:rsidRPr="00D76365" w:rsidRDefault="00A4488A" w:rsidP="00D76365">
      <w:pPr>
        <w:pStyle w:val="subttulo411"/>
        <w:shd w:val="clear" w:color="auto" w:fill="FFFFFF" w:themeFill="background1"/>
        <w:ind w:firstLine="0"/>
        <w:rPr>
          <w:rFonts w:ascii="Arial" w:hAnsi="Arial" w:cs="Arial"/>
        </w:rPr>
      </w:pPr>
      <w:r w:rsidRPr="00D76365">
        <w:rPr>
          <w:rFonts w:ascii="Arial" w:hAnsi="Arial" w:cs="Arial"/>
        </w:rPr>
        <w:t>4.8.2</w:t>
      </w:r>
      <w:r w:rsidR="006A2B56" w:rsidRPr="00D76365">
        <w:rPr>
          <w:rFonts w:ascii="Arial" w:hAnsi="Arial" w:cs="Arial"/>
        </w:rPr>
        <w:t>.1 Atividades Práticas Sup</w:t>
      </w:r>
      <w:r w:rsidR="00F959B6" w:rsidRPr="00D76365">
        <w:rPr>
          <w:rFonts w:ascii="Arial" w:hAnsi="Arial" w:cs="Arial"/>
        </w:rPr>
        <w:t>ervisionadas Extraclasse - APS</w:t>
      </w:r>
    </w:p>
    <w:p w14:paraId="62D31F7B" w14:textId="77777777" w:rsidR="006A2B56" w:rsidRPr="00D76365" w:rsidRDefault="006A2B56" w:rsidP="00D76365">
      <w:pPr>
        <w:shd w:val="clear" w:color="auto" w:fill="FFFFFF" w:themeFill="background1"/>
        <w:autoSpaceDE w:val="0"/>
        <w:autoSpaceDN w:val="0"/>
        <w:adjustRightInd w:val="0"/>
        <w:spacing w:line="360" w:lineRule="auto"/>
        <w:ind w:firstLine="1134"/>
        <w:jc w:val="both"/>
        <w:rPr>
          <w:rFonts w:ascii="Arial" w:hAnsi="Arial" w:cs="Arial"/>
        </w:rPr>
      </w:pPr>
      <w:r w:rsidRPr="00D76365">
        <w:rPr>
          <w:rFonts w:ascii="Arial" w:hAnsi="Arial" w:cs="Arial"/>
        </w:rPr>
        <w:t xml:space="preserve"> </w:t>
      </w:r>
    </w:p>
    <w:p w14:paraId="586B8C92" w14:textId="77777777" w:rsidR="006A2B56" w:rsidRPr="00D76365" w:rsidRDefault="006A2B56" w:rsidP="00D76365">
      <w:pPr>
        <w:shd w:val="clear" w:color="auto" w:fill="FFFFFF" w:themeFill="background1"/>
        <w:autoSpaceDE w:val="0"/>
        <w:autoSpaceDN w:val="0"/>
        <w:adjustRightInd w:val="0"/>
        <w:spacing w:line="360" w:lineRule="auto"/>
        <w:ind w:firstLine="1134"/>
        <w:jc w:val="both"/>
        <w:rPr>
          <w:rFonts w:ascii="Arial" w:hAnsi="Arial" w:cs="Arial"/>
        </w:rPr>
      </w:pPr>
      <w:r w:rsidRPr="00D76365">
        <w:rPr>
          <w:rFonts w:ascii="Arial" w:hAnsi="Arial" w:cs="Arial"/>
        </w:rPr>
        <w:t xml:space="preserve">Trata-se de um conjunto de atividades que o estudante desenvolve em situações reais de trabalho, sob a orientação e supervisão do professor, como: visitas técnicas orientadas, atividades na biblioteca, estudos de caso, seminários, oficinas, aulas práticas de campo ou laboratório, trabalhos individuais ou em equipe, pesquisas, dentre </w:t>
      </w:r>
      <w:r w:rsidRPr="00D76365">
        <w:rPr>
          <w:rFonts w:ascii="Arial" w:hAnsi="Arial" w:cs="Arial"/>
        </w:rPr>
        <w:lastRenderedPageBreak/>
        <w:t>outros, permitindo a constante interação entre o conteúdo trabalhado nas diversas disciplinas e a realidade na qual os estudantes desenvolverão suas atividades profissionais.</w:t>
      </w:r>
    </w:p>
    <w:p w14:paraId="30FCA38B" w14:textId="77777777" w:rsidR="006A2B56" w:rsidRPr="00D76365" w:rsidRDefault="006A2B56" w:rsidP="00D76365">
      <w:pPr>
        <w:shd w:val="clear" w:color="auto" w:fill="FFFFFF" w:themeFill="background1"/>
        <w:spacing w:line="360" w:lineRule="auto"/>
        <w:ind w:firstLine="1134"/>
        <w:jc w:val="both"/>
        <w:rPr>
          <w:rFonts w:ascii="Arial" w:hAnsi="Arial" w:cs="Arial"/>
          <w:color w:val="000000"/>
        </w:rPr>
      </w:pPr>
      <w:r w:rsidRPr="00D76365">
        <w:rPr>
          <w:rFonts w:ascii="Arial" w:hAnsi="Arial" w:cs="Arial"/>
          <w:color w:val="000000"/>
        </w:rPr>
        <w:t>As</w:t>
      </w:r>
      <w:r w:rsidRPr="00D76365">
        <w:rPr>
          <w:rFonts w:ascii="Arial" w:hAnsi="Arial" w:cs="Arial"/>
          <w:b/>
          <w:color w:val="000000"/>
        </w:rPr>
        <w:t xml:space="preserve"> </w:t>
      </w:r>
      <w:r w:rsidRPr="00D76365">
        <w:rPr>
          <w:rFonts w:ascii="Arial" w:hAnsi="Arial" w:cs="Arial"/>
          <w:color w:val="000000"/>
        </w:rPr>
        <w:t>Atividades Práticas Supervisionadas Extraclasse - APSEC</w:t>
      </w:r>
      <w:r w:rsidRPr="00D76365">
        <w:rPr>
          <w:rFonts w:ascii="Arial" w:hAnsi="Arial" w:cs="Arial"/>
          <w:b/>
          <w:color w:val="000000"/>
        </w:rPr>
        <w:t xml:space="preserve"> </w:t>
      </w:r>
      <w:r w:rsidRPr="00D76365">
        <w:rPr>
          <w:rFonts w:ascii="Arial" w:hAnsi="Arial" w:cs="Arial"/>
        </w:rPr>
        <w:t xml:space="preserve">possibilitam a aproximação do futuro profissional com a realidade em que irá atuar, permitindo-lhe aplicar, ampliar e fazer revisões dos conhecimentos teórico-práticos adquiridos no curso. </w:t>
      </w:r>
      <w:r w:rsidRPr="00D76365">
        <w:rPr>
          <w:rFonts w:ascii="Arial" w:hAnsi="Arial" w:cs="Arial"/>
          <w:color w:val="000000"/>
        </w:rPr>
        <w:t xml:space="preserve">Tais atividades propiciam a articulação e unificação entre o ensino, a pesquisa e a extensão, componentes indissociáveis do fazer pedagógico, preconizados no Projeto Pedagógico da Instituição, possibilitando aos discentes a participação ativa na construção do conhecimento, o desenvolvimento da autonomia intelectual e acadêmica e a constante interação entre o conteúdo trabalhado e a realidade social, propiciando o desenvolvimento das competências necessárias para sua atuação profissional. </w:t>
      </w:r>
    </w:p>
    <w:p w14:paraId="671AD18D" w14:textId="77777777" w:rsidR="006A2B56" w:rsidRPr="00D76365" w:rsidRDefault="006A2B56" w:rsidP="00D76365">
      <w:pPr>
        <w:shd w:val="clear" w:color="auto" w:fill="FFFFFF" w:themeFill="background1"/>
        <w:autoSpaceDE w:val="0"/>
        <w:autoSpaceDN w:val="0"/>
        <w:adjustRightInd w:val="0"/>
        <w:spacing w:line="360" w:lineRule="auto"/>
        <w:ind w:firstLine="1134"/>
        <w:jc w:val="both"/>
        <w:rPr>
          <w:rFonts w:ascii="Arial" w:hAnsi="Arial" w:cs="Arial"/>
        </w:rPr>
      </w:pPr>
      <w:r w:rsidRPr="00D76365">
        <w:rPr>
          <w:rFonts w:ascii="Arial" w:hAnsi="Arial" w:cs="Arial"/>
        </w:rPr>
        <w:t xml:space="preserve">Tais atividades estão </w:t>
      </w:r>
      <w:r w:rsidRPr="00D76365">
        <w:rPr>
          <w:rFonts w:ascii="Arial" w:hAnsi="Arial" w:cs="Arial"/>
          <w:color w:val="000000"/>
        </w:rPr>
        <w:t xml:space="preserve">inseridas nos Planos Integrados de Trabalho- PIT dos docentes do </w:t>
      </w:r>
      <w:r w:rsidRPr="00D76365">
        <w:rPr>
          <w:rFonts w:ascii="Arial" w:hAnsi="Arial" w:cs="Arial"/>
        </w:rPr>
        <w:t xml:space="preserve">Curso Superior de Tecnologia em Processos Gerenciais, possibilitando melhor compreensão dos conteúdos estudados e a formação de hábitos de estudos independentes e desenvolvimento de atitudes proativas na busca do conhecimento, superando a concepção de que o processo de ensino e aprendizagem limita-se ao espaço físico da sala de aula e à presença física do professor. </w:t>
      </w:r>
    </w:p>
    <w:p w14:paraId="0AE6080F" w14:textId="77777777" w:rsidR="006A2B56" w:rsidRPr="00D76365" w:rsidRDefault="006A2B56" w:rsidP="00D76365">
      <w:pPr>
        <w:shd w:val="clear" w:color="auto" w:fill="FFFFFF" w:themeFill="background1"/>
        <w:autoSpaceDE w:val="0"/>
        <w:autoSpaceDN w:val="0"/>
        <w:adjustRightInd w:val="0"/>
        <w:spacing w:line="360" w:lineRule="auto"/>
        <w:ind w:firstLine="1134"/>
        <w:jc w:val="both"/>
        <w:rPr>
          <w:rFonts w:ascii="Arial" w:hAnsi="Arial" w:cs="Arial"/>
        </w:rPr>
      </w:pPr>
      <w:r w:rsidRPr="00D76365">
        <w:rPr>
          <w:rFonts w:ascii="Arial" w:hAnsi="Arial" w:cs="Arial"/>
        </w:rPr>
        <w:t>Desde os primeiros períodos</w:t>
      </w:r>
      <w:r w:rsidRPr="00D76365">
        <w:rPr>
          <w:rFonts w:ascii="Arial" w:eastAsia="Calibri" w:hAnsi="Arial" w:cs="Arial"/>
          <w:lang w:eastAsia="en-US"/>
        </w:rPr>
        <w:t xml:space="preserve"> do curso,</w:t>
      </w:r>
      <w:r w:rsidRPr="00D76365">
        <w:rPr>
          <w:rFonts w:ascii="Arial" w:hAnsi="Arial" w:cs="Arial"/>
        </w:rPr>
        <w:t xml:space="preserve"> </w:t>
      </w:r>
      <w:r w:rsidRPr="00D76365">
        <w:rPr>
          <w:rFonts w:ascii="Arial" w:eastAsia="Calibri" w:hAnsi="Arial" w:cs="Arial"/>
          <w:lang w:eastAsia="en-US"/>
        </w:rPr>
        <w:t xml:space="preserve">os professores são </w:t>
      </w:r>
      <w:r w:rsidRPr="00D76365">
        <w:rPr>
          <w:rFonts w:ascii="Arial" w:hAnsi="Arial" w:cs="Arial"/>
        </w:rPr>
        <w:t xml:space="preserve">incentivados a promover para os seus estudantes ações didático-pedagógicas criativas e inovadoras, em diferentes ambientes de aprendizagem, </w:t>
      </w:r>
      <w:r w:rsidRPr="00D76365">
        <w:rPr>
          <w:rFonts w:ascii="Arial" w:eastAsia="Calibri" w:hAnsi="Arial" w:cs="Arial"/>
          <w:lang w:eastAsia="en-US"/>
        </w:rPr>
        <w:t>utilizando técnicas de ensino e recursos,</w:t>
      </w:r>
      <w:r w:rsidRPr="00D76365">
        <w:rPr>
          <w:rFonts w:ascii="Arial" w:hAnsi="Arial" w:cs="Arial"/>
        </w:rPr>
        <w:t xml:space="preserve"> que privilegiem o desenvolvimento e o aprimoramento de competências essenciais ao exercício profissional. </w:t>
      </w:r>
    </w:p>
    <w:p w14:paraId="35CFE843" w14:textId="77777777" w:rsidR="006A2B56" w:rsidRPr="00D76365" w:rsidRDefault="006A2B56" w:rsidP="00D76365">
      <w:pPr>
        <w:pStyle w:val="subttulo411"/>
        <w:shd w:val="clear" w:color="auto" w:fill="FFFFFF" w:themeFill="background1"/>
        <w:ind w:firstLine="0"/>
        <w:rPr>
          <w:rFonts w:ascii="Arial" w:hAnsi="Arial" w:cs="Arial"/>
        </w:rPr>
      </w:pPr>
      <w:bookmarkStart w:id="86" w:name="_Toc426545742"/>
    </w:p>
    <w:p w14:paraId="040E30C1" w14:textId="178F2AF8" w:rsidR="006A2B56" w:rsidRPr="00D76365" w:rsidRDefault="00A4488A" w:rsidP="00D76365">
      <w:pPr>
        <w:pStyle w:val="subttulo411"/>
        <w:shd w:val="clear" w:color="auto" w:fill="FFFFFF" w:themeFill="background1"/>
        <w:ind w:firstLine="0"/>
        <w:rPr>
          <w:rFonts w:ascii="Arial" w:hAnsi="Arial" w:cs="Arial"/>
        </w:rPr>
      </w:pPr>
      <w:r w:rsidRPr="00D76365">
        <w:rPr>
          <w:rFonts w:ascii="Arial" w:hAnsi="Arial" w:cs="Arial"/>
        </w:rPr>
        <w:t>4.8.2</w:t>
      </w:r>
      <w:r w:rsidR="006A2B56" w:rsidRPr="00D76365">
        <w:rPr>
          <w:rFonts w:ascii="Arial" w:hAnsi="Arial" w:cs="Arial"/>
        </w:rPr>
        <w:t>.2. Tecnologias de Informação e Comunicação – TICs- no processo ensino-aprendizagem</w:t>
      </w:r>
      <w:bookmarkEnd w:id="86"/>
    </w:p>
    <w:p w14:paraId="2F710A7F" w14:textId="77777777" w:rsidR="006A2B56" w:rsidRPr="00D76365" w:rsidRDefault="006A2B56" w:rsidP="00D76365">
      <w:pPr>
        <w:pStyle w:val="subttulo411"/>
        <w:shd w:val="clear" w:color="auto" w:fill="FFFFFF" w:themeFill="background1"/>
        <w:ind w:left="1134" w:firstLine="0"/>
        <w:rPr>
          <w:rFonts w:ascii="Arial" w:hAnsi="Arial" w:cs="Arial"/>
        </w:rPr>
      </w:pPr>
    </w:p>
    <w:p w14:paraId="1EAC6E53" w14:textId="77777777" w:rsidR="006A2B56" w:rsidRPr="00D76365" w:rsidRDefault="006A2B56" w:rsidP="00D76365">
      <w:pPr>
        <w:shd w:val="clear" w:color="auto" w:fill="FFFFFF" w:themeFill="background1"/>
        <w:spacing w:line="360" w:lineRule="auto"/>
        <w:ind w:firstLine="1134"/>
        <w:jc w:val="both"/>
        <w:rPr>
          <w:rFonts w:ascii="Arial" w:hAnsi="Arial" w:cs="Arial"/>
        </w:rPr>
      </w:pPr>
      <w:r w:rsidRPr="00D76365">
        <w:rPr>
          <w:rFonts w:ascii="Arial" w:hAnsi="Arial" w:cs="Arial"/>
        </w:rPr>
        <w:t xml:space="preserve">O Centro Universitário Tiradentes de Pernambuco – UNIT-PE incorpora de maneira crescente os avanços tecnológicos ao ensino e incentiva a participação de seus docentes e discentes em congressos e seminários que abordem temas relacionados à </w:t>
      </w:r>
      <w:r w:rsidRPr="00D76365">
        <w:rPr>
          <w:rFonts w:ascii="Arial" w:hAnsi="Arial" w:cs="Arial"/>
        </w:rPr>
        <w:lastRenderedPageBreak/>
        <w:t>incorporação de novas tecnologias ao processo de ensino/aprendizagem, para que promovam no âmbito da Instituição as inovações desejadas.</w:t>
      </w:r>
    </w:p>
    <w:p w14:paraId="581124DE" w14:textId="77777777" w:rsidR="006A2B56" w:rsidRPr="00D76365" w:rsidRDefault="006A2B56" w:rsidP="00D76365">
      <w:pPr>
        <w:shd w:val="clear" w:color="auto" w:fill="FFFFFF" w:themeFill="background1"/>
        <w:spacing w:line="360" w:lineRule="auto"/>
        <w:ind w:firstLine="1134"/>
        <w:jc w:val="both"/>
        <w:rPr>
          <w:rFonts w:ascii="Arial" w:hAnsi="Arial" w:cs="Arial"/>
        </w:rPr>
      </w:pPr>
      <w:r w:rsidRPr="00D76365">
        <w:rPr>
          <w:rFonts w:ascii="Arial" w:hAnsi="Arial" w:cs="Arial"/>
        </w:rPr>
        <w:t>São incentivadas as seguintes práticas:</w:t>
      </w:r>
    </w:p>
    <w:p w14:paraId="24C033C3" w14:textId="77777777" w:rsidR="006A2B56" w:rsidRPr="00D76365" w:rsidRDefault="006A2B56" w:rsidP="00D76365">
      <w:pPr>
        <w:pStyle w:val="PargrafodaLista"/>
        <w:numPr>
          <w:ilvl w:val="0"/>
          <w:numId w:val="146"/>
        </w:numPr>
        <w:shd w:val="clear" w:color="auto" w:fill="FFFFFF" w:themeFill="background1"/>
        <w:spacing w:line="360" w:lineRule="auto"/>
        <w:ind w:left="1418" w:hanging="284"/>
        <w:contextualSpacing/>
        <w:jc w:val="both"/>
        <w:rPr>
          <w:rFonts w:ascii="Arial" w:hAnsi="Arial" w:cs="Arial"/>
        </w:rPr>
      </w:pPr>
      <w:r w:rsidRPr="00D76365">
        <w:rPr>
          <w:rFonts w:ascii="Arial" w:hAnsi="Arial" w:cs="Arial"/>
        </w:rPr>
        <w:t>Utilização de recursos audiovisuais e multimídia em sala de aula;</w:t>
      </w:r>
    </w:p>
    <w:p w14:paraId="7C8E94E1" w14:textId="77777777" w:rsidR="006A2B56" w:rsidRPr="00D76365" w:rsidRDefault="006A2B56" w:rsidP="00D76365">
      <w:pPr>
        <w:pStyle w:val="PargrafodaLista"/>
        <w:numPr>
          <w:ilvl w:val="0"/>
          <w:numId w:val="146"/>
        </w:numPr>
        <w:shd w:val="clear" w:color="auto" w:fill="FFFFFF" w:themeFill="background1"/>
        <w:spacing w:line="360" w:lineRule="auto"/>
        <w:ind w:left="1418" w:hanging="284"/>
        <w:contextualSpacing/>
        <w:jc w:val="both"/>
        <w:rPr>
          <w:rFonts w:ascii="Arial" w:hAnsi="Arial" w:cs="Arial"/>
        </w:rPr>
      </w:pPr>
      <w:r w:rsidRPr="00D76365">
        <w:rPr>
          <w:rFonts w:ascii="Arial" w:hAnsi="Arial" w:cs="Arial"/>
        </w:rPr>
        <w:t>Utilização de equipamentos de informática com acesso à Internet;</w:t>
      </w:r>
    </w:p>
    <w:p w14:paraId="04F2822A" w14:textId="77777777" w:rsidR="006A2B56" w:rsidRPr="00D76365" w:rsidRDefault="006A2B56" w:rsidP="00D76365">
      <w:pPr>
        <w:pStyle w:val="PargrafodaLista"/>
        <w:numPr>
          <w:ilvl w:val="0"/>
          <w:numId w:val="146"/>
        </w:numPr>
        <w:shd w:val="clear" w:color="auto" w:fill="FFFFFF" w:themeFill="background1"/>
        <w:spacing w:line="360" w:lineRule="auto"/>
        <w:ind w:left="1418" w:hanging="284"/>
        <w:contextualSpacing/>
        <w:jc w:val="both"/>
        <w:rPr>
          <w:rFonts w:ascii="Arial" w:hAnsi="Arial" w:cs="Arial"/>
        </w:rPr>
      </w:pPr>
      <w:r w:rsidRPr="00D76365">
        <w:rPr>
          <w:rFonts w:ascii="Arial" w:hAnsi="Arial" w:cs="Arial"/>
        </w:rPr>
        <w:t>Utilização dos ambientes virtuais de aprendizagem para acesso a repositórios de conhecimentos, no sentido de facilitar a aprendizagem.</w:t>
      </w:r>
    </w:p>
    <w:p w14:paraId="667833A3" w14:textId="77777777" w:rsidR="006A2B56" w:rsidRPr="00D76365" w:rsidRDefault="006A2B56" w:rsidP="00D76365">
      <w:pPr>
        <w:shd w:val="clear" w:color="auto" w:fill="FFFFFF" w:themeFill="background1"/>
        <w:spacing w:line="360" w:lineRule="auto"/>
        <w:ind w:firstLine="1134"/>
        <w:jc w:val="both"/>
        <w:rPr>
          <w:rFonts w:ascii="Arial" w:hAnsi="Arial" w:cs="Arial"/>
        </w:rPr>
      </w:pPr>
    </w:p>
    <w:p w14:paraId="2C61DEC4" w14:textId="77777777" w:rsidR="006A2B56" w:rsidRPr="00D76365" w:rsidRDefault="006A2B56" w:rsidP="00D76365">
      <w:pPr>
        <w:shd w:val="clear" w:color="auto" w:fill="FFFFFF" w:themeFill="background1"/>
        <w:spacing w:line="360" w:lineRule="auto"/>
        <w:ind w:firstLine="1134"/>
        <w:jc w:val="both"/>
        <w:rPr>
          <w:rFonts w:ascii="Arial" w:hAnsi="Arial" w:cs="Arial"/>
          <w:b/>
        </w:rPr>
      </w:pPr>
      <w:r w:rsidRPr="00D76365">
        <w:rPr>
          <w:rFonts w:ascii="Arial" w:hAnsi="Arial" w:cs="Arial"/>
        </w:rPr>
        <w:t>O Núcleo de Tecnologia da Informação da IES tem um papel estratégico na utilização e controle de equipamentos e sistemas de comunicação que possibilitem o compartilhamento da informação, em tempo real.</w:t>
      </w:r>
    </w:p>
    <w:p w14:paraId="41ABC3EB" w14:textId="77777777" w:rsidR="006A2B56" w:rsidRPr="00D76365" w:rsidRDefault="006A2B56" w:rsidP="00D76365">
      <w:pPr>
        <w:shd w:val="clear" w:color="auto" w:fill="FFFFFF" w:themeFill="background1"/>
        <w:spacing w:line="360" w:lineRule="auto"/>
        <w:ind w:firstLine="1134"/>
        <w:jc w:val="both"/>
        <w:rPr>
          <w:rFonts w:ascii="Arial" w:hAnsi="Arial" w:cs="Arial"/>
        </w:rPr>
      </w:pPr>
    </w:p>
    <w:p w14:paraId="7587E97B" w14:textId="77777777" w:rsidR="006A2B56" w:rsidRPr="00D76365" w:rsidRDefault="006A2B56" w:rsidP="00D76365">
      <w:pPr>
        <w:shd w:val="clear" w:color="auto" w:fill="FFFFFF" w:themeFill="background1"/>
        <w:spacing w:line="360" w:lineRule="auto"/>
        <w:ind w:firstLine="1134"/>
        <w:jc w:val="both"/>
        <w:rPr>
          <w:rFonts w:ascii="Arial" w:hAnsi="Arial" w:cs="Arial"/>
        </w:rPr>
      </w:pPr>
      <w:r w:rsidRPr="00D76365">
        <w:rPr>
          <w:rFonts w:ascii="Arial" w:hAnsi="Arial" w:cs="Arial"/>
        </w:rPr>
        <w:t xml:space="preserve">No Curso Superior de Tecnologia em Processos Gerenciais é estimulado o uso entre os docentes, de ferramentas informatizadas que permitam o acesso dos alunos aos textos e outros materiais didáticos em mídias eletrônicas. Os estudantes do curso utilizão o Sistema Magister para ter acesso aos materiais didáticos utilizados pelos docentes em suas aulas, tais como artigos, apresentações, e-books, postagem de avisos, material didático, fórum, chat postados pelos docentes das disciplinas do curso, propiciando maior comunicação e, consequentemente melhoria do processo de ensino e aprendizagem. </w:t>
      </w:r>
    </w:p>
    <w:p w14:paraId="7A150F16" w14:textId="4F978C42" w:rsidR="006A2B56" w:rsidRPr="00D76365" w:rsidRDefault="006A2B56" w:rsidP="00D76365">
      <w:pPr>
        <w:shd w:val="clear" w:color="auto" w:fill="FFFFFF" w:themeFill="background1"/>
        <w:spacing w:line="360" w:lineRule="auto"/>
        <w:ind w:firstLine="1134"/>
        <w:jc w:val="both"/>
        <w:rPr>
          <w:rFonts w:ascii="Arial" w:hAnsi="Arial" w:cs="Arial"/>
        </w:rPr>
      </w:pPr>
      <w:r w:rsidRPr="00D76365">
        <w:rPr>
          <w:rFonts w:ascii="Arial" w:hAnsi="Arial" w:cs="Arial"/>
        </w:rPr>
        <w:t>Outra funcionalidade</w:t>
      </w:r>
      <w:r w:rsidR="00507BD9" w:rsidRPr="00D76365">
        <w:rPr>
          <w:rFonts w:ascii="Arial" w:hAnsi="Arial" w:cs="Arial"/>
        </w:rPr>
        <w:t xml:space="preserve"> do Portal MAGISTER da UNIT/PE</w:t>
      </w:r>
      <w:r w:rsidRPr="00D76365">
        <w:rPr>
          <w:rFonts w:ascii="Arial" w:hAnsi="Arial" w:cs="Arial"/>
        </w:rPr>
        <w:t xml:space="preserve"> é a possibilidade do estudante acompanhar o Plano de Integrado de Trabalho do professor, as notas e frequências de modo a imprimir transparência das ações acadêmicas e pedagógicas no curso. Tal sistema potencializa ainda mais a comunicação docente-discente-coordenação e serve de ferramenta de divulgação das ações e atividades vinculadas ao processo de ensino e aprendizagem além de divulgar o projeto pedagógico do curso. </w:t>
      </w:r>
    </w:p>
    <w:p w14:paraId="14F0C57E" w14:textId="77777777" w:rsidR="006A2B56" w:rsidRPr="00D76365" w:rsidRDefault="006A2B56" w:rsidP="00D76365">
      <w:pPr>
        <w:shd w:val="clear" w:color="auto" w:fill="FFFFFF" w:themeFill="background1"/>
        <w:autoSpaceDE w:val="0"/>
        <w:autoSpaceDN w:val="0"/>
        <w:adjustRightInd w:val="0"/>
        <w:spacing w:line="360" w:lineRule="auto"/>
        <w:ind w:firstLine="1134"/>
        <w:jc w:val="both"/>
        <w:rPr>
          <w:rFonts w:ascii="Arial" w:hAnsi="Arial" w:cs="Arial"/>
        </w:rPr>
      </w:pPr>
      <w:r w:rsidRPr="00D76365">
        <w:rPr>
          <w:rFonts w:ascii="Arial" w:hAnsi="Arial" w:cs="Arial"/>
        </w:rPr>
        <w:t xml:space="preserve">É relevante destacar que os espaços de aprendizagem na instituição são constituídos de recursos tecnológicos atualizados com acesso a internet, possibilitando o uso de ferramentas que favorecem a realização da pesquisa e a utilização de técnicas de ensino e aprendizagem motivadoras, propiciando a construção coletiva e as trocas de </w:t>
      </w:r>
      <w:r w:rsidRPr="00D76365">
        <w:rPr>
          <w:rFonts w:ascii="Arial" w:hAnsi="Arial" w:cs="Arial"/>
        </w:rPr>
        <w:lastRenderedPageBreak/>
        <w:t>conhecimentos e saberes a partir das diversas experiências compartilhadas e vivenciadas.</w:t>
      </w:r>
    </w:p>
    <w:p w14:paraId="2F7BFC4D" w14:textId="2F1D22F3" w:rsidR="00EA300D" w:rsidRPr="00D76365" w:rsidRDefault="00EA300D" w:rsidP="00D76365">
      <w:pPr>
        <w:pStyle w:val="Corpodetexto2"/>
        <w:widowControl w:val="0"/>
        <w:shd w:val="clear" w:color="auto" w:fill="FFFFFF" w:themeFill="background1"/>
        <w:spacing w:after="0" w:line="360" w:lineRule="auto"/>
        <w:ind w:firstLine="1134"/>
        <w:jc w:val="both"/>
        <w:rPr>
          <w:rFonts w:ascii="Arial" w:hAnsi="Arial" w:cs="Arial"/>
          <w:snapToGrid w:val="0"/>
        </w:rPr>
      </w:pPr>
    </w:p>
    <w:p w14:paraId="0591CD96" w14:textId="77777777" w:rsidR="006A2B56" w:rsidRPr="00D76365" w:rsidRDefault="006A2B56" w:rsidP="00D76365">
      <w:pPr>
        <w:shd w:val="clear" w:color="auto" w:fill="FFFFFF" w:themeFill="background1"/>
        <w:spacing w:line="360" w:lineRule="auto"/>
        <w:jc w:val="both"/>
        <w:rPr>
          <w:rFonts w:ascii="Arial" w:eastAsia="Calibri" w:hAnsi="Arial" w:cs="Arial"/>
          <w:b/>
          <w:lang w:eastAsia="en-US"/>
        </w:rPr>
      </w:pPr>
      <w:r w:rsidRPr="00D76365">
        <w:rPr>
          <w:rFonts w:ascii="Arial" w:eastAsia="Calibri" w:hAnsi="Arial" w:cs="Arial"/>
          <w:b/>
          <w:lang w:eastAsia="en-US"/>
        </w:rPr>
        <w:t>4.8.2.3. Material Didático Institucional</w:t>
      </w:r>
    </w:p>
    <w:p w14:paraId="4588A984" w14:textId="77777777" w:rsidR="006A2B56" w:rsidRPr="00D76365" w:rsidRDefault="006A2B56" w:rsidP="00D76365">
      <w:pPr>
        <w:shd w:val="clear" w:color="auto" w:fill="FFFFFF" w:themeFill="background1"/>
        <w:spacing w:line="360" w:lineRule="auto"/>
        <w:jc w:val="both"/>
        <w:rPr>
          <w:rFonts w:ascii="Arial" w:eastAsia="Calibri" w:hAnsi="Arial" w:cs="Arial"/>
          <w:lang w:eastAsia="en-US"/>
        </w:rPr>
      </w:pPr>
    </w:p>
    <w:p w14:paraId="26DC055F" w14:textId="77777777" w:rsidR="006A2B56" w:rsidRPr="00D76365" w:rsidRDefault="006A2B56"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Dentre as ações de estímulo relacionadas à difusão das produções acadêmicas será instituída a Política de Publicações Acadêmicas da IES, que normatizará as ações direcionadas à divulgação acadêmico-científica da Instituição.</w:t>
      </w:r>
    </w:p>
    <w:p w14:paraId="61C6CDE0" w14:textId="77777777" w:rsidR="006A2B56" w:rsidRPr="00D76365" w:rsidRDefault="006A2B56"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Tal política tem por objetivos: promover a divulgação da produção científica/acadêmica de docentes e discentes da Instituição; construir veículos de divulgação contínua da produção científica/acadêmica, contribuir para o fortalecimento da imagem institucional como promotora de conhecimento e saberes; promover o intercâmbio com outros veículos e agências de fomento de produção científica/acadêmica.</w:t>
      </w:r>
    </w:p>
    <w:p w14:paraId="22D4E557" w14:textId="18895F07" w:rsidR="006A2B56" w:rsidRPr="00D76365" w:rsidRDefault="006A2B56"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No curso Superior em Processos Gerenciais haverá ainda o estímulo ao desenvolvimento de materiais pedagógicos. Os docentes serão incentivados a elaborar publicações didáticas e/ou adotarem livros já publicados pelo Grupo Tiradentes. </w:t>
      </w:r>
    </w:p>
    <w:p w14:paraId="0BD28817" w14:textId="74B4511A" w:rsidR="00EA300D" w:rsidRPr="00D76365" w:rsidRDefault="00EA300D" w:rsidP="00D76365">
      <w:pPr>
        <w:pStyle w:val="Corpodetexto2"/>
        <w:widowControl w:val="0"/>
        <w:shd w:val="clear" w:color="auto" w:fill="FFFFFF" w:themeFill="background1"/>
        <w:spacing w:after="0" w:line="360" w:lineRule="auto"/>
        <w:ind w:firstLine="1134"/>
        <w:jc w:val="both"/>
        <w:rPr>
          <w:rFonts w:ascii="Arial" w:hAnsi="Arial" w:cs="Arial"/>
          <w:snapToGrid w:val="0"/>
        </w:rPr>
      </w:pPr>
    </w:p>
    <w:p w14:paraId="73871610" w14:textId="77777777" w:rsidR="006A2B56" w:rsidRPr="00D76365" w:rsidRDefault="006A2B56" w:rsidP="00D76365">
      <w:pPr>
        <w:shd w:val="clear" w:color="auto" w:fill="FFFFFF" w:themeFill="background1"/>
        <w:spacing w:line="360" w:lineRule="auto"/>
        <w:jc w:val="both"/>
        <w:rPr>
          <w:rFonts w:ascii="Arial" w:eastAsia="Calibri" w:hAnsi="Arial" w:cs="Arial"/>
          <w:b/>
          <w:lang w:eastAsia="en-US"/>
        </w:rPr>
      </w:pPr>
      <w:r w:rsidRPr="00D76365">
        <w:rPr>
          <w:rFonts w:ascii="Arial" w:eastAsia="Calibri" w:hAnsi="Arial" w:cs="Arial"/>
          <w:b/>
          <w:lang w:eastAsia="en-US"/>
        </w:rPr>
        <w:t>4.8.2.4 Equipe multidisciplinar e suas atividades</w:t>
      </w:r>
    </w:p>
    <w:p w14:paraId="4F0B129C" w14:textId="77777777" w:rsidR="006A2B56" w:rsidRPr="00D76365" w:rsidRDefault="006A2B56" w:rsidP="00D76365">
      <w:pPr>
        <w:shd w:val="clear" w:color="auto" w:fill="FFFFFF" w:themeFill="background1"/>
        <w:spacing w:line="360" w:lineRule="auto"/>
        <w:ind w:firstLine="708"/>
        <w:jc w:val="both"/>
        <w:rPr>
          <w:rFonts w:ascii="Arial" w:eastAsia="Calibri" w:hAnsi="Arial" w:cs="Arial"/>
          <w:lang w:eastAsia="en-US"/>
        </w:rPr>
      </w:pPr>
    </w:p>
    <w:p w14:paraId="20666870" w14:textId="7D49FEF8" w:rsidR="006A2B56" w:rsidRPr="00D76365" w:rsidRDefault="006A2B56"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A coordenação do curso de Processos Gerenciais tem a sua disposição assistente acadêmicos e agentes educadores, além de colaboradores técnico-administrativos que oferecem estrutura de apoio em todos os setores da IES.</w:t>
      </w:r>
    </w:p>
    <w:p w14:paraId="13C157A6" w14:textId="77777777" w:rsidR="006A2B56" w:rsidRPr="00D76365" w:rsidRDefault="006A2B56"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A organização administrativa do Centro Universitário Tiradentes – UNIT - PE está definida de forma a garantir o adequado funcionamento de todas as suas áreas e a qualidade dos serviços prestados, além de contar com toda a estrutura de suporte das áreas e profissionais da Sede do Grupo Tiradentes. </w:t>
      </w:r>
    </w:p>
    <w:p w14:paraId="7B4C2F4D" w14:textId="3BFF7A1C" w:rsidR="006A2B56" w:rsidRDefault="006A2B56" w:rsidP="00D76365">
      <w:pPr>
        <w:shd w:val="clear" w:color="auto" w:fill="FFFFFF" w:themeFill="background1"/>
        <w:spacing w:line="360" w:lineRule="auto"/>
        <w:ind w:firstLine="708"/>
        <w:jc w:val="both"/>
        <w:rPr>
          <w:rFonts w:ascii="Arial" w:eastAsia="Calibri" w:hAnsi="Arial" w:cs="Arial"/>
          <w:lang w:eastAsia="en-US"/>
        </w:rPr>
      </w:pPr>
    </w:p>
    <w:p w14:paraId="52FC5F5C" w14:textId="4C04C39B" w:rsidR="003E57E7" w:rsidRDefault="003E57E7" w:rsidP="00D76365">
      <w:pPr>
        <w:shd w:val="clear" w:color="auto" w:fill="FFFFFF" w:themeFill="background1"/>
        <w:spacing w:line="360" w:lineRule="auto"/>
        <w:ind w:firstLine="708"/>
        <w:jc w:val="both"/>
        <w:rPr>
          <w:rFonts w:ascii="Arial" w:eastAsia="Calibri" w:hAnsi="Arial" w:cs="Arial"/>
          <w:lang w:eastAsia="en-US"/>
        </w:rPr>
      </w:pPr>
    </w:p>
    <w:p w14:paraId="6DD0FF87" w14:textId="361167DD" w:rsidR="003E57E7" w:rsidRDefault="003E57E7" w:rsidP="00D76365">
      <w:pPr>
        <w:shd w:val="clear" w:color="auto" w:fill="FFFFFF" w:themeFill="background1"/>
        <w:spacing w:line="360" w:lineRule="auto"/>
        <w:ind w:firstLine="708"/>
        <w:jc w:val="both"/>
        <w:rPr>
          <w:rFonts w:ascii="Arial" w:eastAsia="Calibri" w:hAnsi="Arial" w:cs="Arial"/>
          <w:lang w:eastAsia="en-US"/>
        </w:rPr>
      </w:pPr>
    </w:p>
    <w:p w14:paraId="54CA5317" w14:textId="13988EA5" w:rsidR="003E57E7" w:rsidRDefault="003E57E7" w:rsidP="00D76365">
      <w:pPr>
        <w:shd w:val="clear" w:color="auto" w:fill="FFFFFF" w:themeFill="background1"/>
        <w:spacing w:line="360" w:lineRule="auto"/>
        <w:ind w:firstLine="708"/>
        <w:jc w:val="both"/>
        <w:rPr>
          <w:rFonts w:ascii="Arial" w:eastAsia="Calibri" w:hAnsi="Arial" w:cs="Arial"/>
          <w:lang w:eastAsia="en-US"/>
        </w:rPr>
      </w:pPr>
    </w:p>
    <w:p w14:paraId="492776CC" w14:textId="053FB0CF" w:rsidR="006A2B56" w:rsidRPr="00D76365" w:rsidRDefault="006A2B56"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lastRenderedPageBreak/>
        <w:t>A Gestão da IES, em suma auxilia na gestão de Processos Gerenciais, sendo: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939"/>
        <w:gridCol w:w="4412"/>
      </w:tblGrid>
      <w:tr w:rsidR="006A2B56" w:rsidRPr="00D76365" w14:paraId="0191E5CD" w14:textId="77777777" w:rsidTr="004D79EC">
        <w:tc>
          <w:tcPr>
            <w:tcW w:w="4939" w:type="dxa"/>
            <w:shd w:val="clear" w:color="auto" w:fill="auto"/>
            <w:tcMar>
              <w:top w:w="0" w:type="dxa"/>
              <w:left w:w="70" w:type="dxa"/>
              <w:bottom w:w="0" w:type="dxa"/>
              <w:right w:w="70" w:type="dxa"/>
            </w:tcMar>
          </w:tcPr>
          <w:p w14:paraId="448C5151" w14:textId="77777777" w:rsidR="006A2B56" w:rsidRPr="00D76365" w:rsidRDefault="006A2B56" w:rsidP="00D76365">
            <w:pPr>
              <w:shd w:val="clear" w:color="auto" w:fill="FFFFFF" w:themeFill="background1"/>
              <w:spacing w:line="360" w:lineRule="auto"/>
              <w:jc w:val="center"/>
              <w:rPr>
                <w:rFonts w:ascii="Arial" w:eastAsia="Calibri" w:hAnsi="Arial" w:cs="Arial"/>
                <w:b/>
                <w:lang w:eastAsia="en-US"/>
              </w:rPr>
            </w:pPr>
            <w:r w:rsidRPr="00D76365">
              <w:rPr>
                <w:rFonts w:ascii="Arial" w:eastAsia="Calibri" w:hAnsi="Arial" w:cs="Arial"/>
                <w:b/>
                <w:lang w:eastAsia="en-US"/>
              </w:rPr>
              <w:t>IDENTIFICAÇÃO</w:t>
            </w:r>
          </w:p>
        </w:tc>
        <w:tc>
          <w:tcPr>
            <w:tcW w:w="4412" w:type="dxa"/>
            <w:shd w:val="clear" w:color="auto" w:fill="auto"/>
            <w:tcMar>
              <w:top w:w="0" w:type="dxa"/>
              <w:left w:w="70" w:type="dxa"/>
              <w:bottom w:w="0" w:type="dxa"/>
              <w:right w:w="70" w:type="dxa"/>
            </w:tcMar>
          </w:tcPr>
          <w:p w14:paraId="56186971" w14:textId="77777777" w:rsidR="006A2B56" w:rsidRPr="00D76365" w:rsidRDefault="006A2B56" w:rsidP="00D76365">
            <w:pPr>
              <w:shd w:val="clear" w:color="auto" w:fill="FFFFFF" w:themeFill="background1"/>
              <w:spacing w:line="360" w:lineRule="auto"/>
              <w:jc w:val="center"/>
              <w:rPr>
                <w:rFonts w:ascii="Arial" w:eastAsia="Calibri" w:hAnsi="Arial" w:cs="Arial"/>
                <w:b/>
                <w:lang w:eastAsia="en-US"/>
              </w:rPr>
            </w:pPr>
            <w:r w:rsidRPr="00D76365">
              <w:rPr>
                <w:rFonts w:ascii="Arial" w:eastAsia="Calibri" w:hAnsi="Arial" w:cs="Arial"/>
                <w:b/>
                <w:lang w:eastAsia="en-US"/>
              </w:rPr>
              <w:t>QUALIFICAÇÃO ACADÊMICA</w:t>
            </w:r>
          </w:p>
        </w:tc>
      </w:tr>
      <w:tr w:rsidR="006A2B56" w:rsidRPr="00D76365" w14:paraId="3E9B369E" w14:textId="77777777" w:rsidTr="006A2B56">
        <w:tc>
          <w:tcPr>
            <w:tcW w:w="4939" w:type="dxa"/>
            <w:tcMar>
              <w:top w:w="0" w:type="dxa"/>
              <w:left w:w="70" w:type="dxa"/>
              <w:bottom w:w="0" w:type="dxa"/>
              <w:right w:w="70" w:type="dxa"/>
            </w:tcMar>
          </w:tcPr>
          <w:p w14:paraId="5529A377" w14:textId="77777777" w:rsidR="006A2B56" w:rsidRPr="00D76365" w:rsidRDefault="006A2B56"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b/>
                <w:lang w:eastAsia="en-US"/>
              </w:rPr>
              <w:t xml:space="preserve">Diretor Geral: </w:t>
            </w:r>
            <w:r w:rsidRPr="00D76365">
              <w:rPr>
                <w:rFonts w:ascii="Arial" w:eastAsia="Calibri" w:hAnsi="Arial" w:cs="Arial"/>
                <w:lang w:eastAsia="en-US"/>
              </w:rPr>
              <w:t>Vanessa Pereira Piasson Maziero</w:t>
            </w:r>
          </w:p>
        </w:tc>
        <w:tc>
          <w:tcPr>
            <w:tcW w:w="4412" w:type="dxa"/>
            <w:tcMar>
              <w:top w:w="0" w:type="dxa"/>
              <w:left w:w="70" w:type="dxa"/>
              <w:bottom w:w="0" w:type="dxa"/>
              <w:right w:w="70" w:type="dxa"/>
            </w:tcMar>
          </w:tcPr>
          <w:p w14:paraId="3970FCB3" w14:textId="77777777" w:rsidR="006A2B56" w:rsidRPr="00D76365" w:rsidRDefault="006A2B56"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Mestre em Administração de Empresas</w:t>
            </w:r>
          </w:p>
        </w:tc>
      </w:tr>
      <w:tr w:rsidR="006A2B56" w:rsidRPr="00D76365" w14:paraId="37AB61DB" w14:textId="77777777" w:rsidTr="006A2B56">
        <w:tc>
          <w:tcPr>
            <w:tcW w:w="4939" w:type="dxa"/>
            <w:tcMar>
              <w:top w:w="0" w:type="dxa"/>
              <w:left w:w="70" w:type="dxa"/>
              <w:bottom w:w="0" w:type="dxa"/>
              <w:right w:w="70" w:type="dxa"/>
            </w:tcMar>
          </w:tcPr>
          <w:p w14:paraId="638B3233" w14:textId="77777777" w:rsidR="006A2B56" w:rsidRPr="00D76365" w:rsidRDefault="006A2B56"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b/>
                <w:lang w:eastAsia="en-US"/>
              </w:rPr>
              <w:t>Diretor Acadêmico:</w:t>
            </w:r>
            <w:r w:rsidRPr="00D76365">
              <w:rPr>
                <w:rFonts w:ascii="Arial" w:eastAsia="Calibri" w:hAnsi="Arial" w:cs="Arial"/>
                <w:lang w:eastAsia="en-US"/>
              </w:rPr>
              <w:t xml:space="preserve"> Evandro Duarte de Sá</w:t>
            </w:r>
          </w:p>
        </w:tc>
        <w:tc>
          <w:tcPr>
            <w:tcW w:w="4412" w:type="dxa"/>
            <w:tcMar>
              <w:top w:w="0" w:type="dxa"/>
              <w:left w:w="70" w:type="dxa"/>
              <w:bottom w:w="0" w:type="dxa"/>
              <w:right w:w="70" w:type="dxa"/>
            </w:tcMar>
          </w:tcPr>
          <w:p w14:paraId="6E11B075" w14:textId="77777777" w:rsidR="006A2B56" w:rsidRPr="00D76365" w:rsidRDefault="006A2B56"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Doutor em Educação</w:t>
            </w:r>
          </w:p>
        </w:tc>
      </w:tr>
      <w:tr w:rsidR="006A2B56" w:rsidRPr="00D76365" w14:paraId="4AA44513" w14:textId="77777777" w:rsidTr="006A2B56">
        <w:trPr>
          <w:trHeight w:val="460"/>
        </w:trPr>
        <w:tc>
          <w:tcPr>
            <w:tcW w:w="4939" w:type="dxa"/>
            <w:tcMar>
              <w:top w:w="0" w:type="dxa"/>
              <w:left w:w="70" w:type="dxa"/>
              <w:bottom w:w="0" w:type="dxa"/>
              <w:right w:w="70" w:type="dxa"/>
            </w:tcMar>
          </w:tcPr>
          <w:p w14:paraId="44D5D105" w14:textId="77777777" w:rsidR="006A2B56" w:rsidRPr="00D76365" w:rsidRDefault="006A2B56" w:rsidP="00D76365">
            <w:pPr>
              <w:shd w:val="clear" w:color="auto" w:fill="FFFFFF" w:themeFill="background1"/>
              <w:spacing w:line="360" w:lineRule="auto"/>
              <w:rPr>
                <w:rFonts w:ascii="Arial" w:eastAsia="Calibri" w:hAnsi="Arial" w:cs="Arial"/>
                <w:b/>
                <w:lang w:eastAsia="en-US"/>
              </w:rPr>
            </w:pPr>
            <w:r w:rsidRPr="00D76365">
              <w:rPr>
                <w:rFonts w:ascii="Arial" w:eastAsia="Calibri" w:hAnsi="Arial" w:cs="Arial"/>
                <w:b/>
                <w:lang w:eastAsia="en-US"/>
              </w:rPr>
              <w:t>Coordenador do Curso</w:t>
            </w:r>
            <w:r w:rsidRPr="00D76365">
              <w:rPr>
                <w:rFonts w:ascii="Arial" w:eastAsia="Calibri" w:hAnsi="Arial" w:cs="Arial"/>
                <w:lang w:eastAsia="en-US"/>
              </w:rPr>
              <w:t>: Fábio Dias Guimarães</w:t>
            </w:r>
          </w:p>
        </w:tc>
        <w:tc>
          <w:tcPr>
            <w:tcW w:w="4412" w:type="dxa"/>
            <w:shd w:val="clear" w:color="auto" w:fill="auto"/>
            <w:tcMar>
              <w:top w:w="0" w:type="dxa"/>
              <w:left w:w="70" w:type="dxa"/>
              <w:bottom w:w="0" w:type="dxa"/>
              <w:right w:w="70" w:type="dxa"/>
            </w:tcMar>
          </w:tcPr>
          <w:p w14:paraId="59C08B13" w14:textId="77777777" w:rsidR="006A2B56" w:rsidRPr="00D76365" w:rsidRDefault="006A2B56"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Mestre em Administração de Empresas</w:t>
            </w:r>
          </w:p>
        </w:tc>
      </w:tr>
    </w:tbl>
    <w:p w14:paraId="6858F676" w14:textId="77777777" w:rsidR="006A2B56" w:rsidRPr="00D76365" w:rsidRDefault="006A2B56" w:rsidP="00D76365">
      <w:pPr>
        <w:shd w:val="clear" w:color="auto" w:fill="FFFFFF" w:themeFill="background1"/>
        <w:spacing w:line="360" w:lineRule="auto"/>
        <w:jc w:val="both"/>
        <w:rPr>
          <w:rFonts w:ascii="Arial" w:eastAsia="Calibri" w:hAnsi="Arial" w:cs="Arial"/>
          <w:lang w:eastAsia="en-US"/>
        </w:rPr>
      </w:pPr>
    </w:p>
    <w:p w14:paraId="37F4008F" w14:textId="77777777" w:rsidR="006A2B56" w:rsidRPr="00D76365" w:rsidRDefault="006A2B56"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A Administração Superior consta de instâncias executivas e de caráter consultivo, normativo e deliberativo. São elas:</w:t>
      </w:r>
    </w:p>
    <w:p w14:paraId="26C632CF" w14:textId="77777777" w:rsidR="006A2B56" w:rsidRPr="00D76365" w:rsidRDefault="006A2B56" w:rsidP="00D76365">
      <w:pPr>
        <w:shd w:val="clear" w:color="auto" w:fill="FFFFFF" w:themeFill="background1"/>
        <w:spacing w:line="360" w:lineRule="auto"/>
        <w:ind w:firstLine="708"/>
        <w:jc w:val="both"/>
        <w:rPr>
          <w:rFonts w:ascii="Arial" w:eastAsia="Calibri" w:hAnsi="Arial" w:cs="Arial"/>
          <w:lang w:eastAsia="en-US"/>
        </w:rPr>
      </w:pPr>
    </w:p>
    <w:p w14:paraId="1C980645" w14:textId="77777777" w:rsidR="006A2B56" w:rsidRPr="00D76365" w:rsidRDefault="006A2B56" w:rsidP="00D76365">
      <w:pPr>
        <w:shd w:val="clear" w:color="auto" w:fill="FFFFFF" w:themeFill="background1"/>
        <w:spacing w:line="360" w:lineRule="auto"/>
        <w:ind w:firstLine="708"/>
        <w:jc w:val="both"/>
        <w:rPr>
          <w:rFonts w:ascii="Arial" w:eastAsia="Calibri" w:hAnsi="Arial" w:cs="Arial"/>
          <w:b/>
          <w:lang w:eastAsia="en-US"/>
        </w:rPr>
      </w:pPr>
      <w:r w:rsidRPr="00D76365">
        <w:rPr>
          <w:rFonts w:ascii="Arial" w:eastAsia="Calibri" w:hAnsi="Arial" w:cs="Arial"/>
          <w:b/>
          <w:lang w:eastAsia="en-US"/>
        </w:rPr>
        <w:t>Instâncias de caráter executivo.</w:t>
      </w:r>
    </w:p>
    <w:p w14:paraId="0F353B18" w14:textId="77777777" w:rsidR="006A2B56" w:rsidRPr="00D76365" w:rsidRDefault="006A2B56" w:rsidP="00D76365">
      <w:pPr>
        <w:numPr>
          <w:ilvl w:val="0"/>
          <w:numId w:val="158"/>
        </w:numPr>
        <w:shd w:val="clear" w:color="auto" w:fill="FFFFFF" w:themeFill="background1"/>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 xml:space="preserve">Reitoria. </w:t>
      </w:r>
    </w:p>
    <w:p w14:paraId="0828B9C6" w14:textId="77777777" w:rsidR="006A2B56" w:rsidRPr="00D76365" w:rsidRDefault="006A2B56" w:rsidP="00D76365">
      <w:pPr>
        <w:numPr>
          <w:ilvl w:val="0"/>
          <w:numId w:val="158"/>
        </w:numPr>
        <w:shd w:val="clear" w:color="auto" w:fill="FFFFFF" w:themeFill="background1"/>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Pró-reitorias</w:t>
      </w:r>
    </w:p>
    <w:p w14:paraId="1D6BA14C" w14:textId="77777777" w:rsidR="006A2B56" w:rsidRPr="00D76365" w:rsidRDefault="006A2B56" w:rsidP="00D76365">
      <w:pPr>
        <w:numPr>
          <w:ilvl w:val="0"/>
          <w:numId w:val="158"/>
        </w:numPr>
        <w:shd w:val="clear" w:color="auto" w:fill="FFFFFF" w:themeFill="background1"/>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Coordenações.</w:t>
      </w:r>
    </w:p>
    <w:p w14:paraId="45179536" w14:textId="77777777" w:rsidR="006A2B56" w:rsidRPr="00D76365" w:rsidRDefault="006A2B56" w:rsidP="00D76365">
      <w:pPr>
        <w:shd w:val="clear" w:color="auto" w:fill="FFFFFF" w:themeFill="background1"/>
        <w:spacing w:line="360" w:lineRule="auto"/>
        <w:ind w:firstLine="708"/>
        <w:jc w:val="both"/>
        <w:rPr>
          <w:rFonts w:ascii="Arial" w:eastAsia="Calibri" w:hAnsi="Arial" w:cs="Arial"/>
          <w:b/>
          <w:lang w:eastAsia="en-US"/>
        </w:rPr>
      </w:pPr>
      <w:r w:rsidRPr="00D76365">
        <w:rPr>
          <w:rFonts w:ascii="Arial" w:eastAsia="Calibri" w:hAnsi="Arial" w:cs="Arial"/>
          <w:b/>
          <w:lang w:eastAsia="en-US"/>
        </w:rPr>
        <w:t>Instâncias de caráter consultivo, normativo e deliberativo.</w:t>
      </w:r>
    </w:p>
    <w:p w14:paraId="34C3FFBA" w14:textId="77777777" w:rsidR="006A2B56" w:rsidRPr="00D76365" w:rsidRDefault="006A2B56" w:rsidP="00D76365">
      <w:pPr>
        <w:numPr>
          <w:ilvl w:val="0"/>
          <w:numId w:val="159"/>
        </w:numPr>
        <w:shd w:val="clear" w:color="auto" w:fill="FFFFFF" w:themeFill="background1"/>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Conselho Superior.</w:t>
      </w:r>
    </w:p>
    <w:p w14:paraId="5E364481" w14:textId="77777777" w:rsidR="006A2B56" w:rsidRPr="00D76365" w:rsidRDefault="006A2B56" w:rsidP="00D76365">
      <w:pPr>
        <w:numPr>
          <w:ilvl w:val="0"/>
          <w:numId w:val="159"/>
        </w:numPr>
        <w:shd w:val="clear" w:color="auto" w:fill="FFFFFF" w:themeFill="background1"/>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Colegiado de Curso.</w:t>
      </w:r>
    </w:p>
    <w:p w14:paraId="62EF0312" w14:textId="77777777" w:rsidR="006A2B56" w:rsidRPr="00D76365" w:rsidRDefault="006A2B56" w:rsidP="00D76365">
      <w:pPr>
        <w:shd w:val="clear" w:color="auto" w:fill="FFFFFF" w:themeFill="background1"/>
        <w:spacing w:line="360" w:lineRule="auto"/>
        <w:ind w:firstLine="708"/>
        <w:jc w:val="both"/>
        <w:rPr>
          <w:rFonts w:ascii="Arial" w:eastAsia="Calibri" w:hAnsi="Arial" w:cs="Arial"/>
          <w:b/>
          <w:lang w:eastAsia="en-US"/>
        </w:rPr>
      </w:pPr>
      <w:r w:rsidRPr="00D76365">
        <w:rPr>
          <w:rFonts w:ascii="Arial" w:eastAsia="Calibri" w:hAnsi="Arial" w:cs="Arial"/>
          <w:b/>
          <w:lang w:eastAsia="en-US"/>
        </w:rPr>
        <w:t>Instância consultiva.</w:t>
      </w:r>
    </w:p>
    <w:p w14:paraId="0655AD33" w14:textId="77777777" w:rsidR="006A2B56" w:rsidRPr="00D76365" w:rsidRDefault="006A2B56" w:rsidP="00D76365">
      <w:pPr>
        <w:numPr>
          <w:ilvl w:val="0"/>
          <w:numId w:val="160"/>
        </w:numPr>
        <w:shd w:val="clear" w:color="auto" w:fill="FFFFFF" w:themeFill="background1"/>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Núcleo Docente Estruturante.</w:t>
      </w:r>
    </w:p>
    <w:p w14:paraId="1FE220F9" w14:textId="77777777" w:rsidR="006A2B56" w:rsidRPr="00D76365" w:rsidRDefault="006A2B56" w:rsidP="00D76365">
      <w:pPr>
        <w:numPr>
          <w:ilvl w:val="0"/>
          <w:numId w:val="160"/>
        </w:numPr>
        <w:shd w:val="clear" w:color="auto" w:fill="FFFFFF" w:themeFill="background1"/>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Instâncias de assessoramento da Administração Superior.</w:t>
      </w:r>
    </w:p>
    <w:p w14:paraId="4117A0B6" w14:textId="77777777" w:rsidR="006A2B56" w:rsidRPr="00D76365" w:rsidRDefault="006A2B56" w:rsidP="00D76365">
      <w:pPr>
        <w:numPr>
          <w:ilvl w:val="0"/>
          <w:numId w:val="160"/>
        </w:numPr>
        <w:shd w:val="clear" w:color="auto" w:fill="FFFFFF" w:themeFill="background1"/>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Assessoria Jurídica.</w:t>
      </w:r>
    </w:p>
    <w:p w14:paraId="427D3F0F" w14:textId="77777777" w:rsidR="006A2B56" w:rsidRPr="00D76365" w:rsidRDefault="006A2B56" w:rsidP="00D76365">
      <w:pPr>
        <w:numPr>
          <w:ilvl w:val="0"/>
          <w:numId w:val="160"/>
        </w:numPr>
        <w:shd w:val="clear" w:color="auto" w:fill="FFFFFF" w:themeFill="background1"/>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Ouvidoria.</w:t>
      </w:r>
    </w:p>
    <w:p w14:paraId="59E8ED3A" w14:textId="77777777" w:rsidR="006A2B56" w:rsidRPr="00D76365" w:rsidRDefault="006A2B56" w:rsidP="00D76365">
      <w:pPr>
        <w:numPr>
          <w:ilvl w:val="0"/>
          <w:numId w:val="160"/>
        </w:numPr>
        <w:shd w:val="clear" w:color="auto" w:fill="FFFFFF" w:themeFill="background1"/>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Secretaria Geral.</w:t>
      </w:r>
    </w:p>
    <w:p w14:paraId="57E1AE8C" w14:textId="77777777" w:rsidR="006A2B56" w:rsidRPr="00D76365" w:rsidRDefault="006A2B56"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Além destas instâncias têm-se os órgãos suplementares, a saber:</w:t>
      </w:r>
    </w:p>
    <w:p w14:paraId="07F220F5" w14:textId="77777777" w:rsidR="006A2B56" w:rsidRPr="00D76365" w:rsidRDefault="006A2B56" w:rsidP="00D76365">
      <w:pPr>
        <w:numPr>
          <w:ilvl w:val="0"/>
          <w:numId w:val="161"/>
        </w:numPr>
        <w:shd w:val="clear" w:color="auto" w:fill="FFFFFF" w:themeFill="background1"/>
        <w:tabs>
          <w:tab w:val="num" w:pos="0"/>
        </w:tabs>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 xml:space="preserve">Biblioteca. </w:t>
      </w:r>
    </w:p>
    <w:p w14:paraId="6EE70049" w14:textId="77777777" w:rsidR="006A2B56" w:rsidRPr="00D76365" w:rsidRDefault="006A2B56" w:rsidP="00D76365">
      <w:pPr>
        <w:numPr>
          <w:ilvl w:val="0"/>
          <w:numId w:val="161"/>
        </w:numPr>
        <w:shd w:val="clear" w:color="auto" w:fill="FFFFFF" w:themeFill="background1"/>
        <w:tabs>
          <w:tab w:val="num" w:pos="0"/>
        </w:tabs>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Núcleo de Apoio Pedagógico e Psicossocial (NAPPs).</w:t>
      </w:r>
    </w:p>
    <w:p w14:paraId="2F02F3F2" w14:textId="77777777" w:rsidR="006A2B56" w:rsidRPr="00D76365" w:rsidRDefault="006A2B56" w:rsidP="00D76365">
      <w:pPr>
        <w:numPr>
          <w:ilvl w:val="0"/>
          <w:numId w:val="161"/>
        </w:numPr>
        <w:shd w:val="clear" w:color="auto" w:fill="FFFFFF" w:themeFill="background1"/>
        <w:tabs>
          <w:tab w:val="num" w:pos="0"/>
        </w:tabs>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Departamento de Assuntos Acadêmicos – DAAF.</w:t>
      </w:r>
    </w:p>
    <w:p w14:paraId="1F555578" w14:textId="77777777" w:rsidR="006A2B56" w:rsidRPr="00D76365" w:rsidRDefault="006A2B56" w:rsidP="00D76365">
      <w:pPr>
        <w:numPr>
          <w:ilvl w:val="0"/>
          <w:numId w:val="161"/>
        </w:numPr>
        <w:shd w:val="clear" w:color="auto" w:fill="FFFFFF" w:themeFill="background1"/>
        <w:tabs>
          <w:tab w:val="num" w:pos="0"/>
        </w:tabs>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Coordenação de Laboratórios.</w:t>
      </w:r>
    </w:p>
    <w:p w14:paraId="27BCAC2B" w14:textId="77777777" w:rsidR="006A2B56" w:rsidRPr="00D76365" w:rsidRDefault="006A2B56" w:rsidP="00D76365">
      <w:pPr>
        <w:numPr>
          <w:ilvl w:val="0"/>
          <w:numId w:val="161"/>
        </w:numPr>
        <w:shd w:val="clear" w:color="auto" w:fill="FFFFFF" w:themeFill="background1"/>
        <w:tabs>
          <w:tab w:val="num" w:pos="0"/>
        </w:tabs>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Central de Estágios.</w:t>
      </w:r>
    </w:p>
    <w:p w14:paraId="0C25C3B8" w14:textId="77777777" w:rsidR="006A2B56" w:rsidRPr="00D76365" w:rsidRDefault="006A2B56" w:rsidP="00D76365">
      <w:pPr>
        <w:numPr>
          <w:ilvl w:val="0"/>
          <w:numId w:val="161"/>
        </w:numPr>
        <w:shd w:val="clear" w:color="auto" w:fill="FFFFFF" w:themeFill="background1"/>
        <w:tabs>
          <w:tab w:val="num" w:pos="0"/>
        </w:tabs>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UNIT Carreiras.</w:t>
      </w:r>
    </w:p>
    <w:p w14:paraId="1FD21202" w14:textId="63A5492B" w:rsidR="006A2B56" w:rsidRPr="00D76365" w:rsidRDefault="006A2B56" w:rsidP="00D76365">
      <w:pPr>
        <w:shd w:val="clear" w:color="auto" w:fill="FFFFFF" w:themeFill="background1"/>
        <w:spacing w:line="360" w:lineRule="auto"/>
        <w:jc w:val="both"/>
        <w:rPr>
          <w:rFonts w:ascii="Arial" w:eastAsia="Calibri" w:hAnsi="Arial" w:cs="Arial"/>
          <w:lang w:eastAsia="en-US"/>
        </w:rPr>
      </w:pPr>
    </w:p>
    <w:p w14:paraId="09598B5D" w14:textId="77777777" w:rsidR="009B5CBD" w:rsidRPr="00D76365" w:rsidRDefault="009B5CBD" w:rsidP="00D76365">
      <w:pPr>
        <w:shd w:val="clear" w:color="auto" w:fill="FFFFFF" w:themeFill="background1"/>
        <w:spacing w:line="360" w:lineRule="auto"/>
        <w:jc w:val="both"/>
        <w:rPr>
          <w:rFonts w:ascii="Arial" w:eastAsia="Calibri" w:hAnsi="Arial" w:cs="Arial"/>
          <w:b/>
          <w:lang w:eastAsia="en-US"/>
        </w:rPr>
      </w:pPr>
      <w:r w:rsidRPr="00D76365">
        <w:rPr>
          <w:rFonts w:ascii="Arial" w:eastAsia="Calibri" w:hAnsi="Arial" w:cs="Arial"/>
          <w:b/>
          <w:lang w:eastAsia="en-US"/>
        </w:rPr>
        <w:lastRenderedPageBreak/>
        <w:t>4.9 Políticas e Programas de Apoio ao Discente</w:t>
      </w:r>
    </w:p>
    <w:p w14:paraId="4B44155F" w14:textId="77777777" w:rsidR="009B5CBD" w:rsidRPr="00D76365" w:rsidRDefault="009B5CBD" w:rsidP="00D76365">
      <w:pPr>
        <w:shd w:val="clear" w:color="auto" w:fill="FFFFFF" w:themeFill="background1"/>
        <w:spacing w:line="360" w:lineRule="auto"/>
        <w:jc w:val="both"/>
        <w:rPr>
          <w:rFonts w:ascii="Arial" w:eastAsia="Calibri" w:hAnsi="Arial" w:cs="Arial"/>
          <w:lang w:eastAsia="en-US"/>
        </w:rPr>
      </w:pPr>
    </w:p>
    <w:p w14:paraId="0DF4CC42" w14:textId="77777777" w:rsidR="009B5CBD" w:rsidRPr="00D76365" w:rsidRDefault="009B5CBD"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O Centro Universitário Tiradentes – UNIT-PE contemple vários programas de apoio aos estudantes, como acontece nas IES que integram o Grupo Tiradentes, a saber:</w:t>
      </w:r>
    </w:p>
    <w:p w14:paraId="034CC54A" w14:textId="77777777" w:rsidR="009B5CBD" w:rsidRPr="00D76365" w:rsidRDefault="009B5CBD" w:rsidP="00D76365">
      <w:pPr>
        <w:shd w:val="clear" w:color="auto" w:fill="FFFFFF" w:themeFill="background1"/>
        <w:spacing w:line="360" w:lineRule="auto"/>
        <w:jc w:val="both"/>
        <w:rPr>
          <w:rFonts w:ascii="Arial" w:eastAsia="Calibri" w:hAnsi="Arial" w:cs="Arial"/>
          <w:lang w:eastAsia="en-US"/>
        </w:rPr>
      </w:pPr>
    </w:p>
    <w:p w14:paraId="33395C09" w14:textId="77777777" w:rsidR="009B5CBD" w:rsidRPr="00D76365" w:rsidRDefault="009B5CBD" w:rsidP="00D76365">
      <w:pPr>
        <w:shd w:val="clear" w:color="auto" w:fill="FFFFFF" w:themeFill="background1"/>
        <w:spacing w:line="360" w:lineRule="auto"/>
        <w:jc w:val="both"/>
        <w:rPr>
          <w:rFonts w:ascii="Arial" w:eastAsia="Calibri" w:hAnsi="Arial" w:cs="Arial"/>
          <w:b/>
          <w:lang w:eastAsia="en-US"/>
        </w:rPr>
      </w:pPr>
      <w:bookmarkStart w:id="87" w:name="_Toc460333745"/>
      <w:r w:rsidRPr="00D76365">
        <w:rPr>
          <w:rFonts w:ascii="Arial" w:eastAsia="Calibri" w:hAnsi="Arial" w:cs="Arial"/>
          <w:b/>
          <w:lang w:eastAsia="en-US"/>
        </w:rPr>
        <w:t>4.9.1 Ouvidoria</w:t>
      </w:r>
      <w:bookmarkEnd w:id="87"/>
    </w:p>
    <w:p w14:paraId="3A8C88EF" w14:textId="77777777" w:rsidR="009B5CBD" w:rsidRPr="00D76365" w:rsidRDefault="009B5CBD" w:rsidP="00D76365">
      <w:pPr>
        <w:shd w:val="clear" w:color="auto" w:fill="FFFFFF" w:themeFill="background1"/>
        <w:spacing w:line="360" w:lineRule="auto"/>
        <w:jc w:val="both"/>
        <w:rPr>
          <w:rFonts w:ascii="Arial" w:eastAsia="Calibri" w:hAnsi="Arial" w:cs="Arial"/>
          <w:lang w:eastAsia="en-US"/>
        </w:rPr>
      </w:pPr>
    </w:p>
    <w:p w14:paraId="3C6E0421" w14:textId="77777777" w:rsidR="009B5CBD" w:rsidRPr="00D76365" w:rsidRDefault="009B5CBD"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A UNIT-PE dispõe de uma Ouvidoria para atender, mediar e solucionar situações que possam surgir no decorrer da vida acadêmica do corpo discente de todos os seus cursos de graduação.</w:t>
      </w:r>
    </w:p>
    <w:p w14:paraId="63A12E84" w14:textId="77777777" w:rsidR="009B5CBD" w:rsidRPr="00D76365" w:rsidRDefault="009B5CBD" w:rsidP="00D76365">
      <w:pPr>
        <w:shd w:val="clear" w:color="auto" w:fill="FFFFFF" w:themeFill="background1"/>
        <w:spacing w:line="360" w:lineRule="auto"/>
        <w:jc w:val="both"/>
        <w:rPr>
          <w:rFonts w:ascii="Arial" w:eastAsia="Calibri" w:hAnsi="Arial" w:cs="Arial"/>
          <w:lang w:eastAsia="en-US"/>
        </w:rPr>
      </w:pPr>
    </w:p>
    <w:p w14:paraId="39827790" w14:textId="77777777" w:rsidR="009B5CBD" w:rsidRPr="00D76365" w:rsidRDefault="009B5CBD" w:rsidP="00D76365">
      <w:pPr>
        <w:shd w:val="clear" w:color="auto" w:fill="FFFFFF" w:themeFill="background1"/>
        <w:spacing w:line="360" w:lineRule="auto"/>
        <w:jc w:val="both"/>
        <w:rPr>
          <w:rFonts w:ascii="Arial" w:eastAsia="Calibri" w:hAnsi="Arial" w:cs="Arial"/>
          <w:b/>
          <w:lang w:eastAsia="en-US"/>
        </w:rPr>
      </w:pPr>
      <w:bookmarkStart w:id="88" w:name="_Toc460333746"/>
      <w:r w:rsidRPr="00D76365">
        <w:rPr>
          <w:rFonts w:ascii="Arial" w:eastAsia="Calibri" w:hAnsi="Arial" w:cs="Arial"/>
          <w:b/>
          <w:lang w:eastAsia="en-US"/>
        </w:rPr>
        <w:t>4.9.2 Monitoria</w:t>
      </w:r>
      <w:bookmarkEnd w:id="88"/>
    </w:p>
    <w:p w14:paraId="5D31A195" w14:textId="77777777" w:rsidR="009B5CBD" w:rsidRPr="00D76365" w:rsidRDefault="009B5CBD" w:rsidP="00D76365">
      <w:pPr>
        <w:shd w:val="clear" w:color="auto" w:fill="FFFFFF" w:themeFill="background1"/>
        <w:spacing w:line="360" w:lineRule="auto"/>
        <w:jc w:val="both"/>
        <w:rPr>
          <w:rFonts w:ascii="Arial" w:eastAsia="Calibri" w:hAnsi="Arial" w:cs="Arial"/>
          <w:lang w:eastAsia="en-US"/>
        </w:rPr>
      </w:pPr>
    </w:p>
    <w:p w14:paraId="5410BBE7" w14:textId="77777777" w:rsidR="009B5CBD" w:rsidRPr="00D76365" w:rsidRDefault="009B5CBD"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O Programa de Monitoria do Centro Universitário Tiradentes de Pernambuco normatiza as principais ações e programas voltados ao estímulo e implementação da monitoria nos diversos Cursos de Graduação do Centro Universitário.</w:t>
      </w:r>
    </w:p>
    <w:p w14:paraId="2105608A" w14:textId="77777777" w:rsidR="009B5CBD" w:rsidRPr="00D76365" w:rsidRDefault="009B5CBD" w:rsidP="00D76365">
      <w:pPr>
        <w:shd w:val="clear" w:color="auto" w:fill="FFFFFF" w:themeFill="background1"/>
        <w:spacing w:line="360" w:lineRule="auto"/>
        <w:jc w:val="both"/>
        <w:rPr>
          <w:rFonts w:ascii="Arial" w:eastAsia="Calibri" w:hAnsi="Arial" w:cs="Arial"/>
          <w:lang w:eastAsia="en-US"/>
        </w:rPr>
      </w:pPr>
    </w:p>
    <w:p w14:paraId="66555CE1" w14:textId="77777777" w:rsidR="009B5CBD" w:rsidRPr="00D76365" w:rsidRDefault="009B5CBD" w:rsidP="00D76365">
      <w:pPr>
        <w:shd w:val="clear" w:color="auto" w:fill="FFFFFF" w:themeFill="background1"/>
        <w:spacing w:line="360" w:lineRule="auto"/>
        <w:jc w:val="both"/>
        <w:rPr>
          <w:rFonts w:ascii="Arial" w:eastAsia="Calibri" w:hAnsi="Arial" w:cs="Arial"/>
          <w:b/>
          <w:lang w:eastAsia="en-US"/>
        </w:rPr>
      </w:pPr>
      <w:bookmarkStart w:id="89" w:name="_Toc460333747"/>
      <w:r w:rsidRPr="00D76365">
        <w:rPr>
          <w:rFonts w:ascii="Arial" w:eastAsia="Calibri" w:hAnsi="Arial" w:cs="Arial"/>
          <w:b/>
          <w:lang w:eastAsia="en-US"/>
        </w:rPr>
        <w:t>4.9.3 Programa de Apoio Pedagógico</w:t>
      </w:r>
      <w:bookmarkEnd w:id="89"/>
    </w:p>
    <w:p w14:paraId="73D92044" w14:textId="77777777" w:rsidR="009B5CBD" w:rsidRPr="00D76365" w:rsidRDefault="009B5CBD" w:rsidP="00D76365">
      <w:pPr>
        <w:shd w:val="clear" w:color="auto" w:fill="FFFFFF" w:themeFill="background1"/>
        <w:spacing w:line="360" w:lineRule="auto"/>
        <w:jc w:val="both"/>
        <w:rPr>
          <w:rFonts w:ascii="Arial" w:eastAsia="Calibri" w:hAnsi="Arial" w:cs="Arial"/>
          <w:lang w:eastAsia="en-US"/>
        </w:rPr>
      </w:pPr>
    </w:p>
    <w:p w14:paraId="6BB7CC8F" w14:textId="77777777" w:rsidR="009B5CBD" w:rsidRPr="00D76365" w:rsidRDefault="009B5CBD" w:rsidP="00D76365">
      <w:pPr>
        <w:shd w:val="clear" w:color="auto" w:fill="FFFFFF" w:themeFill="background1"/>
        <w:spacing w:line="360" w:lineRule="auto"/>
        <w:jc w:val="both"/>
        <w:rPr>
          <w:rFonts w:ascii="Arial" w:eastAsia="Calibri" w:hAnsi="Arial" w:cs="Arial"/>
          <w:b/>
          <w:lang w:eastAsia="en-US"/>
        </w:rPr>
      </w:pPr>
      <w:bookmarkStart w:id="90" w:name="_Toc460333748"/>
      <w:r w:rsidRPr="00D76365">
        <w:rPr>
          <w:rFonts w:ascii="Arial" w:eastAsia="Calibri" w:hAnsi="Arial" w:cs="Arial"/>
          <w:b/>
          <w:lang w:eastAsia="en-US"/>
        </w:rPr>
        <w:t>4.9.3.1 Núcleo de Apoio Pedagógico e Psicossocial – NAPPS</w:t>
      </w:r>
      <w:bookmarkEnd w:id="90"/>
      <w:r w:rsidRPr="00D76365">
        <w:rPr>
          <w:rFonts w:ascii="Arial" w:eastAsia="Calibri" w:hAnsi="Arial" w:cs="Arial"/>
          <w:b/>
          <w:lang w:eastAsia="en-US"/>
        </w:rPr>
        <w:t xml:space="preserve"> </w:t>
      </w:r>
    </w:p>
    <w:p w14:paraId="052F6D88" w14:textId="77777777" w:rsidR="009B5CBD" w:rsidRPr="00D76365" w:rsidRDefault="009B5CBD" w:rsidP="00D76365">
      <w:pPr>
        <w:shd w:val="clear" w:color="auto" w:fill="FFFFFF" w:themeFill="background1"/>
        <w:spacing w:line="360" w:lineRule="auto"/>
        <w:jc w:val="both"/>
        <w:rPr>
          <w:rFonts w:ascii="Arial" w:eastAsia="Calibri" w:hAnsi="Arial" w:cs="Arial"/>
          <w:lang w:eastAsia="en-US"/>
        </w:rPr>
      </w:pPr>
    </w:p>
    <w:p w14:paraId="0789BD52" w14:textId="77777777" w:rsidR="009B5CBD" w:rsidRPr="00D76365" w:rsidRDefault="009B5CBD"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 xml:space="preserve">Visando atender as necessidades inerentes ao ingresso na vida acadêmica, a Instituição disponibiliza ao seu alunado e corpo docente o Núcleo de Apoio Pedagógico e Psicossocial (NAPPS), composto por uma equipe multidisciplinar que desenvolve atividades tanto pedagógicas como psicossociais, tendo o discente como principal elemento para construir e implementar ações que viabilizem o seu desenvolvimento cognitivo e pessoal. </w:t>
      </w:r>
    </w:p>
    <w:p w14:paraId="4A30AE22" w14:textId="77777777" w:rsidR="009B5CBD" w:rsidRPr="00D76365" w:rsidRDefault="009B5CBD"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 xml:space="preserve">Nessa perspectiva, desenvolve ações, dentre as quais: atendimento individualizado, destinado a estudantes com dificuldade de relacionamento interpessoal e de aprendizagem; acompanhamento extraclasse para estudantes que apresentam dificuldades em algum componente curricular, mediante reforço personalizado </w:t>
      </w:r>
      <w:r w:rsidRPr="00D76365">
        <w:rPr>
          <w:rFonts w:ascii="Arial" w:eastAsia="Calibri" w:hAnsi="Arial" w:cs="Arial"/>
          <w:lang w:eastAsia="en-US"/>
        </w:rPr>
        <w:lastRenderedPageBreak/>
        <w:t>desenvolvido por professores das diferentes áreas, encaminhamento para profissionais e serviços especializados, caso seja necessário.</w:t>
      </w:r>
    </w:p>
    <w:p w14:paraId="489522CC" w14:textId="77777777" w:rsidR="009B5CBD" w:rsidRPr="00D76365" w:rsidRDefault="009B5CBD"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 xml:space="preserve"> A instituição viabiliza por meio do Núcleo as condições necessárias para o atendimento das necessidades da pessoa com transtorno do espectro autista incluída nas classes, tanto no quesito acessibilidade as salas de aula, bem como, é disponibilizado um acompanhante especializado, conforme determina a legislação.</w:t>
      </w:r>
    </w:p>
    <w:p w14:paraId="1C64BAC9" w14:textId="77777777" w:rsidR="009B5CBD" w:rsidRPr="00D76365" w:rsidRDefault="009B5CBD"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Nessa direção, o Núcleo de Apoio Pedagógico e Psicossocial - NAPPS, conta com uma equipe multidisciplinar especializada, como Pedagogo, Psicopedagogo, psicólogo, professores e preceptores com conhecimentos necessários para a orientação e acompanhamento da pessoa com o transtorno acima citado.</w:t>
      </w:r>
    </w:p>
    <w:p w14:paraId="5F5E8038" w14:textId="77777777" w:rsidR="009B5CBD" w:rsidRPr="00D76365" w:rsidRDefault="009B5CBD"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 xml:space="preserve">Tais preceitos estão contemplados de forma excelente nos documentos institucionais e em particular no PPI, quando expressa: “A educação como um todo deve ter como objetivo fundamental fazer crescer as pessoas em dignidade, autoconhecimento, autonomia e no reconhecimento e afirmação dos direitos da alteridade principalmente entendidos como o direito à diferença e à inclusão social”. </w:t>
      </w:r>
    </w:p>
    <w:p w14:paraId="4769BDF5" w14:textId="77777777" w:rsidR="009B5CBD" w:rsidRPr="00D76365" w:rsidRDefault="009B5CBD" w:rsidP="00D76365">
      <w:pPr>
        <w:shd w:val="clear" w:color="auto" w:fill="FFFFFF" w:themeFill="background1"/>
        <w:spacing w:line="360" w:lineRule="auto"/>
        <w:jc w:val="both"/>
        <w:rPr>
          <w:rFonts w:ascii="Arial" w:eastAsia="Calibri" w:hAnsi="Arial" w:cs="Arial"/>
          <w:lang w:eastAsia="en-US"/>
        </w:rPr>
      </w:pPr>
    </w:p>
    <w:p w14:paraId="3EA94322" w14:textId="77777777" w:rsidR="009B5CBD" w:rsidRPr="00D76365" w:rsidRDefault="009B5CBD" w:rsidP="00D76365">
      <w:pPr>
        <w:shd w:val="clear" w:color="auto" w:fill="FFFFFF" w:themeFill="background1"/>
        <w:spacing w:line="360" w:lineRule="auto"/>
        <w:jc w:val="both"/>
        <w:rPr>
          <w:rFonts w:ascii="Arial" w:eastAsia="Calibri" w:hAnsi="Arial" w:cs="Arial"/>
          <w:b/>
          <w:lang w:eastAsia="en-US"/>
        </w:rPr>
      </w:pPr>
      <w:r w:rsidRPr="00D76365">
        <w:rPr>
          <w:rFonts w:ascii="Arial" w:eastAsia="Calibri" w:hAnsi="Arial" w:cs="Arial"/>
          <w:b/>
          <w:lang w:eastAsia="en-US"/>
        </w:rPr>
        <w:t>4.9.3.2 Mecanismos de Apoio ao Financiamento de Estudos</w:t>
      </w:r>
    </w:p>
    <w:p w14:paraId="7E81551A" w14:textId="77777777" w:rsidR="009B5CBD" w:rsidRPr="00D76365" w:rsidRDefault="009B5CBD" w:rsidP="00D76365">
      <w:pPr>
        <w:shd w:val="clear" w:color="auto" w:fill="FFFFFF" w:themeFill="background1"/>
        <w:spacing w:line="360" w:lineRule="auto"/>
        <w:jc w:val="both"/>
        <w:rPr>
          <w:rFonts w:ascii="Arial" w:eastAsia="Calibri" w:hAnsi="Arial" w:cs="Arial"/>
          <w:b/>
          <w:lang w:eastAsia="en-US"/>
        </w:rPr>
      </w:pPr>
    </w:p>
    <w:p w14:paraId="42AAB9E9" w14:textId="77777777" w:rsidR="009B5CBD" w:rsidRPr="00D76365" w:rsidRDefault="009B5CBD"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A Instituição disponibiliza aos seus alunos formas de financiamento da educação através do Fies, Prouni Federal e Municipal, Financiamento Estudantil Facilitado (FIEF), convênios com empresas e bolsas de desconto ofertadas pela própria Instituição, que propiciam ao aluno de baixa renda a possibilidade de um estudo de qualidade, através de financiamento específico para este fim. Além dessas, haverá programa de descontos oriundos de convênios com empresas.</w:t>
      </w:r>
    </w:p>
    <w:p w14:paraId="2AAAF60A" w14:textId="77777777" w:rsidR="009B5CBD" w:rsidRPr="00D76365" w:rsidRDefault="009B5CBD" w:rsidP="00D76365">
      <w:pPr>
        <w:shd w:val="clear" w:color="auto" w:fill="FFFFFF" w:themeFill="background1"/>
        <w:spacing w:line="360" w:lineRule="auto"/>
        <w:jc w:val="both"/>
        <w:rPr>
          <w:rFonts w:ascii="Arial" w:eastAsia="Calibri" w:hAnsi="Arial" w:cs="Arial"/>
          <w:lang w:eastAsia="en-US"/>
        </w:rPr>
      </w:pPr>
    </w:p>
    <w:p w14:paraId="7BADA1AA" w14:textId="77777777" w:rsidR="009B5CBD" w:rsidRPr="00D76365" w:rsidRDefault="009B5CBD" w:rsidP="00D76365">
      <w:pPr>
        <w:shd w:val="clear" w:color="auto" w:fill="FFFFFF" w:themeFill="background1"/>
        <w:spacing w:line="360" w:lineRule="auto"/>
        <w:jc w:val="both"/>
        <w:rPr>
          <w:rFonts w:ascii="Arial" w:eastAsia="Calibri" w:hAnsi="Arial" w:cs="Arial"/>
          <w:b/>
          <w:lang w:eastAsia="en-US"/>
        </w:rPr>
      </w:pPr>
      <w:bookmarkStart w:id="91" w:name="_Toc460333750"/>
      <w:r w:rsidRPr="00D76365">
        <w:rPr>
          <w:rFonts w:ascii="Arial" w:eastAsia="Calibri" w:hAnsi="Arial" w:cs="Arial"/>
          <w:b/>
          <w:lang w:eastAsia="en-US"/>
        </w:rPr>
        <w:t>4.9.3.3 Estímulos à Permanência</w:t>
      </w:r>
      <w:bookmarkEnd w:id="91"/>
    </w:p>
    <w:p w14:paraId="4F1FF443" w14:textId="77777777" w:rsidR="009B5CBD" w:rsidRPr="00D76365" w:rsidRDefault="009B5CBD" w:rsidP="00D76365">
      <w:pPr>
        <w:shd w:val="clear" w:color="auto" w:fill="FFFFFF" w:themeFill="background1"/>
        <w:spacing w:line="360" w:lineRule="auto"/>
        <w:jc w:val="both"/>
        <w:rPr>
          <w:rFonts w:ascii="Arial" w:eastAsia="Calibri" w:hAnsi="Arial" w:cs="Arial"/>
          <w:lang w:eastAsia="en-US"/>
        </w:rPr>
      </w:pPr>
    </w:p>
    <w:p w14:paraId="17EA91C6" w14:textId="77777777" w:rsidR="009B5CBD" w:rsidRPr="00D76365" w:rsidRDefault="009B5CBD"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O estímulo à permanência, quando as dificuldades forem relativas à aprendizagem, será realizado pelo Núcleo de Apoio Pedagógico e Psicossocial (NAPPS). Ademais, a Instituição empreende sua Política de Apoio e Acompanhamento ao Discente, oferecendo condições favoráveis à continuidade dos estudos independentemente de sua </w:t>
      </w:r>
      <w:r w:rsidRPr="00D76365">
        <w:rPr>
          <w:rFonts w:ascii="Arial" w:eastAsia="Calibri" w:hAnsi="Arial" w:cs="Arial"/>
          <w:lang w:eastAsia="en-US"/>
        </w:rPr>
        <w:lastRenderedPageBreak/>
        <w:t>condição física ou socioeconômica. Para tal, oferta a todos os alunos dos cursos de graduação da instituição, os seguintes programas:</w:t>
      </w:r>
    </w:p>
    <w:p w14:paraId="1CE70DD5" w14:textId="77777777" w:rsidR="009B5CBD" w:rsidRPr="00D76365" w:rsidRDefault="009B5CBD"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Programa de Integração de Calouros - PAPI em auxilio ao discente em sua trajetória universitária. O Programa de Integração de Calouros terá como objetivo principal oferecer um acolhimento especial aos ingressantes, viabilizando sua rápida e efetiva integração ao meio acadêmico e será estruturado em dois módulos:</w:t>
      </w:r>
    </w:p>
    <w:p w14:paraId="670A60FE" w14:textId="0E8032EC" w:rsidR="009B5CBD" w:rsidRPr="00D76365" w:rsidRDefault="009B5CBD"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Módulo I – Programa de Apoio Pedagógico Integrado – PAPI, ofertado por meio de componentes básicos de estudo: Matemática e Língua Portuguesa. Neste módulo os discentes ingressantes terão acesso a um conjunto de conteúdos fundamentais para melhor aproveitamento dos seu</w:t>
      </w:r>
      <w:r w:rsidR="00507BD9" w:rsidRPr="00D76365">
        <w:rPr>
          <w:rFonts w:ascii="Arial" w:eastAsia="Calibri" w:hAnsi="Arial" w:cs="Arial"/>
          <w:lang w:eastAsia="en-US"/>
        </w:rPr>
        <w:t>s estudos no âmbito da UNIT/PE</w:t>
      </w:r>
      <w:r w:rsidRPr="00D76365">
        <w:rPr>
          <w:rFonts w:ascii="Arial" w:eastAsia="Calibri" w:hAnsi="Arial" w:cs="Arial"/>
          <w:lang w:eastAsia="en-US"/>
        </w:rPr>
        <w:t>.</w:t>
      </w:r>
    </w:p>
    <w:p w14:paraId="1437EE75" w14:textId="77777777" w:rsidR="009B5CBD" w:rsidRPr="00D76365" w:rsidRDefault="009B5CBD"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 xml:space="preserve">Módulo II – Por dentro da IES, que se caracteriza na socialização de informações imprescindíveis sobre o seu Curso e a Instituição. Neste módulo os alunos participam de eventos e palestras onde conhecem o histórico, a infraestrutura, os processos acadêmicos, programas e projetos que a Instituição desenvolve. </w:t>
      </w:r>
    </w:p>
    <w:p w14:paraId="40C3AD7C" w14:textId="77777777" w:rsidR="009B5CBD" w:rsidRPr="00D76365" w:rsidRDefault="009B5CBD"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Programa de Formação Complementar e de Nivelamento Discente – tem como objetivo promover o preenchimento de lacunas de conhecimentos por meio de disciplinas ofertadas pela Instituição. O programa acontece através da oferta de disciplinas especiais visando suprir as necessidades em áreas básicas como matemática, língua portuguesa, informática, entre outras.</w:t>
      </w:r>
    </w:p>
    <w:p w14:paraId="2DE3439E" w14:textId="77777777" w:rsidR="009B5CBD" w:rsidRPr="00D76365" w:rsidRDefault="009B5CBD"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Tal proposta tem como finalidade o enriquecimento do perfil do aluno nas mais variadas áreas do conhecimento, essenciais para a formação geral do indivíduo e a integração e generalização de conhecimentos e saberes por meio de disciplinas relacionadas aos cursos ofertados pela instituição. São viabilizados, ainda Financiamento da Educação: FIES, PROUNI e bolsas de desconto ofertadas pela própria instituição.</w:t>
      </w:r>
    </w:p>
    <w:p w14:paraId="02A5C883" w14:textId="77777777" w:rsidR="009B5CBD" w:rsidRPr="00D76365" w:rsidRDefault="009B5CBD"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Além das iniciativas a cima citadas, serão implementas políticas e programas, dentre os quais:</w:t>
      </w:r>
    </w:p>
    <w:p w14:paraId="2D0A0157" w14:textId="77777777" w:rsidR="009B5CBD" w:rsidRPr="00D76365" w:rsidRDefault="009B5CBD"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Política de Monitoria: tem por objetivo estimular a vocação didático-pedagógica e científica inerente à sua atuação, assim como possibilitar, ao discente, a vivência de experiências acadêmicas fundamentais para a sua formação. A seleção para a monitoria é feita por meio de edital próprio, a cada início de semestre. O aluno é submetido a uma </w:t>
      </w:r>
      <w:r w:rsidRPr="00D76365">
        <w:rPr>
          <w:rFonts w:ascii="Arial" w:eastAsia="Calibri" w:hAnsi="Arial" w:cs="Arial"/>
          <w:lang w:eastAsia="en-US"/>
        </w:rPr>
        <w:lastRenderedPageBreak/>
        <w:t>avaliação prática e teórica, bem como é feita a análise de seu currículo, e considerado aprovado aquele que obtiver média superior a 7,0.</w:t>
      </w:r>
    </w:p>
    <w:p w14:paraId="73E21F7A" w14:textId="77777777" w:rsidR="009B5CBD" w:rsidRPr="00D76365" w:rsidRDefault="009B5CBD"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A política de Monitoria da IES possui ainda os seguintes objetivos: oportunizar aos discentes o desenvolvimento de atividades e experiências acadêmicas, visando aprimorar e ampliar conhecimentos, fundamentais para a formação profissional; aperfeiçoar e complementar as atividades ligadas ao processo de ensino, pesquisa e extensão e estimular a vocação didático-pedagógica e científica inerente à atuação dos discentes.</w:t>
      </w:r>
    </w:p>
    <w:p w14:paraId="44DE76FE" w14:textId="77777777" w:rsidR="009B5CBD" w:rsidRPr="00D76365" w:rsidRDefault="009B5CBD"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 A monitoria pode ser remunerada ou voluntária, na qual fica estabelecida uma carga horária semanal a ser cumprida pelo discente (monitor), cujo Programa é elaborado pelo docente responsável, constando todas as atividades que devem ser desenvolvidas de acordo com o os objetivos da disciplina e funções pertinentes à monitoria.</w:t>
      </w:r>
    </w:p>
    <w:p w14:paraId="2587C8DD" w14:textId="77777777" w:rsidR="009B5CBD" w:rsidRPr="00D76365" w:rsidRDefault="009B5CBD"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Programa de Bolsas de Iniciação Científica: tem por objetivo estimular o aluno para a pesquisa, criando no mesmo um senso crítico que irá permitir-lhe um olhar diferenciado sobre os problemas da sociedade. Anualmente são lançados editais de bolsa de iniciação científica, com duração de 12 meses, onde o estudante, juntamente com o seu orientador, irão realizar pesquisas em áreas de interesse.</w:t>
      </w:r>
    </w:p>
    <w:p w14:paraId="653190E9" w14:textId="77777777" w:rsidR="009B5CBD" w:rsidRPr="00D76365" w:rsidRDefault="009B5CBD"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Programa de Inclusão: tem por objetivo permitir que os alunos com necessidades especiais e possam ter seus estilos e ritmos de aprendizagem assegurados, possibilitando deste modo uma educação de qualidade para todos. Neste sentido são utilizadas metodologias de aprendizagem apropriadas, arranjos organizacionais e recursos diversificados, além de parcerias com organizações especializadas.</w:t>
      </w:r>
    </w:p>
    <w:p w14:paraId="3991378D" w14:textId="77777777" w:rsidR="009B5CBD" w:rsidRPr="00D76365" w:rsidRDefault="009B5CBD"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Política Geral de Extensão objetiva desenvolver ações de caráter contínuo e permanente em comunidades específicas, tendo os alunos e professores, como parte fundamental da elaboração e desenvolvimento dessas ações. Dentro deste programa ainda são previstas as semanas culturais e/ou acadêmicas, exposições, feiras, palestras, cursos de curta e média duração, concursos, conferências entre outros.</w:t>
      </w:r>
    </w:p>
    <w:p w14:paraId="130CEE33" w14:textId="77777777" w:rsidR="009B5CBD" w:rsidRPr="00D76365" w:rsidRDefault="009B5CBD"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Política de Publicações Acadêmicas visa promover e divulgar a produção científica/acadêmica de docentes e discentes da UNIT-PE; bem como o intercâmbio com outros veículos e agências de fomento de produção científica, para o desenvolvimento de parcerias.</w:t>
      </w:r>
    </w:p>
    <w:p w14:paraId="721AC310" w14:textId="77777777" w:rsidR="009B5CBD" w:rsidRPr="00D76365" w:rsidRDefault="009B5CBD"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lastRenderedPageBreak/>
        <w:t>Política de Estágio visa atender as demandas referentes aos estágios obrigatórios e não-obrigatórios que contribuem de modo significativo para a formação acadêmica do alunado. Os alunos em estágio obrigatório são acompanhados por supervisores que orientam a execução adequada de cada procedimento experimental, possibilitando, assim, um melhor aproveitamento dos estágios. Quanto aos estágios remunerados, a Instituição disponibiliza uma Central de Estágio responsável pela parte legal e supervisão dos estagiários e campos de estágio, visando assim o cumprimento das leis que regem este tipo de estágio.</w:t>
      </w:r>
    </w:p>
    <w:p w14:paraId="07BA20EC" w14:textId="77777777" w:rsidR="009B5CBD" w:rsidRPr="00D76365" w:rsidRDefault="009B5CBD"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Programa UNIT Carreiras: visa orientar os alunos e egressos quanto ao planejamento da carreira e capacitá-los para o desenvolvimento das competências necessárias exigidas pelo mercado de trabalho.</w:t>
      </w:r>
    </w:p>
    <w:p w14:paraId="0A8DA4A0" w14:textId="77777777" w:rsidR="009B5CBD" w:rsidRPr="00D76365" w:rsidRDefault="009B5CBD"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Trata-se de um espaço dedicado aos alunos, de forma gratuita, com foco na capacitação profissional, no gerenciamento e divulgação de oportunidades profissionais e de estágios, na orientação individual ao plano de carreira e na interação social por meio das redes sociais.</w:t>
      </w:r>
    </w:p>
    <w:p w14:paraId="76F14C03" w14:textId="77777777" w:rsidR="009B5CBD" w:rsidRPr="00D76365" w:rsidRDefault="009B5CBD"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Sempre atuando de forma estratégica, o UNIT Carreiras disponibiliza vagas de empregos e estágios, por meio de parcerias com renomadas empresas de dentro e fora do Estado, além de oferecer diversos serviços visando à capacitação profissional.</w:t>
      </w:r>
    </w:p>
    <w:p w14:paraId="21FE10A5" w14:textId="77777777" w:rsidR="009B5CBD" w:rsidRPr="00D76365" w:rsidRDefault="009B5CBD"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O corpo discente é estimulado ainda a constituir um órgão de representação, o Diretório Acadêmico, regido por Estatuto próprio, por ele elaborado e aprovado conforme a legislação vigente. A representação estudantil tem por objetivo promover a cooperação da comunidade e o aprimoramento da IES.</w:t>
      </w:r>
    </w:p>
    <w:p w14:paraId="2AD13FAB" w14:textId="77777777" w:rsidR="009B5CBD" w:rsidRPr="00D76365" w:rsidRDefault="009B5CBD"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O Diretório Acadêmico tem competência para indicar os representantes discentes, com direito à voz e voto, junto aos órgãos colegiados da IES, vedada a acumulação.</w:t>
      </w:r>
    </w:p>
    <w:p w14:paraId="38843FAA" w14:textId="77777777" w:rsidR="009B5CBD" w:rsidRPr="00D76365" w:rsidRDefault="009B5CBD"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Aplicar-se aos representantes estudantis nos órgãos colegiados as seguintes disposições:</w:t>
      </w:r>
    </w:p>
    <w:p w14:paraId="448B2D9B" w14:textId="77777777" w:rsidR="009B5CBD" w:rsidRPr="00D76365" w:rsidRDefault="009B5CBD" w:rsidP="00D76365">
      <w:pPr>
        <w:numPr>
          <w:ilvl w:val="0"/>
          <w:numId w:val="162"/>
        </w:numPr>
        <w:shd w:val="clear" w:color="auto" w:fill="FFFFFF" w:themeFill="background1"/>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São elegíveis os alunos regulares, matriculados em, pelo menos, 3 (três) disciplinas, importando a perda dessas condições em perda do mandato; e</w:t>
      </w:r>
    </w:p>
    <w:p w14:paraId="2A616CC6" w14:textId="77777777" w:rsidR="009B5CBD" w:rsidRPr="00D76365" w:rsidRDefault="009B5CBD" w:rsidP="00D76365">
      <w:pPr>
        <w:numPr>
          <w:ilvl w:val="0"/>
          <w:numId w:val="162"/>
        </w:numPr>
        <w:shd w:val="clear" w:color="auto" w:fill="FFFFFF" w:themeFill="background1"/>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O exercício da recuperação não exime o aluno do cumprimento de suas obrigações escolares.</w:t>
      </w:r>
    </w:p>
    <w:p w14:paraId="7696BD1F" w14:textId="77777777" w:rsidR="009B5CBD" w:rsidRPr="00D76365" w:rsidRDefault="009B5CBD" w:rsidP="00D76365">
      <w:pPr>
        <w:shd w:val="clear" w:color="auto" w:fill="FFFFFF" w:themeFill="background1"/>
        <w:spacing w:line="360" w:lineRule="auto"/>
        <w:jc w:val="both"/>
        <w:rPr>
          <w:rFonts w:ascii="Arial" w:eastAsia="Calibri" w:hAnsi="Arial" w:cs="Arial"/>
          <w:lang w:eastAsia="en-US"/>
        </w:rPr>
      </w:pPr>
    </w:p>
    <w:p w14:paraId="0FE23C42" w14:textId="77777777" w:rsidR="009B5CBD" w:rsidRPr="00D76365" w:rsidRDefault="009B5CBD" w:rsidP="00D76365">
      <w:pPr>
        <w:shd w:val="clear" w:color="auto" w:fill="FFFFFF" w:themeFill="background1"/>
        <w:spacing w:line="360" w:lineRule="auto"/>
        <w:jc w:val="both"/>
        <w:rPr>
          <w:rFonts w:ascii="Arial" w:eastAsia="Calibri" w:hAnsi="Arial" w:cs="Arial"/>
          <w:b/>
          <w:lang w:eastAsia="en-US"/>
        </w:rPr>
      </w:pPr>
      <w:r w:rsidRPr="00D76365">
        <w:rPr>
          <w:rFonts w:ascii="Arial" w:eastAsia="Calibri" w:hAnsi="Arial" w:cs="Arial"/>
          <w:b/>
          <w:lang w:eastAsia="en-US"/>
        </w:rPr>
        <w:t>4.9.3.4. Acompanhamento do Egresso</w:t>
      </w:r>
    </w:p>
    <w:p w14:paraId="752E7C53" w14:textId="77777777" w:rsidR="009B5CBD" w:rsidRPr="00D76365" w:rsidRDefault="009B5CBD" w:rsidP="00D76365">
      <w:pPr>
        <w:shd w:val="clear" w:color="auto" w:fill="FFFFFF" w:themeFill="background1"/>
        <w:spacing w:line="360" w:lineRule="auto"/>
        <w:jc w:val="both"/>
        <w:rPr>
          <w:rFonts w:ascii="Arial" w:eastAsia="Calibri" w:hAnsi="Arial" w:cs="Arial"/>
          <w:lang w:eastAsia="en-US"/>
        </w:rPr>
      </w:pPr>
    </w:p>
    <w:p w14:paraId="13647FE1" w14:textId="77777777" w:rsidR="009B5CBD" w:rsidRPr="00D76365" w:rsidRDefault="009B5CBD"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No tocante aos egressos, será instituído o Programa de Acompanhamento de Egressos, objetivando manter um vínculo com o aluno, mesmo após a conclusão do seu curso. Este programa visa construir um banco de dados dos egressos da Instituição com fins de:</w:t>
      </w:r>
    </w:p>
    <w:p w14:paraId="118A9ACE" w14:textId="77777777" w:rsidR="009B5CBD" w:rsidRPr="00D76365" w:rsidRDefault="009B5CBD"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Dispor de dados relativos à inserção dos egressos no mercado de trabalho de forma a subsidiar o redimensionamento de ações acadêmicas e institucionais em cada curso e na própria Instituição.</w:t>
      </w:r>
    </w:p>
    <w:p w14:paraId="0D618FEE" w14:textId="77777777" w:rsidR="009B5CBD" w:rsidRPr="00D76365" w:rsidRDefault="009B5CBD"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Possibilitar a análise/avaliação do perfil profissional proposto por cada curso da Instituição e o seu redimensionamento, em conformidade com as demandas identificadas no campo da atuação profissional.</w:t>
      </w:r>
    </w:p>
    <w:p w14:paraId="72DB4EB0" w14:textId="77777777" w:rsidR="009B5CBD" w:rsidRPr="00D76365" w:rsidRDefault="009B5CBD"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Estabelecer um relacionamento que possibilite a criação de cursos de extensão e pós-graduação visando atender a este público, bem como permitir que esses tenham acesso aos eventos acadêmicos institucionais visando assim sua atualização contínua.</w:t>
      </w:r>
    </w:p>
    <w:p w14:paraId="62669CBD" w14:textId="77777777" w:rsidR="009B5CBD" w:rsidRPr="00D76365" w:rsidRDefault="009B5CBD"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Promover encontro de egressos para intercâmbio de informações sobre a formação oferecida pela Instituição.</w:t>
      </w:r>
    </w:p>
    <w:p w14:paraId="1597E098" w14:textId="77777777" w:rsidR="009B5CBD" w:rsidRPr="00D76365" w:rsidRDefault="009B5CBD"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O egresso contará ainda com o Programa UNIT Carreiras. Trata-se de um espaço com foco na capacitação profissional, no gerenciamento e divulgação de oportunidades profissionais e de estágios, na orientação individual ao plano de carreira e na interação social por meio das redes sociais.</w:t>
      </w:r>
    </w:p>
    <w:p w14:paraId="7E8FEA33" w14:textId="77777777" w:rsidR="009B5CBD" w:rsidRPr="00D76365" w:rsidRDefault="009B5CBD"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O Serviço é destinado aos alunos e egressos da IES, de forma gratuita, que desejam colocação ou recolocação no mercado de trabalho. Sempre atuando de forma estratégica, o UNIT Carreiras disponibilizará vagas de empregos e estágios, por meio de parcerias com renomadas empresas de dentro e fora do Estado, além de oferecer diversos serviços visando à capacitação profissional.</w:t>
      </w:r>
    </w:p>
    <w:p w14:paraId="7218B590" w14:textId="77777777" w:rsidR="009B5CBD" w:rsidRPr="00D76365" w:rsidRDefault="009B5CBD" w:rsidP="00D76365">
      <w:pPr>
        <w:shd w:val="clear" w:color="auto" w:fill="FFFFFF" w:themeFill="background1"/>
        <w:spacing w:line="360" w:lineRule="auto"/>
        <w:jc w:val="both"/>
        <w:rPr>
          <w:rFonts w:ascii="Arial" w:eastAsia="Calibri" w:hAnsi="Arial" w:cs="Arial"/>
          <w:lang w:eastAsia="en-US"/>
        </w:rPr>
      </w:pPr>
    </w:p>
    <w:p w14:paraId="38FA4C13" w14:textId="77777777" w:rsidR="009B5CBD" w:rsidRPr="00D76365" w:rsidRDefault="009B5CBD" w:rsidP="00D76365">
      <w:pPr>
        <w:shd w:val="clear" w:color="auto" w:fill="FFFFFF" w:themeFill="background1"/>
        <w:spacing w:line="360" w:lineRule="auto"/>
        <w:jc w:val="both"/>
        <w:rPr>
          <w:rFonts w:ascii="Arial" w:eastAsia="Calibri" w:hAnsi="Arial" w:cs="Arial"/>
          <w:lang w:eastAsia="en-US"/>
        </w:rPr>
      </w:pPr>
    </w:p>
    <w:p w14:paraId="75454AFE" w14:textId="77777777" w:rsidR="009B5CBD" w:rsidRPr="00D76365" w:rsidRDefault="009B5CBD" w:rsidP="00D76365">
      <w:pPr>
        <w:shd w:val="clear" w:color="auto" w:fill="FFFFFF" w:themeFill="background1"/>
        <w:spacing w:line="360" w:lineRule="auto"/>
        <w:jc w:val="both"/>
        <w:rPr>
          <w:rFonts w:ascii="Arial" w:eastAsia="Calibri" w:hAnsi="Arial" w:cs="Arial"/>
          <w:b/>
          <w:lang w:eastAsia="en-US"/>
        </w:rPr>
      </w:pPr>
      <w:r w:rsidRPr="00D76365">
        <w:rPr>
          <w:rFonts w:ascii="Arial" w:eastAsia="Calibri" w:hAnsi="Arial" w:cs="Arial"/>
          <w:b/>
          <w:lang w:eastAsia="en-US"/>
        </w:rPr>
        <w:t>4.9.3.5 Formas de acesso ao Sistema de Registro Acadêmico</w:t>
      </w:r>
    </w:p>
    <w:p w14:paraId="7E5AE728" w14:textId="77777777" w:rsidR="009B5CBD" w:rsidRPr="00D76365" w:rsidRDefault="009B5CBD" w:rsidP="00D76365">
      <w:pPr>
        <w:shd w:val="clear" w:color="auto" w:fill="FFFFFF" w:themeFill="background1"/>
        <w:spacing w:line="360" w:lineRule="auto"/>
        <w:jc w:val="both"/>
        <w:rPr>
          <w:rFonts w:ascii="Arial" w:eastAsia="Calibri" w:hAnsi="Arial" w:cs="Arial"/>
          <w:lang w:eastAsia="en-US"/>
        </w:rPr>
      </w:pPr>
    </w:p>
    <w:p w14:paraId="0062F786" w14:textId="77777777" w:rsidR="009B5CBD" w:rsidRPr="00D76365" w:rsidRDefault="009B5CBD"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lastRenderedPageBreak/>
        <w:t>O Sistema de Registro Acadêmico implantado na IES permite maior agilidade no atendimento às necessidades institucionais, dos docentes e dos discentes, por meio de diversos serviços, a saber:</w:t>
      </w:r>
    </w:p>
    <w:p w14:paraId="6FBE8B3F" w14:textId="77777777" w:rsidR="009B5CBD" w:rsidRPr="00D76365" w:rsidRDefault="009B5CBD"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 xml:space="preserve">Módulo de Protocolo: visa agilizar as diversas solicitações que devem ser submetidas à instituição. Através deste módulo, os alunos e a comunidade externa podem efetuar suas solicitações, tais como declarações de processos de portadores de diploma e realizar todo o acompanhamento do andamento do processo na Instituição. </w:t>
      </w:r>
    </w:p>
    <w:p w14:paraId="7BF0D93C" w14:textId="77777777" w:rsidR="009B5CBD" w:rsidRPr="00D76365" w:rsidRDefault="009B5CBD"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Módulo de Extensão: a Instituição oferece regularmente para toda a comunidade diversos Cursos de Extensão nas mais variadas áreas do conhecimento.  O Sistema Magister oferece todo o suporte ao processo de inscrição, acompanhamento e pagamento dos cursos de extensão.</w:t>
      </w:r>
    </w:p>
    <w:p w14:paraId="61CAC9DB" w14:textId="77777777" w:rsidR="009B5CBD" w:rsidRPr="00D76365" w:rsidRDefault="009B5CBD"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Módulo de Graduação: oferece aos alunos de graduação diversas funcionalidades que propiciam um acesso fácil, rápido e interativo. Os docentes e discentes da IES tem acesso ao Portal Magister. Esse portal objetiva facilitar o acompanhamento dos registros acadêmicos, tais como: faltas, notas, conteúdos e atividades das disciplinas, calendários letivos, históricos, avisos, ofertas por curso, avaliação dos docentes, extensão, calendário das atividades, Plano Integrado de Trabalho (PIT), além de outros serviços.</w:t>
      </w:r>
    </w:p>
    <w:p w14:paraId="3BAEC886" w14:textId="77777777" w:rsidR="009B5CBD" w:rsidRPr="00D76365" w:rsidRDefault="009B5CBD"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Dentre estes processos, destaca-se a matrícula on-line, que permite ao aluno de graduação realizar toda a sua matrícula pela Internet no conforto da sua casa. </w:t>
      </w:r>
    </w:p>
    <w:p w14:paraId="3B4FA116" w14:textId="77777777" w:rsidR="009B5CBD" w:rsidRPr="00D76365" w:rsidRDefault="009B5CBD"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Módulo do PROBIC: possibilita que o coordenador acompanhe as informações dos projetos de Iniciação Científica e pesquisa institucional, agilizando o acesso às informações.</w:t>
      </w:r>
    </w:p>
    <w:p w14:paraId="78E38BC0" w14:textId="77777777" w:rsidR="009B5CBD" w:rsidRPr="00D76365" w:rsidRDefault="009B5CBD"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Módulo de Concursos: tem como objetivo gerenciar todo o processo de realização de concurso, incluindo o próprio Vestibular, desde a inscrição (pela Internet) dos vestibulandos até a correção e divulgação do resultado final. </w:t>
      </w:r>
    </w:p>
    <w:p w14:paraId="4C753EE2" w14:textId="77777777" w:rsidR="009B5CBD" w:rsidRPr="00D76365" w:rsidRDefault="009B5CBD"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Módulo de Ouvidoria: criado para ser o canal de comunicação dos alunos com os diversos setores da instituição, pois permite o gerenciamento das mensagens enviadas pelos alunos, de forma ágil e sigilosa. </w:t>
      </w:r>
    </w:p>
    <w:p w14:paraId="48FA40F0" w14:textId="77777777" w:rsidR="009B5CBD" w:rsidRPr="00D76365" w:rsidRDefault="009B5CBD"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Módulo de Egresso: tem como finalidade acompanhar e reaproximar os ex-alunos, integrando-os a vida acadêmica, científica, política e cultural da IES. Permite de forma ágil e interativa, a atualização das informações cadastrais do egresso, bem como dados </w:t>
      </w:r>
      <w:r w:rsidRPr="00D76365">
        <w:rPr>
          <w:rFonts w:ascii="Arial" w:eastAsia="Calibri" w:hAnsi="Arial" w:cs="Arial"/>
          <w:lang w:eastAsia="en-US"/>
        </w:rPr>
        <w:lastRenderedPageBreak/>
        <w:t xml:space="preserve">relativos à ocupação profissional e às áreas de interesse para cursos de pós-graduação e extensão. </w:t>
      </w:r>
    </w:p>
    <w:p w14:paraId="56F4F3FA" w14:textId="77777777" w:rsidR="009B5CBD" w:rsidRPr="00D76365" w:rsidRDefault="009B5CBD" w:rsidP="00D76365">
      <w:pPr>
        <w:shd w:val="clear" w:color="auto" w:fill="FFFFFF" w:themeFill="background1"/>
        <w:spacing w:line="360" w:lineRule="auto"/>
        <w:jc w:val="both"/>
        <w:rPr>
          <w:rFonts w:ascii="Arial" w:eastAsia="Calibri" w:hAnsi="Arial" w:cs="Arial"/>
          <w:lang w:eastAsia="en-US"/>
        </w:rPr>
      </w:pPr>
    </w:p>
    <w:p w14:paraId="31C24E83" w14:textId="54E0EF1C" w:rsidR="00E43F0E" w:rsidRPr="00D76365" w:rsidRDefault="0068565A" w:rsidP="00D76365">
      <w:pPr>
        <w:shd w:val="clear" w:color="auto" w:fill="FFFFFF" w:themeFill="background1"/>
        <w:spacing w:line="360" w:lineRule="auto"/>
        <w:jc w:val="both"/>
        <w:rPr>
          <w:rFonts w:ascii="Arial" w:hAnsi="Arial" w:cs="Arial"/>
          <w:b/>
        </w:rPr>
      </w:pPr>
      <w:r w:rsidRPr="00D76365">
        <w:rPr>
          <w:rFonts w:ascii="Arial" w:hAnsi="Arial" w:cs="Arial"/>
          <w:b/>
        </w:rPr>
        <w:t>4.9.4</w:t>
      </w:r>
      <w:r w:rsidR="008E742A" w:rsidRPr="00D76365">
        <w:rPr>
          <w:rFonts w:ascii="Arial" w:hAnsi="Arial" w:cs="Arial"/>
          <w:b/>
        </w:rPr>
        <w:t xml:space="preserve"> </w:t>
      </w:r>
      <w:r w:rsidR="00E43F0E" w:rsidRPr="00D76365">
        <w:rPr>
          <w:rFonts w:ascii="Arial" w:hAnsi="Arial" w:cs="Arial"/>
          <w:b/>
        </w:rPr>
        <w:t>Estágio Curricular Supervisionado Não Obrigatório.</w:t>
      </w:r>
    </w:p>
    <w:p w14:paraId="064AC345" w14:textId="77777777" w:rsidR="00E43F0E" w:rsidRPr="00D76365" w:rsidRDefault="00E43F0E" w:rsidP="00D76365">
      <w:pPr>
        <w:shd w:val="clear" w:color="auto" w:fill="FFFFFF" w:themeFill="background1"/>
        <w:spacing w:line="360" w:lineRule="auto"/>
        <w:ind w:firstLine="851"/>
        <w:jc w:val="both"/>
        <w:rPr>
          <w:rFonts w:ascii="Arial" w:hAnsi="Arial" w:cs="Arial"/>
        </w:rPr>
      </w:pPr>
    </w:p>
    <w:p w14:paraId="7D31F312" w14:textId="77777777" w:rsidR="00E43F0E" w:rsidRPr="00D76365" w:rsidRDefault="00E43F0E" w:rsidP="00D76365">
      <w:pPr>
        <w:shd w:val="clear" w:color="auto" w:fill="FFFFFF" w:themeFill="background1"/>
        <w:spacing w:line="360" w:lineRule="auto"/>
        <w:ind w:firstLine="1134"/>
        <w:jc w:val="both"/>
        <w:rPr>
          <w:rFonts w:ascii="Arial" w:eastAsia="Arial" w:hAnsi="Arial" w:cs="Arial"/>
          <w:b/>
          <w:color w:val="000000"/>
        </w:rPr>
      </w:pPr>
      <w:r w:rsidRPr="00D76365">
        <w:rPr>
          <w:rFonts w:ascii="Arial" w:eastAsia="Arial" w:hAnsi="Arial" w:cs="Arial"/>
          <w:color w:val="000000"/>
        </w:rPr>
        <w:t xml:space="preserve">O Estágio Supervisionado não obrigatório, destinado a alunos regularmente matriculados no </w:t>
      </w:r>
      <w:r w:rsidRPr="00D76365">
        <w:rPr>
          <w:rFonts w:ascii="Arial" w:hAnsi="Arial" w:cs="Arial"/>
        </w:rPr>
        <w:t>Curso Superior de Tecnologia em Processos Gerenciais</w:t>
      </w:r>
      <w:r w:rsidRPr="00D76365">
        <w:rPr>
          <w:rFonts w:ascii="Arial" w:eastAsia="Arial" w:hAnsi="Arial" w:cs="Arial"/>
          <w:color w:val="000000"/>
        </w:rPr>
        <w:t>, tem sua base legal na</w:t>
      </w:r>
      <w:r w:rsidRPr="00D76365">
        <w:rPr>
          <w:rFonts w:ascii="Arial" w:eastAsia="Arial" w:hAnsi="Arial" w:cs="Arial"/>
          <w:b/>
          <w:color w:val="000000"/>
        </w:rPr>
        <w:t xml:space="preserve"> Lei 11.788 de 25 de setembro de 2008, § 2º do Art. 2º, </w:t>
      </w:r>
      <w:r w:rsidRPr="00D76365">
        <w:rPr>
          <w:rFonts w:ascii="Arial" w:eastAsia="Arial" w:hAnsi="Arial" w:cs="Arial"/>
          <w:color w:val="000000"/>
        </w:rPr>
        <w:t>que define estágio não obrigatório como</w:t>
      </w:r>
      <w:r w:rsidRPr="00D76365">
        <w:rPr>
          <w:rFonts w:ascii="Arial" w:eastAsia="Arial" w:hAnsi="Arial" w:cs="Arial"/>
          <w:b/>
          <w:color w:val="000000"/>
        </w:rPr>
        <w:t xml:space="preserve"> “aquele desenvolvido como atividade opcional, acrescida à carga horária regular e obrigatória”. </w:t>
      </w:r>
    </w:p>
    <w:p w14:paraId="004704E9" w14:textId="77777777" w:rsidR="00E43F0E" w:rsidRPr="00D76365" w:rsidRDefault="00E43F0E" w:rsidP="00D76365">
      <w:pPr>
        <w:shd w:val="clear" w:color="auto" w:fill="FFFFFF" w:themeFill="background1"/>
        <w:spacing w:line="360" w:lineRule="auto"/>
        <w:ind w:firstLine="1134"/>
        <w:jc w:val="both"/>
        <w:rPr>
          <w:rFonts w:ascii="Arial" w:eastAsia="Arial" w:hAnsi="Arial" w:cs="Arial"/>
          <w:color w:val="000000"/>
        </w:rPr>
      </w:pPr>
      <w:r w:rsidRPr="00D76365">
        <w:rPr>
          <w:rFonts w:ascii="Arial" w:eastAsia="Arial" w:hAnsi="Arial" w:cs="Arial"/>
          <w:color w:val="000000"/>
        </w:rPr>
        <w:t xml:space="preserve">Para a caracterização e definição do estágio em tela, é obrigatória a existência de um contrato entre a IES e pessoas jurídicas de direito público ou privado, coparticipantes do Estágio Supervisionado não obrigatório, em que devem estar acordadas todas as condições do estágio. </w:t>
      </w:r>
    </w:p>
    <w:p w14:paraId="3F940C6D" w14:textId="03748C6D" w:rsidR="00E43F0E" w:rsidRPr="00D76365" w:rsidRDefault="00E43F0E" w:rsidP="00D76365">
      <w:pPr>
        <w:shd w:val="clear" w:color="auto" w:fill="FFFFFF" w:themeFill="background1"/>
        <w:spacing w:line="360" w:lineRule="auto"/>
        <w:ind w:firstLine="1134"/>
        <w:jc w:val="both"/>
        <w:rPr>
          <w:rFonts w:ascii="Arial" w:eastAsia="Arial" w:hAnsi="Arial" w:cs="Arial"/>
          <w:color w:val="000000"/>
        </w:rPr>
      </w:pPr>
      <w:r w:rsidRPr="00D76365">
        <w:rPr>
          <w:rFonts w:ascii="Arial" w:eastAsia="Arial" w:hAnsi="Arial" w:cs="Arial"/>
          <w:color w:val="000000"/>
        </w:rPr>
        <w:t>A validação desse respectivo estágio como Atividade Complementar é norteada pelos procedimentos e normas previ</w:t>
      </w:r>
      <w:r w:rsidR="00507BD9" w:rsidRPr="00D76365">
        <w:rPr>
          <w:rFonts w:ascii="Arial" w:eastAsia="Arial" w:hAnsi="Arial" w:cs="Arial"/>
          <w:color w:val="000000"/>
        </w:rPr>
        <w:t>stas no Regulamento Do Centro Universitário Tiradentes de Pernambuco</w:t>
      </w:r>
      <w:r w:rsidRPr="00D76365">
        <w:rPr>
          <w:rFonts w:ascii="Arial" w:eastAsia="Arial" w:hAnsi="Arial" w:cs="Arial"/>
          <w:color w:val="000000"/>
        </w:rPr>
        <w:t xml:space="preserve">, sendo que o estudante deve assinar o Termo de Compromisso, juntamente com os representantes da Instituição e do Campo de Estágio. </w:t>
      </w:r>
    </w:p>
    <w:p w14:paraId="2DAD8AC4" w14:textId="77777777" w:rsidR="00E43F0E" w:rsidRPr="00D76365" w:rsidRDefault="00E43F0E" w:rsidP="00D76365">
      <w:pPr>
        <w:shd w:val="clear" w:color="auto" w:fill="FFFFFF" w:themeFill="background1"/>
        <w:spacing w:line="360" w:lineRule="auto"/>
        <w:ind w:firstLine="1134"/>
        <w:jc w:val="both"/>
        <w:rPr>
          <w:rFonts w:ascii="Arial" w:eastAsia="Arial" w:hAnsi="Arial" w:cs="Arial"/>
          <w:color w:val="000000"/>
        </w:rPr>
      </w:pPr>
      <w:r w:rsidRPr="00D76365">
        <w:rPr>
          <w:rFonts w:ascii="Arial" w:eastAsia="Arial" w:hAnsi="Arial" w:cs="Arial"/>
          <w:color w:val="000000"/>
        </w:rPr>
        <w:t>O Termo de Compromisso contém o plano de atividades a serem desempenhadas pelo Estagiário, a indicação de um profissional na empresa que o supervisionará durante a realização de estágio, bem como todas as condições de desenvolvimento do mesmo, incluindo aquelas relativas ao valor da bolsa-estágio. É válido mencionar que as atividades desenvolvidas pelo estagiário tem, obrigatoriamente, correlação com a etapa de estudos do Curso em que o estagiário estiver regularmente matriculado, a carga horária a ser cumprida e as demais formalidades atendem a legislação em vigor.</w:t>
      </w:r>
    </w:p>
    <w:p w14:paraId="75B148E8" w14:textId="77777777" w:rsidR="00E43F0E" w:rsidRPr="00D76365" w:rsidRDefault="00E43F0E" w:rsidP="00D76365">
      <w:pPr>
        <w:shd w:val="clear" w:color="auto" w:fill="FFFFFF" w:themeFill="background1"/>
        <w:spacing w:line="360" w:lineRule="auto"/>
        <w:ind w:firstLine="1134"/>
        <w:jc w:val="both"/>
        <w:rPr>
          <w:rFonts w:ascii="Arial" w:eastAsia="Arial" w:hAnsi="Arial" w:cs="Arial"/>
          <w:color w:val="000000"/>
        </w:rPr>
      </w:pPr>
    </w:p>
    <w:p w14:paraId="7F7C74FB" w14:textId="77777777" w:rsidR="00E43F0E" w:rsidRPr="00D76365" w:rsidRDefault="00E43F0E" w:rsidP="00D76365">
      <w:pPr>
        <w:shd w:val="clear" w:color="auto" w:fill="FFFFFF" w:themeFill="background1"/>
        <w:spacing w:line="360" w:lineRule="auto"/>
        <w:jc w:val="both"/>
        <w:rPr>
          <w:rFonts w:ascii="Arial" w:eastAsia="Calibri" w:hAnsi="Arial" w:cs="Arial"/>
          <w:b/>
          <w:lang w:eastAsia="en-US"/>
        </w:rPr>
      </w:pPr>
      <w:bookmarkStart w:id="92" w:name="_Toc520869962"/>
      <w:bookmarkStart w:id="93" w:name="_Toc460333756"/>
      <w:r w:rsidRPr="00D76365">
        <w:rPr>
          <w:rFonts w:ascii="Arial" w:eastAsia="Calibri" w:hAnsi="Arial" w:cs="Arial"/>
          <w:b/>
          <w:lang w:eastAsia="en-US"/>
        </w:rPr>
        <w:t>5.</w:t>
      </w:r>
      <w:r w:rsidRPr="00D76365">
        <w:rPr>
          <w:rFonts w:ascii="Arial" w:eastAsia="Calibri" w:hAnsi="Arial" w:cs="Arial"/>
          <w:b/>
          <w:lang w:eastAsia="en-US"/>
        </w:rPr>
        <w:tab/>
        <w:t>SISTEMAS DE AVALIAÇÃO</w:t>
      </w:r>
      <w:bookmarkEnd w:id="92"/>
    </w:p>
    <w:p w14:paraId="64A0C0B6"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p>
    <w:p w14:paraId="060DE5F4" w14:textId="77777777" w:rsidR="00E43F0E" w:rsidRPr="00D76365" w:rsidRDefault="00E43F0E" w:rsidP="00D76365">
      <w:pPr>
        <w:shd w:val="clear" w:color="auto" w:fill="FFFFFF" w:themeFill="background1"/>
        <w:spacing w:line="360" w:lineRule="auto"/>
        <w:jc w:val="both"/>
        <w:rPr>
          <w:rFonts w:ascii="Arial" w:eastAsia="Calibri" w:hAnsi="Arial" w:cs="Arial"/>
          <w:b/>
          <w:lang w:eastAsia="en-US"/>
        </w:rPr>
      </w:pPr>
      <w:bookmarkStart w:id="94" w:name="_Toc460333757"/>
      <w:bookmarkEnd w:id="93"/>
      <w:r w:rsidRPr="00D76365">
        <w:rPr>
          <w:rFonts w:ascii="Arial" w:eastAsia="Calibri" w:hAnsi="Arial" w:cs="Arial"/>
          <w:b/>
          <w:lang w:eastAsia="en-US"/>
        </w:rPr>
        <w:t>5.1  Avaliação do processo de ensino e aprendizagem</w:t>
      </w:r>
      <w:bookmarkEnd w:id="94"/>
      <w:r w:rsidRPr="00D76365">
        <w:rPr>
          <w:rFonts w:ascii="Arial" w:eastAsia="Calibri" w:hAnsi="Arial" w:cs="Arial"/>
          <w:b/>
          <w:lang w:eastAsia="en-US"/>
        </w:rPr>
        <w:t xml:space="preserve"> </w:t>
      </w:r>
    </w:p>
    <w:p w14:paraId="5E3B8154"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p>
    <w:p w14:paraId="2BDD5C7E" w14:textId="77777777" w:rsidR="00E43F0E" w:rsidRPr="00D76365" w:rsidRDefault="00E43F0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A avaliação constitui-se num processo contínuo e formativo devendo ser prevista em diferentes momentos de verificação da aprendizagem de modo a possibilitar a identificação de acertos – que devem ser ressaltados, e de erros - que devem ser superados. </w:t>
      </w:r>
    </w:p>
    <w:p w14:paraId="6632139B" w14:textId="77777777" w:rsidR="00E43F0E" w:rsidRPr="00D76365" w:rsidRDefault="00E43F0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A avaliação do aproveitamento possui caráter contínuo e cumulativo, objetivando verificar a eficácia na aquisição de competências profissionais requeridas no mundo produtivo. Ocorre sistematicamente durante todo o processo de construção de competências, de modo a oferecer possibilidades de ajustes constantes, contribuindo assim, para a melhoria do processo de ensino e aprendizagem.</w:t>
      </w:r>
    </w:p>
    <w:p w14:paraId="2A27063D"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 xml:space="preserve"> </w:t>
      </w:r>
      <w:r w:rsidRPr="00D76365">
        <w:rPr>
          <w:rFonts w:ascii="Arial" w:eastAsia="Calibri" w:hAnsi="Arial" w:cs="Arial"/>
          <w:lang w:eastAsia="en-US"/>
        </w:rPr>
        <w:tab/>
        <w:t xml:space="preserve">Neste processo contínuo, valoriza-se a autonomia, a participação e o desenvolvimento de competências focadas em possibilidades reais de aprendizado, previstas no planejamento das disciplinas. Diante desse contexto, os procedimentos metodológicos adotados no processo de ensino e aprendizagem é coerente com os processos e instrumentos propostos para a avaliação da aprendizagem.  </w:t>
      </w:r>
    </w:p>
    <w:p w14:paraId="36271F56"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Consonante aos princípios defendidos no PPI e na prática acadêmica, a sistemática de avaliação do processo ensino/aprendizagem concebida pela IES, no Curso de Redes de Computadores, resguarda a contextualização da avaliação para estimular o desenvolvimento de competências, através de técnicas e metodologias de intervenção em situações possíveis de atuação.</w:t>
      </w:r>
    </w:p>
    <w:p w14:paraId="15EA0388"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 xml:space="preserve">A verificação do rendimento acadêmico é dividida em 2 (duas) avaliações, por unidades programáticas, apenas para efeito didático-pedagógico, utilizando para tanto, o desempenho diário do aluno em sala de aula, nas atividades propostas. As unidades programáticas contemplarão o desenvolvimento de diversas atividades avaliativas, para fins de registro do acompanhamento do processo de ensino e aprendizagem. </w:t>
      </w:r>
    </w:p>
    <w:p w14:paraId="4D96315A" w14:textId="77777777" w:rsidR="00E43F0E" w:rsidRPr="00D76365" w:rsidRDefault="00E43F0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O professor – catalisador, mediador, guia – não só elabora e acompanha todo o processo, como oferece indicações adicionais, estimula a reflexão e observação, mas também, detecta dificuldades, buscando alternativas para fazer ajustes e reajustes no processo de ensino-aprendizagem. </w:t>
      </w:r>
    </w:p>
    <w:p w14:paraId="15F02556"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 xml:space="preserve">Sob essa perspectiva, a avaliação é um procedimento integrado ao desenvolvimento do processo de construção do conhecimento pautado no diálogo. Sob essa ótica, avaliar </w:t>
      </w:r>
      <w:r w:rsidRPr="00D76365">
        <w:rPr>
          <w:rFonts w:ascii="Arial" w:eastAsia="Calibri" w:hAnsi="Arial" w:cs="Arial"/>
          <w:lang w:eastAsia="en-US"/>
        </w:rPr>
        <w:lastRenderedPageBreak/>
        <w:t>implica o acompanhamento contínuo e contextualizado das experiências de aprendizagem apresentadas e, principalmente, o estabelecimento de estratégias educativas que sejam capazes de possibilitar a recuperação do aluno no processo, respeitando a sua individualidade e, minimizando as desigualdades da sua formação.</w:t>
      </w:r>
    </w:p>
    <w:p w14:paraId="38D50D57" w14:textId="77777777" w:rsidR="00E43F0E" w:rsidRPr="00D76365" w:rsidRDefault="00E43F0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As avaliações desenvolvidas em cada unidade programática deverão ser compostas por:</w:t>
      </w:r>
    </w:p>
    <w:p w14:paraId="606D85D1"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I. Prova Contextualizada (PC): aferi todos os conteúdos ministrados bem como competências adquiridas por meio de exame escrito e/ou relatórios de atividade laboratoriais para as disciplinas que contemplam aulas práticas.</w:t>
      </w:r>
    </w:p>
    <w:p w14:paraId="64B37A24"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 xml:space="preserve">II. Medida de Eficiência (ME): aferi o rendimento do estudante nas Atividades Práticas Supervisionadas (APS) são desenvolvidas dentro e fora da sala de aula, individualmente ou em equipe, com ênfase na autonomia do estudante.  As APS estimulam práticas de estudos independentes e a preparação gradativa para o exercício profissional. </w:t>
      </w:r>
    </w:p>
    <w:p w14:paraId="5461A167" w14:textId="63A5E022" w:rsidR="00E43F0E" w:rsidRPr="00D76365" w:rsidRDefault="00E43F0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No Curso Superior de </w:t>
      </w:r>
      <w:r w:rsidR="00A3607D" w:rsidRPr="00D76365">
        <w:rPr>
          <w:rFonts w:ascii="Arial" w:hAnsi="Arial" w:cs="Arial"/>
        </w:rPr>
        <w:t>Processos Gerenciais</w:t>
      </w:r>
      <w:r w:rsidR="00A3607D" w:rsidRPr="00D76365">
        <w:rPr>
          <w:rFonts w:ascii="Arial" w:eastAsia="Calibri" w:hAnsi="Arial" w:cs="Arial"/>
          <w:lang w:eastAsia="en-US"/>
        </w:rPr>
        <w:t xml:space="preserve"> </w:t>
      </w:r>
      <w:r w:rsidRPr="00D76365">
        <w:rPr>
          <w:rFonts w:ascii="Arial" w:eastAsia="Calibri" w:hAnsi="Arial" w:cs="Arial"/>
          <w:lang w:eastAsia="en-US"/>
        </w:rPr>
        <w:t>os docentes são orientados a propor atividades relevantes que confiram sentido aos saberes e que proporcionem a constante interação entre os conteúdos trabalhados nas diversas disciplinas e a realidade na qual os estudantes desenvolverão suas atividades profissionais. São exemplos de APS: exercícios contextualizados, estudo de casos, simulações, visitas técnicas, pesquisas bibliográficas e de campo e desenvolvimento de projetos.</w:t>
      </w:r>
    </w:p>
    <w:p w14:paraId="4079BC97"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Na realização das atividades, o estudante vai consolidando sua aprendizagem, apurando a observação do seu meio e das situações e utilizando-se dos conhecimentos que vai reelaborando: o objetivo é aprender a aprender, a pensar, a fazer, a ser e a conviver.</w:t>
      </w:r>
    </w:p>
    <w:p w14:paraId="1944D456" w14:textId="77777777" w:rsidR="00E43F0E" w:rsidRPr="00D76365" w:rsidRDefault="00E43F0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Tais atividades devem ser aferidas mediante instrumental próprio, constituído de critérios objetivos de avaliação. A aferição das APS possui como princípio o acompanhamento contínuo do aluno em pelo menos duas atividades previstas no Plano Integrado de Trabalho-PIT, para cada unidade programática da disciplina.</w:t>
      </w:r>
    </w:p>
    <w:p w14:paraId="009294CE"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 xml:space="preserve">As avaliações de cada Unidade Programática (UP1 ou UP2) são compostas de acordo com o perfil das disciplinas, considerando a especificidade dos conteúdos e as competências avaliadas, vide abaixo: </w:t>
      </w:r>
    </w:p>
    <w:p w14:paraId="126340BC" w14:textId="77777777" w:rsidR="00E43F0E" w:rsidRPr="00D76365" w:rsidRDefault="00E43F0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Prova Contextualizada (PC): variável de acordo com o índice destinado a Medida de Eficiência, podendo valer no mínimo 6,0 (seis) e no máximo 8,0 (oito) e Medida de </w:t>
      </w:r>
      <w:r w:rsidRPr="00D76365">
        <w:rPr>
          <w:rFonts w:ascii="Arial" w:eastAsia="Calibri" w:hAnsi="Arial" w:cs="Arial"/>
          <w:lang w:eastAsia="en-US"/>
        </w:rPr>
        <w:lastRenderedPageBreak/>
        <w:t xml:space="preserve">Eficiência (ME), podendo valer de 2,0 (dois) a 4,0 (quatro).  A nota final aferida para cada unidade será expressa em índice que varia de 0 (zero) a  10,0 (dez) pontos, permitindo-se apenas a fração de 0,5 (cinco décimos). A nota de cada unidade programática (UP1 e UP2) é obtida pela soma da nota aferida pela Prova Contextualizada (PC) e pela Medida de Eficiência (ME). </w:t>
      </w:r>
    </w:p>
    <w:p w14:paraId="04B731FC"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 xml:space="preserve"> </w:t>
      </w:r>
      <w:r w:rsidRPr="00D76365">
        <w:rPr>
          <w:rFonts w:ascii="Arial" w:eastAsia="Calibri" w:hAnsi="Arial" w:cs="Arial"/>
          <w:lang w:eastAsia="en-US"/>
        </w:rPr>
        <w:tab/>
        <w:t xml:space="preserve">Para efeito de Média Final (MF) de cada disciplina, a nota da primeira unidade programática (UP1) tem peso 4 (quatro), e a da segunda (UP2) tem peso 6 (seis). </w:t>
      </w:r>
    </w:p>
    <w:p w14:paraId="03054CAE"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 A Média Final (MF) da disciplina é obtida pela equação:</w:t>
      </w:r>
    </w:p>
    <w:p w14:paraId="7D5B6CE9"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p>
    <w:p w14:paraId="376E29F6"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m:oMathPara>
        <m:oMath>
          <m:r>
            <w:rPr>
              <w:rFonts w:ascii="Cambria Math" w:eastAsia="Calibri" w:hAnsi="Cambria Math" w:cs="Arial"/>
              <w:lang w:eastAsia="en-US"/>
            </w:rPr>
            <m:t xml:space="preserve">MF= </m:t>
          </m:r>
          <m:f>
            <m:fPr>
              <m:ctrlPr>
                <w:rPr>
                  <w:rFonts w:ascii="Cambria Math" w:eastAsia="Calibri" w:hAnsi="Cambria Math" w:cs="Arial"/>
                  <w:bCs/>
                  <w:i/>
                  <w:lang w:eastAsia="en-US"/>
                </w:rPr>
              </m:ctrlPr>
            </m:fPr>
            <m:num>
              <m:r>
                <w:rPr>
                  <w:rFonts w:ascii="Cambria Math" w:eastAsia="Calibri" w:hAnsi="Cambria Math" w:cs="Arial"/>
                  <w:lang w:eastAsia="en-US"/>
                </w:rPr>
                <m:t>UP1+UP2</m:t>
              </m:r>
            </m:num>
            <m:den>
              <m:r>
                <w:rPr>
                  <w:rFonts w:ascii="Cambria Math" w:eastAsia="Calibri" w:hAnsi="Cambria Math" w:cs="Arial"/>
                  <w:lang w:eastAsia="en-US"/>
                </w:rPr>
                <m:t>2</m:t>
              </m:r>
            </m:den>
          </m:f>
        </m:oMath>
      </m:oMathPara>
    </w:p>
    <w:p w14:paraId="184C862E"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 xml:space="preserve">                     </w:t>
      </w:r>
    </w:p>
    <w:p w14:paraId="4AC454F2" w14:textId="77777777" w:rsidR="00E43F0E" w:rsidRPr="00D76365" w:rsidRDefault="00E43F0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É considerado aprovado automaticamente na disciplina cursada o estudante que obtiver cumulativamente: </w:t>
      </w:r>
    </w:p>
    <w:p w14:paraId="68FBB7A1"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 xml:space="preserve">I – Presença, no mínimo, em 75% da carga horária da disciplina. </w:t>
      </w:r>
    </w:p>
    <w:p w14:paraId="1BC09506"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 xml:space="preserve">II – Média de Aproveitamento, igual ou superior a 6,0 (seis) pontos na UP1 e UP2. </w:t>
      </w:r>
    </w:p>
    <w:p w14:paraId="4621D27C"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 xml:space="preserve">É considerado reprovado na disciplina cursada o estudante que obtiver: </w:t>
      </w:r>
    </w:p>
    <w:p w14:paraId="1A94A794"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I – Frequência inferior a 75% da carga horária.</w:t>
      </w:r>
    </w:p>
    <w:p w14:paraId="53EDAC03"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 xml:space="preserve">II – Média inferior a 4,0 (quatro) pontos resultante da UP1 e UP2. </w:t>
      </w:r>
    </w:p>
    <w:p w14:paraId="5FECC15C"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 xml:space="preserve">III – Nota da Prova Final inferior a 6,0 (seis) pontos. </w:t>
      </w:r>
    </w:p>
    <w:p w14:paraId="18C2D133"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 xml:space="preserve">É considerado apto a realizar a Prova Final o estudante que obtiver média resultante da UP1 e UP2, igual ou superior a 4,0 (quatro) pontos, e inferior a 6,0 (seis) pontos. </w:t>
      </w:r>
    </w:p>
    <w:p w14:paraId="04E03ECA"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 xml:space="preserve">I – A prova final vale de 0,0 (zero) a 10,0 (dez) pontos. </w:t>
      </w:r>
    </w:p>
    <w:p w14:paraId="29D573C5"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 xml:space="preserve">II – A Prova final abrange todo o conteúdo da disciplina abordado no semestre. </w:t>
      </w:r>
    </w:p>
    <w:p w14:paraId="7CC722BB"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 xml:space="preserve">III – Para aprovação na Prova Final, o estudante precisa obter nota igual ou superior a 6,0 (seis) pontos. </w:t>
      </w:r>
    </w:p>
    <w:p w14:paraId="7E8C5BC9"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Para fins de registro acadêmico, prevalece o maior resultado obtido pelo estudante, considerando a média resultante da UP1 e UP2 ou o resultado da prova final.</w:t>
      </w:r>
    </w:p>
    <w:p w14:paraId="69AA37F6"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Aspectos específicos e procedimentais são observados no Regimento Interno.</w:t>
      </w:r>
    </w:p>
    <w:p w14:paraId="4231C1A4"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p>
    <w:p w14:paraId="09DE924A" w14:textId="77777777" w:rsidR="00E43F0E" w:rsidRPr="00D76365" w:rsidRDefault="00E43F0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Além disso, há a oferta de disciplina on-line em que na I Unidade há a Produção da Aprendizagem Significativa - PAS, que é um trabalho elaborado somente na Unidade </w:t>
      </w:r>
      <w:r w:rsidRPr="00D76365">
        <w:rPr>
          <w:rFonts w:ascii="Arial" w:eastAsia="Calibri" w:hAnsi="Arial" w:cs="Arial"/>
          <w:lang w:eastAsia="en-US"/>
        </w:rPr>
        <w:lastRenderedPageBreak/>
        <w:t xml:space="preserve">I, a partir dos conteúdos desenvolvidos nas Ações de estudo, com valor de 8,0 (oito) pontos. Os dois pontos restantes advém de trabalhos realizados a título de Medidas de Eficiência. </w:t>
      </w:r>
    </w:p>
    <w:p w14:paraId="3A9ECEF7"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Na segunda unidade para as disciplinas online ocorre a aplicação de uma prova presencial com valor 8,0. Os dois pontos restantes advém de trabalhos realizados a título de Medidas de Eficiência.</w:t>
      </w:r>
    </w:p>
    <w:p w14:paraId="7976A867"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p>
    <w:p w14:paraId="58276CFB" w14:textId="77777777" w:rsidR="00E43F0E" w:rsidRPr="00D76365" w:rsidRDefault="00E43F0E" w:rsidP="00D76365">
      <w:pPr>
        <w:shd w:val="clear" w:color="auto" w:fill="FFFFFF" w:themeFill="background1"/>
        <w:spacing w:line="360" w:lineRule="auto"/>
        <w:jc w:val="both"/>
        <w:rPr>
          <w:rFonts w:ascii="Arial" w:eastAsia="Calibri" w:hAnsi="Arial" w:cs="Arial"/>
          <w:b/>
          <w:lang w:eastAsia="en-US"/>
        </w:rPr>
      </w:pPr>
      <w:bookmarkStart w:id="95" w:name="_Toc460333758"/>
      <w:bookmarkStart w:id="96" w:name="_Toc426545746"/>
      <w:bookmarkStart w:id="97" w:name="_Toc427521190"/>
      <w:bookmarkStart w:id="98" w:name="_Toc427521583"/>
      <w:r w:rsidRPr="00D76365">
        <w:rPr>
          <w:rFonts w:ascii="Arial" w:eastAsia="Calibri" w:hAnsi="Arial" w:cs="Arial"/>
          <w:b/>
          <w:lang w:eastAsia="en-US"/>
        </w:rPr>
        <w:t>5.2 Articulação da Autoavaliação do Curso com Autoavaliação Institucional</w:t>
      </w:r>
      <w:bookmarkEnd w:id="95"/>
    </w:p>
    <w:bookmarkEnd w:id="96"/>
    <w:bookmarkEnd w:id="97"/>
    <w:bookmarkEnd w:id="98"/>
    <w:p w14:paraId="7B8CB2DF"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p>
    <w:p w14:paraId="5FB6FF1C" w14:textId="77777777" w:rsidR="00E43F0E" w:rsidRPr="00D76365" w:rsidRDefault="00E43F0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Objetivando instaurar um processo sistemático e contínuo de autoconhecimento e melhoria do desempenho acadêmico, a UNIT-PE desenvolve o Programa de Avaliação Institucional, envolvendo toda a comunidade universitária, coordenado pela Comissão Própria de Avaliação – CPA.</w:t>
      </w:r>
    </w:p>
    <w:p w14:paraId="0A65B6CF" w14:textId="77777777" w:rsidR="00E43F0E" w:rsidRPr="00D76365" w:rsidRDefault="00E43F0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A Avaliação Institucional, entendida como um processo criativo de autocrítica da Instituição objetiva garantir a qualidade da ação universitária que se materializa como uma forma de se conhecer, identificando potencialidades e fragilidades, que fornecem subsídios para a prestação de contas à comunidade acadêmica e a sociedade.</w:t>
      </w:r>
    </w:p>
    <w:p w14:paraId="7B22CA4F" w14:textId="77777777" w:rsidR="00E43F0E" w:rsidRPr="00D76365" w:rsidRDefault="00E43F0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A operacionalização da avaliação institucional dá-se através da elaboração/revisão e aplicação de questionários eletrônicos para aferição de percepções ou de graus de satisfação com relação com relação à prática docente, a gestão da coordenação do curso, serviços oferecidos pela IES e política/programas institucionais, as dimensões estabelecidas pelo Sistema Nacional de Avaliação da Educação Superior – SINAES envolvendo todos os segmentos partícipes em consonância como Projeto Pedagógico do Curso.</w:t>
      </w:r>
    </w:p>
    <w:p w14:paraId="00B831DD" w14:textId="77777777" w:rsidR="00E43F0E" w:rsidRPr="00D76365" w:rsidRDefault="00E43F0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A avaliação sistematizada dos cursos e dos professores é elaborada pela CPA, cuja composição contempla a participação de segmentos representativos da comunidade acadêmica, tais como: docentes, discentes, coordenadores de cursos, representantes de áreas, funcionários técnico-administrativo e representante da sociedade. </w:t>
      </w:r>
    </w:p>
    <w:p w14:paraId="355D93D3" w14:textId="77777777" w:rsidR="00E43F0E" w:rsidRPr="00D76365" w:rsidRDefault="00E43F0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Os resultados da avaliação docente, avaliação dos coordenadores de cursos e da avaliação institucional são disponibilizados no portal Magister dos alunos, dos docentes e amplamente divulgados pela instituição.</w:t>
      </w:r>
    </w:p>
    <w:p w14:paraId="61FCC365"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lastRenderedPageBreak/>
        <w:t xml:space="preserve">O Centro Universitário Tiradentes – UNIT - PE tem como princípio a consolidação de uma cultura institucional voltada para a gestão participativa de metodologias, processos, posicionamentos e diretrizes. </w:t>
      </w:r>
    </w:p>
    <w:p w14:paraId="38E0D272"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 xml:space="preserve">A participação do corpo docente e discente no Projeto do Curso perpassa pela reflexão e avaliação das ações com vista a uma conduta pedagógica e acadêmica que possibilite a consecução dos objetivos nele contidos, bem como da divulgação do PPI, ressaltando a importância destes documentos como agentes norteadores das ações da instituição, dos cursos e das atividades acadêmicas. </w:t>
      </w:r>
    </w:p>
    <w:p w14:paraId="23F62BFE" w14:textId="77777777" w:rsidR="00E43F0E" w:rsidRPr="00D76365" w:rsidRDefault="00E43F0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Docentes e discentes participarão do processo de construção, execução e aprimoramento do processo pedagógico, imbuídos da concepção de que o conhecimento possibilita aperfeiçoamento, divulgação, socialização e transparência, de modo a contribuir para criação de consciência e ética profissional.</w:t>
      </w:r>
    </w:p>
    <w:p w14:paraId="36027B2D" w14:textId="6F9632C3" w:rsidR="00E43F0E" w:rsidRPr="00D76365" w:rsidRDefault="00E43F0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No processo de construção do Projeto Pedagógico do Curso Superior em </w:t>
      </w:r>
      <w:r w:rsidR="00A3607D" w:rsidRPr="00D76365">
        <w:rPr>
          <w:rFonts w:ascii="Arial" w:hAnsi="Arial" w:cs="Arial"/>
        </w:rPr>
        <w:t>Processos Gerenciais</w:t>
      </w:r>
      <w:r w:rsidRPr="00D76365">
        <w:rPr>
          <w:rFonts w:ascii="Arial" w:eastAsia="Calibri" w:hAnsi="Arial" w:cs="Arial"/>
          <w:lang w:eastAsia="en-US"/>
        </w:rPr>
        <w:t>, a participação dos corpos docentes e discentes, se dará por meio de reuniões periódicas, do Colegiado e dos representantes de sala ou ainda por meio de cursos de capacitação promovidos pela IES, na perspectiva de envolvimento e comprometimento dos que fazem o curso.</w:t>
      </w:r>
    </w:p>
    <w:p w14:paraId="183C4744"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 xml:space="preserve"> </w:t>
      </w:r>
      <w:r w:rsidRPr="00D76365">
        <w:rPr>
          <w:rFonts w:ascii="Arial" w:eastAsia="Calibri" w:hAnsi="Arial" w:cs="Arial"/>
          <w:lang w:eastAsia="en-US"/>
        </w:rPr>
        <w:tab/>
        <w:t xml:space="preserve">A participação, o acompanhamento e a execução do Projeto Pedagógico do Curso será efetivado através de palestras, seminários, reuniões e outras atividades com o corpo docente e discente para que a prática de ensino em cada disciplina atenda e esteja articulada com a concepção, os objetivos e o perfil profissiográfico do PPC.  </w:t>
      </w:r>
    </w:p>
    <w:p w14:paraId="5B86ADFB"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 xml:space="preserve">  </w:t>
      </w:r>
      <w:r w:rsidRPr="00D76365">
        <w:rPr>
          <w:rFonts w:ascii="Arial" w:eastAsia="Calibri" w:hAnsi="Arial" w:cs="Arial"/>
          <w:lang w:eastAsia="en-US"/>
        </w:rPr>
        <w:tab/>
        <w:t xml:space="preserve">O comprometimento do corpo docente e discente com o PPC ocorrerá por meio de uma ampla divulgação do seu conteúdo no curso, buscando a participação dos professores e alunos no que se refere principalmente à determinação da conduta pedagógica e acadêmica mais adequada para alcançar os objetivos nele contidos. </w:t>
      </w:r>
    </w:p>
    <w:p w14:paraId="58CD4B73" w14:textId="77777777" w:rsidR="00E43F0E" w:rsidRPr="00D76365" w:rsidRDefault="00E43F0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Assim, o Projeto Pedagógico do Curso compreende um conjunto de ações, metodologias de ensino, infraestrutura, recursos materiais e humanos necessários ao êxito no alcance dos objetivos propostos. Portanto, o Projeto tem o propósito de nortear uma coordenação sinérgica de todas as ações pedagógicas e administrativas em direção aos objetivos estabelecidos. </w:t>
      </w:r>
    </w:p>
    <w:p w14:paraId="56D46FBD" w14:textId="77777777" w:rsidR="00E43F0E" w:rsidRPr="00D76365" w:rsidRDefault="00E43F0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lastRenderedPageBreak/>
        <w:t xml:space="preserve">O contexto de construção e execução do PPC está baseado na crença de que as participações do corpo docente e discente devem ser sempre mantidas, pois possibilitam verificar os erros e, principalmente, os acertos existentes no Curso. A divulgação e transparência do PPC contribuem para a criação de uma consciência e de uma ética profissional por parte do aluno e do professor, incentivando-os a colaborar para o pleno funcionamento da Instituição.  </w:t>
      </w:r>
    </w:p>
    <w:p w14:paraId="2ECF9441" w14:textId="77777777" w:rsidR="00E43F0E" w:rsidRPr="00D76365" w:rsidRDefault="00E43F0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No âmbito do curso, o Núcleo Docente Estruturante e o Colegiado serão constantemente envolvidos nas decisões acadêmicas, onde são discutidas e deliberadas questões peculiares à vida universitária, objetivando o aprimoramento das atividades. </w:t>
      </w:r>
    </w:p>
    <w:p w14:paraId="6C775F59"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p>
    <w:p w14:paraId="3A91BC17" w14:textId="77777777" w:rsidR="00E43F0E" w:rsidRPr="00D76365" w:rsidRDefault="00E43F0E" w:rsidP="00D76365">
      <w:pPr>
        <w:shd w:val="clear" w:color="auto" w:fill="FFFFFF" w:themeFill="background1"/>
        <w:spacing w:line="360" w:lineRule="auto"/>
        <w:jc w:val="both"/>
        <w:rPr>
          <w:rFonts w:ascii="Arial" w:eastAsia="Calibri" w:hAnsi="Arial" w:cs="Arial"/>
          <w:b/>
          <w:lang w:eastAsia="en-US"/>
        </w:rPr>
      </w:pPr>
      <w:bookmarkStart w:id="99" w:name="_Toc460333759"/>
      <w:r w:rsidRPr="00D76365">
        <w:rPr>
          <w:rFonts w:ascii="Arial" w:eastAsia="Calibri" w:hAnsi="Arial" w:cs="Arial"/>
          <w:b/>
          <w:lang w:eastAsia="en-US"/>
        </w:rPr>
        <w:t>5.3 Ações Decorrentes dos Processos de Avaliação do Curso</w:t>
      </w:r>
      <w:bookmarkEnd w:id="99"/>
    </w:p>
    <w:p w14:paraId="03E9816C"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p>
    <w:p w14:paraId="3016AF27" w14:textId="77777777" w:rsidR="00E43F0E" w:rsidRPr="00D76365" w:rsidRDefault="00E43F0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A Instituição considera os resultados da autoavaliação e da avaliação externa, para o aperfeiçoamento e melhoria da qualidade dos cursos. Nessa direção, o Exame Nacional de Desempenho de Estudantes (ENADE), que integra o Sistema Nacional de Avaliação da Educação Superior (SINAES), constitui-se elemento balizador da qualidade da educação superior.</w:t>
      </w:r>
    </w:p>
    <w:p w14:paraId="714A375E" w14:textId="77777777" w:rsidR="00E43F0E" w:rsidRPr="00D76365" w:rsidRDefault="00E43F0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A Coordenação do Curso, o Colegiado e o NDE realizam análise detalhada dos resultados dos Relatórios do Curso e da Instituição, Questionário Socioeconômico, Auto Avaliação Institucional do Curso, identificando fragilidades e potencialidades, com a finalidade de atingir metas previstas no planejamento estratégico institucional, bem como, elevar o conceito do mesmo e da instituição junto ao Ministério da Educação.</w:t>
      </w:r>
    </w:p>
    <w:p w14:paraId="473B06F0" w14:textId="77777777" w:rsidR="00E43F0E" w:rsidRPr="00D76365" w:rsidRDefault="00E43F0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Nesse sentido, as dificuldades evidenciadas são trabalhadas pela Coordenação do Curso, que orientam os professores com vistas ao aprimoramento de suas atividades, promovem cursos de aperfeiçoamento e dão suporte nas fragilidades didático-pedagógicas. </w:t>
      </w:r>
    </w:p>
    <w:p w14:paraId="3E85ED58" w14:textId="77777777" w:rsidR="00E43F0E" w:rsidRPr="00D76365" w:rsidRDefault="00E43F0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Desse modo encontram-se previstas as ações decorrentes dos processos de avaliação do Curso conforme descrição: Redimensionamento das Disciplinas de Práticas de Investigação e Extensão, Divulgação do Núcleo de Apoio Psicossocial e Pedagógico - NAPPS, para alunos e docentes, Ampliação no número de professores do Curso no Programa de Capacitação Docente, Ampliação à participação de professores e alunos </w:t>
      </w:r>
      <w:r w:rsidRPr="00D76365">
        <w:rPr>
          <w:rFonts w:ascii="Arial" w:eastAsia="Calibri" w:hAnsi="Arial" w:cs="Arial"/>
          <w:lang w:eastAsia="en-US"/>
        </w:rPr>
        <w:lastRenderedPageBreak/>
        <w:t xml:space="preserve">no processo de avaliação interna, Ampliação do número de mestres e doutores e do regime de trabalho dos docentes do curso, com vistas ao atendimento do referencial de qualidade, Atualização e ampliação do acervo bibliográfico do curso e intensificação da sua utilização, Ampliação do número de laboratórios e equipamentos, promoção de ações efetivas de utilização e acompanhamento. </w:t>
      </w:r>
    </w:p>
    <w:p w14:paraId="32EF1FBD" w14:textId="77777777" w:rsidR="00E43F0E" w:rsidRPr="00D76365" w:rsidRDefault="00E43F0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Além disso, o Projeto Pedagógico do Curso é avaliado a cada semestre letivo, por meio de reuniões sistemáticas da Coordenação com o Núcleo Docente Estruturante, Colegiado de Curso, corpo docente, corpo discente, direção e técnicos dos diversos setores envolvidos. Essa ação objetiva avaliar e atualizar o Projeto Pedagógico do Curso - PPC, identificando fragilidade para que possam ser planejadas novas e estratégicas e ações, com vistas ao aprimoramento das atividades acadêmicas, necessárias ao atendimento das expectativas da comunidade universitária. </w:t>
      </w:r>
    </w:p>
    <w:p w14:paraId="1AA1562D" w14:textId="77777777" w:rsidR="00E43F0E" w:rsidRPr="00D76365" w:rsidRDefault="00E43F0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Aspectos como concepção, objetivos, perfil profissiográfico, currículo, ementas, conteúdos, metodologias de ensino e avaliação, bibliografia, recursos didáticos, laboratórios, infraestrutura física e recursos humanos são discutidos por todos que fazem parte da unidade acadêmica, visando alcançar os objetivos propostos, e adequados ao perfil profissional do egresso.</w:t>
      </w:r>
    </w:p>
    <w:p w14:paraId="3A73BEE2"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Essas ações visam à coerência dos objetivos e princípios preconizados e sua consonância com o Projeto Pedagógico Institucional (PPI), as Diretrizes Curriculares Nacionais e as reflexões empreendidas com base nos relatórios de avaliação externa, além de formar profissionais comprometidos com o desenvolvimento econômico, social e político do Estado, da Região e do País.</w:t>
      </w:r>
    </w:p>
    <w:p w14:paraId="056EC955" w14:textId="77777777" w:rsidR="00E43F0E" w:rsidRPr="00D76365" w:rsidRDefault="00E43F0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Dentro desse contexto, o corpo docente também é avaliado, semestralmente, através de instrumentos de avaliação planejados e implementados pela Coordenação de Curso, junto, ao respectivo colegiado e aplicados com os discentes (além da avaliação realizada via Internet). Nessa perspectiva, são observados os seguintes indicadores de qualidade do processo de ensino-aprendizagem:</w:t>
      </w:r>
    </w:p>
    <w:p w14:paraId="062E8492"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a) domínio de conteúdo;</w:t>
      </w:r>
    </w:p>
    <w:p w14:paraId="41A07B7A"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b) prática docente (didática);</w:t>
      </w:r>
    </w:p>
    <w:p w14:paraId="44ADD821"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c) cumprimento do conteúdo programático;</w:t>
      </w:r>
    </w:p>
    <w:p w14:paraId="5C49378A"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 xml:space="preserve">d) pontualidade; </w:t>
      </w:r>
    </w:p>
    <w:p w14:paraId="7FE482E5"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lastRenderedPageBreak/>
        <w:t>e) assiduidade;</w:t>
      </w:r>
    </w:p>
    <w:p w14:paraId="7C7E7C41"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f) relacionamento com os alunos;</w:t>
      </w:r>
    </w:p>
    <w:p w14:paraId="1B71CD91"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É válido ressaltar que os professores também são avaliados pela Coordenação do Curso, considerando os seguintes indicadores:</w:t>
      </w:r>
    </w:p>
    <w:p w14:paraId="77E7E234"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a) elaboração do plano de curso;</w:t>
      </w:r>
    </w:p>
    <w:p w14:paraId="15DDDD61"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b) cumprimento do conteúdo programático;</w:t>
      </w:r>
    </w:p>
    <w:p w14:paraId="7B8288B5"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c) pontualidade e assiduidade (sala de aula e reuniões);</w:t>
      </w:r>
    </w:p>
    <w:p w14:paraId="59C389FA"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d) utilização de recursos didáticos e multimídia;</w:t>
      </w:r>
    </w:p>
    <w:p w14:paraId="3D913056"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e) escrituração do diário de classe e entrega dos diários eletrônicos;</w:t>
      </w:r>
    </w:p>
    <w:p w14:paraId="05F81808"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f) pontualidade na entrega dos trabalhos acadêmicos;</w:t>
      </w:r>
    </w:p>
    <w:p w14:paraId="19BE94A5"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j) atividades de pesquisa;</w:t>
      </w:r>
    </w:p>
    <w:p w14:paraId="3F593816"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k) atividades de extensão;</w:t>
      </w:r>
    </w:p>
    <w:p w14:paraId="5CC97C08"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l) participação em eventos;</w:t>
      </w:r>
    </w:p>
    <w:p w14:paraId="38A82928"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i) atendimento as solicitações do curso;</w:t>
      </w:r>
    </w:p>
    <w:p w14:paraId="263FACBD" w14:textId="77777777" w:rsidR="00E43F0E" w:rsidRPr="00D76365" w:rsidRDefault="00E43F0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j) relacionamento com os discentes.</w:t>
      </w:r>
    </w:p>
    <w:p w14:paraId="73D293E4" w14:textId="77777777" w:rsidR="00E43F0E" w:rsidRPr="00D76365" w:rsidRDefault="00E43F0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O envolvimento da comunidade acadêmica no processo de construção, aprimoramento e avaliação do PPC vêm imbuídos do entendimento de que a participação possibilita o aperfeiçoamento do mesmo. Nessa direção, cabe ao Colegiado, a partir da dinâmica em que o Projeto Pedagógico é vivenciado, acompanhar a sua efetivação e coerência junto ao Plano de Desenvolvimento Institucional e Projeto Pedagógico Institucional, constituindo-se etapa fundamental para o processo de aprimoramento.</w:t>
      </w:r>
    </w:p>
    <w:p w14:paraId="70808BBC" w14:textId="77777777" w:rsidR="00E43F0E" w:rsidRPr="00D76365" w:rsidRDefault="00E43F0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A divulgação, socialização e transparência do PPC contribuem para criação de consciência e ética profissional, no aluno e no professor, levando–os a compreender que fazem parte da Instituição e a desenvolver ações coadunadas ao que preconiza o referido documento.</w:t>
      </w:r>
    </w:p>
    <w:p w14:paraId="208C80BA" w14:textId="77777777" w:rsidR="00E43F0E" w:rsidRPr="00D76365" w:rsidRDefault="00E43F0E" w:rsidP="00D76365">
      <w:pPr>
        <w:pStyle w:val="Corpodetexto2"/>
        <w:widowControl w:val="0"/>
        <w:shd w:val="clear" w:color="auto" w:fill="FFFFFF" w:themeFill="background1"/>
        <w:spacing w:after="0" w:line="360" w:lineRule="auto"/>
        <w:ind w:firstLine="1134"/>
        <w:jc w:val="both"/>
        <w:rPr>
          <w:rFonts w:ascii="Arial" w:hAnsi="Arial" w:cs="Arial"/>
          <w:snapToGrid w:val="0"/>
        </w:rPr>
      </w:pPr>
    </w:p>
    <w:p w14:paraId="04178FBF" w14:textId="77777777" w:rsidR="00E43F0E" w:rsidRPr="00D76365" w:rsidRDefault="00E43F0E" w:rsidP="00D76365">
      <w:pPr>
        <w:numPr>
          <w:ilvl w:val="0"/>
          <w:numId w:val="171"/>
        </w:numPr>
        <w:shd w:val="clear" w:color="auto" w:fill="FFFFFF" w:themeFill="background1"/>
        <w:spacing w:line="360" w:lineRule="auto"/>
        <w:ind w:left="0" w:firstLine="0"/>
        <w:jc w:val="both"/>
        <w:rPr>
          <w:rFonts w:ascii="Arial" w:eastAsiaTheme="minorHAnsi" w:hAnsi="Arial" w:cs="Arial"/>
          <w:b/>
          <w:lang w:eastAsia="en-US"/>
        </w:rPr>
      </w:pPr>
      <w:bookmarkStart w:id="100" w:name="_Toc458089187"/>
      <w:r w:rsidRPr="00D76365">
        <w:rPr>
          <w:rFonts w:ascii="Arial" w:eastAsiaTheme="minorHAnsi" w:hAnsi="Arial" w:cs="Arial"/>
          <w:b/>
          <w:lang w:eastAsia="en-US"/>
        </w:rPr>
        <w:t>PARTICIPAÇÃO DO CORPO DOCENTE E DISCENTE NO PROCESSO PEDAGÓGICO</w:t>
      </w:r>
      <w:bookmarkEnd w:id="100"/>
    </w:p>
    <w:p w14:paraId="65B7431D" w14:textId="77777777" w:rsidR="00E43F0E" w:rsidRPr="00D76365" w:rsidRDefault="00E43F0E" w:rsidP="00D76365">
      <w:pPr>
        <w:shd w:val="clear" w:color="auto" w:fill="FFFFFF" w:themeFill="background1"/>
        <w:spacing w:line="360" w:lineRule="auto"/>
        <w:jc w:val="both"/>
        <w:rPr>
          <w:rFonts w:ascii="Arial" w:hAnsi="Arial" w:cs="Arial"/>
          <w:snapToGrid w:val="0"/>
        </w:rPr>
      </w:pPr>
    </w:p>
    <w:p w14:paraId="13F44168" w14:textId="77777777" w:rsidR="00E43F0E" w:rsidRPr="00D76365" w:rsidRDefault="00E43F0E" w:rsidP="00D76365">
      <w:pPr>
        <w:shd w:val="clear" w:color="auto" w:fill="FFFFFF" w:themeFill="background1"/>
        <w:spacing w:line="360" w:lineRule="auto"/>
        <w:jc w:val="both"/>
        <w:rPr>
          <w:rFonts w:ascii="Arial" w:hAnsi="Arial" w:cs="Arial"/>
        </w:rPr>
      </w:pPr>
      <w:r w:rsidRPr="00D76365">
        <w:rPr>
          <w:rFonts w:ascii="Arial" w:hAnsi="Arial" w:cs="Arial"/>
          <w:b/>
        </w:rPr>
        <w:t>6.1.  Núcleo Docente Estruturante (NDE)</w:t>
      </w:r>
    </w:p>
    <w:p w14:paraId="1C7DF71E" w14:textId="77777777" w:rsidR="00E43F0E" w:rsidRPr="00D76365" w:rsidRDefault="00E43F0E" w:rsidP="00D76365">
      <w:pPr>
        <w:shd w:val="clear" w:color="auto" w:fill="FFFFFF" w:themeFill="background1"/>
        <w:spacing w:line="360" w:lineRule="auto"/>
        <w:ind w:firstLine="851"/>
        <w:jc w:val="both"/>
        <w:rPr>
          <w:rFonts w:ascii="Arial" w:hAnsi="Arial" w:cs="Arial"/>
        </w:rPr>
      </w:pPr>
    </w:p>
    <w:p w14:paraId="277E068D" w14:textId="551FA80B" w:rsidR="00E43F0E" w:rsidRPr="00D76365" w:rsidRDefault="00E43F0E" w:rsidP="00D76365">
      <w:pPr>
        <w:shd w:val="clear" w:color="auto" w:fill="FFFFFF" w:themeFill="background1"/>
        <w:spacing w:line="360" w:lineRule="auto"/>
        <w:ind w:firstLine="851"/>
        <w:jc w:val="both"/>
        <w:rPr>
          <w:rFonts w:ascii="Arial" w:hAnsi="Arial" w:cs="Arial"/>
          <w:bCs/>
        </w:rPr>
      </w:pPr>
      <w:r w:rsidRPr="00D76365">
        <w:rPr>
          <w:rFonts w:ascii="Arial" w:hAnsi="Arial" w:cs="Arial"/>
          <w:bCs/>
        </w:rPr>
        <w:lastRenderedPageBreak/>
        <w:t>Em conformidade com as orientações da Comissão Nacional de Avaliação da Educação Superior (CONAES) em sua Resolução n. 1 de 17/06/2010, o Curso Superior de Tecnologia e</w:t>
      </w:r>
      <w:r w:rsidR="00384D0D" w:rsidRPr="00D76365">
        <w:rPr>
          <w:rFonts w:ascii="Arial" w:hAnsi="Arial" w:cs="Arial"/>
          <w:bCs/>
        </w:rPr>
        <w:t>m Processos Gerenciais da UNIT/PE</w:t>
      </w:r>
      <w:r w:rsidRPr="00D76365">
        <w:rPr>
          <w:rFonts w:ascii="Arial" w:hAnsi="Arial" w:cs="Arial"/>
          <w:bCs/>
        </w:rPr>
        <w:t xml:space="preserve"> conta com o Núcleo Docente Estruturante, órgão consultivo que responde diretamente pelo Projeto Pedagógico do Curso, atuando na sua concepção, implementação, acompanhamento, atualização e consolidação. </w:t>
      </w:r>
    </w:p>
    <w:p w14:paraId="28CE2218" w14:textId="77777777" w:rsidR="00E43F0E" w:rsidRPr="00D76365" w:rsidRDefault="00E43F0E" w:rsidP="00D76365">
      <w:pPr>
        <w:shd w:val="clear" w:color="auto" w:fill="FFFFFF" w:themeFill="background1"/>
        <w:spacing w:line="360" w:lineRule="auto"/>
        <w:ind w:firstLine="1134"/>
        <w:jc w:val="both"/>
        <w:rPr>
          <w:rFonts w:ascii="Arial" w:hAnsi="Arial" w:cs="Arial"/>
        </w:rPr>
      </w:pPr>
      <w:r w:rsidRPr="00D76365">
        <w:rPr>
          <w:rFonts w:ascii="Arial" w:hAnsi="Arial" w:cs="Arial"/>
        </w:rPr>
        <w:t>O Núcleo Docente Estruturante é constituído por 05 (cinco) docentes do curso, com titulação obtida em programas de pós-graduação stricto sensu e tempo integral e ou parcial na IES. A nomeação é efetuada pela Diretoria Acadêmica para executar suas atribuições e atender a seus fins, tendo o coordenador do curso como presidente.</w:t>
      </w:r>
    </w:p>
    <w:p w14:paraId="06FEC884" w14:textId="77777777" w:rsidR="00E43F0E" w:rsidRPr="00D76365" w:rsidRDefault="00E43F0E" w:rsidP="00D76365">
      <w:pPr>
        <w:shd w:val="clear" w:color="auto" w:fill="FFFFFF" w:themeFill="background1"/>
        <w:spacing w:line="360" w:lineRule="auto"/>
        <w:ind w:firstLine="1134"/>
        <w:jc w:val="both"/>
        <w:rPr>
          <w:rFonts w:ascii="Arial" w:hAnsi="Arial" w:cs="Arial"/>
        </w:rPr>
      </w:pPr>
    </w:p>
    <w:p w14:paraId="775F229A" w14:textId="77777777" w:rsidR="00E43F0E" w:rsidRPr="00D76365" w:rsidRDefault="00E43F0E" w:rsidP="00D76365">
      <w:pPr>
        <w:shd w:val="clear" w:color="auto" w:fill="FFFFFF" w:themeFill="background1"/>
        <w:spacing w:line="360" w:lineRule="auto"/>
        <w:ind w:firstLine="1134"/>
        <w:jc w:val="both"/>
        <w:rPr>
          <w:rFonts w:ascii="Arial" w:hAnsi="Arial" w:cs="Arial"/>
        </w:rPr>
      </w:pPr>
      <w:r w:rsidRPr="00D76365">
        <w:rPr>
          <w:rFonts w:ascii="Arial" w:hAnsi="Arial" w:cs="Arial"/>
        </w:rPr>
        <w:t xml:space="preserve">São atribuições do Núcleo Docente Estruturante: </w:t>
      </w:r>
    </w:p>
    <w:p w14:paraId="17BF660F" w14:textId="77777777" w:rsidR="00E43F0E" w:rsidRPr="00D76365" w:rsidRDefault="00E43F0E" w:rsidP="00D76365">
      <w:pPr>
        <w:shd w:val="clear" w:color="auto" w:fill="FFFFFF" w:themeFill="background1"/>
        <w:autoSpaceDE w:val="0"/>
        <w:autoSpaceDN w:val="0"/>
        <w:adjustRightInd w:val="0"/>
        <w:spacing w:line="360" w:lineRule="auto"/>
        <w:ind w:left="851"/>
        <w:jc w:val="both"/>
        <w:rPr>
          <w:rFonts w:ascii="Arial" w:hAnsi="Arial" w:cs="Arial"/>
        </w:rPr>
      </w:pPr>
      <w:r w:rsidRPr="00D76365">
        <w:rPr>
          <w:rFonts w:ascii="Arial" w:hAnsi="Arial" w:cs="Arial"/>
        </w:rPr>
        <w:t>a) Contribuir para a consolidação do perfil profissional do egresso do curso;</w:t>
      </w:r>
    </w:p>
    <w:p w14:paraId="24BB0785" w14:textId="77777777" w:rsidR="00E43F0E" w:rsidRPr="00D76365" w:rsidRDefault="00E43F0E" w:rsidP="00D76365">
      <w:pPr>
        <w:shd w:val="clear" w:color="auto" w:fill="FFFFFF" w:themeFill="background1"/>
        <w:autoSpaceDE w:val="0"/>
        <w:autoSpaceDN w:val="0"/>
        <w:adjustRightInd w:val="0"/>
        <w:spacing w:line="360" w:lineRule="auto"/>
        <w:ind w:left="851"/>
        <w:jc w:val="both"/>
        <w:rPr>
          <w:rFonts w:ascii="Arial" w:hAnsi="Arial" w:cs="Arial"/>
        </w:rPr>
      </w:pPr>
      <w:r w:rsidRPr="00D76365">
        <w:rPr>
          <w:rFonts w:ascii="Arial" w:hAnsi="Arial" w:cs="Arial"/>
        </w:rPr>
        <w:t>b) zelar pela integração curricular interdisciplinar entre as diferentes atividades de ensino constantes no currículo;</w:t>
      </w:r>
    </w:p>
    <w:p w14:paraId="361C4A64" w14:textId="77777777" w:rsidR="00E43F0E" w:rsidRPr="00D76365" w:rsidRDefault="00E43F0E" w:rsidP="00D76365">
      <w:pPr>
        <w:shd w:val="clear" w:color="auto" w:fill="FFFFFF" w:themeFill="background1"/>
        <w:autoSpaceDE w:val="0"/>
        <w:autoSpaceDN w:val="0"/>
        <w:adjustRightInd w:val="0"/>
        <w:spacing w:line="360" w:lineRule="auto"/>
        <w:ind w:left="851"/>
        <w:jc w:val="both"/>
        <w:rPr>
          <w:rFonts w:ascii="Arial" w:hAnsi="Arial" w:cs="Arial"/>
        </w:rPr>
      </w:pPr>
      <w:r w:rsidRPr="00D76365">
        <w:rPr>
          <w:rFonts w:ascii="Arial" w:hAnsi="Arial" w:cs="Arial"/>
        </w:rPr>
        <w:t>c) indicar formas de incentivo ao desenvolvimento de linhas de pesquisa e extensão, oriundas das necessidades da graduação, de exigências do mercado de trabalho e alinhadas com as políticas públicas relativas à área de conhecimento do curso;</w:t>
      </w:r>
    </w:p>
    <w:p w14:paraId="765EA655" w14:textId="77777777" w:rsidR="00E43F0E" w:rsidRPr="00D76365" w:rsidRDefault="00E43F0E" w:rsidP="00D76365">
      <w:pPr>
        <w:shd w:val="clear" w:color="auto" w:fill="FFFFFF" w:themeFill="background1"/>
        <w:autoSpaceDE w:val="0"/>
        <w:autoSpaceDN w:val="0"/>
        <w:adjustRightInd w:val="0"/>
        <w:spacing w:line="360" w:lineRule="auto"/>
        <w:ind w:left="851"/>
        <w:jc w:val="both"/>
        <w:rPr>
          <w:rFonts w:ascii="Arial" w:hAnsi="Arial" w:cs="Arial"/>
        </w:rPr>
      </w:pPr>
      <w:r w:rsidRPr="00D76365">
        <w:rPr>
          <w:rFonts w:ascii="Arial" w:hAnsi="Arial" w:cs="Arial"/>
          <w:bCs/>
        </w:rPr>
        <w:t xml:space="preserve">d) Atuar na </w:t>
      </w:r>
      <w:r w:rsidRPr="00D76365">
        <w:rPr>
          <w:rFonts w:ascii="Arial" w:hAnsi="Arial" w:cs="Arial"/>
        </w:rPr>
        <w:t>concepção do curso, definindo os objetivos e perfil dos egressos, metodologia, componentes curriculares e formas de avaliação em consonância com</w:t>
      </w:r>
      <w:r w:rsidRPr="00D76365">
        <w:rPr>
          <w:rFonts w:ascii="Arial" w:hAnsi="Arial" w:cs="Arial"/>
          <w:color w:val="231F20"/>
        </w:rPr>
        <w:t xml:space="preserve"> as Diretrizes Curriculares Nacionais; </w:t>
      </w:r>
    </w:p>
    <w:p w14:paraId="281FFA13" w14:textId="77777777" w:rsidR="00E43F0E" w:rsidRPr="00D76365" w:rsidRDefault="00E43F0E" w:rsidP="00D76365">
      <w:pPr>
        <w:shd w:val="clear" w:color="auto" w:fill="FFFFFF" w:themeFill="background1"/>
        <w:autoSpaceDE w:val="0"/>
        <w:autoSpaceDN w:val="0"/>
        <w:adjustRightInd w:val="0"/>
        <w:spacing w:line="360" w:lineRule="auto"/>
        <w:ind w:left="851"/>
        <w:jc w:val="both"/>
        <w:rPr>
          <w:rFonts w:ascii="Arial" w:hAnsi="Arial" w:cs="Arial"/>
          <w:color w:val="231F20"/>
        </w:rPr>
      </w:pPr>
      <w:r w:rsidRPr="00D76365">
        <w:rPr>
          <w:rFonts w:ascii="Arial" w:hAnsi="Arial" w:cs="Arial"/>
          <w:color w:val="231F20"/>
        </w:rPr>
        <w:t>e) Analisar os Programas de Ensino dos componentes curriculares dos cursos, sugerindo melhorias;</w:t>
      </w:r>
    </w:p>
    <w:p w14:paraId="6DC973A8" w14:textId="77777777" w:rsidR="00E43F0E" w:rsidRPr="00D76365" w:rsidRDefault="00E43F0E" w:rsidP="00D76365">
      <w:pPr>
        <w:shd w:val="clear" w:color="auto" w:fill="FFFFFF" w:themeFill="background1"/>
        <w:autoSpaceDE w:val="0"/>
        <w:autoSpaceDN w:val="0"/>
        <w:adjustRightInd w:val="0"/>
        <w:spacing w:line="360" w:lineRule="auto"/>
        <w:ind w:left="851"/>
        <w:jc w:val="both"/>
        <w:rPr>
          <w:rFonts w:ascii="Arial" w:hAnsi="Arial" w:cs="Arial"/>
        </w:rPr>
      </w:pPr>
      <w:r w:rsidRPr="00D76365">
        <w:rPr>
          <w:rFonts w:ascii="Arial" w:hAnsi="Arial" w:cs="Arial"/>
          <w:color w:val="231F20"/>
        </w:rPr>
        <w:t>f) supervisionar e acompanhar os processos e resultados das Avaliações de Aprendizagem das disciplinas dos cursos;</w:t>
      </w:r>
    </w:p>
    <w:p w14:paraId="6466DC2E" w14:textId="77777777" w:rsidR="00E43F0E" w:rsidRPr="00D76365" w:rsidRDefault="00E43F0E" w:rsidP="00D76365">
      <w:pPr>
        <w:shd w:val="clear" w:color="auto" w:fill="FFFFFF" w:themeFill="background1"/>
        <w:autoSpaceDE w:val="0"/>
        <w:autoSpaceDN w:val="0"/>
        <w:adjustRightInd w:val="0"/>
        <w:spacing w:line="360" w:lineRule="auto"/>
        <w:ind w:left="851"/>
        <w:jc w:val="both"/>
        <w:rPr>
          <w:rFonts w:ascii="Arial" w:hAnsi="Arial" w:cs="Arial"/>
        </w:rPr>
      </w:pPr>
      <w:r w:rsidRPr="00D76365">
        <w:rPr>
          <w:rFonts w:ascii="Arial" w:hAnsi="Arial" w:cs="Arial"/>
          <w:bCs/>
        </w:rPr>
        <w:t xml:space="preserve">g) acompanhar os resultados e propor alternativas de melhoria a partir dos resultados das avaliações internas e externas dos cursos </w:t>
      </w:r>
      <w:r w:rsidRPr="00D76365">
        <w:rPr>
          <w:rFonts w:ascii="Arial" w:hAnsi="Arial" w:cs="Arial"/>
        </w:rPr>
        <w:t>em consonância com o Colegiado;</w:t>
      </w:r>
    </w:p>
    <w:p w14:paraId="5919BD22" w14:textId="77777777" w:rsidR="00E43F0E" w:rsidRPr="00D76365" w:rsidRDefault="00E43F0E" w:rsidP="00D76365">
      <w:pPr>
        <w:shd w:val="clear" w:color="auto" w:fill="FFFFFF" w:themeFill="background1"/>
        <w:autoSpaceDE w:val="0"/>
        <w:autoSpaceDN w:val="0"/>
        <w:adjustRightInd w:val="0"/>
        <w:spacing w:line="360" w:lineRule="auto"/>
        <w:ind w:left="851"/>
        <w:jc w:val="both"/>
        <w:rPr>
          <w:rFonts w:ascii="Arial" w:hAnsi="Arial" w:cs="Arial"/>
        </w:rPr>
      </w:pPr>
      <w:r w:rsidRPr="00D76365">
        <w:rPr>
          <w:rFonts w:ascii="Arial" w:hAnsi="Arial" w:cs="Arial"/>
          <w:bCs/>
        </w:rPr>
        <w:lastRenderedPageBreak/>
        <w:t xml:space="preserve">h) assessorar a coordenação do curso na </w:t>
      </w:r>
      <w:r w:rsidRPr="00D76365">
        <w:rPr>
          <w:rFonts w:ascii="Arial" w:hAnsi="Arial" w:cs="Arial"/>
        </w:rPr>
        <w:t>condução dos trabalhos de alteração e reestruturação curricular, submetendo a aprovação no Colegiado de Curso, sempre que necessário;</w:t>
      </w:r>
    </w:p>
    <w:p w14:paraId="4B7994D2" w14:textId="77777777" w:rsidR="00E43F0E" w:rsidRPr="00D76365" w:rsidRDefault="00E43F0E" w:rsidP="00D76365">
      <w:pPr>
        <w:shd w:val="clear" w:color="auto" w:fill="FFFFFF" w:themeFill="background1"/>
        <w:autoSpaceDE w:val="0"/>
        <w:autoSpaceDN w:val="0"/>
        <w:adjustRightInd w:val="0"/>
        <w:spacing w:line="360" w:lineRule="auto"/>
        <w:ind w:left="851"/>
        <w:jc w:val="both"/>
        <w:rPr>
          <w:rFonts w:ascii="Arial" w:hAnsi="Arial" w:cs="Arial"/>
        </w:rPr>
      </w:pPr>
      <w:r w:rsidRPr="00D76365">
        <w:rPr>
          <w:rFonts w:ascii="Arial" w:hAnsi="Arial" w:cs="Arial"/>
        </w:rPr>
        <w:t>i) zelar pelo cumprimento das Diretrizes Curriculares Nacionais para os Cursos de graduação;</w:t>
      </w:r>
    </w:p>
    <w:p w14:paraId="124F2378" w14:textId="77777777" w:rsidR="00E43F0E" w:rsidRPr="00D76365" w:rsidRDefault="00E43F0E" w:rsidP="00D76365">
      <w:pPr>
        <w:shd w:val="clear" w:color="auto" w:fill="FFFFFF" w:themeFill="background1"/>
        <w:autoSpaceDE w:val="0"/>
        <w:autoSpaceDN w:val="0"/>
        <w:adjustRightInd w:val="0"/>
        <w:spacing w:line="360" w:lineRule="auto"/>
        <w:ind w:left="851"/>
        <w:jc w:val="both"/>
        <w:rPr>
          <w:rFonts w:ascii="Arial" w:hAnsi="Arial" w:cs="Arial"/>
        </w:rPr>
      </w:pPr>
      <w:r w:rsidRPr="00D76365">
        <w:rPr>
          <w:rFonts w:ascii="Arial" w:hAnsi="Arial" w:cs="Arial"/>
          <w:bCs/>
        </w:rPr>
        <w:t xml:space="preserve">j) assegurar </w:t>
      </w:r>
      <w:r w:rsidRPr="00D76365">
        <w:rPr>
          <w:rFonts w:ascii="Arial" w:hAnsi="Arial" w:cs="Arial"/>
        </w:rPr>
        <w:t xml:space="preserve">a integração horizontal e vertical do currículo do curso, respeitando os eixos estabelecidos pelo Projeto Pedagógico Institucional e Projeto Pedagógico do Curso; </w:t>
      </w:r>
    </w:p>
    <w:p w14:paraId="01106AA5" w14:textId="77777777" w:rsidR="00E43F0E" w:rsidRPr="00D76365" w:rsidRDefault="00E43F0E" w:rsidP="00D76365">
      <w:pPr>
        <w:shd w:val="clear" w:color="auto" w:fill="FFFFFF" w:themeFill="background1"/>
        <w:autoSpaceDE w:val="0"/>
        <w:autoSpaceDN w:val="0"/>
        <w:adjustRightInd w:val="0"/>
        <w:spacing w:line="360" w:lineRule="auto"/>
        <w:ind w:left="851"/>
        <w:jc w:val="both"/>
        <w:rPr>
          <w:rFonts w:ascii="Arial" w:hAnsi="Arial" w:cs="Arial"/>
          <w:bCs/>
        </w:rPr>
      </w:pPr>
      <w:r w:rsidRPr="00D76365">
        <w:rPr>
          <w:rFonts w:ascii="Arial" w:hAnsi="Arial" w:cs="Arial"/>
          <w:bCs/>
        </w:rPr>
        <w:t xml:space="preserve">l) </w:t>
      </w:r>
      <w:r w:rsidRPr="00D76365">
        <w:rPr>
          <w:rFonts w:ascii="Arial" w:hAnsi="Arial" w:cs="Arial"/>
        </w:rPr>
        <w:t>acompanhar as atividades do corpo docente no que se refere às práticas investigativas e extensionistas;</w:t>
      </w:r>
    </w:p>
    <w:p w14:paraId="6DD7EA52" w14:textId="77777777" w:rsidR="00E43F0E" w:rsidRPr="00D76365" w:rsidRDefault="00E43F0E" w:rsidP="00D76365">
      <w:pPr>
        <w:shd w:val="clear" w:color="auto" w:fill="FFFFFF" w:themeFill="background1"/>
        <w:autoSpaceDE w:val="0"/>
        <w:autoSpaceDN w:val="0"/>
        <w:adjustRightInd w:val="0"/>
        <w:spacing w:line="360" w:lineRule="auto"/>
        <w:ind w:left="851"/>
        <w:jc w:val="both"/>
        <w:rPr>
          <w:rFonts w:ascii="Arial" w:hAnsi="Arial" w:cs="Arial"/>
          <w:color w:val="231F20"/>
        </w:rPr>
      </w:pPr>
      <w:r w:rsidRPr="00D76365">
        <w:rPr>
          <w:rFonts w:ascii="Arial" w:hAnsi="Arial" w:cs="Arial"/>
          <w:bCs/>
        </w:rPr>
        <w:t xml:space="preserve">m) </w:t>
      </w:r>
      <w:r w:rsidRPr="00D76365">
        <w:rPr>
          <w:rFonts w:ascii="Arial" w:hAnsi="Arial" w:cs="Arial"/>
        </w:rPr>
        <w:t>participar da revisão e atualização periódica do projeto pedagógico do curso, submetendo-o à análise e aprovação do Colegiado de Curso;</w:t>
      </w:r>
    </w:p>
    <w:p w14:paraId="0F453657" w14:textId="77777777" w:rsidR="00E43F0E" w:rsidRPr="00D76365" w:rsidRDefault="00E43F0E" w:rsidP="00D76365">
      <w:pPr>
        <w:shd w:val="clear" w:color="auto" w:fill="FFFFFF" w:themeFill="background1"/>
        <w:autoSpaceDE w:val="0"/>
        <w:autoSpaceDN w:val="0"/>
        <w:adjustRightInd w:val="0"/>
        <w:spacing w:line="360" w:lineRule="auto"/>
        <w:ind w:left="851"/>
        <w:jc w:val="both"/>
        <w:rPr>
          <w:rFonts w:ascii="Arial" w:hAnsi="Arial" w:cs="Arial"/>
          <w:color w:val="231F20"/>
        </w:rPr>
      </w:pPr>
      <w:r w:rsidRPr="00D76365">
        <w:rPr>
          <w:rFonts w:ascii="Arial" w:hAnsi="Arial" w:cs="Arial"/>
          <w:color w:val="231F20"/>
        </w:rPr>
        <w:t>n) acompanhar as atividades desenvolvidas pelo corpo docente, sobretudo no que diz respeito à integralização do Programa da Disciplina e Plano Individual de Trabalho (PIT);</w:t>
      </w:r>
    </w:p>
    <w:p w14:paraId="6D4271DB" w14:textId="77777777" w:rsidR="00E43F0E" w:rsidRPr="00D76365" w:rsidRDefault="00E43F0E" w:rsidP="00D76365">
      <w:pPr>
        <w:shd w:val="clear" w:color="auto" w:fill="FFFFFF" w:themeFill="background1"/>
        <w:autoSpaceDE w:val="0"/>
        <w:autoSpaceDN w:val="0"/>
        <w:adjustRightInd w:val="0"/>
        <w:spacing w:line="360" w:lineRule="auto"/>
        <w:ind w:left="851"/>
        <w:jc w:val="both"/>
        <w:rPr>
          <w:rFonts w:ascii="Arial" w:hAnsi="Arial" w:cs="Arial"/>
          <w:color w:val="231F20"/>
        </w:rPr>
      </w:pPr>
      <w:r w:rsidRPr="00D76365">
        <w:rPr>
          <w:rFonts w:ascii="Arial" w:hAnsi="Arial" w:cs="Arial"/>
          <w:color w:val="231F20"/>
        </w:rPr>
        <w:t>o) elaborar plano de trabalho semestral e submetê-lo à Diretoria Acadêmica para aprovação na Diretoria Geral;</w:t>
      </w:r>
    </w:p>
    <w:p w14:paraId="2916DEFD" w14:textId="77777777" w:rsidR="00E43F0E" w:rsidRPr="00D76365" w:rsidRDefault="00E43F0E" w:rsidP="00D76365">
      <w:pPr>
        <w:shd w:val="clear" w:color="auto" w:fill="FFFFFF" w:themeFill="background1"/>
        <w:autoSpaceDE w:val="0"/>
        <w:autoSpaceDN w:val="0"/>
        <w:adjustRightInd w:val="0"/>
        <w:spacing w:line="360" w:lineRule="auto"/>
        <w:ind w:left="851"/>
        <w:jc w:val="both"/>
        <w:rPr>
          <w:rFonts w:ascii="Arial" w:hAnsi="Arial" w:cs="Arial"/>
          <w:color w:val="231F20"/>
        </w:rPr>
      </w:pPr>
      <w:r w:rsidRPr="00D76365">
        <w:rPr>
          <w:rFonts w:ascii="Arial" w:hAnsi="Arial" w:cs="Arial"/>
          <w:color w:val="231F20"/>
        </w:rPr>
        <w:t>p) Encaminhar relatórios semestrais à Diretoria Acadêmica sobre suas atividades, recomendações e contribuições.</w:t>
      </w:r>
    </w:p>
    <w:p w14:paraId="6D755045" w14:textId="77777777" w:rsidR="00E43F0E" w:rsidRPr="00D76365" w:rsidRDefault="00E43F0E" w:rsidP="00D76365">
      <w:pPr>
        <w:shd w:val="clear" w:color="auto" w:fill="FFFFFF" w:themeFill="background1"/>
        <w:autoSpaceDE w:val="0"/>
        <w:autoSpaceDN w:val="0"/>
        <w:adjustRightInd w:val="0"/>
        <w:spacing w:line="360" w:lineRule="auto"/>
        <w:ind w:left="851"/>
        <w:jc w:val="both"/>
        <w:rPr>
          <w:rFonts w:ascii="Arial" w:hAnsi="Arial" w:cs="Arial"/>
          <w:b/>
          <w:color w:val="231F20"/>
        </w:rPr>
      </w:pPr>
    </w:p>
    <w:p w14:paraId="48956864" w14:textId="77777777" w:rsidR="00E43F0E" w:rsidRPr="00D76365" w:rsidRDefault="00E43F0E" w:rsidP="00D76365">
      <w:pPr>
        <w:shd w:val="clear" w:color="auto" w:fill="FFFFFF" w:themeFill="background1"/>
        <w:autoSpaceDE w:val="0"/>
        <w:autoSpaceDN w:val="0"/>
        <w:adjustRightInd w:val="0"/>
        <w:spacing w:line="360" w:lineRule="auto"/>
        <w:ind w:left="851"/>
        <w:jc w:val="both"/>
        <w:rPr>
          <w:rFonts w:ascii="Arial" w:hAnsi="Arial" w:cs="Arial"/>
          <w:color w:val="231F20"/>
        </w:rPr>
      </w:pPr>
      <w:r w:rsidRPr="00D76365">
        <w:rPr>
          <w:rFonts w:ascii="Arial" w:hAnsi="Arial" w:cs="Arial"/>
          <w:b/>
          <w:color w:val="231F20"/>
        </w:rPr>
        <w:t>Parágrafo único:</w:t>
      </w:r>
      <w:r w:rsidRPr="00D76365">
        <w:rPr>
          <w:rFonts w:ascii="Arial" w:hAnsi="Arial" w:cs="Arial"/>
          <w:color w:val="231F20"/>
        </w:rPr>
        <w:t xml:space="preserve"> O Coordenador do Curso exercer o papel de presidente do NDE, competindo-lhe supervisionar, articular e registrar as ações desenvolvidas.</w:t>
      </w:r>
    </w:p>
    <w:p w14:paraId="26D2B1F3" w14:textId="77777777" w:rsidR="00E43F0E" w:rsidRPr="00D76365" w:rsidRDefault="00E43F0E" w:rsidP="00D76365">
      <w:pPr>
        <w:shd w:val="clear" w:color="auto" w:fill="FFFFFF" w:themeFill="background1"/>
        <w:autoSpaceDE w:val="0"/>
        <w:autoSpaceDN w:val="0"/>
        <w:adjustRightInd w:val="0"/>
        <w:spacing w:line="360" w:lineRule="auto"/>
        <w:ind w:left="851"/>
        <w:jc w:val="both"/>
        <w:rPr>
          <w:rFonts w:ascii="Arial" w:hAnsi="Arial" w:cs="Arial"/>
          <w:b/>
        </w:rPr>
      </w:pPr>
    </w:p>
    <w:p w14:paraId="7C018726" w14:textId="77777777" w:rsidR="00E43F0E" w:rsidRPr="00D76365" w:rsidRDefault="00E43F0E" w:rsidP="00D76365">
      <w:pPr>
        <w:shd w:val="clear" w:color="auto" w:fill="FFFFFF" w:themeFill="background1"/>
        <w:autoSpaceDE w:val="0"/>
        <w:autoSpaceDN w:val="0"/>
        <w:adjustRightInd w:val="0"/>
        <w:spacing w:line="360" w:lineRule="auto"/>
        <w:ind w:left="851"/>
        <w:rPr>
          <w:rFonts w:ascii="Arial" w:hAnsi="Arial" w:cs="Arial"/>
        </w:rPr>
      </w:pPr>
      <w:r w:rsidRPr="00D76365">
        <w:rPr>
          <w:rFonts w:ascii="Arial" w:hAnsi="Arial" w:cs="Arial"/>
          <w:b/>
          <w:bCs/>
        </w:rPr>
        <w:t>Art.4º</w:t>
      </w:r>
      <w:r w:rsidRPr="00D76365">
        <w:rPr>
          <w:rFonts w:ascii="Arial" w:hAnsi="Arial" w:cs="Arial"/>
        </w:rPr>
        <w:t>. São atribuições do presidente do NDE:</w:t>
      </w:r>
    </w:p>
    <w:p w14:paraId="61AAAEC5" w14:textId="77777777" w:rsidR="00E43F0E" w:rsidRPr="00D76365" w:rsidRDefault="00E43F0E" w:rsidP="00D76365">
      <w:pPr>
        <w:shd w:val="clear" w:color="auto" w:fill="FFFFFF" w:themeFill="background1"/>
        <w:autoSpaceDE w:val="0"/>
        <w:autoSpaceDN w:val="0"/>
        <w:adjustRightInd w:val="0"/>
        <w:spacing w:line="360" w:lineRule="auto"/>
        <w:ind w:left="851"/>
        <w:rPr>
          <w:rFonts w:ascii="Arial" w:hAnsi="Arial" w:cs="Arial"/>
        </w:rPr>
      </w:pPr>
      <w:r w:rsidRPr="00D76365">
        <w:rPr>
          <w:rFonts w:ascii="Arial" w:hAnsi="Arial" w:cs="Arial"/>
        </w:rPr>
        <w:t xml:space="preserve"> </w:t>
      </w:r>
    </w:p>
    <w:p w14:paraId="6BFFA00B" w14:textId="77777777" w:rsidR="00E43F0E" w:rsidRPr="00D76365" w:rsidRDefault="00E43F0E" w:rsidP="00D76365">
      <w:pPr>
        <w:shd w:val="clear" w:color="auto" w:fill="FFFFFF" w:themeFill="background1"/>
        <w:autoSpaceDE w:val="0"/>
        <w:autoSpaceDN w:val="0"/>
        <w:adjustRightInd w:val="0"/>
        <w:spacing w:line="360" w:lineRule="auto"/>
        <w:ind w:left="851"/>
        <w:jc w:val="both"/>
        <w:rPr>
          <w:rFonts w:ascii="Arial" w:hAnsi="Arial" w:cs="Arial"/>
        </w:rPr>
      </w:pPr>
      <w:r w:rsidRPr="00D76365">
        <w:rPr>
          <w:rFonts w:ascii="Arial" w:hAnsi="Arial" w:cs="Arial"/>
          <w:bCs/>
        </w:rPr>
        <w:t xml:space="preserve">a) </w:t>
      </w:r>
      <w:r w:rsidRPr="00D76365">
        <w:rPr>
          <w:rFonts w:ascii="Arial" w:hAnsi="Arial" w:cs="Arial"/>
        </w:rPr>
        <w:t>convocar e presidir as reuniões, com direito a voto, inclusive de qualidade;</w:t>
      </w:r>
    </w:p>
    <w:p w14:paraId="48ABB617" w14:textId="77777777" w:rsidR="00E43F0E" w:rsidRPr="00D76365" w:rsidRDefault="00E43F0E" w:rsidP="00D76365">
      <w:pPr>
        <w:shd w:val="clear" w:color="auto" w:fill="FFFFFF" w:themeFill="background1"/>
        <w:autoSpaceDE w:val="0"/>
        <w:autoSpaceDN w:val="0"/>
        <w:adjustRightInd w:val="0"/>
        <w:spacing w:line="360" w:lineRule="auto"/>
        <w:ind w:left="851"/>
        <w:rPr>
          <w:rFonts w:ascii="Arial" w:hAnsi="Arial" w:cs="Arial"/>
        </w:rPr>
      </w:pPr>
      <w:r w:rsidRPr="00D76365">
        <w:rPr>
          <w:rFonts w:ascii="Arial" w:hAnsi="Arial" w:cs="Arial"/>
          <w:bCs/>
        </w:rPr>
        <w:t xml:space="preserve">b) </w:t>
      </w:r>
      <w:r w:rsidRPr="00D76365">
        <w:rPr>
          <w:rFonts w:ascii="Arial" w:hAnsi="Arial" w:cs="Arial"/>
        </w:rPr>
        <w:t>representar o NDE junto aos órgãos colegiados da instituição;</w:t>
      </w:r>
    </w:p>
    <w:p w14:paraId="7E756000" w14:textId="77777777" w:rsidR="00E43F0E" w:rsidRPr="00D76365" w:rsidRDefault="00E43F0E" w:rsidP="00D76365">
      <w:pPr>
        <w:shd w:val="clear" w:color="auto" w:fill="FFFFFF" w:themeFill="background1"/>
        <w:autoSpaceDE w:val="0"/>
        <w:autoSpaceDN w:val="0"/>
        <w:adjustRightInd w:val="0"/>
        <w:spacing w:line="360" w:lineRule="auto"/>
        <w:ind w:left="851"/>
        <w:rPr>
          <w:rFonts w:ascii="Arial" w:hAnsi="Arial" w:cs="Arial"/>
        </w:rPr>
      </w:pPr>
      <w:r w:rsidRPr="00D76365">
        <w:rPr>
          <w:rFonts w:ascii="Arial" w:hAnsi="Arial" w:cs="Arial"/>
          <w:bCs/>
        </w:rPr>
        <w:t xml:space="preserve">c) </w:t>
      </w:r>
      <w:r w:rsidRPr="00D76365">
        <w:rPr>
          <w:rFonts w:ascii="Arial" w:hAnsi="Arial" w:cs="Arial"/>
        </w:rPr>
        <w:t>encaminhar as deliberações do Núcleo;</w:t>
      </w:r>
    </w:p>
    <w:p w14:paraId="77F0E36C" w14:textId="77777777" w:rsidR="00E43F0E" w:rsidRPr="00D76365" w:rsidRDefault="00E43F0E" w:rsidP="00D76365">
      <w:pPr>
        <w:shd w:val="clear" w:color="auto" w:fill="FFFFFF" w:themeFill="background1"/>
        <w:autoSpaceDE w:val="0"/>
        <w:autoSpaceDN w:val="0"/>
        <w:adjustRightInd w:val="0"/>
        <w:spacing w:line="360" w:lineRule="auto"/>
        <w:ind w:left="851"/>
        <w:jc w:val="both"/>
        <w:rPr>
          <w:rFonts w:ascii="Arial" w:hAnsi="Arial" w:cs="Arial"/>
        </w:rPr>
      </w:pPr>
      <w:r w:rsidRPr="00D76365">
        <w:rPr>
          <w:rFonts w:ascii="Arial" w:hAnsi="Arial" w:cs="Arial"/>
          <w:bCs/>
        </w:rPr>
        <w:t xml:space="preserve">d) </w:t>
      </w:r>
      <w:r w:rsidRPr="00D76365">
        <w:rPr>
          <w:rFonts w:ascii="Arial" w:hAnsi="Arial" w:cs="Arial"/>
        </w:rPr>
        <w:t xml:space="preserve">designar relator ou comissão para estudo de assuntos a ser decidida pelo Núcleo e um membro do mesmo para secretariar e lavrar ata; </w:t>
      </w:r>
    </w:p>
    <w:p w14:paraId="6F519726" w14:textId="77777777" w:rsidR="00E43F0E" w:rsidRPr="00D76365" w:rsidRDefault="00E43F0E" w:rsidP="00D76365">
      <w:pPr>
        <w:shd w:val="clear" w:color="auto" w:fill="FFFFFF" w:themeFill="background1"/>
        <w:autoSpaceDE w:val="0"/>
        <w:autoSpaceDN w:val="0"/>
        <w:adjustRightInd w:val="0"/>
        <w:spacing w:line="360" w:lineRule="auto"/>
        <w:ind w:left="851"/>
        <w:rPr>
          <w:rFonts w:ascii="Arial" w:hAnsi="Arial" w:cs="Arial"/>
        </w:rPr>
      </w:pPr>
      <w:r w:rsidRPr="00D76365">
        <w:rPr>
          <w:rFonts w:ascii="Arial" w:hAnsi="Arial" w:cs="Arial"/>
          <w:bCs/>
        </w:rPr>
        <w:lastRenderedPageBreak/>
        <w:t xml:space="preserve">e) </w:t>
      </w:r>
      <w:r w:rsidRPr="00D76365">
        <w:rPr>
          <w:rFonts w:ascii="Arial" w:hAnsi="Arial" w:cs="Arial"/>
        </w:rPr>
        <w:t>coordenar a integração com os demais órgãos colegiados e setores da instituição;</w:t>
      </w:r>
    </w:p>
    <w:p w14:paraId="282082D2" w14:textId="77777777" w:rsidR="00E43F0E" w:rsidRPr="00D76365" w:rsidRDefault="00E43F0E" w:rsidP="00D76365">
      <w:pPr>
        <w:shd w:val="clear" w:color="auto" w:fill="FFFFFF" w:themeFill="background1"/>
        <w:autoSpaceDE w:val="0"/>
        <w:autoSpaceDN w:val="0"/>
        <w:adjustRightInd w:val="0"/>
        <w:ind w:left="851"/>
        <w:rPr>
          <w:rFonts w:ascii="Arial" w:hAnsi="Arial" w:cs="Arial"/>
        </w:rPr>
      </w:pPr>
      <w:r w:rsidRPr="00D76365">
        <w:rPr>
          <w:rFonts w:ascii="Arial" w:hAnsi="Arial" w:cs="Arial"/>
        </w:rPr>
        <w:t>f) acompanhar o plano de trabalho do NDE;</w:t>
      </w:r>
    </w:p>
    <w:p w14:paraId="02476911" w14:textId="77777777" w:rsidR="00E43F0E" w:rsidRPr="00D76365" w:rsidRDefault="00E43F0E" w:rsidP="00D76365">
      <w:pPr>
        <w:shd w:val="clear" w:color="auto" w:fill="FFFFFF" w:themeFill="background1"/>
        <w:autoSpaceDE w:val="0"/>
        <w:autoSpaceDN w:val="0"/>
        <w:adjustRightInd w:val="0"/>
        <w:ind w:left="851"/>
        <w:jc w:val="both"/>
        <w:rPr>
          <w:rFonts w:ascii="Arial" w:hAnsi="Arial" w:cs="Arial"/>
        </w:rPr>
      </w:pPr>
      <w:r w:rsidRPr="00D76365">
        <w:rPr>
          <w:rFonts w:ascii="Arial" w:hAnsi="Arial" w:cs="Arial"/>
        </w:rPr>
        <w:t>g) Assegurar estratégia de renovação parcial dos integrantes do NDE de modo a garantir continuidade no processo de acompanhamento do curso.</w:t>
      </w:r>
    </w:p>
    <w:p w14:paraId="08965C30" w14:textId="77777777" w:rsidR="00E43F0E" w:rsidRPr="00D76365" w:rsidRDefault="00E43F0E" w:rsidP="00D76365">
      <w:pPr>
        <w:shd w:val="clear" w:color="auto" w:fill="FFFFFF" w:themeFill="background1"/>
        <w:spacing w:line="360" w:lineRule="auto"/>
        <w:ind w:firstLine="851"/>
        <w:jc w:val="both"/>
        <w:rPr>
          <w:rFonts w:ascii="Arial" w:hAnsi="Arial" w:cs="Arial"/>
          <w:bCs/>
        </w:rPr>
      </w:pPr>
    </w:p>
    <w:p w14:paraId="0B5B5AF6" w14:textId="6EF20F52" w:rsidR="00E43F0E" w:rsidRPr="00D76365" w:rsidRDefault="00CA58D8" w:rsidP="00D76365">
      <w:pPr>
        <w:shd w:val="clear" w:color="auto" w:fill="FFFFFF" w:themeFill="background1"/>
        <w:spacing w:line="360" w:lineRule="auto"/>
        <w:jc w:val="both"/>
        <w:rPr>
          <w:rFonts w:ascii="Arial" w:hAnsi="Arial" w:cs="Arial"/>
          <w:bCs/>
        </w:rPr>
      </w:pPr>
      <w:r w:rsidRPr="00D76365">
        <w:rPr>
          <w:rFonts w:ascii="Arial" w:hAnsi="Arial" w:cs="Arial"/>
          <w:b/>
        </w:rPr>
        <w:t>NÚCLEO DOCENTE ESTRUTURANTE DO CURSO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5"/>
        <w:gridCol w:w="1603"/>
        <w:gridCol w:w="3031"/>
      </w:tblGrid>
      <w:tr w:rsidR="00E43F0E" w:rsidRPr="00D76365" w14:paraId="41FB3F64" w14:textId="77777777" w:rsidTr="003F16B4">
        <w:trPr>
          <w:jc w:val="center"/>
        </w:trPr>
        <w:tc>
          <w:tcPr>
            <w:tcW w:w="4585" w:type="dxa"/>
            <w:shd w:val="clear" w:color="auto" w:fill="auto"/>
            <w:vAlign w:val="center"/>
          </w:tcPr>
          <w:p w14:paraId="4ABD3858" w14:textId="77777777" w:rsidR="00E43F0E" w:rsidRPr="00D76365" w:rsidRDefault="00E43F0E" w:rsidP="00D76365">
            <w:pPr>
              <w:shd w:val="clear" w:color="auto" w:fill="FFFFFF" w:themeFill="background1"/>
              <w:jc w:val="center"/>
              <w:rPr>
                <w:rFonts w:ascii="Arial" w:hAnsi="Arial" w:cs="Arial"/>
                <w:b/>
                <w:bCs/>
                <w:iCs/>
              </w:rPr>
            </w:pPr>
            <w:r w:rsidRPr="00D76365">
              <w:rPr>
                <w:rFonts w:ascii="Arial" w:hAnsi="Arial" w:cs="Arial"/>
                <w:b/>
                <w:bCs/>
                <w:iCs/>
              </w:rPr>
              <w:t>DOCENTES</w:t>
            </w:r>
          </w:p>
        </w:tc>
        <w:tc>
          <w:tcPr>
            <w:tcW w:w="1603" w:type="dxa"/>
            <w:shd w:val="clear" w:color="auto" w:fill="auto"/>
            <w:vAlign w:val="center"/>
          </w:tcPr>
          <w:p w14:paraId="58276043" w14:textId="77777777" w:rsidR="00E43F0E" w:rsidRPr="00D76365" w:rsidRDefault="00E43F0E" w:rsidP="00D76365">
            <w:pPr>
              <w:shd w:val="clear" w:color="auto" w:fill="FFFFFF" w:themeFill="background1"/>
              <w:jc w:val="center"/>
              <w:rPr>
                <w:rFonts w:ascii="Arial" w:hAnsi="Arial" w:cs="Arial"/>
                <w:b/>
                <w:bCs/>
                <w:iCs/>
              </w:rPr>
            </w:pPr>
            <w:r w:rsidRPr="00D76365">
              <w:rPr>
                <w:rFonts w:ascii="Arial" w:hAnsi="Arial" w:cs="Arial"/>
                <w:b/>
                <w:bCs/>
                <w:iCs/>
              </w:rPr>
              <w:t>TITULAÇÃO</w:t>
            </w:r>
          </w:p>
        </w:tc>
        <w:tc>
          <w:tcPr>
            <w:tcW w:w="3031" w:type="dxa"/>
            <w:shd w:val="clear" w:color="auto" w:fill="auto"/>
            <w:vAlign w:val="center"/>
          </w:tcPr>
          <w:p w14:paraId="79A4CA8B" w14:textId="77777777" w:rsidR="00E43F0E" w:rsidRPr="00D76365" w:rsidRDefault="00E43F0E" w:rsidP="00D76365">
            <w:pPr>
              <w:shd w:val="clear" w:color="auto" w:fill="FFFFFF" w:themeFill="background1"/>
              <w:jc w:val="center"/>
              <w:rPr>
                <w:rFonts w:ascii="Arial" w:hAnsi="Arial" w:cs="Arial"/>
                <w:b/>
                <w:bCs/>
                <w:iCs/>
              </w:rPr>
            </w:pPr>
            <w:r w:rsidRPr="00D76365">
              <w:rPr>
                <w:rFonts w:ascii="Arial" w:hAnsi="Arial" w:cs="Arial"/>
                <w:b/>
                <w:bCs/>
                <w:iCs/>
              </w:rPr>
              <w:t>REGIME DE TRABALHO</w:t>
            </w:r>
          </w:p>
        </w:tc>
      </w:tr>
      <w:tr w:rsidR="00E43F0E" w:rsidRPr="00D76365" w14:paraId="0D7BE2D8" w14:textId="77777777" w:rsidTr="003F16B4">
        <w:trPr>
          <w:jc w:val="center"/>
        </w:trPr>
        <w:tc>
          <w:tcPr>
            <w:tcW w:w="4585" w:type="dxa"/>
            <w:shd w:val="clear" w:color="auto" w:fill="auto"/>
            <w:vAlign w:val="center"/>
          </w:tcPr>
          <w:p w14:paraId="5EBBB3C5" w14:textId="77777777" w:rsidR="00E43F0E" w:rsidRPr="00D76365" w:rsidRDefault="00E43F0E" w:rsidP="00D76365">
            <w:pPr>
              <w:shd w:val="clear" w:color="auto" w:fill="FFFFFF" w:themeFill="background1"/>
              <w:rPr>
                <w:rFonts w:ascii="Arial" w:hAnsi="Arial" w:cs="Arial"/>
              </w:rPr>
            </w:pPr>
            <w:r w:rsidRPr="00D76365">
              <w:rPr>
                <w:rFonts w:ascii="Arial" w:hAnsi="Arial" w:cs="Arial"/>
              </w:rPr>
              <w:t>Fábio Dias Guimarães</w:t>
            </w:r>
          </w:p>
        </w:tc>
        <w:tc>
          <w:tcPr>
            <w:tcW w:w="1603" w:type="dxa"/>
            <w:shd w:val="clear" w:color="auto" w:fill="auto"/>
            <w:vAlign w:val="center"/>
          </w:tcPr>
          <w:p w14:paraId="61EC819A" w14:textId="77777777" w:rsidR="00E43F0E" w:rsidRPr="00D76365" w:rsidRDefault="00E43F0E" w:rsidP="00D76365">
            <w:pPr>
              <w:shd w:val="clear" w:color="auto" w:fill="FFFFFF" w:themeFill="background1"/>
              <w:jc w:val="center"/>
              <w:rPr>
                <w:rFonts w:ascii="Arial" w:hAnsi="Arial" w:cs="Arial"/>
              </w:rPr>
            </w:pPr>
            <w:r w:rsidRPr="00D76365">
              <w:rPr>
                <w:rFonts w:ascii="Arial" w:hAnsi="Arial" w:cs="Arial"/>
              </w:rPr>
              <w:t>Mestre</w:t>
            </w:r>
          </w:p>
        </w:tc>
        <w:tc>
          <w:tcPr>
            <w:tcW w:w="3031" w:type="dxa"/>
            <w:shd w:val="clear" w:color="auto" w:fill="auto"/>
            <w:vAlign w:val="center"/>
          </w:tcPr>
          <w:p w14:paraId="4934E682" w14:textId="77777777" w:rsidR="00E43F0E" w:rsidRPr="00D76365" w:rsidRDefault="00E43F0E" w:rsidP="00D76365">
            <w:pPr>
              <w:shd w:val="clear" w:color="auto" w:fill="FFFFFF" w:themeFill="background1"/>
              <w:jc w:val="center"/>
              <w:rPr>
                <w:rFonts w:ascii="Arial" w:hAnsi="Arial" w:cs="Arial"/>
              </w:rPr>
            </w:pPr>
            <w:r w:rsidRPr="00D76365">
              <w:rPr>
                <w:rFonts w:ascii="Arial" w:hAnsi="Arial" w:cs="Arial"/>
              </w:rPr>
              <w:t>Integral</w:t>
            </w:r>
          </w:p>
        </w:tc>
      </w:tr>
      <w:tr w:rsidR="00E43F0E" w:rsidRPr="00D76365" w14:paraId="69920078" w14:textId="77777777" w:rsidTr="003F16B4">
        <w:trPr>
          <w:jc w:val="center"/>
        </w:trPr>
        <w:tc>
          <w:tcPr>
            <w:tcW w:w="4585" w:type="dxa"/>
            <w:shd w:val="clear" w:color="auto" w:fill="auto"/>
            <w:vAlign w:val="center"/>
          </w:tcPr>
          <w:p w14:paraId="64BA353C" w14:textId="77777777" w:rsidR="00E43F0E" w:rsidRPr="00D76365" w:rsidRDefault="00E43F0E" w:rsidP="00D76365">
            <w:pPr>
              <w:shd w:val="clear" w:color="auto" w:fill="FFFFFF" w:themeFill="background1"/>
              <w:rPr>
                <w:rFonts w:ascii="Arial" w:hAnsi="Arial" w:cs="Arial"/>
              </w:rPr>
            </w:pPr>
            <w:r w:rsidRPr="00D76365">
              <w:rPr>
                <w:rFonts w:ascii="Arial" w:hAnsi="Arial" w:cs="Arial"/>
              </w:rPr>
              <w:t>Fernando Pontual de Souza Leão Júnior</w:t>
            </w:r>
          </w:p>
        </w:tc>
        <w:tc>
          <w:tcPr>
            <w:tcW w:w="1603" w:type="dxa"/>
            <w:shd w:val="clear" w:color="auto" w:fill="auto"/>
            <w:vAlign w:val="center"/>
          </w:tcPr>
          <w:p w14:paraId="5699248C" w14:textId="77777777" w:rsidR="00E43F0E" w:rsidRPr="00D76365" w:rsidRDefault="00E43F0E" w:rsidP="00D76365">
            <w:pPr>
              <w:shd w:val="clear" w:color="auto" w:fill="FFFFFF" w:themeFill="background1"/>
              <w:jc w:val="center"/>
              <w:rPr>
                <w:rFonts w:ascii="Arial" w:hAnsi="Arial" w:cs="Arial"/>
                <w:bCs/>
              </w:rPr>
            </w:pPr>
            <w:r w:rsidRPr="00D76365">
              <w:rPr>
                <w:rFonts w:ascii="Arial" w:hAnsi="Arial" w:cs="Arial"/>
              </w:rPr>
              <w:t>Doutor</w:t>
            </w:r>
          </w:p>
        </w:tc>
        <w:tc>
          <w:tcPr>
            <w:tcW w:w="3031" w:type="dxa"/>
            <w:shd w:val="clear" w:color="auto" w:fill="auto"/>
            <w:vAlign w:val="center"/>
          </w:tcPr>
          <w:p w14:paraId="4C1C0253" w14:textId="77777777" w:rsidR="00E43F0E" w:rsidRPr="00D76365" w:rsidRDefault="00E43F0E" w:rsidP="00D76365">
            <w:pPr>
              <w:shd w:val="clear" w:color="auto" w:fill="FFFFFF" w:themeFill="background1"/>
              <w:jc w:val="center"/>
              <w:rPr>
                <w:rFonts w:ascii="Arial" w:hAnsi="Arial" w:cs="Arial"/>
                <w:bCs/>
                <w:iCs/>
              </w:rPr>
            </w:pPr>
            <w:r w:rsidRPr="00D76365">
              <w:rPr>
                <w:rFonts w:ascii="Arial" w:hAnsi="Arial" w:cs="Arial"/>
              </w:rPr>
              <w:t>Parcial</w:t>
            </w:r>
          </w:p>
        </w:tc>
      </w:tr>
      <w:tr w:rsidR="00E43F0E" w:rsidRPr="00D76365" w14:paraId="275D38B9" w14:textId="77777777" w:rsidTr="003F16B4">
        <w:trPr>
          <w:jc w:val="center"/>
        </w:trPr>
        <w:tc>
          <w:tcPr>
            <w:tcW w:w="4585" w:type="dxa"/>
            <w:shd w:val="clear" w:color="auto" w:fill="auto"/>
            <w:vAlign w:val="center"/>
          </w:tcPr>
          <w:p w14:paraId="2128DF07" w14:textId="77777777" w:rsidR="00E43F0E" w:rsidRPr="00D76365" w:rsidRDefault="00E43F0E" w:rsidP="00D76365">
            <w:pPr>
              <w:shd w:val="clear" w:color="auto" w:fill="FFFFFF" w:themeFill="background1"/>
              <w:rPr>
                <w:rFonts w:ascii="Arial" w:hAnsi="Arial" w:cs="Arial"/>
                <w:bCs/>
              </w:rPr>
            </w:pPr>
            <w:r w:rsidRPr="00D76365">
              <w:rPr>
                <w:rFonts w:ascii="Arial" w:hAnsi="Arial" w:cs="Arial"/>
              </w:rPr>
              <w:t>Mônica Rodrigues de Andrade Silva</w:t>
            </w:r>
          </w:p>
        </w:tc>
        <w:tc>
          <w:tcPr>
            <w:tcW w:w="1603" w:type="dxa"/>
            <w:shd w:val="clear" w:color="auto" w:fill="auto"/>
            <w:vAlign w:val="center"/>
          </w:tcPr>
          <w:p w14:paraId="3800C471" w14:textId="77777777" w:rsidR="00E43F0E" w:rsidRPr="00D76365" w:rsidRDefault="00E43F0E" w:rsidP="00D76365">
            <w:pPr>
              <w:shd w:val="clear" w:color="auto" w:fill="FFFFFF" w:themeFill="background1"/>
              <w:jc w:val="center"/>
              <w:rPr>
                <w:rFonts w:ascii="Arial" w:hAnsi="Arial" w:cs="Arial"/>
                <w:bCs/>
              </w:rPr>
            </w:pPr>
            <w:r w:rsidRPr="00D76365">
              <w:rPr>
                <w:rFonts w:ascii="Arial" w:hAnsi="Arial" w:cs="Arial"/>
              </w:rPr>
              <w:t>Mestre</w:t>
            </w:r>
          </w:p>
        </w:tc>
        <w:tc>
          <w:tcPr>
            <w:tcW w:w="3031" w:type="dxa"/>
            <w:shd w:val="clear" w:color="auto" w:fill="auto"/>
            <w:vAlign w:val="center"/>
          </w:tcPr>
          <w:p w14:paraId="107D0609" w14:textId="77777777" w:rsidR="00E43F0E" w:rsidRPr="00D76365" w:rsidRDefault="00E43F0E" w:rsidP="00D76365">
            <w:pPr>
              <w:shd w:val="clear" w:color="auto" w:fill="FFFFFF" w:themeFill="background1"/>
              <w:jc w:val="center"/>
              <w:rPr>
                <w:rFonts w:ascii="Arial" w:hAnsi="Arial" w:cs="Arial"/>
                <w:bCs/>
                <w:iCs/>
              </w:rPr>
            </w:pPr>
            <w:r w:rsidRPr="00D76365">
              <w:rPr>
                <w:rFonts w:ascii="Arial" w:hAnsi="Arial" w:cs="Arial"/>
              </w:rPr>
              <w:t>Parcial</w:t>
            </w:r>
          </w:p>
        </w:tc>
      </w:tr>
      <w:tr w:rsidR="00E43F0E" w:rsidRPr="00D76365" w14:paraId="327D66AC" w14:textId="77777777" w:rsidTr="003F16B4">
        <w:trPr>
          <w:jc w:val="center"/>
        </w:trPr>
        <w:tc>
          <w:tcPr>
            <w:tcW w:w="4585" w:type="dxa"/>
            <w:shd w:val="clear" w:color="auto" w:fill="auto"/>
            <w:vAlign w:val="center"/>
          </w:tcPr>
          <w:p w14:paraId="3E55E68D" w14:textId="77777777" w:rsidR="00E43F0E" w:rsidRPr="00D76365" w:rsidRDefault="00E43F0E" w:rsidP="00D76365">
            <w:pPr>
              <w:shd w:val="clear" w:color="auto" w:fill="FFFFFF" w:themeFill="background1"/>
              <w:rPr>
                <w:rFonts w:ascii="Arial" w:hAnsi="Arial" w:cs="Arial"/>
                <w:bCs/>
              </w:rPr>
            </w:pPr>
            <w:r w:rsidRPr="00D76365">
              <w:rPr>
                <w:rFonts w:ascii="Arial" w:hAnsi="Arial" w:cs="Arial"/>
              </w:rPr>
              <w:t>Rita Patrícia Almeida de Oliveira</w:t>
            </w:r>
          </w:p>
        </w:tc>
        <w:tc>
          <w:tcPr>
            <w:tcW w:w="1603" w:type="dxa"/>
            <w:shd w:val="clear" w:color="auto" w:fill="auto"/>
            <w:vAlign w:val="center"/>
          </w:tcPr>
          <w:p w14:paraId="007A84CC" w14:textId="77777777" w:rsidR="00E43F0E" w:rsidRPr="00D76365" w:rsidRDefault="00E43F0E" w:rsidP="00D76365">
            <w:pPr>
              <w:shd w:val="clear" w:color="auto" w:fill="FFFFFF" w:themeFill="background1"/>
              <w:jc w:val="center"/>
              <w:rPr>
                <w:rFonts w:ascii="Arial" w:hAnsi="Arial" w:cs="Arial"/>
                <w:bCs/>
              </w:rPr>
            </w:pPr>
            <w:r w:rsidRPr="00D76365">
              <w:rPr>
                <w:rFonts w:ascii="Arial" w:hAnsi="Arial" w:cs="Arial"/>
              </w:rPr>
              <w:t>Doutora</w:t>
            </w:r>
          </w:p>
        </w:tc>
        <w:tc>
          <w:tcPr>
            <w:tcW w:w="3031" w:type="dxa"/>
            <w:shd w:val="clear" w:color="auto" w:fill="auto"/>
            <w:vAlign w:val="center"/>
          </w:tcPr>
          <w:p w14:paraId="774523DA" w14:textId="77777777" w:rsidR="00E43F0E" w:rsidRPr="00D76365" w:rsidRDefault="00E43F0E" w:rsidP="00D76365">
            <w:pPr>
              <w:shd w:val="clear" w:color="auto" w:fill="FFFFFF" w:themeFill="background1"/>
              <w:jc w:val="center"/>
              <w:rPr>
                <w:rFonts w:ascii="Arial" w:hAnsi="Arial" w:cs="Arial"/>
                <w:bCs/>
                <w:iCs/>
              </w:rPr>
            </w:pPr>
            <w:r w:rsidRPr="00D76365">
              <w:rPr>
                <w:rFonts w:ascii="Arial" w:hAnsi="Arial" w:cs="Arial"/>
              </w:rPr>
              <w:t>Integral</w:t>
            </w:r>
          </w:p>
        </w:tc>
      </w:tr>
      <w:tr w:rsidR="00E43F0E" w:rsidRPr="00D76365" w14:paraId="50C0E13B" w14:textId="77777777" w:rsidTr="003F16B4">
        <w:trPr>
          <w:jc w:val="center"/>
        </w:trPr>
        <w:tc>
          <w:tcPr>
            <w:tcW w:w="4585" w:type="dxa"/>
            <w:shd w:val="clear" w:color="auto" w:fill="auto"/>
            <w:vAlign w:val="center"/>
          </w:tcPr>
          <w:p w14:paraId="0FD898E6" w14:textId="77777777" w:rsidR="00E43F0E" w:rsidRPr="00D76365" w:rsidRDefault="00E43F0E" w:rsidP="00D76365">
            <w:pPr>
              <w:shd w:val="clear" w:color="auto" w:fill="FFFFFF" w:themeFill="background1"/>
              <w:rPr>
                <w:rFonts w:ascii="Arial" w:hAnsi="Arial" w:cs="Arial"/>
                <w:bCs/>
              </w:rPr>
            </w:pPr>
            <w:r w:rsidRPr="00D76365">
              <w:rPr>
                <w:rFonts w:ascii="Arial" w:hAnsi="Arial" w:cs="Arial"/>
              </w:rPr>
              <w:t>Suzana Ferreira Paulino</w:t>
            </w:r>
          </w:p>
        </w:tc>
        <w:tc>
          <w:tcPr>
            <w:tcW w:w="1603" w:type="dxa"/>
            <w:shd w:val="clear" w:color="auto" w:fill="auto"/>
            <w:vAlign w:val="center"/>
          </w:tcPr>
          <w:p w14:paraId="036E5CD1" w14:textId="77777777" w:rsidR="00E43F0E" w:rsidRPr="00D76365" w:rsidRDefault="00E43F0E" w:rsidP="00D76365">
            <w:pPr>
              <w:shd w:val="clear" w:color="auto" w:fill="FFFFFF" w:themeFill="background1"/>
              <w:jc w:val="center"/>
              <w:rPr>
                <w:rFonts w:ascii="Arial" w:hAnsi="Arial" w:cs="Arial"/>
                <w:bCs/>
              </w:rPr>
            </w:pPr>
            <w:r w:rsidRPr="00D76365">
              <w:rPr>
                <w:rFonts w:ascii="Arial" w:hAnsi="Arial" w:cs="Arial"/>
              </w:rPr>
              <w:t>Doutora</w:t>
            </w:r>
          </w:p>
        </w:tc>
        <w:tc>
          <w:tcPr>
            <w:tcW w:w="3031" w:type="dxa"/>
            <w:shd w:val="clear" w:color="auto" w:fill="auto"/>
            <w:vAlign w:val="center"/>
          </w:tcPr>
          <w:p w14:paraId="3BEB6650" w14:textId="77777777" w:rsidR="00E43F0E" w:rsidRPr="00D76365" w:rsidRDefault="00E43F0E" w:rsidP="00D76365">
            <w:pPr>
              <w:shd w:val="clear" w:color="auto" w:fill="FFFFFF" w:themeFill="background1"/>
              <w:jc w:val="center"/>
              <w:rPr>
                <w:rFonts w:ascii="Arial" w:hAnsi="Arial" w:cs="Arial"/>
                <w:bCs/>
                <w:iCs/>
              </w:rPr>
            </w:pPr>
            <w:r w:rsidRPr="00D76365">
              <w:rPr>
                <w:rFonts w:ascii="Arial" w:hAnsi="Arial" w:cs="Arial"/>
              </w:rPr>
              <w:t>Parcial</w:t>
            </w:r>
          </w:p>
        </w:tc>
      </w:tr>
    </w:tbl>
    <w:p w14:paraId="128D69EE" w14:textId="77777777" w:rsidR="00E43F0E" w:rsidRPr="00D76365" w:rsidRDefault="00E43F0E" w:rsidP="00D76365">
      <w:pPr>
        <w:pStyle w:val="Recuodecorpodetexto2"/>
        <w:shd w:val="clear" w:color="auto" w:fill="FFFFFF" w:themeFill="background1"/>
        <w:spacing w:after="0" w:line="360" w:lineRule="auto"/>
        <w:rPr>
          <w:rFonts w:ascii="Arial" w:hAnsi="Arial" w:cs="Arial"/>
          <w:b/>
          <w:color w:val="FF0000"/>
          <w:lang w:eastAsia="en-US"/>
        </w:rPr>
      </w:pPr>
    </w:p>
    <w:p w14:paraId="56258C9A" w14:textId="77777777" w:rsidR="00E43F0E" w:rsidRPr="00D76365" w:rsidRDefault="00E43F0E" w:rsidP="00D76365">
      <w:pPr>
        <w:pStyle w:val="Recuodecorpodetexto2"/>
        <w:shd w:val="clear" w:color="auto" w:fill="FFFFFF" w:themeFill="background1"/>
        <w:spacing w:after="0" w:line="360" w:lineRule="auto"/>
        <w:rPr>
          <w:rFonts w:ascii="Arial" w:hAnsi="Arial" w:cs="Arial"/>
          <w:b/>
          <w:lang w:eastAsia="en-US"/>
        </w:rPr>
      </w:pPr>
    </w:p>
    <w:p w14:paraId="798FD22C" w14:textId="77777777" w:rsidR="00E43F0E" w:rsidRPr="00D76365" w:rsidRDefault="00E43F0E" w:rsidP="00D76365">
      <w:pPr>
        <w:pStyle w:val="Recuodecorpodetexto2"/>
        <w:shd w:val="clear" w:color="auto" w:fill="FFFFFF" w:themeFill="background1"/>
        <w:spacing w:after="0" w:line="360" w:lineRule="auto"/>
        <w:rPr>
          <w:rFonts w:ascii="Arial" w:hAnsi="Arial" w:cs="Arial"/>
          <w:b/>
          <w:lang w:eastAsia="en-US"/>
        </w:rPr>
      </w:pPr>
      <w:r w:rsidRPr="00D76365">
        <w:rPr>
          <w:rFonts w:ascii="Arial" w:hAnsi="Arial" w:cs="Arial"/>
          <w:b/>
          <w:lang w:eastAsia="en-US"/>
        </w:rPr>
        <w:t>6.2. Composição e Funcionamento do Colegiado de Curso</w:t>
      </w:r>
    </w:p>
    <w:p w14:paraId="1D7EE736" w14:textId="77777777" w:rsidR="00E43F0E" w:rsidRPr="00D76365" w:rsidRDefault="00E43F0E" w:rsidP="00D76365">
      <w:pPr>
        <w:shd w:val="clear" w:color="auto" w:fill="FFFFFF" w:themeFill="background1"/>
        <w:spacing w:line="360" w:lineRule="auto"/>
        <w:ind w:firstLine="1134"/>
        <w:jc w:val="both"/>
        <w:rPr>
          <w:rFonts w:ascii="Arial" w:hAnsi="Arial" w:cs="Arial"/>
        </w:rPr>
      </w:pPr>
      <w:r w:rsidRPr="00D76365">
        <w:rPr>
          <w:rFonts w:ascii="Arial" w:hAnsi="Arial" w:cs="Arial"/>
        </w:rPr>
        <w:t>O Colegiado do Curso constitui-se instância de caráter consultivo e deliberativo, cuja participação dos professores e estudantes ocorre a partir dos representantes titulares e suplentes, os quais possuem mandatos e atribuições regulamentados pelo Regimento Interno da IES.</w:t>
      </w:r>
    </w:p>
    <w:p w14:paraId="2878B499" w14:textId="77777777" w:rsidR="00E43F0E" w:rsidRPr="00D76365" w:rsidRDefault="00E43F0E" w:rsidP="00D76365">
      <w:pPr>
        <w:shd w:val="clear" w:color="auto" w:fill="FFFFFF" w:themeFill="background1"/>
        <w:spacing w:line="360" w:lineRule="auto"/>
        <w:ind w:firstLine="1134"/>
        <w:jc w:val="both"/>
        <w:rPr>
          <w:rFonts w:ascii="Arial" w:hAnsi="Arial" w:cs="Arial"/>
        </w:rPr>
      </w:pPr>
      <w:r w:rsidRPr="00D76365">
        <w:rPr>
          <w:rFonts w:ascii="Arial" w:hAnsi="Arial" w:cs="Arial"/>
        </w:rPr>
        <w:t xml:space="preserve">O Colegiado é composto pelo Coordenador do Curso, que o presidi e por representantes docentes que desempenham atividades no curso, indicados por seus pares e referendados pelo coordenador e Diretoria Acadêmica, conta ainda com representantes do corpo discente, regularmente matriculados no Curso. Todos os membros do Colegiado possuem o mandato de 01 (um) ano, podendo ser reconduzido, a exceção do seu presidente, o Coordenador do Curso, membro nato. </w:t>
      </w:r>
    </w:p>
    <w:p w14:paraId="39B50AFA" w14:textId="77777777" w:rsidR="00E43F0E" w:rsidRPr="00D76365" w:rsidRDefault="00E43F0E" w:rsidP="00D76365">
      <w:pPr>
        <w:shd w:val="clear" w:color="auto" w:fill="FFFFFF" w:themeFill="background1"/>
        <w:spacing w:line="360" w:lineRule="auto"/>
        <w:ind w:firstLine="1134"/>
        <w:jc w:val="both"/>
        <w:rPr>
          <w:rFonts w:ascii="Arial" w:hAnsi="Arial" w:cs="Arial"/>
        </w:rPr>
      </w:pPr>
      <w:r w:rsidRPr="00D76365">
        <w:rPr>
          <w:rFonts w:ascii="Arial" w:hAnsi="Arial" w:cs="Arial"/>
        </w:rPr>
        <w:t xml:space="preserve">Nessa direção, o comprometimento do corpo docente e discente ocorre por meio da participação dos professores e alunos no que se refere principalmente à determinação da conduta pedagógica e acadêmica mais adequada para alcançar os objetivos acadêmicos. </w:t>
      </w:r>
    </w:p>
    <w:p w14:paraId="7172F7E7" w14:textId="77777777" w:rsidR="00E43F0E" w:rsidRPr="00D76365" w:rsidRDefault="00E43F0E" w:rsidP="00D76365">
      <w:pPr>
        <w:shd w:val="clear" w:color="auto" w:fill="FFFFFF" w:themeFill="background1"/>
        <w:spacing w:line="360" w:lineRule="auto"/>
        <w:ind w:firstLine="1134"/>
        <w:jc w:val="both"/>
        <w:rPr>
          <w:rFonts w:ascii="Arial" w:hAnsi="Arial" w:cs="Arial"/>
        </w:rPr>
      </w:pPr>
      <w:r w:rsidRPr="00D76365">
        <w:rPr>
          <w:rFonts w:ascii="Arial" w:hAnsi="Arial" w:cs="Arial"/>
        </w:rPr>
        <w:t xml:space="preserve">São atribuições do Colegiado do </w:t>
      </w:r>
      <w:r w:rsidRPr="00D76365">
        <w:rPr>
          <w:rFonts w:ascii="Arial" w:hAnsi="Arial" w:cs="Arial"/>
          <w:bCs/>
        </w:rPr>
        <w:t>Curso Superior de Tecnologia em Processos Gerenciais</w:t>
      </w:r>
      <w:r w:rsidRPr="00D76365">
        <w:rPr>
          <w:rFonts w:ascii="Arial" w:hAnsi="Arial" w:cs="Arial"/>
        </w:rPr>
        <w:t xml:space="preserve">: </w:t>
      </w:r>
    </w:p>
    <w:p w14:paraId="629D4603" w14:textId="77777777" w:rsidR="00E43F0E" w:rsidRPr="00D76365" w:rsidRDefault="00E43F0E" w:rsidP="00D76365">
      <w:pPr>
        <w:numPr>
          <w:ilvl w:val="0"/>
          <w:numId w:val="28"/>
        </w:numPr>
        <w:shd w:val="clear" w:color="auto" w:fill="FFFFFF" w:themeFill="background1"/>
        <w:spacing w:line="360" w:lineRule="auto"/>
        <w:ind w:left="1418" w:hanging="284"/>
        <w:jc w:val="both"/>
        <w:rPr>
          <w:rFonts w:ascii="Arial" w:hAnsi="Arial" w:cs="Arial"/>
        </w:rPr>
      </w:pPr>
      <w:r w:rsidRPr="00D76365">
        <w:rPr>
          <w:rFonts w:ascii="Arial" w:hAnsi="Arial" w:cs="Arial"/>
        </w:rPr>
        <w:t xml:space="preserve">Apreciar e deliberar sobre sugestões de interesse do curso apresentadas por docentes e discentes; </w:t>
      </w:r>
    </w:p>
    <w:p w14:paraId="4693CCE9" w14:textId="77777777" w:rsidR="00E43F0E" w:rsidRPr="00D76365" w:rsidRDefault="00E43F0E" w:rsidP="00D76365">
      <w:pPr>
        <w:numPr>
          <w:ilvl w:val="0"/>
          <w:numId w:val="28"/>
        </w:numPr>
        <w:shd w:val="clear" w:color="auto" w:fill="FFFFFF" w:themeFill="background1"/>
        <w:spacing w:line="360" w:lineRule="auto"/>
        <w:ind w:left="1418" w:hanging="284"/>
        <w:jc w:val="both"/>
        <w:rPr>
          <w:rFonts w:ascii="Arial" w:hAnsi="Arial" w:cs="Arial"/>
        </w:rPr>
      </w:pPr>
      <w:r w:rsidRPr="00D76365">
        <w:rPr>
          <w:rFonts w:ascii="Arial" w:hAnsi="Arial" w:cs="Arial"/>
        </w:rPr>
        <w:lastRenderedPageBreak/>
        <w:t>Aprovar o desenvolvimento e aperfeiçoamento de metodologias próprias para o ensino, bem como programas e planos propostos pelo corpo docente para as disciplinas do curso;</w:t>
      </w:r>
    </w:p>
    <w:p w14:paraId="2F28EF19" w14:textId="77777777" w:rsidR="00E43F0E" w:rsidRPr="00D76365" w:rsidRDefault="00E43F0E" w:rsidP="00D76365">
      <w:pPr>
        <w:numPr>
          <w:ilvl w:val="0"/>
          <w:numId w:val="28"/>
        </w:numPr>
        <w:shd w:val="clear" w:color="auto" w:fill="FFFFFF" w:themeFill="background1"/>
        <w:spacing w:line="360" w:lineRule="auto"/>
        <w:ind w:left="1418" w:hanging="284"/>
        <w:jc w:val="both"/>
        <w:rPr>
          <w:rFonts w:ascii="Arial" w:hAnsi="Arial" w:cs="Arial"/>
        </w:rPr>
      </w:pPr>
      <w:r w:rsidRPr="00D76365">
        <w:rPr>
          <w:rFonts w:ascii="Arial" w:hAnsi="Arial" w:cs="Arial"/>
        </w:rPr>
        <w:t xml:space="preserve">Aplicar as sanções disciplinares ao Corpo Docente do curso previstas em lei; </w:t>
      </w:r>
    </w:p>
    <w:p w14:paraId="50694D80" w14:textId="77777777" w:rsidR="00E43F0E" w:rsidRPr="00D76365" w:rsidRDefault="00E43F0E" w:rsidP="00D76365">
      <w:pPr>
        <w:numPr>
          <w:ilvl w:val="0"/>
          <w:numId w:val="28"/>
        </w:numPr>
        <w:shd w:val="clear" w:color="auto" w:fill="FFFFFF" w:themeFill="background1"/>
        <w:spacing w:line="360" w:lineRule="auto"/>
        <w:ind w:left="1418" w:hanging="284"/>
        <w:jc w:val="both"/>
        <w:rPr>
          <w:rFonts w:ascii="Arial" w:hAnsi="Arial" w:cs="Arial"/>
        </w:rPr>
      </w:pPr>
      <w:r w:rsidRPr="00D76365">
        <w:rPr>
          <w:rFonts w:ascii="Arial" w:hAnsi="Arial" w:cs="Arial"/>
        </w:rPr>
        <w:t xml:space="preserve">Encaminhar à Diretoria Acadêmica pedidos de abertura de procedimento disciplinar em face de alunos, que será instaurado pela Comissão Disciplinar instituída pela Diretoria Geral na forma prevista no Regulamento Disciplinar Discente; </w:t>
      </w:r>
    </w:p>
    <w:p w14:paraId="72CF02E9" w14:textId="77777777" w:rsidR="00E43F0E" w:rsidRPr="00D76365" w:rsidRDefault="00E43F0E" w:rsidP="00D76365">
      <w:pPr>
        <w:numPr>
          <w:ilvl w:val="0"/>
          <w:numId w:val="28"/>
        </w:numPr>
        <w:shd w:val="clear" w:color="auto" w:fill="FFFFFF" w:themeFill="background1"/>
        <w:spacing w:line="360" w:lineRule="auto"/>
        <w:ind w:left="1418" w:hanging="284"/>
        <w:jc w:val="both"/>
        <w:rPr>
          <w:rFonts w:ascii="Arial" w:hAnsi="Arial" w:cs="Arial"/>
        </w:rPr>
      </w:pPr>
      <w:r w:rsidRPr="00D76365">
        <w:rPr>
          <w:rFonts w:ascii="Arial" w:hAnsi="Arial" w:cs="Arial"/>
        </w:rPr>
        <w:t xml:space="preserve">Aprovar planos de atividades a serem desenvolvidas pelo curso, submetendo-os à Diretoria Acadêmica; </w:t>
      </w:r>
    </w:p>
    <w:p w14:paraId="0AAF9591" w14:textId="77777777" w:rsidR="00E43F0E" w:rsidRPr="00D76365" w:rsidRDefault="00E43F0E" w:rsidP="00D76365">
      <w:pPr>
        <w:numPr>
          <w:ilvl w:val="0"/>
          <w:numId w:val="28"/>
        </w:numPr>
        <w:shd w:val="clear" w:color="auto" w:fill="FFFFFF" w:themeFill="background1"/>
        <w:spacing w:line="360" w:lineRule="auto"/>
        <w:ind w:left="1418" w:hanging="284"/>
        <w:jc w:val="both"/>
        <w:rPr>
          <w:rFonts w:ascii="Arial" w:hAnsi="Arial" w:cs="Arial"/>
        </w:rPr>
      </w:pPr>
      <w:r w:rsidRPr="00D76365">
        <w:rPr>
          <w:rFonts w:ascii="Arial" w:hAnsi="Arial" w:cs="Arial"/>
        </w:rPr>
        <w:t>Opinar sobre atividades didático-pedagógicas e disciplinares do curso;</w:t>
      </w:r>
    </w:p>
    <w:p w14:paraId="0D0984F7" w14:textId="77777777" w:rsidR="00E43F0E" w:rsidRPr="00D76365" w:rsidRDefault="00E43F0E" w:rsidP="00D76365">
      <w:pPr>
        <w:numPr>
          <w:ilvl w:val="0"/>
          <w:numId w:val="28"/>
        </w:numPr>
        <w:shd w:val="clear" w:color="auto" w:fill="FFFFFF" w:themeFill="background1"/>
        <w:spacing w:line="360" w:lineRule="auto"/>
        <w:ind w:left="1418" w:hanging="284"/>
        <w:jc w:val="both"/>
        <w:rPr>
          <w:rFonts w:ascii="Arial" w:hAnsi="Arial" w:cs="Arial"/>
        </w:rPr>
      </w:pPr>
      <w:r w:rsidRPr="00D76365">
        <w:rPr>
          <w:rFonts w:ascii="Arial" w:hAnsi="Arial" w:cs="Arial"/>
        </w:rPr>
        <w:t>Propor estratégias e ações necessárias e/ou indispensáveis para a melhoria de qualidade da pesquisa, da extensão e do ensino ministrado no curso;</w:t>
      </w:r>
    </w:p>
    <w:p w14:paraId="413EAE6E" w14:textId="77777777" w:rsidR="00E43F0E" w:rsidRPr="00D76365" w:rsidRDefault="00E43F0E" w:rsidP="00D76365">
      <w:pPr>
        <w:numPr>
          <w:ilvl w:val="0"/>
          <w:numId w:val="28"/>
        </w:numPr>
        <w:shd w:val="clear" w:color="auto" w:fill="FFFFFF" w:themeFill="background1"/>
        <w:spacing w:line="360" w:lineRule="auto"/>
        <w:ind w:left="1418" w:hanging="284"/>
        <w:jc w:val="both"/>
        <w:rPr>
          <w:rFonts w:ascii="Arial" w:hAnsi="Arial" w:cs="Arial"/>
        </w:rPr>
      </w:pPr>
      <w:r w:rsidRPr="00D76365">
        <w:rPr>
          <w:rFonts w:ascii="Arial" w:hAnsi="Arial" w:cs="Arial"/>
        </w:rPr>
        <w:t>Decidir quanto a recursos interpostos por alunos do curso contra atos de docentes naquilo que se relacione com o exercício da docência;</w:t>
      </w:r>
    </w:p>
    <w:p w14:paraId="1CB67C5E" w14:textId="77777777" w:rsidR="00E43F0E" w:rsidRPr="00D76365" w:rsidRDefault="00E43F0E" w:rsidP="00D76365">
      <w:pPr>
        <w:numPr>
          <w:ilvl w:val="0"/>
          <w:numId w:val="28"/>
        </w:numPr>
        <w:shd w:val="clear" w:color="auto" w:fill="FFFFFF" w:themeFill="background1"/>
        <w:spacing w:line="360" w:lineRule="auto"/>
        <w:ind w:left="1418" w:hanging="284"/>
        <w:jc w:val="both"/>
        <w:rPr>
          <w:rFonts w:ascii="Arial" w:hAnsi="Arial" w:cs="Arial"/>
        </w:rPr>
      </w:pPr>
      <w:r w:rsidRPr="00D76365">
        <w:rPr>
          <w:rFonts w:ascii="Arial" w:hAnsi="Arial" w:cs="Arial"/>
        </w:rPr>
        <w:t xml:space="preserve">Analisar e decidir sobre recurso de docente contra atos de discentes relativos ao exercício da docência; </w:t>
      </w:r>
    </w:p>
    <w:p w14:paraId="1FCDE3CA" w14:textId="77777777" w:rsidR="00E43F0E" w:rsidRPr="00D76365" w:rsidRDefault="00E43F0E" w:rsidP="00D76365">
      <w:pPr>
        <w:numPr>
          <w:ilvl w:val="0"/>
          <w:numId w:val="28"/>
        </w:numPr>
        <w:shd w:val="clear" w:color="auto" w:fill="FFFFFF" w:themeFill="background1"/>
        <w:spacing w:line="360" w:lineRule="auto"/>
        <w:ind w:left="1418" w:hanging="284"/>
        <w:jc w:val="both"/>
        <w:rPr>
          <w:rFonts w:ascii="Arial" w:hAnsi="Arial" w:cs="Arial"/>
        </w:rPr>
      </w:pPr>
      <w:r w:rsidRPr="00D76365">
        <w:rPr>
          <w:rFonts w:ascii="Arial" w:hAnsi="Arial" w:cs="Arial"/>
        </w:rPr>
        <w:t>Deliberar sobre projeto pedagógico do curso, observando as proposições do Núcleo Docente Estruturante – NDE, os indicadores de qualidade institucionais e os definidos pelo MEC;</w:t>
      </w:r>
    </w:p>
    <w:p w14:paraId="38A8745B" w14:textId="77777777" w:rsidR="00E43F0E" w:rsidRPr="00D76365" w:rsidRDefault="00E43F0E" w:rsidP="00D76365">
      <w:pPr>
        <w:numPr>
          <w:ilvl w:val="0"/>
          <w:numId w:val="28"/>
        </w:numPr>
        <w:shd w:val="clear" w:color="auto" w:fill="FFFFFF" w:themeFill="background1"/>
        <w:spacing w:line="360" w:lineRule="auto"/>
        <w:ind w:left="1418" w:hanging="284"/>
        <w:jc w:val="both"/>
        <w:rPr>
          <w:rFonts w:ascii="Arial" w:hAnsi="Arial" w:cs="Arial"/>
        </w:rPr>
      </w:pPr>
      <w:r w:rsidRPr="00D76365">
        <w:rPr>
          <w:rFonts w:ascii="Arial" w:hAnsi="Arial" w:cs="Arial"/>
        </w:rPr>
        <w:t xml:space="preserve">Colaborar com os diversos órgãos acadêmicos nos assuntos do interesse do curso; </w:t>
      </w:r>
    </w:p>
    <w:p w14:paraId="318494D6" w14:textId="77777777" w:rsidR="00E43F0E" w:rsidRPr="00D76365" w:rsidRDefault="00E43F0E" w:rsidP="00D76365">
      <w:pPr>
        <w:numPr>
          <w:ilvl w:val="0"/>
          <w:numId w:val="28"/>
        </w:numPr>
        <w:shd w:val="clear" w:color="auto" w:fill="FFFFFF" w:themeFill="background1"/>
        <w:spacing w:line="360" w:lineRule="auto"/>
        <w:ind w:left="1418" w:hanging="284"/>
        <w:jc w:val="both"/>
        <w:rPr>
          <w:rFonts w:ascii="Arial" w:hAnsi="Arial" w:cs="Arial"/>
        </w:rPr>
      </w:pPr>
      <w:r w:rsidRPr="00D76365">
        <w:rPr>
          <w:rFonts w:ascii="Arial" w:hAnsi="Arial" w:cs="Arial"/>
        </w:rPr>
        <w:t>Analisar e decidir pleitos de aproveitamento de estudos e adaptação de disciplinas, mediante requerimento expresso dos interessados;</w:t>
      </w:r>
    </w:p>
    <w:p w14:paraId="464E9E0C" w14:textId="77777777" w:rsidR="00E43F0E" w:rsidRPr="00D76365" w:rsidRDefault="00E43F0E" w:rsidP="00D76365">
      <w:pPr>
        <w:numPr>
          <w:ilvl w:val="0"/>
          <w:numId w:val="28"/>
        </w:numPr>
        <w:shd w:val="clear" w:color="auto" w:fill="FFFFFF" w:themeFill="background1"/>
        <w:spacing w:line="360" w:lineRule="auto"/>
        <w:ind w:left="1418" w:hanging="284"/>
        <w:jc w:val="both"/>
        <w:rPr>
          <w:rFonts w:ascii="Arial" w:hAnsi="Arial" w:cs="Arial"/>
        </w:rPr>
      </w:pPr>
      <w:r w:rsidRPr="00D76365">
        <w:rPr>
          <w:rFonts w:ascii="Arial" w:hAnsi="Arial" w:cs="Arial"/>
        </w:rPr>
        <w:t>Propor ao Coordenador do Curso a contratação, substituição e demissão de docentes no âmbito do seu curso;</w:t>
      </w:r>
    </w:p>
    <w:p w14:paraId="51121710" w14:textId="552462A2" w:rsidR="00E43F0E" w:rsidRPr="00D76365" w:rsidRDefault="00E43F0E" w:rsidP="00D76365">
      <w:pPr>
        <w:numPr>
          <w:ilvl w:val="0"/>
          <w:numId w:val="28"/>
        </w:numPr>
        <w:shd w:val="clear" w:color="auto" w:fill="FFFFFF" w:themeFill="background1"/>
        <w:spacing w:line="360" w:lineRule="auto"/>
        <w:ind w:left="1418" w:hanging="284"/>
        <w:jc w:val="both"/>
        <w:rPr>
          <w:rFonts w:ascii="Arial" w:hAnsi="Arial" w:cs="Arial"/>
        </w:rPr>
      </w:pPr>
      <w:r w:rsidRPr="00D76365">
        <w:rPr>
          <w:rFonts w:ascii="Arial" w:hAnsi="Arial" w:cs="Arial"/>
        </w:rPr>
        <w:t>Colaborar com órgãos acadêmico</w:t>
      </w:r>
      <w:r w:rsidR="00507BD9" w:rsidRPr="00D76365">
        <w:rPr>
          <w:rFonts w:ascii="Arial" w:hAnsi="Arial" w:cs="Arial"/>
        </w:rPr>
        <w:t>s e administrativos da UNIT/PE</w:t>
      </w:r>
      <w:r w:rsidRPr="00D76365">
        <w:rPr>
          <w:rFonts w:ascii="Arial" w:hAnsi="Arial" w:cs="Arial"/>
        </w:rPr>
        <w:t xml:space="preserve"> no sentido de promover a plena realização das atividades do curso;</w:t>
      </w:r>
    </w:p>
    <w:p w14:paraId="3E0B9F73" w14:textId="5D1C0CBB" w:rsidR="00E43F0E" w:rsidRPr="00D76365" w:rsidRDefault="00E43F0E" w:rsidP="00D76365">
      <w:pPr>
        <w:numPr>
          <w:ilvl w:val="0"/>
          <w:numId w:val="28"/>
        </w:numPr>
        <w:shd w:val="clear" w:color="auto" w:fill="FFFFFF" w:themeFill="background1"/>
        <w:spacing w:line="360" w:lineRule="auto"/>
        <w:jc w:val="both"/>
        <w:rPr>
          <w:rFonts w:ascii="Arial" w:hAnsi="Arial" w:cs="Arial"/>
        </w:rPr>
      </w:pPr>
      <w:r w:rsidRPr="00D76365">
        <w:rPr>
          <w:rFonts w:ascii="Arial" w:hAnsi="Arial" w:cs="Arial"/>
        </w:rPr>
        <w:t xml:space="preserve">Exercer outras atribuições que lhe forem conferidas </w:t>
      </w:r>
      <w:r w:rsidR="00507BD9" w:rsidRPr="00D76365">
        <w:rPr>
          <w:rFonts w:ascii="Arial" w:hAnsi="Arial" w:cs="Arial"/>
        </w:rPr>
        <w:t>pela administração superior do Centro Universitário Tiradentes de Pernambuco</w:t>
      </w:r>
      <w:r w:rsidRPr="00D76365">
        <w:rPr>
          <w:rFonts w:ascii="Arial" w:hAnsi="Arial" w:cs="Arial"/>
        </w:rPr>
        <w:t>.</w:t>
      </w:r>
    </w:p>
    <w:p w14:paraId="3A2986D0" w14:textId="087CAFCC" w:rsidR="005B5E51" w:rsidRPr="00D76365" w:rsidRDefault="005B5E51" w:rsidP="00D76365">
      <w:pPr>
        <w:shd w:val="clear" w:color="auto" w:fill="FFFFFF" w:themeFill="background1"/>
        <w:spacing w:line="360" w:lineRule="auto"/>
        <w:jc w:val="both"/>
        <w:rPr>
          <w:rFonts w:ascii="Arial" w:hAnsi="Arial" w:cs="Arial"/>
        </w:rPr>
      </w:pPr>
    </w:p>
    <w:p w14:paraId="10922EFF" w14:textId="63BE1E72" w:rsidR="005B5E51" w:rsidRDefault="005B5E51" w:rsidP="00D76365">
      <w:pPr>
        <w:shd w:val="clear" w:color="auto" w:fill="FFFFFF" w:themeFill="background1"/>
        <w:spacing w:line="360" w:lineRule="auto"/>
        <w:ind w:firstLine="360"/>
        <w:jc w:val="both"/>
        <w:rPr>
          <w:rFonts w:ascii="Arial" w:eastAsia="Calibri" w:hAnsi="Arial" w:cs="Arial"/>
          <w:lang w:eastAsia="en-US"/>
        </w:rPr>
      </w:pPr>
      <w:r w:rsidRPr="00D76365">
        <w:rPr>
          <w:rFonts w:ascii="Arial" w:eastAsia="Calibri" w:hAnsi="Arial" w:cs="Arial"/>
          <w:lang w:eastAsia="en-US"/>
        </w:rPr>
        <w:t>O Colegiado do Curso é constituído por 05 (cinco) representantes docentes do curso, 03(três) Titulares e 02 (dois) suplentes:</w:t>
      </w:r>
    </w:p>
    <w:p w14:paraId="0FA2F121" w14:textId="6FC234D8" w:rsidR="003F16B4" w:rsidRDefault="003F16B4" w:rsidP="00D76365">
      <w:pPr>
        <w:shd w:val="clear" w:color="auto" w:fill="FFFFFF" w:themeFill="background1"/>
        <w:spacing w:line="360" w:lineRule="auto"/>
        <w:ind w:firstLine="360"/>
        <w:jc w:val="both"/>
        <w:rPr>
          <w:rFonts w:ascii="Arial" w:eastAsia="Calibri" w:hAnsi="Arial" w:cs="Arial"/>
          <w:lang w:eastAsia="en-US"/>
        </w:rPr>
      </w:pPr>
    </w:p>
    <w:p w14:paraId="7F465EB6" w14:textId="77777777" w:rsidR="003F16B4" w:rsidRPr="004D79EC" w:rsidRDefault="003F16B4" w:rsidP="004D79EC">
      <w:pPr>
        <w:shd w:val="clear" w:color="auto" w:fill="FFFFFF" w:themeFill="background1"/>
        <w:spacing w:line="360" w:lineRule="auto"/>
        <w:ind w:firstLine="360"/>
        <w:jc w:val="both"/>
        <w:rPr>
          <w:rFonts w:ascii="Arial" w:eastAsia="Calibri" w:hAnsi="Arial" w:cs="Arial"/>
          <w:b/>
          <w:lang w:eastAsia="en-US"/>
        </w:rPr>
      </w:pPr>
      <w:r w:rsidRPr="004D79EC">
        <w:rPr>
          <w:rFonts w:ascii="Arial" w:eastAsia="Calibri" w:hAnsi="Arial" w:cs="Arial"/>
          <w:b/>
          <w:lang w:eastAsia="en-US"/>
        </w:rPr>
        <w:t>TITULARES</w:t>
      </w:r>
    </w:p>
    <w:p w14:paraId="49AC7BAE" w14:textId="77777777" w:rsidR="003F16B4" w:rsidRPr="004D79EC" w:rsidRDefault="003F16B4" w:rsidP="004D79EC">
      <w:pPr>
        <w:shd w:val="clear" w:color="auto" w:fill="FFFFFF" w:themeFill="background1"/>
        <w:spacing w:line="360" w:lineRule="auto"/>
        <w:ind w:firstLine="360"/>
        <w:jc w:val="both"/>
        <w:rPr>
          <w:rFonts w:ascii="Arial" w:eastAsia="Calibri" w:hAnsi="Arial" w:cs="Arial"/>
          <w:lang w:eastAsia="en-US"/>
        </w:rPr>
      </w:pPr>
      <w:r w:rsidRPr="004D79EC">
        <w:rPr>
          <w:rFonts w:ascii="Arial" w:eastAsia="Calibri" w:hAnsi="Arial" w:cs="Arial"/>
          <w:lang w:eastAsia="en-US"/>
        </w:rPr>
        <w:t xml:space="preserve">Prof. Fábio Guimarães; </w:t>
      </w:r>
    </w:p>
    <w:p w14:paraId="79119CF2" w14:textId="77777777" w:rsidR="003F16B4" w:rsidRPr="004D79EC" w:rsidRDefault="003F16B4" w:rsidP="004D79EC">
      <w:pPr>
        <w:shd w:val="clear" w:color="auto" w:fill="FFFFFF" w:themeFill="background1"/>
        <w:spacing w:line="360" w:lineRule="auto"/>
        <w:ind w:firstLine="360"/>
        <w:jc w:val="both"/>
        <w:rPr>
          <w:rFonts w:ascii="Arial" w:eastAsia="Calibri" w:hAnsi="Arial" w:cs="Arial"/>
          <w:lang w:eastAsia="en-US"/>
        </w:rPr>
      </w:pPr>
      <w:r w:rsidRPr="004D79EC">
        <w:rPr>
          <w:rFonts w:ascii="Arial" w:eastAsia="Calibri" w:hAnsi="Arial" w:cs="Arial"/>
          <w:lang w:eastAsia="en-US"/>
        </w:rPr>
        <w:t xml:space="preserve">Prof. Cristóvão Brito; </w:t>
      </w:r>
    </w:p>
    <w:p w14:paraId="33BEEED8" w14:textId="77777777" w:rsidR="003F16B4" w:rsidRPr="00FD36CF" w:rsidRDefault="003F16B4" w:rsidP="004D79EC">
      <w:pPr>
        <w:shd w:val="clear" w:color="auto" w:fill="FFFFFF" w:themeFill="background1"/>
        <w:spacing w:line="360" w:lineRule="auto"/>
        <w:ind w:firstLine="360"/>
        <w:jc w:val="both"/>
        <w:rPr>
          <w:rFonts w:ascii="Arial" w:eastAsia="Calibri" w:hAnsi="Arial" w:cs="Arial"/>
          <w:lang w:val="en-US" w:eastAsia="en-US"/>
        </w:rPr>
      </w:pPr>
      <w:r w:rsidRPr="00FD36CF">
        <w:rPr>
          <w:rFonts w:ascii="Arial" w:eastAsia="Calibri" w:hAnsi="Arial" w:cs="Arial"/>
          <w:lang w:val="en-US" w:eastAsia="en-US"/>
        </w:rPr>
        <w:t xml:space="preserve">Prof. Gerson Ireno; </w:t>
      </w:r>
    </w:p>
    <w:p w14:paraId="3EDDA2EB" w14:textId="77777777" w:rsidR="003F16B4" w:rsidRPr="00FD36CF" w:rsidRDefault="003F16B4" w:rsidP="004D79EC">
      <w:pPr>
        <w:shd w:val="clear" w:color="auto" w:fill="FFFFFF" w:themeFill="background1"/>
        <w:spacing w:line="360" w:lineRule="auto"/>
        <w:ind w:firstLine="360"/>
        <w:jc w:val="both"/>
        <w:rPr>
          <w:rFonts w:ascii="Arial" w:eastAsia="Calibri" w:hAnsi="Arial" w:cs="Arial"/>
          <w:lang w:val="en-US" w:eastAsia="en-US"/>
        </w:rPr>
      </w:pPr>
      <w:r w:rsidRPr="00FD36CF">
        <w:rPr>
          <w:rFonts w:ascii="Arial" w:eastAsia="Calibri" w:hAnsi="Arial" w:cs="Arial"/>
          <w:lang w:val="en-US" w:eastAsia="en-US"/>
        </w:rPr>
        <w:t>Prof. Amom Mandel</w:t>
      </w:r>
    </w:p>
    <w:p w14:paraId="57BFF207" w14:textId="77777777" w:rsidR="003F16B4" w:rsidRPr="004D79EC" w:rsidRDefault="003F16B4" w:rsidP="004D79EC">
      <w:pPr>
        <w:shd w:val="clear" w:color="auto" w:fill="FFFFFF" w:themeFill="background1"/>
        <w:spacing w:line="360" w:lineRule="auto"/>
        <w:ind w:firstLine="360"/>
        <w:jc w:val="both"/>
        <w:rPr>
          <w:rFonts w:ascii="Arial" w:eastAsia="Calibri" w:hAnsi="Arial" w:cs="Arial"/>
          <w:lang w:eastAsia="en-US"/>
        </w:rPr>
      </w:pPr>
      <w:r w:rsidRPr="004D79EC">
        <w:rPr>
          <w:rFonts w:ascii="Arial" w:eastAsia="Calibri" w:hAnsi="Arial" w:cs="Arial"/>
          <w:lang w:eastAsia="en-US"/>
        </w:rPr>
        <w:t>Discente Severino Bispo de Carvalho Junior.</w:t>
      </w:r>
    </w:p>
    <w:p w14:paraId="79B4DC84" w14:textId="77777777" w:rsidR="003F16B4" w:rsidRPr="004D79EC" w:rsidRDefault="003F16B4" w:rsidP="004D79EC">
      <w:pPr>
        <w:shd w:val="clear" w:color="auto" w:fill="FFFFFF" w:themeFill="background1"/>
        <w:spacing w:line="360" w:lineRule="auto"/>
        <w:ind w:firstLine="360"/>
        <w:jc w:val="both"/>
        <w:rPr>
          <w:rFonts w:ascii="Arial" w:eastAsia="Calibri" w:hAnsi="Arial" w:cs="Arial"/>
          <w:lang w:eastAsia="en-US"/>
        </w:rPr>
      </w:pPr>
    </w:p>
    <w:p w14:paraId="2A7CBC53" w14:textId="77777777" w:rsidR="003F16B4" w:rsidRPr="004D79EC" w:rsidRDefault="003F16B4" w:rsidP="004D79EC">
      <w:pPr>
        <w:shd w:val="clear" w:color="auto" w:fill="FFFFFF" w:themeFill="background1"/>
        <w:spacing w:line="360" w:lineRule="auto"/>
        <w:ind w:firstLine="360"/>
        <w:jc w:val="both"/>
        <w:rPr>
          <w:rFonts w:ascii="Arial" w:eastAsia="Calibri" w:hAnsi="Arial" w:cs="Arial"/>
          <w:b/>
          <w:lang w:eastAsia="en-US"/>
        </w:rPr>
      </w:pPr>
      <w:r w:rsidRPr="004D79EC">
        <w:rPr>
          <w:rFonts w:ascii="Arial" w:eastAsia="Calibri" w:hAnsi="Arial" w:cs="Arial"/>
          <w:b/>
          <w:lang w:eastAsia="en-US"/>
        </w:rPr>
        <w:t>SUPLENTES</w:t>
      </w:r>
    </w:p>
    <w:p w14:paraId="0E51861C" w14:textId="77777777" w:rsidR="003F16B4" w:rsidRPr="004D79EC" w:rsidRDefault="003F16B4" w:rsidP="004D79EC">
      <w:pPr>
        <w:shd w:val="clear" w:color="auto" w:fill="FFFFFF" w:themeFill="background1"/>
        <w:spacing w:line="360" w:lineRule="auto"/>
        <w:ind w:firstLine="360"/>
        <w:jc w:val="both"/>
        <w:rPr>
          <w:rFonts w:ascii="Arial" w:eastAsia="Calibri" w:hAnsi="Arial" w:cs="Arial"/>
          <w:lang w:eastAsia="en-US"/>
        </w:rPr>
      </w:pPr>
      <w:r w:rsidRPr="004D79EC">
        <w:rPr>
          <w:rFonts w:ascii="Arial" w:eastAsia="Calibri" w:hAnsi="Arial" w:cs="Arial"/>
          <w:lang w:eastAsia="en-US"/>
        </w:rPr>
        <w:t>Profª Rita Patrícia</w:t>
      </w:r>
    </w:p>
    <w:p w14:paraId="68929E5C" w14:textId="77777777" w:rsidR="003F16B4" w:rsidRPr="004D79EC" w:rsidRDefault="003F16B4" w:rsidP="004D79EC">
      <w:pPr>
        <w:shd w:val="clear" w:color="auto" w:fill="FFFFFF" w:themeFill="background1"/>
        <w:spacing w:line="360" w:lineRule="auto"/>
        <w:ind w:firstLine="360"/>
        <w:jc w:val="both"/>
        <w:rPr>
          <w:rFonts w:ascii="Arial" w:eastAsia="Calibri" w:hAnsi="Arial" w:cs="Arial"/>
          <w:lang w:eastAsia="en-US"/>
        </w:rPr>
      </w:pPr>
      <w:r w:rsidRPr="004D79EC">
        <w:rPr>
          <w:rFonts w:ascii="Arial" w:eastAsia="Calibri" w:hAnsi="Arial" w:cs="Arial"/>
          <w:lang w:eastAsia="en-US"/>
        </w:rPr>
        <w:t>Profº Cícero Tomaz</w:t>
      </w:r>
    </w:p>
    <w:p w14:paraId="5BD2267B" w14:textId="77777777" w:rsidR="003F16B4" w:rsidRPr="004D79EC" w:rsidRDefault="003F16B4" w:rsidP="004D79EC">
      <w:pPr>
        <w:shd w:val="clear" w:color="auto" w:fill="FFFFFF" w:themeFill="background1"/>
        <w:spacing w:line="360" w:lineRule="auto"/>
        <w:ind w:firstLine="360"/>
        <w:jc w:val="both"/>
        <w:rPr>
          <w:rFonts w:ascii="Arial" w:eastAsia="Calibri" w:hAnsi="Arial" w:cs="Arial"/>
          <w:lang w:eastAsia="en-US"/>
        </w:rPr>
      </w:pPr>
      <w:r w:rsidRPr="004D79EC">
        <w:rPr>
          <w:rFonts w:ascii="Arial" w:eastAsia="Calibri" w:hAnsi="Arial" w:cs="Arial"/>
          <w:lang w:eastAsia="en-US"/>
        </w:rPr>
        <w:t>Profª. Betânia Maciel</w:t>
      </w:r>
    </w:p>
    <w:p w14:paraId="281B2E94" w14:textId="77777777" w:rsidR="003F16B4" w:rsidRPr="004D79EC" w:rsidRDefault="003F16B4" w:rsidP="004D79EC">
      <w:pPr>
        <w:shd w:val="clear" w:color="auto" w:fill="FFFFFF" w:themeFill="background1"/>
        <w:spacing w:line="360" w:lineRule="auto"/>
        <w:ind w:firstLine="360"/>
        <w:jc w:val="both"/>
        <w:rPr>
          <w:rFonts w:ascii="Arial" w:eastAsia="Calibri" w:hAnsi="Arial" w:cs="Arial"/>
          <w:lang w:eastAsia="en-US"/>
        </w:rPr>
      </w:pPr>
      <w:r w:rsidRPr="004D79EC">
        <w:rPr>
          <w:rFonts w:ascii="Arial" w:eastAsia="Calibri" w:hAnsi="Arial" w:cs="Arial"/>
          <w:lang w:eastAsia="en-US"/>
        </w:rPr>
        <w:t>Discente Demetrius Cunha da Hora</w:t>
      </w:r>
    </w:p>
    <w:p w14:paraId="5321970C" w14:textId="6358E0B4" w:rsidR="005B5E51" w:rsidRPr="00D76365" w:rsidRDefault="005B5E51" w:rsidP="004D79EC">
      <w:pPr>
        <w:shd w:val="clear" w:color="auto" w:fill="FFFFFF" w:themeFill="background1"/>
        <w:spacing w:line="360" w:lineRule="auto"/>
        <w:jc w:val="both"/>
        <w:rPr>
          <w:rFonts w:ascii="Arial" w:eastAsia="Calibri" w:hAnsi="Arial" w:cs="Arial"/>
          <w:lang w:eastAsia="en-US"/>
        </w:rPr>
      </w:pPr>
    </w:p>
    <w:p w14:paraId="5551BDFF" w14:textId="77777777" w:rsidR="00E43F0E" w:rsidRPr="00D76365" w:rsidRDefault="00E43F0E" w:rsidP="00D76365">
      <w:pPr>
        <w:pStyle w:val="TtuloPrincipal"/>
        <w:shd w:val="clear" w:color="auto" w:fill="FFFFFF" w:themeFill="background1"/>
        <w:ind w:left="0" w:firstLine="0"/>
        <w:rPr>
          <w:rFonts w:ascii="Arial" w:hAnsi="Arial" w:cs="Arial"/>
        </w:rPr>
      </w:pPr>
      <w:bookmarkStart w:id="101" w:name="_Toc458089190"/>
      <w:r w:rsidRPr="00D76365">
        <w:rPr>
          <w:rFonts w:ascii="Arial" w:hAnsi="Arial" w:cs="Arial"/>
        </w:rPr>
        <w:t>CORPO DOCENTE E TÉCNICO-ADMINISTRATIVO</w:t>
      </w:r>
      <w:bookmarkEnd w:id="101"/>
    </w:p>
    <w:p w14:paraId="3BF2C5D7" w14:textId="77777777" w:rsidR="00E43F0E" w:rsidRPr="00D76365" w:rsidRDefault="00E43F0E" w:rsidP="00D76365">
      <w:pPr>
        <w:pStyle w:val="PargrafodaLista"/>
        <w:shd w:val="clear" w:color="auto" w:fill="FFFFFF" w:themeFill="background1"/>
        <w:tabs>
          <w:tab w:val="left" w:pos="426"/>
        </w:tabs>
        <w:spacing w:line="360" w:lineRule="auto"/>
        <w:ind w:left="0" w:firstLine="851"/>
        <w:rPr>
          <w:rFonts w:ascii="Arial" w:hAnsi="Arial" w:cs="Arial"/>
          <w:lang w:eastAsia="en-US"/>
        </w:rPr>
      </w:pPr>
    </w:p>
    <w:p w14:paraId="6B9C99A7" w14:textId="77777777" w:rsidR="00E43F0E" w:rsidRPr="00D76365" w:rsidRDefault="00E43F0E" w:rsidP="00D76365">
      <w:pPr>
        <w:pStyle w:val="PargrafodaLista"/>
        <w:shd w:val="clear" w:color="auto" w:fill="FFFFFF" w:themeFill="background1"/>
        <w:tabs>
          <w:tab w:val="left" w:pos="0"/>
          <w:tab w:val="left" w:pos="426"/>
        </w:tabs>
        <w:spacing w:line="360" w:lineRule="auto"/>
        <w:ind w:left="0"/>
        <w:jc w:val="both"/>
        <w:rPr>
          <w:rFonts w:ascii="Arial" w:hAnsi="Arial" w:cs="Arial"/>
          <w:lang w:eastAsia="en-US"/>
        </w:rPr>
      </w:pPr>
      <w:r w:rsidRPr="00D76365">
        <w:rPr>
          <w:rFonts w:ascii="Arial" w:hAnsi="Arial" w:cs="Arial"/>
          <w:b/>
        </w:rPr>
        <w:t xml:space="preserve">7.1.  Corpo Docente </w:t>
      </w:r>
    </w:p>
    <w:p w14:paraId="71BF7F9F" w14:textId="77777777" w:rsidR="00E43F0E" w:rsidRPr="00D76365" w:rsidRDefault="00E43F0E" w:rsidP="00D76365">
      <w:pPr>
        <w:shd w:val="clear" w:color="auto" w:fill="FFFFFF" w:themeFill="background1"/>
        <w:tabs>
          <w:tab w:val="left" w:pos="5200"/>
        </w:tabs>
        <w:spacing w:line="360" w:lineRule="auto"/>
        <w:ind w:firstLine="851"/>
        <w:jc w:val="both"/>
        <w:rPr>
          <w:rFonts w:ascii="Arial" w:hAnsi="Arial" w:cs="Arial"/>
          <w:b/>
        </w:rPr>
      </w:pPr>
      <w:r w:rsidRPr="00D76365">
        <w:rPr>
          <w:rFonts w:ascii="Arial" w:hAnsi="Arial" w:cs="Arial"/>
          <w:b/>
        </w:rPr>
        <w:tab/>
      </w:r>
    </w:p>
    <w:p w14:paraId="5A8FDC97" w14:textId="77777777" w:rsidR="00E43F0E" w:rsidRPr="00D76365" w:rsidRDefault="00E43F0E" w:rsidP="00D76365">
      <w:pPr>
        <w:shd w:val="clear" w:color="auto" w:fill="FFFFFF" w:themeFill="background1"/>
        <w:spacing w:line="360" w:lineRule="auto"/>
        <w:ind w:firstLine="1134"/>
        <w:jc w:val="both"/>
        <w:rPr>
          <w:rFonts w:ascii="Arial" w:hAnsi="Arial" w:cs="Arial"/>
        </w:rPr>
      </w:pPr>
      <w:r w:rsidRPr="00D76365">
        <w:rPr>
          <w:rFonts w:ascii="Arial" w:hAnsi="Arial" w:cs="Arial"/>
        </w:rPr>
        <w:t xml:space="preserve">O Corpo Docente do curso é um dos insumos mais importantes, visto que são mediadores do processo de aprendizagem, conduzindo no percurso de apropriação dos conhecimentos, assim como no desenvolvimento das competências por meio da mobilização, integração, contextualização e aplicação desses conhecimentos. </w:t>
      </w:r>
    </w:p>
    <w:p w14:paraId="5C0E6100" w14:textId="77777777" w:rsidR="00E43F0E" w:rsidRPr="00D76365" w:rsidRDefault="00E43F0E" w:rsidP="00D76365">
      <w:pPr>
        <w:shd w:val="clear" w:color="auto" w:fill="FFFFFF" w:themeFill="background1"/>
        <w:spacing w:line="360" w:lineRule="auto"/>
        <w:ind w:right="-2" w:firstLine="1134"/>
        <w:jc w:val="both"/>
        <w:rPr>
          <w:rFonts w:ascii="Arial" w:hAnsi="Arial" w:cs="Arial"/>
        </w:rPr>
      </w:pPr>
      <w:r w:rsidRPr="00D76365">
        <w:rPr>
          <w:rFonts w:ascii="Arial" w:hAnsi="Arial" w:cs="Arial"/>
        </w:rPr>
        <w:t xml:space="preserve">O corpo docente do </w:t>
      </w:r>
      <w:r w:rsidRPr="00D76365">
        <w:rPr>
          <w:rFonts w:ascii="Arial" w:hAnsi="Arial" w:cs="Arial"/>
          <w:bCs/>
        </w:rPr>
        <w:t>Curso Superior de Tecnologia em Processos Gerenciais</w:t>
      </w:r>
      <w:r w:rsidRPr="00D76365">
        <w:rPr>
          <w:rFonts w:ascii="Arial" w:hAnsi="Arial" w:cs="Arial"/>
        </w:rPr>
        <w:t xml:space="preserve"> é constituído por profissionais dotados de experiência e amplo conhecimento na área em que lecionam e a sua seleção leva em consideração a formação acadêmica e a titulação, bem como o aproveitamento das experiências profissionais no exercício de cargos ou funções relativas ao universo do campo de trabalho em que o curso está inserido, valorizando o saber prático, teórico e especializado que contribuem de forma significativa para a formação do perfil desejado do egresso do curso.</w:t>
      </w:r>
    </w:p>
    <w:p w14:paraId="2EAC162B" w14:textId="00DDCF24" w:rsidR="00E43F0E" w:rsidRPr="00D76365" w:rsidRDefault="00E43F0E" w:rsidP="00D76365">
      <w:pPr>
        <w:shd w:val="clear" w:color="auto" w:fill="FFFFFF" w:themeFill="background1"/>
        <w:spacing w:line="360" w:lineRule="auto"/>
        <w:ind w:firstLine="1134"/>
        <w:jc w:val="both"/>
        <w:rPr>
          <w:rFonts w:ascii="Arial" w:hAnsi="Arial" w:cs="Arial"/>
        </w:rPr>
      </w:pPr>
      <w:r w:rsidRPr="00D76365">
        <w:rPr>
          <w:rFonts w:ascii="Arial" w:hAnsi="Arial" w:cs="Arial"/>
        </w:rPr>
        <w:lastRenderedPageBreak/>
        <w:t>O Corpo Docente é constituído por todos os p</w:t>
      </w:r>
      <w:r w:rsidR="00384D0D" w:rsidRPr="00D76365">
        <w:rPr>
          <w:rFonts w:ascii="Arial" w:hAnsi="Arial" w:cs="Arial"/>
        </w:rPr>
        <w:t>rofessores permanentes da F</w:t>
      </w:r>
      <w:r w:rsidR="00384D0D" w:rsidRPr="00D76365">
        <w:t xml:space="preserve"> </w:t>
      </w:r>
      <w:r w:rsidR="00384D0D" w:rsidRPr="00D76365">
        <w:rPr>
          <w:rFonts w:ascii="Arial" w:hAnsi="Arial" w:cs="Arial"/>
        </w:rPr>
        <w:t>Centro Universitário Tiradentes de Pernambuco</w:t>
      </w:r>
      <w:r w:rsidRPr="00D76365">
        <w:rPr>
          <w:rFonts w:ascii="Arial" w:hAnsi="Arial" w:cs="Arial"/>
        </w:rPr>
        <w:t xml:space="preserve"> e que tenham sido admitidos conforme as normas estabelecidas pelo Conselho de Ensino e Pesquisa.</w:t>
      </w:r>
    </w:p>
    <w:p w14:paraId="1ADB28F2" w14:textId="77777777" w:rsidR="00E43F0E" w:rsidRPr="00D76365" w:rsidRDefault="00E43F0E" w:rsidP="00D76365">
      <w:pPr>
        <w:shd w:val="clear" w:color="auto" w:fill="FFFFFF" w:themeFill="background1"/>
        <w:spacing w:line="360" w:lineRule="auto"/>
        <w:ind w:firstLine="709"/>
        <w:jc w:val="both"/>
        <w:rPr>
          <w:rFonts w:ascii="Arial" w:hAnsi="Arial" w:cs="Arial"/>
        </w:rPr>
      </w:pPr>
    </w:p>
    <w:p w14:paraId="64BE7DAA" w14:textId="77777777" w:rsidR="00E43F0E" w:rsidRPr="00D76365" w:rsidRDefault="00E43F0E" w:rsidP="00D76365">
      <w:pPr>
        <w:shd w:val="clear" w:color="auto" w:fill="FFFFFF" w:themeFill="background1"/>
        <w:spacing w:line="360" w:lineRule="auto"/>
        <w:ind w:firstLine="1134"/>
        <w:jc w:val="both"/>
        <w:rPr>
          <w:rFonts w:ascii="Arial" w:hAnsi="Arial" w:cs="Arial"/>
        </w:rPr>
      </w:pPr>
      <w:r w:rsidRPr="00D76365">
        <w:rPr>
          <w:rFonts w:ascii="Arial" w:hAnsi="Arial" w:cs="Arial"/>
        </w:rPr>
        <w:t>Os professores são contratados pela Instituiçao Mantenedora, conforme as normas do Regulamento da Carreira Docente, aprovadas pelo Conselho Superior e referendadas pela Intituição Mantenedora, e segundo o regime das leis trabalhistas, na forma seguinte:</w:t>
      </w:r>
    </w:p>
    <w:p w14:paraId="7AE7D3F9" w14:textId="77777777" w:rsidR="00E43F0E" w:rsidRPr="00D76365" w:rsidRDefault="00E43F0E" w:rsidP="00D76365">
      <w:pPr>
        <w:numPr>
          <w:ilvl w:val="0"/>
          <w:numId w:val="3"/>
        </w:numPr>
        <w:shd w:val="clear" w:color="auto" w:fill="FFFFFF" w:themeFill="background1"/>
        <w:tabs>
          <w:tab w:val="clear" w:pos="1429"/>
        </w:tabs>
        <w:spacing w:line="360" w:lineRule="auto"/>
        <w:ind w:left="709" w:hanging="283"/>
        <w:jc w:val="both"/>
        <w:rPr>
          <w:rFonts w:ascii="Arial" w:hAnsi="Arial" w:cs="Arial"/>
        </w:rPr>
      </w:pPr>
      <w:r w:rsidRPr="00D76365">
        <w:rPr>
          <w:rFonts w:ascii="Arial" w:hAnsi="Arial" w:cs="Arial"/>
        </w:rPr>
        <w:t>Professores integrados no Quadro de Carreira Docente;</w:t>
      </w:r>
    </w:p>
    <w:p w14:paraId="2ABBE2E8" w14:textId="77777777" w:rsidR="00E43F0E" w:rsidRPr="00D76365" w:rsidRDefault="00E43F0E" w:rsidP="00D76365">
      <w:pPr>
        <w:numPr>
          <w:ilvl w:val="0"/>
          <w:numId w:val="3"/>
        </w:numPr>
        <w:shd w:val="clear" w:color="auto" w:fill="FFFFFF" w:themeFill="background1"/>
        <w:tabs>
          <w:tab w:val="clear" w:pos="1429"/>
        </w:tabs>
        <w:spacing w:line="360" w:lineRule="auto"/>
        <w:ind w:left="709" w:hanging="283"/>
        <w:jc w:val="both"/>
        <w:rPr>
          <w:rFonts w:ascii="Arial" w:hAnsi="Arial" w:cs="Arial"/>
        </w:rPr>
      </w:pPr>
      <w:r w:rsidRPr="00D76365">
        <w:rPr>
          <w:rFonts w:ascii="Arial" w:hAnsi="Arial" w:cs="Arial"/>
        </w:rPr>
        <w:t>Professores Visitantes ou Colaboradores.</w:t>
      </w:r>
    </w:p>
    <w:p w14:paraId="04FCA40B" w14:textId="77777777" w:rsidR="00E43F0E" w:rsidRPr="00D76365" w:rsidRDefault="00E43F0E" w:rsidP="00D76365">
      <w:pPr>
        <w:widowControl w:val="0"/>
        <w:shd w:val="clear" w:color="auto" w:fill="FFFFFF" w:themeFill="background1"/>
        <w:autoSpaceDE w:val="0"/>
        <w:autoSpaceDN w:val="0"/>
        <w:adjustRightInd w:val="0"/>
        <w:spacing w:line="360" w:lineRule="auto"/>
        <w:ind w:left="709"/>
        <w:jc w:val="both"/>
        <w:rPr>
          <w:rFonts w:ascii="Arial" w:hAnsi="Arial" w:cs="Arial"/>
        </w:rPr>
      </w:pPr>
    </w:p>
    <w:p w14:paraId="6B2DF197" w14:textId="77777777" w:rsidR="00E43F0E" w:rsidRPr="00D76365" w:rsidRDefault="00E43F0E" w:rsidP="00D76365">
      <w:pPr>
        <w:shd w:val="clear" w:color="auto" w:fill="FFFFFF" w:themeFill="background1"/>
        <w:spacing w:line="360" w:lineRule="auto"/>
        <w:ind w:firstLine="1134"/>
        <w:jc w:val="both"/>
        <w:rPr>
          <w:rFonts w:ascii="Arial" w:hAnsi="Arial" w:cs="Arial"/>
        </w:rPr>
      </w:pPr>
      <w:r w:rsidRPr="00D76365">
        <w:rPr>
          <w:rFonts w:ascii="Arial" w:hAnsi="Arial" w:cs="Arial"/>
        </w:rPr>
        <w:t xml:space="preserve">Os professores que atuam no </w:t>
      </w:r>
      <w:r w:rsidRPr="00D76365">
        <w:rPr>
          <w:rFonts w:ascii="Arial" w:hAnsi="Arial" w:cs="Arial"/>
          <w:bCs/>
        </w:rPr>
        <w:t>Curso Superior de Tecnologia em Processos Gerenciais</w:t>
      </w:r>
      <w:r w:rsidRPr="00D76365">
        <w:rPr>
          <w:rFonts w:ascii="Arial" w:hAnsi="Arial" w:cs="Arial"/>
        </w:rPr>
        <w:t xml:space="preserve"> foram contratados mediante a realização de processo seletivo, realizado por uma comissão designada para esse fim, e que inclui os seguintes passos:</w:t>
      </w:r>
    </w:p>
    <w:p w14:paraId="5C9A2584" w14:textId="5928046D" w:rsidR="00E43F0E" w:rsidRPr="00D76365" w:rsidRDefault="00E43F0E" w:rsidP="00D76365">
      <w:pPr>
        <w:widowControl w:val="0"/>
        <w:numPr>
          <w:ilvl w:val="0"/>
          <w:numId w:val="2"/>
        </w:numPr>
        <w:shd w:val="clear" w:color="auto" w:fill="FFFFFF" w:themeFill="background1"/>
        <w:autoSpaceDE w:val="0"/>
        <w:autoSpaceDN w:val="0"/>
        <w:adjustRightInd w:val="0"/>
        <w:spacing w:line="360" w:lineRule="auto"/>
        <w:ind w:hanging="294"/>
        <w:jc w:val="both"/>
        <w:rPr>
          <w:rFonts w:ascii="Arial" w:hAnsi="Arial" w:cs="Arial"/>
        </w:rPr>
      </w:pPr>
      <w:r w:rsidRPr="00D76365">
        <w:rPr>
          <w:rFonts w:ascii="Arial" w:hAnsi="Arial" w:cs="Arial"/>
        </w:rPr>
        <w:t>Análise do currículo dos candidatos previamente selecionados na "b</w:t>
      </w:r>
      <w:r w:rsidR="000E227A" w:rsidRPr="00D76365">
        <w:rPr>
          <w:rFonts w:ascii="Arial" w:hAnsi="Arial" w:cs="Arial"/>
        </w:rPr>
        <w:t>anca de currículos" da UNIT/PE</w:t>
      </w:r>
      <w:r w:rsidRPr="00D76365">
        <w:rPr>
          <w:rFonts w:ascii="Arial" w:hAnsi="Arial" w:cs="Arial"/>
        </w:rPr>
        <w:t xml:space="preserve"> ou dos que apresentarem, mediante divulgação do processo seletivo, em edital publicado em jornal de grande circulação desta capital;</w:t>
      </w:r>
    </w:p>
    <w:p w14:paraId="209E15F1" w14:textId="77777777" w:rsidR="00E43F0E" w:rsidRPr="00D76365" w:rsidRDefault="00E43F0E" w:rsidP="00D76365">
      <w:pPr>
        <w:widowControl w:val="0"/>
        <w:numPr>
          <w:ilvl w:val="0"/>
          <w:numId w:val="2"/>
        </w:numPr>
        <w:shd w:val="clear" w:color="auto" w:fill="FFFFFF" w:themeFill="background1"/>
        <w:autoSpaceDE w:val="0"/>
        <w:autoSpaceDN w:val="0"/>
        <w:adjustRightInd w:val="0"/>
        <w:spacing w:line="360" w:lineRule="auto"/>
        <w:ind w:hanging="294"/>
        <w:jc w:val="both"/>
        <w:rPr>
          <w:rFonts w:ascii="Arial" w:hAnsi="Arial" w:cs="Arial"/>
        </w:rPr>
      </w:pPr>
      <w:r w:rsidRPr="00D76365">
        <w:rPr>
          <w:rFonts w:ascii="Arial" w:hAnsi="Arial" w:cs="Arial"/>
        </w:rPr>
        <w:t>Entrevista com o candidato;</w:t>
      </w:r>
    </w:p>
    <w:p w14:paraId="6BBC81FC" w14:textId="77777777" w:rsidR="00E43F0E" w:rsidRPr="00D76365" w:rsidRDefault="00E43F0E" w:rsidP="00D76365">
      <w:pPr>
        <w:widowControl w:val="0"/>
        <w:numPr>
          <w:ilvl w:val="0"/>
          <w:numId w:val="2"/>
        </w:numPr>
        <w:shd w:val="clear" w:color="auto" w:fill="FFFFFF" w:themeFill="background1"/>
        <w:autoSpaceDE w:val="0"/>
        <w:autoSpaceDN w:val="0"/>
        <w:adjustRightInd w:val="0"/>
        <w:spacing w:line="360" w:lineRule="auto"/>
        <w:ind w:hanging="294"/>
        <w:jc w:val="both"/>
        <w:rPr>
          <w:rFonts w:ascii="Arial" w:hAnsi="Arial" w:cs="Arial"/>
        </w:rPr>
      </w:pPr>
      <w:r w:rsidRPr="00D76365">
        <w:rPr>
          <w:rFonts w:ascii="Arial" w:hAnsi="Arial" w:cs="Arial"/>
        </w:rPr>
        <w:t>Argumentação oral sobre um tema relacionado à disciplina para cuja vaga o candidato estiver concorrendo.</w:t>
      </w:r>
    </w:p>
    <w:p w14:paraId="39D38CAB" w14:textId="77777777" w:rsidR="00E43F0E" w:rsidRPr="00D76365" w:rsidRDefault="00E43F0E" w:rsidP="00D76365">
      <w:pPr>
        <w:widowControl w:val="0"/>
        <w:shd w:val="clear" w:color="auto" w:fill="FFFFFF" w:themeFill="background1"/>
        <w:autoSpaceDE w:val="0"/>
        <w:autoSpaceDN w:val="0"/>
        <w:adjustRightInd w:val="0"/>
        <w:spacing w:line="360" w:lineRule="auto"/>
        <w:ind w:left="720"/>
        <w:jc w:val="both"/>
        <w:rPr>
          <w:rFonts w:ascii="Arial" w:hAnsi="Arial" w:cs="Arial"/>
        </w:rPr>
      </w:pPr>
    </w:p>
    <w:p w14:paraId="03C85A29" w14:textId="58AE0BE2" w:rsidR="00E43F0E" w:rsidRPr="00D76365" w:rsidRDefault="000E227A" w:rsidP="00D76365">
      <w:pPr>
        <w:shd w:val="clear" w:color="auto" w:fill="FFFFFF" w:themeFill="background1"/>
        <w:spacing w:line="360" w:lineRule="auto"/>
        <w:ind w:firstLine="1134"/>
        <w:jc w:val="both"/>
        <w:rPr>
          <w:rFonts w:ascii="Arial" w:hAnsi="Arial" w:cs="Arial"/>
        </w:rPr>
      </w:pPr>
      <w:r w:rsidRPr="00D76365">
        <w:rPr>
          <w:rFonts w:ascii="Arial" w:hAnsi="Arial" w:cs="Arial"/>
        </w:rPr>
        <w:t xml:space="preserve">O Centro Universitário Tiradentes de Pernambuco- UNIT/PE </w:t>
      </w:r>
      <w:r w:rsidR="00E43F0E" w:rsidRPr="00D76365">
        <w:rPr>
          <w:rFonts w:ascii="Arial" w:hAnsi="Arial" w:cs="Arial"/>
        </w:rPr>
        <w:t>tem procurado contratar, preferencialmente, profissional com doutorado ou mestrado concluído ou em andamento, mas leva em conta, também, a experiência profissional e a produção científica dos candidatos.</w:t>
      </w:r>
    </w:p>
    <w:p w14:paraId="383788CC" w14:textId="77777777" w:rsidR="00E43F0E" w:rsidRPr="00D76365" w:rsidRDefault="00E43F0E" w:rsidP="00D76365">
      <w:pPr>
        <w:shd w:val="clear" w:color="auto" w:fill="FFFFFF" w:themeFill="background1"/>
        <w:spacing w:line="360" w:lineRule="auto"/>
        <w:ind w:firstLine="1134"/>
        <w:jc w:val="both"/>
        <w:rPr>
          <w:rFonts w:ascii="Arial" w:hAnsi="Arial" w:cs="Arial"/>
        </w:rPr>
      </w:pPr>
      <w:r w:rsidRPr="00D76365">
        <w:rPr>
          <w:rFonts w:ascii="Arial" w:hAnsi="Arial" w:cs="Arial"/>
        </w:rPr>
        <w:t xml:space="preserve"> </w:t>
      </w:r>
      <w:r w:rsidRPr="00D76365">
        <w:rPr>
          <w:rFonts w:ascii="Arial" w:hAnsi="Arial" w:cs="Arial"/>
        </w:rPr>
        <w:tab/>
      </w:r>
    </w:p>
    <w:p w14:paraId="4587D2E6" w14:textId="77777777" w:rsidR="00E43F0E" w:rsidRPr="00D76365" w:rsidRDefault="00E43F0E" w:rsidP="00D76365">
      <w:pPr>
        <w:shd w:val="clear" w:color="auto" w:fill="FFFFFF" w:themeFill="background1"/>
        <w:spacing w:line="360" w:lineRule="auto"/>
        <w:ind w:firstLine="1134"/>
        <w:jc w:val="both"/>
        <w:rPr>
          <w:rFonts w:ascii="Arial" w:hAnsi="Arial" w:cs="Arial"/>
        </w:rPr>
      </w:pPr>
      <w:r w:rsidRPr="00D76365">
        <w:rPr>
          <w:rFonts w:ascii="Arial" w:hAnsi="Arial" w:cs="Arial"/>
        </w:rPr>
        <w:t>O Plano de Carreira do Magistério Superior desta IES prevê condições para a qualificação docente. Este poderá afastar-se das funções para participar de congressos, reuniões relacionadas à sua atividade técnica ou docente e, ainda, cursar programas de Mestrado e Doutorado, podendo receber ajuda financeira da Entidade Mantenedora.</w:t>
      </w:r>
    </w:p>
    <w:p w14:paraId="6CB30677" w14:textId="77777777" w:rsidR="005B5E51" w:rsidRPr="00D76365" w:rsidRDefault="005B5E51" w:rsidP="00D76365">
      <w:pPr>
        <w:shd w:val="clear" w:color="auto" w:fill="FFFFFF" w:themeFill="background1"/>
        <w:spacing w:line="360" w:lineRule="auto"/>
        <w:ind w:right="-2"/>
        <w:jc w:val="both"/>
        <w:rPr>
          <w:rFonts w:ascii="Arial" w:hAnsi="Arial" w:cs="Arial"/>
          <w:b/>
        </w:rPr>
      </w:pPr>
    </w:p>
    <w:p w14:paraId="0E679333" w14:textId="30A2B2D3" w:rsidR="00E43F0E" w:rsidRPr="00D76365" w:rsidRDefault="00E43F0E" w:rsidP="00D76365">
      <w:pPr>
        <w:shd w:val="clear" w:color="auto" w:fill="FFFFFF" w:themeFill="background1"/>
        <w:spacing w:line="360" w:lineRule="auto"/>
        <w:ind w:right="-2"/>
        <w:jc w:val="both"/>
        <w:rPr>
          <w:rFonts w:ascii="Arial" w:hAnsi="Arial" w:cs="Arial"/>
          <w:b/>
        </w:rPr>
      </w:pPr>
      <w:r w:rsidRPr="00D76365">
        <w:rPr>
          <w:rFonts w:ascii="Arial" w:hAnsi="Arial" w:cs="Arial"/>
          <w:b/>
        </w:rPr>
        <w:t xml:space="preserve">Titulação e Regime de Trabalho </w:t>
      </w:r>
    </w:p>
    <w:p w14:paraId="3686D482" w14:textId="77777777" w:rsidR="00E43F0E" w:rsidRPr="00D76365" w:rsidRDefault="00E43F0E" w:rsidP="00D76365">
      <w:pPr>
        <w:pStyle w:val="PargrafodaLista"/>
        <w:shd w:val="clear" w:color="auto" w:fill="FFFFFF" w:themeFill="background1"/>
        <w:spacing w:line="360" w:lineRule="auto"/>
        <w:ind w:left="1428" w:right="-2"/>
        <w:jc w:val="both"/>
        <w:rPr>
          <w:rFonts w:ascii="Arial" w:hAnsi="Arial" w:cs="Arial"/>
        </w:rPr>
      </w:pPr>
    </w:p>
    <w:p w14:paraId="6D9355EB" w14:textId="77777777" w:rsidR="00E43F0E" w:rsidRPr="00D76365" w:rsidRDefault="00E43F0E" w:rsidP="00D76365">
      <w:pPr>
        <w:shd w:val="clear" w:color="auto" w:fill="FFFFFF" w:themeFill="background1"/>
        <w:spacing w:line="360" w:lineRule="auto"/>
        <w:ind w:right="-2" w:firstLine="1134"/>
        <w:rPr>
          <w:rFonts w:ascii="Arial" w:hAnsi="Arial" w:cs="Arial"/>
        </w:rPr>
      </w:pPr>
      <w:r w:rsidRPr="00D76365">
        <w:rPr>
          <w:rFonts w:ascii="Arial" w:hAnsi="Arial" w:cs="Arial"/>
        </w:rPr>
        <w:t xml:space="preserve">O </w:t>
      </w:r>
      <w:r w:rsidRPr="00D76365">
        <w:rPr>
          <w:rFonts w:ascii="Arial" w:hAnsi="Arial" w:cs="Arial"/>
          <w:bCs/>
        </w:rPr>
        <w:t>Curso Superior de Tecnologia em Processos Gerenciais</w:t>
      </w:r>
      <w:r w:rsidRPr="00D76365">
        <w:rPr>
          <w:rFonts w:ascii="Arial" w:hAnsi="Arial" w:cs="Arial"/>
        </w:rPr>
        <w:t xml:space="preserve"> é composto por docentes com titulação de doutor, mestre e especialista, conforme discriminação abaixo:</w:t>
      </w:r>
    </w:p>
    <w:p w14:paraId="4853F847" w14:textId="77777777" w:rsidR="00E43F0E" w:rsidRPr="00D76365" w:rsidRDefault="00E43F0E" w:rsidP="00D76365">
      <w:pPr>
        <w:widowControl w:val="0"/>
        <w:shd w:val="clear" w:color="auto" w:fill="FFFFFF" w:themeFill="background1"/>
        <w:autoSpaceDE w:val="0"/>
        <w:autoSpaceDN w:val="0"/>
        <w:adjustRightInd w:val="0"/>
        <w:spacing w:line="360" w:lineRule="auto"/>
        <w:ind w:firstLine="851"/>
        <w:jc w:val="both"/>
        <w:rPr>
          <w:rFonts w:ascii="Arial" w:hAnsi="Arial" w:cs="Arial"/>
        </w:rPr>
      </w:pPr>
    </w:p>
    <w:tbl>
      <w:tblPr>
        <w:tblW w:w="103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3"/>
        <w:gridCol w:w="1670"/>
        <w:gridCol w:w="1883"/>
        <w:gridCol w:w="3798"/>
      </w:tblGrid>
      <w:tr w:rsidR="00C53267" w:rsidRPr="00C53267" w14:paraId="3802046B" w14:textId="77777777" w:rsidTr="00C61041">
        <w:trPr>
          <w:jc w:val="center"/>
        </w:trPr>
        <w:tc>
          <w:tcPr>
            <w:tcW w:w="2963" w:type="dxa"/>
            <w:shd w:val="clear" w:color="auto" w:fill="auto"/>
            <w:vAlign w:val="center"/>
          </w:tcPr>
          <w:p w14:paraId="5868A8D0" w14:textId="77777777" w:rsidR="00E43F0E" w:rsidRPr="00C53267" w:rsidRDefault="00E43F0E" w:rsidP="00D76365">
            <w:pPr>
              <w:shd w:val="clear" w:color="auto" w:fill="FFFFFF" w:themeFill="background1"/>
              <w:jc w:val="center"/>
              <w:rPr>
                <w:rFonts w:ascii="Arial" w:hAnsi="Arial" w:cs="Arial"/>
                <w:b/>
                <w:bCs/>
                <w:iCs/>
              </w:rPr>
            </w:pPr>
            <w:r w:rsidRPr="00C53267">
              <w:rPr>
                <w:rFonts w:ascii="Arial" w:hAnsi="Arial" w:cs="Arial"/>
                <w:b/>
                <w:bCs/>
                <w:iCs/>
              </w:rPr>
              <w:t>DOCENTES</w:t>
            </w:r>
          </w:p>
        </w:tc>
        <w:tc>
          <w:tcPr>
            <w:tcW w:w="1670" w:type="dxa"/>
            <w:shd w:val="clear" w:color="auto" w:fill="auto"/>
            <w:vAlign w:val="center"/>
          </w:tcPr>
          <w:p w14:paraId="4221186B" w14:textId="77777777" w:rsidR="00E43F0E" w:rsidRPr="00C53267" w:rsidRDefault="00E43F0E" w:rsidP="00D76365">
            <w:pPr>
              <w:shd w:val="clear" w:color="auto" w:fill="FFFFFF" w:themeFill="background1"/>
              <w:jc w:val="center"/>
              <w:rPr>
                <w:rFonts w:ascii="Arial" w:hAnsi="Arial" w:cs="Arial"/>
                <w:b/>
                <w:bCs/>
                <w:iCs/>
              </w:rPr>
            </w:pPr>
            <w:r w:rsidRPr="00C53267">
              <w:rPr>
                <w:rFonts w:ascii="Arial" w:hAnsi="Arial" w:cs="Arial"/>
                <w:b/>
                <w:bCs/>
                <w:iCs/>
              </w:rPr>
              <w:t>TITULAÇÃO</w:t>
            </w:r>
          </w:p>
        </w:tc>
        <w:tc>
          <w:tcPr>
            <w:tcW w:w="1883" w:type="dxa"/>
            <w:shd w:val="clear" w:color="auto" w:fill="auto"/>
            <w:vAlign w:val="center"/>
          </w:tcPr>
          <w:p w14:paraId="0AB28715" w14:textId="77777777" w:rsidR="00E43F0E" w:rsidRPr="00C53267" w:rsidRDefault="00E43F0E" w:rsidP="00D76365">
            <w:pPr>
              <w:shd w:val="clear" w:color="auto" w:fill="FFFFFF" w:themeFill="background1"/>
              <w:jc w:val="center"/>
              <w:rPr>
                <w:rFonts w:ascii="Arial" w:hAnsi="Arial" w:cs="Arial"/>
                <w:b/>
                <w:bCs/>
                <w:iCs/>
              </w:rPr>
            </w:pPr>
            <w:r w:rsidRPr="00C53267">
              <w:rPr>
                <w:rFonts w:ascii="Arial" w:hAnsi="Arial" w:cs="Arial"/>
                <w:b/>
                <w:bCs/>
                <w:iCs/>
              </w:rPr>
              <w:t>REGIME DE TRABALHO</w:t>
            </w:r>
          </w:p>
        </w:tc>
        <w:tc>
          <w:tcPr>
            <w:tcW w:w="3798" w:type="dxa"/>
            <w:shd w:val="clear" w:color="auto" w:fill="auto"/>
            <w:vAlign w:val="center"/>
          </w:tcPr>
          <w:p w14:paraId="7DF4EBAB" w14:textId="77777777" w:rsidR="00E43F0E" w:rsidRPr="00C53267" w:rsidRDefault="00E43F0E" w:rsidP="00D76365">
            <w:pPr>
              <w:shd w:val="clear" w:color="auto" w:fill="FFFFFF" w:themeFill="background1"/>
              <w:jc w:val="center"/>
              <w:rPr>
                <w:rFonts w:ascii="Arial" w:hAnsi="Arial" w:cs="Arial"/>
                <w:b/>
                <w:bCs/>
                <w:iCs/>
              </w:rPr>
            </w:pPr>
            <w:r w:rsidRPr="00C53267">
              <w:rPr>
                <w:rFonts w:ascii="Arial" w:hAnsi="Arial" w:cs="Arial"/>
                <w:b/>
                <w:bCs/>
                <w:iCs/>
              </w:rPr>
              <w:t>DISCIPLINA</w:t>
            </w:r>
          </w:p>
        </w:tc>
      </w:tr>
      <w:tr w:rsidR="00C53267" w:rsidRPr="00C53267" w14:paraId="0780B4C4" w14:textId="77777777" w:rsidTr="00C61041">
        <w:trPr>
          <w:jc w:val="center"/>
        </w:trPr>
        <w:tc>
          <w:tcPr>
            <w:tcW w:w="2963" w:type="dxa"/>
            <w:shd w:val="clear" w:color="auto" w:fill="auto"/>
            <w:vAlign w:val="center"/>
          </w:tcPr>
          <w:p w14:paraId="40705C1B"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Newton Antônio Araújo Xavier</w:t>
            </w:r>
          </w:p>
        </w:tc>
        <w:tc>
          <w:tcPr>
            <w:tcW w:w="1670" w:type="dxa"/>
            <w:shd w:val="clear" w:color="auto" w:fill="auto"/>
            <w:vAlign w:val="center"/>
          </w:tcPr>
          <w:p w14:paraId="318A4C7B"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Especialista</w:t>
            </w:r>
          </w:p>
        </w:tc>
        <w:tc>
          <w:tcPr>
            <w:tcW w:w="1883" w:type="dxa"/>
            <w:shd w:val="clear" w:color="auto" w:fill="auto"/>
            <w:vAlign w:val="center"/>
          </w:tcPr>
          <w:p w14:paraId="21A4C7E7"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Horista</w:t>
            </w:r>
          </w:p>
        </w:tc>
        <w:tc>
          <w:tcPr>
            <w:tcW w:w="3798" w:type="dxa"/>
            <w:shd w:val="clear" w:color="auto" w:fill="auto"/>
            <w:vAlign w:val="center"/>
          </w:tcPr>
          <w:p w14:paraId="4995ABC1"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Matemática Financeira</w:t>
            </w:r>
          </w:p>
          <w:p w14:paraId="0DEAE5DB"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Estatística</w:t>
            </w:r>
          </w:p>
        </w:tc>
      </w:tr>
      <w:tr w:rsidR="00C53267" w:rsidRPr="00C53267" w14:paraId="7BDEC663" w14:textId="77777777" w:rsidTr="00C61041">
        <w:trPr>
          <w:jc w:val="center"/>
        </w:trPr>
        <w:tc>
          <w:tcPr>
            <w:tcW w:w="2963" w:type="dxa"/>
            <w:shd w:val="clear" w:color="auto" w:fill="auto"/>
            <w:vAlign w:val="center"/>
          </w:tcPr>
          <w:p w14:paraId="6FA36B23"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Fábio Dias Guimarães</w:t>
            </w:r>
          </w:p>
        </w:tc>
        <w:tc>
          <w:tcPr>
            <w:tcW w:w="1670" w:type="dxa"/>
            <w:shd w:val="clear" w:color="auto" w:fill="auto"/>
            <w:vAlign w:val="center"/>
          </w:tcPr>
          <w:p w14:paraId="6B5216CC"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Mestre</w:t>
            </w:r>
          </w:p>
        </w:tc>
        <w:tc>
          <w:tcPr>
            <w:tcW w:w="1883" w:type="dxa"/>
            <w:shd w:val="clear" w:color="auto" w:fill="auto"/>
            <w:vAlign w:val="center"/>
          </w:tcPr>
          <w:p w14:paraId="47417E54"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Integral</w:t>
            </w:r>
          </w:p>
        </w:tc>
        <w:tc>
          <w:tcPr>
            <w:tcW w:w="3798" w:type="dxa"/>
            <w:shd w:val="clear" w:color="auto" w:fill="auto"/>
            <w:vAlign w:val="center"/>
          </w:tcPr>
          <w:p w14:paraId="36983DD9"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Fundamentos de Gestão</w:t>
            </w:r>
          </w:p>
          <w:p w14:paraId="098985CD"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Gestão de Processos</w:t>
            </w:r>
          </w:p>
        </w:tc>
      </w:tr>
      <w:tr w:rsidR="00C53267" w:rsidRPr="00C53267" w14:paraId="208E7F71" w14:textId="77777777" w:rsidTr="00C61041">
        <w:trPr>
          <w:jc w:val="center"/>
        </w:trPr>
        <w:tc>
          <w:tcPr>
            <w:tcW w:w="2963" w:type="dxa"/>
            <w:shd w:val="clear" w:color="auto" w:fill="auto"/>
            <w:vAlign w:val="center"/>
          </w:tcPr>
          <w:p w14:paraId="2C6DB7A8"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Maristela Maria Moura Silva</w:t>
            </w:r>
          </w:p>
        </w:tc>
        <w:tc>
          <w:tcPr>
            <w:tcW w:w="1670" w:type="dxa"/>
            <w:shd w:val="clear" w:color="auto" w:fill="auto"/>
            <w:vAlign w:val="center"/>
          </w:tcPr>
          <w:p w14:paraId="082B6CE5" w14:textId="3C6BD679" w:rsidR="00E43F0E" w:rsidRPr="00C53267" w:rsidRDefault="003445AC" w:rsidP="00D76365">
            <w:pPr>
              <w:shd w:val="clear" w:color="auto" w:fill="FFFFFF" w:themeFill="background1"/>
              <w:jc w:val="center"/>
              <w:rPr>
                <w:rFonts w:ascii="Arial" w:hAnsi="Arial" w:cs="Arial"/>
              </w:rPr>
            </w:pPr>
            <w:r w:rsidRPr="00C53267">
              <w:rPr>
                <w:rFonts w:ascii="Arial" w:hAnsi="Arial" w:cs="Arial"/>
              </w:rPr>
              <w:t>Mestre</w:t>
            </w:r>
          </w:p>
        </w:tc>
        <w:tc>
          <w:tcPr>
            <w:tcW w:w="1883" w:type="dxa"/>
            <w:shd w:val="clear" w:color="auto" w:fill="auto"/>
            <w:vAlign w:val="center"/>
          </w:tcPr>
          <w:p w14:paraId="04FD3DE6"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Parcial</w:t>
            </w:r>
          </w:p>
        </w:tc>
        <w:tc>
          <w:tcPr>
            <w:tcW w:w="3798" w:type="dxa"/>
            <w:shd w:val="clear" w:color="auto" w:fill="auto"/>
            <w:vAlign w:val="center"/>
          </w:tcPr>
          <w:p w14:paraId="023C5695"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Contabilidade Introdutória I</w:t>
            </w:r>
          </w:p>
          <w:p w14:paraId="0E0C05D9"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Estrutura das Demonstrações Contábeis</w:t>
            </w:r>
          </w:p>
          <w:p w14:paraId="5FD2442E" w14:textId="511106B8" w:rsidR="00BF34DA" w:rsidRPr="00C53267" w:rsidRDefault="00BF34DA" w:rsidP="00D76365">
            <w:pPr>
              <w:shd w:val="clear" w:color="auto" w:fill="FFFFFF" w:themeFill="background1"/>
              <w:jc w:val="center"/>
              <w:rPr>
                <w:rFonts w:ascii="Arial" w:hAnsi="Arial" w:cs="Arial"/>
              </w:rPr>
            </w:pPr>
            <w:r w:rsidRPr="00C53267">
              <w:rPr>
                <w:rFonts w:ascii="Arial" w:hAnsi="Arial" w:cs="Arial"/>
              </w:rPr>
              <w:t>Gestão de custos</w:t>
            </w:r>
          </w:p>
        </w:tc>
      </w:tr>
      <w:tr w:rsidR="00C53267" w:rsidRPr="00C53267" w14:paraId="7AA31EDB" w14:textId="77777777" w:rsidTr="00C61041">
        <w:trPr>
          <w:jc w:val="center"/>
        </w:trPr>
        <w:tc>
          <w:tcPr>
            <w:tcW w:w="2963" w:type="dxa"/>
            <w:shd w:val="clear" w:color="auto" w:fill="auto"/>
            <w:vAlign w:val="center"/>
          </w:tcPr>
          <w:p w14:paraId="15BBDDA8"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Pedro Paulo Procópio de Oliveira Santos</w:t>
            </w:r>
          </w:p>
        </w:tc>
        <w:tc>
          <w:tcPr>
            <w:tcW w:w="1670" w:type="dxa"/>
            <w:shd w:val="clear" w:color="auto" w:fill="auto"/>
            <w:vAlign w:val="center"/>
          </w:tcPr>
          <w:p w14:paraId="63333412"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Doutor</w:t>
            </w:r>
          </w:p>
        </w:tc>
        <w:tc>
          <w:tcPr>
            <w:tcW w:w="1883" w:type="dxa"/>
            <w:shd w:val="clear" w:color="auto" w:fill="auto"/>
            <w:vAlign w:val="center"/>
          </w:tcPr>
          <w:p w14:paraId="3E617FAA"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Parcial</w:t>
            </w:r>
          </w:p>
        </w:tc>
        <w:tc>
          <w:tcPr>
            <w:tcW w:w="3798" w:type="dxa"/>
            <w:shd w:val="clear" w:color="auto" w:fill="auto"/>
            <w:vAlign w:val="center"/>
          </w:tcPr>
          <w:p w14:paraId="3D6B7087"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Comunicação Empresarial</w:t>
            </w:r>
          </w:p>
          <w:p w14:paraId="5DC8C7BA"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Optativa</w:t>
            </w:r>
          </w:p>
        </w:tc>
      </w:tr>
      <w:tr w:rsidR="00C53267" w:rsidRPr="00C53267" w14:paraId="4E1E9465" w14:textId="77777777" w:rsidTr="00C61041">
        <w:trPr>
          <w:jc w:val="center"/>
        </w:trPr>
        <w:tc>
          <w:tcPr>
            <w:tcW w:w="2963" w:type="dxa"/>
            <w:shd w:val="clear" w:color="auto" w:fill="auto"/>
            <w:vAlign w:val="center"/>
          </w:tcPr>
          <w:p w14:paraId="5EE3B42A"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Adriana Maria Ferreira Coutinho</w:t>
            </w:r>
          </w:p>
        </w:tc>
        <w:tc>
          <w:tcPr>
            <w:tcW w:w="1670" w:type="dxa"/>
            <w:shd w:val="clear" w:color="auto" w:fill="auto"/>
            <w:vAlign w:val="center"/>
          </w:tcPr>
          <w:p w14:paraId="60838BCB"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Mestre</w:t>
            </w:r>
          </w:p>
        </w:tc>
        <w:tc>
          <w:tcPr>
            <w:tcW w:w="1883" w:type="dxa"/>
            <w:shd w:val="clear" w:color="auto" w:fill="auto"/>
            <w:vAlign w:val="center"/>
          </w:tcPr>
          <w:p w14:paraId="3196D119"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Horista</w:t>
            </w:r>
          </w:p>
        </w:tc>
        <w:tc>
          <w:tcPr>
            <w:tcW w:w="3798" w:type="dxa"/>
            <w:shd w:val="clear" w:color="auto" w:fill="auto"/>
            <w:vAlign w:val="center"/>
          </w:tcPr>
          <w:p w14:paraId="01E08A92"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Metodologia Científica</w:t>
            </w:r>
          </w:p>
          <w:p w14:paraId="1E30B864"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Filosofia e Cidadania</w:t>
            </w:r>
          </w:p>
        </w:tc>
      </w:tr>
      <w:tr w:rsidR="00C53267" w:rsidRPr="00C53267" w14:paraId="57B26B7A" w14:textId="77777777" w:rsidTr="00C61041">
        <w:trPr>
          <w:jc w:val="center"/>
        </w:trPr>
        <w:tc>
          <w:tcPr>
            <w:tcW w:w="2963" w:type="dxa"/>
            <w:shd w:val="clear" w:color="auto" w:fill="auto"/>
            <w:vAlign w:val="center"/>
          </w:tcPr>
          <w:p w14:paraId="062FBCCA"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Betânia Maciel Araújo</w:t>
            </w:r>
          </w:p>
        </w:tc>
        <w:tc>
          <w:tcPr>
            <w:tcW w:w="1670" w:type="dxa"/>
            <w:shd w:val="clear" w:color="auto" w:fill="auto"/>
            <w:vAlign w:val="center"/>
          </w:tcPr>
          <w:p w14:paraId="706A398B"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Doutor</w:t>
            </w:r>
          </w:p>
        </w:tc>
        <w:tc>
          <w:tcPr>
            <w:tcW w:w="1883" w:type="dxa"/>
            <w:shd w:val="clear" w:color="auto" w:fill="auto"/>
            <w:vAlign w:val="center"/>
          </w:tcPr>
          <w:p w14:paraId="362E711F"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Integral</w:t>
            </w:r>
          </w:p>
        </w:tc>
        <w:tc>
          <w:tcPr>
            <w:tcW w:w="3798" w:type="dxa"/>
            <w:shd w:val="clear" w:color="auto" w:fill="auto"/>
            <w:vAlign w:val="center"/>
          </w:tcPr>
          <w:p w14:paraId="2EB69432"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Práticas em Processos Gerenciais</w:t>
            </w:r>
          </w:p>
          <w:p w14:paraId="2D600527"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Fundamentos Antropológicos e Sociológicos</w:t>
            </w:r>
          </w:p>
        </w:tc>
      </w:tr>
      <w:tr w:rsidR="00C53267" w:rsidRPr="00C53267" w14:paraId="1B162313" w14:textId="77777777" w:rsidTr="00C61041">
        <w:trPr>
          <w:jc w:val="center"/>
        </w:trPr>
        <w:tc>
          <w:tcPr>
            <w:tcW w:w="2963" w:type="dxa"/>
            <w:shd w:val="clear" w:color="auto" w:fill="auto"/>
            <w:vAlign w:val="center"/>
          </w:tcPr>
          <w:p w14:paraId="72D21E01"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Cristóvão de Souza Brito</w:t>
            </w:r>
          </w:p>
        </w:tc>
        <w:tc>
          <w:tcPr>
            <w:tcW w:w="1670" w:type="dxa"/>
            <w:shd w:val="clear" w:color="auto" w:fill="auto"/>
            <w:vAlign w:val="center"/>
          </w:tcPr>
          <w:p w14:paraId="01D601C8"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Doutor</w:t>
            </w:r>
          </w:p>
        </w:tc>
        <w:tc>
          <w:tcPr>
            <w:tcW w:w="1883" w:type="dxa"/>
            <w:shd w:val="clear" w:color="auto" w:fill="auto"/>
            <w:vAlign w:val="center"/>
          </w:tcPr>
          <w:p w14:paraId="0A0EFB0D"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Horista</w:t>
            </w:r>
          </w:p>
        </w:tc>
        <w:tc>
          <w:tcPr>
            <w:tcW w:w="3798" w:type="dxa"/>
            <w:shd w:val="clear" w:color="auto" w:fill="auto"/>
            <w:vAlign w:val="center"/>
          </w:tcPr>
          <w:p w14:paraId="7BC1C756"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Fundamentos de Economia</w:t>
            </w:r>
          </w:p>
          <w:p w14:paraId="5409261E"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Diagnóstico Organizacional</w:t>
            </w:r>
          </w:p>
          <w:p w14:paraId="7E082F93"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Gestão de Projetos</w:t>
            </w:r>
          </w:p>
        </w:tc>
      </w:tr>
      <w:tr w:rsidR="00C53267" w:rsidRPr="00C53267" w14:paraId="69E98E6D" w14:textId="77777777" w:rsidTr="00C61041">
        <w:trPr>
          <w:jc w:val="center"/>
        </w:trPr>
        <w:tc>
          <w:tcPr>
            <w:tcW w:w="2963" w:type="dxa"/>
            <w:shd w:val="clear" w:color="auto" w:fill="auto"/>
            <w:vAlign w:val="center"/>
          </w:tcPr>
          <w:p w14:paraId="3B4C4F5E" w14:textId="15604A2F" w:rsidR="00E43F0E" w:rsidRPr="00C53267" w:rsidRDefault="00E43F0E" w:rsidP="00D76365">
            <w:pPr>
              <w:shd w:val="clear" w:color="auto" w:fill="FFFFFF" w:themeFill="background1"/>
              <w:jc w:val="center"/>
              <w:rPr>
                <w:rFonts w:ascii="Arial" w:hAnsi="Arial" w:cs="Arial"/>
              </w:rPr>
            </w:pPr>
            <w:r w:rsidRPr="00C53267">
              <w:rPr>
                <w:rFonts w:ascii="Arial" w:hAnsi="Arial" w:cs="Arial"/>
              </w:rPr>
              <w:t>Amom Mandel</w:t>
            </w:r>
            <w:r w:rsidR="003445AC" w:rsidRPr="00C53267">
              <w:rPr>
                <w:rFonts w:ascii="Arial" w:hAnsi="Arial" w:cs="Arial"/>
              </w:rPr>
              <w:t xml:space="preserve"> Lins</w:t>
            </w:r>
          </w:p>
          <w:p w14:paraId="798D9D37" w14:textId="77777777" w:rsidR="00E43F0E" w:rsidRPr="00C53267" w:rsidRDefault="00E43F0E" w:rsidP="00D76365">
            <w:pPr>
              <w:shd w:val="clear" w:color="auto" w:fill="FFFFFF" w:themeFill="background1"/>
              <w:jc w:val="center"/>
              <w:rPr>
                <w:rFonts w:ascii="Arial" w:hAnsi="Arial" w:cs="Arial"/>
              </w:rPr>
            </w:pPr>
          </w:p>
        </w:tc>
        <w:tc>
          <w:tcPr>
            <w:tcW w:w="1670" w:type="dxa"/>
            <w:shd w:val="clear" w:color="auto" w:fill="auto"/>
            <w:vAlign w:val="center"/>
          </w:tcPr>
          <w:p w14:paraId="48D53F8A"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Mestre</w:t>
            </w:r>
          </w:p>
        </w:tc>
        <w:tc>
          <w:tcPr>
            <w:tcW w:w="1883" w:type="dxa"/>
            <w:shd w:val="clear" w:color="auto" w:fill="auto"/>
            <w:vAlign w:val="center"/>
          </w:tcPr>
          <w:p w14:paraId="37F37503"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Horista</w:t>
            </w:r>
          </w:p>
        </w:tc>
        <w:tc>
          <w:tcPr>
            <w:tcW w:w="3798" w:type="dxa"/>
            <w:shd w:val="clear" w:color="auto" w:fill="auto"/>
            <w:vAlign w:val="center"/>
          </w:tcPr>
          <w:p w14:paraId="11DCD2CD"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Direito Empresarial</w:t>
            </w:r>
          </w:p>
          <w:p w14:paraId="5F8FCCBA"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Direito do Trabalho</w:t>
            </w:r>
          </w:p>
          <w:p w14:paraId="2AADD5A3"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Gestão Pública</w:t>
            </w:r>
          </w:p>
        </w:tc>
      </w:tr>
      <w:tr w:rsidR="00C53267" w:rsidRPr="00C53267" w14:paraId="65BD1CC9" w14:textId="77777777" w:rsidTr="00C61041">
        <w:trPr>
          <w:jc w:val="center"/>
        </w:trPr>
        <w:tc>
          <w:tcPr>
            <w:tcW w:w="2963" w:type="dxa"/>
            <w:shd w:val="clear" w:color="auto" w:fill="auto"/>
            <w:vAlign w:val="center"/>
          </w:tcPr>
          <w:p w14:paraId="4009DEFD" w14:textId="305A77FB" w:rsidR="00E43F0E" w:rsidRPr="00C53267" w:rsidRDefault="00E43F0E" w:rsidP="00D76365">
            <w:pPr>
              <w:shd w:val="clear" w:color="auto" w:fill="FFFFFF" w:themeFill="background1"/>
              <w:jc w:val="center"/>
              <w:rPr>
                <w:rFonts w:ascii="Arial" w:hAnsi="Arial" w:cs="Arial"/>
              </w:rPr>
            </w:pPr>
            <w:r w:rsidRPr="00C53267">
              <w:rPr>
                <w:rFonts w:ascii="Arial" w:hAnsi="Arial" w:cs="Arial"/>
              </w:rPr>
              <w:t>Mônica Rodrigues</w:t>
            </w:r>
            <w:r w:rsidR="003445AC" w:rsidRPr="00C53267">
              <w:rPr>
                <w:rFonts w:ascii="Arial" w:hAnsi="Arial" w:cs="Arial"/>
              </w:rPr>
              <w:t xml:space="preserve"> de Andrade Silva</w:t>
            </w:r>
          </w:p>
        </w:tc>
        <w:tc>
          <w:tcPr>
            <w:tcW w:w="1670" w:type="dxa"/>
            <w:shd w:val="clear" w:color="auto" w:fill="auto"/>
            <w:vAlign w:val="center"/>
          </w:tcPr>
          <w:p w14:paraId="55BC5F42"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Mestre</w:t>
            </w:r>
          </w:p>
        </w:tc>
        <w:tc>
          <w:tcPr>
            <w:tcW w:w="1883" w:type="dxa"/>
            <w:shd w:val="clear" w:color="auto" w:fill="auto"/>
            <w:vAlign w:val="center"/>
          </w:tcPr>
          <w:p w14:paraId="369F4E87"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Parcial</w:t>
            </w:r>
          </w:p>
        </w:tc>
        <w:tc>
          <w:tcPr>
            <w:tcW w:w="3798" w:type="dxa"/>
            <w:shd w:val="clear" w:color="auto" w:fill="auto"/>
            <w:vAlign w:val="center"/>
          </w:tcPr>
          <w:p w14:paraId="18946BEF"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Psicologia e Comportamento Organizacional</w:t>
            </w:r>
          </w:p>
          <w:p w14:paraId="10FD6FF7"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Gestão de Pessoas I</w:t>
            </w:r>
          </w:p>
        </w:tc>
      </w:tr>
      <w:tr w:rsidR="00C53267" w:rsidRPr="00C53267" w14:paraId="79373DB9" w14:textId="77777777" w:rsidTr="00C61041">
        <w:trPr>
          <w:jc w:val="center"/>
        </w:trPr>
        <w:tc>
          <w:tcPr>
            <w:tcW w:w="2963" w:type="dxa"/>
            <w:shd w:val="clear" w:color="auto" w:fill="auto"/>
            <w:vAlign w:val="center"/>
          </w:tcPr>
          <w:p w14:paraId="230644DB"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Mário Torres da Costa</w:t>
            </w:r>
          </w:p>
        </w:tc>
        <w:tc>
          <w:tcPr>
            <w:tcW w:w="1670" w:type="dxa"/>
            <w:shd w:val="clear" w:color="auto" w:fill="auto"/>
            <w:vAlign w:val="center"/>
          </w:tcPr>
          <w:p w14:paraId="428C465F"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Mestre</w:t>
            </w:r>
          </w:p>
        </w:tc>
        <w:tc>
          <w:tcPr>
            <w:tcW w:w="1883" w:type="dxa"/>
            <w:shd w:val="clear" w:color="auto" w:fill="auto"/>
            <w:vAlign w:val="center"/>
          </w:tcPr>
          <w:p w14:paraId="1A7488ED"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Horista</w:t>
            </w:r>
          </w:p>
        </w:tc>
        <w:tc>
          <w:tcPr>
            <w:tcW w:w="3798" w:type="dxa"/>
            <w:shd w:val="clear" w:color="auto" w:fill="auto"/>
            <w:vAlign w:val="center"/>
          </w:tcPr>
          <w:p w14:paraId="03B59A7B"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Gestão de Finanças I</w:t>
            </w:r>
          </w:p>
          <w:p w14:paraId="02DE2EA6"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Gestão de Finanças II</w:t>
            </w:r>
          </w:p>
          <w:p w14:paraId="68F424DE" w14:textId="2A2078CC" w:rsidR="00BF34DA" w:rsidRPr="00C53267" w:rsidRDefault="00BF34DA" w:rsidP="00D76365">
            <w:pPr>
              <w:shd w:val="clear" w:color="auto" w:fill="FFFFFF" w:themeFill="background1"/>
              <w:jc w:val="center"/>
              <w:rPr>
                <w:rFonts w:ascii="Arial" w:hAnsi="Arial" w:cs="Arial"/>
              </w:rPr>
            </w:pPr>
            <w:r w:rsidRPr="00C53267">
              <w:rPr>
                <w:rFonts w:ascii="Arial" w:hAnsi="Arial" w:cs="Arial"/>
              </w:rPr>
              <w:t>Análise das demonstrações financeiras</w:t>
            </w:r>
          </w:p>
        </w:tc>
      </w:tr>
      <w:tr w:rsidR="00C53267" w:rsidRPr="00C53267" w14:paraId="18707270" w14:textId="77777777" w:rsidTr="00C61041">
        <w:trPr>
          <w:jc w:val="center"/>
        </w:trPr>
        <w:tc>
          <w:tcPr>
            <w:tcW w:w="2963" w:type="dxa"/>
            <w:shd w:val="clear" w:color="auto" w:fill="auto"/>
            <w:vAlign w:val="center"/>
          </w:tcPr>
          <w:p w14:paraId="5747E3AF"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br w:type="page"/>
              <w:t>Fernando Pontual de Souza Leão Júnior</w:t>
            </w:r>
          </w:p>
        </w:tc>
        <w:tc>
          <w:tcPr>
            <w:tcW w:w="1670" w:type="dxa"/>
            <w:shd w:val="clear" w:color="auto" w:fill="auto"/>
            <w:vAlign w:val="center"/>
          </w:tcPr>
          <w:p w14:paraId="7BF6859D"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Doutor</w:t>
            </w:r>
          </w:p>
        </w:tc>
        <w:tc>
          <w:tcPr>
            <w:tcW w:w="1883" w:type="dxa"/>
            <w:shd w:val="clear" w:color="auto" w:fill="auto"/>
            <w:vAlign w:val="center"/>
          </w:tcPr>
          <w:p w14:paraId="3B70DE75"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Integral</w:t>
            </w:r>
          </w:p>
        </w:tc>
        <w:tc>
          <w:tcPr>
            <w:tcW w:w="3798" w:type="dxa"/>
            <w:shd w:val="clear" w:color="auto" w:fill="auto"/>
            <w:vAlign w:val="center"/>
          </w:tcPr>
          <w:p w14:paraId="7413033F" w14:textId="77777777" w:rsidR="00E43F0E" w:rsidRPr="00C53267" w:rsidRDefault="00E43F0E" w:rsidP="00D76365">
            <w:pPr>
              <w:shd w:val="clear" w:color="auto" w:fill="FFFFFF" w:themeFill="background1"/>
              <w:jc w:val="center"/>
              <w:rPr>
                <w:rFonts w:ascii="Arial" w:hAnsi="Arial" w:cs="Arial"/>
              </w:rPr>
            </w:pPr>
            <w:r w:rsidRPr="00C53267">
              <w:rPr>
                <w:rFonts w:ascii="Arial" w:hAnsi="Arial" w:cs="Arial"/>
              </w:rPr>
              <w:t>Gestão Estratégica</w:t>
            </w:r>
          </w:p>
        </w:tc>
      </w:tr>
      <w:tr w:rsidR="00A21130" w:rsidRPr="00C53267" w14:paraId="23B59BAB" w14:textId="77777777" w:rsidTr="00C61041">
        <w:trPr>
          <w:jc w:val="center"/>
        </w:trPr>
        <w:tc>
          <w:tcPr>
            <w:tcW w:w="2963" w:type="dxa"/>
            <w:shd w:val="clear" w:color="auto" w:fill="auto"/>
            <w:vAlign w:val="center"/>
          </w:tcPr>
          <w:p w14:paraId="2CE2F18E" w14:textId="1865D5AE" w:rsidR="00A21130" w:rsidRPr="00C53267" w:rsidRDefault="00A21130" w:rsidP="00A21130">
            <w:pPr>
              <w:shd w:val="clear" w:color="auto" w:fill="FFFFFF" w:themeFill="background1"/>
              <w:jc w:val="center"/>
              <w:rPr>
                <w:rFonts w:ascii="Arial" w:hAnsi="Arial" w:cs="Arial"/>
              </w:rPr>
            </w:pPr>
            <w:r w:rsidRPr="00D76365">
              <w:rPr>
                <w:rFonts w:ascii="Arial" w:hAnsi="Arial" w:cs="Arial"/>
              </w:rPr>
              <w:t>José Rozil</w:t>
            </w:r>
            <w:r>
              <w:rPr>
                <w:rFonts w:ascii="Arial" w:hAnsi="Arial" w:cs="Arial"/>
              </w:rPr>
              <w:t xml:space="preserve"> Ferreira</w:t>
            </w:r>
          </w:p>
        </w:tc>
        <w:tc>
          <w:tcPr>
            <w:tcW w:w="1670" w:type="dxa"/>
            <w:shd w:val="clear" w:color="auto" w:fill="auto"/>
            <w:vAlign w:val="center"/>
          </w:tcPr>
          <w:p w14:paraId="19599746" w14:textId="561BF6A9" w:rsidR="00A21130" w:rsidRPr="00C53267" w:rsidRDefault="00A21130" w:rsidP="00A21130">
            <w:pPr>
              <w:shd w:val="clear" w:color="auto" w:fill="FFFFFF" w:themeFill="background1"/>
              <w:jc w:val="center"/>
              <w:rPr>
                <w:rFonts w:ascii="Arial" w:hAnsi="Arial" w:cs="Arial"/>
              </w:rPr>
            </w:pPr>
            <w:r w:rsidRPr="00C53267">
              <w:rPr>
                <w:rFonts w:ascii="Arial" w:hAnsi="Arial" w:cs="Arial"/>
              </w:rPr>
              <w:t>Especialista</w:t>
            </w:r>
          </w:p>
        </w:tc>
        <w:tc>
          <w:tcPr>
            <w:tcW w:w="1883" w:type="dxa"/>
            <w:shd w:val="clear" w:color="auto" w:fill="auto"/>
            <w:vAlign w:val="center"/>
          </w:tcPr>
          <w:p w14:paraId="1D0D253C" w14:textId="502B3DEE" w:rsidR="00A21130" w:rsidRPr="00C53267" w:rsidRDefault="00A21130" w:rsidP="00A21130">
            <w:pPr>
              <w:shd w:val="clear" w:color="auto" w:fill="FFFFFF" w:themeFill="background1"/>
              <w:jc w:val="center"/>
              <w:rPr>
                <w:rFonts w:ascii="Arial" w:hAnsi="Arial" w:cs="Arial"/>
              </w:rPr>
            </w:pPr>
            <w:r w:rsidRPr="00D76365">
              <w:rPr>
                <w:rFonts w:ascii="Arial" w:hAnsi="Arial" w:cs="Arial"/>
              </w:rPr>
              <w:t>Parcial</w:t>
            </w:r>
          </w:p>
        </w:tc>
        <w:tc>
          <w:tcPr>
            <w:tcW w:w="3798" w:type="dxa"/>
            <w:shd w:val="clear" w:color="auto" w:fill="auto"/>
            <w:vAlign w:val="center"/>
          </w:tcPr>
          <w:p w14:paraId="100A179F" w14:textId="77777777" w:rsidR="00A21130" w:rsidRPr="00D76365" w:rsidRDefault="00A21130" w:rsidP="00A21130">
            <w:pPr>
              <w:shd w:val="clear" w:color="auto" w:fill="FFFFFF" w:themeFill="background1"/>
              <w:jc w:val="center"/>
              <w:rPr>
                <w:rFonts w:ascii="Arial" w:hAnsi="Arial" w:cs="Arial"/>
              </w:rPr>
            </w:pPr>
            <w:r w:rsidRPr="00D76365">
              <w:rPr>
                <w:rFonts w:ascii="Arial" w:hAnsi="Arial" w:cs="Arial"/>
              </w:rPr>
              <w:t>Sistemas de informações gerenciais</w:t>
            </w:r>
          </w:p>
          <w:p w14:paraId="49ECFD13" w14:textId="6E38F3D8" w:rsidR="00A21130" w:rsidRPr="00C53267" w:rsidRDefault="00A21130" w:rsidP="00A21130">
            <w:pPr>
              <w:shd w:val="clear" w:color="auto" w:fill="FFFFFF" w:themeFill="background1"/>
              <w:jc w:val="center"/>
              <w:rPr>
                <w:rFonts w:ascii="Arial" w:hAnsi="Arial" w:cs="Arial"/>
              </w:rPr>
            </w:pPr>
            <w:r w:rsidRPr="00D76365">
              <w:rPr>
                <w:rFonts w:ascii="Arial" w:hAnsi="Arial" w:cs="Arial"/>
              </w:rPr>
              <w:t>Empreendedorismo</w:t>
            </w:r>
          </w:p>
        </w:tc>
      </w:tr>
    </w:tbl>
    <w:p w14:paraId="0921B9D4" w14:textId="77777777" w:rsidR="00E43F0E" w:rsidRPr="00D76365" w:rsidRDefault="00E43F0E" w:rsidP="00D76365">
      <w:pPr>
        <w:widowControl w:val="0"/>
        <w:shd w:val="clear" w:color="auto" w:fill="FFFFFF" w:themeFill="background1"/>
        <w:autoSpaceDE w:val="0"/>
        <w:autoSpaceDN w:val="0"/>
        <w:adjustRightInd w:val="0"/>
        <w:spacing w:line="360" w:lineRule="auto"/>
        <w:jc w:val="both"/>
        <w:rPr>
          <w:rFonts w:ascii="Arial" w:hAnsi="Arial" w:cs="Arial"/>
          <w:b/>
        </w:rPr>
      </w:pPr>
    </w:p>
    <w:p w14:paraId="6DE2B129" w14:textId="77777777" w:rsidR="00E43F0E" w:rsidRPr="00D76365" w:rsidRDefault="00E43F0E" w:rsidP="00D76365">
      <w:pPr>
        <w:shd w:val="clear" w:color="auto" w:fill="FFFFFF" w:themeFill="background1"/>
        <w:spacing w:line="360" w:lineRule="auto"/>
        <w:jc w:val="both"/>
        <w:rPr>
          <w:rFonts w:ascii="Arial" w:eastAsiaTheme="minorHAnsi" w:hAnsi="Arial" w:cs="Arial"/>
          <w:b/>
          <w:lang w:eastAsia="en-US"/>
        </w:rPr>
      </w:pPr>
      <w:bookmarkStart w:id="102" w:name="_Toc458089192"/>
      <w:r w:rsidRPr="00D76365">
        <w:rPr>
          <w:rFonts w:ascii="Arial" w:eastAsiaTheme="minorHAnsi" w:hAnsi="Arial" w:cs="Arial"/>
          <w:b/>
          <w:lang w:eastAsia="en-US"/>
        </w:rPr>
        <w:t>7.2 Corpo Técnico – Administrativo e Pedagógico</w:t>
      </w:r>
      <w:bookmarkEnd w:id="102"/>
    </w:p>
    <w:p w14:paraId="2CB3661C" w14:textId="77777777" w:rsidR="00E43F0E" w:rsidRPr="00D76365" w:rsidRDefault="00E43F0E" w:rsidP="00D76365">
      <w:pPr>
        <w:pStyle w:val="PargrafodaLista"/>
        <w:shd w:val="clear" w:color="auto" w:fill="FFFFFF" w:themeFill="background1"/>
        <w:tabs>
          <w:tab w:val="left" w:pos="1750"/>
        </w:tabs>
        <w:spacing w:line="360" w:lineRule="auto"/>
        <w:ind w:left="720"/>
        <w:jc w:val="both"/>
        <w:rPr>
          <w:rFonts w:ascii="Arial" w:hAnsi="Arial" w:cs="Arial"/>
          <w:b/>
        </w:rPr>
      </w:pPr>
    </w:p>
    <w:p w14:paraId="79610F85" w14:textId="77777777" w:rsidR="00E43F0E" w:rsidRPr="00D76365" w:rsidRDefault="00E43F0E" w:rsidP="00D76365">
      <w:pPr>
        <w:shd w:val="clear" w:color="auto" w:fill="FFFFFF" w:themeFill="background1"/>
        <w:spacing w:line="360" w:lineRule="auto"/>
        <w:ind w:firstLine="1134"/>
        <w:jc w:val="both"/>
        <w:rPr>
          <w:rFonts w:ascii="Arial" w:hAnsi="Arial" w:cs="Arial"/>
        </w:rPr>
      </w:pPr>
      <w:r w:rsidRPr="00D76365">
        <w:rPr>
          <w:rFonts w:ascii="Arial" w:hAnsi="Arial" w:cs="Arial"/>
        </w:rPr>
        <w:t>Dentro das políticas definidas pela IEs, na hora do recrutamento de mão-de- obra é feita a seleção de profissionais com formação adequada às atividades que irão desenvolver, objetivando o fiel atendimento e cumprimento de todas as ações necessárias ao bom andamento dos trabalhos acadêmicos. Assim vislumbra-se nesse profissional o atendimento, conforme mencionado, de todas as necessidades em função também da experiência e atuação já adquirida no mercado de trabalho.</w:t>
      </w:r>
    </w:p>
    <w:p w14:paraId="1B9D48DF" w14:textId="77777777" w:rsidR="00E43F0E" w:rsidRPr="00D76365" w:rsidRDefault="00E43F0E" w:rsidP="00D76365">
      <w:pPr>
        <w:shd w:val="clear" w:color="auto" w:fill="FFFFFF" w:themeFill="background1"/>
        <w:tabs>
          <w:tab w:val="left" w:pos="426"/>
        </w:tabs>
        <w:spacing w:line="360" w:lineRule="auto"/>
        <w:ind w:firstLine="1134"/>
        <w:jc w:val="both"/>
        <w:rPr>
          <w:rFonts w:ascii="Arial" w:hAnsi="Arial" w:cs="Arial"/>
        </w:rPr>
      </w:pPr>
      <w:r w:rsidRPr="00D76365">
        <w:rPr>
          <w:rFonts w:ascii="Arial" w:hAnsi="Arial" w:cs="Arial"/>
        </w:rPr>
        <w:t xml:space="preserve">A formação do corpo técnico-administrativo do Curso </w:t>
      </w:r>
      <w:r w:rsidRPr="00D76365">
        <w:rPr>
          <w:rFonts w:ascii="Arial" w:hAnsi="Arial" w:cs="Arial"/>
          <w:bCs/>
        </w:rPr>
        <w:t>Superior de Tecnologia em Processos Gerenciais</w:t>
      </w:r>
      <w:r w:rsidRPr="00D76365">
        <w:rPr>
          <w:rFonts w:ascii="Arial" w:hAnsi="Arial" w:cs="Arial"/>
        </w:rPr>
        <w:t xml:space="preserve"> atende às necessidades e expectativas do curso, uma vez que suas funções estão adequadas com o seu nível de estudo, a formação e a experiência profissional de cada um.</w:t>
      </w:r>
    </w:p>
    <w:p w14:paraId="7C0147AF" w14:textId="5AF7B547" w:rsidR="00E43F0E" w:rsidRPr="00D76365" w:rsidRDefault="00E43F0E" w:rsidP="00D76365">
      <w:pPr>
        <w:shd w:val="clear" w:color="auto" w:fill="FFFFFF" w:themeFill="background1"/>
        <w:tabs>
          <w:tab w:val="left" w:pos="426"/>
        </w:tabs>
        <w:spacing w:line="360" w:lineRule="auto"/>
        <w:ind w:firstLine="1134"/>
        <w:jc w:val="both"/>
        <w:rPr>
          <w:rFonts w:ascii="Arial" w:hAnsi="Arial" w:cs="Arial"/>
        </w:rPr>
      </w:pPr>
    </w:p>
    <w:p w14:paraId="307DE835" w14:textId="45E22255" w:rsidR="009C76DE" w:rsidRPr="00D76365" w:rsidRDefault="00CD0B8C" w:rsidP="00D76365">
      <w:pPr>
        <w:shd w:val="clear" w:color="auto" w:fill="FFFFFF" w:themeFill="background1"/>
        <w:spacing w:line="360" w:lineRule="auto"/>
        <w:jc w:val="both"/>
        <w:rPr>
          <w:rFonts w:ascii="Arial" w:eastAsiaTheme="minorHAnsi" w:hAnsi="Arial" w:cs="Arial"/>
          <w:b/>
          <w:lang w:eastAsia="en-US"/>
        </w:rPr>
      </w:pPr>
      <w:bookmarkStart w:id="103" w:name="_Toc517447665"/>
      <w:r w:rsidRPr="00D76365">
        <w:rPr>
          <w:rFonts w:ascii="Arial" w:eastAsiaTheme="minorHAnsi" w:hAnsi="Arial" w:cs="Arial"/>
          <w:b/>
          <w:lang w:eastAsia="en-US"/>
        </w:rPr>
        <w:t>7.2.1.</w:t>
      </w:r>
      <w:r w:rsidR="009C76DE" w:rsidRPr="00D76365">
        <w:rPr>
          <w:rFonts w:ascii="Arial" w:eastAsiaTheme="minorHAnsi" w:hAnsi="Arial" w:cs="Arial"/>
          <w:b/>
          <w:lang w:eastAsia="en-US"/>
        </w:rPr>
        <w:t xml:space="preserve"> Coordenação do Curso</w:t>
      </w:r>
      <w:bookmarkEnd w:id="103"/>
      <w:r w:rsidR="009C76DE" w:rsidRPr="00D76365">
        <w:rPr>
          <w:rFonts w:ascii="Arial" w:eastAsiaTheme="minorHAnsi" w:hAnsi="Arial" w:cs="Arial"/>
          <w:b/>
          <w:lang w:eastAsia="en-US"/>
        </w:rPr>
        <w:t xml:space="preserve"> </w:t>
      </w:r>
    </w:p>
    <w:p w14:paraId="69421843" w14:textId="77777777" w:rsidR="009C76DE" w:rsidRPr="00D76365" w:rsidRDefault="009C76DE" w:rsidP="00D76365">
      <w:pPr>
        <w:shd w:val="clear" w:color="auto" w:fill="FFFFFF" w:themeFill="background1"/>
        <w:spacing w:line="360" w:lineRule="auto"/>
        <w:ind w:firstLine="567"/>
        <w:jc w:val="both"/>
        <w:rPr>
          <w:rFonts w:ascii="Arial" w:eastAsia="Calibri" w:hAnsi="Arial" w:cs="Arial"/>
          <w:lang w:eastAsia="en-US"/>
        </w:rPr>
      </w:pPr>
    </w:p>
    <w:p w14:paraId="27A9A878" w14:textId="77777777" w:rsidR="009C76DE" w:rsidRPr="00D76365" w:rsidRDefault="009C76DE" w:rsidP="00D76365">
      <w:pPr>
        <w:shd w:val="clear" w:color="auto" w:fill="FFFFFF" w:themeFill="background1"/>
        <w:tabs>
          <w:tab w:val="left" w:pos="426"/>
        </w:tabs>
        <w:spacing w:line="360" w:lineRule="auto"/>
        <w:ind w:firstLine="1134"/>
        <w:jc w:val="both"/>
        <w:rPr>
          <w:rFonts w:ascii="Arial" w:eastAsia="Calibri" w:hAnsi="Arial" w:cs="Arial"/>
          <w:lang w:eastAsia="en-US"/>
        </w:rPr>
      </w:pPr>
      <w:r w:rsidRPr="00D76365">
        <w:rPr>
          <w:rFonts w:ascii="Arial" w:eastAsia="Calibri" w:hAnsi="Arial" w:cs="Arial"/>
          <w:lang w:eastAsia="en-US"/>
        </w:rPr>
        <w:t>O curso está sob a coordenação do professor Prof. Fábio Dias Guimarães, que possui Mestrado em Administração pela Faculdade Boa Viagem – FBV (2009), Especialização em Gestão da Qualidade em Serviços - Universidade de Pernambuco – UPE (2002) e Graduação em Administração pela Universidade Católica de Pernambuco – UNICAP (1995). O coordenador possui 10 (dez) anos de experiência profissional na área, 12 (doze) anos de magistério superior e 08 (oito) anos na gestão acadêmica.</w:t>
      </w:r>
    </w:p>
    <w:p w14:paraId="32B0CD2D" w14:textId="77777777" w:rsidR="009C76DE" w:rsidRPr="00D76365" w:rsidRDefault="009C76DE" w:rsidP="00D76365">
      <w:pPr>
        <w:shd w:val="clear" w:color="auto" w:fill="FFFFFF" w:themeFill="background1"/>
        <w:spacing w:line="360" w:lineRule="auto"/>
        <w:ind w:firstLine="1134"/>
        <w:jc w:val="both"/>
        <w:rPr>
          <w:rFonts w:ascii="Arial" w:eastAsia="Calibri" w:hAnsi="Arial" w:cs="Arial"/>
          <w:lang w:eastAsia="en-US"/>
        </w:rPr>
      </w:pPr>
      <w:r w:rsidRPr="00D76365">
        <w:rPr>
          <w:rFonts w:ascii="Arial" w:eastAsia="Calibri" w:hAnsi="Arial" w:cs="Arial"/>
          <w:lang w:eastAsia="en-US"/>
        </w:rPr>
        <w:t xml:space="preserve">O (a) coordenador (a) do curso mantém uma jornada de trabalho, distribuída nos períodos matutino e noturno, perfazendo o total de 40 (quarenta) horas semanais, desenvolvendo as seguintes atividades: </w:t>
      </w:r>
    </w:p>
    <w:p w14:paraId="43BBF90F" w14:textId="77777777" w:rsidR="009C76DE" w:rsidRPr="00D76365" w:rsidRDefault="009C76DE" w:rsidP="00D76365">
      <w:pPr>
        <w:numPr>
          <w:ilvl w:val="0"/>
          <w:numId w:val="163"/>
        </w:numPr>
        <w:shd w:val="clear" w:color="auto" w:fill="FFFFFF" w:themeFill="background1"/>
        <w:spacing w:line="360" w:lineRule="auto"/>
        <w:ind w:left="1418" w:hanging="284"/>
        <w:jc w:val="both"/>
        <w:rPr>
          <w:rFonts w:ascii="Arial" w:eastAsia="Calibri" w:hAnsi="Arial" w:cs="Arial"/>
          <w:lang w:eastAsia="en-US"/>
        </w:rPr>
      </w:pPr>
      <w:r w:rsidRPr="00D76365">
        <w:rPr>
          <w:rFonts w:ascii="Arial" w:eastAsia="Calibri" w:hAnsi="Arial" w:cs="Arial"/>
          <w:lang w:eastAsia="en-US"/>
        </w:rPr>
        <w:t xml:space="preserve">Atualização do Projeto Pedagógico do Curso, promovendo a implantação e a execução da proposta de curso, avaliando continuamente sua qualidade juntamente com o corpo docente e com os alunos. </w:t>
      </w:r>
    </w:p>
    <w:p w14:paraId="1D4E99C1" w14:textId="77777777" w:rsidR="009C76DE" w:rsidRPr="00D76365" w:rsidRDefault="009C76DE" w:rsidP="00D76365">
      <w:pPr>
        <w:numPr>
          <w:ilvl w:val="0"/>
          <w:numId w:val="163"/>
        </w:numPr>
        <w:shd w:val="clear" w:color="auto" w:fill="FFFFFF" w:themeFill="background1"/>
        <w:spacing w:line="360" w:lineRule="auto"/>
        <w:ind w:left="1418" w:hanging="284"/>
        <w:jc w:val="both"/>
        <w:rPr>
          <w:rFonts w:ascii="Arial" w:eastAsia="Calibri" w:hAnsi="Arial" w:cs="Arial"/>
          <w:lang w:eastAsia="en-US"/>
        </w:rPr>
      </w:pPr>
      <w:r w:rsidRPr="00D76365">
        <w:rPr>
          <w:rFonts w:ascii="Arial" w:eastAsia="Calibri" w:hAnsi="Arial" w:cs="Arial"/>
          <w:lang w:eastAsia="en-US"/>
        </w:rPr>
        <w:t xml:space="preserve">Acompanhamento e cumprimento do calendário acadêmico; elaboração da oferta semestral de disciplinas e atividades de trabalhos finais de graduação e estágios, vagas e turmas do curso. </w:t>
      </w:r>
    </w:p>
    <w:p w14:paraId="6B6D4AC4" w14:textId="77777777" w:rsidR="009C76DE" w:rsidRPr="00D76365" w:rsidRDefault="009C76DE" w:rsidP="00D76365">
      <w:pPr>
        <w:numPr>
          <w:ilvl w:val="0"/>
          <w:numId w:val="163"/>
        </w:numPr>
        <w:shd w:val="clear" w:color="auto" w:fill="FFFFFF" w:themeFill="background1"/>
        <w:spacing w:line="360" w:lineRule="auto"/>
        <w:ind w:left="1418" w:hanging="284"/>
        <w:jc w:val="both"/>
        <w:rPr>
          <w:rFonts w:ascii="Arial" w:eastAsia="Calibri" w:hAnsi="Arial" w:cs="Arial"/>
          <w:lang w:eastAsia="en-US"/>
        </w:rPr>
      </w:pPr>
      <w:r w:rsidRPr="00D76365">
        <w:rPr>
          <w:rFonts w:ascii="Arial" w:eastAsia="Calibri" w:hAnsi="Arial" w:cs="Arial"/>
          <w:lang w:eastAsia="en-US"/>
        </w:rPr>
        <w:lastRenderedPageBreak/>
        <w:t xml:space="preserve">Participação na qualidade de presidente nas reuniões do Colegiado e NDE, coordenando suas atividades e fazendo cumprir as decisões e as normas emanadas dos órgãos da administração superior. </w:t>
      </w:r>
    </w:p>
    <w:p w14:paraId="5ADA303F" w14:textId="77777777" w:rsidR="009C76DE" w:rsidRPr="00D76365" w:rsidRDefault="009C76DE" w:rsidP="00D76365">
      <w:pPr>
        <w:numPr>
          <w:ilvl w:val="0"/>
          <w:numId w:val="163"/>
        </w:numPr>
        <w:shd w:val="clear" w:color="auto" w:fill="FFFFFF" w:themeFill="background1"/>
        <w:spacing w:line="360" w:lineRule="auto"/>
        <w:ind w:left="1418" w:hanging="284"/>
        <w:jc w:val="both"/>
        <w:rPr>
          <w:rFonts w:ascii="Arial" w:eastAsia="Calibri" w:hAnsi="Arial" w:cs="Arial"/>
          <w:lang w:eastAsia="en-US"/>
        </w:rPr>
      </w:pPr>
      <w:r w:rsidRPr="00D76365">
        <w:rPr>
          <w:rFonts w:ascii="Arial" w:eastAsia="Calibri" w:hAnsi="Arial" w:cs="Arial"/>
          <w:lang w:eastAsia="en-US"/>
        </w:rPr>
        <w:t xml:space="preserve">Orientação e supervisão do trabalho docente relacionados aos registros acadêmicos para fins de cadastro de informações dos alunos nos prazos do Calendário de Atividades de Graduação. </w:t>
      </w:r>
    </w:p>
    <w:p w14:paraId="7F79C237" w14:textId="77777777" w:rsidR="009C76DE" w:rsidRPr="00D76365" w:rsidRDefault="009C76DE" w:rsidP="00D76365">
      <w:pPr>
        <w:numPr>
          <w:ilvl w:val="0"/>
          <w:numId w:val="163"/>
        </w:numPr>
        <w:shd w:val="clear" w:color="auto" w:fill="FFFFFF" w:themeFill="background1"/>
        <w:spacing w:line="360" w:lineRule="auto"/>
        <w:ind w:left="1418" w:hanging="284"/>
        <w:jc w:val="both"/>
        <w:rPr>
          <w:rFonts w:ascii="Arial" w:eastAsia="Calibri" w:hAnsi="Arial" w:cs="Arial"/>
          <w:lang w:eastAsia="en-US"/>
        </w:rPr>
      </w:pPr>
      <w:r w:rsidRPr="00D76365">
        <w:rPr>
          <w:rFonts w:ascii="Arial" w:eastAsia="Calibri" w:hAnsi="Arial" w:cs="Arial"/>
          <w:lang w:eastAsia="en-US"/>
        </w:rPr>
        <w:t>Elaboração do planejamento semestral de eventos e atividades complementares do curso; análise dos processos sobre os pedidos de revisão de frequência e de prova, aproveitamento de disciplinas, transferências, provas de segunda chamada e demais processos acadêmicos referentes ao curso.</w:t>
      </w:r>
    </w:p>
    <w:p w14:paraId="7D1CB64E" w14:textId="77777777" w:rsidR="009C76DE" w:rsidRPr="00D76365" w:rsidRDefault="009C76DE" w:rsidP="00D76365">
      <w:pPr>
        <w:numPr>
          <w:ilvl w:val="0"/>
          <w:numId w:val="163"/>
        </w:numPr>
        <w:shd w:val="clear" w:color="auto" w:fill="FFFFFF" w:themeFill="background1"/>
        <w:spacing w:line="360" w:lineRule="auto"/>
        <w:ind w:left="1418" w:hanging="284"/>
        <w:jc w:val="both"/>
        <w:rPr>
          <w:rFonts w:ascii="Arial" w:eastAsia="Calibri" w:hAnsi="Arial" w:cs="Arial"/>
          <w:lang w:eastAsia="en-US"/>
        </w:rPr>
      </w:pPr>
      <w:r w:rsidRPr="00D76365">
        <w:rPr>
          <w:rFonts w:ascii="Arial" w:eastAsia="Calibri" w:hAnsi="Arial" w:cs="Arial"/>
          <w:lang w:eastAsia="en-US"/>
        </w:rPr>
        <w:t xml:space="preserve">Participação no processo de seleção, admissão, treinamento e afastamento de professores, vinculados ao curso; providenciar a substituição de professores nos casos de faltas planejadas. </w:t>
      </w:r>
    </w:p>
    <w:p w14:paraId="518AD821" w14:textId="77777777" w:rsidR="009C76DE" w:rsidRPr="00D76365" w:rsidRDefault="009C76DE" w:rsidP="00D76365">
      <w:pPr>
        <w:numPr>
          <w:ilvl w:val="0"/>
          <w:numId w:val="163"/>
        </w:numPr>
        <w:shd w:val="clear" w:color="auto" w:fill="FFFFFF" w:themeFill="background1"/>
        <w:spacing w:line="360" w:lineRule="auto"/>
        <w:ind w:left="1418" w:hanging="284"/>
        <w:jc w:val="both"/>
        <w:rPr>
          <w:rFonts w:ascii="Arial" w:eastAsia="Calibri" w:hAnsi="Arial" w:cs="Arial"/>
          <w:lang w:eastAsia="en-US"/>
        </w:rPr>
      </w:pPr>
      <w:r w:rsidRPr="00D76365">
        <w:rPr>
          <w:rFonts w:ascii="Arial" w:eastAsia="Calibri" w:hAnsi="Arial" w:cs="Arial"/>
          <w:lang w:eastAsia="en-US"/>
        </w:rPr>
        <w:t xml:space="preserve">Incentivo a participação da comunidade acadêmica nas avaliações internas (nominal docente e institucional); atendimento e orientação de ordem acadêmica aos alunos; participação nas ações institucionais voltadas à captação, fixação e manutenção de alunos. </w:t>
      </w:r>
    </w:p>
    <w:p w14:paraId="56924553" w14:textId="77777777" w:rsidR="009C76DE" w:rsidRPr="00D76365" w:rsidRDefault="009C76DE" w:rsidP="00D76365">
      <w:pPr>
        <w:numPr>
          <w:ilvl w:val="0"/>
          <w:numId w:val="163"/>
        </w:numPr>
        <w:shd w:val="clear" w:color="auto" w:fill="FFFFFF" w:themeFill="background1"/>
        <w:spacing w:line="360" w:lineRule="auto"/>
        <w:ind w:left="1418" w:hanging="284"/>
        <w:jc w:val="both"/>
        <w:rPr>
          <w:rFonts w:ascii="Arial" w:eastAsia="Calibri" w:hAnsi="Arial" w:cs="Arial"/>
          <w:lang w:eastAsia="en-US"/>
        </w:rPr>
      </w:pPr>
      <w:r w:rsidRPr="00D76365">
        <w:rPr>
          <w:rFonts w:ascii="Arial" w:eastAsia="Calibri" w:hAnsi="Arial" w:cs="Arial"/>
          <w:lang w:eastAsia="en-US"/>
        </w:rPr>
        <w:t>Providenciar todos os trâmites para o reconhecimento/renovação de reconhecimento de curso junto ao MEC.</w:t>
      </w:r>
    </w:p>
    <w:p w14:paraId="447A6B1A" w14:textId="77777777" w:rsidR="009C76DE" w:rsidRPr="00D76365" w:rsidRDefault="009C76DE" w:rsidP="00D76365">
      <w:pPr>
        <w:numPr>
          <w:ilvl w:val="0"/>
          <w:numId w:val="163"/>
        </w:numPr>
        <w:shd w:val="clear" w:color="auto" w:fill="FFFFFF" w:themeFill="background1"/>
        <w:spacing w:line="360" w:lineRule="auto"/>
        <w:ind w:left="1418" w:hanging="284"/>
        <w:jc w:val="both"/>
        <w:rPr>
          <w:rFonts w:ascii="Arial" w:eastAsia="Calibri" w:hAnsi="Arial" w:cs="Arial"/>
          <w:lang w:eastAsia="en-US"/>
        </w:rPr>
      </w:pPr>
      <w:r w:rsidRPr="00D76365">
        <w:rPr>
          <w:rFonts w:ascii="Arial" w:eastAsia="Calibri" w:hAnsi="Arial" w:cs="Arial"/>
          <w:lang w:eastAsia="en-US"/>
        </w:rPr>
        <w:t xml:space="preserve"> Liderar e participar efetivamente dos processos de avaliação </w:t>
      </w:r>
      <w:r w:rsidRPr="00D76365">
        <w:rPr>
          <w:rFonts w:ascii="Arial" w:eastAsia="Calibri" w:hAnsi="Arial" w:cs="Arial"/>
          <w:i/>
          <w:lang w:eastAsia="en-US"/>
        </w:rPr>
        <w:t>in loco</w:t>
      </w:r>
      <w:r w:rsidRPr="00D76365">
        <w:rPr>
          <w:rFonts w:ascii="Arial" w:eastAsia="Calibri" w:hAnsi="Arial" w:cs="Arial"/>
          <w:lang w:eastAsia="en-US"/>
        </w:rPr>
        <w:t xml:space="preserve"> externas do MEC e desempenho das demais funções que lhes forem atribuídas no Estatuto/Regimento do UNIT-PE.</w:t>
      </w:r>
    </w:p>
    <w:p w14:paraId="276B9824" w14:textId="77777777" w:rsidR="009C76DE" w:rsidRPr="00D76365" w:rsidRDefault="009C76DE" w:rsidP="00D76365">
      <w:pPr>
        <w:shd w:val="clear" w:color="auto" w:fill="FFFFFF" w:themeFill="background1"/>
        <w:spacing w:line="360" w:lineRule="auto"/>
        <w:ind w:left="1418"/>
        <w:jc w:val="both"/>
        <w:rPr>
          <w:rFonts w:ascii="Arial" w:eastAsia="Calibri" w:hAnsi="Arial" w:cs="Arial"/>
          <w:lang w:eastAsia="en-US"/>
        </w:rPr>
      </w:pPr>
    </w:p>
    <w:p w14:paraId="65B872CB" w14:textId="77777777" w:rsidR="009C76DE" w:rsidRPr="00D76365" w:rsidRDefault="009C76DE" w:rsidP="00D76365">
      <w:pPr>
        <w:shd w:val="clear" w:color="auto" w:fill="FFFFFF" w:themeFill="background1"/>
        <w:spacing w:line="360" w:lineRule="auto"/>
        <w:ind w:firstLine="1134"/>
        <w:jc w:val="both"/>
        <w:rPr>
          <w:lang w:eastAsia="en-US"/>
        </w:rPr>
      </w:pPr>
      <w:r w:rsidRPr="00D76365">
        <w:rPr>
          <w:rFonts w:ascii="Arial" w:eastAsia="Calibri" w:hAnsi="Arial" w:cs="Arial"/>
          <w:lang w:eastAsia="en-US"/>
        </w:rPr>
        <w:t>O regime de trabalho do coordenador do Curso é tempo Integral, isto será de 40 horas, dos quais 36 horas dedicadas à gestão do curso e 04 horas de sala de aula</w:t>
      </w:r>
      <w:r w:rsidRPr="00D76365">
        <w:rPr>
          <w:lang w:eastAsia="en-US"/>
        </w:rPr>
        <w:t xml:space="preserve">. </w:t>
      </w:r>
    </w:p>
    <w:p w14:paraId="7018CE27" w14:textId="396DB4D3" w:rsidR="009C76DE" w:rsidRPr="00D76365" w:rsidRDefault="00A4488A" w:rsidP="00D76365">
      <w:pPr>
        <w:keepNext/>
        <w:keepLines/>
        <w:shd w:val="clear" w:color="auto" w:fill="FFFFFF" w:themeFill="background1"/>
        <w:spacing w:before="480" w:line="276" w:lineRule="auto"/>
        <w:outlineLvl w:val="0"/>
        <w:rPr>
          <w:rFonts w:ascii="Arial" w:eastAsia="Arial" w:hAnsi="Arial" w:cs="Arial"/>
          <w:b/>
          <w:bCs/>
          <w:color w:val="000000"/>
          <w:lang w:eastAsia="en-US"/>
        </w:rPr>
      </w:pPr>
      <w:bookmarkStart w:id="104" w:name="_45jfvxd" w:colFirst="0" w:colLast="0"/>
      <w:bookmarkStart w:id="105" w:name="_Toc517447666"/>
      <w:bookmarkEnd w:id="104"/>
      <w:r w:rsidRPr="00D76365">
        <w:rPr>
          <w:rFonts w:ascii="Arial" w:eastAsiaTheme="minorHAnsi" w:hAnsi="Arial" w:cs="Arial"/>
          <w:b/>
          <w:lang w:eastAsia="en-US"/>
        </w:rPr>
        <w:t xml:space="preserve">7.2.2 </w:t>
      </w:r>
      <w:r w:rsidR="009C76DE" w:rsidRPr="00D76365">
        <w:rPr>
          <w:rFonts w:ascii="Arial" w:eastAsia="Arial" w:hAnsi="Arial" w:cs="Arial"/>
          <w:b/>
          <w:bCs/>
          <w:color w:val="000000"/>
          <w:lang w:eastAsia="en-US"/>
        </w:rPr>
        <w:t>Departamento de Assuntos Acadêmicos e Financeiros - DAAF</w:t>
      </w:r>
      <w:bookmarkEnd w:id="105"/>
    </w:p>
    <w:p w14:paraId="02A9AA67" w14:textId="77777777" w:rsidR="009C76DE" w:rsidRPr="00D76365" w:rsidRDefault="009C76DE" w:rsidP="00D76365">
      <w:pPr>
        <w:pBdr>
          <w:top w:val="nil"/>
          <w:left w:val="nil"/>
          <w:bottom w:val="nil"/>
          <w:right w:val="nil"/>
          <w:between w:val="nil"/>
        </w:pBdr>
        <w:shd w:val="clear" w:color="auto" w:fill="FFFFFF" w:themeFill="background1"/>
        <w:spacing w:line="360" w:lineRule="auto"/>
        <w:ind w:firstLine="1134"/>
        <w:jc w:val="both"/>
        <w:rPr>
          <w:b/>
          <w:color w:val="000000"/>
          <w:lang w:eastAsia="en-US"/>
        </w:rPr>
      </w:pPr>
    </w:p>
    <w:p w14:paraId="41FAEB30" w14:textId="3E5B14C8" w:rsidR="009C76DE" w:rsidRPr="00D76365" w:rsidRDefault="009C76DE" w:rsidP="00D76365">
      <w:pPr>
        <w:shd w:val="clear" w:color="auto" w:fill="FFFFFF" w:themeFill="background1"/>
        <w:spacing w:line="360" w:lineRule="auto"/>
        <w:ind w:firstLine="567"/>
        <w:jc w:val="both"/>
        <w:rPr>
          <w:rFonts w:ascii="Arial" w:eastAsia="Calibri" w:hAnsi="Arial" w:cs="Arial"/>
          <w:lang w:eastAsia="en-US"/>
        </w:rPr>
      </w:pPr>
      <w:r w:rsidRPr="00D76365">
        <w:rPr>
          <w:rFonts w:ascii="Arial" w:eastAsia="Calibri" w:hAnsi="Arial" w:cs="Arial"/>
          <w:lang w:eastAsia="en-US"/>
        </w:rPr>
        <w:t xml:space="preserve">O DAAF é o órgão responsável pela organização, controle, execução e acompanhamento do processo de matrícula e da vida acadêmica de todos os alunos. </w:t>
      </w:r>
      <w:r w:rsidRPr="00D76365">
        <w:rPr>
          <w:rFonts w:ascii="Arial" w:eastAsia="Calibri" w:hAnsi="Arial" w:cs="Arial"/>
          <w:lang w:eastAsia="en-US"/>
        </w:rPr>
        <w:lastRenderedPageBreak/>
        <w:t>Suas principais atribuições são registrar, informar, controlar os diversos processos, assim como, emitir todos os documentos oficiais.</w:t>
      </w:r>
    </w:p>
    <w:p w14:paraId="23A8B315" w14:textId="77777777" w:rsidR="00555D47" w:rsidRPr="00D76365" w:rsidRDefault="00555D47" w:rsidP="00D76365">
      <w:pPr>
        <w:shd w:val="clear" w:color="auto" w:fill="FFFFFF" w:themeFill="background1"/>
        <w:spacing w:line="360" w:lineRule="auto"/>
        <w:ind w:firstLine="567"/>
        <w:jc w:val="both"/>
        <w:rPr>
          <w:rFonts w:ascii="Arial" w:eastAsia="Calibri" w:hAnsi="Arial" w:cs="Arial"/>
          <w:lang w:eastAsia="en-US"/>
        </w:rPr>
      </w:pPr>
    </w:p>
    <w:p w14:paraId="7195C97C" w14:textId="77777777" w:rsidR="00555D47" w:rsidRPr="00D76365" w:rsidRDefault="00555D47" w:rsidP="00D76365">
      <w:pPr>
        <w:shd w:val="clear" w:color="auto" w:fill="FFFFFF" w:themeFill="background1"/>
        <w:spacing w:line="360" w:lineRule="auto"/>
        <w:ind w:firstLine="567"/>
        <w:jc w:val="both"/>
        <w:rPr>
          <w:rFonts w:ascii="Arial" w:eastAsia="Calibri" w:hAnsi="Arial" w:cs="Arial"/>
          <w:lang w:eastAsia="en-US"/>
        </w:rPr>
      </w:pPr>
    </w:p>
    <w:p w14:paraId="3DA28277" w14:textId="77777777" w:rsidR="009C76DE" w:rsidRPr="00D76365" w:rsidRDefault="009C76DE" w:rsidP="00D76365">
      <w:pPr>
        <w:shd w:val="clear" w:color="auto" w:fill="FFFFFF" w:themeFill="background1"/>
        <w:spacing w:line="360" w:lineRule="auto"/>
        <w:jc w:val="both"/>
        <w:rPr>
          <w:rFonts w:ascii="Arial" w:eastAsia="Calibri" w:hAnsi="Arial" w:cs="Arial"/>
          <w:b/>
          <w:lang w:eastAsia="en-US"/>
        </w:rPr>
      </w:pPr>
      <w:r w:rsidRPr="00D76365">
        <w:rPr>
          <w:rFonts w:ascii="Arial" w:eastAsia="Calibri" w:hAnsi="Arial" w:cs="Arial"/>
          <w:b/>
          <w:lang w:eastAsia="en-US"/>
        </w:rPr>
        <w:t xml:space="preserve">7.2.3.  Assessoria Pedagógica de Graduação </w:t>
      </w:r>
    </w:p>
    <w:p w14:paraId="1E73DE22"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5E1D7C17"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A Assessoria Pedagógica de Graduação</w:t>
      </w:r>
      <w:r w:rsidRPr="00D76365">
        <w:rPr>
          <w:rFonts w:ascii="Arial" w:eastAsia="Calibri" w:hAnsi="Arial" w:cs="Arial"/>
          <w:b/>
          <w:lang w:eastAsia="en-US"/>
        </w:rPr>
        <w:t xml:space="preserve"> </w:t>
      </w:r>
      <w:r w:rsidRPr="00D76365">
        <w:rPr>
          <w:rFonts w:ascii="Arial" w:eastAsia="Calibri" w:hAnsi="Arial" w:cs="Arial"/>
          <w:lang w:eastAsia="en-US"/>
        </w:rPr>
        <w:t xml:space="preserve">é composta por membro da equipe da coordenação acadêmica que têm como principais atribuições acompanhar sistemática e qualitativamente as atividades do ensino de graduação, assessorando o NDE e coordenadores de cursos na elaboração/execução/avaliação dos respectivos Projetos Pedagógicos e também prestar apoio pedagógico aos docentes–inclusive na elaboração/execução/avaliação dos Planos Integrados de Trabalho (PITs). </w:t>
      </w:r>
    </w:p>
    <w:p w14:paraId="7E13AC61" w14:textId="3D6B1094" w:rsidR="009C76DE" w:rsidRPr="00D76365" w:rsidRDefault="009C76DE" w:rsidP="00D76365">
      <w:pPr>
        <w:shd w:val="clear" w:color="auto" w:fill="FFFFFF" w:themeFill="background1"/>
        <w:spacing w:line="360" w:lineRule="auto"/>
        <w:ind w:firstLine="567"/>
        <w:jc w:val="both"/>
        <w:rPr>
          <w:rFonts w:ascii="Arial" w:eastAsia="Calibri" w:hAnsi="Arial" w:cs="Arial"/>
          <w:lang w:eastAsia="en-US"/>
        </w:rPr>
      </w:pPr>
    </w:p>
    <w:p w14:paraId="739955CF" w14:textId="77777777" w:rsidR="009C76DE" w:rsidRPr="00D76365" w:rsidRDefault="009C76DE" w:rsidP="00D76365">
      <w:pPr>
        <w:shd w:val="clear" w:color="auto" w:fill="FFFFFF" w:themeFill="background1"/>
        <w:spacing w:line="360" w:lineRule="auto"/>
        <w:jc w:val="both"/>
        <w:rPr>
          <w:rFonts w:ascii="Arial" w:eastAsia="Calibri" w:hAnsi="Arial" w:cs="Arial"/>
          <w:b/>
          <w:lang w:eastAsia="en-US"/>
        </w:rPr>
      </w:pPr>
      <w:r w:rsidRPr="00D76365">
        <w:rPr>
          <w:rFonts w:ascii="Arial" w:eastAsia="Calibri" w:hAnsi="Arial" w:cs="Arial"/>
          <w:b/>
          <w:lang w:eastAsia="en-US"/>
        </w:rPr>
        <w:t>8- FORMAS DE ATUALIZAÇÃO E REFLEXÃO</w:t>
      </w:r>
    </w:p>
    <w:p w14:paraId="5C7DD10C" w14:textId="77777777" w:rsidR="009C76DE" w:rsidRPr="00D76365" w:rsidRDefault="009C76DE" w:rsidP="00D76365">
      <w:pPr>
        <w:shd w:val="clear" w:color="auto" w:fill="FFFFFF" w:themeFill="background1"/>
        <w:spacing w:line="360" w:lineRule="auto"/>
        <w:jc w:val="both"/>
        <w:rPr>
          <w:rFonts w:ascii="Arial" w:eastAsia="Calibri" w:hAnsi="Arial" w:cs="Arial"/>
          <w:b/>
          <w:lang w:eastAsia="en-US"/>
        </w:rPr>
      </w:pPr>
    </w:p>
    <w:p w14:paraId="61C99419" w14:textId="77777777" w:rsidR="009C76DE" w:rsidRPr="00D76365" w:rsidRDefault="009C76DE" w:rsidP="00D76365">
      <w:pPr>
        <w:shd w:val="clear" w:color="auto" w:fill="FFFFFF" w:themeFill="background1"/>
        <w:spacing w:line="360" w:lineRule="auto"/>
        <w:jc w:val="both"/>
        <w:rPr>
          <w:rFonts w:ascii="Arial" w:eastAsia="Calibri" w:hAnsi="Arial" w:cs="Arial"/>
          <w:b/>
          <w:lang w:eastAsia="en-US"/>
        </w:rPr>
      </w:pPr>
      <w:r w:rsidRPr="00D76365">
        <w:rPr>
          <w:rFonts w:ascii="Arial" w:eastAsia="Calibri" w:hAnsi="Arial" w:cs="Arial"/>
          <w:b/>
          <w:lang w:eastAsia="en-US"/>
        </w:rPr>
        <w:t>8.1 – Programa de Qualificação Docente</w:t>
      </w:r>
    </w:p>
    <w:p w14:paraId="0D435BA7" w14:textId="77777777" w:rsidR="009C76DE" w:rsidRPr="00D76365" w:rsidRDefault="009C76DE" w:rsidP="00D76365">
      <w:pPr>
        <w:shd w:val="clear" w:color="auto" w:fill="FFFFFF" w:themeFill="background1"/>
        <w:spacing w:line="360" w:lineRule="auto"/>
        <w:jc w:val="both"/>
        <w:rPr>
          <w:rFonts w:ascii="Arial" w:eastAsia="Calibri" w:hAnsi="Arial" w:cs="Arial"/>
          <w:b/>
          <w:lang w:eastAsia="en-US"/>
        </w:rPr>
      </w:pPr>
    </w:p>
    <w:p w14:paraId="6C1FBD9A"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A formação continuada dos docentes é exigência não apenas da instituição como também da sociedade contemporânea com vistas ao desenvolvimento de competências necessárias à prática docente. Constitui-se em um processo de atualização dos conhecimentos e saberes relevantes para o aperfeiçoamento da qualidade do ensino.</w:t>
      </w:r>
    </w:p>
    <w:p w14:paraId="18B9B608"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Nesse contexto, a Pró-reitoria Acadêmica em parceria com a Reitoria priorizando o processo pedagógico como forma de garantir a qualidade no ensino, na pesquisa e na extensão, desenvolve o Programa denominado Núcleo de Desenvolvimento Docente (NDD) e o Programa de Qualificação Docente - PQD, com o objetivo de promover ações pedagógicas que possibilitem aos docentes uma formação permanente, através de discussão e troca de experiências, como meio de reflexão do trabalho teórico-metodológico e aprimoramento da práxis.</w:t>
      </w:r>
    </w:p>
    <w:p w14:paraId="278918C4"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5187D219"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lastRenderedPageBreak/>
        <w:t>Devidamente articulada com programas de auxilio financeiro, buscará estimular e aperfeiçoar o seu quadro docente possibilitando o acesso a informações, métodos e tecnologias educacionais e pedagógicas atualizadas.</w:t>
      </w:r>
    </w:p>
    <w:p w14:paraId="6293DA14" w14:textId="56231A08"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O Projeto Pedagógico do Curso Superior em </w:t>
      </w:r>
      <w:r w:rsidR="00A3607D" w:rsidRPr="00D76365">
        <w:rPr>
          <w:rFonts w:ascii="Arial" w:hAnsi="Arial" w:cs="Arial"/>
        </w:rPr>
        <w:t>Processos Gerenciais</w:t>
      </w:r>
      <w:r w:rsidR="00A3607D" w:rsidRPr="00D76365">
        <w:rPr>
          <w:rFonts w:ascii="Arial" w:eastAsia="Calibri" w:hAnsi="Arial" w:cs="Arial"/>
          <w:lang w:eastAsia="en-US"/>
        </w:rPr>
        <w:t xml:space="preserve"> </w:t>
      </w:r>
      <w:r w:rsidRPr="00D76365">
        <w:rPr>
          <w:rFonts w:ascii="Arial" w:eastAsia="Calibri" w:hAnsi="Arial" w:cs="Arial"/>
          <w:lang w:eastAsia="en-US"/>
        </w:rPr>
        <w:t xml:space="preserve">obedece a uma política educacional centrada na visão global do conhecimento humano, realizada através do exercício da interdisciplinaridade e indissociabilidade entre o ensino, a pesquisa e a extensão e é regularmente acompanhado e atualizado por todos seus atores nas diversas instâncias de representações.  </w:t>
      </w:r>
    </w:p>
    <w:p w14:paraId="5D2218AA" w14:textId="77777777" w:rsidR="009C76DE" w:rsidRPr="00D76365" w:rsidRDefault="009C76DE" w:rsidP="00D76365">
      <w:pPr>
        <w:shd w:val="clear" w:color="auto" w:fill="FFFFFF" w:themeFill="background1"/>
        <w:spacing w:line="360" w:lineRule="auto"/>
        <w:ind w:firstLine="360"/>
        <w:jc w:val="both"/>
        <w:rPr>
          <w:rFonts w:ascii="Arial" w:eastAsia="Calibri" w:hAnsi="Arial" w:cs="Arial"/>
          <w:lang w:eastAsia="en-US"/>
        </w:rPr>
      </w:pPr>
      <w:r w:rsidRPr="00D76365">
        <w:rPr>
          <w:rFonts w:ascii="Arial" w:eastAsia="Calibri" w:hAnsi="Arial" w:cs="Arial"/>
          <w:lang w:eastAsia="en-US"/>
        </w:rPr>
        <w:t>O Núcleo de Desenvolvimento Docente (NDD) da UNIT – PE e o Programa de Qualificação Docente (PQD) institui e disciplina as ações de apoio à qualificação e aperfeiçoamento do seu Corpo Docente e tem como objetivos:</w:t>
      </w:r>
    </w:p>
    <w:p w14:paraId="00192514" w14:textId="77777777" w:rsidR="009C76DE" w:rsidRPr="00D76365" w:rsidRDefault="009C76DE" w:rsidP="00D76365">
      <w:pPr>
        <w:numPr>
          <w:ilvl w:val="0"/>
          <w:numId w:val="164"/>
        </w:numPr>
        <w:shd w:val="clear" w:color="auto" w:fill="FFFFFF" w:themeFill="background1"/>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Estimular a qualificação e o aperfeiçoamento contínuo do Corpo Docente da Instituição.</w:t>
      </w:r>
    </w:p>
    <w:p w14:paraId="5FB01248" w14:textId="77777777" w:rsidR="009C76DE" w:rsidRPr="00D76365" w:rsidRDefault="009C76DE" w:rsidP="00D76365">
      <w:pPr>
        <w:numPr>
          <w:ilvl w:val="0"/>
          <w:numId w:val="164"/>
        </w:numPr>
        <w:shd w:val="clear" w:color="auto" w:fill="FFFFFF" w:themeFill="background1"/>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Apresentar as formas de apoio institucional ao Corpo Docente quanto à qualificação e aperfeiçoamento contínuo.</w:t>
      </w:r>
    </w:p>
    <w:p w14:paraId="00BA3FD5" w14:textId="77777777" w:rsidR="009C76DE" w:rsidRPr="00D76365" w:rsidRDefault="009C76DE" w:rsidP="00D76365">
      <w:pPr>
        <w:numPr>
          <w:ilvl w:val="0"/>
          <w:numId w:val="164"/>
        </w:numPr>
        <w:shd w:val="clear" w:color="auto" w:fill="FFFFFF" w:themeFill="background1"/>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Contribuir para a melhoria do processo educacional da Instituição.</w:t>
      </w:r>
    </w:p>
    <w:p w14:paraId="042F902C" w14:textId="77777777" w:rsidR="009C76DE" w:rsidRPr="00D76365" w:rsidRDefault="009C76DE" w:rsidP="00D76365">
      <w:pPr>
        <w:numPr>
          <w:ilvl w:val="0"/>
          <w:numId w:val="164"/>
        </w:numPr>
        <w:shd w:val="clear" w:color="auto" w:fill="FFFFFF" w:themeFill="background1"/>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Possibilitar acesso dos docentes a informações, métodos, tecnologias educacionais/pedagógicas modernas.</w:t>
      </w:r>
    </w:p>
    <w:p w14:paraId="2FBA8788" w14:textId="77777777" w:rsidR="009C76DE" w:rsidRPr="00D76365" w:rsidRDefault="009C76DE" w:rsidP="00D76365">
      <w:pPr>
        <w:numPr>
          <w:ilvl w:val="0"/>
          <w:numId w:val="164"/>
        </w:numPr>
        <w:shd w:val="clear" w:color="auto" w:fill="FFFFFF" w:themeFill="background1"/>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Contribuir para o desenvolvimento institucional.</w:t>
      </w:r>
    </w:p>
    <w:p w14:paraId="21EE3D70" w14:textId="77777777" w:rsidR="009C76DE" w:rsidRPr="00D76365" w:rsidRDefault="009C76DE" w:rsidP="00D76365">
      <w:pPr>
        <w:numPr>
          <w:ilvl w:val="0"/>
          <w:numId w:val="164"/>
        </w:numPr>
        <w:shd w:val="clear" w:color="auto" w:fill="FFFFFF" w:themeFill="background1"/>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Estimular a participação de docentes em eventos internos e externos de técnicas educacionais/pedagógicas modernas.</w:t>
      </w:r>
    </w:p>
    <w:p w14:paraId="4BB7C1BF" w14:textId="77777777" w:rsidR="009C76DE" w:rsidRPr="00D76365" w:rsidRDefault="009C76DE" w:rsidP="00D76365">
      <w:pPr>
        <w:numPr>
          <w:ilvl w:val="0"/>
          <w:numId w:val="164"/>
        </w:numPr>
        <w:shd w:val="clear" w:color="auto" w:fill="FFFFFF" w:themeFill="background1"/>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Estimular a formação pós-graduada de docentes.</w:t>
      </w:r>
    </w:p>
    <w:p w14:paraId="6390AC97" w14:textId="77777777" w:rsidR="009C76DE" w:rsidRPr="00D76365" w:rsidRDefault="009C76DE" w:rsidP="00D76365">
      <w:pPr>
        <w:numPr>
          <w:ilvl w:val="0"/>
          <w:numId w:val="164"/>
        </w:numPr>
        <w:shd w:val="clear" w:color="auto" w:fill="FFFFFF" w:themeFill="background1"/>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Por sua vez, as ações de qualificação e capacitação docente são agrupadas em três modalidades:</w:t>
      </w:r>
    </w:p>
    <w:p w14:paraId="403A0A1A" w14:textId="77777777" w:rsidR="009C76DE" w:rsidRPr="00D76365" w:rsidRDefault="009C76DE" w:rsidP="00D76365">
      <w:pPr>
        <w:numPr>
          <w:ilvl w:val="0"/>
          <w:numId w:val="164"/>
        </w:numPr>
        <w:shd w:val="clear" w:color="auto" w:fill="FFFFFF" w:themeFill="background1"/>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Capacitação Interna.</w:t>
      </w:r>
    </w:p>
    <w:p w14:paraId="0DA25AD8" w14:textId="77777777" w:rsidR="009C76DE" w:rsidRPr="00D76365" w:rsidRDefault="009C76DE" w:rsidP="00D76365">
      <w:pPr>
        <w:numPr>
          <w:ilvl w:val="0"/>
          <w:numId w:val="164"/>
        </w:numPr>
        <w:shd w:val="clear" w:color="auto" w:fill="FFFFFF" w:themeFill="background1"/>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Capacitação Externa.</w:t>
      </w:r>
    </w:p>
    <w:p w14:paraId="2883CA51" w14:textId="77777777" w:rsidR="009C76DE" w:rsidRPr="00D76365" w:rsidRDefault="009C76DE" w:rsidP="00D76365">
      <w:pPr>
        <w:numPr>
          <w:ilvl w:val="0"/>
          <w:numId w:val="164"/>
        </w:numPr>
        <w:shd w:val="clear" w:color="auto" w:fill="FFFFFF" w:themeFill="background1"/>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Estudos Pós-Graduados.</w:t>
      </w:r>
    </w:p>
    <w:p w14:paraId="62F54197"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75E23896"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A Capacitação Interna caracteriza-se por atividades e/ou cursos promovidos ou patrocinados pela Instituição em seu âmbito e propostos por seus órgãos, desenvolvidos por agentes internos ou externos. A Capacitação Externa caracteriza-se pela participação do docente em cursos/eventos/seminários/congressos, propostos por órgãos de classe e outros agentes de fomento científico e acadêmico externos à Instituição, com subsídios </w:t>
      </w:r>
      <w:r w:rsidRPr="00D76365">
        <w:rPr>
          <w:rFonts w:ascii="Arial" w:eastAsia="Calibri" w:hAnsi="Arial" w:cs="Arial"/>
          <w:lang w:eastAsia="en-US"/>
        </w:rPr>
        <w:lastRenderedPageBreak/>
        <w:t>parciais fornecidos pelo Centro Universitário. A modalidade Estudos Pós-Graduados caracteriza-se por subsídios oferecidos pela Instituição aos docentes vinculados aos Núcleos de Pós-Graduação.</w:t>
      </w:r>
    </w:p>
    <w:p w14:paraId="02A1C091"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O Programa estabelece os incentivos, subsídios e mecanismos para a participação dos docentes nas três modalidades de capacitação.</w:t>
      </w:r>
    </w:p>
    <w:p w14:paraId="126527B6" w14:textId="77777777" w:rsidR="009C76DE" w:rsidRPr="00D76365" w:rsidRDefault="009C76DE" w:rsidP="00D76365">
      <w:pPr>
        <w:shd w:val="clear" w:color="auto" w:fill="FFFFFF" w:themeFill="background1"/>
        <w:spacing w:line="360" w:lineRule="auto"/>
        <w:jc w:val="both"/>
        <w:rPr>
          <w:rFonts w:ascii="Arial" w:eastAsia="Calibri" w:hAnsi="Arial" w:cs="Arial"/>
          <w:b/>
          <w:lang w:eastAsia="en-US"/>
        </w:rPr>
      </w:pPr>
    </w:p>
    <w:p w14:paraId="4DB12AF7" w14:textId="77777777" w:rsidR="009C76DE" w:rsidRPr="00D76365" w:rsidRDefault="009C76DE" w:rsidP="00D76365">
      <w:pPr>
        <w:shd w:val="clear" w:color="auto" w:fill="FFFFFF" w:themeFill="background1"/>
        <w:spacing w:line="360" w:lineRule="auto"/>
        <w:jc w:val="both"/>
        <w:rPr>
          <w:rFonts w:ascii="Arial" w:eastAsia="Calibri" w:hAnsi="Arial" w:cs="Arial"/>
          <w:b/>
          <w:lang w:eastAsia="en-US"/>
        </w:rPr>
      </w:pPr>
    </w:p>
    <w:p w14:paraId="20CA18E7" w14:textId="77777777" w:rsidR="009C76DE" w:rsidRPr="00D76365" w:rsidRDefault="009C76DE" w:rsidP="00D76365">
      <w:pPr>
        <w:shd w:val="clear" w:color="auto" w:fill="FFFFFF" w:themeFill="background1"/>
        <w:spacing w:line="360" w:lineRule="auto"/>
        <w:jc w:val="both"/>
        <w:rPr>
          <w:rFonts w:ascii="Arial" w:eastAsia="Calibri" w:hAnsi="Arial" w:cs="Arial"/>
          <w:b/>
          <w:lang w:eastAsia="en-US"/>
        </w:rPr>
      </w:pPr>
      <w:r w:rsidRPr="00D76365">
        <w:rPr>
          <w:rFonts w:ascii="Arial" w:eastAsia="Calibri" w:hAnsi="Arial" w:cs="Arial"/>
          <w:b/>
          <w:lang w:eastAsia="en-US"/>
        </w:rPr>
        <w:t xml:space="preserve">8.2.  Adequação e atualização das ementas e programas das disciplinas </w:t>
      </w:r>
    </w:p>
    <w:p w14:paraId="042A213A"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5F49503C" w14:textId="0DDD8B9F"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A elaboração, adequação e atualização das ementas das disciplinas e os respectivos programas do Curso Superior em </w:t>
      </w:r>
      <w:r w:rsidR="00A3607D" w:rsidRPr="00D76365">
        <w:rPr>
          <w:rFonts w:ascii="Arial" w:hAnsi="Arial" w:cs="Arial"/>
        </w:rPr>
        <w:t>Processos Gerenciais</w:t>
      </w:r>
      <w:r w:rsidR="00A3607D" w:rsidRPr="00D76365">
        <w:rPr>
          <w:rFonts w:ascii="Arial" w:eastAsia="Calibri" w:hAnsi="Arial" w:cs="Arial"/>
          <w:lang w:eastAsia="en-US"/>
        </w:rPr>
        <w:t xml:space="preserve"> </w:t>
      </w:r>
      <w:r w:rsidRPr="00D76365">
        <w:rPr>
          <w:rFonts w:ascii="Arial" w:eastAsia="Calibri" w:hAnsi="Arial" w:cs="Arial"/>
          <w:lang w:eastAsia="en-US"/>
        </w:rPr>
        <w:t>é resultado do esforço coletivo do corpo docente, Núcleo Docente Estruturante, sob a supervisão do Colegiado e Coordenação do Curso, tendo em vista a integração horizontal e vertical do currículo, no âmbito de cada período e entre os mesmos, considerando a inter e transdisciplinaridade como paradigma que melhor contempla o atual estágio de desenvolvimento científico e tecnológico.</w:t>
      </w:r>
    </w:p>
    <w:p w14:paraId="1A980768"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Definidas as competências a serem desenvolvidas, são identificados os conteúdos e sistematizados na forma de ementas das disciplinas curriculares, considerando a produção recente na área. Vale ressaltar que as atualizações e adequações são construídas, a partir do perfil desejado do profissional em face das novas demandas sociais do século XXI, das constantes mudanças e produção do conhecimento, das Diretrizes Curriculares Nacionais, do PDI, do PPI e das características sociais e culturais.</w:t>
      </w:r>
    </w:p>
    <w:p w14:paraId="5560F30D"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Os programas das disciplinas serão detalhados no Plano Integrado de Trabalho - PIT do professor e analisados pelo Núcleo Docente Estruturante – NDE. Após esse processo, serão amplamente divulgados no Portal Magister e pelos docentes nas suas respectivas disciplinas. </w:t>
      </w:r>
    </w:p>
    <w:p w14:paraId="03592480"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0DD9EFC3" w14:textId="77777777" w:rsidR="009C76DE" w:rsidRPr="00D76365" w:rsidRDefault="009C76DE" w:rsidP="00D76365">
      <w:pPr>
        <w:shd w:val="clear" w:color="auto" w:fill="FFFFFF" w:themeFill="background1"/>
        <w:spacing w:line="360" w:lineRule="auto"/>
        <w:jc w:val="both"/>
        <w:rPr>
          <w:rFonts w:ascii="Arial" w:eastAsia="Calibri" w:hAnsi="Arial" w:cs="Arial"/>
          <w:b/>
          <w:lang w:eastAsia="en-US"/>
        </w:rPr>
      </w:pPr>
      <w:r w:rsidRPr="00D76365">
        <w:rPr>
          <w:rFonts w:ascii="Arial" w:eastAsia="Calibri" w:hAnsi="Arial" w:cs="Arial"/>
          <w:b/>
          <w:lang w:eastAsia="en-US"/>
        </w:rPr>
        <w:t>8.3. Adequação, atualização e relevância da bibliografia</w:t>
      </w:r>
    </w:p>
    <w:p w14:paraId="7CCFB439"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4741EB3D"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A bibliografia dos planos de ensino e aprendizagem é fruto do esforço coletivo do corpo docente que seleciona dentre a literatura aquela que atende as necessidades do </w:t>
      </w:r>
      <w:r w:rsidRPr="00D76365">
        <w:rPr>
          <w:rFonts w:ascii="Arial" w:eastAsia="Calibri" w:hAnsi="Arial" w:cs="Arial"/>
          <w:lang w:eastAsia="en-US"/>
        </w:rPr>
        <w:lastRenderedPageBreak/>
        <w:t>curso. Os livros e periódicos recomendados, tanto em termos de uma bibliografia básica quanto da complementar, são definidas à luz de critérios como:</w:t>
      </w:r>
    </w:p>
    <w:p w14:paraId="46EA58CE"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275DA1EA"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Adequação ao perfil do profissional em formação, a partir da abordagem teórica e/ou prática dos conteúdos imprescindíveis ao desenvolvimento das competências gerais e específicas, considerando os diferentes contextos.</w:t>
      </w:r>
    </w:p>
    <w:p w14:paraId="4E1967FF"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Atualização das produções científicas diante dos avanços da Ciência e da Tecnologia, priorizando as publicações dos últimos 05 anos, incluindo livros e periódicos, enriquecidos com sites específicos rigorosamente selecionados, sem desprezar a contribuição dos clássicos.</w:t>
      </w:r>
    </w:p>
    <w:p w14:paraId="3FB7813F"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7DE61F08" w14:textId="77777777" w:rsidR="009C76DE" w:rsidRPr="00D76365" w:rsidRDefault="009C76DE" w:rsidP="00D76365">
      <w:pPr>
        <w:shd w:val="clear" w:color="auto" w:fill="FFFFFF" w:themeFill="background1"/>
        <w:spacing w:line="360" w:lineRule="auto"/>
        <w:jc w:val="both"/>
        <w:rPr>
          <w:rFonts w:ascii="Arial" w:eastAsia="Calibri" w:hAnsi="Arial" w:cs="Arial"/>
          <w:b/>
          <w:lang w:eastAsia="en-US"/>
        </w:rPr>
      </w:pPr>
      <w:r w:rsidRPr="00D76365">
        <w:rPr>
          <w:rFonts w:ascii="Arial" w:eastAsia="Calibri" w:hAnsi="Arial" w:cs="Arial"/>
          <w:b/>
          <w:lang w:eastAsia="en-US"/>
        </w:rPr>
        <w:t>9. ACESSIBILIDADE PLENA</w:t>
      </w:r>
    </w:p>
    <w:p w14:paraId="00416B40"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68BC14BE" w14:textId="59215D8B"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A acessibilidade é a condição para utilização, com segurança e autonomia, total ou assistida, de diferentes condições. Nesse sentido, os conteúdos curriculares a serem abordados no curso Superior em </w:t>
      </w:r>
      <w:r w:rsidR="00A3607D" w:rsidRPr="00D76365">
        <w:rPr>
          <w:rFonts w:ascii="Arial" w:hAnsi="Arial" w:cs="Arial"/>
        </w:rPr>
        <w:t>Processos Gerenciais</w:t>
      </w:r>
      <w:r w:rsidR="00A3607D" w:rsidRPr="00D76365">
        <w:rPr>
          <w:rFonts w:ascii="Arial" w:eastAsia="Calibri" w:hAnsi="Arial" w:cs="Arial"/>
          <w:lang w:eastAsia="en-US"/>
        </w:rPr>
        <w:t xml:space="preserve"> </w:t>
      </w:r>
      <w:r w:rsidRPr="00D76365">
        <w:rPr>
          <w:rFonts w:ascii="Arial" w:eastAsia="Calibri" w:hAnsi="Arial" w:cs="Arial"/>
          <w:lang w:eastAsia="en-US"/>
        </w:rPr>
        <w:t>encontram-se organizados de modo a constituírem-se elementos que possibilitem o desenvolvimento do perfil profissional do egresso, considerando suas características, visando assim à acessibilidade pedagógica por meio de atitudes, metodologias, comunicação interpessoal e virtual , bem como instrumentos, métodos e técnicas de ensino e aprendizagem e de avaliação diversificados, de modo a propiciar a inclusão educacional dos estudantes.</w:t>
      </w:r>
    </w:p>
    <w:p w14:paraId="1274BA75"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2321DEEA"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 xml:space="preserve">O respeito à diversidade e aos diferentes estilos e ritmos de aprendizagem serão considerados por meio de metodologias de ensino apropriadas, arranjos organizacionais, uso de recursos diversificados e parceria com as organizações especializadas. </w:t>
      </w:r>
    </w:p>
    <w:p w14:paraId="65718AA0"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4FE0113D" w14:textId="77777777" w:rsidR="009C76DE" w:rsidRPr="00D76365" w:rsidRDefault="009C76DE" w:rsidP="00D76365">
      <w:pPr>
        <w:shd w:val="clear" w:color="auto" w:fill="FFFFFF" w:themeFill="background1"/>
        <w:spacing w:after="240" w:line="360" w:lineRule="auto"/>
        <w:ind w:firstLine="851"/>
        <w:jc w:val="both"/>
        <w:rPr>
          <w:rFonts w:ascii="Arial" w:eastAsia="Arial" w:hAnsi="Arial" w:cs="Arial"/>
          <w:color w:val="000000"/>
          <w:spacing w:val="1"/>
        </w:rPr>
      </w:pPr>
      <w:r w:rsidRPr="00D76365">
        <w:rPr>
          <w:rFonts w:ascii="Arial" w:eastAsia="Arial" w:hAnsi="Arial" w:cs="Arial"/>
          <w:color w:val="000000"/>
          <w:spacing w:val="1"/>
        </w:rPr>
        <w:t xml:space="preserve">A garantia de acesso e permanência do(a) cidadão(ã) brasileiro(a) à Educação está expressa na </w:t>
      </w:r>
      <w:r w:rsidRPr="00D76365">
        <w:rPr>
          <w:rFonts w:ascii="Arial" w:eastAsia="Arial" w:hAnsi="Arial" w:cs="Arial"/>
          <w:spacing w:val="1"/>
        </w:rPr>
        <w:t xml:space="preserve">Constituição de 1988, que </w:t>
      </w:r>
      <w:r w:rsidRPr="00D76365">
        <w:rPr>
          <w:rFonts w:ascii="Arial" w:eastAsia="Arial" w:hAnsi="Arial" w:cs="Arial"/>
          <w:color w:val="000000"/>
          <w:spacing w:val="1"/>
        </w:rPr>
        <w:t>considera a Educação um dever do Estado e da Família (art. 205), baseando-se no princípio da igualdade de condições de acesso e permanência na escola (art. 206, I).</w:t>
      </w:r>
    </w:p>
    <w:p w14:paraId="62022753" w14:textId="77777777" w:rsidR="009C76DE" w:rsidRPr="00D76365" w:rsidRDefault="009C76DE" w:rsidP="00D76365">
      <w:pPr>
        <w:shd w:val="clear" w:color="auto" w:fill="FFFFFF" w:themeFill="background1"/>
        <w:spacing w:after="240" w:line="360" w:lineRule="auto"/>
        <w:ind w:firstLine="851"/>
        <w:jc w:val="both"/>
        <w:rPr>
          <w:rFonts w:ascii="Arial" w:eastAsia="Arial" w:hAnsi="Arial" w:cs="Arial"/>
          <w:color w:val="000000"/>
          <w:spacing w:val="1"/>
        </w:rPr>
      </w:pPr>
      <w:r w:rsidRPr="00D76365">
        <w:rPr>
          <w:rFonts w:ascii="Arial" w:eastAsia="Arial" w:hAnsi="Arial" w:cs="Arial"/>
          <w:color w:val="000000"/>
          <w:spacing w:val="1"/>
        </w:rPr>
        <w:lastRenderedPageBreak/>
        <w:t>Para que se cumpra o princípio da igualdade de condições de acesso e permanência para todo e qualquer estudante nas instituições de ensino superior, é necessário que se tome como prioridade o atendimento das demandas originadas no cenário estudantil, concebida como direito e como política de inclusão social dos diferentes segmentos da população, operando, pois, com o horizonte de universalidade da cidadania.</w:t>
      </w:r>
    </w:p>
    <w:p w14:paraId="07AB9703" w14:textId="77777777" w:rsidR="009C76DE" w:rsidRPr="00D76365" w:rsidRDefault="009C76DE" w:rsidP="00D76365">
      <w:pPr>
        <w:shd w:val="clear" w:color="auto" w:fill="FFFFFF" w:themeFill="background1"/>
        <w:spacing w:after="240" w:line="360" w:lineRule="auto"/>
        <w:ind w:firstLine="851"/>
        <w:jc w:val="both"/>
        <w:rPr>
          <w:rFonts w:ascii="Arial" w:eastAsia="Arial" w:hAnsi="Arial" w:cs="Arial"/>
          <w:color w:val="000000"/>
          <w:spacing w:val="1"/>
        </w:rPr>
      </w:pPr>
      <w:r w:rsidRPr="00D76365">
        <w:rPr>
          <w:rFonts w:ascii="Arial" w:eastAsia="Arial" w:hAnsi="Arial" w:cs="Arial"/>
          <w:color w:val="000000"/>
          <w:spacing w:val="1"/>
        </w:rPr>
        <w:t>Considera-se como direito de todo (a) estudante permanecer na IES, independentemente de sua condição física, cognitiva, psicológica ou financeira, de ser tratado com igualdade, respeitando-se as diferenças, possibilitando a todos uma formação superior consistente e compatível com as atuais exigências da sociedade.</w:t>
      </w:r>
    </w:p>
    <w:p w14:paraId="5CCD0B3B" w14:textId="77777777" w:rsidR="009C76DE" w:rsidRPr="00D76365" w:rsidRDefault="009C76DE" w:rsidP="00D76365">
      <w:pPr>
        <w:shd w:val="clear" w:color="auto" w:fill="FFFFFF" w:themeFill="background1"/>
        <w:spacing w:after="240" w:line="360" w:lineRule="auto"/>
        <w:ind w:firstLine="851"/>
        <w:jc w:val="both"/>
        <w:rPr>
          <w:rFonts w:ascii="Arial" w:eastAsia="Arial" w:hAnsi="Arial" w:cs="Arial"/>
          <w:color w:val="000000"/>
          <w:spacing w:val="1"/>
        </w:rPr>
      </w:pPr>
      <w:r w:rsidRPr="00D76365">
        <w:rPr>
          <w:rFonts w:ascii="Arial" w:eastAsia="Arial" w:hAnsi="Arial" w:cs="Arial"/>
          <w:color w:val="000000"/>
          <w:spacing w:val="1"/>
        </w:rPr>
        <w:t>Promover a cultura de acessibilidade e inclusão não é uma tarefa fácil, envolve investimentos, pressupõe insumo econômico para reformas, exige conhecimento de legislação, além de predisposição para mudanças de paradigmas, valores e abertura para “novos” conceitos. Entretanto, trata-se de um trabalho gratificante e edificante que tangibiliza a identidade organizacional da UNIT-PE.</w:t>
      </w:r>
    </w:p>
    <w:p w14:paraId="4134B8AA" w14:textId="77777777" w:rsidR="009C76DE" w:rsidRPr="00D76365" w:rsidRDefault="009C76DE" w:rsidP="00D76365">
      <w:pPr>
        <w:shd w:val="clear" w:color="auto" w:fill="FFFFFF" w:themeFill="background1"/>
        <w:spacing w:after="240" w:line="360" w:lineRule="auto"/>
        <w:ind w:firstLine="851"/>
        <w:jc w:val="both"/>
        <w:rPr>
          <w:rFonts w:ascii="Arial" w:eastAsia="Arial" w:hAnsi="Arial" w:cs="Arial"/>
          <w:color w:val="000000"/>
          <w:spacing w:val="1"/>
        </w:rPr>
      </w:pPr>
      <w:r w:rsidRPr="00D76365">
        <w:rPr>
          <w:rFonts w:ascii="Arial" w:eastAsia="Arial" w:hAnsi="Arial" w:cs="Arial"/>
          <w:color w:val="000000"/>
          <w:spacing w:val="1"/>
        </w:rPr>
        <w:t>Nesse sentido, a análise permanente do grau de atendimento às necessidades das pessoas com deficiência, síndromes, transtornos, altas habilidades e/ou com mobilidade reduzida na UNIT-PE originou a sistematização de um Plano Institucional de Acessibilidade, resultado de uma ação cooperativa e colaborativa de diferentes setores da instituição, com o intuito de assegurar o planejamento, execução e acompanhamento de ações promotoras da acessibilidade e inclusão plena, que facilitem o desempenho autônomo das pessoas com necessidades de atendimento diferenciado, durante o desenvolvimento de suas atividades cotidianas na IES.</w:t>
      </w:r>
    </w:p>
    <w:p w14:paraId="1E9D309F" w14:textId="77777777" w:rsidR="009C76DE" w:rsidRPr="00D76365" w:rsidRDefault="009C76DE" w:rsidP="00D76365">
      <w:pPr>
        <w:shd w:val="clear" w:color="auto" w:fill="FFFFFF" w:themeFill="background1"/>
        <w:spacing w:line="360" w:lineRule="auto"/>
        <w:jc w:val="both"/>
        <w:rPr>
          <w:rFonts w:ascii="Arial" w:eastAsia="Calibri" w:hAnsi="Arial" w:cs="Arial"/>
          <w:b/>
          <w:lang w:eastAsia="en-US"/>
        </w:rPr>
      </w:pPr>
      <w:r w:rsidRPr="00D76365">
        <w:rPr>
          <w:rFonts w:ascii="Arial" w:eastAsia="Calibri" w:hAnsi="Arial" w:cs="Arial"/>
          <w:b/>
          <w:lang w:eastAsia="en-US"/>
        </w:rPr>
        <w:t>10- INFRAESTRUTURA E INSTALAÇÕES ACADÊMICAS</w:t>
      </w:r>
    </w:p>
    <w:p w14:paraId="0F5EF598"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490073AD"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A infraestrutura física e as instalações da UNIT - PE segue o padrão de qualidade característico de todas as IES do Grupo Tiradentes, que já se transformou em um dos diferenciais da marca, reconhecido pelo Setor Educacional.  Na sequência, são descritos </w:t>
      </w:r>
      <w:r w:rsidRPr="00D76365">
        <w:rPr>
          <w:rFonts w:ascii="Arial" w:eastAsia="Calibri" w:hAnsi="Arial" w:cs="Arial"/>
          <w:lang w:eastAsia="en-US"/>
        </w:rPr>
        <w:lastRenderedPageBreak/>
        <w:t>todos os itens que compõem a infraestrutura física e logística de suporte à realização das atividades acadêmicas.</w:t>
      </w:r>
    </w:p>
    <w:p w14:paraId="0EA33062" w14:textId="3399C37B" w:rsidR="009C76DE" w:rsidRPr="00D76365" w:rsidRDefault="009C76DE" w:rsidP="00D76365">
      <w:pPr>
        <w:shd w:val="clear" w:color="auto" w:fill="FFFFFF" w:themeFill="background1"/>
        <w:rPr>
          <w:rFonts w:ascii="Arial" w:eastAsia="Calibri" w:hAnsi="Arial" w:cs="Arial"/>
          <w:b/>
          <w:lang w:eastAsia="en-US"/>
        </w:rPr>
      </w:pPr>
    </w:p>
    <w:p w14:paraId="2583E48A" w14:textId="5E2CA987" w:rsidR="009C76DE" w:rsidRPr="00D76365" w:rsidRDefault="009C76DE" w:rsidP="00D76365">
      <w:pPr>
        <w:shd w:val="clear" w:color="auto" w:fill="FFFFFF" w:themeFill="background1"/>
        <w:spacing w:line="360" w:lineRule="auto"/>
        <w:jc w:val="both"/>
        <w:rPr>
          <w:rFonts w:ascii="Arial" w:eastAsia="Calibri" w:hAnsi="Arial" w:cs="Arial"/>
          <w:b/>
          <w:lang w:eastAsia="en-US"/>
        </w:rPr>
      </w:pPr>
      <w:r w:rsidRPr="00D76365">
        <w:rPr>
          <w:rFonts w:ascii="Arial" w:eastAsia="Calibri" w:hAnsi="Arial" w:cs="Arial"/>
          <w:b/>
          <w:lang w:eastAsia="en-US"/>
        </w:rPr>
        <w:t>10.1. Infraestrut</w:t>
      </w:r>
      <w:r w:rsidR="00593D5C" w:rsidRPr="00D76365">
        <w:rPr>
          <w:rFonts w:ascii="Arial" w:eastAsia="Calibri" w:hAnsi="Arial" w:cs="Arial"/>
          <w:b/>
          <w:lang w:eastAsia="en-US"/>
        </w:rPr>
        <w:t>ura do Curso de Processos Gerenciais</w:t>
      </w:r>
    </w:p>
    <w:p w14:paraId="4FE339CE"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5B2D6C1A" w14:textId="100C5896" w:rsidR="009C76DE" w:rsidRPr="00D76365" w:rsidRDefault="00593D5C"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O prédio onde funciona</w:t>
      </w:r>
      <w:r w:rsidR="009C76DE" w:rsidRPr="00D76365">
        <w:rPr>
          <w:rFonts w:ascii="Arial" w:eastAsia="Calibri" w:hAnsi="Arial" w:cs="Arial"/>
          <w:lang w:eastAsia="en-US"/>
        </w:rPr>
        <w:t xml:space="preserve"> o </w:t>
      </w:r>
      <w:r w:rsidRPr="00D76365">
        <w:rPr>
          <w:rFonts w:ascii="Arial" w:eastAsia="Calibri" w:hAnsi="Arial" w:cs="Arial"/>
          <w:lang w:eastAsia="en-US"/>
        </w:rPr>
        <w:t>Curso Superior em Processos Gerenciais</w:t>
      </w:r>
      <w:r w:rsidR="009C76DE" w:rsidRPr="00D76365">
        <w:rPr>
          <w:rFonts w:ascii="Arial" w:eastAsia="Calibri" w:hAnsi="Arial" w:cs="Arial"/>
          <w:lang w:eastAsia="en-US"/>
        </w:rPr>
        <w:t xml:space="preserve"> tem suas instalações físicas projetadas, visando aproveitar bem o espaço, de forma a atender plenamente a todas as exigências legais e educacionais.</w:t>
      </w:r>
    </w:p>
    <w:p w14:paraId="7898FA3B"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1FC4B301" w14:textId="77777777" w:rsidR="009C76DE" w:rsidRPr="00D76365" w:rsidRDefault="009C76DE" w:rsidP="00D76365">
      <w:pPr>
        <w:shd w:val="clear" w:color="auto" w:fill="FFFFFF" w:themeFill="background1"/>
        <w:spacing w:line="360" w:lineRule="auto"/>
        <w:jc w:val="both"/>
        <w:rPr>
          <w:rFonts w:ascii="Arial" w:eastAsia="Calibri" w:hAnsi="Arial" w:cs="Arial"/>
          <w:b/>
          <w:lang w:eastAsia="en-US"/>
        </w:rPr>
      </w:pPr>
      <w:r w:rsidRPr="00D76365">
        <w:rPr>
          <w:rFonts w:ascii="Arial" w:eastAsia="Calibri" w:hAnsi="Arial" w:cs="Arial"/>
          <w:b/>
          <w:lang w:eastAsia="en-US"/>
        </w:rPr>
        <w:t>10.1.1 Espaço de trabalho para coordenação do curso e serviços acadêmicos</w:t>
      </w:r>
    </w:p>
    <w:p w14:paraId="5813F3B8"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1079C931" w14:textId="69B66B4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O Curso Superior em </w:t>
      </w:r>
      <w:r w:rsidR="00593D5C" w:rsidRPr="00D76365">
        <w:rPr>
          <w:rFonts w:ascii="Arial" w:eastAsia="Calibri" w:hAnsi="Arial" w:cs="Arial"/>
          <w:lang w:eastAsia="en-US"/>
        </w:rPr>
        <w:t xml:space="preserve">Processos Gerenciais </w:t>
      </w:r>
      <w:r w:rsidRPr="00D76365">
        <w:rPr>
          <w:rFonts w:ascii="Arial" w:eastAsia="Calibri" w:hAnsi="Arial" w:cs="Arial"/>
          <w:lang w:eastAsia="en-US"/>
        </w:rPr>
        <w:t xml:space="preserve">conta com 01(uma) sala destinada à coordenação do curso, cujas instalações apresentam ambiente adequado, proporcionando condições necessárias ao desenvolvimento das funções do Coordenador do Curso. </w:t>
      </w:r>
    </w:p>
    <w:p w14:paraId="2B280D22"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As dependências são arejadas e apresentam excelente iluminação natural e artificial com adequado sistema de ar refrigerado, computadores com acesso à internet e intranet. </w:t>
      </w:r>
    </w:p>
    <w:p w14:paraId="3A8C8AE6"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A manutenção será realizada de forma sistemática, proporcionando o ambiente limpo e os equipamentos em perfeitas condições de uso atendendo de forma excelente aos seus usuários.</w:t>
      </w:r>
    </w:p>
    <w:p w14:paraId="3CB96036"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2EACDC79" w14:textId="77777777" w:rsidR="009C76DE" w:rsidRPr="00D76365" w:rsidRDefault="009C76DE" w:rsidP="00D76365">
      <w:pPr>
        <w:shd w:val="clear" w:color="auto" w:fill="FFFFFF" w:themeFill="background1"/>
        <w:spacing w:line="360" w:lineRule="auto"/>
        <w:jc w:val="both"/>
        <w:rPr>
          <w:rFonts w:ascii="Arial" w:eastAsia="Calibri" w:hAnsi="Arial" w:cs="Arial"/>
          <w:b/>
          <w:lang w:eastAsia="en-US"/>
        </w:rPr>
      </w:pPr>
      <w:r w:rsidRPr="00D76365">
        <w:rPr>
          <w:rFonts w:ascii="Arial" w:eastAsia="Calibri" w:hAnsi="Arial" w:cs="Arial"/>
          <w:b/>
          <w:lang w:eastAsia="en-US"/>
        </w:rPr>
        <w:t xml:space="preserve">10.1.2 Sala de Professores </w:t>
      </w:r>
    </w:p>
    <w:p w14:paraId="3892D42A"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73E230A9"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As instalações para docentes, sala de professores, está equipadas segundo a finalidade e atendem, plenamente, aos requisitos de dimensão, limpeza, iluminação, acústica, ventilação, conservação e comodidade necessária à atividade proposta. Tem área adequada e capacidade suficiente para acomodar pessoas envolvidas no processo por turno.</w:t>
      </w:r>
    </w:p>
    <w:p w14:paraId="4771C8B1"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Apresenta boa iluminação natural e artificial com adequado sistema de refrigeração, conforto, acessibilidade, acesso a internet e intranet, computadores à </w:t>
      </w:r>
      <w:r w:rsidRPr="00D76365">
        <w:rPr>
          <w:rFonts w:ascii="Arial" w:eastAsia="Calibri" w:hAnsi="Arial" w:cs="Arial"/>
          <w:lang w:eastAsia="en-US"/>
        </w:rPr>
        <w:lastRenderedPageBreak/>
        <w:t>disposição dos docentes, mesa para reuniões e um WC privativo. A manutenção desta área será realizada frequentemente, mantendo condições adequadas de limpeza.</w:t>
      </w:r>
    </w:p>
    <w:p w14:paraId="732D0D88"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p>
    <w:p w14:paraId="1792D2A6"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76A7D66F" w14:textId="77777777" w:rsidR="009C76DE" w:rsidRPr="00D76365" w:rsidRDefault="009C76DE" w:rsidP="00D76365">
      <w:pPr>
        <w:shd w:val="clear" w:color="auto" w:fill="FFFFFF" w:themeFill="background1"/>
        <w:spacing w:line="360" w:lineRule="auto"/>
        <w:jc w:val="both"/>
        <w:rPr>
          <w:rFonts w:ascii="Arial" w:eastAsia="Calibri" w:hAnsi="Arial" w:cs="Arial"/>
          <w:b/>
          <w:lang w:eastAsia="en-US"/>
        </w:rPr>
      </w:pPr>
      <w:r w:rsidRPr="00D76365">
        <w:rPr>
          <w:rFonts w:ascii="Arial" w:eastAsia="Calibri" w:hAnsi="Arial" w:cs="Arial"/>
          <w:b/>
          <w:lang w:eastAsia="en-US"/>
        </w:rPr>
        <w:t xml:space="preserve">10.1.3 Gabinete de Trabalho para Professores </w:t>
      </w:r>
    </w:p>
    <w:p w14:paraId="1FDA6001"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17A1CD9F"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O curso além de possuir gabinete de trabalho para o coordenador do curso e sala para os professores disponibiliza ainda salas para docentes com tempo integral, com computadores conectados à internet. O acesso às salas não apresentam barreiras arquitetônicas, as salas são climatizadas e dotadas de excelente iluminação, limpeza, acústica e conservação. </w:t>
      </w:r>
    </w:p>
    <w:p w14:paraId="355A1CA3" w14:textId="77777777" w:rsidR="009C76DE" w:rsidRPr="00D76365" w:rsidRDefault="009C76DE" w:rsidP="00D76365">
      <w:pPr>
        <w:shd w:val="clear" w:color="auto" w:fill="FFFFFF" w:themeFill="background1"/>
        <w:spacing w:line="360" w:lineRule="auto"/>
        <w:jc w:val="both"/>
        <w:rPr>
          <w:rFonts w:ascii="Arial" w:eastAsia="Calibri" w:hAnsi="Arial" w:cs="Arial"/>
          <w:color w:val="FF0000"/>
          <w:lang w:eastAsia="en-US"/>
        </w:rPr>
      </w:pPr>
    </w:p>
    <w:p w14:paraId="5D0964D1" w14:textId="77777777" w:rsidR="009C76DE" w:rsidRPr="00D76365" w:rsidRDefault="009C76DE" w:rsidP="00D76365">
      <w:pPr>
        <w:shd w:val="clear" w:color="auto" w:fill="FFFFFF" w:themeFill="background1"/>
        <w:spacing w:line="360" w:lineRule="auto"/>
        <w:jc w:val="both"/>
        <w:rPr>
          <w:rFonts w:ascii="Arial" w:eastAsia="Calibri" w:hAnsi="Arial" w:cs="Arial"/>
          <w:b/>
          <w:lang w:eastAsia="en-US"/>
        </w:rPr>
      </w:pPr>
      <w:r w:rsidRPr="00D76365">
        <w:rPr>
          <w:rFonts w:ascii="Arial" w:eastAsia="Calibri" w:hAnsi="Arial" w:cs="Arial"/>
          <w:b/>
          <w:lang w:eastAsia="en-US"/>
        </w:rPr>
        <w:t>10.1.4 Sala do NDE</w:t>
      </w:r>
    </w:p>
    <w:p w14:paraId="4C6D8A54"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A IES disponibiliza um espaço para a ocorrência de reuniões do NDE. Trata-se de uma sala de reuniões que pode ser reservada para realização de reuniões do NDE dos cursos da Unidade de Casa Amarela.</w:t>
      </w:r>
    </w:p>
    <w:p w14:paraId="2160A1A4" w14:textId="77777777" w:rsidR="009C76DE" w:rsidRPr="00D76365" w:rsidRDefault="009C76DE" w:rsidP="00D76365">
      <w:pPr>
        <w:shd w:val="clear" w:color="auto" w:fill="FFFFFF" w:themeFill="background1"/>
        <w:spacing w:line="360" w:lineRule="auto"/>
        <w:jc w:val="both"/>
        <w:rPr>
          <w:rFonts w:ascii="Arial" w:eastAsia="Calibri" w:hAnsi="Arial" w:cs="Arial"/>
          <w:b/>
          <w:lang w:eastAsia="en-US"/>
        </w:rPr>
      </w:pPr>
    </w:p>
    <w:p w14:paraId="1325E45A" w14:textId="77777777" w:rsidR="009C76DE" w:rsidRPr="00D76365" w:rsidRDefault="009C76DE" w:rsidP="00D76365">
      <w:pPr>
        <w:shd w:val="clear" w:color="auto" w:fill="FFFFFF" w:themeFill="background1"/>
        <w:spacing w:line="360" w:lineRule="auto"/>
        <w:jc w:val="both"/>
        <w:rPr>
          <w:rFonts w:ascii="Arial" w:eastAsia="Calibri" w:hAnsi="Arial" w:cs="Arial"/>
          <w:b/>
          <w:lang w:eastAsia="en-US"/>
        </w:rPr>
      </w:pPr>
      <w:r w:rsidRPr="00D76365">
        <w:rPr>
          <w:rFonts w:ascii="Arial" w:eastAsia="Calibri" w:hAnsi="Arial" w:cs="Arial"/>
          <w:b/>
          <w:lang w:eastAsia="en-US"/>
        </w:rPr>
        <w:t>10.1.5 Sala de Aula</w:t>
      </w:r>
    </w:p>
    <w:p w14:paraId="2FB60705"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As salas de aula são bem dimensionadas, com ventilação e iluminação natural, sistemas de refrigeração ambiente (ar condicionado), iluminação elétrica atendendo às normas específicas. As salas de aula estão equipadas, segundo a finalidade e atendem, aos requisitos de dimensão, limpeza, iluminação, acústica, ventilação, conservação e comodidade necessária à atividade proposta. A maioria com Datashow e possibilidade de colocação de equipamento de som, quando necessário.</w:t>
      </w:r>
    </w:p>
    <w:p w14:paraId="753818BD"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041A0745" w14:textId="77777777" w:rsidR="009C76DE" w:rsidRPr="00D76365" w:rsidRDefault="009C76DE" w:rsidP="00D76365">
      <w:pPr>
        <w:shd w:val="clear" w:color="auto" w:fill="FFFFFF" w:themeFill="background1"/>
        <w:spacing w:line="360" w:lineRule="auto"/>
        <w:jc w:val="both"/>
        <w:rPr>
          <w:rFonts w:ascii="Arial" w:eastAsia="Calibri" w:hAnsi="Arial" w:cs="Arial"/>
          <w:b/>
          <w:lang w:eastAsia="en-US"/>
        </w:rPr>
      </w:pPr>
      <w:r w:rsidRPr="00D76365">
        <w:rPr>
          <w:rFonts w:ascii="Arial" w:eastAsia="Calibri" w:hAnsi="Arial" w:cs="Arial"/>
          <w:b/>
          <w:lang w:eastAsia="en-US"/>
        </w:rPr>
        <w:t>10.1.6 Laboratório de Informática</w:t>
      </w:r>
    </w:p>
    <w:p w14:paraId="7595983D"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 </w:t>
      </w:r>
      <w:r w:rsidRPr="00D76365">
        <w:rPr>
          <w:rFonts w:ascii="Arial" w:eastAsia="Calibri" w:hAnsi="Arial" w:cs="Arial"/>
          <w:lang w:eastAsia="en-US"/>
        </w:rPr>
        <w:tab/>
        <w:t xml:space="preserve">      A Instituição disponibiliza laboratórios de informática para os estudantes em algumas unidades de ensino. Além dos laboratórios de Informática, a Biblioteca de cada unidade disponibiliza microcomputadores na biblioteca ou chromebooks para o atendimento de seus alunos e professores, sendo destinados à pesquisa na Internet e para consulta. </w:t>
      </w:r>
    </w:p>
    <w:p w14:paraId="06FE4284"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lastRenderedPageBreak/>
        <w:t xml:space="preserve">Além desses laboratórios, a IES disponibiliza sistema wireless, bem como outros espaços especializados que são administrados e supervisionados por técnicos com formação e experiência pertinentes, vinculada à coordenação de laboratórios, cabendo ao responsável por cada laboratório a preparação do mesmo para as atividades programadas por professores e alunos das diversas disciplinas e cursos. </w:t>
      </w:r>
    </w:p>
    <w:p w14:paraId="634A7A39"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A cada semestre, o técnico responsável por cada laboratório deverá emitir solicitação de aquisição/atualização de novos equipamentos e/ou materiais necessários para o semestre subsequente, ouvido os coordenadores de cursos e os professores envolvidos nas atividades programadas. As aquisições e atualizações dos equipamentos e materiais utilizados nos laboratórios e espaços especializados ocorrerão a partir de justificativas por técnicos de laboratórios, professores e coordenadores de cursos, sempre no semestre que antecede o previsto para a sua utilização. </w:t>
      </w:r>
    </w:p>
    <w:p w14:paraId="3B3FC65B"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O Centro Universitário Tiradentes mantém equipe própria para realização de manutenção preventiva e corretiva de equipamentos e materiais de laboratórios e outros espaços especializados, bem como para manutenção predial. </w:t>
      </w:r>
    </w:p>
    <w:p w14:paraId="18A96F3F" w14:textId="0F6B8E55"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2C401A36" w14:textId="77777777" w:rsidR="000A728D" w:rsidRPr="00D76365" w:rsidRDefault="000A728D" w:rsidP="00D76365">
      <w:pPr>
        <w:shd w:val="clear" w:color="auto" w:fill="FFFFFF" w:themeFill="background1"/>
        <w:spacing w:line="360" w:lineRule="auto"/>
        <w:jc w:val="both"/>
        <w:rPr>
          <w:rFonts w:ascii="Arial" w:eastAsia="Calibri" w:hAnsi="Arial" w:cs="Arial"/>
          <w:lang w:eastAsia="en-US"/>
        </w:rPr>
      </w:pPr>
    </w:p>
    <w:p w14:paraId="371D83BA" w14:textId="77777777" w:rsidR="009C76DE" w:rsidRPr="00D76365" w:rsidRDefault="009C76DE" w:rsidP="00D76365">
      <w:pPr>
        <w:shd w:val="clear" w:color="auto" w:fill="FFFFFF" w:themeFill="background1"/>
        <w:spacing w:line="360" w:lineRule="auto"/>
        <w:jc w:val="both"/>
        <w:rPr>
          <w:rFonts w:ascii="Arial" w:eastAsia="Calibri" w:hAnsi="Arial" w:cs="Arial"/>
          <w:b/>
          <w:lang w:eastAsia="en-US"/>
        </w:rPr>
      </w:pPr>
      <w:r w:rsidRPr="00D76365">
        <w:rPr>
          <w:rFonts w:ascii="Arial" w:eastAsia="Calibri" w:hAnsi="Arial" w:cs="Arial"/>
          <w:b/>
          <w:lang w:eastAsia="en-US"/>
        </w:rPr>
        <w:t>10.1.7 Laboratórios didáticos especializados</w:t>
      </w:r>
    </w:p>
    <w:p w14:paraId="0253471F"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4FDC2DDA" w14:textId="76232E9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Os laboratórios utilizados pelo Curso Superior em </w:t>
      </w:r>
      <w:r w:rsidR="00593D5C" w:rsidRPr="00D76365">
        <w:rPr>
          <w:rFonts w:ascii="Arial" w:eastAsia="Calibri" w:hAnsi="Arial" w:cs="Arial"/>
          <w:lang w:eastAsia="en-US"/>
        </w:rPr>
        <w:t xml:space="preserve">Processos Gerenciais </w:t>
      </w:r>
      <w:r w:rsidRPr="00D76365">
        <w:rPr>
          <w:rFonts w:ascii="Arial" w:eastAsia="Calibri" w:hAnsi="Arial" w:cs="Arial"/>
          <w:lang w:eastAsia="en-US"/>
        </w:rPr>
        <w:t xml:space="preserve">estarão disponíveis para as disciplinas do curso que envolvem atividades práticas, de acordo com a programação realizada pelo professor. </w:t>
      </w:r>
    </w:p>
    <w:p w14:paraId="4CD7E9E0"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Todos os laboratórios estão equipados adequadamente e de maneira excelente no que diz respeito ao quantitativo de equipamentos e encontram-se adequados às exigências de proporcionalidade quanto aos espaços físicos e segurança ao número de alunos atendidos. O Curso dispõe de uma estrutura laboratorial moderna, apta a atender os créditos práticos previstos em sua matriz curricular e ao número de vagas pretendidas.</w:t>
      </w:r>
    </w:p>
    <w:p w14:paraId="12341384" w14:textId="4BD480B0"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 xml:space="preserve">Os laboratórios destinados ao curso Superior em </w:t>
      </w:r>
      <w:r w:rsidR="00A3607D" w:rsidRPr="00D76365">
        <w:rPr>
          <w:rFonts w:ascii="Arial" w:eastAsia="Calibri" w:hAnsi="Arial" w:cs="Arial"/>
          <w:lang w:eastAsia="en-US"/>
        </w:rPr>
        <w:t>Processos Gerenciais</w:t>
      </w:r>
      <w:r w:rsidRPr="00D76365">
        <w:rPr>
          <w:rFonts w:ascii="Arial" w:eastAsia="Calibri" w:hAnsi="Arial" w:cs="Arial"/>
          <w:lang w:eastAsia="en-US"/>
        </w:rPr>
        <w:t xml:space="preserve"> apresentam excelente iluminação natural e artificial com adequado sistema de refrigeração, acessibilidade e conforto, considerando a sua adequação ao currículo do curso. </w:t>
      </w:r>
    </w:p>
    <w:p w14:paraId="72DD59F6"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lastRenderedPageBreak/>
        <w:t>A manutenção será realizada frequentemente, no que se refere aos aspectos equipamentos e insumos, mantendo excelentes condições de limpeza. Todos os laboratórios possuem normas específicas de funcionamento.</w:t>
      </w:r>
    </w:p>
    <w:p w14:paraId="30D1163F"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604F4DAB"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5D6390B5" w14:textId="77777777" w:rsidR="009C76DE" w:rsidRPr="00D76365" w:rsidRDefault="009C76DE" w:rsidP="00D76365">
      <w:pPr>
        <w:shd w:val="clear" w:color="auto" w:fill="FFFFFF" w:themeFill="background1"/>
        <w:spacing w:line="360" w:lineRule="auto"/>
        <w:jc w:val="both"/>
        <w:rPr>
          <w:rFonts w:ascii="Arial" w:eastAsia="Calibri" w:hAnsi="Arial" w:cs="Arial"/>
          <w:b/>
          <w:lang w:eastAsia="en-US"/>
        </w:rPr>
      </w:pPr>
      <w:bookmarkStart w:id="106" w:name="__RefHeading___Toc42752158878"/>
      <w:r w:rsidRPr="00D76365">
        <w:rPr>
          <w:rFonts w:ascii="Arial" w:eastAsia="Calibri" w:hAnsi="Arial" w:cs="Arial"/>
          <w:b/>
          <w:lang w:eastAsia="en-US"/>
        </w:rPr>
        <w:t xml:space="preserve">10.2 Auditório </w:t>
      </w:r>
    </w:p>
    <w:bookmarkEnd w:id="106"/>
    <w:p w14:paraId="4FB345B2"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2B85A49E" w14:textId="4E983F51" w:rsidR="009C76DE" w:rsidRPr="00D76365" w:rsidRDefault="00593D5C"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O auditório da IES tem </w:t>
      </w:r>
      <w:r w:rsidR="009C76DE" w:rsidRPr="00D76365">
        <w:rPr>
          <w:rFonts w:ascii="Arial" w:eastAsia="Calibri" w:hAnsi="Arial" w:cs="Arial"/>
          <w:lang w:eastAsia="en-US"/>
        </w:rPr>
        <w:t>capacidade suficiente para acomodar um grande público nos eventos da instituição.</w:t>
      </w:r>
    </w:p>
    <w:p w14:paraId="41090AE7"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Apresenta boa iluminação natural e artificial com adequado sistema de refrigeração, conforto, acessibilidade. A manutenção será realizada de forma sistemática, proporcionando o ambiente limpo e em perfeitas condições de uso atendendo de forma excelente aos seus usuários.</w:t>
      </w:r>
    </w:p>
    <w:p w14:paraId="12F42107"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3AA3CC9B" w14:textId="77777777" w:rsidR="009C76DE" w:rsidRPr="00D76365" w:rsidRDefault="009C76DE" w:rsidP="00D76365">
      <w:pPr>
        <w:shd w:val="clear" w:color="auto" w:fill="FFFFFF" w:themeFill="background1"/>
        <w:spacing w:line="360" w:lineRule="auto"/>
        <w:jc w:val="both"/>
        <w:rPr>
          <w:rFonts w:ascii="Arial" w:eastAsia="Calibri" w:hAnsi="Arial" w:cs="Arial"/>
          <w:b/>
          <w:lang w:eastAsia="en-US"/>
        </w:rPr>
      </w:pPr>
      <w:r w:rsidRPr="00D76365">
        <w:rPr>
          <w:rFonts w:ascii="Arial" w:eastAsia="Calibri" w:hAnsi="Arial" w:cs="Arial"/>
          <w:b/>
          <w:lang w:eastAsia="en-US"/>
        </w:rPr>
        <w:t>10.3 Infraestrutura de Alimentação e Serviços</w:t>
      </w:r>
    </w:p>
    <w:p w14:paraId="38ED1F97"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7BE1B00E"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A infraestrutura de Alimentação e Serviços são adequadas as áreas de convivência para os discentes. As instalações comporta lanchonete e espaço para copiadora de uso dos alunos, com excelente iluminação natural e artificial, adequado sistema de refrigeração, acessibilidade e conforto.</w:t>
      </w:r>
    </w:p>
    <w:p w14:paraId="1C2BFEE0"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 xml:space="preserve"> A manutenção é realizada de forma sistemática, proporcionando o ambiente limpo e  em perfeitas condições de uso, atendendo de forma excelente aos seus usuários.</w:t>
      </w:r>
    </w:p>
    <w:p w14:paraId="5EDD9F88"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773DFB2C" w14:textId="77777777" w:rsidR="009C76DE" w:rsidRPr="00D76365" w:rsidRDefault="009C76DE" w:rsidP="00D76365">
      <w:pPr>
        <w:shd w:val="clear" w:color="auto" w:fill="FFFFFF" w:themeFill="background1"/>
        <w:spacing w:line="360" w:lineRule="auto"/>
        <w:jc w:val="both"/>
        <w:rPr>
          <w:rFonts w:ascii="Arial" w:eastAsia="Calibri" w:hAnsi="Arial" w:cs="Arial"/>
          <w:b/>
          <w:lang w:eastAsia="en-US"/>
        </w:rPr>
      </w:pPr>
      <w:r w:rsidRPr="00D76365">
        <w:rPr>
          <w:rFonts w:ascii="Arial" w:eastAsia="Calibri" w:hAnsi="Arial" w:cs="Arial"/>
          <w:b/>
          <w:lang w:eastAsia="en-US"/>
        </w:rPr>
        <w:t>10.4.  Instalações Sanitárias</w:t>
      </w:r>
    </w:p>
    <w:p w14:paraId="41C1EDD4" w14:textId="77777777" w:rsidR="00593D5C" w:rsidRPr="00D76365" w:rsidRDefault="00593D5C" w:rsidP="00D76365">
      <w:pPr>
        <w:shd w:val="clear" w:color="auto" w:fill="FFFFFF" w:themeFill="background1"/>
        <w:spacing w:line="360" w:lineRule="auto"/>
        <w:jc w:val="both"/>
        <w:rPr>
          <w:rFonts w:ascii="Arial" w:eastAsia="Calibri" w:hAnsi="Arial" w:cs="Arial"/>
          <w:b/>
          <w:lang w:eastAsia="en-US"/>
        </w:rPr>
      </w:pPr>
    </w:p>
    <w:p w14:paraId="1FD9ADDD"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As instalações sanitárias destinadas tanto ao corpo docente como aos alunos são limpas, de fácil acesso e compatíveis ao número dos usuários. Estão adaptados às  pessoas com deficiência ou mobilidade reduzida. </w:t>
      </w:r>
    </w:p>
    <w:p w14:paraId="7CEFB9E5"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13BB7264" w14:textId="77777777" w:rsidR="009C76DE" w:rsidRPr="00D76365" w:rsidRDefault="009C76DE" w:rsidP="00D76365">
      <w:pPr>
        <w:shd w:val="clear" w:color="auto" w:fill="FFFFFF" w:themeFill="background1"/>
        <w:spacing w:line="360" w:lineRule="auto"/>
        <w:jc w:val="both"/>
        <w:rPr>
          <w:rFonts w:ascii="Arial" w:eastAsia="Calibri" w:hAnsi="Arial" w:cs="Arial"/>
          <w:b/>
          <w:lang w:eastAsia="en-US"/>
        </w:rPr>
      </w:pPr>
      <w:r w:rsidRPr="00D76365">
        <w:rPr>
          <w:rFonts w:ascii="Arial" w:eastAsia="Calibri" w:hAnsi="Arial" w:cs="Arial"/>
          <w:b/>
          <w:lang w:eastAsia="en-US"/>
        </w:rPr>
        <w:t>10.5. Condições de acessibilidade para pessoas com deficiência ou mobilidade reduzida</w:t>
      </w:r>
    </w:p>
    <w:p w14:paraId="192024E5"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0134325F"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Considerando a necessidade de assegurar às pessoas com deficiência física e sensorial, condições básicas de acesso ao ensino superior, de mobilidade e de utilização de equipamentos e instalações, a IES adota como referência a Norma Brasil 9050, da Associação Brasileira de Normas Técnicas, que trata da Acessibilidade de Pessoas Portadoras de Deficiências e Edificações, Espaço, Mobiliário e Equipamentos Urbanos. Atende, ainda, à Portaria MEC nº 3.284, de 7 de novembro de 2003.</w:t>
      </w:r>
    </w:p>
    <w:p w14:paraId="4A7D1D6F"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Neste sentido, no que se refere aos alunos com deficiência física, a Fits apresenta as seguintes condições de acessibilidade:</w:t>
      </w:r>
    </w:p>
    <w:p w14:paraId="3CDF0AA2" w14:textId="77777777" w:rsidR="009C76DE" w:rsidRPr="00D76365" w:rsidRDefault="009C76DE" w:rsidP="00D76365">
      <w:pPr>
        <w:numPr>
          <w:ilvl w:val="0"/>
          <w:numId w:val="165"/>
        </w:numPr>
        <w:shd w:val="clear" w:color="auto" w:fill="FFFFFF" w:themeFill="background1"/>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Livre circulação dos estudantes nos espaços de uso coletivo (eliminação de barreiras arquitetônicas);</w:t>
      </w:r>
    </w:p>
    <w:p w14:paraId="53A7CFF4" w14:textId="77777777" w:rsidR="009C76DE" w:rsidRPr="00D76365" w:rsidRDefault="009C76DE" w:rsidP="00D76365">
      <w:pPr>
        <w:numPr>
          <w:ilvl w:val="0"/>
          <w:numId w:val="165"/>
        </w:numPr>
        <w:shd w:val="clear" w:color="auto" w:fill="FFFFFF" w:themeFill="background1"/>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Vagas reservadas em estacionamentos nas proximidades das unidades de serviços;</w:t>
      </w:r>
    </w:p>
    <w:p w14:paraId="67E19B14" w14:textId="77777777" w:rsidR="009C76DE" w:rsidRPr="00D76365" w:rsidRDefault="009C76DE" w:rsidP="00D76365">
      <w:pPr>
        <w:numPr>
          <w:ilvl w:val="0"/>
          <w:numId w:val="165"/>
        </w:numPr>
        <w:shd w:val="clear" w:color="auto" w:fill="FFFFFF" w:themeFill="background1"/>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Rampas com corrimãos, facilitando a circulação de cadeira de rodas;</w:t>
      </w:r>
    </w:p>
    <w:p w14:paraId="55074D7E" w14:textId="77777777" w:rsidR="009C76DE" w:rsidRPr="00D76365" w:rsidRDefault="009C76DE" w:rsidP="00D76365">
      <w:pPr>
        <w:numPr>
          <w:ilvl w:val="0"/>
          <w:numId w:val="165"/>
        </w:numPr>
        <w:shd w:val="clear" w:color="auto" w:fill="FFFFFF" w:themeFill="background1"/>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Portas e banheiros adaptados com espaço suficiente para permitir o acesso de cadeira de rodas;</w:t>
      </w:r>
    </w:p>
    <w:p w14:paraId="1434C4F3" w14:textId="77777777" w:rsidR="009C76DE" w:rsidRPr="00D76365" w:rsidRDefault="009C76DE" w:rsidP="00D76365">
      <w:pPr>
        <w:numPr>
          <w:ilvl w:val="0"/>
          <w:numId w:val="165"/>
        </w:numPr>
        <w:shd w:val="clear" w:color="auto" w:fill="FFFFFF" w:themeFill="background1"/>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Barras de apoio nas paredes dos banheiros.</w:t>
      </w:r>
    </w:p>
    <w:p w14:paraId="47746084"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Em relação aos alunos com deficiência visual, a IES está comprometida, caso seja solicitada, desde o acesso até a conclusão do curso, a proporcionar sala de apoio contendo: máquina de datilografia braille, impressora braille acoplada a computador, sistema de síntese de voz;·gravador e fotocopiadora que amplie textos; acervo bibliográfico em fitas de áudio; software de ampliação de tela; equipamento para ampliação de textos para atendimento a aluno com visão subnormal; lupas, réguas de leitura; scanner acoplado a computador; acervo bibliográfico dos conteúdos básicos em braile.</w:t>
      </w:r>
    </w:p>
    <w:p w14:paraId="56A7714F"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Quanto aos alunos com deficiência auditiva, a IES está igualmente comprometida, caso seja solicitada, desde o acesso até a conclusão do curso, a proporcionar intérpretes de língua de sinais, especialmente quando da realização de provas ou sua revisão, complementando a avaliação expressa em texto escrito ou quando este não tenha expressado o real conhecimento do aluno; flexibilidade na correção das provas escritas, valorizando o conteúdo semântico; aprendizado da língua portuguesa, principalmente, na modalidade escrita, (para o uso de vocabulário pertinente às matérias do curso em que </w:t>
      </w:r>
      <w:r w:rsidRPr="00D76365">
        <w:rPr>
          <w:rFonts w:ascii="Arial" w:eastAsia="Calibri" w:hAnsi="Arial" w:cs="Arial"/>
          <w:lang w:eastAsia="en-US"/>
        </w:rPr>
        <w:lastRenderedPageBreak/>
        <w:t>o estudante estiver matriculado); materiais de informações aos professores para que se esclareça a especificidade linguística dos surdos.</w:t>
      </w:r>
    </w:p>
    <w:p w14:paraId="70B2B6DE"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38F7BD1F" w14:textId="77777777" w:rsidR="009C76DE" w:rsidRPr="00D76365" w:rsidRDefault="009C76DE" w:rsidP="00D76365">
      <w:pPr>
        <w:shd w:val="clear" w:color="auto" w:fill="FFFFFF" w:themeFill="background1"/>
        <w:spacing w:line="360" w:lineRule="auto"/>
        <w:jc w:val="both"/>
        <w:rPr>
          <w:rFonts w:ascii="Arial" w:eastAsia="Calibri" w:hAnsi="Arial" w:cs="Arial"/>
          <w:b/>
          <w:lang w:eastAsia="en-US"/>
        </w:rPr>
      </w:pPr>
      <w:r w:rsidRPr="00D76365">
        <w:rPr>
          <w:rFonts w:ascii="Arial" w:eastAsia="Calibri" w:hAnsi="Arial" w:cs="Arial"/>
          <w:b/>
          <w:lang w:eastAsia="en-US"/>
        </w:rPr>
        <w:t>10.6. Infraestrutura para CPA</w:t>
      </w:r>
    </w:p>
    <w:p w14:paraId="131F1C6A"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2B91D34B"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A Comissão Própria de Avaliação-CPA tem sala própria. Na sala há equipamentos para os integrantes da CPA, com computadores conectados à internet e mesa para reunião. Apresenta boa iluminação natural e artificial, com adequado sistema de refrigeração e conforto. </w:t>
      </w:r>
    </w:p>
    <w:p w14:paraId="1463B459"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A manutenção será realizada de forma sistemática, proporcionando o ambiente limpo e em perfeitas condições de uso atendendo de forma excelente aos seus usuários.</w:t>
      </w:r>
    </w:p>
    <w:p w14:paraId="500A747A"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3C23445D" w14:textId="77777777" w:rsidR="009C76DE" w:rsidRPr="00D76365" w:rsidRDefault="009C76DE" w:rsidP="00D76365">
      <w:pPr>
        <w:shd w:val="clear" w:color="auto" w:fill="FFFFFF" w:themeFill="background1"/>
        <w:spacing w:line="360" w:lineRule="auto"/>
        <w:jc w:val="both"/>
        <w:rPr>
          <w:rFonts w:ascii="Arial" w:eastAsia="Calibri" w:hAnsi="Arial" w:cs="Arial"/>
          <w:b/>
          <w:lang w:eastAsia="en-US"/>
        </w:rPr>
      </w:pPr>
      <w:r w:rsidRPr="00D76365">
        <w:rPr>
          <w:rFonts w:ascii="Arial" w:eastAsia="Calibri" w:hAnsi="Arial" w:cs="Arial"/>
          <w:b/>
          <w:lang w:eastAsia="en-US"/>
        </w:rPr>
        <w:t>10.7. Manutenção e Conservação e Expansão dos Equipamentos</w:t>
      </w:r>
    </w:p>
    <w:p w14:paraId="300267AC"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674FFAB0"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A manutenção e a conservação dos equipamentos, dependendo de sua amplitude, são executadas por funcionários da Instituição ou através de contratos com os fornecedores dos equipamentos. A atualização dos equipamentos é feita a partir de uma análise periódica dos funcionários da Instituição, os quais devem verificar a necessidade de se adquirir novos equipamentos e/ou atualizar os existentes.</w:t>
      </w:r>
    </w:p>
    <w:p w14:paraId="02511D8A"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7CE6E450"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Os equipamentos de informática serão atualizados com base em upgrades periódicos e a substituição será realizada com base nos softwares que se apresentam mais atualizados. A aquisição de novos equipamentos é conduzida sob a orientação do técnico responsável pelos laboratórios. Os laboratórios contarão com técnicos especializados nas respectivas áreas, que respondem por toda manutenção básica dos equipamentos, inclusive com suprimento e assistência. A manutenção é realizada segundo os preceitos e métodos previstos pela TPM – Total Produtivity Management, observando o seguinte quadro conforme as etapas a seguir:</w:t>
      </w:r>
    </w:p>
    <w:p w14:paraId="40D1BF36" w14:textId="46F5700F" w:rsidR="009C76DE" w:rsidRDefault="009C76DE" w:rsidP="00D76365">
      <w:pPr>
        <w:shd w:val="clear" w:color="auto" w:fill="FFFFFF" w:themeFill="background1"/>
        <w:spacing w:line="360" w:lineRule="auto"/>
        <w:ind w:firstLine="708"/>
        <w:jc w:val="both"/>
        <w:rPr>
          <w:rFonts w:ascii="Arial" w:eastAsia="Calibri" w:hAnsi="Arial" w:cs="Arial"/>
          <w:lang w:eastAsia="en-US"/>
        </w:rPr>
      </w:pPr>
    </w:p>
    <w:p w14:paraId="50D8B941" w14:textId="6C0A78EE" w:rsidR="004B588F" w:rsidRDefault="004B588F" w:rsidP="00D76365">
      <w:pPr>
        <w:shd w:val="clear" w:color="auto" w:fill="FFFFFF" w:themeFill="background1"/>
        <w:spacing w:line="360" w:lineRule="auto"/>
        <w:ind w:firstLine="708"/>
        <w:jc w:val="both"/>
        <w:rPr>
          <w:rFonts w:ascii="Arial" w:eastAsia="Calibri" w:hAnsi="Arial" w:cs="Arial"/>
          <w:lang w:eastAsia="en-US"/>
        </w:rPr>
      </w:pPr>
    </w:p>
    <w:p w14:paraId="68CE3ED7" w14:textId="77777777" w:rsidR="004B588F" w:rsidRPr="00D76365" w:rsidRDefault="004B588F" w:rsidP="00D76365">
      <w:pPr>
        <w:shd w:val="clear" w:color="auto" w:fill="FFFFFF" w:themeFill="background1"/>
        <w:spacing w:line="360" w:lineRule="auto"/>
        <w:ind w:firstLine="708"/>
        <w:jc w:val="both"/>
        <w:rPr>
          <w:rFonts w:ascii="Arial" w:eastAsia="Calibri" w:hAnsi="Arial" w:cs="Arial"/>
          <w:lang w:eastAsia="en-US"/>
        </w:rPr>
      </w:pPr>
    </w:p>
    <w:tbl>
      <w:tblPr>
        <w:tblW w:w="0" w:type="auto"/>
        <w:tblInd w:w="108" w:type="dxa"/>
        <w:tblLayout w:type="fixed"/>
        <w:tblLook w:val="0000" w:firstRow="0" w:lastRow="0" w:firstColumn="0" w:lastColumn="0" w:noHBand="0" w:noVBand="0"/>
      </w:tblPr>
      <w:tblGrid>
        <w:gridCol w:w="2679"/>
        <w:gridCol w:w="6408"/>
      </w:tblGrid>
      <w:tr w:rsidR="009C76DE" w:rsidRPr="00D76365" w14:paraId="42AF5763" w14:textId="77777777" w:rsidTr="005C60B5">
        <w:tc>
          <w:tcPr>
            <w:tcW w:w="2679" w:type="dxa"/>
            <w:tcBorders>
              <w:top w:val="single" w:sz="4" w:space="0" w:color="000000"/>
              <w:left w:val="single" w:sz="4" w:space="0" w:color="000000"/>
              <w:bottom w:val="single" w:sz="4" w:space="0" w:color="000000"/>
            </w:tcBorders>
            <w:shd w:val="clear" w:color="auto" w:fill="auto"/>
            <w:vAlign w:val="center"/>
          </w:tcPr>
          <w:p w14:paraId="49A1459F"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lastRenderedPageBreak/>
              <w:t>Tipologia</w:t>
            </w:r>
          </w:p>
        </w:tc>
        <w:tc>
          <w:tcPr>
            <w:tcW w:w="64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8B7C8"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Frequência</w:t>
            </w:r>
          </w:p>
        </w:tc>
      </w:tr>
      <w:tr w:rsidR="009C76DE" w:rsidRPr="00D76365" w14:paraId="1F2B51D9" w14:textId="77777777" w:rsidTr="005C60B5">
        <w:tc>
          <w:tcPr>
            <w:tcW w:w="2679" w:type="dxa"/>
            <w:tcBorders>
              <w:top w:val="single" w:sz="4" w:space="0" w:color="000000"/>
              <w:left w:val="single" w:sz="4" w:space="0" w:color="000000"/>
              <w:bottom w:val="single" w:sz="4" w:space="0" w:color="000000"/>
            </w:tcBorders>
            <w:shd w:val="clear" w:color="auto" w:fill="auto"/>
            <w:vAlign w:val="center"/>
          </w:tcPr>
          <w:p w14:paraId="5BB841BC"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Manutenção Corretiva</w:t>
            </w:r>
          </w:p>
        </w:tc>
        <w:tc>
          <w:tcPr>
            <w:tcW w:w="64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EC228"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Executada conforme demanda, inicialmente com técnicos próprios e num segundo momento, através de empresas terceirizadas.</w:t>
            </w:r>
          </w:p>
        </w:tc>
      </w:tr>
      <w:tr w:rsidR="009C76DE" w:rsidRPr="00D76365" w14:paraId="0B96DE0A" w14:textId="77777777" w:rsidTr="005C60B5">
        <w:tc>
          <w:tcPr>
            <w:tcW w:w="2679" w:type="dxa"/>
            <w:tcBorders>
              <w:top w:val="single" w:sz="4" w:space="0" w:color="000000"/>
              <w:left w:val="single" w:sz="4" w:space="0" w:color="000000"/>
              <w:bottom w:val="single" w:sz="4" w:space="0" w:color="000000"/>
            </w:tcBorders>
            <w:shd w:val="clear" w:color="auto" w:fill="auto"/>
            <w:vAlign w:val="center"/>
          </w:tcPr>
          <w:p w14:paraId="5BEFB916"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Manutenção Preventiva</w:t>
            </w:r>
          </w:p>
        </w:tc>
        <w:tc>
          <w:tcPr>
            <w:tcW w:w="64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C773B"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A cada seis meses, todos os equipamentos sofrem manutenção preventiva, que consiste, basicamente, em limpeza e revisão.</w:t>
            </w:r>
          </w:p>
        </w:tc>
      </w:tr>
      <w:tr w:rsidR="009C76DE" w:rsidRPr="00D76365" w14:paraId="0BC50272" w14:textId="77777777" w:rsidTr="005C60B5">
        <w:tc>
          <w:tcPr>
            <w:tcW w:w="2679" w:type="dxa"/>
            <w:tcBorders>
              <w:top w:val="single" w:sz="4" w:space="0" w:color="000000"/>
              <w:left w:val="single" w:sz="4" w:space="0" w:color="000000"/>
              <w:bottom w:val="single" w:sz="4" w:space="0" w:color="000000"/>
            </w:tcBorders>
            <w:shd w:val="clear" w:color="auto" w:fill="auto"/>
            <w:vAlign w:val="center"/>
          </w:tcPr>
          <w:p w14:paraId="35D0E3AD"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Manutenção Preditiva</w:t>
            </w:r>
          </w:p>
        </w:tc>
        <w:tc>
          <w:tcPr>
            <w:tcW w:w="64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B269C"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Os fornecedores de equipamentos apresentam um quadro da vida útil dos principais componentes que serão, periodicamente, substituídos para evitar o custo do desgaste de peças.</w:t>
            </w:r>
          </w:p>
        </w:tc>
      </w:tr>
    </w:tbl>
    <w:p w14:paraId="1FFB85BD"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0F467197"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1B449662" w14:textId="77777777" w:rsidR="009C76DE" w:rsidRPr="00D76365" w:rsidRDefault="009C76DE" w:rsidP="00D76365">
      <w:pPr>
        <w:shd w:val="clear" w:color="auto" w:fill="FFFFFF" w:themeFill="background1"/>
        <w:spacing w:line="360" w:lineRule="auto"/>
        <w:jc w:val="both"/>
        <w:rPr>
          <w:rFonts w:ascii="Arial" w:eastAsia="Calibri" w:hAnsi="Arial" w:cs="Arial"/>
          <w:b/>
          <w:lang w:eastAsia="en-US"/>
        </w:rPr>
      </w:pPr>
      <w:bookmarkStart w:id="107" w:name="__RefHeading___Toc42752158979"/>
      <w:bookmarkEnd w:id="107"/>
      <w:r w:rsidRPr="00D76365">
        <w:rPr>
          <w:rFonts w:ascii="Arial" w:eastAsia="Calibri" w:hAnsi="Arial" w:cs="Arial"/>
          <w:b/>
          <w:lang w:eastAsia="en-US"/>
        </w:rPr>
        <w:t>11- BIBLIOTECA</w:t>
      </w:r>
    </w:p>
    <w:p w14:paraId="3149F130"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7CB69221" w14:textId="77777777" w:rsidR="009C76DE" w:rsidRPr="00D76365" w:rsidRDefault="009C76DE" w:rsidP="00D76365">
      <w:pPr>
        <w:shd w:val="clear" w:color="auto" w:fill="FFFFFF" w:themeFill="background1"/>
        <w:spacing w:line="360" w:lineRule="auto"/>
        <w:jc w:val="both"/>
        <w:rPr>
          <w:rFonts w:ascii="Arial" w:eastAsia="Calibri" w:hAnsi="Arial" w:cs="Arial"/>
          <w:b/>
          <w:lang w:eastAsia="en-US"/>
        </w:rPr>
      </w:pPr>
      <w:r w:rsidRPr="00D76365">
        <w:rPr>
          <w:rFonts w:ascii="Arial" w:eastAsia="Calibri" w:hAnsi="Arial" w:cs="Arial"/>
          <w:b/>
          <w:lang w:eastAsia="en-US"/>
        </w:rPr>
        <w:t>11.1.  Espaço Físico</w:t>
      </w:r>
    </w:p>
    <w:p w14:paraId="0310F813"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3D099C96"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A biblioteca é um dos principais aspectos de suporte ao processo educativo, de forma que está sendo implantada no sentido de atender plenamente aos itens de acervo, instalações físicas, sistemas e equipamentos de acesso ao acervo.</w:t>
      </w:r>
    </w:p>
    <w:p w14:paraId="34C8FC5D"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Apresenta boa iluminação natural e artificial, com adequado sistema de refrigeração e conforto. A manutenção será realizada de forma sistemática, proporcionando o ambiente limpo e em perfeitas condições de uso atendendo de forma excelente aos seus usuários.</w:t>
      </w:r>
    </w:p>
    <w:p w14:paraId="1D864C69"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442E1CB4" w14:textId="77777777" w:rsidR="009C76DE" w:rsidRPr="00D76365" w:rsidRDefault="009C76DE" w:rsidP="00D76365">
      <w:pPr>
        <w:shd w:val="clear" w:color="auto" w:fill="FFFFFF" w:themeFill="background1"/>
        <w:spacing w:line="360" w:lineRule="auto"/>
        <w:jc w:val="both"/>
        <w:rPr>
          <w:rFonts w:ascii="Arial" w:eastAsia="Calibri" w:hAnsi="Arial" w:cs="Arial"/>
          <w:b/>
          <w:lang w:eastAsia="en-US"/>
        </w:rPr>
      </w:pPr>
      <w:bookmarkStart w:id="108" w:name="__RefHeading___Toc42752159080"/>
      <w:bookmarkEnd w:id="108"/>
      <w:r w:rsidRPr="00D76365">
        <w:rPr>
          <w:rFonts w:ascii="Arial" w:eastAsia="Calibri" w:hAnsi="Arial" w:cs="Arial"/>
          <w:b/>
          <w:lang w:eastAsia="en-US"/>
        </w:rPr>
        <w:t>11.2. Instalações para o acervo</w:t>
      </w:r>
    </w:p>
    <w:p w14:paraId="381006F3"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59E75EC9"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O acervo encontra-se organizado em estantes próprias de ferro, com livre acesso do usuário. Está instalado em local com iluminação natural e artificial adequada e as condições para armazenagem, preservação e a disponibilização atendem aos padrões exigidos. Há extintores de incêndio e sinalização bem distribuída.</w:t>
      </w:r>
    </w:p>
    <w:p w14:paraId="1C2C1BF0"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lastRenderedPageBreak/>
        <w:t>O acervo da biblioteca da IES, pode ser consultado pela comunidade acadêmica e pela sociedade em geral através do site www.unit.edu.br/biblioteca, que permite ao usuário realizar consultas ao acervo, renovações, reservas, verificar disponibilidade de material por biblioteca e datas de devoluções de materiais emprestados.</w:t>
      </w:r>
    </w:p>
    <w:p w14:paraId="633894A3"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0CAB11E0" w14:textId="77777777" w:rsidR="009C76DE" w:rsidRPr="00D76365" w:rsidRDefault="009C76DE" w:rsidP="00D76365">
      <w:pPr>
        <w:shd w:val="clear" w:color="auto" w:fill="FFFFFF" w:themeFill="background1"/>
        <w:spacing w:line="360" w:lineRule="auto"/>
        <w:jc w:val="both"/>
        <w:rPr>
          <w:rFonts w:ascii="Arial" w:eastAsia="Calibri" w:hAnsi="Arial" w:cs="Arial"/>
          <w:b/>
          <w:lang w:eastAsia="en-US"/>
        </w:rPr>
      </w:pPr>
      <w:r w:rsidRPr="00D76365">
        <w:rPr>
          <w:rFonts w:ascii="Arial" w:eastAsia="Calibri" w:hAnsi="Arial" w:cs="Arial"/>
          <w:b/>
          <w:lang w:eastAsia="en-US"/>
        </w:rPr>
        <w:t>Itens do Acervo:</w:t>
      </w:r>
    </w:p>
    <w:p w14:paraId="19D97DFE"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-Livros (títulos + exemplares)</w:t>
      </w:r>
    </w:p>
    <w:p w14:paraId="47C334EB"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-Periódicos</w:t>
      </w:r>
    </w:p>
    <w:p w14:paraId="26D1E554"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-Multimídias</w:t>
      </w:r>
    </w:p>
    <w:p w14:paraId="5D5785B4"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-Obras de Referência</w:t>
      </w:r>
    </w:p>
    <w:p w14:paraId="01B14175"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-e-books</w:t>
      </w:r>
    </w:p>
    <w:p w14:paraId="0828CAAC"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-Assinaturas Eletrônicas (bases de dados)</w:t>
      </w:r>
    </w:p>
    <w:p w14:paraId="1FF3DF90"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69D44ED3"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O Sistema Integrado de Bibliotecas – SIB disponibiliza semestralmente o programa de renovação do acervo e anualmente promove a renovação de assinaturas e periódicos especializados impressos ou informatizados, de acordo com o conceito Qualis e a indicação dos professores e coordenadores, com a devida avaliação dos colegiados dos cursos.</w:t>
      </w:r>
    </w:p>
    <w:p w14:paraId="10E0D61A"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Com o objetivo de divulgar a produção do conhecimento, o Sistema Integrado de Bibliotecas disponibiliza no site, a Hemeroteca virtual com os periódicos científicos com acesso completos dos artigos on-line. Das publicações impressas os sumários de Periódicos assinados são incorporados ao acervo virtual.</w:t>
      </w:r>
    </w:p>
    <w:p w14:paraId="1C824C5C"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As Bibliotecas mantém as coleções por 3 anos onde o curso é ministrado, e a coleção dos anos anteriores ficam arquivadas na Biblioteca Central.</w:t>
      </w:r>
    </w:p>
    <w:p w14:paraId="4DB81FA4"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O acervo é ampliado com o acesso aos periódicos científicos das bases de dados assinadas.</w:t>
      </w:r>
    </w:p>
    <w:p w14:paraId="2BA2B597" w14:textId="196A160A" w:rsidR="009C76DE" w:rsidRDefault="009C76DE" w:rsidP="00D76365">
      <w:pPr>
        <w:shd w:val="clear" w:color="auto" w:fill="FFFFFF" w:themeFill="background1"/>
        <w:spacing w:line="360" w:lineRule="auto"/>
        <w:jc w:val="both"/>
        <w:rPr>
          <w:rFonts w:ascii="Arial" w:eastAsia="Calibri" w:hAnsi="Arial" w:cs="Arial"/>
          <w:b/>
          <w:lang w:eastAsia="en-US"/>
        </w:rPr>
      </w:pPr>
    </w:p>
    <w:p w14:paraId="15DC396E" w14:textId="4E4AC0D6" w:rsidR="004B588F" w:rsidRDefault="004B588F" w:rsidP="00D76365">
      <w:pPr>
        <w:shd w:val="clear" w:color="auto" w:fill="FFFFFF" w:themeFill="background1"/>
        <w:spacing w:line="360" w:lineRule="auto"/>
        <w:jc w:val="both"/>
        <w:rPr>
          <w:rFonts w:ascii="Arial" w:eastAsia="Calibri" w:hAnsi="Arial" w:cs="Arial"/>
          <w:b/>
          <w:lang w:eastAsia="en-US"/>
        </w:rPr>
      </w:pPr>
    </w:p>
    <w:p w14:paraId="24D4AB82" w14:textId="12F68124" w:rsidR="004B588F" w:rsidRDefault="004B588F" w:rsidP="00D76365">
      <w:pPr>
        <w:shd w:val="clear" w:color="auto" w:fill="FFFFFF" w:themeFill="background1"/>
        <w:spacing w:line="360" w:lineRule="auto"/>
        <w:jc w:val="both"/>
        <w:rPr>
          <w:rFonts w:ascii="Arial" w:eastAsia="Calibri" w:hAnsi="Arial" w:cs="Arial"/>
          <w:b/>
          <w:lang w:eastAsia="en-US"/>
        </w:rPr>
      </w:pPr>
    </w:p>
    <w:p w14:paraId="15C4FAF4" w14:textId="580D7582" w:rsidR="004B588F" w:rsidRDefault="004B588F" w:rsidP="00D76365">
      <w:pPr>
        <w:shd w:val="clear" w:color="auto" w:fill="FFFFFF" w:themeFill="background1"/>
        <w:spacing w:line="360" w:lineRule="auto"/>
        <w:jc w:val="both"/>
        <w:rPr>
          <w:rFonts w:ascii="Arial" w:eastAsia="Calibri" w:hAnsi="Arial" w:cs="Arial"/>
          <w:b/>
          <w:lang w:eastAsia="en-US"/>
        </w:rPr>
      </w:pPr>
    </w:p>
    <w:p w14:paraId="1761EB93" w14:textId="77777777" w:rsidR="004B588F" w:rsidRPr="00D76365" w:rsidRDefault="004B588F" w:rsidP="00D76365">
      <w:pPr>
        <w:shd w:val="clear" w:color="auto" w:fill="FFFFFF" w:themeFill="background1"/>
        <w:spacing w:line="360" w:lineRule="auto"/>
        <w:jc w:val="both"/>
        <w:rPr>
          <w:rFonts w:ascii="Arial" w:eastAsia="Calibri" w:hAnsi="Arial" w:cs="Arial"/>
          <w:b/>
          <w:lang w:eastAsia="en-US"/>
        </w:rPr>
      </w:pPr>
    </w:p>
    <w:p w14:paraId="1C1D219F" w14:textId="77777777" w:rsidR="009C76DE" w:rsidRPr="00D76365" w:rsidRDefault="009C76DE" w:rsidP="00D76365">
      <w:pPr>
        <w:shd w:val="clear" w:color="auto" w:fill="FFFFFF" w:themeFill="background1"/>
        <w:spacing w:line="360" w:lineRule="auto"/>
        <w:jc w:val="both"/>
        <w:rPr>
          <w:rFonts w:ascii="Arial" w:eastAsia="Calibri" w:hAnsi="Arial" w:cs="Arial"/>
          <w:b/>
          <w:lang w:eastAsia="en-US"/>
        </w:rPr>
      </w:pPr>
      <w:r w:rsidRPr="00D76365">
        <w:rPr>
          <w:rFonts w:ascii="Arial" w:eastAsia="Calibri" w:hAnsi="Arial" w:cs="Arial"/>
          <w:b/>
          <w:lang w:eastAsia="en-US"/>
        </w:rPr>
        <w:lastRenderedPageBreak/>
        <w:t>Repositório</w:t>
      </w:r>
    </w:p>
    <w:p w14:paraId="249F9A58"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19F0E3AF"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 xml:space="preserve">O Grupo Tiradentes encontra-se em fase de implantação do Open Rit com a finalidade de garantir o registro e disseminação da produção Acadêmica científica das Instituições do Grupo em acesso aberto, tendo como objetivo: </w:t>
      </w:r>
    </w:p>
    <w:p w14:paraId="495B6F84"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-Preservar a produção cientifica;</w:t>
      </w:r>
    </w:p>
    <w:p w14:paraId="53D1E49B"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 xml:space="preserve">-Ampliar e dar visibilidade a toda produção científica; </w:t>
      </w:r>
    </w:p>
    <w:p w14:paraId="363BFD5A"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-Potencializar o intercambio com outras Instituições;</w:t>
      </w:r>
    </w:p>
    <w:p w14:paraId="367346E1"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-Acelerar o desenvolvimento de suas pesquisas;</w:t>
      </w:r>
    </w:p>
    <w:p w14:paraId="7F72EFC4"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-Facilitar o acesso à informação científica.</w:t>
      </w:r>
    </w:p>
    <w:p w14:paraId="77651DB9"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O acervo da UNIT -PE foi dimensionado em função do cronograma de implantação dos cursos ao longo dos 5 anos de vigência do PDI.</w:t>
      </w:r>
    </w:p>
    <w:p w14:paraId="7D323538"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0A309EA8" w14:textId="77777777" w:rsidR="009C76DE" w:rsidRPr="00D76365" w:rsidRDefault="009C76DE" w:rsidP="00D76365">
      <w:pPr>
        <w:shd w:val="clear" w:color="auto" w:fill="FFFFFF" w:themeFill="background1"/>
        <w:spacing w:line="360" w:lineRule="auto"/>
        <w:jc w:val="both"/>
        <w:rPr>
          <w:rFonts w:ascii="Arial" w:eastAsia="Calibri" w:hAnsi="Arial" w:cs="Arial"/>
          <w:b/>
          <w:lang w:eastAsia="en-US"/>
        </w:rPr>
      </w:pPr>
      <w:r w:rsidRPr="00D76365">
        <w:rPr>
          <w:rFonts w:ascii="Arial" w:eastAsia="Calibri" w:hAnsi="Arial" w:cs="Arial"/>
          <w:b/>
          <w:lang w:eastAsia="en-US"/>
        </w:rPr>
        <w:t>11.3 Instalações para estudos individuais</w:t>
      </w:r>
    </w:p>
    <w:p w14:paraId="06434982"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5E67B5B9"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As salas de estudo individual são compostas de mesas que comportam grupos de pessoas  e cabines individuais, dispostas em ambiente reservado e climatizado, permitindo maior conforto e tranquilidade aos usuários.</w:t>
      </w:r>
    </w:p>
    <w:p w14:paraId="4BB36E92"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A biblioteca conta com uma área com ambientes de estudo em grupo, estudo individual, laboratório de informática, coleção de periódicos, biblioteca inclusiva. Disponibiliza recursos e equipamentos para ampliação de textos, software de leitura e livros sonoros na biblioteca inclusiva.</w:t>
      </w:r>
    </w:p>
    <w:p w14:paraId="3DA5B440"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1900D398" w14:textId="77777777" w:rsidR="009C76DE" w:rsidRPr="00D76365" w:rsidRDefault="009C76DE" w:rsidP="00D76365">
      <w:pPr>
        <w:shd w:val="clear" w:color="auto" w:fill="FFFFFF" w:themeFill="background1"/>
        <w:spacing w:line="360" w:lineRule="auto"/>
        <w:jc w:val="both"/>
        <w:rPr>
          <w:rFonts w:ascii="Arial" w:eastAsia="Calibri" w:hAnsi="Arial" w:cs="Arial"/>
          <w:b/>
          <w:lang w:eastAsia="en-US"/>
        </w:rPr>
      </w:pPr>
      <w:r w:rsidRPr="00D76365">
        <w:rPr>
          <w:rFonts w:ascii="Arial" w:eastAsia="Calibri" w:hAnsi="Arial" w:cs="Arial"/>
          <w:b/>
          <w:lang w:eastAsia="en-US"/>
        </w:rPr>
        <w:t>11.4 Política de Aquisição, Expansão e Atualização do Acervo</w:t>
      </w:r>
    </w:p>
    <w:p w14:paraId="4FC2279D"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6676911E"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A política de expansão e atualização do acervo da biblioteca da IES está alicerçada na verificação semestral da bibliografia constante dos planos de ensino e na avaliação da demanda de estudantes pelo Sistema de Integrado de Biblioteca, docentes, coordenadores de cursos e seus órgão colegiados, principalmente o núcleo docente estruturante (NDE). </w:t>
      </w:r>
    </w:p>
    <w:p w14:paraId="6DAA18FE"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lastRenderedPageBreak/>
        <w:t>Objetiva-se atender satisfatoriamente a proposta pedagógica prevista nos projetos pedagógicos de cada curso bem como da instituição, em relação ao Projeto Pedagógico Institucional (PPI). Em sua política de expansão do acervo, a Instituição trabalha com a filosofia do orçamento participativo, alocando antecipadamente recursos para investimentos na ampliação e atualização do acervo, em consonância com a oferta de cursos de graduação, pós-graduação, projetos de pesquisa, projetos de extensão, bem como demais atividades desenvolvidas no seio acadêmico.</w:t>
      </w:r>
    </w:p>
    <w:p w14:paraId="318DB419"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Semestralmente as bibliografias dos cursos de graduação são avaliadas quantitativa e qualitativamente, para contemplação das atualizações e ampliação  do acervo. A quantidade de exemplares adquirida para cada curso é definida com base no número de vagas e de estudantes por turma e norteada pelas recomendações dos indicadores de padrões de qualidade definidos pelo MEC. Toda a comunidade acadêmica tem acesso ao sistema on-line de sugestão de compra e acompanhamento do pedido disponível no sistema Pergamum.</w:t>
      </w:r>
    </w:p>
    <w:p w14:paraId="2442E53F"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35616446" w14:textId="77777777" w:rsidR="009C76DE" w:rsidRPr="00D76365" w:rsidRDefault="009C76DE" w:rsidP="00D76365">
      <w:pPr>
        <w:shd w:val="clear" w:color="auto" w:fill="FFFFFF" w:themeFill="background1"/>
        <w:spacing w:line="360" w:lineRule="auto"/>
        <w:jc w:val="both"/>
        <w:rPr>
          <w:rFonts w:ascii="Arial" w:eastAsia="Calibri" w:hAnsi="Arial" w:cs="Arial"/>
          <w:b/>
          <w:lang w:eastAsia="en-US"/>
        </w:rPr>
      </w:pPr>
      <w:r w:rsidRPr="00D76365">
        <w:rPr>
          <w:rFonts w:ascii="Arial" w:eastAsia="Calibri" w:hAnsi="Arial" w:cs="Arial"/>
          <w:b/>
          <w:lang w:eastAsia="en-US"/>
        </w:rPr>
        <w:t>11.4.1 Acervo</w:t>
      </w:r>
    </w:p>
    <w:p w14:paraId="7450A8B8"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55658C22"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O acervo do Centro Universitário Tiradentes foi dimensionado em função do cronograma de implantação dos cursos ao longo dos 5 anos de vigência do PDI.</w:t>
      </w:r>
    </w:p>
    <w:p w14:paraId="33BDE6C5" w14:textId="0393FC5F"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Para o curso Superior em </w:t>
      </w:r>
      <w:r w:rsidR="00A3607D" w:rsidRPr="00D76365">
        <w:rPr>
          <w:rFonts w:ascii="Arial" w:eastAsia="Calibri" w:hAnsi="Arial" w:cs="Arial"/>
          <w:lang w:eastAsia="en-US"/>
        </w:rPr>
        <w:t>Processos Gerenciais</w:t>
      </w:r>
      <w:r w:rsidRPr="00D76365">
        <w:rPr>
          <w:rFonts w:ascii="Arial" w:eastAsia="Calibri" w:hAnsi="Arial" w:cs="Arial"/>
          <w:lang w:eastAsia="en-US"/>
        </w:rPr>
        <w:t>, os títulos previstos na bibliografia do projeto, além de vários periódicos e outros de uso geral atendem o primeiro ano de funcionamento. Além disto, o aluno da IES tem pleno acesso a consultas e empréstimos do acervo bibliográfico de todas as demais bibliotecas.</w:t>
      </w:r>
    </w:p>
    <w:p w14:paraId="174AD50E"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O acervo bibliográfico é atualizado constantemente, por indicação de alunos e professores, por solicitação da coordenação e da equipe da Biblioteca, em razão de novas edições ou para atualização dos temas objeto de estudos, além de publicações destinadas a subsidiar projetos de pesquisa e extensão. É dada prioridade, na aquisição de livros, àqueles indicados pelos professores como bibliografia básica e complementar de cada disciplina dos cursos ministrados, em todos os níveis, seguindo a Política de Aquisição da Instituição.</w:t>
      </w:r>
    </w:p>
    <w:p w14:paraId="2CDC4A7C"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1A224D11" w14:textId="77777777" w:rsidR="009C76DE" w:rsidRPr="00D76365" w:rsidRDefault="009C76DE" w:rsidP="00D76365">
      <w:pPr>
        <w:shd w:val="clear" w:color="auto" w:fill="FFFFFF" w:themeFill="background1"/>
        <w:spacing w:line="360" w:lineRule="auto"/>
        <w:jc w:val="both"/>
        <w:rPr>
          <w:rFonts w:ascii="Arial" w:eastAsia="Calibri" w:hAnsi="Arial" w:cs="Arial"/>
          <w:b/>
          <w:lang w:eastAsia="en-US"/>
        </w:rPr>
      </w:pPr>
      <w:r w:rsidRPr="00D76365">
        <w:rPr>
          <w:rFonts w:ascii="Arial" w:eastAsia="Calibri" w:hAnsi="Arial" w:cs="Arial"/>
          <w:b/>
          <w:lang w:eastAsia="en-US"/>
        </w:rPr>
        <w:lastRenderedPageBreak/>
        <w:t>Livros da bibliografia básica</w:t>
      </w:r>
    </w:p>
    <w:p w14:paraId="30F34CBC"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00D38DAF"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Os livros da bibliografia básica (mínimo de 3 bibliografias)  atendem aos programas das disciplinas do curso, em quantidade suficiente, por vagas solicitadas, e está informatizado, atualizado e tombado junto ao patrimônio da FITS.</w:t>
      </w:r>
    </w:p>
    <w:p w14:paraId="4EEF2DB1"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 xml:space="preserve">A UNIT -PE, por meio da sua Mantenedora a Sociedade de Educação Tiradentes, empreenderá esforços significativos para viabilizar melhores condições no que se refere a materiais e recursos humanos da Biblioteca, no contexto do seu Projeto Pedagógico Institucional. </w:t>
      </w:r>
    </w:p>
    <w:p w14:paraId="48B8C534"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 xml:space="preserve">A política de atualização do acervo de livros e periódicos está calcada na indicação prioritária dos professores e alunos, solicitação avaliada na sua importância pelo Colegiado do Curso. </w:t>
      </w:r>
    </w:p>
    <w:p w14:paraId="73724264"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 xml:space="preserve">Através da Campanha de Atualização do Acervo, semestralmente as bibliografias dos cursos de graduação serão avaliadas quantitativa e qualitativamente, para contemplar as atualizações e ampliação do acervo. A quantidade de exemplares adquiridos para cada curso será definida com base no número de estudantes e norteada pelas recomendações dos indicadores de padrões de qualidade definidos pelo MEC. </w:t>
      </w:r>
    </w:p>
    <w:p w14:paraId="0169E2C1"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 xml:space="preserve">Toda a comunidade acadêmica terá acesso ao sistema online de sugestão de compra e acompanhamento do pedido disponível no sistema Pergamum. É importante ressaltar que as referências bibliográficas básicas dos conteúdos programáticos de todos os Planos de Ensino e Aprendizagem das disciplinas do curso se encontrarão adequadas no que refere à quantidade (cinco Referências) ao conteúdo das disciplinas e atualidade considerando os últimos cinco anos, sem desconsiderar as referências clássicas. </w:t>
      </w:r>
    </w:p>
    <w:p w14:paraId="562CB34B" w14:textId="0ADFFC68"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Todos os exemplares são tombados junto ao</w:t>
      </w:r>
      <w:r w:rsidR="000E227A" w:rsidRPr="00D76365">
        <w:rPr>
          <w:rFonts w:ascii="Arial" w:eastAsia="Calibri" w:hAnsi="Arial" w:cs="Arial"/>
          <w:lang w:eastAsia="en-US"/>
        </w:rPr>
        <w:t xml:space="preserve"> patrimônio da IES. A UNIT/PE </w:t>
      </w:r>
      <w:r w:rsidRPr="00D76365">
        <w:rPr>
          <w:rFonts w:ascii="Arial" w:eastAsia="Calibri" w:hAnsi="Arial" w:cs="Arial"/>
          <w:lang w:eastAsia="en-US"/>
        </w:rPr>
        <w:t>disponibilizará Biblioteca On-line, com consulta ao acervo On-Line, através do seu site com link para Biblioteca, o usuário pode acessar os serviços on-line de consulta, renovação e reserva das bibliotecas, gerenciadas pelo Pergamum. Através dos serviços de pesquisa em bases de dados acadêmicas/científicas, os estudantes poderão acessar títulos em texto completo, de artigos publicados em periódicos de maior relevância dos centros de pesquisa do mundo. Na Base de Dados por Assinatura – A Biblioteca assina e disponibiliza bases de dados nas diversas áreas de conhecimento.</w:t>
      </w:r>
    </w:p>
    <w:p w14:paraId="0BE73265"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3F850C15" w14:textId="77777777" w:rsidR="009C76DE" w:rsidRPr="00D76365" w:rsidRDefault="009C76DE" w:rsidP="00D76365">
      <w:pPr>
        <w:shd w:val="clear" w:color="auto" w:fill="FFFFFF" w:themeFill="background1"/>
        <w:spacing w:line="360" w:lineRule="auto"/>
        <w:jc w:val="both"/>
        <w:rPr>
          <w:rFonts w:ascii="Arial" w:eastAsia="Calibri" w:hAnsi="Arial" w:cs="Arial"/>
          <w:b/>
          <w:lang w:eastAsia="en-US"/>
        </w:rPr>
      </w:pPr>
      <w:r w:rsidRPr="00D76365">
        <w:rPr>
          <w:rFonts w:ascii="Arial" w:eastAsia="Calibri" w:hAnsi="Arial" w:cs="Arial"/>
          <w:b/>
          <w:lang w:eastAsia="en-US"/>
        </w:rPr>
        <w:t>Livros da bibliografia complementar</w:t>
      </w:r>
    </w:p>
    <w:p w14:paraId="6E2D4EBA"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5B323240"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O acervo atende, plenamente, as indicações bibliográficas complementares, referidas nos programas das disciplinas contando com cinco indicações no mínimo com 2 exemplares e e-books</w:t>
      </w:r>
    </w:p>
    <w:p w14:paraId="2FBEA4AE" w14:textId="35E2C85B"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 xml:space="preserve">O acervo da bibliografia complementar do curso Superior em </w:t>
      </w:r>
      <w:r w:rsidR="00A3607D" w:rsidRPr="00D76365">
        <w:rPr>
          <w:rFonts w:ascii="Arial" w:eastAsia="Calibri" w:hAnsi="Arial" w:cs="Arial"/>
          <w:lang w:eastAsia="en-US"/>
        </w:rPr>
        <w:t>Processos Gerenciais</w:t>
      </w:r>
      <w:r w:rsidRPr="00D76365">
        <w:rPr>
          <w:rFonts w:ascii="Arial" w:eastAsia="Calibri" w:hAnsi="Arial" w:cs="Arial"/>
          <w:lang w:eastAsia="en-US"/>
        </w:rPr>
        <w:t xml:space="preserve"> encontra-se atualizado e tombado junto ao patrimônio da IES e atende de forma excelente o mínimo de cinco títulos por unidade curricular. A bibliografia complementar atende adequadamente aos programas das disciplinas. O curso conta ainda com a Biblioteca virtual Universitária, com livros eletrônicos de várias editoras e em diversas áreas do conhecimento.</w:t>
      </w:r>
    </w:p>
    <w:p w14:paraId="3FC08279" w14:textId="559D0C5B"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 xml:space="preserve">As assinaturas de periódicos especializados, indexados e correntes, sob a forma impressa ou informatizada; bases de dados específicas (revistas e acervo em multimídia) atendem adequadamente aos programas de todos os componentes curriculares e à demanda do conjunto dos alunos matriculados no curso Superior em </w:t>
      </w:r>
      <w:r w:rsidR="00A3607D" w:rsidRPr="00D76365">
        <w:rPr>
          <w:rFonts w:ascii="Arial" w:eastAsia="Calibri" w:hAnsi="Arial" w:cs="Arial"/>
          <w:lang w:eastAsia="en-US"/>
        </w:rPr>
        <w:t>Processos Gerenciais</w:t>
      </w:r>
      <w:r w:rsidRPr="00D76365">
        <w:rPr>
          <w:rFonts w:ascii="Arial" w:eastAsia="Calibri" w:hAnsi="Arial" w:cs="Arial"/>
          <w:lang w:eastAsia="en-US"/>
        </w:rPr>
        <w:t xml:space="preserve"> . O curso conta com periódicos de maneira a ilustrar as principais áreas temáticas do curso. </w:t>
      </w:r>
    </w:p>
    <w:p w14:paraId="575A3EF0"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Além disso, os usuários terão acesso livre a periódicos eletrônicos Nacionais e Internacionais, através do convênio firmado com a Capes de acesso gratuito. Serão disponibilizadas aos docentes e discentes as bases de dados providas pela empresa EBSCO – Information Services, com o objetivo de auxiliar nas pesquisas bibliográficas dos trabalhos realizados por professores e alunos da Instituição. Este banco de dados é atualizado diariamente por servidor EBSCO. A EBSCO é uma gerenciadora de bases de dados e engloba conteúdos em todas as áreas do conhecimento. São disponibiliza, também, através de assinatura junto à Coordenação do Portal de Periódicos da CAPES.</w:t>
      </w:r>
    </w:p>
    <w:p w14:paraId="3C2D5501"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3222DCB5" w14:textId="77777777" w:rsidR="009C76DE" w:rsidRPr="00D76365" w:rsidRDefault="009C76DE" w:rsidP="00D76365">
      <w:pPr>
        <w:shd w:val="clear" w:color="auto" w:fill="FFFFFF" w:themeFill="background1"/>
        <w:spacing w:line="360" w:lineRule="auto"/>
        <w:jc w:val="both"/>
        <w:rPr>
          <w:rFonts w:ascii="Arial" w:eastAsia="Calibri" w:hAnsi="Arial" w:cs="Arial"/>
          <w:b/>
          <w:lang w:eastAsia="en-US"/>
        </w:rPr>
      </w:pPr>
      <w:bookmarkStart w:id="109" w:name="__RefHeading___Toc42752159181"/>
      <w:bookmarkEnd w:id="109"/>
      <w:r w:rsidRPr="00D76365">
        <w:rPr>
          <w:rFonts w:ascii="Arial" w:eastAsia="Calibri" w:hAnsi="Arial" w:cs="Arial"/>
          <w:b/>
          <w:lang w:eastAsia="en-US"/>
        </w:rPr>
        <w:t>11.5 Serviços e informatização</w:t>
      </w:r>
    </w:p>
    <w:p w14:paraId="7E79E152"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24C5F144" w14:textId="77777777" w:rsidR="009C76DE" w:rsidRPr="00D76365" w:rsidRDefault="009C76DE" w:rsidP="00D76365">
      <w:pPr>
        <w:shd w:val="clear" w:color="auto" w:fill="FFFFFF" w:themeFill="background1"/>
        <w:spacing w:line="360" w:lineRule="auto"/>
        <w:ind w:firstLine="708"/>
        <w:jc w:val="both"/>
        <w:rPr>
          <w:rFonts w:ascii="Arial" w:eastAsia="Calibri" w:hAnsi="Arial" w:cs="Arial"/>
          <w:lang w:eastAsia="en-US"/>
        </w:rPr>
      </w:pPr>
      <w:r w:rsidRPr="00D76365">
        <w:rPr>
          <w:rFonts w:ascii="Arial" w:eastAsia="Calibri" w:hAnsi="Arial" w:cs="Arial"/>
          <w:lang w:eastAsia="en-US"/>
        </w:rPr>
        <w:t>A Biblioteca da IES oferece os mesmos serviços já prestados por todas as bibliotecas da rede, a saber:</w:t>
      </w:r>
    </w:p>
    <w:p w14:paraId="58C57586" w14:textId="77777777" w:rsidR="009C76DE" w:rsidRPr="00D76365" w:rsidRDefault="009C76DE" w:rsidP="00D76365">
      <w:pPr>
        <w:numPr>
          <w:ilvl w:val="0"/>
          <w:numId w:val="166"/>
        </w:numPr>
        <w:shd w:val="clear" w:color="auto" w:fill="FFFFFF" w:themeFill="background1"/>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lastRenderedPageBreak/>
        <w:t>Apoio em Trabalhos Acadêmicos: Padronização e normalização, segundo as normas da ABNT, dos trabalhos científicos realizados pelos alunos da Instituição.</w:t>
      </w:r>
    </w:p>
    <w:p w14:paraId="2A3A7BE2" w14:textId="77777777" w:rsidR="009C76DE" w:rsidRPr="00D76365" w:rsidRDefault="009C76DE" w:rsidP="00D76365">
      <w:pPr>
        <w:numPr>
          <w:ilvl w:val="0"/>
          <w:numId w:val="166"/>
        </w:numPr>
        <w:shd w:val="clear" w:color="auto" w:fill="FFFFFF" w:themeFill="background1"/>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Base de Dados por Assinatura: A Biblioteca assina e disponibiliza bases de dados nas diversas áreas do conhecimento.</w:t>
      </w:r>
    </w:p>
    <w:p w14:paraId="20AF5DA7" w14:textId="77777777" w:rsidR="009C76DE" w:rsidRPr="00D76365" w:rsidRDefault="009C76DE" w:rsidP="00D76365">
      <w:pPr>
        <w:numPr>
          <w:ilvl w:val="0"/>
          <w:numId w:val="166"/>
        </w:numPr>
        <w:shd w:val="clear" w:color="auto" w:fill="FFFFFF" w:themeFill="background1"/>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Bibliotecas Digitais: O Sistema Integrado de Bibliotecas disponibiliza aos usuários através do site de pesquisa acervos digitais.</w:t>
      </w:r>
    </w:p>
    <w:p w14:paraId="02A88D43" w14:textId="77777777" w:rsidR="009C76DE" w:rsidRPr="00D76365" w:rsidRDefault="009C76DE" w:rsidP="00D76365">
      <w:pPr>
        <w:numPr>
          <w:ilvl w:val="0"/>
          <w:numId w:val="166"/>
        </w:numPr>
        <w:shd w:val="clear" w:color="auto" w:fill="FFFFFF" w:themeFill="background1"/>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Consulta ao Catálogo On-Line: O acervo da Biblioteca pode ser consultado através do site: www.unit.edu.br/biblioteca.</w:t>
      </w:r>
    </w:p>
    <w:p w14:paraId="174002A8" w14:textId="77777777" w:rsidR="009C76DE" w:rsidRPr="00D76365" w:rsidRDefault="009C76DE" w:rsidP="00D76365">
      <w:pPr>
        <w:numPr>
          <w:ilvl w:val="0"/>
          <w:numId w:val="166"/>
        </w:numPr>
        <w:shd w:val="clear" w:color="auto" w:fill="FFFFFF" w:themeFill="background1"/>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Consulta Local Aberta a Comunidade em Geral: As Bibliotecas disponibilizam seus acervos para consulta local à comunidade em geral.</w:t>
      </w:r>
    </w:p>
    <w:p w14:paraId="0DB2AD2B" w14:textId="77777777" w:rsidR="009C76DE" w:rsidRPr="00D76365" w:rsidRDefault="009C76DE" w:rsidP="00D76365">
      <w:pPr>
        <w:numPr>
          <w:ilvl w:val="0"/>
          <w:numId w:val="166"/>
        </w:numPr>
        <w:shd w:val="clear" w:color="auto" w:fill="FFFFFF" w:themeFill="background1"/>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Empréstimo Domiciliar: Empréstimo domiciliar restrito aos alunos, professores e funcionários, de todos os itens do acervo, segundo políticas estabelecidas pela Biblioteca Central, relativas a cada tipo de usuário.</w:t>
      </w:r>
    </w:p>
    <w:p w14:paraId="1AAA15B4" w14:textId="77777777" w:rsidR="009C76DE" w:rsidRPr="00D76365" w:rsidRDefault="009C76DE" w:rsidP="00D76365">
      <w:pPr>
        <w:numPr>
          <w:ilvl w:val="0"/>
          <w:numId w:val="166"/>
        </w:numPr>
        <w:shd w:val="clear" w:color="auto" w:fill="FFFFFF" w:themeFill="background1"/>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Recepção aos Calouros: No início letivo, as bibliotecas recebem os alunos calouros, promovendo a integração, apresentando seus serviços e normas por meio do vídeo institucional; da visita monitorada e de treinamentos específicos.</w:t>
      </w:r>
    </w:p>
    <w:p w14:paraId="0A0F4E05" w14:textId="77777777" w:rsidR="009C76DE" w:rsidRPr="00D76365" w:rsidRDefault="009C76DE" w:rsidP="00D76365">
      <w:pPr>
        <w:numPr>
          <w:ilvl w:val="0"/>
          <w:numId w:val="166"/>
        </w:numPr>
        <w:shd w:val="clear" w:color="auto" w:fill="FFFFFF" w:themeFill="background1"/>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 xml:space="preserve">Renovação e Reserva On-Line: Os usuários do Sistema de Bibliotecas contam com a facilidade da renovação on-line de materiais. </w:t>
      </w:r>
    </w:p>
    <w:p w14:paraId="0830CF11" w14:textId="77777777" w:rsidR="009C76DE" w:rsidRPr="00D76365" w:rsidRDefault="009C76DE" w:rsidP="00D76365">
      <w:pPr>
        <w:numPr>
          <w:ilvl w:val="0"/>
          <w:numId w:val="166"/>
        </w:numPr>
        <w:shd w:val="clear" w:color="auto" w:fill="FFFFFF" w:themeFill="background1"/>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Serviço de Informação e Documentação: Proporciona aos usuários a extensão do acervo através de intercâmbios mantidos com outras instituições:</w:t>
      </w:r>
    </w:p>
    <w:p w14:paraId="538469F5" w14:textId="77777777" w:rsidR="009C76DE" w:rsidRPr="00D76365" w:rsidRDefault="009C76DE" w:rsidP="00D76365">
      <w:pPr>
        <w:numPr>
          <w:ilvl w:val="0"/>
          <w:numId w:val="166"/>
        </w:numPr>
        <w:shd w:val="clear" w:color="auto" w:fill="FFFFFF" w:themeFill="background1"/>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COMUT (Programa de Comutação Bibliográfica) junto a BIREME e ao IBICT: Programa de Comutação Bibliográfica, permitindo a toda comunidade acadêmica e de pesquisa o acesso a documentos em todas as áreas do conhecimento, através de cópias de artigos de revistas técnico-científicas, teses e anais de congresso. Acesso através do site www.ibict.br</w:t>
      </w:r>
    </w:p>
    <w:p w14:paraId="19E1D158" w14:textId="77777777" w:rsidR="009C76DE" w:rsidRPr="00D76365" w:rsidRDefault="009C76DE" w:rsidP="00D76365">
      <w:pPr>
        <w:numPr>
          <w:ilvl w:val="0"/>
          <w:numId w:val="166"/>
        </w:numPr>
        <w:shd w:val="clear" w:color="auto" w:fill="FFFFFF" w:themeFill="background1"/>
        <w:spacing w:after="200" w:line="360" w:lineRule="auto"/>
        <w:contextualSpacing/>
        <w:jc w:val="both"/>
        <w:rPr>
          <w:rFonts w:ascii="Arial" w:eastAsia="Calibri" w:hAnsi="Arial" w:cs="Arial"/>
          <w:sz w:val="22"/>
          <w:szCs w:val="22"/>
          <w:lang w:eastAsia="en-US"/>
        </w:rPr>
      </w:pPr>
      <w:r w:rsidRPr="00D76365">
        <w:rPr>
          <w:rFonts w:ascii="Arial" w:eastAsia="Calibri" w:hAnsi="Arial" w:cs="Arial"/>
          <w:sz w:val="22"/>
          <w:szCs w:val="22"/>
          <w:lang w:eastAsia="en-US"/>
        </w:rPr>
        <w:t xml:space="preserve">SCAD (Serviço Cooperativo de Acesso a Documentos): Serviço de comutação bibliográfica, integrado às fontes de informação da BVS, coordenado pela BIREME e operado em cooperação com bibliotecas cooperantes das Redes Nacionais de Informação em Ciências da Saúde dos países da América Latina e Caribe. </w:t>
      </w:r>
    </w:p>
    <w:p w14:paraId="0728E1AF" w14:textId="77777777" w:rsidR="009C76DE" w:rsidRPr="00D76365" w:rsidRDefault="009C76DE" w:rsidP="00D76365">
      <w:pPr>
        <w:shd w:val="clear" w:color="auto" w:fill="FFFFFF" w:themeFill="background1"/>
        <w:spacing w:line="360" w:lineRule="auto"/>
        <w:jc w:val="both"/>
        <w:rPr>
          <w:rFonts w:ascii="Arial" w:eastAsia="Calibri" w:hAnsi="Arial" w:cs="Arial"/>
          <w:b/>
          <w:lang w:eastAsia="en-US"/>
        </w:rPr>
      </w:pPr>
    </w:p>
    <w:p w14:paraId="46669957" w14:textId="77777777" w:rsidR="009C76DE" w:rsidRPr="00D76365" w:rsidRDefault="009C76DE" w:rsidP="00D76365">
      <w:pPr>
        <w:shd w:val="clear" w:color="auto" w:fill="FFFFFF" w:themeFill="background1"/>
        <w:spacing w:line="360" w:lineRule="auto"/>
        <w:jc w:val="both"/>
        <w:rPr>
          <w:rFonts w:ascii="Arial" w:eastAsia="Calibri" w:hAnsi="Arial" w:cs="Arial"/>
          <w:b/>
          <w:lang w:eastAsia="en-US"/>
        </w:rPr>
      </w:pPr>
    </w:p>
    <w:p w14:paraId="6915833B" w14:textId="77777777" w:rsidR="009C76DE" w:rsidRPr="00D76365" w:rsidRDefault="009C76DE" w:rsidP="00D76365">
      <w:pPr>
        <w:shd w:val="clear" w:color="auto" w:fill="FFFFFF" w:themeFill="background1"/>
        <w:spacing w:line="360" w:lineRule="auto"/>
        <w:jc w:val="both"/>
        <w:rPr>
          <w:rFonts w:ascii="Arial" w:eastAsia="Calibri" w:hAnsi="Arial" w:cs="Arial"/>
          <w:b/>
          <w:lang w:eastAsia="en-US"/>
        </w:rPr>
      </w:pPr>
      <w:r w:rsidRPr="00D76365">
        <w:rPr>
          <w:rFonts w:ascii="Arial" w:eastAsia="Calibri" w:hAnsi="Arial" w:cs="Arial"/>
          <w:b/>
          <w:lang w:eastAsia="en-US"/>
        </w:rPr>
        <w:t>Horário de Funcionamento da Biblioteca</w:t>
      </w:r>
    </w:p>
    <w:p w14:paraId="79586C76"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O funcionamento da biblioteca do Centro Universitário ocorre de acordo com os horários que se seguem:</w:t>
      </w:r>
    </w:p>
    <w:p w14:paraId="5045D8A3"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lastRenderedPageBreak/>
        <w:t xml:space="preserve">Segunda a Sexta: das 08 às 22h. </w:t>
      </w:r>
    </w:p>
    <w:p w14:paraId="2294C31A"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Sábados: das 08 às 13h</w:t>
      </w:r>
    </w:p>
    <w:p w14:paraId="400D86C6"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p>
    <w:p w14:paraId="61F83AF6" w14:textId="77777777" w:rsidR="009C76DE" w:rsidRPr="00D76365" w:rsidRDefault="009C76DE" w:rsidP="00D76365">
      <w:pPr>
        <w:shd w:val="clear" w:color="auto" w:fill="FFFFFF" w:themeFill="background1"/>
        <w:spacing w:line="360" w:lineRule="auto"/>
        <w:jc w:val="both"/>
        <w:rPr>
          <w:rFonts w:ascii="Arial" w:eastAsia="Calibri" w:hAnsi="Arial" w:cs="Arial"/>
          <w:b/>
          <w:lang w:eastAsia="en-US"/>
        </w:rPr>
      </w:pPr>
      <w:r w:rsidRPr="00D76365">
        <w:rPr>
          <w:rFonts w:ascii="Arial" w:eastAsia="Calibri" w:hAnsi="Arial" w:cs="Arial"/>
          <w:b/>
          <w:lang w:eastAsia="en-US"/>
        </w:rPr>
        <w:t>Pessoal Técnico-administrativo</w:t>
      </w:r>
    </w:p>
    <w:p w14:paraId="0AFAD1D4"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A Biblioteca conta com o seguinte corpo de funcionários:</w:t>
      </w:r>
    </w:p>
    <w:p w14:paraId="5350590D"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01 Bibliotecário</w:t>
      </w:r>
    </w:p>
    <w:p w14:paraId="4C7539EA" w14:textId="77777777" w:rsidR="009C76DE" w:rsidRPr="00D76365" w:rsidRDefault="009C76DE" w:rsidP="00D76365">
      <w:pPr>
        <w:shd w:val="clear" w:color="auto" w:fill="FFFFFF" w:themeFill="background1"/>
        <w:spacing w:line="360" w:lineRule="auto"/>
        <w:jc w:val="both"/>
        <w:rPr>
          <w:rFonts w:ascii="Arial" w:eastAsia="Calibri" w:hAnsi="Arial" w:cs="Arial"/>
          <w:lang w:eastAsia="en-US"/>
        </w:rPr>
      </w:pPr>
      <w:r w:rsidRPr="00D76365">
        <w:rPr>
          <w:rFonts w:ascii="Arial" w:eastAsia="Calibri" w:hAnsi="Arial" w:cs="Arial"/>
          <w:lang w:eastAsia="en-US"/>
        </w:rPr>
        <w:t>02 Auxiliares de Biblioteca</w:t>
      </w:r>
    </w:p>
    <w:p w14:paraId="79220D58" w14:textId="1A731E72" w:rsidR="009C76DE" w:rsidRPr="00D76365" w:rsidRDefault="009C76DE" w:rsidP="00D76365">
      <w:pPr>
        <w:shd w:val="clear" w:color="auto" w:fill="FFFFFF" w:themeFill="background1"/>
        <w:spacing w:line="360" w:lineRule="auto"/>
        <w:ind w:firstLine="567"/>
        <w:jc w:val="both"/>
        <w:rPr>
          <w:rFonts w:ascii="Arial" w:eastAsia="Calibri" w:hAnsi="Arial" w:cs="Arial"/>
          <w:lang w:eastAsia="en-US"/>
        </w:rPr>
      </w:pPr>
    </w:p>
    <w:p w14:paraId="4D63CBE3" w14:textId="77777777" w:rsidR="009C76DE" w:rsidRPr="00D76365" w:rsidRDefault="009C76DE" w:rsidP="00D76365">
      <w:pPr>
        <w:shd w:val="clear" w:color="auto" w:fill="FFFFFF" w:themeFill="background1"/>
        <w:spacing w:line="360" w:lineRule="auto"/>
        <w:ind w:firstLine="567"/>
        <w:jc w:val="both"/>
        <w:rPr>
          <w:rFonts w:ascii="Arial" w:eastAsia="Calibri" w:hAnsi="Arial" w:cs="Arial"/>
          <w:lang w:eastAsia="en-US"/>
        </w:rPr>
      </w:pPr>
    </w:p>
    <w:p w14:paraId="1A9F7ECC" w14:textId="1DD94BE6" w:rsidR="009C76DE" w:rsidRPr="00D76365" w:rsidRDefault="009C76DE" w:rsidP="00D76365">
      <w:pPr>
        <w:shd w:val="clear" w:color="auto" w:fill="FFFFFF" w:themeFill="background1"/>
        <w:spacing w:line="360" w:lineRule="auto"/>
        <w:ind w:firstLine="567"/>
        <w:jc w:val="both"/>
        <w:rPr>
          <w:rFonts w:ascii="Arial" w:eastAsia="Calibri" w:hAnsi="Arial" w:cs="Arial"/>
          <w:lang w:eastAsia="en-US"/>
        </w:rPr>
      </w:pPr>
    </w:p>
    <w:p w14:paraId="34417665" w14:textId="77777777" w:rsidR="009C76DE" w:rsidRPr="00D76365" w:rsidRDefault="009C76DE" w:rsidP="00D76365">
      <w:pPr>
        <w:shd w:val="clear" w:color="auto" w:fill="FFFFFF" w:themeFill="background1"/>
        <w:spacing w:line="360" w:lineRule="auto"/>
        <w:ind w:firstLine="567"/>
        <w:jc w:val="both"/>
        <w:rPr>
          <w:rFonts w:ascii="Arial" w:eastAsia="Calibri" w:hAnsi="Arial" w:cs="Arial"/>
          <w:lang w:eastAsia="en-US"/>
        </w:rPr>
      </w:pPr>
    </w:p>
    <w:p w14:paraId="2B765068" w14:textId="01582F03" w:rsidR="009C76DE" w:rsidRPr="00D76365" w:rsidRDefault="009C76DE" w:rsidP="00D76365">
      <w:pPr>
        <w:shd w:val="clear" w:color="auto" w:fill="FFFFFF" w:themeFill="background1"/>
        <w:spacing w:line="360" w:lineRule="auto"/>
        <w:ind w:firstLine="567"/>
        <w:jc w:val="both"/>
        <w:rPr>
          <w:rFonts w:ascii="Arial" w:eastAsia="Calibri" w:hAnsi="Arial" w:cs="Arial"/>
          <w:lang w:eastAsia="en-US"/>
        </w:rPr>
      </w:pPr>
    </w:p>
    <w:p w14:paraId="2F103EF6" w14:textId="2C43FD8E" w:rsidR="009C76DE" w:rsidRPr="00D76365" w:rsidRDefault="009C76DE" w:rsidP="00D76365">
      <w:pPr>
        <w:shd w:val="clear" w:color="auto" w:fill="FFFFFF" w:themeFill="background1"/>
        <w:spacing w:line="360" w:lineRule="auto"/>
        <w:ind w:firstLine="567"/>
        <w:jc w:val="both"/>
        <w:rPr>
          <w:rFonts w:ascii="Arial" w:eastAsia="Calibri" w:hAnsi="Arial" w:cs="Arial"/>
          <w:lang w:eastAsia="en-US"/>
        </w:rPr>
      </w:pPr>
    </w:p>
    <w:p w14:paraId="4762F3CC" w14:textId="156ACE51" w:rsidR="009C76DE" w:rsidRPr="00D76365" w:rsidRDefault="009C76DE" w:rsidP="00D76365">
      <w:pPr>
        <w:shd w:val="clear" w:color="auto" w:fill="FFFFFF" w:themeFill="background1"/>
        <w:spacing w:line="360" w:lineRule="auto"/>
        <w:ind w:firstLine="567"/>
        <w:jc w:val="both"/>
        <w:rPr>
          <w:rFonts w:ascii="Arial" w:eastAsia="Calibri" w:hAnsi="Arial" w:cs="Arial"/>
          <w:lang w:eastAsia="en-US"/>
        </w:rPr>
      </w:pPr>
    </w:p>
    <w:p w14:paraId="3D79C22E" w14:textId="15D6FCC4" w:rsidR="009C76DE" w:rsidRPr="00D76365" w:rsidRDefault="009C76DE" w:rsidP="00D76365">
      <w:pPr>
        <w:shd w:val="clear" w:color="auto" w:fill="FFFFFF" w:themeFill="background1"/>
        <w:spacing w:line="360" w:lineRule="auto"/>
        <w:ind w:firstLine="567"/>
        <w:jc w:val="both"/>
        <w:rPr>
          <w:rFonts w:ascii="Arial" w:eastAsia="Calibri" w:hAnsi="Arial" w:cs="Arial"/>
          <w:lang w:eastAsia="en-US"/>
        </w:rPr>
      </w:pPr>
    </w:p>
    <w:p w14:paraId="73ABA7BE" w14:textId="023FD768" w:rsidR="004B588F" w:rsidRDefault="004B588F">
      <w:pPr>
        <w:rPr>
          <w:rFonts w:ascii="Arial" w:eastAsia="Calibri" w:hAnsi="Arial" w:cs="Arial"/>
          <w:lang w:eastAsia="en-US"/>
        </w:rPr>
      </w:pPr>
      <w:r>
        <w:rPr>
          <w:rFonts w:ascii="Arial" w:eastAsia="Calibri" w:hAnsi="Arial" w:cs="Arial"/>
          <w:lang w:eastAsia="en-US"/>
        </w:rPr>
        <w:br w:type="page"/>
      </w:r>
    </w:p>
    <w:p w14:paraId="0BAF9C25" w14:textId="77777777" w:rsidR="00AB0FEA" w:rsidRPr="00D76365" w:rsidRDefault="00AB0FEA" w:rsidP="00D76365">
      <w:pPr>
        <w:pStyle w:val="subttulo11"/>
        <w:shd w:val="clear" w:color="auto" w:fill="FFFFFF" w:themeFill="background1"/>
        <w:rPr>
          <w:rFonts w:ascii="Arial" w:hAnsi="Arial" w:cs="Arial"/>
        </w:rPr>
      </w:pPr>
      <w:bookmarkStart w:id="110" w:name="_2koq656" w:colFirst="0" w:colLast="0"/>
      <w:bookmarkStart w:id="111" w:name="_Toc458089219"/>
      <w:bookmarkEnd w:id="110"/>
      <w:r w:rsidRPr="00D76365">
        <w:rPr>
          <w:rFonts w:ascii="Arial" w:hAnsi="Arial" w:cs="Arial"/>
        </w:rPr>
        <w:lastRenderedPageBreak/>
        <w:t>REFERÊNCIAS</w:t>
      </w:r>
      <w:bookmarkEnd w:id="111"/>
    </w:p>
    <w:p w14:paraId="6B05E512" w14:textId="77777777" w:rsidR="00AB0FEA" w:rsidRPr="00D76365" w:rsidRDefault="00AB0FEA" w:rsidP="00D76365">
      <w:pPr>
        <w:shd w:val="clear" w:color="auto" w:fill="FFFFFF" w:themeFill="background1"/>
        <w:autoSpaceDE w:val="0"/>
        <w:autoSpaceDN w:val="0"/>
        <w:adjustRightInd w:val="0"/>
        <w:spacing w:line="360" w:lineRule="auto"/>
        <w:jc w:val="both"/>
        <w:rPr>
          <w:rFonts w:ascii="Arial" w:hAnsi="Arial" w:cs="Arial"/>
          <w:b/>
          <w:color w:val="000000"/>
        </w:rPr>
      </w:pPr>
    </w:p>
    <w:p w14:paraId="5C31D521" w14:textId="77777777" w:rsidR="00AB0FEA" w:rsidRPr="00D76365" w:rsidRDefault="00AB0FEA" w:rsidP="00D76365">
      <w:pPr>
        <w:shd w:val="clear" w:color="auto" w:fill="FFFFFF" w:themeFill="background1"/>
        <w:autoSpaceDE w:val="0"/>
        <w:autoSpaceDN w:val="0"/>
        <w:adjustRightInd w:val="0"/>
        <w:spacing w:line="360" w:lineRule="auto"/>
        <w:jc w:val="both"/>
        <w:rPr>
          <w:rFonts w:ascii="Arial" w:hAnsi="Arial" w:cs="Arial"/>
          <w:bCs/>
        </w:rPr>
      </w:pPr>
      <w:r w:rsidRPr="00D76365">
        <w:rPr>
          <w:rFonts w:ascii="Arial" w:hAnsi="Arial" w:cs="Arial"/>
          <w:color w:val="000000"/>
        </w:rPr>
        <w:t xml:space="preserve">BRASIL. </w:t>
      </w:r>
      <w:r w:rsidRPr="00D76365">
        <w:rPr>
          <w:rFonts w:ascii="Arial" w:hAnsi="Arial" w:cs="Arial"/>
          <w:b/>
        </w:rPr>
        <w:t>Lei nº 13.005, de 25 de junho de 2014</w:t>
      </w:r>
      <w:r w:rsidRPr="00D76365">
        <w:rPr>
          <w:rFonts w:ascii="Arial" w:hAnsi="Arial" w:cs="Arial"/>
        </w:rPr>
        <w:t>.</w:t>
      </w:r>
      <w:r w:rsidRPr="00D76365">
        <w:rPr>
          <w:rFonts w:ascii="Arial" w:hAnsi="Arial" w:cs="Arial"/>
          <w:color w:val="585757"/>
        </w:rPr>
        <w:t xml:space="preserve"> </w:t>
      </w:r>
      <w:r w:rsidRPr="00D76365">
        <w:rPr>
          <w:rFonts w:ascii="Arial" w:hAnsi="Arial" w:cs="Arial"/>
        </w:rPr>
        <w:t>Plano Nacional de Educação (PNE),</w:t>
      </w:r>
      <w:r w:rsidRPr="00D76365">
        <w:rPr>
          <w:rFonts w:ascii="Arial" w:hAnsi="Arial" w:cs="Arial"/>
          <w:bCs/>
        </w:rPr>
        <w:t xml:space="preserve"> </w:t>
      </w:r>
      <w:r w:rsidRPr="00D76365">
        <w:rPr>
          <w:rFonts w:ascii="Arial" w:hAnsi="Arial" w:cs="Arial"/>
        </w:rPr>
        <w:t>2014</w:t>
      </w:r>
      <w:r w:rsidRPr="00D76365">
        <w:rPr>
          <w:rFonts w:ascii="Arial" w:hAnsi="Arial" w:cs="Arial"/>
          <w:bCs/>
        </w:rPr>
        <w:t>.</w:t>
      </w:r>
    </w:p>
    <w:p w14:paraId="7ECA3AE9" w14:textId="77777777" w:rsidR="00AB0FEA" w:rsidRPr="00D76365" w:rsidRDefault="00AB0FEA" w:rsidP="00D76365">
      <w:pPr>
        <w:shd w:val="clear" w:color="auto" w:fill="FFFFFF" w:themeFill="background1"/>
        <w:autoSpaceDE w:val="0"/>
        <w:autoSpaceDN w:val="0"/>
        <w:adjustRightInd w:val="0"/>
        <w:spacing w:line="360" w:lineRule="auto"/>
        <w:jc w:val="both"/>
        <w:rPr>
          <w:rFonts w:ascii="Arial" w:hAnsi="Arial" w:cs="Arial"/>
          <w:bCs/>
          <w:color w:val="000000"/>
        </w:rPr>
      </w:pPr>
    </w:p>
    <w:p w14:paraId="2F42FA60" w14:textId="77777777" w:rsidR="00AB0FEA" w:rsidRPr="00D76365" w:rsidRDefault="00AB0FEA" w:rsidP="00D76365">
      <w:pPr>
        <w:shd w:val="clear" w:color="auto" w:fill="FFFFFF" w:themeFill="background1"/>
        <w:autoSpaceDE w:val="0"/>
        <w:autoSpaceDN w:val="0"/>
        <w:adjustRightInd w:val="0"/>
        <w:spacing w:line="360" w:lineRule="auto"/>
        <w:jc w:val="both"/>
        <w:rPr>
          <w:rFonts w:ascii="Arial" w:hAnsi="Arial" w:cs="Arial"/>
          <w:color w:val="000000"/>
        </w:rPr>
      </w:pPr>
      <w:r w:rsidRPr="00D76365">
        <w:rPr>
          <w:rFonts w:ascii="Arial" w:hAnsi="Arial" w:cs="Arial"/>
          <w:color w:val="000000"/>
        </w:rPr>
        <w:t xml:space="preserve">BRASIL. Lei nº 9.394 de 20 de dezembro de 1996 de </w:t>
      </w:r>
      <w:r w:rsidRPr="00D76365">
        <w:rPr>
          <w:rFonts w:ascii="Arial" w:hAnsi="Arial" w:cs="Arial"/>
          <w:b/>
          <w:bCs/>
          <w:color w:val="000000"/>
        </w:rPr>
        <w:t xml:space="preserve">Diretrizes e Bases da Educação Nacional </w:t>
      </w:r>
      <w:r w:rsidRPr="00D76365">
        <w:rPr>
          <w:rFonts w:ascii="Arial" w:hAnsi="Arial" w:cs="Arial"/>
          <w:color w:val="000000"/>
        </w:rPr>
        <w:t>(DOU,seção 1 nº 248, 23/12/96, p 27.833).</w:t>
      </w:r>
    </w:p>
    <w:p w14:paraId="378C06EC" w14:textId="77777777" w:rsidR="00AB0FEA" w:rsidRPr="00D76365" w:rsidRDefault="00AB0FEA" w:rsidP="00D76365">
      <w:pPr>
        <w:shd w:val="clear" w:color="auto" w:fill="FFFFFF" w:themeFill="background1"/>
        <w:autoSpaceDE w:val="0"/>
        <w:autoSpaceDN w:val="0"/>
        <w:adjustRightInd w:val="0"/>
        <w:spacing w:line="360" w:lineRule="auto"/>
        <w:jc w:val="both"/>
        <w:rPr>
          <w:rFonts w:ascii="Arial" w:hAnsi="Arial" w:cs="Arial"/>
          <w:color w:val="000000"/>
        </w:rPr>
      </w:pPr>
    </w:p>
    <w:p w14:paraId="11F2619B" w14:textId="77777777" w:rsidR="00AB0FEA" w:rsidRPr="00D76365" w:rsidRDefault="00AB0FEA" w:rsidP="00D76365">
      <w:pPr>
        <w:shd w:val="clear" w:color="auto" w:fill="FFFFFF" w:themeFill="background1"/>
        <w:autoSpaceDE w:val="0"/>
        <w:autoSpaceDN w:val="0"/>
        <w:adjustRightInd w:val="0"/>
        <w:spacing w:line="360" w:lineRule="auto"/>
        <w:jc w:val="both"/>
        <w:rPr>
          <w:rFonts w:ascii="Arial" w:hAnsi="Arial" w:cs="Arial"/>
          <w:color w:val="000000"/>
        </w:rPr>
      </w:pPr>
      <w:r w:rsidRPr="00D76365">
        <w:rPr>
          <w:rFonts w:ascii="Arial" w:hAnsi="Arial" w:cs="Arial"/>
          <w:color w:val="000000"/>
        </w:rPr>
        <w:t xml:space="preserve">BRA SIL. Resoluções CES/MEC. de 9 de abril 2002. </w:t>
      </w:r>
      <w:r w:rsidRPr="00D76365">
        <w:rPr>
          <w:rFonts w:ascii="Arial" w:hAnsi="Arial" w:cs="Arial"/>
          <w:b/>
          <w:bCs/>
          <w:color w:val="000000"/>
        </w:rPr>
        <w:t xml:space="preserve">Diretrizes Curriculares de Cursos, </w:t>
      </w:r>
      <w:r w:rsidRPr="00D76365">
        <w:rPr>
          <w:rFonts w:ascii="Arial" w:hAnsi="Arial" w:cs="Arial"/>
          <w:color w:val="000000"/>
        </w:rPr>
        <w:t>2002.</w:t>
      </w:r>
    </w:p>
    <w:p w14:paraId="1A9730EE" w14:textId="77777777" w:rsidR="00AB0FEA" w:rsidRPr="00D76365" w:rsidRDefault="00AB0FEA" w:rsidP="00D76365">
      <w:pPr>
        <w:shd w:val="clear" w:color="auto" w:fill="FFFFFF" w:themeFill="background1"/>
        <w:autoSpaceDE w:val="0"/>
        <w:autoSpaceDN w:val="0"/>
        <w:adjustRightInd w:val="0"/>
        <w:spacing w:line="360" w:lineRule="auto"/>
        <w:jc w:val="both"/>
        <w:rPr>
          <w:rFonts w:ascii="Arial" w:hAnsi="Arial" w:cs="Arial"/>
          <w:color w:val="000000"/>
        </w:rPr>
      </w:pPr>
    </w:p>
    <w:p w14:paraId="353CE816" w14:textId="77777777" w:rsidR="00AB0FEA" w:rsidRPr="00D76365" w:rsidRDefault="00AB0FEA" w:rsidP="00D76365">
      <w:pPr>
        <w:shd w:val="clear" w:color="auto" w:fill="FFFFFF" w:themeFill="background1"/>
        <w:autoSpaceDE w:val="0"/>
        <w:autoSpaceDN w:val="0"/>
        <w:adjustRightInd w:val="0"/>
        <w:spacing w:line="360" w:lineRule="auto"/>
        <w:jc w:val="both"/>
        <w:rPr>
          <w:rFonts w:ascii="Arial" w:hAnsi="Arial" w:cs="Arial"/>
        </w:rPr>
      </w:pPr>
      <w:r w:rsidRPr="00D76365">
        <w:rPr>
          <w:rFonts w:ascii="Arial" w:hAnsi="Arial" w:cs="Arial"/>
          <w:color w:val="000000"/>
        </w:rPr>
        <w:t>BRASIL.</w:t>
      </w:r>
      <w:r w:rsidRPr="00D76365">
        <w:rPr>
          <w:rFonts w:ascii="Arial" w:hAnsi="Arial" w:cs="Arial"/>
        </w:rPr>
        <w:t xml:space="preserve"> Catálago Nacional de Cursos Superiores de Tecnologia, 2010.</w:t>
      </w:r>
    </w:p>
    <w:p w14:paraId="7CA074B9" w14:textId="77777777" w:rsidR="00AB0FEA" w:rsidRPr="00D76365" w:rsidRDefault="00AB0FEA" w:rsidP="00D76365">
      <w:pPr>
        <w:shd w:val="clear" w:color="auto" w:fill="FFFFFF" w:themeFill="background1"/>
        <w:autoSpaceDE w:val="0"/>
        <w:autoSpaceDN w:val="0"/>
        <w:adjustRightInd w:val="0"/>
        <w:spacing w:line="360" w:lineRule="auto"/>
        <w:jc w:val="both"/>
        <w:rPr>
          <w:rFonts w:ascii="Arial" w:hAnsi="Arial" w:cs="Arial"/>
        </w:rPr>
      </w:pPr>
    </w:p>
    <w:p w14:paraId="32AACA27" w14:textId="77777777" w:rsidR="00AB0FEA" w:rsidRPr="00D76365" w:rsidRDefault="00AB0FEA" w:rsidP="00D76365">
      <w:pPr>
        <w:shd w:val="clear" w:color="auto" w:fill="FFFFFF" w:themeFill="background1"/>
        <w:autoSpaceDE w:val="0"/>
        <w:autoSpaceDN w:val="0"/>
        <w:adjustRightInd w:val="0"/>
        <w:spacing w:line="360" w:lineRule="auto"/>
        <w:jc w:val="both"/>
        <w:rPr>
          <w:rFonts w:ascii="Arial" w:hAnsi="Arial" w:cs="Arial"/>
        </w:rPr>
      </w:pPr>
      <w:r w:rsidRPr="00D76365">
        <w:rPr>
          <w:rFonts w:ascii="Arial" w:hAnsi="Arial" w:cs="Arial"/>
          <w:color w:val="000000"/>
        </w:rPr>
        <w:t>BRASIL</w:t>
      </w:r>
      <w:r w:rsidRPr="00D76365">
        <w:rPr>
          <w:rFonts w:ascii="Arial" w:hAnsi="Arial" w:cs="Arial"/>
        </w:rPr>
        <w:t>. Decreto Nº 5.296/2004 que dispõe sobre as condições de acesso para portadores de necessidades especiais, 2004.</w:t>
      </w:r>
    </w:p>
    <w:p w14:paraId="5D1A1834" w14:textId="77777777" w:rsidR="00AB0FEA" w:rsidRPr="00D76365" w:rsidRDefault="00AB0FEA" w:rsidP="00D76365">
      <w:pPr>
        <w:shd w:val="clear" w:color="auto" w:fill="FFFFFF" w:themeFill="background1"/>
        <w:autoSpaceDE w:val="0"/>
        <w:autoSpaceDN w:val="0"/>
        <w:adjustRightInd w:val="0"/>
        <w:spacing w:line="360" w:lineRule="auto"/>
        <w:jc w:val="both"/>
        <w:rPr>
          <w:rFonts w:ascii="Arial" w:hAnsi="Arial" w:cs="Arial"/>
        </w:rPr>
      </w:pPr>
      <w:r w:rsidRPr="00D76365">
        <w:rPr>
          <w:rFonts w:ascii="Arial" w:hAnsi="Arial" w:cs="Arial"/>
        </w:rPr>
        <w:t xml:space="preserve"> </w:t>
      </w:r>
    </w:p>
    <w:p w14:paraId="4D1F5B28" w14:textId="77777777" w:rsidR="00AB0FEA" w:rsidRPr="00D76365" w:rsidRDefault="00AB0FEA" w:rsidP="00D76365">
      <w:pPr>
        <w:shd w:val="clear" w:color="auto" w:fill="FFFFFF" w:themeFill="background1"/>
        <w:autoSpaceDE w:val="0"/>
        <w:autoSpaceDN w:val="0"/>
        <w:adjustRightInd w:val="0"/>
        <w:spacing w:line="360" w:lineRule="auto"/>
        <w:jc w:val="both"/>
        <w:rPr>
          <w:rFonts w:ascii="Arial" w:hAnsi="Arial" w:cs="Arial"/>
        </w:rPr>
      </w:pPr>
      <w:r w:rsidRPr="00D76365">
        <w:rPr>
          <w:rFonts w:ascii="Arial" w:hAnsi="Arial" w:cs="Arial"/>
          <w:color w:val="000000"/>
        </w:rPr>
        <w:t>BRASIL.</w:t>
      </w:r>
      <w:r w:rsidRPr="00D76365">
        <w:rPr>
          <w:rFonts w:ascii="Arial" w:hAnsi="Arial" w:cs="Arial"/>
        </w:rPr>
        <w:t xml:space="preserve"> Decreto Nº 5.773, de 9/5/2006 que dispõe sobre as Funções de Regulação, Supervisão e Avaliação da Educação Superior; 2006.</w:t>
      </w:r>
    </w:p>
    <w:p w14:paraId="46F8E652" w14:textId="77777777" w:rsidR="00AB0FEA" w:rsidRPr="00D76365" w:rsidRDefault="00AB0FEA" w:rsidP="00D76365">
      <w:pPr>
        <w:shd w:val="clear" w:color="auto" w:fill="FFFFFF" w:themeFill="background1"/>
        <w:autoSpaceDE w:val="0"/>
        <w:autoSpaceDN w:val="0"/>
        <w:adjustRightInd w:val="0"/>
        <w:spacing w:line="360" w:lineRule="auto"/>
        <w:jc w:val="both"/>
        <w:rPr>
          <w:rFonts w:ascii="Arial" w:hAnsi="Arial" w:cs="Arial"/>
        </w:rPr>
      </w:pPr>
    </w:p>
    <w:p w14:paraId="55A8BAFE" w14:textId="77777777" w:rsidR="00AB0FEA" w:rsidRPr="00D76365" w:rsidRDefault="00AB0FEA" w:rsidP="00D76365">
      <w:pPr>
        <w:shd w:val="clear" w:color="auto" w:fill="FFFFFF" w:themeFill="background1"/>
        <w:spacing w:line="360" w:lineRule="auto"/>
        <w:jc w:val="both"/>
        <w:rPr>
          <w:rFonts w:ascii="Arial" w:hAnsi="Arial" w:cs="Arial"/>
        </w:rPr>
      </w:pPr>
      <w:r w:rsidRPr="00D76365">
        <w:rPr>
          <w:rFonts w:ascii="Arial" w:hAnsi="Arial" w:cs="Arial"/>
        </w:rPr>
        <w:t xml:space="preserve">BRASIL. </w:t>
      </w:r>
      <w:r w:rsidRPr="00D76365">
        <w:rPr>
          <w:rFonts w:ascii="Arial" w:hAnsi="Arial" w:cs="Arial"/>
          <w:b/>
          <w:bCs/>
        </w:rPr>
        <w:t>Instrumento de Avaliação de Cursos de graduação presencial e a distância</w:t>
      </w:r>
      <w:r w:rsidRPr="00D76365">
        <w:rPr>
          <w:rFonts w:ascii="Arial" w:hAnsi="Arial" w:cs="Arial"/>
        </w:rPr>
        <w:t>. Ministério da Educação e Cultura. Instituto Nacional de Estudos e Pesquisas Educacionais Anísio Teixeira. Diretoria de Avaliação da Educação Superior. Sistema Nacional de Avaliação da Educação Superior, Brasília, 2015.</w:t>
      </w:r>
    </w:p>
    <w:p w14:paraId="451A8EFF" w14:textId="77777777" w:rsidR="00AB0FEA" w:rsidRPr="00D76365" w:rsidRDefault="00AB0FEA" w:rsidP="00D76365">
      <w:pPr>
        <w:shd w:val="clear" w:color="auto" w:fill="FFFFFF" w:themeFill="background1"/>
        <w:spacing w:line="360" w:lineRule="auto"/>
        <w:jc w:val="both"/>
        <w:rPr>
          <w:rFonts w:ascii="Arial" w:hAnsi="Arial" w:cs="Arial"/>
        </w:rPr>
      </w:pPr>
    </w:p>
    <w:p w14:paraId="26EC959E" w14:textId="77777777" w:rsidR="00AB0FEA" w:rsidRPr="00D76365" w:rsidRDefault="00AB0FEA" w:rsidP="00D76365">
      <w:pPr>
        <w:shd w:val="clear" w:color="auto" w:fill="FFFFFF" w:themeFill="background1"/>
        <w:autoSpaceDE w:val="0"/>
        <w:autoSpaceDN w:val="0"/>
        <w:adjustRightInd w:val="0"/>
        <w:spacing w:line="360" w:lineRule="auto"/>
        <w:jc w:val="both"/>
        <w:rPr>
          <w:rFonts w:ascii="Arial" w:hAnsi="Arial" w:cs="Arial"/>
        </w:rPr>
      </w:pPr>
      <w:r w:rsidRPr="00D76365">
        <w:rPr>
          <w:rFonts w:ascii="Arial" w:hAnsi="Arial" w:cs="Arial"/>
          <w:color w:val="000000"/>
        </w:rPr>
        <w:t xml:space="preserve">BRASIL. </w:t>
      </w:r>
      <w:r w:rsidRPr="00D76365">
        <w:rPr>
          <w:rFonts w:ascii="Arial" w:hAnsi="Arial" w:cs="Arial"/>
        </w:rPr>
        <w:t>Lei Nº 10.861, de 14/4/2004 do Sistema Nacional de Avaliação da Educação Superior, 2004.</w:t>
      </w:r>
    </w:p>
    <w:p w14:paraId="5D34A517" w14:textId="77777777" w:rsidR="00AB0FEA" w:rsidRPr="00D76365" w:rsidRDefault="00AB0FEA" w:rsidP="00D76365">
      <w:pPr>
        <w:shd w:val="clear" w:color="auto" w:fill="FFFFFF" w:themeFill="background1"/>
        <w:autoSpaceDE w:val="0"/>
        <w:autoSpaceDN w:val="0"/>
        <w:adjustRightInd w:val="0"/>
        <w:spacing w:line="360" w:lineRule="auto"/>
        <w:jc w:val="both"/>
        <w:rPr>
          <w:rFonts w:ascii="Arial" w:hAnsi="Arial" w:cs="Arial"/>
        </w:rPr>
      </w:pPr>
      <w:r w:rsidRPr="00D76365">
        <w:rPr>
          <w:rFonts w:ascii="Arial" w:hAnsi="Arial" w:cs="Arial"/>
        </w:rPr>
        <w:t xml:space="preserve"> </w:t>
      </w:r>
    </w:p>
    <w:p w14:paraId="47AE4343" w14:textId="77777777" w:rsidR="00AB0FEA" w:rsidRPr="00D76365" w:rsidRDefault="00AB0FEA" w:rsidP="00D76365">
      <w:pPr>
        <w:shd w:val="clear" w:color="auto" w:fill="FFFFFF" w:themeFill="background1"/>
        <w:autoSpaceDE w:val="0"/>
        <w:autoSpaceDN w:val="0"/>
        <w:adjustRightInd w:val="0"/>
        <w:spacing w:line="360" w:lineRule="auto"/>
        <w:jc w:val="both"/>
        <w:rPr>
          <w:rFonts w:ascii="Arial" w:hAnsi="Arial" w:cs="Arial"/>
        </w:rPr>
      </w:pPr>
      <w:r w:rsidRPr="00D76365">
        <w:rPr>
          <w:rFonts w:ascii="Arial" w:hAnsi="Arial" w:cs="Arial"/>
          <w:color w:val="000000"/>
        </w:rPr>
        <w:t>BRASIL.</w:t>
      </w:r>
      <w:r w:rsidRPr="00D76365">
        <w:rPr>
          <w:rFonts w:ascii="Arial" w:hAnsi="Arial" w:cs="Arial"/>
        </w:rPr>
        <w:t xml:space="preserve"> Resolução CNE/CP 3, de 18/12/2002, que institui as Diretrizes Curriculares Nacionais para a organização e o funcionamento dos cursos superiores de tecnologia, 2002.</w:t>
      </w:r>
    </w:p>
    <w:p w14:paraId="03574E5D" w14:textId="77777777" w:rsidR="00AB0FEA" w:rsidRPr="00D76365" w:rsidRDefault="00AB0FEA" w:rsidP="00D76365">
      <w:pPr>
        <w:shd w:val="clear" w:color="auto" w:fill="FFFFFF" w:themeFill="background1"/>
        <w:autoSpaceDE w:val="0"/>
        <w:autoSpaceDN w:val="0"/>
        <w:adjustRightInd w:val="0"/>
        <w:spacing w:line="360" w:lineRule="auto"/>
        <w:jc w:val="both"/>
        <w:rPr>
          <w:rFonts w:ascii="Arial" w:hAnsi="Arial" w:cs="Arial"/>
        </w:rPr>
      </w:pPr>
      <w:r w:rsidRPr="00D76365">
        <w:rPr>
          <w:rFonts w:ascii="Arial" w:hAnsi="Arial" w:cs="Arial"/>
        </w:rPr>
        <w:t xml:space="preserve"> </w:t>
      </w:r>
    </w:p>
    <w:p w14:paraId="47660446" w14:textId="77777777" w:rsidR="00AB0FEA" w:rsidRPr="00D76365" w:rsidRDefault="00AB0FEA" w:rsidP="00D76365">
      <w:pPr>
        <w:shd w:val="clear" w:color="auto" w:fill="FFFFFF" w:themeFill="background1"/>
        <w:autoSpaceDE w:val="0"/>
        <w:autoSpaceDN w:val="0"/>
        <w:adjustRightInd w:val="0"/>
        <w:spacing w:line="360" w:lineRule="auto"/>
        <w:jc w:val="both"/>
        <w:rPr>
          <w:rFonts w:ascii="Arial" w:hAnsi="Arial" w:cs="Arial"/>
          <w:color w:val="000000"/>
        </w:rPr>
      </w:pPr>
      <w:r w:rsidRPr="00D76365">
        <w:rPr>
          <w:rFonts w:ascii="Arial" w:hAnsi="Arial" w:cs="Arial"/>
          <w:color w:val="000000"/>
          <w:lang w:val="en-US"/>
        </w:rPr>
        <w:lastRenderedPageBreak/>
        <w:t xml:space="preserve">BUSQUETS, M. D. et al. </w:t>
      </w:r>
      <w:r w:rsidRPr="00D76365">
        <w:rPr>
          <w:rFonts w:ascii="Arial" w:hAnsi="Arial" w:cs="Arial"/>
          <w:b/>
          <w:bCs/>
          <w:color w:val="000000"/>
        </w:rPr>
        <w:t>Temas transversais em educação</w:t>
      </w:r>
      <w:r w:rsidRPr="00D76365">
        <w:rPr>
          <w:rFonts w:ascii="Arial" w:hAnsi="Arial" w:cs="Arial"/>
          <w:i/>
          <w:iCs/>
          <w:color w:val="000000"/>
        </w:rPr>
        <w:t xml:space="preserve">. </w:t>
      </w:r>
      <w:r w:rsidRPr="00D76365">
        <w:rPr>
          <w:rFonts w:ascii="Arial" w:hAnsi="Arial" w:cs="Arial"/>
          <w:color w:val="000000"/>
        </w:rPr>
        <w:t>São Paulo: Ática, 2000.</w:t>
      </w:r>
    </w:p>
    <w:p w14:paraId="2FBEDE01" w14:textId="77777777" w:rsidR="00AB0FEA" w:rsidRPr="00D76365" w:rsidRDefault="00AB0FEA" w:rsidP="00D76365">
      <w:pPr>
        <w:shd w:val="clear" w:color="auto" w:fill="FFFFFF" w:themeFill="background1"/>
        <w:autoSpaceDE w:val="0"/>
        <w:autoSpaceDN w:val="0"/>
        <w:adjustRightInd w:val="0"/>
        <w:spacing w:line="360" w:lineRule="auto"/>
        <w:jc w:val="both"/>
        <w:rPr>
          <w:rFonts w:ascii="Arial" w:hAnsi="Arial" w:cs="Arial"/>
          <w:color w:val="000000"/>
        </w:rPr>
      </w:pPr>
    </w:p>
    <w:p w14:paraId="48578768" w14:textId="77777777" w:rsidR="00AB0FEA" w:rsidRPr="00D76365" w:rsidRDefault="00AB0FEA" w:rsidP="00D76365">
      <w:pPr>
        <w:shd w:val="clear" w:color="auto" w:fill="FFFFFF" w:themeFill="background1"/>
        <w:autoSpaceDE w:val="0"/>
        <w:autoSpaceDN w:val="0"/>
        <w:adjustRightInd w:val="0"/>
        <w:spacing w:line="360" w:lineRule="auto"/>
        <w:jc w:val="both"/>
        <w:rPr>
          <w:rFonts w:ascii="Arial" w:hAnsi="Arial" w:cs="Arial"/>
          <w:color w:val="000000"/>
        </w:rPr>
      </w:pPr>
      <w:r w:rsidRPr="00D76365">
        <w:rPr>
          <w:rFonts w:ascii="Arial" w:hAnsi="Arial" w:cs="Arial"/>
          <w:color w:val="000000"/>
        </w:rPr>
        <w:t>CRUZ</w:t>
      </w:r>
      <w:r w:rsidRPr="00D76365">
        <w:rPr>
          <w:rFonts w:ascii="Arial" w:hAnsi="Arial" w:cs="Arial"/>
          <w:b/>
          <w:bCs/>
          <w:color w:val="000000"/>
        </w:rPr>
        <w:t xml:space="preserve">, </w:t>
      </w:r>
      <w:r w:rsidRPr="00D76365">
        <w:rPr>
          <w:rFonts w:ascii="Arial" w:hAnsi="Arial" w:cs="Arial"/>
          <w:color w:val="000000"/>
        </w:rPr>
        <w:t xml:space="preserve">Carlos H. de Brito. </w:t>
      </w:r>
      <w:r w:rsidRPr="00D76365">
        <w:rPr>
          <w:rFonts w:ascii="Arial" w:hAnsi="Arial" w:cs="Arial"/>
          <w:b/>
          <w:bCs/>
          <w:color w:val="000000"/>
        </w:rPr>
        <w:t>A Universidade, a empresa e a pesquisa de que o país precisa</w:t>
      </w:r>
      <w:r w:rsidRPr="00D76365">
        <w:rPr>
          <w:rFonts w:ascii="Arial" w:hAnsi="Arial" w:cs="Arial"/>
          <w:color w:val="000000"/>
        </w:rPr>
        <w:t>. In: do CR UB. V. 20. N. 40. Jan/jul. Brasília: CR UB, 1998. 1988.</w:t>
      </w:r>
    </w:p>
    <w:p w14:paraId="60F27FB7" w14:textId="77777777" w:rsidR="00AB0FEA" w:rsidRPr="00D76365" w:rsidRDefault="00AB0FEA" w:rsidP="00D76365">
      <w:pPr>
        <w:shd w:val="clear" w:color="auto" w:fill="FFFFFF" w:themeFill="background1"/>
        <w:autoSpaceDE w:val="0"/>
        <w:autoSpaceDN w:val="0"/>
        <w:adjustRightInd w:val="0"/>
        <w:spacing w:line="360" w:lineRule="auto"/>
        <w:jc w:val="both"/>
        <w:rPr>
          <w:rFonts w:ascii="Arial" w:hAnsi="Arial" w:cs="Arial"/>
          <w:color w:val="000000"/>
        </w:rPr>
      </w:pPr>
    </w:p>
    <w:p w14:paraId="521A6EA3" w14:textId="77777777" w:rsidR="00AB0FEA" w:rsidRPr="00D76365" w:rsidRDefault="00AB0FEA" w:rsidP="00D76365">
      <w:pPr>
        <w:shd w:val="clear" w:color="auto" w:fill="FFFFFF" w:themeFill="background1"/>
        <w:autoSpaceDE w:val="0"/>
        <w:autoSpaceDN w:val="0"/>
        <w:adjustRightInd w:val="0"/>
        <w:spacing w:line="360" w:lineRule="auto"/>
        <w:jc w:val="both"/>
        <w:rPr>
          <w:rFonts w:ascii="Arial" w:hAnsi="Arial" w:cs="Arial"/>
        </w:rPr>
      </w:pPr>
      <w:r w:rsidRPr="00D76365">
        <w:rPr>
          <w:rFonts w:ascii="Arial" w:hAnsi="Arial" w:cs="Arial"/>
        </w:rPr>
        <w:t xml:space="preserve">FACIPE. </w:t>
      </w:r>
      <w:r w:rsidRPr="00D76365">
        <w:rPr>
          <w:rFonts w:ascii="Arial" w:hAnsi="Arial" w:cs="Arial"/>
          <w:b/>
        </w:rPr>
        <w:t>Plano de Desenvolvimento Institucional</w:t>
      </w:r>
      <w:r w:rsidRPr="00D76365">
        <w:rPr>
          <w:rFonts w:ascii="Arial" w:hAnsi="Arial" w:cs="Arial"/>
        </w:rPr>
        <w:t>. 2015-2019. FACIPE.</w:t>
      </w:r>
    </w:p>
    <w:p w14:paraId="5B135747" w14:textId="77777777" w:rsidR="00AB0FEA" w:rsidRPr="00D76365" w:rsidRDefault="00AB0FEA" w:rsidP="00D76365">
      <w:pPr>
        <w:shd w:val="clear" w:color="auto" w:fill="FFFFFF" w:themeFill="background1"/>
        <w:autoSpaceDE w:val="0"/>
        <w:autoSpaceDN w:val="0"/>
        <w:adjustRightInd w:val="0"/>
        <w:spacing w:line="360" w:lineRule="auto"/>
        <w:jc w:val="both"/>
        <w:rPr>
          <w:rFonts w:ascii="Arial" w:hAnsi="Arial" w:cs="Arial"/>
          <w:b/>
        </w:rPr>
      </w:pPr>
    </w:p>
    <w:p w14:paraId="1008267F" w14:textId="77777777" w:rsidR="00AB0FEA" w:rsidRPr="00D76365" w:rsidRDefault="00AB0FEA" w:rsidP="00D76365">
      <w:pPr>
        <w:shd w:val="clear" w:color="auto" w:fill="FFFFFF" w:themeFill="background1"/>
        <w:autoSpaceDE w:val="0"/>
        <w:autoSpaceDN w:val="0"/>
        <w:adjustRightInd w:val="0"/>
        <w:spacing w:line="360" w:lineRule="auto"/>
        <w:jc w:val="both"/>
        <w:rPr>
          <w:rFonts w:ascii="Arial" w:hAnsi="Arial" w:cs="Arial"/>
          <w:bCs/>
          <w:iCs/>
          <w:color w:val="000000"/>
        </w:rPr>
      </w:pPr>
      <w:r w:rsidRPr="00D76365">
        <w:rPr>
          <w:rFonts w:ascii="Arial" w:hAnsi="Arial" w:cs="Arial"/>
          <w:b/>
          <w:bCs/>
          <w:i/>
          <w:iCs/>
          <w:color w:val="000000"/>
        </w:rPr>
        <w:t>______</w:t>
      </w:r>
      <w:r w:rsidRPr="00D76365">
        <w:rPr>
          <w:rFonts w:ascii="Arial" w:hAnsi="Arial" w:cs="Arial"/>
          <w:b/>
          <w:bCs/>
          <w:iCs/>
          <w:color w:val="000000"/>
        </w:rPr>
        <w:t>Projeto Pedagógico Institucional - Declaração de uma identidade</w:t>
      </w:r>
      <w:r w:rsidRPr="00D76365">
        <w:rPr>
          <w:rFonts w:ascii="Arial" w:hAnsi="Arial" w:cs="Arial"/>
          <w:b/>
          <w:bCs/>
          <w:i/>
          <w:iCs/>
          <w:color w:val="000000"/>
        </w:rPr>
        <w:t xml:space="preserve">. </w:t>
      </w:r>
      <w:r w:rsidRPr="00D76365">
        <w:rPr>
          <w:rFonts w:ascii="Arial" w:hAnsi="Arial" w:cs="Arial"/>
          <w:bCs/>
          <w:iCs/>
          <w:color w:val="000000"/>
        </w:rPr>
        <w:t>2015.FACIPE. 2015.</w:t>
      </w:r>
    </w:p>
    <w:p w14:paraId="23B9989A" w14:textId="77777777" w:rsidR="00AB0FEA" w:rsidRPr="00D76365" w:rsidRDefault="00AB0FEA" w:rsidP="00D76365">
      <w:pPr>
        <w:shd w:val="clear" w:color="auto" w:fill="FFFFFF" w:themeFill="background1"/>
        <w:autoSpaceDE w:val="0"/>
        <w:autoSpaceDN w:val="0"/>
        <w:adjustRightInd w:val="0"/>
        <w:spacing w:line="360" w:lineRule="auto"/>
        <w:jc w:val="both"/>
        <w:rPr>
          <w:rFonts w:ascii="Arial" w:hAnsi="Arial" w:cs="Arial"/>
          <w:bCs/>
          <w:iCs/>
          <w:color w:val="000000"/>
        </w:rPr>
      </w:pPr>
    </w:p>
    <w:p w14:paraId="222003D8" w14:textId="77777777" w:rsidR="00AB0FEA" w:rsidRPr="00D76365" w:rsidRDefault="00AB0FEA" w:rsidP="00D76365">
      <w:pPr>
        <w:shd w:val="clear" w:color="auto" w:fill="FFFFFF" w:themeFill="background1"/>
        <w:autoSpaceDE w:val="0"/>
        <w:autoSpaceDN w:val="0"/>
        <w:adjustRightInd w:val="0"/>
        <w:spacing w:line="360" w:lineRule="auto"/>
        <w:jc w:val="both"/>
        <w:rPr>
          <w:rFonts w:ascii="Arial" w:hAnsi="Arial" w:cs="Arial"/>
          <w:color w:val="000000"/>
        </w:rPr>
      </w:pPr>
      <w:r w:rsidRPr="00D76365">
        <w:rPr>
          <w:rFonts w:ascii="Arial" w:hAnsi="Arial" w:cs="Arial"/>
          <w:color w:val="000000"/>
        </w:rPr>
        <w:t xml:space="preserve">FREIRE, Paulo. </w:t>
      </w:r>
      <w:r w:rsidRPr="00D76365">
        <w:rPr>
          <w:rFonts w:ascii="Arial" w:hAnsi="Arial" w:cs="Arial"/>
          <w:b/>
          <w:bCs/>
          <w:color w:val="000000"/>
        </w:rPr>
        <w:t>Pedagogia do oprimido: saberes necessários à prática educativa</w:t>
      </w:r>
      <w:r w:rsidRPr="00D76365">
        <w:rPr>
          <w:rFonts w:ascii="Arial" w:hAnsi="Arial" w:cs="Arial"/>
          <w:i/>
          <w:iCs/>
          <w:color w:val="000000"/>
        </w:rPr>
        <w:t xml:space="preserve">. </w:t>
      </w:r>
      <w:r w:rsidRPr="00D76365">
        <w:rPr>
          <w:rFonts w:ascii="Arial" w:hAnsi="Arial" w:cs="Arial"/>
          <w:color w:val="000000"/>
        </w:rPr>
        <w:t>15.ed. São Paulo, Paz e Terra, 2000.</w:t>
      </w:r>
    </w:p>
    <w:p w14:paraId="41403C47" w14:textId="77777777" w:rsidR="00AB0FEA" w:rsidRPr="00D76365" w:rsidRDefault="00AB0FEA" w:rsidP="00D76365">
      <w:pPr>
        <w:shd w:val="clear" w:color="auto" w:fill="FFFFFF" w:themeFill="background1"/>
        <w:autoSpaceDE w:val="0"/>
        <w:autoSpaceDN w:val="0"/>
        <w:adjustRightInd w:val="0"/>
        <w:spacing w:line="360" w:lineRule="auto"/>
        <w:jc w:val="both"/>
        <w:rPr>
          <w:rFonts w:ascii="Arial" w:hAnsi="Arial" w:cs="Arial"/>
          <w:color w:val="000000"/>
        </w:rPr>
      </w:pPr>
    </w:p>
    <w:p w14:paraId="58553C38" w14:textId="77777777" w:rsidR="00AB0FEA" w:rsidRPr="00D76365" w:rsidRDefault="00AB0FEA" w:rsidP="00D76365">
      <w:pPr>
        <w:shd w:val="clear" w:color="auto" w:fill="FFFFFF" w:themeFill="background1"/>
        <w:spacing w:line="360" w:lineRule="auto"/>
        <w:jc w:val="both"/>
        <w:rPr>
          <w:rFonts w:ascii="Arial" w:hAnsi="Arial" w:cs="Arial"/>
        </w:rPr>
      </w:pPr>
      <w:r w:rsidRPr="00D76365">
        <w:rPr>
          <w:rFonts w:ascii="Arial" w:hAnsi="Arial" w:cs="Arial"/>
        </w:rPr>
        <w:t xml:space="preserve">IBGE. </w:t>
      </w:r>
      <w:r w:rsidRPr="00D76365">
        <w:rPr>
          <w:rFonts w:ascii="Arial" w:hAnsi="Arial" w:cs="Arial"/>
          <w:b/>
          <w:bCs/>
        </w:rPr>
        <w:t>Censo Demográfico 2010 - Resultados gerais da amostra</w:t>
      </w:r>
      <w:r w:rsidRPr="00D76365">
        <w:rPr>
          <w:rFonts w:ascii="Arial" w:hAnsi="Arial" w:cs="Arial"/>
        </w:rPr>
        <w:t xml:space="preserve">. Disponível em: </w:t>
      </w:r>
      <w:hyperlink r:id="rId19" w:history="1">
        <w:r w:rsidRPr="00D76365">
          <w:rPr>
            <w:rStyle w:val="Hyperlink"/>
            <w:rFonts w:ascii="Arial" w:hAnsi="Arial" w:cs="Arial"/>
            <w:bCs/>
          </w:rPr>
          <w:t>http://www.ibge.gov.br</w:t>
        </w:r>
      </w:hyperlink>
      <w:r w:rsidRPr="00D76365">
        <w:rPr>
          <w:rFonts w:ascii="Arial" w:hAnsi="Arial" w:cs="Arial"/>
        </w:rPr>
        <w:t xml:space="preserve">. Acesso em: 01.02. 2014. </w:t>
      </w:r>
    </w:p>
    <w:p w14:paraId="58F414AC" w14:textId="77777777" w:rsidR="00AB0FEA" w:rsidRPr="00D76365" w:rsidRDefault="00AB0FEA" w:rsidP="00D76365">
      <w:pPr>
        <w:shd w:val="clear" w:color="auto" w:fill="FFFFFF" w:themeFill="background1"/>
        <w:spacing w:line="360" w:lineRule="auto"/>
        <w:jc w:val="both"/>
        <w:rPr>
          <w:rFonts w:ascii="Arial" w:hAnsi="Arial" w:cs="Arial"/>
        </w:rPr>
      </w:pPr>
    </w:p>
    <w:p w14:paraId="26C9ECA4" w14:textId="77777777" w:rsidR="00AB0FEA" w:rsidRPr="00D76365" w:rsidRDefault="00AB0FEA" w:rsidP="00D76365">
      <w:pPr>
        <w:shd w:val="clear" w:color="auto" w:fill="FFFFFF" w:themeFill="background1"/>
        <w:spacing w:line="360" w:lineRule="auto"/>
        <w:jc w:val="both"/>
        <w:rPr>
          <w:rFonts w:ascii="Arial" w:hAnsi="Arial" w:cs="Arial"/>
        </w:rPr>
      </w:pPr>
      <w:r w:rsidRPr="00D76365">
        <w:rPr>
          <w:rFonts w:ascii="Arial" w:hAnsi="Arial" w:cs="Arial"/>
        </w:rPr>
        <w:t>JATOBÁ, J. O ICMS como instrumento econômico para a gestão ambiental: o caso do Brasil. Santiago do Chile: Cepal, 2003.</w:t>
      </w:r>
    </w:p>
    <w:p w14:paraId="2B882778" w14:textId="77777777" w:rsidR="00AB0FEA" w:rsidRPr="00D76365" w:rsidRDefault="00AB0FEA" w:rsidP="00D76365">
      <w:pPr>
        <w:shd w:val="clear" w:color="auto" w:fill="FFFFFF" w:themeFill="background1"/>
        <w:spacing w:line="360" w:lineRule="auto"/>
        <w:jc w:val="both"/>
        <w:rPr>
          <w:rFonts w:ascii="Arial" w:hAnsi="Arial" w:cs="Arial"/>
        </w:rPr>
      </w:pPr>
    </w:p>
    <w:p w14:paraId="215F02E8" w14:textId="77777777" w:rsidR="00AB0FEA" w:rsidRPr="00D76365" w:rsidRDefault="00AB0FEA" w:rsidP="00D76365">
      <w:pPr>
        <w:shd w:val="clear" w:color="auto" w:fill="FFFFFF" w:themeFill="background1"/>
        <w:autoSpaceDE w:val="0"/>
        <w:autoSpaceDN w:val="0"/>
        <w:adjustRightInd w:val="0"/>
        <w:spacing w:line="360" w:lineRule="auto"/>
        <w:jc w:val="both"/>
        <w:rPr>
          <w:rFonts w:ascii="Arial" w:hAnsi="Arial" w:cs="Arial"/>
          <w:color w:val="000000"/>
        </w:rPr>
      </w:pPr>
      <w:r w:rsidRPr="00D76365">
        <w:rPr>
          <w:rFonts w:ascii="Arial" w:hAnsi="Arial" w:cs="Arial"/>
          <w:color w:val="000000"/>
        </w:rPr>
        <w:t xml:space="preserve">PERRENOUD, Philippe. </w:t>
      </w:r>
      <w:r w:rsidRPr="00D76365">
        <w:rPr>
          <w:rFonts w:ascii="Arial" w:hAnsi="Arial" w:cs="Arial"/>
          <w:b/>
          <w:bCs/>
          <w:color w:val="000000"/>
        </w:rPr>
        <w:t>A pedagogia na escola das diferenças</w:t>
      </w:r>
      <w:r w:rsidRPr="00D76365">
        <w:rPr>
          <w:rFonts w:ascii="Arial" w:hAnsi="Arial" w:cs="Arial"/>
          <w:i/>
          <w:iCs/>
          <w:color w:val="000000"/>
        </w:rPr>
        <w:t xml:space="preserve">: </w:t>
      </w:r>
      <w:r w:rsidRPr="00D76365">
        <w:rPr>
          <w:rFonts w:ascii="Arial" w:hAnsi="Arial" w:cs="Arial"/>
          <w:color w:val="000000"/>
        </w:rPr>
        <w:t>fragmentos de uma sociologia.</w:t>
      </w:r>
    </w:p>
    <w:p w14:paraId="54FF4FBA" w14:textId="77777777" w:rsidR="00AB0FEA" w:rsidRPr="00D76365" w:rsidRDefault="00AB0FEA" w:rsidP="00D76365">
      <w:pPr>
        <w:shd w:val="clear" w:color="auto" w:fill="FFFFFF" w:themeFill="background1"/>
        <w:autoSpaceDE w:val="0"/>
        <w:autoSpaceDN w:val="0"/>
        <w:adjustRightInd w:val="0"/>
        <w:spacing w:line="360" w:lineRule="auto"/>
        <w:jc w:val="both"/>
        <w:rPr>
          <w:rFonts w:ascii="Arial" w:hAnsi="Arial" w:cs="Arial"/>
          <w:color w:val="000000"/>
        </w:rPr>
      </w:pPr>
    </w:p>
    <w:p w14:paraId="61A27D6B" w14:textId="77777777" w:rsidR="00AB0FEA" w:rsidRPr="00D76365" w:rsidRDefault="00AB0FEA" w:rsidP="00D76365">
      <w:pPr>
        <w:shd w:val="clear" w:color="auto" w:fill="FFFFFF" w:themeFill="background1"/>
        <w:autoSpaceDE w:val="0"/>
        <w:autoSpaceDN w:val="0"/>
        <w:adjustRightInd w:val="0"/>
        <w:spacing w:line="360" w:lineRule="auto"/>
        <w:jc w:val="both"/>
        <w:rPr>
          <w:rFonts w:ascii="Arial" w:hAnsi="Arial" w:cs="Arial"/>
          <w:b/>
          <w:bCs/>
          <w:color w:val="000000"/>
        </w:rPr>
      </w:pPr>
      <w:r w:rsidRPr="00D76365">
        <w:rPr>
          <w:rFonts w:ascii="Arial" w:hAnsi="Arial" w:cs="Arial"/>
          <w:color w:val="000000"/>
        </w:rPr>
        <w:t xml:space="preserve">PIMENTA, Selma Garrido e ANASTASIOU, Léa das Graças Camargos. </w:t>
      </w:r>
      <w:r w:rsidRPr="00D76365">
        <w:rPr>
          <w:rFonts w:ascii="Arial" w:hAnsi="Arial" w:cs="Arial"/>
          <w:b/>
          <w:bCs/>
          <w:color w:val="000000"/>
        </w:rPr>
        <w:t>Docência no ensino</w:t>
      </w:r>
    </w:p>
    <w:p w14:paraId="31B24C76" w14:textId="77777777" w:rsidR="00AB0FEA" w:rsidRPr="00D76365" w:rsidRDefault="00AB0FEA" w:rsidP="00D76365">
      <w:pPr>
        <w:shd w:val="clear" w:color="auto" w:fill="FFFFFF" w:themeFill="background1"/>
        <w:autoSpaceDE w:val="0"/>
        <w:autoSpaceDN w:val="0"/>
        <w:adjustRightInd w:val="0"/>
        <w:spacing w:line="360" w:lineRule="auto"/>
        <w:jc w:val="both"/>
        <w:rPr>
          <w:rFonts w:ascii="Arial" w:hAnsi="Arial" w:cs="Arial"/>
          <w:color w:val="000000"/>
        </w:rPr>
      </w:pPr>
      <w:r w:rsidRPr="00D76365">
        <w:rPr>
          <w:rFonts w:ascii="Arial" w:hAnsi="Arial" w:cs="Arial"/>
          <w:color w:val="000000"/>
        </w:rPr>
        <w:t>Revista Humanidades. Brasília: Editora da UNB, 1º semestre, 1999.</w:t>
      </w:r>
    </w:p>
    <w:p w14:paraId="202C157F" w14:textId="77777777" w:rsidR="00AB0FEA" w:rsidRPr="00D76365" w:rsidRDefault="00AB0FEA" w:rsidP="00D76365">
      <w:pPr>
        <w:shd w:val="clear" w:color="auto" w:fill="FFFFFF" w:themeFill="background1"/>
        <w:autoSpaceDE w:val="0"/>
        <w:autoSpaceDN w:val="0"/>
        <w:adjustRightInd w:val="0"/>
        <w:spacing w:line="360" w:lineRule="auto"/>
        <w:jc w:val="both"/>
        <w:rPr>
          <w:rFonts w:ascii="Arial" w:hAnsi="Arial" w:cs="Arial"/>
          <w:color w:val="000000"/>
        </w:rPr>
      </w:pPr>
    </w:p>
    <w:p w14:paraId="56417FAE" w14:textId="77777777" w:rsidR="00AB0FEA" w:rsidRPr="00D76365" w:rsidRDefault="00AB0FEA" w:rsidP="00D76365">
      <w:pPr>
        <w:shd w:val="clear" w:color="auto" w:fill="FFFFFF" w:themeFill="background1"/>
        <w:autoSpaceDE w:val="0"/>
        <w:autoSpaceDN w:val="0"/>
        <w:adjustRightInd w:val="0"/>
        <w:spacing w:line="360" w:lineRule="auto"/>
        <w:jc w:val="both"/>
        <w:rPr>
          <w:rFonts w:ascii="Arial" w:hAnsi="Arial" w:cs="Arial"/>
          <w:color w:val="000000"/>
        </w:rPr>
      </w:pPr>
      <w:r w:rsidRPr="00D76365">
        <w:rPr>
          <w:rFonts w:ascii="Arial" w:hAnsi="Arial" w:cs="Arial"/>
          <w:color w:val="000000"/>
        </w:rPr>
        <w:t xml:space="preserve">RIBEIRO, Darcy. </w:t>
      </w:r>
      <w:r w:rsidRPr="00D76365">
        <w:rPr>
          <w:rFonts w:ascii="Arial" w:hAnsi="Arial" w:cs="Arial"/>
          <w:b/>
          <w:bCs/>
          <w:color w:val="000000"/>
        </w:rPr>
        <w:t>A universidade necessária</w:t>
      </w:r>
      <w:r w:rsidRPr="00D76365">
        <w:rPr>
          <w:rFonts w:ascii="Arial" w:hAnsi="Arial" w:cs="Arial"/>
          <w:color w:val="000000"/>
        </w:rPr>
        <w:t>. 3.ed. Rio de Janeiro: Paz e Terra, 1978.</w:t>
      </w:r>
    </w:p>
    <w:p w14:paraId="29CC082F" w14:textId="77777777" w:rsidR="00AB0FEA" w:rsidRPr="00D76365" w:rsidRDefault="00AB0FEA" w:rsidP="00D76365">
      <w:pPr>
        <w:shd w:val="clear" w:color="auto" w:fill="FFFFFF" w:themeFill="background1"/>
        <w:autoSpaceDE w:val="0"/>
        <w:autoSpaceDN w:val="0"/>
        <w:adjustRightInd w:val="0"/>
        <w:spacing w:line="360" w:lineRule="auto"/>
        <w:jc w:val="both"/>
        <w:rPr>
          <w:rFonts w:ascii="Arial" w:hAnsi="Arial" w:cs="Arial"/>
          <w:color w:val="000000"/>
        </w:rPr>
      </w:pPr>
    </w:p>
    <w:p w14:paraId="1362C1FA" w14:textId="77777777" w:rsidR="00AB0FEA" w:rsidRPr="00D76365" w:rsidRDefault="00AB0FEA" w:rsidP="00D76365">
      <w:pPr>
        <w:shd w:val="clear" w:color="auto" w:fill="FFFFFF" w:themeFill="background1"/>
        <w:autoSpaceDE w:val="0"/>
        <w:autoSpaceDN w:val="0"/>
        <w:adjustRightInd w:val="0"/>
        <w:spacing w:line="360" w:lineRule="auto"/>
        <w:jc w:val="both"/>
        <w:rPr>
          <w:rFonts w:ascii="Arial" w:hAnsi="Arial" w:cs="Arial"/>
          <w:color w:val="000000"/>
        </w:rPr>
      </w:pPr>
      <w:r w:rsidRPr="00D76365">
        <w:rPr>
          <w:rFonts w:ascii="Arial" w:hAnsi="Arial" w:cs="Arial"/>
          <w:color w:val="000000"/>
        </w:rPr>
        <w:t xml:space="preserve">SANTOS FILHO, José Camilo dos. </w:t>
      </w:r>
      <w:r w:rsidRPr="00D76365">
        <w:rPr>
          <w:rFonts w:ascii="Arial" w:hAnsi="Arial" w:cs="Arial"/>
          <w:b/>
          <w:bCs/>
          <w:color w:val="000000"/>
        </w:rPr>
        <w:t>Universidade, modernidade e pós-modernidade</w:t>
      </w:r>
      <w:r w:rsidRPr="00D76365">
        <w:rPr>
          <w:rFonts w:ascii="Arial" w:hAnsi="Arial" w:cs="Arial"/>
          <w:color w:val="000000"/>
        </w:rPr>
        <w:t>. In: Revista.</w:t>
      </w:r>
    </w:p>
    <w:p w14:paraId="4EB85190" w14:textId="77777777" w:rsidR="00AB0FEA" w:rsidRPr="00D76365" w:rsidRDefault="00AB0FEA" w:rsidP="00D76365">
      <w:pPr>
        <w:shd w:val="clear" w:color="auto" w:fill="FFFFFF" w:themeFill="background1"/>
        <w:autoSpaceDE w:val="0"/>
        <w:autoSpaceDN w:val="0"/>
        <w:adjustRightInd w:val="0"/>
        <w:spacing w:line="360" w:lineRule="auto"/>
        <w:jc w:val="both"/>
        <w:rPr>
          <w:rFonts w:ascii="Arial" w:hAnsi="Arial" w:cs="Arial"/>
          <w:color w:val="000000"/>
        </w:rPr>
      </w:pPr>
    </w:p>
    <w:p w14:paraId="101DCE91" w14:textId="77777777" w:rsidR="00AB0FEA" w:rsidRPr="00D76365" w:rsidRDefault="00AB0FEA" w:rsidP="00D76365">
      <w:pPr>
        <w:shd w:val="clear" w:color="auto" w:fill="FFFFFF" w:themeFill="background1"/>
        <w:autoSpaceDE w:val="0"/>
        <w:autoSpaceDN w:val="0"/>
        <w:adjustRightInd w:val="0"/>
        <w:spacing w:line="360" w:lineRule="auto"/>
        <w:jc w:val="both"/>
        <w:rPr>
          <w:rFonts w:ascii="Arial" w:hAnsi="Arial" w:cs="Arial"/>
          <w:color w:val="000000"/>
        </w:rPr>
      </w:pPr>
      <w:r w:rsidRPr="00D76365">
        <w:rPr>
          <w:rFonts w:ascii="Arial" w:hAnsi="Arial" w:cs="Arial"/>
          <w:color w:val="000000"/>
        </w:rPr>
        <w:lastRenderedPageBreak/>
        <w:t xml:space="preserve">SCHWAR TZMANN, Simon. O ensino superior no Brasil: a busca de alternativas. In: </w:t>
      </w:r>
    </w:p>
    <w:p w14:paraId="628A4E91" w14:textId="77777777" w:rsidR="00AB0FEA" w:rsidRPr="00D76365" w:rsidRDefault="00AB0FEA" w:rsidP="00D76365">
      <w:pPr>
        <w:shd w:val="clear" w:color="auto" w:fill="FFFFFF" w:themeFill="background1"/>
        <w:autoSpaceDE w:val="0"/>
        <w:autoSpaceDN w:val="0"/>
        <w:adjustRightInd w:val="0"/>
        <w:spacing w:line="360" w:lineRule="auto"/>
        <w:jc w:val="both"/>
        <w:rPr>
          <w:rFonts w:ascii="Arial" w:hAnsi="Arial" w:cs="Arial"/>
          <w:color w:val="000000"/>
        </w:rPr>
      </w:pPr>
      <w:r w:rsidRPr="00D76365">
        <w:rPr>
          <w:rFonts w:ascii="Arial" w:hAnsi="Arial" w:cs="Arial"/>
          <w:b/>
          <w:bCs/>
          <w:color w:val="000000"/>
        </w:rPr>
        <w:t xml:space="preserve">superior. </w:t>
      </w:r>
      <w:r w:rsidRPr="00D76365">
        <w:rPr>
          <w:rFonts w:ascii="Arial" w:hAnsi="Arial" w:cs="Arial"/>
          <w:color w:val="000000"/>
        </w:rPr>
        <w:t>v. 1. São Paulo: Cortez, 2002.</w:t>
      </w:r>
    </w:p>
    <w:p w14:paraId="6EF4EBDC" w14:textId="77777777" w:rsidR="00AB0FEA" w:rsidRPr="00D76365" w:rsidRDefault="00AB0FEA" w:rsidP="00D76365">
      <w:pPr>
        <w:shd w:val="clear" w:color="auto" w:fill="FFFFFF" w:themeFill="background1"/>
        <w:autoSpaceDE w:val="0"/>
        <w:autoSpaceDN w:val="0"/>
        <w:adjustRightInd w:val="0"/>
        <w:spacing w:line="360" w:lineRule="auto"/>
        <w:jc w:val="both"/>
        <w:rPr>
          <w:rFonts w:ascii="Arial" w:hAnsi="Arial" w:cs="Arial"/>
          <w:color w:val="000000"/>
        </w:rPr>
      </w:pPr>
    </w:p>
    <w:p w14:paraId="4509594C" w14:textId="77777777" w:rsidR="00116D59" w:rsidRPr="00C207C2" w:rsidRDefault="00AB0FEA" w:rsidP="00D76365">
      <w:pPr>
        <w:shd w:val="clear" w:color="auto" w:fill="FFFFFF" w:themeFill="background1"/>
        <w:autoSpaceDE w:val="0"/>
        <w:autoSpaceDN w:val="0"/>
        <w:adjustRightInd w:val="0"/>
        <w:spacing w:line="360" w:lineRule="auto"/>
        <w:jc w:val="both"/>
        <w:rPr>
          <w:rFonts w:ascii="Arial" w:hAnsi="Arial" w:cs="Arial"/>
        </w:rPr>
      </w:pPr>
      <w:r w:rsidRPr="00D76365">
        <w:rPr>
          <w:rFonts w:ascii="Arial" w:hAnsi="Arial" w:cs="Arial"/>
        </w:rPr>
        <w:t>UNESCO. Declaração Mundial sobre Educação Superior no Século XXI da Conferência Mundial sobre o Ensino Superior, UNESCO: Paris, 1998.</w:t>
      </w:r>
    </w:p>
    <w:p w14:paraId="12B3948D" w14:textId="77777777" w:rsidR="006261BB" w:rsidRPr="00C207C2" w:rsidRDefault="006261BB" w:rsidP="00D76365">
      <w:pPr>
        <w:shd w:val="clear" w:color="auto" w:fill="FFFFFF" w:themeFill="background1"/>
        <w:spacing w:line="360" w:lineRule="auto"/>
        <w:jc w:val="both"/>
        <w:rPr>
          <w:rFonts w:ascii="Arial" w:hAnsi="Arial" w:cs="Arial"/>
        </w:rPr>
      </w:pPr>
    </w:p>
    <w:sectPr w:rsidR="006261BB" w:rsidRPr="00C207C2" w:rsidSect="00C42A34">
      <w:headerReference w:type="default" r:id="rId20"/>
      <w:footerReference w:type="even" r:id="rId21"/>
      <w:footerReference w:type="default" r:id="rId22"/>
      <w:headerReference w:type="first" r:id="rId23"/>
      <w:pgSz w:w="12240" w:h="15840"/>
      <w:pgMar w:top="1418" w:right="1418" w:bottom="1418" w:left="141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4928C0" w14:textId="77777777" w:rsidR="00DA22BA" w:rsidRDefault="00DA22BA" w:rsidP="003B7DF7">
      <w:r>
        <w:separator/>
      </w:r>
    </w:p>
  </w:endnote>
  <w:endnote w:type="continuationSeparator" w:id="0">
    <w:p w14:paraId="09104CC6" w14:textId="77777777" w:rsidR="00DA22BA" w:rsidRDefault="00DA22BA" w:rsidP="003B7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Helvetica-Bold">
    <w:altName w:val="Times New Roman"/>
    <w:panose1 w:val="00000000000000000000"/>
    <w:charset w:val="00"/>
    <w:family w:val="auto"/>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Souvenir Lt BT">
    <w:altName w:val="Georg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Xerox Serif Wide">
    <w:panose1 w:val="00000000000000000000"/>
    <w:charset w:val="00"/>
    <w:family w:val="auto"/>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Palatino-Roman">
    <w:panose1 w:val="00000000000000000000"/>
    <w:charset w:val="00"/>
    <w:family w:val="auto"/>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Segoe UI">
    <w:altName w:val="Courier New"/>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eta-Normal">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88ACD" w14:textId="77777777" w:rsidR="00DA22BA" w:rsidRDefault="00DA22BA" w:rsidP="000F58D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88197EA" w14:textId="77777777" w:rsidR="00DA22BA" w:rsidRDefault="00DA22BA" w:rsidP="00C745CF">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000914"/>
      <w:docPartObj>
        <w:docPartGallery w:val="Page Numbers (Bottom of Page)"/>
        <w:docPartUnique/>
      </w:docPartObj>
    </w:sdtPr>
    <w:sdtEndPr/>
    <w:sdtContent>
      <w:p w14:paraId="5B3B6B20" w14:textId="76B7ABC2" w:rsidR="00DA22BA" w:rsidRDefault="00DA22BA">
        <w:pPr>
          <w:pStyle w:val="Rodap"/>
          <w:jc w:val="right"/>
        </w:pPr>
        <w:r>
          <w:fldChar w:fldCharType="begin"/>
        </w:r>
        <w:r>
          <w:instrText>PAGE   \* MERGEFORMAT</w:instrText>
        </w:r>
        <w:r>
          <w:fldChar w:fldCharType="separate"/>
        </w:r>
        <w:r w:rsidR="00527CC2">
          <w:rPr>
            <w:noProof/>
          </w:rPr>
          <w:t>3</w:t>
        </w:r>
        <w:r>
          <w:fldChar w:fldCharType="end"/>
        </w:r>
      </w:p>
    </w:sdtContent>
  </w:sdt>
  <w:p w14:paraId="11898451" w14:textId="77777777" w:rsidR="00DA22BA" w:rsidRDefault="00DA22BA" w:rsidP="00C745CF">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1F7D9B" w14:textId="77777777" w:rsidR="00DA22BA" w:rsidRDefault="00DA22BA" w:rsidP="003B7DF7">
      <w:r>
        <w:separator/>
      </w:r>
    </w:p>
  </w:footnote>
  <w:footnote w:type="continuationSeparator" w:id="0">
    <w:p w14:paraId="5E722695" w14:textId="77777777" w:rsidR="00DA22BA" w:rsidRDefault="00DA22BA" w:rsidP="003B7D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8BED2" w14:textId="070ECFCF" w:rsidR="00DA22BA" w:rsidRDefault="00DA22BA">
    <w:pPr>
      <w:pStyle w:val="Cabealho"/>
    </w:pPr>
  </w:p>
  <w:p w14:paraId="095FB991" w14:textId="77777777" w:rsidR="00DA22BA" w:rsidRDefault="00DA22B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514CE" w14:textId="0C067185" w:rsidR="00DA22BA" w:rsidRDefault="00DA22BA" w:rsidP="00C42A34">
    <w:pPr>
      <w:pStyle w:val="Cabealho"/>
    </w:pPr>
    <w:r w:rsidRPr="007F1DA6">
      <w:rPr>
        <w:rFonts w:ascii="Arial" w:hAnsi="Arial" w:cs="Arial"/>
        <w:noProof/>
        <w:color w:val="FF0000"/>
      </w:rPr>
      <w:drawing>
        <wp:anchor distT="0" distB="0" distL="114300" distR="114300" simplePos="0" relativeHeight="251661312" behindDoc="0" locked="0" layoutInCell="1" allowOverlap="1" wp14:anchorId="1913E618" wp14:editId="34743243">
          <wp:simplePos x="0" y="0"/>
          <wp:positionH relativeFrom="margin">
            <wp:posOffset>911860</wp:posOffset>
          </wp:positionH>
          <wp:positionV relativeFrom="paragraph">
            <wp:posOffset>-457200</wp:posOffset>
          </wp:positionV>
          <wp:extent cx="4491990" cy="1168400"/>
          <wp:effectExtent l="0" t="0" r="381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56535" t="32944" r="23551" b="57666"/>
                  <a:stretch/>
                </pic:blipFill>
                <pic:spPr bwMode="auto">
                  <a:xfrm>
                    <a:off x="0" y="0"/>
                    <a:ext cx="4491990" cy="11684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4A15500B" wp14:editId="4BB79F26">
          <wp:simplePos x="0" y="0"/>
          <wp:positionH relativeFrom="page">
            <wp:align>left</wp:align>
          </wp:positionH>
          <wp:positionV relativeFrom="paragraph">
            <wp:posOffset>-1425382</wp:posOffset>
          </wp:positionV>
          <wp:extent cx="7791450" cy="11019703"/>
          <wp:effectExtent l="0" t="0" r="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BRADO-03.jpg"/>
                  <pic:cNvPicPr/>
                </pic:nvPicPr>
                <pic:blipFill>
                  <a:blip r:embed="rId2">
                    <a:extLst>
                      <a:ext uri="{28A0092B-C50C-407E-A947-70E740481C1C}">
                        <a14:useLocalDpi xmlns:a14="http://schemas.microsoft.com/office/drawing/2010/main" val="0"/>
                      </a:ext>
                    </a:extLst>
                  </a:blip>
                  <a:stretch>
                    <a:fillRect/>
                  </a:stretch>
                </pic:blipFill>
                <pic:spPr>
                  <a:xfrm>
                    <a:off x="0" y="0"/>
                    <a:ext cx="7791450" cy="1101970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C636883C"/>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D1B6C74C"/>
    <w:lvl w:ilvl="0">
      <w:start w:val="1"/>
      <w:numFmt w:val="bullet"/>
      <w:pStyle w:val="tickerentryrestored"/>
      <w:lvlText w:val=""/>
      <w:lvlJc w:val="left"/>
      <w:pPr>
        <w:tabs>
          <w:tab w:val="num" w:pos="926"/>
        </w:tabs>
        <w:ind w:left="926" w:hanging="360"/>
      </w:pPr>
      <w:rPr>
        <w:rFonts w:ascii="Symbol" w:hAnsi="Symbol" w:hint="default"/>
      </w:rPr>
    </w:lvl>
  </w:abstractNum>
  <w:abstractNum w:abstractNumId="2" w15:restartNumberingAfterBreak="0">
    <w:nsid w:val="00000001"/>
    <w:multiLevelType w:val="singleLevel"/>
    <w:tmpl w:val="00000001"/>
    <w:name w:val="WW8Num4"/>
    <w:lvl w:ilvl="0">
      <w:start w:val="1"/>
      <w:numFmt w:val="lowerLetter"/>
      <w:suff w:val="nothing"/>
      <w:lvlText w:val="%1)"/>
      <w:lvlJc w:val="left"/>
      <w:pPr>
        <w:ind w:left="927" w:hanging="360"/>
      </w:pPr>
    </w:lvl>
  </w:abstractNum>
  <w:abstractNum w:abstractNumId="3" w15:restartNumberingAfterBreak="0">
    <w:nsid w:val="00000002"/>
    <w:multiLevelType w:val="singleLevel"/>
    <w:tmpl w:val="00000002"/>
    <w:name w:val="WW8Num5"/>
    <w:lvl w:ilvl="0">
      <w:start w:val="1"/>
      <w:numFmt w:val="lowerLetter"/>
      <w:suff w:val="nothing"/>
      <w:lvlText w:val="%1)"/>
      <w:lvlJc w:val="left"/>
      <w:pPr>
        <w:ind w:left="930" w:hanging="360"/>
      </w:pPr>
    </w:lvl>
  </w:abstractNum>
  <w:abstractNum w:abstractNumId="4" w15:restartNumberingAfterBreak="0">
    <w:nsid w:val="00000003"/>
    <w:multiLevelType w:val="singleLevel"/>
    <w:tmpl w:val="00000003"/>
    <w:name w:val="WW8Num8"/>
    <w:lvl w:ilvl="0">
      <w:start w:val="1"/>
      <w:numFmt w:val="lowerLetter"/>
      <w:suff w:val="nothing"/>
      <w:lvlText w:val="%1)"/>
      <w:lvlJc w:val="left"/>
      <w:pPr>
        <w:ind w:left="930" w:hanging="360"/>
      </w:pPr>
    </w:lvl>
  </w:abstractNum>
  <w:abstractNum w:abstractNumId="5" w15:restartNumberingAfterBreak="0">
    <w:nsid w:val="00000004"/>
    <w:multiLevelType w:val="singleLevel"/>
    <w:tmpl w:val="00000004"/>
    <w:name w:val="WW8Num9"/>
    <w:lvl w:ilvl="0">
      <w:start w:val="1"/>
      <w:numFmt w:val="lowerLetter"/>
      <w:suff w:val="nothing"/>
      <w:lvlText w:val="%1)"/>
      <w:lvlJc w:val="left"/>
      <w:pPr>
        <w:ind w:left="930" w:hanging="360"/>
      </w:pPr>
    </w:lvl>
  </w:abstractNum>
  <w:abstractNum w:abstractNumId="6" w15:restartNumberingAfterBreak="0">
    <w:nsid w:val="0000000E"/>
    <w:multiLevelType w:val="singleLevel"/>
    <w:tmpl w:val="0000000E"/>
    <w:name w:val="WW8Num23"/>
    <w:lvl w:ilvl="0">
      <w:start w:val="1"/>
      <w:numFmt w:val="bullet"/>
      <w:lvlText w:val=""/>
      <w:lvlJc w:val="left"/>
      <w:pPr>
        <w:tabs>
          <w:tab w:val="num" w:pos="0"/>
        </w:tabs>
        <w:ind w:left="720" w:hanging="360"/>
      </w:pPr>
      <w:rPr>
        <w:rFonts w:ascii="Symbol" w:hAnsi="Symbol" w:cs="Symbol" w:hint="default"/>
        <w:szCs w:val="24"/>
      </w:rPr>
    </w:lvl>
  </w:abstractNum>
  <w:abstractNum w:abstractNumId="7" w15:restartNumberingAfterBreak="0">
    <w:nsid w:val="0000001C"/>
    <w:multiLevelType w:val="singleLevel"/>
    <w:tmpl w:val="0000001C"/>
    <w:name w:val="WW8Num59"/>
    <w:lvl w:ilvl="0">
      <w:start w:val="1"/>
      <w:numFmt w:val="bullet"/>
      <w:lvlText w:val=""/>
      <w:lvlJc w:val="left"/>
      <w:pPr>
        <w:tabs>
          <w:tab w:val="num" w:pos="360"/>
        </w:tabs>
        <w:ind w:left="360" w:hanging="360"/>
      </w:pPr>
      <w:rPr>
        <w:rFonts w:ascii="Symbol" w:hAnsi="Symbol" w:cs="Symbol" w:hint="default"/>
        <w:sz w:val="22"/>
        <w:szCs w:val="22"/>
        <w:lang w:val="en-US"/>
      </w:rPr>
    </w:lvl>
  </w:abstractNum>
  <w:abstractNum w:abstractNumId="8" w15:restartNumberingAfterBreak="0">
    <w:nsid w:val="00D816CD"/>
    <w:multiLevelType w:val="hybridMultilevel"/>
    <w:tmpl w:val="D71AA0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00F15576"/>
    <w:multiLevelType w:val="hybridMultilevel"/>
    <w:tmpl w:val="C56099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015F3502"/>
    <w:multiLevelType w:val="hybridMultilevel"/>
    <w:tmpl w:val="79A4F17E"/>
    <w:lvl w:ilvl="0" w:tplc="04160019">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1" w15:restartNumberingAfterBreak="0">
    <w:nsid w:val="02260D19"/>
    <w:multiLevelType w:val="hybridMultilevel"/>
    <w:tmpl w:val="2E4EE2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02B808A7"/>
    <w:multiLevelType w:val="multilevel"/>
    <w:tmpl w:val="309C244C"/>
    <w:lvl w:ilvl="0">
      <w:start w:val="1"/>
      <w:numFmt w:val="bullet"/>
      <w:lvlText w:val="●"/>
      <w:lvlJc w:val="left"/>
      <w:pPr>
        <w:ind w:left="1635" w:hanging="360"/>
      </w:pPr>
      <w:rPr>
        <w:rFonts w:ascii="Noto Sans Symbols" w:eastAsia="Noto Sans Symbols" w:hAnsi="Noto Sans Symbols" w:cs="Noto Sans Symbols"/>
      </w:rPr>
    </w:lvl>
    <w:lvl w:ilvl="1">
      <w:start w:val="1"/>
      <w:numFmt w:val="bullet"/>
      <w:lvlText w:val="o"/>
      <w:lvlJc w:val="left"/>
      <w:pPr>
        <w:ind w:left="2355" w:hanging="360"/>
      </w:pPr>
      <w:rPr>
        <w:rFonts w:ascii="Courier New" w:eastAsia="Courier New" w:hAnsi="Courier New" w:cs="Courier New"/>
      </w:rPr>
    </w:lvl>
    <w:lvl w:ilvl="2">
      <w:start w:val="1"/>
      <w:numFmt w:val="bullet"/>
      <w:lvlText w:val="▪"/>
      <w:lvlJc w:val="left"/>
      <w:pPr>
        <w:ind w:left="3075" w:hanging="360"/>
      </w:pPr>
      <w:rPr>
        <w:rFonts w:ascii="Noto Sans Symbols" w:eastAsia="Noto Sans Symbols" w:hAnsi="Noto Sans Symbols" w:cs="Noto Sans Symbols"/>
      </w:rPr>
    </w:lvl>
    <w:lvl w:ilvl="3">
      <w:start w:val="1"/>
      <w:numFmt w:val="bullet"/>
      <w:lvlText w:val="●"/>
      <w:lvlJc w:val="left"/>
      <w:pPr>
        <w:ind w:left="3795" w:hanging="360"/>
      </w:pPr>
      <w:rPr>
        <w:rFonts w:ascii="Noto Sans Symbols" w:eastAsia="Noto Sans Symbols" w:hAnsi="Noto Sans Symbols" w:cs="Noto Sans Symbols"/>
      </w:rPr>
    </w:lvl>
    <w:lvl w:ilvl="4">
      <w:start w:val="1"/>
      <w:numFmt w:val="bullet"/>
      <w:lvlText w:val="o"/>
      <w:lvlJc w:val="left"/>
      <w:pPr>
        <w:ind w:left="4515" w:hanging="360"/>
      </w:pPr>
      <w:rPr>
        <w:rFonts w:ascii="Courier New" w:eastAsia="Courier New" w:hAnsi="Courier New" w:cs="Courier New"/>
      </w:rPr>
    </w:lvl>
    <w:lvl w:ilvl="5">
      <w:start w:val="1"/>
      <w:numFmt w:val="bullet"/>
      <w:lvlText w:val="▪"/>
      <w:lvlJc w:val="left"/>
      <w:pPr>
        <w:ind w:left="5235" w:hanging="360"/>
      </w:pPr>
      <w:rPr>
        <w:rFonts w:ascii="Noto Sans Symbols" w:eastAsia="Noto Sans Symbols" w:hAnsi="Noto Sans Symbols" w:cs="Noto Sans Symbols"/>
      </w:rPr>
    </w:lvl>
    <w:lvl w:ilvl="6">
      <w:start w:val="1"/>
      <w:numFmt w:val="bullet"/>
      <w:lvlText w:val="●"/>
      <w:lvlJc w:val="left"/>
      <w:pPr>
        <w:ind w:left="5955" w:hanging="360"/>
      </w:pPr>
      <w:rPr>
        <w:rFonts w:ascii="Noto Sans Symbols" w:eastAsia="Noto Sans Symbols" w:hAnsi="Noto Sans Symbols" w:cs="Noto Sans Symbols"/>
      </w:rPr>
    </w:lvl>
    <w:lvl w:ilvl="7">
      <w:start w:val="1"/>
      <w:numFmt w:val="bullet"/>
      <w:lvlText w:val="o"/>
      <w:lvlJc w:val="left"/>
      <w:pPr>
        <w:ind w:left="6675" w:hanging="360"/>
      </w:pPr>
      <w:rPr>
        <w:rFonts w:ascii="Courier New" w:eastAsia="Courier New" w:hAnsi="Courier New" w:cs="Courier New"/>
      </w:rPr>
    </w:lvl>
    <w:lvl w:ilvl="8">
      <w:start w:val="1"/>
      <w:numFmt w:val="bullet"/>
      <w:lvlText w:val="▪"/>
      <w:lvlJc w:val="left"/>
      <w:pPr>
        <w:ind w:left="7395" w:hanging="360"/>
      </w:pPr>
      <w:rPr>
        <w:rFonts w:ascii="Noto Sans Symbols" w:eastAsia="Noto Sans Symbols" w:hAnsi="Noto Sans Symbols" w:cs="Noto Sans Symbols"/>
      </w:rPr>
    </w:lvl>
  </w:abstractNum>
  <w:abstractNum w:abstractNumId="13" w15:restartNumberingAfterBreak="0">
    <w:nsid w:val="02FF15F3"/>
    <w:multiLevelType w:val="hybridMultilevel"/>
    <w:tmpl w:val="A51E00C4"/>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3073F9E"/>
    <w:multiLevelType w:val="hybridMultilevel"/>
    <w:tmpl w:val="C282A6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7C6759"/>
    <w:multiLevelType w:val="hybridMultilevel"/>
    <w:tmpl w:val="184C83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46C56AF"/>
    <w:multiLevelType w:val="hybridMultilevel"/>
    <w:tmpl w:val="9F9C9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4DE6C54"/>
    <w:multiLevelType w:val="hybridMultilevel"/>
    <w:tmpl w:val="4448EBA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5554CE7"/>
    <w:multiLevelType w:val="hybridMultilevel"/>
    <w:tmpl w:val="EABEFB14"/>
    <w:lvl w:ilvl="0" w:tplc="85ACC04E">
      <w:start w:val="1"/>
      <w:numFmt w:val="bullet"/>
      <w:pStyle w:val="Artigo"/>
      <w:lvlText w:val=""/>
      <w:lvlJc w:val="left"/>
      <w:pPr>
        <w:tabs>
          <w:tab w:val="num" w:pos="1008"/>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5F129A1"/>
    <w:multiLevelType w:val="hybridMultilevel"/>
    <w:tmpl w:val="634E23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06435F80"/>
    <w:multiLevelType w:val="hybridMultilevel"/>
    <w:tmpl w:val="0DDE3F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06AB0795"/>
    <w:multiLevelType w:val="hybridMultilevel"/>
    <w:tmpl w:val="35AEC55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06E779BD"/>
    <w:multiLevelType w:val="multilevel"/>
    <w:tmpl w:val="52785A36"/>
    <w:lvl w:ilvl="0">
      <w:start w:val="1"/>
      <w:numFmt w:val="decimal"/>
      <w:lvlText w:val="%1."/>
      <w:lvlJc w:val="left"/>
      <w:pPr>
        <w:ind w:left="720" w:hanging="360"/>
      </w:pPr>
      <w:rPr>
        <w:rFonts w:hint="default"/>
      </w:rPr>
    </w:lvl>
    <w:lvl w:ilvl="1">
      <w:start w:val="3"/>
      <w:numFmt w:val="decimal"/>
      <w:isLgl/>
      <w:lvlText w:val="%1.%2."/>
      <w:lvlJc w:val="left"/>
      <w:pPr>
        <w:ind w:left="1260" w:hanging="720"/>
      </w:pPr>
      <w:rPr>
        <w:rFonts w:hint="default"/>
      </w:rPr>
    </w:lvl>
    <w:lvl w:ilvl="2">
      <w:start w:val="1"/>
      <w:numFmt w:val="decimal"/>
      <w:pStyle w:val="subtitulo131"/>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23" w15:restartNumberingAfterBreak="0">
    <w:nsid w:val="074A4452"/>
    <w:multiLevelType w:val="hybridMultilevel"/>
    <w:tmpl w:val="75E8BC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089E410E"/>
    <w:multiLevelType w:val="hybridMultilevel"/>
    <w:tmpl w:val="5C56ECFE"/>
    <w:lvl w:ilvl="0" w:tplc="7C6006AE">
      <w:numFmt w:val="bullet"/>
      <w:lvlText w:val="•"/>
      <w:lvlJc w:val="left"/>
      <w:pPr>
        <w:ind w:left="720" w:hanging="360"/>
      </w:pPr>
      <w:rPr>
        <w:rFonts w:ascii="Helvetica-Bold" w:eastAsia="Calibri" w:hAnsi="Helvetica-Bold" w:cs="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094B3881"/>
    <w:multiLevelType w:val="hybridMultilevel"/>
    <w:tmpl w:val="FAA08A9E"/>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0A631C5D"/>
    <w:multiLevelType w:val="hybridMultilevel"/>
    <w:tmpl w:val="8EFE1A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0A84120C"/>
    <w:multiLevelType w:val="multilevel"/>
    <w:tmpl w:val="F09AD670"/>
    <w:lvl w:ilvl="0">
      <w:start w:val="2"/>
      <w:numFmt w:val="decimal"/>
      <w:lvlText w:val="%1"/>
      <w:lvlJc w:val="left"/>
      <w:pPr>
        <w:ind w:left="360" w:hanging="360"/>
      </w:pPr>
      <w:rPr>
        <w:rFonts w:hint="default"/>
      </w:rPr>
    </w:lvl>
    <w:lvl w:ilvl="1">
      <w:start w:val="2"/>
      <w:numFmt w:val="decimal"/>
      <w:lvlText w:val="%1.%2"/>
      <w:lvlJc w:val="left"/>
      <w:pPr>
        <w:ind w:left="615" w:hanging="360"/>
      </w:pPr>
      <w:rPr>
        <w:rFonts w:hint="default"/>
      </w:rPr>
    </w:lvl>
    <w:lvl w:ilvl="2">
      <w:start w:val="1"/>
      <w:numFmt w:val="decimal"/>
      <w:lvlText w:val="%1.%2.%3"/>
      <w:lvlJc w:val="left"/>
      <w:pPr>
        <w:ind w:left="1230" w:hanging="720"/>
      </w:pPr>
      <w:rPr>
        <w:rFonts w:hint="default"/>
      </w:rPr>
    </w:lvl>
    <w:lvl w:ilvl="3">
      <w:start w:val="1"/>
      <w:numFmt w:val="decimal"/>
      <w:lvlText w:val="%1.%2.%3.%4"/>
      <w:lvlJc w:val="left"/>
      <w:pPr>
        <w:ind w:left="1485" w:hanging="720"/>
      </w:pPr>
      <w:rPr>
        <w:rFonts w:hint="default"/>
      </w:rPr>
    </w:lvl>
    <w:lvl w:ilvl="4">
      <w:start w:val="1"/>
      <w:numFmt w:val="decimal"/>
      <w:lvlText w:val="%1.%2.%3.%4.%5"/>
      <w:lvlJc w:val="left"/>
      <w:pPr>
        <w:ind w:left="2100" w:hanging="1080"/>
      </w:pPr>
      <w:rPr>
        <w:rFonts w:hint="default"/>
      </w:rPr>
    </w:lvl>
    <w:lvl w:ilvl="5">
      <w:start w:val="1"/>
      <w:numFmt w:val="decimal"/>
      <w:lvlText w:val="%1.%2.%3.%4.%5.%6"/>
      <w:lvlJc w:val="left"/>
      <w:pPr>
        <w:ind w:left="2355" w:hanging="1080"/>
      </w:pPr>
      <w:rPr>
        <w:rFonts w:hint="default"/>
      </w:rPr>
    </w:lvl>
    <w:lvl w:ilvl="6">
      <w:start w:val="1"/>
      <w:numFmt w:val="decimal"/>
      <w:lvlText w:val="%1.%2.%3.%4.%5.%6.%7"/>
      <w:lvlJc w:val="left"/>
      <w:pPr>
        <w:ind w:left="2970" w:hanging="1440"/>
      </w:pPr>
      <w:rPr>
        <w:rFonts w:hint="default"/>
      </w:rPr>
    </w:lvl>
    <w:lvl w:ilvl="7">
      <w:start w:val="1"/>
      <w:numFmt w:val="decimal"/>
      <w:lvlText w:val="%1.%2.%3.%4.%5.%6.%7.%8"/>
      <w:lvlJc w:val="left"/>
      <w:pPr>
        <w:ind w:left="3225" w:hanging="1440"/>
      </w:pPr>
      <w:rPr>
        <w:rFonts w:hint="default"/>
      </w:rPr>
    </w:lvl>
    <w:lvl w:ilvl="8">
      <w:start w:val="1"/>
      <w:numFmt w:val="decimal"/>
      <w:lvlText w:val="%1.%2.%3.%4.%5.%6.%7.%8.%9"/>
      <w:lvlJc w:val="left"/>
      <w:pPr>
        <w:ind w:left="3480" w:hanging="1440"/>
      </w:pPr>
      <w:rPr>
        <w:rFonts w:hint="default"/>
      </w:rPr>
    </w:lvl>
  </w:abstractNum>
  <w:abstractNum w:abstractNumId="28" w15:restartNumberingAfterBreak="0">
    <w:nsid w:val="0AD82D7A"/>
    <w:multiLevelType w:val="hybridMultilevel"/>
    <w:tmpl w:val="9D1A645E"/>
    <w:lvl w:ilvl="0" w:tplc="7C6006AE">
      <w:numFmt w:val="bullet"/>
      <w:lvlText w:val="•"/>
      <w:lvlJc w:val="left"/>
      <w:pPr>
        <w:ind w:left="720" w:hanging="360"/>
      </w:pPr>
      <w:rPr>
        <w:rFonts w:ascii="Helvetica-Bold" w:eastAsia="Calibri" w:hAnsi="Helvetica-Bold" w:cs="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0ADE1AF2"/>
    <w:multiLevelType w:val="hybridMultilevel"/>
    <w:tmpl w:val="D9341A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0B7B1B14"/>
    <w:multiLevelType w:val="multilevel"/>
    <w:tmpl w:val="CB68E222"/>
    <w:lvl w:ilvl="0">
      <w:start w:val="1"/>
      <w:numFmt w:val="upperRoman"/>
      <w:lvlText w:val="%1."/>
      <w:lvlJc w:val="right"/>
      <w:pPr>
        <w:ind w:left="720" w:hanging="360"/>
      </w:pPr>
    </w:lvl>
    <w:lvl w:ilvl="1">
      <w:start w:val="6"/>
      <w:numFmt w:val="decimal"/>
      <w:isLgl/>
      <w:lvlText w:val="%1.%2"/>
      <w:lvlJc w:val="left"/>
      <w:pPr>
        <w:ind w:left="862"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2008" w:hanging="1080"/>
      </w:pPr>
      <w:rPr>
        <w:rFonts w:hint="default"/>
      </w:rPr>
    </w:lvl>
    <w:lvl w:ilvl="5">
      <w:start w:val="1"/>
      <w:numFmt w:val="decimal"/>
      <w:isLgl/>
      <w:lvlText w:val="%1.%2.%3.%4.%5.%6"/>
      <w:lvlJc w:val="left"/>
      <w:pPr>
        <w:ind w:left="2150" w:hanging="1080"/>
      </w:pPr>
      <w:rPr>
        <w:rFonts w:hint="default"/>
      </w:rPr>
    </w:lvl>
    <w:lvl w:ilvl="6">
      <w:start w:val="1"/>
      <w:numFmt w:val="decimal"/>
      <w:isLgl/>
      <w:lvlText w:val="%1.%2.%3.%4.%5.%6.%7"/>
      <w:lvlJc w:val="left"/>
      <w:pPr>
        <w:ind w:left="2652" w:hanging="1440"/>
      </w:pPr>
      <w:rPr>
        <w:rFonts w:hint="default"/>
      </w:rPr>
    </w:lvl>
    <w:lvl w:ilvl="7">
      <w:start w:val="1"/>
      <w:numFmt w:val="decimal"/>
      <w:isLgl/>
      <w:lvlText w:val="%1.%2.%3.%4.%5.%6.%7.%8"/>
      <w:lvlJc w:val="left"/>
      <w:pPr>
        <w:ind w:left="2794" w:hanging="1440"/>
      </w:pPr>
      <w:rPr>
        <w:rFonts w:hint="default"/>
      </w:rPr>
    </w:lvl>
    <w:lvl w:ilvl="8">
      <w:start w:val="1"/>
      <w:numFmt w:val="decimal"/>
      <w:isLgl/>
      <w:lvlText w:val="%1.%2.%3.%4.%5.%6.%7.%8.%9"/>
      <w:lvlJc w:val="left"/>
      <w:pPr>
        <w:ind w:left="3296" w:hanging="1800"/>
      </w:pPr>
      <w:rPr>
        <w:rFonts w:hint="default"/>
      </w:rPr>
    </w:lvl>
  </w:abstractNum>
  <w:abstractNum w:abstractNumId="31" w15:restartNumberingAfterBreak="0">
    <w:nsid w:val="0BBD0C90"/>
    <w:multiLevelType w:val="hybridMultilevel"/>
    <w:tmpl w:val="0C9C0F56"/>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cs="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cs="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cs="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32" w15:restartNumberingAfterBreak="0">
    <w:nsid w:val="0BE04880"/>
    <w:multiLevelType w:val="hybridMultilevel"/>
    <w:tmpl w:val="3282278A"/>
    <w:lvl w:ilvl="0" w:tplc="04160019">
      <w:start w:val="1"/>
      <w:numFmt w:val="lowerLetter"/>
      <w:lvlText w:val="%1."/>
      <w:lvlJc w:val="left"/>
      <w:pPr>
        <w:ind w:left="1428" w:hanging="360"/>
      </w:pPr>
    </w:lvl>
    <w:lvl w:ilvl="1" w:tplc="04160019">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33" w15:restartNumberingAfterBreak="0">
    <w:nsid w:val="0C5D716A"/>
    <w:multiLevelType w:val="hybridMultilevel"/>
    <w:tmpl w:val="9572C2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0E2A032D"/>
    <w:multiLevelType w:val="hybridMultilevel"/>
    <w:tmpl w:val="FE802D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0FF0297F"/>
    <w:multiLevelType w:val="hybridMultilevel"/>
    <w:tmpl w:val="D3BA0E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12464173"/>
    <w:multiLevelType w:val="hybridMultilevel"/>
    <w:tmpl w:val="2872E3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12601AD0"/>
    <w:multiLevelType w:val="hybridMultilevel"/>
    <w:tmpl w:val="9B023A3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15:restartNumberingAfterBreak="0">
    <w:nsid w:val="139C0041"/>
    <w:multiLevelType w:val="hybridMultilevel"/>
    <w:tmpl w:val="956E33C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14BC3296"/>
    <w:multiLevelType w:val="hybridMultilevel"/>
    <w:tmpl w:val="E06C4F60"/>
    <w:lvl w:ilvl="0" w:tplc="0416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50C22C4"/>
    <w:multiLevelType w:val="multilevel"/>
    <w:tmpl w:val="D27EDEC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1" w15:restartNumberingAfterBreak="0">
    <w:nsid w:val="16E9259E"/>
    <w:multiLevelType w:val="hybridMultilevel"/>
    <w:tmpl w:val="969A1F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17182B37"/>
    <w:multiLevelType w:val="multilevel"/>
    <w:tmpl w:val="0C3815A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380"/>
        </w:tabs>
        <w:ind w:left="1380" w:hanging="360"/>
      </w:pPr>
      <w:rPr>
        <w:rFonts w:hint="default"/>
      </w:rPr>
    </w:lvl>
    <w:lvl w:ilvl="2">
      <w:start w:val="1"/>
      <w:numFmt w:val="decimal"/>
      <w:lvlText w:val="%1.%2.%3"/>
      <w:lvlJc w:val="left"/>
      <w:pPr>
        <w:tabs>
          <w:tab w:val="num" w:pos="2760"/>
        </w:tabs>
        <w:ind w:left="2760" w:hanging="720"/>
      </w:pPr>
      <w:rPr>
        <w:rFonts w:hint="default"/>
      </w:rPr>
    </w:lvl>
    <w:lvl w:ilvl="3">
      <w:start w:val="1"/>
      <w:numFmt w:val="decimal"/>
      <w:lvlText w:val="%1.%2.%3.%4"/>
      <w:lvlJc w:val="left"/>
      <w:pPr>
        <w:tabs>
          <w:tab w:val="num" w:pos="3780"/>
        </w:tabs>
        <w:ind w:left="3780" w:hanging="720"/>
      </w:pPr>
      <w:rPr>
        <w:rFonts w:hint="default"/>
      </w:rPr>
    </w:lvl>
    <w:lvl w:ilvl="4">
      <w:start w:val="1"/>
      <w:numFmt w:val="decimal"/>
      <w:lvlText w:val="%1.%2.%3.%4.%5"/>
      <w:lvlJc w:val="left"/>
      <w:pPr>
        <w:tabs>
          <w:tab w:val="num" w:pos="5160"/>
        </w:tabs>
        <w:ind w:left="5160" w:hanging="1080"/>
      </w:pPr>
      <w:rPr>
        <w:rFonts w:hint="default"/>
      </w:rPr>
    </w:lvl>
    <w:lvl w:ilvl="5">
      <w:start w:val="1"/>
      <w:numFmt w:val="decimal"/>
      <w:lvlText w:val="%1.%2.%3.%4.%5.%6"/>
      <w:lvlJc w:val="left"/>
      <w:pPr>
        <w:tabs>
          <w:tab w:val="num" w:pos="6180"/>
        </w:tabs>
        <w:ind w:left="6180" w:hanging="1080"/>
      </w:pPr>
      <w:rPr>
        <w:rFonts w:hint="default"/>
      </w:rPr>
    </w:lvl>
    <w:lvl w:ilvl="6">
      <w:start w:val="1"/>
      <w:numFmt w:val="decimal"/>
      <w:lvlText w:val="%1.%2.%3.%4.%5.%6.%7"/>
      <w:lvlJc w:val="left"/>
      <w:pPr>
        <w:tabs>
          <w:tab w:val="num" w:pos="7560"/>
        </w:tabs>
        <w:ind w:left="7560" w:hanging="1440"/>
      </w:pPr>
      <w:rPr>
        <w:rFonts w:hint="default"/>
      </w:rPr>
    </w:lvl>
    <w:lvl w:ilvl="7">
      <w:start w:val="1"/>
      <w:numFmt w:val="decimal"/>
      <w:lvlText w:val="%1.%2.%3.%4.%5.%6.%7.%8"/>
      <w:lvlJc w:val="left"/>
      <w:pPr>
        <w:tabs>
          <w:tab w:val="num" w:pos="8580"/>
        </w:tabs>
        <w:ind w:left="8580" w:hanging="1440"/>
      </w:pPr>
      <w:rPr>
        <w:rFonts w:hint="default"/>
      </w:rPr>
    </w:lvl>
    <w:lvl w:ilvl="8">
      <w:start w:val="1"/>
      <w:numFmt w:val="decimal"/>
      <w:lvlText w:val="%1.%2.%3.%4.%5.%6.%7.%8.%9"/>
      <w:lvlJc w:val="left"/>
      <w:pPr>
        <w:tabs>
          <w:tab w:val="num" w:pos="9960"/>
        </w:tabs>
        <w:ind w:left="9960" w:hanging="1800"/>
      </w:pPr>
      <w:rPr>
        <w:rFonts w:hint="default"/>
      </w:rPr>
    </w:lvl>
  </w:abstractNum>
  <w:abstractNum w:abstractNumId="43" w15:restartNumberingAfterBreak="0">
    <w:nsid w:val="17321AC5"/>
    <w:multiLevelType w:val="hybridMultilevel"/>
    <w:tmpl w:val="68282F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pStyle w:val="subtitulo211"/>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186D50E6"/>
    <w:multiLevelType w:val="hybridMultilevel"/>
    <w:tmpl w:val="BA1077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188A2378"/>
    <w:multiLevelType w:val="hybridMultilevel"/>
    <w:tmpl w:val="EB9EA20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6" w15:restartNumberingAfterBreak="0">
    <w:nsid w:val="19050CC7"/>
    <w:multiLevelType w:val="hybridMultilevel"/>
    <w:tmpl w:val="DE76D33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191A4229"/>
    <w:multiLevelType w:val="hybridMultilevel"/>
    <w:tmpl w:val="C3F2C3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19B1583E"/>
    <w:multiLevelType w:val="hybridMultilevel"/>
    <w:tmpl w:val="14E286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19F468D3"/>
    <w:multiLevelType w:val="hybridMultilevel"/>
    <w:tmpl w:val="86562A6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50" w15:restartNumberingAfterBreak="0">
    <w:nsid w:val="1A7B16D9"/>
    <w:multiLevelType w:val="hybridMultilevel"/>
    <w:tmpl w:val="7794CF7C"/>
    <w:lvl w:ilvl="0" w:tplc="04160019">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51" w15:restartNumberingAfterBreak="0">
    <w:nsid w:val="1AE3200F"/>
    <w:multiLevelType w:val="multilevel"/>
    <w:tmpl w:val="0F8CF15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440"/>
        </w:tabs>
        <w:ind w:left="1440" w:hanging="360"/>
      </w:pPr>
      <w:rPr>
        <w:rFonts w:hint="default"/>
      </w:rPr>
    </w:lvl>
    <w:lvl w:ilvl="2">
      <w:start w:val="1"/>
      <w:numFmt w:val="decimal"/>
      <w:isLgl/>
      <w:lvlText w:val="%1.%2.%3"/>
      <w:lvlJc w:val="left"/>
      <w:pPr>
        <w:tabs>
          <w:tab w:val="num" w:pos="2520"/>
        </w:tabs>
        <w:ind w:left="2520" w:hanging="720"/>
      </w:pPr>
      <w:rPr>
        <w:rFonts w:hint="default"/>
      </w:rPr>
    </w:lvl>
    <w:lvl w:ilvl="3">
      <w:start w:val="1"/>
      <w:numFmt w:val="decimal"/>
      <w:isLgl/>
      <w:lvlText w:val="%1.%2.%3.%4"/>
      <w:lvlJc w:val="left"/>
      <w:pPr>
        <w:tabs>
          <w:tab w:val="num" w:pos="3240"/>
        </w:tabs>
        <w:ind w:left="3240" w:hanging="720"/>
      </w:pPr>
      <w:rPr>
        <w:rFonts w:hint="default"/>
      </w:rPr>
    </w:lvl>
    <w:lvl w:ilvl="4">
      <w:start w:val="1"/>
      <w:numFmt w:val="decimal"/>
      <w:isLgl/>
      <w:lvlText w:val="%1.%2.%3.%4.%5"/>
      <w:lvlJc w:val="left"/>
      <w:pPr>
        <w:tabs>
          <w:tab w:val="num" w:pos="4320"/>
        </w:tabs>
        <w:ind w:left="4320" w:hanging="1080"/>
      </w:pPr>
      <w:rPr>
        <w:rFonts w:hint="default"/>
      </w:rPr>
    </w:lvl>
    <w:lvl w:ilvl="5">
      <w:start w:val="1"/>
      <w:numFmt w:val="decimal"/>
      <w:isLgl/>
      <w:lvlText w:val="%1.%2.%3.%4.%5.%6"/>
      <w:lvlJc w:val="left"/>
      <w:pPr>
        <w:tabs>
          <w:tab w:val="num" w:pos="5040"/>
        </w:tabs>
        <w:ind w:left="5040" w:hanging="1080"/>
      </w:pPr>
      <w:rPr>
        <w:rFonts w:hint="default"/>
      </w:rPr>
    </w:lvl>
    <w:lvl w:ilvl="6">
      <w:start w:val="1"/>
      <w:numFmt w:val="decimal"/>
      <w:isLgl/>
      <w:lvlText w:val="%1.%2.%3.%4.%5.%6.%7"/>
      <w:lvlJc w:val="left"/>
      <w:pPr>
        <w:tabs>
          <w:tab w:val="num" w:pos="6120"/>
        </w:tabs>
        <w:ind w:left="6120" w:hanging="1440"/>
      </w:pPr>
      <w:rPr>
        <w:rFonts w:hint="default"/>
      </w:rPr>
    </w:lvl>
    <w:lvl w:ilvl="7">
      <w:start w:val="1"/>
      <w:numFmt w:val="decimal"/>
      <w:isLgl/>
      <w:lvlText w:val="%1.%2.%3.%4.%5.%6.%7.%8"/>
      <w:lvlJc w:val="left"/>
      <w:pPr>
        <w:tabs>
          <w:tab w:val="num" w:pos="6840"/>
        </w:tabs>
        <w:ind w:left="6840" w:hanging="1440"/>
      </w:pPr>
      <w:rPr>
        <w:rFonts w:hint="default"/>
      </w:rPr>
    </w:lvl>
    <w:lvl w:ilvl="8">
      <w:start w:val="1"/>
      <w:numFmt w:val="decimal"/>
      <w:isLgl/>
      <w:lvlText w:val="%1.%2.%3.%4.%5.%6.%7.%8.%9"/>
      <w:lvlJc w:val="left"/>
      <w:pPr>
        <w:tabs>
          <w:tab w:val="num" w:pos="7920"/>
        </w:tabs>
        <w:ind w:left="7920" w:hanging="1800"/>
      </w:pPr>
      <w:rPr>
        <w:rFonts w:hint="default"/>
      </w:rPr>
    </w:lvl>
  </w:abstractNum>
  <w:abstractNum w:abstractNumId="52" w15:restartNumberingAfterBreak="0">
    <w:nsid w:val="1B7A502D"/>
    <w:multiLevelType w:val="multilevel"/>
    <w:tmpl w:val="F618AE2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53" w15:restartNumberingAfterBreak="0">
    <w:nsid w:val="1B8B55D3"/>
    <w:multiLevelType w:val="hybridMultilevel"/>
    <w:tmpl w:val="A6B875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15:restartNumberingAfterBreak="0">
    <w:nsid w:val="1BF81E22"/>
    <w:multiLevelType w:val="hybridMultilevel"/>
    <w:tmpl w:val="E87C7B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1C65060B"/>
    <w:multiLevelType w:val="hybridMultilevel"/>
    <w:tmpl w:val="080AE73C"/>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1D4F1CB3"/>
    <w:multiLevelType w:val="hybridMultilevel"/>
    <w:tmpl w:val="7DF8F57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7" w15:restartNumberingAfterBreak="0">
    <w:nsid w:val="1DF870B7"/>
    <w:multiLevelType w:val="hybridMultilevel"/>
    <w:tmpl w:val="E6E6871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1FB21F32"/>
    <w:multiLevelType w:val="hybridMultilevel"/>
    <w:tmpl w:val="068216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15:restartNumberingAfterBreak="0">
    <w:nsid w:val="2029056C"/>
    <w:multiLevelType w:val="hybridMultilevel"/>
    <w:tmpl w:val="79BA764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60" w15:restartNumberingAfterBreak="0">
    <w:nsid w:val="20621157"/>
    <w:multiLevelType w:val="multilevel"/>
    <w:tmpl w:val="D01AFFB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2076169D"/>
    <w:multiLevelType w:val="hybridMultilevel"/>
    <w:tmpl w:val="5E0C4D1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62" w15:restartNumberingAfterBreak="0">
    <w:nsid w:val="23983B5B"/>
    <w:multiLevelType w:val="multilevel"/>
    <w:tmpl w:val="3D9634D2"/>
    <w:lvl w:ilvl="0">
      <w:start w:val="2"/>
      <w:numFmt w:val="decimal"/>
      <w:lvlText w:val="%1"/>
      <w:lvlJc w:val="left"/>
      <w:pPr>
        <w:ind w:left="360" w:hanging="360"/>
      </w:pPr>
      <w:rPr>
        <w:rFonts w:hint="default"/>
      </w:rPr>
    </w:lvl>
    <w:lvl w:ilvl="1">
      <w:start w:val="1"/>
      <w:numFmt w:val="decimal"/>
      <w:pStyle w:val="Reg01"/>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3" w15:restartNumberingAfterBreak="0">
    <w:nsid w:val="23D14529"/>
    <w:multiLevelType w:val="hybridMultilevel"/>
    <w:tmpl w:val="DD06E52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24842644"/>
    <w:multiLevelType w:val="hybridMultilevel"/>
    <w:tmpl w:val="63D445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5" w15:restartNumberingAfterBreak="0">
    <w:nsid w:val="24CB3948"/>
    <w:multiLevelType w:val="hybridMultilevel"/>
    <w:tmpl w:val="65AAC7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6" w15:restartNumberingAfterBreak="0">
    <w:nsid w:val="25304A51"/>
    <w:multiLevelType w:val="multilevel"/>
    <w:tmpl w:val="81726B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257F3D6E"/>
    <w:multiLevelType w:val="multilevel"/>
    <w:tmpl w:val="CA047F66"/>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68" w15:restartNumberingAfterBreak="0">
    <w:nsid w:val="25DF0EF0"/>
    <w:multiLevelType w:val="hybridMultilevel"/>
    <w:tmpl w:val="A238CA0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69" w15:restartNumberingAfterBreak="0">
    <w:nsid w:val="2700584A"/>
    <w:multiLevelType w:val="hybridMultilevel"/>
    <w:tmpl w:val="BD3895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0" w15:restartNumberingAfterBreak="0">
    <w:nsid w:val="2792587D"/>
    <w:multiLevelType w:val="hybridMultilevel"/>
    <w:tmpl w:val="E96EE698"/>
    <w:name w:val="WW8Num2222"/>
    <w:lvl w:ilvl="0" w:tplc="CECCF1B2">
      <w:start w:val="1"/>
      <w:numFmt w:val="bullet"/>
      <w:lvlText w:val=""/>
      <w:lvlJc w:val="left"/>
      <w:pPr>
        <w:tabs>
          <w:tab w:val="num" w:pos="720"/>
        </w:tabs>
        <w:ind w:left="720" w:hanging="360"/>
      </w:pPr>
      <w:rPr>
        <w:rFonts w:ascii="Symbol" w:hAnsi="Symbol" w:hint="default"/>
      </w:rPr>
    </w:lvl>
    <w:lvl w:ilvl="1" w:tplc="04160019" w:tentative="1">
      <w:start w:val="1"/>
      <w:numFmt w:val="bullet"/>
      <w:lvlText w:val="o"/>
      <w:lvlJc w:val="left"/>
      <w:pPr>
        <w:tabs>
          <w:tab w:val="num" w:pos="1440"/>
        </w:tabs>
        <w:ind w:left="1440" w:hanging="360"/>
      </w:pPr>
      <w:rPr>
        <w:rFonts w:ascii="Courier New" w:hAnsi="Courier New" w:cs="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cs="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cs="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2874332E"/>
    <w:multiLevelType w:val="hybridMultilevel"/>
    <w:tmpl w:val="A96E93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2" w15:restartNumberingAfterBreak="0">
    <w:nsid w:val="28D53A96"/>
    <w:multiLevelType w:val="hybridMultilevel"/>
    <w:tmpl w:val="E86AA73C"/>
    <w:lvl w:ilvl="0" w:tplc="0416000F">
      <w:start w:val="3"/>
      <w:numFmt w:val="decimal"/>
      <w:lvlText w:val="%1."/>
      <w:lvlJc w:val="left"/>
      <w:pPr>
        <w:tabs>
          <w:tab w:val="num" w:pos="720"/>
        </w:tabs>
        <w:ind w:left="720" w:hanging="360"/>
      </w:pPr>
      <w:rPr>
        <w:rFonts w:hint="default"/>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3" w15:restartNumberingAfterBreak="0">
    <w:nsid w:val="28FE417E"/>
    <w:multiLevelType w:val="hybridMultilevel"/>
    <w:tmpl w:val="5D3676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4" w15:restartNumberingAfterBreak="0">
    <w:nsid w:val="298B71D8"/>
    <w:multiLevelType w:val="hybridMultilevel"/>
    <w:tmpl w:val="2410F4FE"/>
    <w:lvl w:ilvl="0" w:tplc="04160001">
      <w:start w:val="1"/>
      <w:numFmt w:val="bullet"/>
      <w:lvlText w:val=""/>
      <w:lvlJc w:val="left"/>
      <w:pPr>
        <w:tabs>
          <w:tab w:val="num" w:pos="1429"/>
        </w:tabs>
        <w:ind w:left="1429" w:hanging="360"/>
      </w:pPr>
      <w:rPr>
        <w:rFonts w:ascii="Symbol" w:hAnsi="Symbol" w:hint="default"/>
      </w:rPr>
    </w:lvl>
    <w:lvl w:ilvl="1" w:tplc="04160003" w:tentative="1">
      <w:start w:val="1"/>
      <w:numFmt w:val="bullet"/>
      <w:lvlText w:val="o"/>
      <w:lvlJc w:val="left"/>
      <w:pPr>
        <w:tabs>
          <w:tab w:val="num" w:pos="2149"/>
        </w:tabs>
        <w:ind w:left="2149" w:hanging="360"/>
      </w:pPr>
      <w:rPr>
        <w:rFonts w:ascii="Courier New" w:hAnsi="Courier New" w:cs="Courier New" w:hint="default"/>
      </w:rPr>
    </w:lvl>
    <w:lvl w:ilvl="2" w:tplc="04160005" w:tentative="1">
      <w:start w:val="1"/>
      <w:numFmt w:val="bullet"/>
      <w:lvlText w:val=""/>
      <w:lvlJc w:val="left"/>
      <w:pPr>
        <w:tabs>
          <w:tab w:val="num" w:pos="2869"/>
        </w:tabs>
        <w:ind w:left="2869" w:hanging="360"/>
      </w:pPr>
      <w:rPr>
        <w:rFonts w:ascii="Wingdings" w:hAnsi="Wingdings" w:hint="default"/>
      </w:rPr>
    </w:lvl>
    <w:lvl w:ilvl="3" w:tplc="04160001" w:tentative="1">
      <w:start w:val="1"/>
      <w:numFmt w:val="bullet"/>
      <w:lvlText w:val=""/>
      <w:lvlJc w:val="left"/>
      <w:pPr>
        <w:tabs>
          <w:tab w:val="num" w:pos="3589"/>
        </w:tabs>
        <w:ind w:left="3589" w:hanging="360"/>
      </w:pPr>
      <w:rPr>
        <w:rFonts w:ascii="Symbol" w:hAnsi="Symbol" w:hint="default"/>
      </w:rPr>
    </w:lvl>
    <w:lvl w:ilvl="4" w:tplc="04160003" w:tentative="1">
      <w:start w:val="1"/>
      <w:numFmt w:val="bullet"/>
      <w:lvlText w:val="o"/>
      <w:lvlJc w:val="left"/>
      <w:pPr>
        <w:tabs>
          <w:tab w:val="num" w:pos="4309"/>
        </w:tabs>
        <w:ind w:left="4309" w:hanging="360"/>
      </w:pPr>
      <w:rPr>
        <w:rFonts w:ascii="Courier New" w:hAnsi="Courier New" w:cs="Courier New" w:hint="default"/>
      </w:rPr>
    </w:lvl>
    <w:lvl w:ilvl="5" w:tplc="04160005" w:tentative="1">
      <w:start w:val="1"/>
      <w:numFmt w:val="bullet"/>
      <w:lvlText w:val=""/>
      <w:lvlJc w:val="left"/>
      <w:pPr>
        <w:tabs>
          <w:tab w:val="num" w:pos="5029"/>
        </w:tabs>
        <w:ind w:left="5029" w:hanging="360"/>
      </w:pPr>
      <w:rPr>
        <w:rFonts w:ascii="Wingdings" w:hAnsi="Wingdings" w:hint="default"/>
      </w:rPr>
    </w:lvl>
    <w:lvl w:ilvl="6" w:tplc="04160001" w:tentative="1">
      <w:start w:val="1"/>
      <w:numFmt w:val="bullet"/>
      <w:lvlText w:val=""/>
      <w:lvlJc w:val="left"/>
      <w:pPr>
        <w:tabs>
          <w:tab w:val="num" w:pos="5749"/>
        </w:tabs>
        <w:ind w:left="5749" w:hanging="360"/>
      </w:pPr>
      <w:rPr>
        <w:rFonts w:ascii="Symbol" w:hAnsi="Symbol" w:hint="default"/>
      </w:rPr>
    </w:lvl>
    <w:lvl w:ilvl="7" w:tplc="04160003" w:tentative="1">
      <w:start w:val="1"/>
      <w:numFmt w:val="bullet"/>
      <w:lvlText w:val="o"/>
      <w:lvlJc w:val="left"/>
      <w:pPr>
        <w:tabs>
          <w:tab w:val="num" w:pos="6469"/>
        </w:tabs>
        <w:ind w:left="6469" w:hanging="360"/>
      </w:pPr>
      <w:rPr>
        <w:rFonts w:ascii="Courier New" w:hAnsi="Courier New" w:cs="Courier New" w:hint="default"/>
      </w:rPr>
    </w:lvl>
    <w:lvl w:ilvl="8" w:tplc="04160005" w:tentative="1">
      <w:start w:val="1"/>
      <w:numFmt w:val="bullet"/>
      <w:lvlText w:val=""/>
      <w:lvlJc w:val="left"/>
      <w:pPr>
        <w:tabs>
          <w:tab w:val="num" w:pos="7189"/>
        </w:tabs>
        <w:ind w:left="7189" w:hanging="360"/>
      </w:pPr>
      <w:rPr>
        <w:rFonts w:ascii="Wingdings" w:hAnsi="Wingdings" w:hint="default"/>
      </w:rPr>
    </w:lvl>
  </w:abstractNum>
  <w:abstractNum w:abstractNumId="75" w15:restartNumberingAfterBreak="0">
    <w:nsid w:val="29E74421"/>
    <w:multiLevelType w:val="hybridMultilevel"/>
    <w:tmpl w:val="6BC0129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2ABA6100"/>
    <w:multiLevelType w:val="multilevel"/>
    <w:tmpl w:val="22F46A5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77" w15:restartNumberingAfterBreak="0">
    <w:nsid w:val="2B6447FB"/>
    <w:multiLevelType w:val="hybridMultilevel"/>
    <w:tmpl w:val="4C8C194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2B977F0E"/>
    <w:multiLevelType w:val="multilevel"/>
    <w:tmpl w:val="733A1282"/>
    <w:lvl w:ilvl="0">
      <w:start w:val="1"/>
      <w:numFmt w:val="decimal"/>
      <w:pStyle w:val="XXX-MeuSubttulo"/>
      <w:lvlText w:val="%1."/>
      <w:lvlJc w:val="left"/>
      <w:pPr>
        <w:tabs>
          <w:tab w:val="num" w:pos="360"/>
        </w:tabs>
        <w:ind w:left="360" w:hanging="360"/>
      </w:pPr>
    </w:lvl>
    <w:lvl w:ilvl="1">
      <w:start w:val="1"/>
      <w:numFmt w:val="decimal"/>
      <w:pStyle w:val="XXXX-MeuSubttulo"/>
      <w:lvlText w:val="%1.%2."/>
      <w:lvlJc w:val="left"/>
      <w:pPr>
        <w:tabs>
          <w:tab w:val="num" w:pos="792"/>
        </w:tabs>
        <w:ind w:left="792" w:hanging="432"/>
      </w:pPr>
    </w:lvl>
    <w:lvl w:ilvl="2">
      <w:start w:val="1"/>
      <w:numFmt w:val="decimal"/>
      <w:pStyle w:val="textojustificado"/>
      <w:lvlText w:val="%1.%2.%3."/>
      <w:lvlJc w:val="left"/>
      <w:pPr>
        <w:tabs>
          <w:tab w:val="num" w:pos="1440"/>
        </w:tabs>
        <w:ind w:left="1224" w:hanging="504"/>
      </w:pPr>
    </w:lvl>
    <w:lvl w:ilvl="3">
      <w:start w:val="1"/>
      <w:numFmt w:val="decimal"/>
      <w:pStyle w:val="XXX-MeuSubttulo"/>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9" w15:restartNumberingAfterBreak="0">
    <w:nsid w:val="2C382131"/>
    <w:multiLevelType w:val="hybridMultilevel"/>
    <w:tmpl w:val="3870AD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0" w15:restartNumberingAfterBreak="0">
    <w:nsid w:val="2C5870CB"/>
    <w:multiLevelType w:val="hybridMultilevel"/>
    <w:tmpl w:val="CAAA782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2CD81BD2"/>
    <w:multiLevelType w:val="hybridMultilevel"/>
    <w:tmpl w:val="173CAB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2" w15:restartNumberingAfterBreak="0">
    <w:nsid w:val="2D7C3941"/>
    <w:multiLevelType w:val="multilevel"/>
    <w:tmpl w:val="75969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EB74E1E"/>
    <w:multiLevelType w:val="hybridMultilevel"/>
    <w:tmpl w:val="5B66B5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4" w15:restartNumberingAfterBreak="0">
    <w:nsid w:val="2F127B47"/>
    <w:multiLevelType w:val="multilevel"/>
    <w:tmpl w:val="9692F34C"/>
    <w:lvl w:ilvl="0">
      <w:start w:val="2"/>
      <w:numFmt w:val="decimal"/>
      <w:lvlText w:val="%1."/>
      <w:lvlJc w:val="left"/>
      <w:pPr>
        <w:ind w:left="390" w:hanging="390"/>
      </w:pPr>
      <w:rPr>
        <w:rFonts w:hint="default"/>
      </w:rPr>
    </w:lvl>
    <w:lvl w:ilvl="1">
      <w:start w:val="1"/>
      <w:numFmt w:val="decimal"/>
      <w:pStyle w:val="subtitulo22"/>
      <w:lvlText w:val="%1.%2."/>
      <w:lvlJc w:val="left"/>
      <w:pPr>
        <w:ind w:left="1260" w:hanging="720"/>
      </w:pPr>
      <w:rPr>
        <w:rFonts w:hint="default"/>
      </w:rPr>
    </w:lvl>
    <w:lvl w:ilvl="2">
      <w:start w:val="1"/>
      <w:numFmt w:val="decimal"/>
      <w:pStyle w:val="subtitulo221"/>
      <w:lvlText w:val="%1.%2.%3."/>
      <w:lvlJc w:val="left"/>
      <w:pPr>
        <w:ind w:left="1855"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85" w15:restartNumberingAfterBreak="0">
    <w:nsid w:val="2FC012E0"/>
    <w:multiLevelType w:val="hybridMultilevel"/>
    <w:tmpl w:val="C27803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6" w15:restartNumberingAfterBreak="0">
    <w:nsid w:val="30920789"/>
    <w:multiLevelType w:val="hybridMultilevel"/>
    <w:tmpl w:val="A508D630"/>
    <w:lvl w:ilvl="0" w:tplc="04160001">
      <w:start w:val="1"/>
      <w:numFmt w:val="bullet"/>
      <w:lvlText w:val=""/>
      <w:lvlJc w:val="left"/>
      <w:pPr>
        <w:ind w:left="1571" w:hanging="360"/>
      </w:pPr>
      <w:rPr>
        <w:rFonts w:ascii="Symbol" w:hAnsi="Symbol" w:hint="default"/>
      </w:rPr>
    </w:lvl>
    <w:lvl w:ilvl="1" w:tplc="04160003" w:tentative="1">
      <w:start w:val="1"/>
      <w:numFmt w:val="bullet"/>
      <w:pStyle w:val="TextoItem"/>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7" w15:restartNumberingAfterBreak="0">
    <w:nsid w:val="30FD2362"/>
    <w:multiLevelType w:val="multilevel"/>
    <w:tmpl w:val="50C28040"/>
    <w:lvl w:ilvl="0">
      <w:start w:val="1"/>
      <w:numFmt w:val="decimal"/>
      <w:lvlText w:val="%1"/>
      <w:lvlJc w:val="left"/>
      <w:pPr>
        <w:ind w:left="360" w:hanging="360"/>
      </w:pPr>
      <w:rPr>
        <w:rFonts w:hint="default"/>
      </w:rPr>
    </w:lvl>
    <w:lvl w:ilvl="1">
      <w:start w:val="1"/>
      <w:numFmt w:val="decimal"/>
      <w:lvlText w:val="%1.%2"/>
      <w:lvlJc w:val="left"/>
      <w:pPr>
        <w:ind w:left="510" w:hanging="360"/>
      </w:pPr>
      <w:rPr>
        <w:rFonts w:hint="default"/>
      </w:rPr>
    </w:lvl>
    <w:lvl w:ilvl="2">
      <w:start w:val="1"/>
      <w:numFmt w:val="decimal"/>
      <w:lvlText w:val="%1.%2.%3"/>
      <w:lvlJc w:val="left"/>
      <w:pPr>
        <w:ind w:left="1020" w:hanging="720"/>
      </w:pPr>
      <w:rPr>
        <w:rFonts w:hint="default"/>
      </w:rPr>
    </w:lvl>
    <w:lvl w:ilvl="3">
      <w:start w:val="1"/>
      <w:numFmt w:val="decimal"/>
      <w:lvlText w:val="%1.%2.%3.%4"/>
      <w:lvlJc w:val="left"/>
      <w:pPr>
        <w:ind w:left="1170" w:hanging="720"/>
      </w:pPr>
      <w:rPr>
        <w:rFonts w:hint="default"/>
      </w:rPr>
    </w:lvl>
    <w:lvl w:ilvl="4">
      <w:start w:val="1"/>
      <w:numFmt w:val="decimal"/>
      <w:lvlText w:val="%1.%2.%3.%4.%5"/>
      <w:lvlJc w:val="left"/>
      <w:pPr>
        <w:ind w:left="1680" w:hanging="1080"/>
      </w:pPr>
      <w:rPr>
        <w:rFonts w:hint="default"/>
      </w:rPr>
    </w:lvl>
    <w:lvl w:ilvl="5">
      <w:start w:val="1"/>
      <w:numFmt w:val="decimal"/>
      <w:lvlText w:val="%1.%2.%3.%4.%5.%6"/>
      <w:lvlJc w:val="left"/>
      <w:pPr>
        <w:ind w:left="1830" w:hanging="1080"/>
      </w:pPr>
      <w:rPr>
        <w:rFonts w:hint="default"/>
      </w:rPr>
    </w:lvl>
    <w:lvl w:ilvl="6">
      <w:start w:val="1"/>
      <w:numFmt w:val="decimal"/>
      <w:lvlText w:val="%1.%2.%3.%4.%5.%6.%7"/>
      <w:lvlJc w:val="left"/>
      <w:pPr>
        <w:ind w:left="2340" w:hanging="1440"/>
      </w:pPr>
      <w:rPr>
        <w:rFonts w:hint="default"/>
      </w:rPr>
    </w:lvl>
    <w:lvl w:ilvl="7">
      <w:start w:val="1"/>
      <w:numFmt w:val="decimal"/>
      <w:lvlText w:val="%1.%2.%3.%4.%5.%6.%7.%8"/>
      <w:lvlJc w:val="left"/>
      <w:pPr>
        <w:ind w:left="2490" w:hanging="1440"/>
      </w:pPr>
      <w:rPr>
        <w:rFonts w:hint="default"/>
      </w:rPr>
    </w:lvl>
    <w:lvl w:ilvl="8">
      <w:start w:val="1"/>
      <w:numFmt w:val="decimal"/>
      <w:lvlText w:val="%1.%2.%3.%4.%5.%6.%7.%8.%9"/>
      <w:lvlJc w:val="left"/>
      <w:pPr>
        <w:ind w:left="3000" w:hanging="1800"/>
      </w:pPr>
      <w:rPr>
        <w:rFonts w:hint="default"/>
      </w:rPr>
    </w:lvl>
  </w:abstractNum>
  <w:abstractNum w:abstractNumId="88" w15:restartNumberingAfterBreak="0">
    <w:nsid w:val="31AA0E23"/>
    <w:multiLevelType w:val="hybridMultilevel"/>
    <w:tmpl w:val="18E089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9" w15:restartNumberingAfterBreak="0">
    <w:nsid w:val="32756B90"/>
    <w:multiLevelType w:val="hybridMultilevel"/>
    <w:tmpl w:val="5EB817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0" w15:restartNumberingAfterBreak="0">
    <w:nsid w:val="34974B3A"/>
    <w:multiLevelType w:val="multilevel"/>
    <w:tmpl w:val="2A86E5FA"/>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91" w15:restartNumberingAfterBreak="0">
    <w:nsid w:val="359256F7"/>
    <w:multiLevelType w:val="hybridMultilevel"/>
    <w:tmpl w:val="75A23038"/>
    <w:lvl w:ilvl="0" w:tplc="E9AAA8DC">
      <w:start w:val="3"/>
      <w:numFmt w:val="decimal"/>
      <w:pStyle w:val="subttulo311"/>
      <w:lvlText w:val="%1.1.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37421CCA"/>
    <w:multiLevelType w:val="hybridMultilevel"/>
    <w:tmpl w:val="68923F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3" w15:restartNumberingAfterBreak="0">
    <w:nsid w:val="38E15627"/>
    <w:multiLevelType w:val="hybridMultilevel"/>
    <w:tmpl w:val="AC945C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4" w15:restartNumberingAfterBreak="0">
    <w:nsid w:val="39010BE5"/>
    <w:multiLevelType w:val="hybridMultilevel"/>
    <w:tmpl w:val="26A29C6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5" w15:restartNumberingAfterBreak="0">
    <w:nsid w:val="39A51EDE"/>
    <w:multiLevelType w:val="multilevel"/>
    <w:tmpl w:val="D73CB39C"/>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3A8969C4"/>
    <w:multiLevelType w:val="multilevel"/>
    <w:tmpl w:val="98C8A65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7" w15:restartNumberingAfterBreak="0">
    <w:nsid w:val="3ABD1683"/>
    <w:multiLevelType w:val="hybridMultilevel"/>
    <w:tmpl w:val="8EFA74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8" w15:restartNumberingAfterBreak="0">
    <w:nsid w:val="3C0B39C5"/>
    <w:multiLevelType w:val="hybridMultilevel"/>
    <w:tmpl w:val="FDD440E6"/>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9" w15:restartNumberingAfterBreak="0">
    <w:nsid w:val="3C5F3F84"/>
    <w:multiLevelType w:val="hybridMultilevel"/>
    <w:tmpl w:val="ECDE9D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0" w15:restartNumberingAfterBreak="0">
    <w:nsid w:val="3CC17800"/>
    <w:multiLevelType w:val="hybridMultilevel"/>
    <w:tmpl w:val="E982D724"/>
    <w:lvl w:ilvl="0" w:tplc="7646D5D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1" w15:restartNumberingAfterBreak="0">
    <w:nsid w:val="3EAD3E34"/>
    <w:multiLevelType w:val="hybridMultilevel"/>
    <w:tmpl w:val="06680F9C"/>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2" w15:restartNumberingAfterBreak="0">
    <w:nsid w:val="411A524C"/>
    <w:multiLevelType w:val="singleLevel"/>
    <w:tmpl w:val="EC1C725E"/>
    <w:name w:val="WW8Num2222222222222222222222222222222"/>
    <w:lvl w:ilvl="0">
      <w:start w:val="1"/>
      <w:numFmt w:val="bullet"/>
      <w:lvlText w:val=""/>
      <w:lvlJc w:val="left"/>
      <w:pPr>
        <w:tabs>
          <w:tab w:val="num" w:pos="360"/>
        </w:tabs>
        <w:ind w:left="360" w:hanging="360"/>
      </w:pPr>
      <w:rPr>
        <w:rFonts w:ascii="Symbol" w:hAnsi="Symbol" w:hint="default"/>
        <w:sz w:val="24"/>
      </w:rPr>
    </w:lvl>
  </w:abstractNum>
  <w:abstractNum w:abstractNumId="103" w15:restartNumberingAfterBreak="0">
    <w:nsid w:val="41CC7F34"/>
    <w:multiLevelType w:val="hybridMultilevel"/>
    <w:tmpl w:val="B85AE2AA"/>
    <w:lvl w:ilvl="0" w:tplc="2966996A">
      <w:start w:val="1"/>
      <w:numFmt w:val="decimal"/>
      <w:pStyle w:val="Reg00"/>
      <w:lvlText w:val="%1."/>
      <w:lvlJc w:val="left"/>
      <w:pPr>
        <w:ind w:left="720" w:hanging="360"/>
      </w:pPr>
      <w:rPr>
        <w:rFonts w:hint="default"/>
      </w:rPr>
    </w:lvl>
    <w:lvl w:ilvl="1" w:tplc="04160019">
      <w:start w:val="1"/>
      <w:numFmt w:val="lowerLetter"/>
      <w:lvlText w:val="%2."/>
      <w:lvlJc w:val="left"/>
      <w:pPr>
        <w:ind w:left="1440" w:hanging="360"/>
      </w:pPr>
    </w:lvl>
    <w:lvl w:ilvl="2" w:tplc="407426B2">
      <w:start w:val="1"/>
      <w:numFmt w:val="upperRoman"/>
      <w:lvlText w:val="%3."/>
      <w:lvlJc w:val="left"/>
      <w:pPr>
        <w:ind w:left="2700" w:hanging="720"/>
      </w:pPr>
      <w:rPr>
        <w:rFonts w:hint="default"/>
        <w:b/>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4" w15:restartNumberingAfterBreak="0">
    <w:nsid w:val="439C7ED8"/>
    <w:multiLevelType w:val="hybridMultilevel"/>
    <w:tmpl w:val="B5E2245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05" w15:restartNumberingAfterBreak="0">
    <w:nsid w:val="4573033D"/>
    <w:multiLevelType w:val="hybridMultilevel"/>
    <w:tmpl w:val="703AC03E"/>
    <w:lvl w:ilvl="0" w:tplc="0416000F">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06" w15:restartNumberingAfterBreak="0">
    <w:nsid w:val="4654390B"/>
    <w:multiLevelType w:val="hybridMultilevel"/>
    <w:tmpl w:val="5A167328"/>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7" w15:restartNumberingAfterBreak="0">
    <w:nsid w:val="492313E1"/>
    <w:multiLevelType w:val="hybridMultilevel"/>
    <w:tmpl w:val="B302BF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8" w15:restartNumberingAfterBreak="0">
    <w:nsid w:val="49656F27"/>
    <w:multiLevelType w:val="hybridMultilevel"/>
    <w:tmpl w:val="062895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9" w15:restartNumberingAfterBreak="0">
    <w:nsid w:val="4A085EED"/>
    <w:multiLevelType w:val="hybridMultilevel"/>
    <w:tmpl w:val="7E609156"/>
    <w:lvl w:ilvl="0" w:tplc="7C6006AE">
      <w:numFmt w:val="bullet"/>
      <w:lvlText w:val="•"/>
      <w:lvlJc w:val="left"/>
      <w:pPr>
        <w:ind w:left="720" w:hanging="360"/>
      </w:pPr>
      <w:rPr>
        <w:rFonts w:ascii="Helvetica-Bold" w:eastAsia="Calibri" w:hAnsi="Helvetica-Bold" w:cs="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0" w15:restartNumberingAfterBreak="0">
    <w:nsid w:val="4A224544"/>
    <w:multiLevelType w:val="singleLevel"/>
    <w:tmpl w:val="97CCDD88"/>
    <w:lvl w:ilvl="0">
      <w:start w:val="1"/>
      <w:numFmt w:val="bullet"/>
      <w:pStyle w:val="H4"/>
      <w:lvlText w:val="–"/>
      <w:lvlJc w:val="left"/>
      <w:pPr>
        <w:tabs>
          <w:tab w:val="num" w:pos="1531"/>
        </w:tabs>
        <w:ind w:left="1531" w:hanging="397"/>
      </w:pPr>
      <w:rPr>
        <w:rFonts w:ascii="Arial" w:hAnsi="Arial" w:hint="default"/>
      </w:rPr>
    </w:lvl>
  </w:abstractNum>
  <w:abstractNum w:abstractNumId="111" w15:restartNumberingAfterBreak="0">
    <w:nsid w:val="4B7F1743"/>
    <w:multiLevelType w:val="hybridMultilevel"/>
    <w:tmpl w:val="525AE0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2" w15:restartNumberingAfterBreak="0">
    <w:nsid w:val="4B815137"/>
    <w:multiLevelType w:val="hybridMultilevel"/>
    <w:tmpl w:val="FEDABE1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3" w15:restartNumberingAfterBreak="0">
    <w:nsid w:val="4BB77986"/>
    <w:multiLevelType w:val="hybridMultilevel"/>
    <w:tmpl w:val="A0DA3B24"/>
    <w:name w:val="WW8Num2222222222222222222222"/>
    <w:lvl w:ilvl="0" w:tplc="CECCF1B2">
      <w:start w:val="1"/>
      <w:numFmt w:val="bullet"/>
      <w:lvlText w:val=""/>
      <w:lvlJc w:val="left"/>
      <w:pPr>
        <w:tabs>
          <w:tab w:val="num" w:pos="284"/>
        </w:tabs>
        <w:ind w:left="284" w:firstLine="0"/>
      </w:pPr>
      <w:rPr>
        <w:rFonts w:ascii="Symbol" w:hAnsi="Symbol" w:hint="default"/>
      </w:rPr>
    </w:lvl>
    <w:lvl w:ilvl="1" w:tplc="04160019" w:tentative="1">
      <w:start w:val="1"/>
      <w:numFmt w:val="bullet"/>
      <w:lvlText w:val="o"/>
      <w:lvlJc w:val="left"/>
      <w:pPr>
        <w:tabs>
          <w:tab w:val="num" w:pos="1440"/>
        </w:tabs>
        <w:ind w:left="1440" w:hanging="360"/>
      </w:pPr>
      <w:rPr>
        <w:rFonts w:ascii="Courier New" w:hAnsi="Courier New" w:cs="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cs="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cs="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4C6036F1"/>
    <w:multiLevelType w:val="hybridMultilevel"/>
    <w:tmpl w:val="32949F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5" w15:restartNumberingAfterBreak="0">
    <w:nsid w:val="4D5740A9"/>
    <w:multiLevelType w:val="hybridMultilevel"/>
    <w:tmpl w:val="840087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6" w15:restartNumberingAfterBreak="0">
    <w:nsid w:val="4E31014B"/>
    <w:multiLevelType w:val="hybridMultilevel"/>
    <w:tmpl w:val="ABE605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7" w15:restartNumberingAfterBreak="0">
    <w:nsid w:val="4F9F42DA"/>
    <w:multiLevelType w:val="hybridMultilevel"/>
    <w:tmpl w:val="E68C26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8" w15:restartNumberingAfterBreak="0">
    <w:nsid w:val="4FC15851"/>
    <w:multiLevelType w:val="hybridMultilevel"/>
    <w:tmpl w:val="B3B6C750"/>
    <w:lvl w:ilvl="0" w:tplc="3D36C706">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119" w15:restartNumberingAfterBreak="0">
    <w:nsid w:val="4FC91FA8"/>
    <w:multiLevelType w:val="hybridMultilevel"/>
    <w:tmpl w:val="6542ED2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0" w15:restartNumberingAfterBreak="0">
    <w:nsid w:val="512E2895"/>
    <w:multiLevelType w:val="hybridMultilevel"/>
    <w:tmpl w:val="DC46E2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1" w15:restartNumberingAfterBreak="0">
    <w:nsid w:val="51892D99"/>
    <w:multiLevelType w:val="hybridMultilevel"/>
    <w:tmpl w:val="066A60B0"/>
    <w:lvl w:ilvl="0" w:tplc="04160019">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22" w15:restartNumberingAfterBreak="0">
    <w:nsid w:val="51C075B8"/>
    <w:multiLevelType w:val="hybridMultilevel"/>
    <w:tmpl w:val="ECD8C9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3" w15:restartNumberingAfterBreak="0">
    <w:nsid w:val="520F61AC"/>
    <w:multiLevelType w:val="hybridMultilevel"/>
    <w:tmpl w:val="926EEA8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24" w15:restartNumberingAfterBreak="0">
    <w:nsid w:val="53B22BFF"/>
    <w:multiLevelType w:val="hybridMultilevel"/>
    <w:tmpl w:val="2A52EC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5" w15:restartNumberingAfterBreak="0">
    <w:nsid w:val="552A79B6"/>
    <w:multiLevelType w:val="hybridMultilevel"/>
    <w:tmpl w:val="3490EA4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6" w15:restartNumberingAfterBreak="0">
    <w:nsid w:val="55DE5D9B"/>
    <w:multiLevelType w:val="hybridMultilevel"/>
    <w:tmpl w:val="8B06CA2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7" w15:restartNumberingAfterBreak="0">
    <w:nsid w:val="56E432B6"/>
    <w:multiLevelType w:val="hybridMultilevel"/>
    <w:tmpl w:val="7FDC79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8" w15:restartNumberingAfterBreak="0">
    <w:nsid w:val="57232B14"/>
    <w:multiLevelType w:val="multilevel"/>
    <w:tmpl w:val="A7B41E84"/>
    <w:lvl w:ilvl="0">
      <w:start w:val="2"/>
      <w:numFmt w:val="decimal"/>
      <w:pStyle w:val="TtuloPrincipal"/>
      <w:lvlText w:val="%1."/>
      <w:lvlJc w:val="left"/>
      <w:pPr>
        <w:ind w:left="1854" w:hanging="360"/>
      </w:pPr>
      <w:rPr>
        <w:rFonts w:hint="default"/>
      </w:rPr>
    </w:lvl>
    <w:lvl w:ilvl="1">
      <w:start w:val="3"/>
      <w:numFmt w:val="decimal"/>
      <w:isLgl/>
      <w:lvlText w:val="%1.%2"/>
      <w:lvlJc w:val="left"/>
      <w:pPr>
        <w:ind w:left="1854" w:hanging="36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129" w15:restartNumberingAfterBreak="0">
    <w:nsid w:val="592D6DA1"/>
    <w:multiLevelType w:val="hybridMultilevel"/>
    <w:tmpl w:val="29FE7A22"/>
    <w:lvl w:ilvl="0" w:tplc="04160019">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0" w15:restartNumberingAfterBreak="0">
    <w:nsid w:val="59611586"/>
    <w:multiLevelType w:val="multilevel"/>
    <w:tmpl w:val="E3AE5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5A4A1CEE"/>
    <w:multiLevelType w:val="hybridMultilevel"/>
    <w:tmpl w:val="9DCE649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2" w15:restartNumberingAfterBreak="0">
    <w:nsid w:val="5AD7291E"/>
    <w:multiLevelType w:val="hybridMultilevel"/>
    <w:tmpl w:val="DF0A20CE"/>
    <w:lvl w:ilvl="0" w:tplc="299CD054">
      <w:start w:val="3"/>
      <w:numFmt w:val="decimal"/>
      <w:pStyle w:val="subtitulo31"/>
      <w:lvlText w:val="%1.2"/>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3" w15:restartNumberingAfterBreak="0">
    <w:nsid w:val="5B0F132B"/>
    <w:multiLevelType w:val="multilevel"/>
    <w:tmpl w:val="CF603F38"/>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34" w15:restartNumberingAfterBreak="0">
    <w:nsid w:val="5C271BF3"/>
    <w:multiLevelType w:val="multilevel"/>
    <w:tmpl w:val="0316D4E0"/>
    <w:lvl w:ilvl="0">
      <w:start w:val="1"/>
      <w:numFmt w:val="bullet"/>
      <w:lvlText w:val="●"/>
      <w:lvlJc w:val="left"/>
      <w:pPr>
        <w:ind w:left="1854" w:hanging="360"/>
      </w:pPr>
      <w:rPr>
        <w:rFonts w:ascii="Noto Sans Symbols" w:eastAsia="Noto Sans Symbols" w:hAnsi="Noto Sans Symbols" w:cs="Noto Sans Symbols"/>
        <w:sz w:val="28"/>
        <w:szCs w:val="28"/>
      </w:rPr>
    </w:lvl>
    <w:lvl w:ilvl="1">
      <w:start w:val="1"/>
      <w:numFmt w:val="bullet"/>
      <w:lvlText w:val="●"/>
      <w:lvlJc w:val="left"/>
      <w:pPr>
        <w:ind w:left="2574" w:hanging="360"/>
      </w:pPr>
      <w:rPr>
        <w:rFonts w:ascii="Noto Sans Symbols" w:eastAsia="Noto Sans Symbols" w:hAnsi="Noto Sans Symbols" w:cs="Noto Sans Symbols"/>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135" w15:restartNumberingAfterBreak="0">
    <w:nsid w:val="5C3A566A"/>
    <w:multiLevelType w:val="hybridMultilevel"/>
    <w:tmpl w:val="C136EF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6" w15:restartNumberingAfterBreak="0">
    <w:nsid w:val="5DE559B9"/>
    <w:multiLevelType w:val="hybridMultilevel"/>
    <w:tmpl w:val="9DE0117A"/>
    <w:name w:val="WW8Num222222"/>
    <w:lvl w:ilvl="0" w:tplc="CECCF1B2">
      <w:start w:val="1"/>
      <w:numFmt w:val="bullet"/>
      <w:lvlText w:val=""/>
      <w:lvlJc w:val="left"/>
      <w:pPr>
        <w:tabs>
          <w:tab w:val="num" w:pos="720"/>
        </w:tabs>
        <w:ind w:left="720" w:hanging="360"/>
      </w:pPr>
      <w:rPr>
        <w:rFonts w:ascii="Symbol" w:hAnsi="Symbol" w:hint="default"/>
      </w:rPr>
    </w:lvl>
    <w:lvl w:ilvl="1" w:tplc="04160019">
      <w:start w:val="1"/>
      <w:numFmt w:val="bullet"/>
      <w:lvlText w:val="o"/>
      <w:lvlJc w:val="left"/>
      <w:pPr>
        <w:tabs>
          <w:tab w:val="num" w:pos="2160"/>
        </w:tabs>
        <w:ind w:left="2160" w:hanging="360"/>
      </w:pPr>
      <w:rPr>
        <w:rFonts w:ascii="Courier New" w:hAnsi="Courier New" w:cs="Courier New" w:hint="default"/>
      </w:rPr>
    </w:lvl>
    <w:lvl w:ilvl="2" w:tplc="0416001B" w:tentative="1">
      <w:start w:val="1"/>
      <w:numFmt w:val="bullet"/>
      <w:lvlText w:val=""/>
      <w:lvlJc w:val="left"/>
      <w:pPr>
        <w:tabs>
          <w:tab w:val="num" w:pos="2880"/>
        </w:tabs>
        <w:ind w:left="2880" w:hanging="360"/>
      </w:pPr>
      <w:rPr>
        <w:rFonts w:ascii="Wingdings" w:hAnsi="Wingdings" w:hint="default"/>
      </w:rPr>
    </w:lvl>
    <w:lvl w:ilvl="3" w:tplc="0416000F" w:tentative="1">
      <w:start w:val="1"/>
      <w:numFmt w:val="bullet"/>
      <w:lvlText w:val=""/>
      <w:lvlJc w:val="left"/>
      <w:pPr>
        <w:tabs>
          <w:tab w:val="num" w:pos="3600"/>
        </w:tabs>
        <w:ind w:left="3600" w:hanging="360"/>
      </w:pPr>
      <w:rPr>
        <w:rFonts w:ascii="Symbol" w:hAnsi="Symbol" w:hint="default"/>
      </w:rPr>
    </w:lvl>
    <w:lvl w:ilvl="4" w:tplc="04160019" w:tentative="1">
      <w:start w:val="1"/>
      <w:numFmt w:val="bullet"/>
      <w:lvlText w:val="o"/>
      <w:lvlJc w:val="left"/>
      <w:pPr>
        <w:tabs>
          <w:tab w:val="num" w:pos="4320"/>
        </w:tabs>
        <w:ind w:left="4320" w:hanging="360"/>
      </w:pPr>
      <w:rPr>
        <w:rFonts w:ascii="Courier New" w:hAnsi="Courier New" w:cs="Courier New" w:hint="default"/>
      </w:rPr>
    </w:lvl>
    <w:lvl w:ilvl="5" w:tplc="0416001B" w:tentative="1">
      <w:start w:val="1"/>
      <w:numFmt w:val="bullet"/>
      <w:lvlText w:val=""/>
      <w:lvlJc w:val="left"/>
      <w:pPr>
        <w:tabs>
          <w:tab w:val="num" w:pos="5040"/>
        </w:tabs>
        <w:ind w:left="5040" w:hanging="360"/>
      </w:pPr>
      <w:rPr>
        <w:rFonts w:ascii="Wingdings" w:hAnsi="Wingdings" w:hint="default"/>
      </w:rPr>
    </w:lvl>
    <w:lvl w:ilvl="6" w:tplc="0416000F" w:tentative="1">
      <w:start w:val="1"/>
      <w:numFmt w:val="bullet"/>
      <w:lvlText w:val=""/>
      <w:lvlJc w:val="left"/>
      <w:pPr>
        <w:tabs>
          <w:tab w:val="num" w:pos="5760"/>
        </w:tabs>
        <w:ind w:left="5760" w:hanging="360"/>
      </w:pPr>
      <w:rPr>
        <w:rFonts w:ascii="Symbol" w:hAnsi="Symbol" w:hint="default"/>
      </w:rPr>
    </w:lvl>
    <w:lvl w:ilvl="7" w:tplc="04160019" w:tentative="1">
      <w:start w:val="1"/>
      <w:numFmt w:val="bullet"/>
      <w:lvlText w:val="o"/>
      <w:lvlJc w:val="left"/>
      <w:pPr>
        <w:tabs>
          <w:tab w:val="num" w:pos="6480"/>
        </w:tabs>
        <w:ind w:left="6480" w:hanging="360"/>
      </w:pPr>
      <w:rPr>
        <w:rFonts w:ascii="Courier New" w:hAnsi="Courier New" w:cs="Courier New" w:hint="default"/>
      </w:rPr>
    </w:lvl>
    <w:lvl w:ilvl="8" w:tplc="0416001B" w:tentative="1">
      <w:start w:val="1"/>
      <w:numFmt w:val="bullet"/>
      <w:lvlText w:val=""/>
      <w:lvlJc w:val="left"/>
      <w:pPr>
        <w:tabs>
          <w:tab w:val="num" w:pos="7200"/>
        </w:tabs>
        <w:ind w:left="7200" w:hanging="360"/>
      </w:pPr>
      <w:rPr>
        <w:rFonts w:ascii="Wingdings" w:hAnsi="Wingdings" w:hint="default"/>
      </w:rPr>
    </w:lvl>
  </w:abstractNum>
  <w:abstractNum w:abstractNumId="137" w15:restartNumberingAfterBreak="0">
    <w:nsid w:val="5F557AB9"/>
    <w:multiLevelType w:val="hybridMultilevel"/>
    <w:tmpl w:val="A25E9400"/>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8" w15:restartNumberingAfterBreak="0">
    <w:nsid w:val="60D81AC0"/>
    <w:multiLevelType w:val="hybridMultilevel"/>
    <w:tmpl w:val="21B6A2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9" w15:restartNumberingAfterBreak="0">
    <w:nsid w:val="61106E05"/>
    <w:multiLevelType w:val="multilevel"/>
    <w:tmpl w:val="F18C3A66"/>
    <w:lvl w:ilvl="0">
      <w:start w:val="3"/>
      <w:numFmt w:val="decimal"/>
      <w:lvlText w:val="%1"/>
      <w:lvlJc w:val="left"/>
      <w:pPr>
        <w:ind w:left="360" w:hanging="360"/>
      </w:pPr>
      <w:rPr>
        <w:rFonts w:hint="default"/>
      </w:rPr>
    </w:lvl>
    <w:lvl w:ilvl="1">
      <w:start w:val="1"/>
      <w:numFmt w:val="decimal"/>
      <w:lvlText w:val="%1.%2"/>
      <w:lvlJc w:val="left"/>
      <w:pPr>
        <w:ind w:left="555" w:hanging="360"/>
      </w:pPr>
      <w:rPr>
        <w:rFonts w:hint="default"/>
      </w:rPr>
    </w:lvl>
    <w:lvl w:ilvl="2">
      <w:start w:val="1"/>
      <w:numFmt w:val="decimal"/>
      <w:lvlText w:val="%1.%2.%3"/>
      <w:lvlJc w:val="left"/>
      <w:pPr>
        <w:ind w:left="1110" w:hanging="720"/>
      </w:pPr>
      <w:rPr>
        <w:rFonts w:hint="default"/>
      </w:rPr>
    </w:lvl>
    <w:lvl w:ilvl="3">
      <w:start w:val="1"/>
      <w:numFmt w:val="decimal"/>
      <w:lvlText w:val="%1.%2.%3.%4"/>
      <w:lvlJc w:val="left"/>
      <w:pPr>
        <w:ind w:left="1305" w:hanging="72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055" w:hanging="108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2805" w:hanging="1440"/>
      </w:pPr>
      <w:rPr>
        <w:rFonts w:hint="default"/>
      </w:rPr>
    </w:lvl>
    <w:lvl w:ilvl="8">
      <w:start w:val="1"/>
      <w:numFmt w:val="decimal"/>
      <w:lvlText w:val="%1.%2.%3.%4.%5.%6.%7.%8.%9"/>
      <w:lvlJc w:val="left"/>
      <w:pPr>
        <w:ind w:left="3000" w:hanging="1440"/>
      </w:pPr>
      <w:rPr>
        <w:rFonts w:hint="default"/>
      </w:rPr>
    </w:lvl>
  </w:abstractNum>
  <w:abstractNum w:abstractNumId="140" w15:restartNumberingAfterBreak="0">
    <w:nsid w:val="61216941"/>
    <w:multiLevelType w:val="hybridMultilevel"/>
    <w:tmpl w:val="50D20BF4"/>
    <w:lvl w:ilvl="0" w:tplc="0416000F">
      <w:start w:val="1"/>
      <w:numFmt w:val="decimal"/>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1" w15:restartNumberingAfterBreak="0">
    <w:nsid w:val="617A5B37"/>
    <w:multiLevelType w:val="hybridMultilevel"/>
    <w:tmpl w:val="10DE8E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2" w15:restartNumberingAfterBreak="0">
    <w:nsid w:val="644E5850"/>
    <w:multiLevelType w:val="multilevel"/>
    <w:tmpl w:val="92DEB8E6"/>
    <w:lvl w:ilvl="0">
      <w:start w:val="1"/>
      <w:numFmt w:val="decimal"/>
      <w:pStyle w:val="Ttulo"/>
      <w:lvlText w:val="%1-"/>
      <w:lvlJc w:val="left"/>
      <w:pPr>
        <w:tabs>
          <w:tab w:val="num" w:pos="360"/>
        </w:tabs>
        <w:ind w:left="360" w:hanging="360"/>
      </w:pPr>
      <w:rPr>
        <w:color w:val="auto"/>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43" w15:restartNumberingAfterBreak="0">
    <w:nsid w:val="64FB2E18"/>
    <w:multiLevelType w:val="multilevel"/>
    <w:tmpl w:val="0784D702"/>
    <w:lvl w:ilvl="0">
      <w:start w:val="4"/>
      <w:numFmt w:val="decimal"/>
      <w:lvlText w:val="%1"/>
      <w:lvlJc w:val="left"/>
      <w:pPr>
        <w:ind w:left="360" w:hanging="360"/>
      </w:pPr>
      <w:rPr>
        <w:rFonts w:hint="default"/>
      </w:rPr>
    </w:lvl>
    <w:lvl w:ilvl="1">
      <w:start w:val="2"/>
      <w:numFmt w:val="decimal"/>
      <w:lvlText w:val="%1.%2"/>
      <w:lvlJc w:val="left"/>
      <w:pPr>
        <w:ind w:left="615" w:hanging="360"/>
      </w:pPr>
      <w:rPr>
        <w:rFonts w:hint="default"/>
      </w:rPr>
    </w:lvl>
    <w:lvl w:ilvl="2">
      <w:start w:val="1"/>
      <w:numFmt w:val="decimal"/>
      <w:lvlText w:val="%1.%2.%3"/>
      <w:lvlJc w:val="left"/>
      <w:pPr>
        <w:ind w:left="1230" w:hanging="720"/>
      </w:pPr>
      <w:rPr>
        <w:rFonts w:hint="default"/>
      </w:rPr>
    </w:lvl>
    <w:lvl w:ilvl="3">
      <w:start w:val="1"/>
      <w:numFmt w:val="decimal"/>
      <w:lvlText w:val="%1.%2.%3.%4"/>
      <w:lvlJc w:val="left"/>
      <w:pPr>
        <w:ind w:left="1485" w:hanging="720"/>
      </w:pPr>
      <w:rPr>
        <w:rFonts w:hint="default"/>
      </w:rPr>
    </w:lvl>
    <w:lvl w:ilvl="4">
      <w:start w:val="1"/>
      <w:numFmt w:val="decimal"/>
      <w:lvlText w:val="%1.%2.%3.%4.%5"/>
      <w:lvlJc w:val="left"/>
      <w:pPr>
        <w:ind w:left="2100" w:hanging="1080"/>
      </w:pPr>
      <w:rPr>
        <w:rFonts w:hint="default"/>
      </w:rPr>
    </w:lvl>
    <w:lvl w:ilvl="5">
      <w:start w:val="1"/>
      <w:numFmt w:val="decimal"/>
      <w:lvlText w:val="%1.%2.%3.%4.%5.%6"/>
      <w:lvlJc w:val="left"/>
      <w:pPr>
        <w:ind w:left="2355" w:hanging="1080"/>
      </w:pPr>
      <w:rPr>
        <w:rFonts w:hint="default"/>
      </w:rPr>
    </w:lvl>
    <w:lvl w:ilvl="6">
      <w:start w:val="1"/>
      <w:numFmt w:val="decimal"/>
      <w:lvlText w:val="%1.%2.%3.%4.%5.%6.%7"/>
      <w:lvlJc w:val="left"/>
      <w:pPr>
        <w:ind w:left="2970" w:hanging="1440"/>
      </w:pPr>
      <w:rPr>
        <w:rFonts w:hint="default"/>
      </w:rPr>
    </w:lvl>
    <w:lvl w:ilvl="7">
      <w:start w:val="1"/>
      <w:numFmt w:val="decimal"/>
      <w:lvlText w:val="%1.%2.%3.%4.%5.%6.%7.%8"/>
      <w:lvlJc w:val="left"/>
      <w:pPr>
        <w:ind w:left="3225" w:hanging="1440"/>
      </w:pPr>
      <w:rPr>
        <w:rFonts w:hint="default"/>
      </w:rPr>
    </w:lvl>
    <w:lvl w:ilvl="8">
      <w:start w:val="1"/>
      <w:numFmt w:val="decimal"/>
      <w:lvlText w:val="%1.%2.%3.%4.%5.%6.%7.%8.%9"/>
      <w:lvlJc w:val="left"/>
      <w:pPr>
        <w:ind w:left="3480" w:hanging="1440"/>
      </w:pPr>
      <w:rPr>
        <w:rFonts w:hint="default"/>
      </w:rPr>
    </w:lvl>
  </w:abstractNum>
  <w:abstractNum w:abstractNumId="144" w15:restartNumberingAfterBreak="0">
    <w:nsid w:val="65065DC1"/>
    <w:multiLevelType w:val="multilevel"/>
    <w:tmpl w:val="1EF2B460"/>
    <w:lvl w:ilvl="0">
      <w:start w:val="15"/>
      <w:numFmt w:val="decimal"/>
      <w:lvlText w:val="%1."/>
      <w:lvlJc w:val="left"/>
      <w:pPr>
        <w:ind w:left="525" w:hanging="525"/>
      </w:pPr>
      <w:rPr>
        <w:rFonts w:hint="default"/>
        <w:i w:val="0"/>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2160" w:hanging="2160"/>
      </w:pPr>
      <w:rPr>
        <w:rFonts w:hint="default"/>
        <w:i w:val="0"/>
      </w:rPr>
    </w:lvl>
  </w:abstractNum>
  <w:abstractNum w:abstractNumId="145" w15:restartNumberingAfterBreak="0">
    <w:nsid w:val="653F69A8"/>
    <w:multiLevelType w:val="hybridMultilevel"/>
    <w:tmpl w:val="2F6CCEAC"/>
    <w:lvl w:ilvl="0" w:tplc="04160019">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46" w15:restartNumberingAfterBreak="0">
    <w:nsid w:val="666C7D8A"/>
    <w:multiLevelType w:val="multilevel"/>
    <w:tmpl w:val="41E6A08C"/>
    <w:lvl w:ilvl="0">
      <w:start w:val="3"/>
      <w:numFmt w:val="decimal"/>
      <w:lvlText w:val="%1."/>
      <w:lvlJc w:val="left"/>
      <w:pPr>
        <w:ind w:left="540" w:hanging="540"/>
      </w:pPr>
      <w:rPr>
        <w:rFonts w:hint="default"/>
      </w:rPr>
    </w:lvl>
    <w:lvl w:ilvl="1">
      <w:start w:val="2"/>
      <w:numFmt w:val="decimal"/>
      <w:lvlText w:val="%1.%2."/>
      <w:lvlJc w:val="left"/>
      <w:pPr>
        <w:ind w:left="1080" w:hanging="540"/>
      </w:pPr>
      <w:rPr>
        <w:rFonts w:hint="default"/>
      </w:rPr>
    </w:lvl>
    <w:lvl w:ilvl="2">
      <w:start w:val="1"/>
      <w:numFmt w:val="decimal"/>
      <w:pStyle w:val="subttulo321"/>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7" w15:restartNumberingAfterBreak="0">
    <w:nsid w:val="66CD01C5"/>
    <w:multiLevelType w:val="hybridMultilevel"/>
    <w:tmpl w:val="44F4969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8" w15:restartNumberingAfterBreak="0">
    <w:nsid w:val="66FC287A"/>
    <w:multiLevelType w:val="hybridMultilevel"/>
    <w:tmpl w:val="8C40FB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49" w15:restartNumberingAfterBreak="0">
    <w:nsid w:val="69703895"/>
    <w:multiLevelType w:val="multilevel"/>
    <w:tmpl w:val="CB949F24"/>
    <w:lvl w:ilvl="0">
      <w:start w:val="1"/>
      <w:numFmt w:val="decimal"/>
      <w:lvlText w:val="%1"/>
      <w:lvlJc w:val="left"/>
      <w:pPr>
        <w:ind w:left="360" w:hanging="360"/>
      </w:pPr>
      <w:rPr>
        <w:rFonts w:hint="default"/>
      </w:rPr>
    </w:lvl>
    <w:lvl w:ilvl="1">
      <w:start w:val="1"/>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50" w15:restartNumberingAfterBreak="0">
    <w:nsid w:val="69A8302A"/>
    <w:multiLevelType w:val="hybridMultilevel"/>
    <w:tmpl w:val="D9ECDB96"/>
    <w:lvl w:ilvl="0" w:tplc="04160001">
      <w:start w:val="1"/>
      <w:numFmt w:val="bullet"/>
      <w:lvlText w:val=""/>
      <w:lvlJc w:val="left"/>
      <w:pPr>
        <w:ind w:left="1931" w:hanging="360"/>
      </w:pPr>
      <w:rPr>
        <w:rFonts w:ascii="Symbol" w:hAnsi="Symbol" w:hint="default"/>
      </w:rPr>
    </w:lvl>
    <w:lvl w:ilvl="1" w:tplc="04160003" w:tentative="1">
      <w:start w:val="1"/>
      <w:numFmt w:val="bullet"/>
      <w:lvlText w:val="o"/>
      <w:lvlJc w:val="left"/>
      <w:pPr>
        <w:ind w:left="2651" w:hanging="360"/>
      </w:pPr>
      <w:rPr>
        <w:rFonts w:ascii="Courier New" w:hAnsi="Courier New" w:cs="Courier New" w:hint="default"/>
      </w:rPr>
    </w:lvl>
    <w:lvl w:ilvl="2" w:tplc="04160005" w:tentative="1">
      <w:start w:val="1"/>
      <w:numFmt w:val="bullet"/>
      <w:lvlText w:val=""/>
      <w:lvlJc w:val="left"/>
      <w:pPr>
        <w:ind w:left="3371" w:hanging="360"/>
      </w:pPr>
      <w:rPr>
        <w:rFonts w:ascii="Wingdings" w:hAnsi="Wingdings" w:hint="default"/>
      </w:rPr>
    </w:lvl>
    <w:lvl w:ilvl="3" w:tplc="04160001" w:tentative="1">
      <w:start w:val="1"/>
      <w:numFmt w:val="bullet"/>
      <w:lvlText w:val=""/>
      <w:lvlJc w:val="left"/>
      <w:pPr>
        <w:ind w:left="4091" w:hanging="360"/>
      </w:pPr>
      <w:rPr>
        <w:rFonts w:ascii="Symbol" w:hAnsi="Symbol" w:hint="default"/>
      </w:rPr>
    </w:lvl>
    <w:lvl w:ilvl="4" w:tplc="04160003" w:tentative="1">
      <w:start w:val="1"/>
      <w:numFmt w:val="bullet"/>
      <w:lvlText w:val="o"/>
      <w:lvlJc w:val="left"/>
      <w:pPr>
        <w:ind w:left="4811" w:hanging="360"/>
      </w:pPr>
      <w:rPr>
        <w:rFonts w:ascii="Courier New" w:hAnsi="Courier New" w:cs="Courier New" w:hint="default"/>
      </w:rPr>
    </w:lvl>
    <w:lvl w:ilvl="5" w:tplc="04160005" w:tentative="1">
      <w:start w:val="1"/>
      <w:numFmt w:val="bullet"/>
      <w:lvlText w:val=""/>
      <w:lvlJc w:val="left"/>
      <w:pPr>
        <w:ind w:left="5531" w:hanging="360"/>
      </w:pPr>
      <w:rPr>
        <w:rFonts w:ascii="Wingdings" w:hAnsi="Wingdings" w:hint="default"/>
      </w:rPr>
    </w:lvl>
    <w:lvl w:ilvl="6" w:tplc="04160001" w:tentative="1">
      <w:start w:val="1"/>
      <w:numFmt w:val="bullet"/>
      <w:lvlText w:val=""/>
      <w:lvlJc w:val="left"/>
      <w:pPr>
        <w:ind w:left="6251" w:hanging="360"/>
      </w:pPr>
      <w:rPr>
        <w:rFonts w:ascii="Symbol" w:hAnsi="Symbol" w:hint="default"/>
      </w:rPr>
    </w:lvl>
    <w:lvl w:ilvl="7" w:tplc="04160003" w:tentative="1">
      <w:start w:val="1"/>
      <w:numFmt w:val="bullet"/>
      <w:lvlText w:val="o"/>
      <w:lvlJc w:val="left"/>
      <w:pPr>
        <w:ind w:left="6971" w:hanging="360"/>
      </w:pPr>
      <w:rPr>
        <w:rFonts w:ascii="Courier New" w:hAnsi="Courier New" w:cs="Courier New" w:hint="default"/>
      </w:rPr>
    </w:lvl>
    <w:lvl w:ilvl="8" w:tplc="04160005" w:tentative="1">
      <w:start w:val="1"/>
      <w:numFmt w:val="bullet"/>
      <w:lvlText w:val=""/>
      <w:lvlJc w:val="left"/>
      <w:pPr>
        <w:ind w:left="7691" w:hanging="360"/>
      </w:pPr>
      <w:rPr>
        <w:rFonts w:ascii="Wingdings" w:hAnsi="Wingdings" w:hint="default"/>
      </w:rPr>
    </w:lvl>
  </w:abstractNum>
  <w:abstractNum w:abstractNumId="151" w15:restartNumberingAfterBreak="0">
    <w:nsid w:val="6A5C1E93"/>
    <w:multiLevelType w:val="hybridMultilevel"/>
    <w:tmpl w:val="CC0438E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6B0575A8"/>
    <w:multiLevelType w:val="multilevel"/>
    <w:tmpl w:val="6B9E14E4"/>
    <w:lvl w:ilvl="0">
      <w:start w:val="1"/>
      <w:numFmt w:val="decimal"/>
      <w:pStyle w:val="PCCTtulo"/>
      <w:suff w:val="space"/>
      <w:lvlText w:val="%1 -"/>
      <w:lvlJc w:val="left"/>
      <w:pPr>
        <w:ind w:left="0" w:firstLine="0"/>
      </w:pPr>
      <w:rPr>
        <w:rFonts w:hint="default"/>
        <w:i w:val="0"/>
        <w:color w:val="auto"/>
      </w:rPr>
    </w:lvl>
    <w:lvl w:ilvl="1">
      <w:start w:val="1"/>
      <w:numFmt w:val="decimal"/>
      <w:pStyle w:val="PCCsub"/>
      <w:suff w:val="space"/>
      <w:lvlText w:val="%1.%2 -"/>
      <w:lvlJc w:val="left"/>
      <w:pPr>
        <w:ind w:left="72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space"/>
      <w:lvlText w:val="%1.%2.%3 -"/>
      <w:lvlJc w:val="left"/>
      <w:pPr>
        <w:ind w:left="1135"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3" w15:restartNumberingAfterBreak="0">
    <w:nsid w:val="6B887CEF"/>
    <w:multiLevelType w:val="hybridMultilevel"/>
    <w:tmpl w:val="48E62C8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6B946007"/>
    <w:multiLevelType w:val="hybridMultilevel"/>
    <w:tmpl w:val="80A0FC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5" w15:restartNumberingAfterBreak="0">
    <w:nsid w:val="6D7B4BFC"/>
    <w:multiLevelType w:val="hybridMultilevel"/>
    <w:tmpl w:val="76F2A560"/>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6" w15:restartNumberingAfterBreak="0">
    <w:nsid w:val="6DDA1FDA"/>
    <w:multiLevelType w:val="multilevel"/>
    <w:tmpl w:val="98C8A65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7" w15:restartNumberingAfterBreak="0">
    <w:nsid w:val="6DE66143"/>
    <w:multiLevelType w:val="hybridMultilevel"/>
    <w:tmpl w:val="0FCA20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8" w15:restartNumberingAfterBreak="0">
    <w:nsid w:val="6F7772ED"/>
    <w:multiLevelType w:val="multilevel"/>
    <w:tmpl w:val="69ECFFF2"/>
    <w:lvl w:ilvl="0">
      <w:start w:val="1"/>
      <w:numFmt w:val="decimal"/>
      <w:lvlText w:val="%1"/>
      <w:lvlJc w:val="left"/>
      <w:pPr>
        <w:ind w:left="360" w:hanging="360"/>
      </w:pPr>
      <w:rPr>
        <w:rFonts w:hint="default"/>
      </w:rPr>
    </w:lvl>
    <w:lvl w:ilvl="1">
      <w:start w:val="2"/>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59" w15:restartNumberingAfterBreak="0">
    <w:nsid w:val="6FD20869"/>
    <w:multiLevelType w:val="hybridMultilevel"/>
    <w:tmpl w:val="9C923A4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0" w15:restartNumberingAfterBreak="0">
    <w:nsid w:val="70281059"/>
    <w:multiLevelType w:val="multilevel"/>
    <w:tmpl w:val="AA0E48B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1" w15:restartNumberingAfterBreak="0">
    <w:nsid w:val="710808B8"/>
    <w:multiLevelType w:val="hybridMultilevel"/>
    <w:tmpl w:val="5610006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2" w15:restartNumberingAfterBreak="0">
    <w:nsid w:val="71120B91"/>
    <w:multiLevelType w:val="hybridMultilevel"/>
    <w:tmpl w:val="CDA833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3" w15:restartNumberingAfterBreak="0">
    <w:nsid w:val="71A513CD"/>
    <w:multiLevelType w:val="singleLevel"/>
    <w:tmpl w:val="04160011"/>
    <w:lvl w:ilvl="0">
      <w:start w:val="1"/>
      <w:numFmt w:val="decimal"/>
      <w:lvlText w:val="%1)"/>
      <w:lvlJc w:val="left"/>
      <w:pPr>
        <w:tabs>
          <w:tab w:val="num" w:pos="360"/>
        </w:tabs>
        <w:ind w:left="360" w:hanging="360"/>
      </w:pPr>
      <w:rPr>
        <w:rFonts w:hint="default"/>
      </w:rPr>
    </w:lvl>
  </w:abstractNum>
  <w:abstractNum w:abstractNumId="164" w15:restartNumberingAfterBreak="0">
    <w:nsid w:val="72FB5B5D"/>
    <w:multiLevelType w:val="hybridMultilevel"/>
    <w:tmpl w:val="9E1AC7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5" w15:restartNumberingAfterBreak="0">
    <w:nsid w:val="75702478"/>
    <w:multiLevelType w:val="hybridMultilevel"/>
    <w:tmpl w:val="9AE6E7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6" w15:restartNumberingAfterBreak="0">
    <w:nsid w:val="7664328F"/>
    <w:multiLevelType w:val="hybridMultilevel"/>
    <w:tmpl w:val="A0B24FCA"/>
    <w:lvl w:ilvl="0" w:tplc="FFFFFFFF">
      <w:start w:val="1"/>
      <w:numFmt w:val="bullet"/>
      <w:pStyle w:val="subtitulo311"/>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777F03C8"/>
    <w:multiLevelType w:val="singleLevel"/>
    <w:tmpl w:val="EC1C725E"/>
    <w:name w:val="WW8Num222222222222222"/>
    <w:lvl w:ilvl="0">
      <w:start w:val="1"/>
      <w:numFmt w:val="bullet"/>
      <w:lvlText w:val=""/>
      <w:lvlJc w:val="left"/>
      <w:pPr>
        <w:tabs>
          <w:tab w:val="num" w:pos="360"/>
        </w:tabs>
        <w:ind w:left="360" w:hanging="360"/>
      </w:pPr>
      <w:rPr>
        <w:rFonts w:ascii="Symbol" w:hAnsi="Symbol" w:hint="default"/>
        <w:sz w:val="24"/>
      </w:rPr>
    </w:lvl>
  </w:abstractNum>
  <w:abstractNum w:abstractNumId="168" w15:restartNumberingAfterBreak="0">
    <w:nsid w:val="785A75E1"/>
    <w:multiLevelType w:val="multilevel"/>
    <w:tmpl w:val="F3907B94"/>
    <w:lvl w:ilvl="0">
      <w:start w:val="7"/>
      <w:numFmt w:val="decimal"/>
      <w:lvlText w:val="%1"/>
      <w:lvlJc w:val="left"/>
      <w:pPr>
        <w:ind w:left="360" w:hanging="360"/>
      </w:pPr>
      <w:rPr>
        <w:rFonts w:hint="default"/>
      </w:rPr>
    </w:lvl>
    <w:lvl w:ilvl="1">
      <w:start w:val="1"/>
      <w:numFmt w:val="decimal"/>
      <w:lvlText w:val="%1.%2"/>
      <w:lvlJc w:val="left"/>
      <w:pPr>
        <w:ind w:left="510" w:hanging="360"/>
      </w:pPr>
      <w:rPr>
        <w:rFonts w:hint="default"/>
      </w:rPr>
    </w:lvl>
    <w:lvl w:ilvl="2">
      <w:start w:val="1"/>
      <w:numFmt w:val="decimal"/>
      <w:lvlText w:val="%1.%2.%3"/>
      <w:lvlJc w:val="left"/>
      <w:pPr>
        <w:ind w:left="1020" w:hanging="720"/>
      </w:pPr>
      <w:rPr>
        <w:rFonts w:hint="default"/>
      </w:rPr>
    </w:lvl>
    <w:lvl w:ilvl="3">
      <w:start w:val="1"/>
      <w:numFmt w:val="decimal"/>
      <w:lvlText w:val="%1.%2.%3.%4"/>
      <w:lvlJc w:val="left"/>
      <w:pPr>
        <w:ind w:left="1170" w:hanging="720"/>
      </w:pPr>
      <w:rPr>
        <w:rFonts w:hint="default"/>
      </w:rPr>
    </w:lvl>
    <w:lvl w:ilvl="4">
      <w:start w:val="1"/>
      <w:numFmt w:val="decimal"/>
      <w:lvlText w:val="%1.%2.%3.%4.%5"/>
      <w:lvlJc w:val="left"/>
      <w:pPr>
        <w:ind w:left="1680" w:hanging="1080"/>
      </w:pPr>
      <w:rPr>
        <w:rFonts w:hint="default"/>
      </w:rPr>
    </w:lvl>
    <w:lvl w:ilvl="5">
      <w:start w:val="1"/>
      <w:numFmt w:val="decimal"/>
      <w:lvlText w:val="%1.%2.%3.%4.%5.%6"/>
      <w:lvlJc w:val="left"/>
      <w:pPr>
        <w:ind w:left="1830" w:hanging="1080"/>
      </w:pPr>
      <w:rPr>
        <w:rFonts w:hint="default"/>
      </w:rPr>
    </w:lvl>
    <w:lvl w:ilvl="6">
      <w:start w:val="1"/>
      <w:numFmt w:val="decimal"/>
      <w:lvlText w:val="%1.%2.%3.%4.%5.%6.%7"/>
      <w:lvlJc w:val="left"/>
      <w:pPr>
        <w:ind w:left="2340" w:hanging="1440"/>
      </w:pPr>
      <w:rPr>
        <w:rFonts w:hint="default"/>
      </w:rPr>
    </w:lvl>
    <w:lvl w:ilvl="7">
      <w:start w:val="1"/>
      <w:numFmt w:val="decimal"/>
      <w:lvlText w:val="%1.%2.%3.%4.%5.%6.%7.%8"/>
      <w:lvlJc w:val="left"/>
      <w:pPr>
        <w:ind w:left="2490" w:hanging="1440"/>
      </w:pPr>
      <w:rPr>
        <w:rFonts w:hint="default"/>
      </w:rPr>
    </w:lvl>
    <w:lvl w:ilvl="8">
      <w:start w:val="1"/>
      <w:numFmt w:val="decimal"/>
      <w:lvlText w:val="%1.%2.%3.%4.%5.%6.%7.%8.%9"/>
      <w:lvlJc w:val="left"/>
      <w:pPr>
        <w:ind w:left="2640" w:hanging="1440"/>
      </w:pPr>
      <w:rPr>
        <w:rFonts w:hint="default"/>
      </w:rPr>
    </w:lvl>
  </w:abstractNum>
  <w:abstractNum w:abstractNumId="169" w15:restartNumberingAfterBreak="0">
    <w:nsid w:val="79B60ABD"/>
    <w:multiLevelType w:val="hybridMultilevel"/>
    <w:tmpl w:val="2E84C3A6"/>
    <w:lvl w:ilvl="0" w:tplc="FFFFFFFF">
      <w:start w:val="1"/>
      <w:numFmt w:val="bullet"/>
      <w:pStyle w:val="subtitulo331"/>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7AEA3447"/>
    <w:multiLevelType w:val="hybridMultilevel"/>
    <w:tmpl w:val="89248C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1" w15:restartNumberingAfterBreak="0">
    <w:nsid w:val="7B327D36"/>
    <w:multiLevelType w:val="hybridMultilevel"/>
    <w:tmpl w:val="CA98BD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2" w15:restartNumberingAfterBreak="0">
    <w:nsid w:val="7C186FB0"/>
    <w:multiLevelType w:val="multilevel"/>
    <w:tmpl w:val="FE3E2F92"/>
    <w:lvl w:ilvl="0">
      <w:start w:val="1"/>
      <w:numFmt w:val="decimal"/>
      <w:pStyle w:val="TituloPPC0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3" w15:restartNumberingAfterBreak="0">
    <w:nsid w:val="7C1E6BA4"/>
    <w:multiLevelType w:val="hybridMultilevel"/>
    <w:tmpl w:val="60D8A9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4" w15:restartNumberingAfterBreak="0">
    <w:nsid w:val="7C774106"/>
    <w:multiLevelType w:val="hybridMultilevel"/>
    <w:tmpl w:val="70F4B9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5" w15:restartNumberingAfterBreak="0">
    <w:nsid w:val="7D196A49"/>
    <w:multiLevelType w:val="hybridMultilevel"/>
    <w:tmpl w:val="81C6E788"/>
    <w:lvl w:ilvl="0" w:tplc="0416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6" w15:restartNumberingAfterBreak="0">
    <w:nsid w:val="7D4044CC"/>
    <w:multiLevelType w:val="multilevel"/>
    <w:tmpl w:val="0CE63E60"/>
    <w:lvl w:ilvl="0">
      <w:start w:val="1"/>
      <w:numFmt w:val="decimal"/>
      <w:lvlText w:val="%1"/>
      <w:lvlJc w:val="left"/>
      <w:pPr>
        <w:ind w:left="360" w:hanging="360"/>
      </w:pPr>
      <w:rPr>
        <w:rFonts w:hint="default"/>
      </w:rPr>
    </w:lvl>
    <w:lvl w:ilvl="1">
      <w:start w:val="1"/>
      <w:numFmt w:val="decimal"/>
      <w:lvlText w:val="%1.%2"/>
      <w:lvlJc w:val="left"/>
      <w:pPr>
        <w:ind w:left="555" w:hanging="360"/>
      </w:pPr>
      <w:rPr>
        <w:rFonts w:hint="default"/>
      </w:rPr>
    </w:lvl>
    <w:lvl w:ilvl="2">
      <w:start w:val="1"/>
      <w:numFmt w:val="decimal"/>
      <w:lvlText w:val="%1.%2.%3"/>
      <w:lvlJc w:val="left"/>
      <w:pPr>
        <w:ind w:left="1110" w:hanging="720"/>
      </w:pPr>
      <w:rPr>
        <w:rFonts w:hint="default"/>
      </w:rPr>
    </w:lvl>
    <w:lvl w:ilvl="3">
      <w:start w:val="1"/>
      <w:numFmt w:val="decimal"/>
      <w:lvlText w:val="%1.%2.%3.%4"/>
      <w:lvlJc w:val="left"/>
      <w:pPr>
        <w:ind w:left="1305" w:hanging="72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055" w:hanging="108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2805" w:hanging="1440"/>
      </w:pPr>
      <w:rPr>
        <w:rFonts w:hint="default"/>
      </w:rPr>
    </w:lvl>
    <w:lvl w:ilvl="8">
      <w:start w:val="1"/>
      <w:numFmt w:val="decimal"/>
      <w:lvlText w:val="%1.%2.%3.%4.%5.%6.%7.%8.%9"/>
      <w:lvlJc w:val="left"/>
      <w:pPr>
        <w:ind w:left="3000" w:hanging="1440"/>
      </w:pPr>
      <w:rPr>
        <w:rFonts w:hint="default"/>
      </w:rPr>
    </w:lvl>
  </w:abstractNum>
  <w:abstractNum w:abstractNumId="177" w15:restartNumberingAfterBreak="0">
    <w:nsid w:val="7E83422C"/>
    <w:multiLevelType w:val="hybridMultilevel"/>
    <w:tmpl w:val="CCBA9566"/>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8" w15:restartNumberingAfterBreak="0">
    <w:nsid w:val="7F6A6B6D"/>
    <w:multiLevelType w:val="hybridMultilevel"/>
    <w:tmpl w:val="007E64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9" w15:restartNumberingAfterBreak="0">
    <w:nsid w:val="7F6B7A00"/>
    <w:multiLevelType w:val="hybridMultilevel"/>
    <w:tmpl w:val="3DFAF2D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7FCB593C"/>
    <w:multiLevelType w:val="hybridMultilevel"/>
    <w:tmpl w:val="4782A8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8"/>
  </w:num>
  <w:num w:numId="2">
    <w:abstractNumId w:val="179"/>
  </w:num>
  <w:num w:numId="3">
    <w:abstractNumId w:val="74"/>
  </w:num>
  <w:num w:numId="4">
    <w:abstractNumId w:val="78"/>
  </w:num>
  <w:num w:numId="5">
    <w:abstractNumId w:val="1"/>
  </w:num>
  <w:num w:numId="6">
    <w:abstractNumId w:val="0"/>
  </w:num>
  <w:num w:numId="7">
    <w:abstractNumId w:val="110"/>
  </w:num>
  <w:num w:numId="8">
    <w:abstractNumId w:val="86"/>
  </w:num>
  <w:num w:numId="9">
    <w:abstractNumId w:val="152"/>
  </w:num>
  <w:num w:numId="10">
    <w:abstractNumId w:val="43"/>
  </w:num>
  <w:num w:numId="11">
    <w:abstractNumId w:val="163"/>
  </w:num>
  <w:num w:numId="12">
    <w:abstractNumId w:val="100"/>
  </w:num>
  <w:num w:numId="13">
    <w:abstractNumId w:val="153"/>
  </w:num>
  <w:num w:numId="14">
    <w:abstractNumId w:val="144"/>
  </w:num>
  <w:num w:numId="15">
    <w:abstractNumId w:val="166"/>
  </w:num>
  <w:num w:numId="16">
    <w:abstractNumId w:val="169"/>
  </w:num>
  <w:num w:numId="17">
    <w:abstractNumId w:val="22"/>
  </w:num>
  <w:num w:numId="18">
    <w:abstractNumId w:val="128"/>
  </w:num>
  <w:num w:numId="19">
    <w:abstractNumId w:val="84"/>
  </w:num>
  <w:num w:numId="20">
    <w:abstractNumId w:val="132"/>
  </w:num>
  <w:num w:numId="21">
    <w:abstractNumId w:val="151"/>
  </w:num>
  <w:num w:numId="22">
    <w:abstractNumId w:val="39"/>
  </w:num>
  <w:num w:numId="23">
    <w:abstractNumId w:val="54"/>
  </w:num>
  <w:num w:numId="24">
    <w:abstractNumId w:val="130"/>
  </w:num>
  <w:num w:numId="25">
    <w:abstractNumId w:val="146"/>
  </w:num>
  <w:num w:numId="26">
    <w:abstractNumId w:val="104"/>
  </w:num>
  <w:num w:numId="27">
    <w:abstractNumId w:val="30"/>
  </w:num>
  <w:num w:numId="28">
    <w:abstractNumId w:val="131"/>
  </w:num>
  <w:num w:numId="29">
    <w:abstractNumId w:val="131"/>
  </w:num>
  <w:num w:numId="30">
    <w:abstractNumId w:val="92"/>
  </w:num>
  <w:num w:numId="31">
    <w:abstractNumId w:val="19"/>
  </w:num>
  <w:num w:numId="32">
    <w:abstractNumId w:val="81"/>
  </w:num>
  <w:num w:numId="33">
    <w:abstractNumId w:val="64"/>
  </w:num>
  <w:num w:numId="34">
    <w:abstractNumId w:val="164"/>
  </w:num>
  <w:num w:numId="35">
    <w:abstractNumId w:val="46"/>
  </w:num>
  <w:num w:numId="36">
    <w:abstractNumId w:val="63"/>
  </w:num>
  <w:num w:numId="37">
    <w:abstractNumId w:val="38"/>
  </w:num>
  <w:num w:numId="38">
    <w:abstractNumId w:val="119"/>
  </w:num>
  <w:num w:numId="39">
    <w:abstractNumId w:val="125"/>
  </w:num>
  <w:num w:numId="40">
    <w:abstractNumId w:val="107"/>
  </w:num>
  <w:num w:numId="41">
    <w:abstractNumId w:val="58"/>
  </w:num>
  <w:num w:numId="42">
    <w:abstractNumId w:val="154"/>
  </w:num>
  <w:num w:numId="43">
    <w:abstractNumId w:val="116"/>
  </w:num>
  <w:num w:numId="44">
    <w:abstractNumId w:val="162"/>
  </w:num>
  <w:num w:numId="45">
    <w:abstractNumId w:val="11"/>
  </w:num>
  <w:num w:numId="46">
    <w:abstractNumId w:val="29"/>
  </w:num>
  <w:num w:numId="47">
    <w:abstractNumId w:val="2"/>
  </w:num>
  <w:num w:numId="48">
    <w:abstractNumId w:val="138"/>
  </w:num>
  <w:num w:numId="49">
    <w:abstractNumId w:val="73"/>
  </w:num>
  <w:num w:numId="50">
    <w:abstractNumId w:val="96"/>
  </w:num>
  <w:num w:numId="51">
    <w:abstractNumId w:val="156"/>
  </w:num>
  <w:num w:numId="52">
    <w:abstractNumId w:val="171"/>
  </w:num>
  <w:num w:numId="53">
    <w:abstractNumId w:val="41"/>
  </w:num>
  <w:num w:numId="54">
    <w:abstractNumId w:val="15"/>
  </w:num>
  <w:num w:numId="55">
    <w:abstractNumId w:val="124"/>
  </w:num>
  <w:num w:numId="56">
    <w:abstractNumId w:val="52"/>
  </w:num>
  <w:num w:numId="57">
    <w:abstractNumId w:val="42"/>
  </w:num>
  <w:num w:numId="58">
    <w:abstractNumId w:val="72"/>
  </w:num>
  <w:num w:numId="59">
    <w:abstractNumId w:val="76"/>
  </w:num>
  <w:num w:numId="60">
    <w:abstractNumId w:val="51"/>
  </w:num>
  <w:num w:numId="61">
    <w:abstractNumId w:val="174"/>
  </w:num>
  <w:num w:numId="62">
    <w:abstractNumId w:val="23"/>
  </w:num>
  <w:num w:numId="63">
    <w:abstractNumId w:val="173"/>
  </w:num>
  <w:num w:numId="64">
    <w:abstractNumId w:val="143"/>
  </w:num>
  <w:num w:numId="65">
    <w:abstractNumId w:val="93"/>
  </w:num>
  <w:num w:numId="66">
    <w:abstractNumId w:val="65"/>
  </w:num>
  <w:num w:numId="67">
    <w:abstractNumId w:val="83"/>
  </w:num>
  <w:num w:numId="68">
    <w:abstractNumId w:val="159"/>
  </w:num>
  <w:num w:numId="69">
    <w:abstractNumId w:val="126"/>
  </w:num>
  <w:num w:numId="70">
    <w:abstractNumId w:val="112"/>
  </w:num>
  <w:num w:numId="71">
    <w:abstractNumId w:val="35"/>
  </w:num>
  <w:num w:numId="72">
    <w:abstractNumId w:val="44"/>
  </w:num>
  <w:num w:numId="73">
    <w:abstractNumId w:val="176"/>
  </w:num>
  <w:num w:numId="74">
    <w:abstractNumId w:val="27"/>
  </w:num>
  <w:num w:numId="75">
    <w:abstractNumId w:val="139"/>
  </w:num>
  <w:num w:numId="76">
    <w:abstractNumId w:val="60"/>
  </w:num>
  <w:num w:numId="77">
    <w:abstractNumId w:val="95"/>
  </w:num>
  <w:num w:numId="78">
    <w:abstractNumId w:val="87"/>
  </w:num>
  <w:num w:numId="79">
    <w:abstractNumId w:val="168"/>
  </w:num>
  <w:num w:numId="80">
    <w:abstractNumId w:val="45"/>
  </w:num>
  <w:num w:numId="81">
    <w:abstractNumId w:val="80"/>
  </w:num>
  <w:num w:numId="82">
    <w:abstractNumId w:val="175"/>
  </w:num>
  <w:num w:numId="83">
    <w:abstractNumId w:val="75"/>
  </w:num>
  <w:num w:numId="84">
    <w:abstractNumId w:val="69"/>
  </w:num>
  <w:num w:numId="85">
    <w:abstractNumId w:val="57"/>
  </w:num>
  <w:num w:numId="86">
    <w:abstractNumId w:val="161"/>
  </w:num>
  <w:num w:numId="87">
    <w:abstractNumId w:val="127"/>
  </w:num>
  <w:num w:numId="88">
    <w:abstractNumId w:val="13"/>
  </w:num>
  <w:num w:numId="89">
    <w:abstractNumId w:val="117"/>
  </w:num>
  <w:num w:numId="90">
    <w:abstractNumId w:val="8"/>
  </w:num>
  <w:num w:numId="91">
    <w:abstractNumId w:val="85"/>
  </w:num>
  <w:num w:numId="92">
    <w:abstractNumId w:val="141"/>
  </w:num>
  <w:num w:numId="93">
    <w:abstractNumId w:val="158"/>
  </w:num>
  <w:num w:numId="94">
    <w:abstractNumId w:val="66"/>
  </w:num>
  <w:num w:numId="95">
    <w:abstractNumId w:val="21"/>
  </w:num>
  <w:num w:numId="96">
    <w:abstractNumId w:val="9"/>
  </w:num>
  <w:num w:numId="97">
    <w:abstractNumId w:val="97"/>
  </w:num>
  <w:num w:numId="98">
    <w:abstractNumId w:val="105"/>
  </w:num>
  <w:num w:numId="99">
    <w:abstractNumId w:val="180"/>
  </w:num>
  <w:num w:numId="100">
    <w:abstractNumId w:val="133"/>
  </w:num>
  <w:num w:numId="101">
    <w:abstractNumId w:val="90"/>
  </w:num>
  <w:num w:numId="102">
    <w:abstractNumId w:val="20"/>
  </w:num>
  <w:num w:numId="103">
    <w:abstractNumId w:val="16"/>
  </w:num>
  <w:num w:numId="104">
    <w:abstractNumId w:val="118"/>
  </w:num>
  <w:num w:numId="105">
    <w:abstractNumId w:val="48"/>
  </w:num>
  <w:num w:numId="106">
    <w:abstractNumId w:val="33"/>
  </w:num>
  <w:num w:numId="107">
    <w:abstractNumId w:val="160"/>
  </w:num>
  <w:num w:numId="108">
    <w:abstractNumId w:val="149"/>
  </w:num>
  <w:num w:numId="109">
    <w:abstractNumId w:val="77"/>
  </w:num>
  <w:num w:numId="110">
    <w:abstractNumId w:val="120"/>
  </w:num>
  <w:num w:numId="111">
    <w:abstractNumId w:val="115"/>
  </w:num>
  <w:num w:numId="112">
    <w:abstractNumId w:val="26"/>
  </w:num>
  <w:num w:numId="113">
    <w:abstractNumId w:val="148"/>
  </w:num>
  <w:num w:numId="114">
    <w:abstractNumId w:val="89"/>
  </w:num>
  <w:num w:numId="115">
    <w:abstractNumId w:val="53"/>
  </w:num>
  <w:num w:numId="116">
    <w:abstractNumId w:val="47"/>
  </w:num>
  <w:num w:numId="117">
    <w:abstractNumId w:val="111"/>
  </w:num>
  <w:num w:numId="118">
    <w:abstractNumId w:val="99"/>
  </w:num>
  <w:num w:numId="119">
    <w:abstractNumId w:val="14"/>
  </w:num>
  <w:num w:numId="120">
    <w:abstractNumId w:val="109"/>
  </w:num>
  <w:num w:numId="121">
    <w:abstractNumId w:val="24"/>
  </w:num>
  <w:num w:numId="122">
    <w:abstractNumId w:val="28"/>
  </w:num>
  <w:num w:numId="123">
    <w:abstractNumId w:val="36"/>
  </w:num>
  <w:num w:numId="124">
    <w:abstractNumId w:val="40"/>
  </w:num>
  <w:num w:numId="125">
    <w:abstractNumId w:val="59"/>
  </w:num>
  <w:num w:numId="126">
    <w:abstractNumId w:val="17"/>
  </w:num>
  <w:num w:numId="127">
    <w:abstractNumId w:val="49"/>
  </w:num>
  <w:num w:numId="128">
    <w:abstractNumId w:val="123"/>
  </w:num>
  <w:num w:numId="129">
    <w:abstractNumId w:val="61"/>
  </w:num>
  <w:num w:numId="130">
    <w:abstractNumId w:val="37"/>
  </w:num>
  <w:num w:numId="131">
    <w:abstractNumId w:val="94"/>
  </w:num>
  <w:num w:numId="132">
    <w:abstractNumId w:val="135"/>
  </w:num>
  <w:num w:numId="133">
    <w:abstractNumId w:val="122"/>
  </w:num>
  <w:num w:numId="134">
    <w:abstractNumId w:val="34"/>
  </w:num>
  <w:num w:numId="135">
    <w:abstractNumId w:val="165"/>
  </w:num>
  <w:num w:numId="136">
    <w:abstractNumId w:val="178"/>
  </w:num>
  <w:num w:numId="137">
    <w:abstractNumId w:val="170"/>
  </w:num>
  <w:num w:numId="138">
    <w:abstractNumId w:val="88"/>
  </w:num>
  <w:num w:numId="139">
    <w:abstractNumId w:val="140"/>
  </w:num>
  <w:num w:numId="140">
    <w:abstractNumId w:val="79"/>
  </w:num>
  <w:num w:numId="141">
    <w:abstractNumId w:val="177"/>
  </w:num>
  <w:num w:numId="142">
    <w:abstractNumId w:val="108"/>
  </w:num>
  <w:num w:numId="143">
    <w:abstractNumId w:val="157"/>
  </w:num>
  <w:num w:numId="144">
    <w:abstractNumId w:val="114"/>
  </w:num>
  <w:num w:numId="145">
    <w:abstractNumId w:val="91"/>
  </w:num>
  <w:num w:numId="146">
    <w:abstractNumId w:val="150"/>
  </w:num>
  <w:num w:numId="147">
    <w:abstractNumId w:val="142"/>
    <w:lvlOverride w:ilvl="0">
      <w:startOverride w:val="1"/>
    </w:lvlOverride>
    <w:lvlOverride w:ilvl="1"/>
    <w:lvlOverride w:ilvl="2"/>
    <w:lvlOverride w:ilvl="3"/>
    <w:lvlOverride w:ilvl="4"/>
    <w:lvlOverride w:ilvl="5"/>
    <w:lvlOverride w:ilvl="6"/>
    <w:lvlOverride w:ilvl="7"/>
    <w:lvlOverride w:ilvl="8"/>
  </w:num>
  <w:num w:numId="148">
    <w:abstractNumId w:val="12"/>
  </w:num>
  <w:num w:numId="149">
    <w:abstractNumId w:val="134"/>
  </w:num>
  <w:num w:numId="150">
    <w:abstractNumId w:val="82"/>
  </w:num>
  <w:num w:numId="151">
    <w:abstractNumId w:val="106"/>
  </w:num>
  <w:num w:numId="152">
    <w:abstractNumId w:val="103"/>
  </w:num>
  <w:num w:numId="153">
    <w:abstractNumId w:val="62"/>
  </w:num>
  <w:num w:numId="154">
    <w:abstractNumId w:val="172"/>
  </w:num>
  <w:num w:numId="155">
    <w:abstractNumId w:val="55"/>
  </w:num>
  <w:num w:numId="156">
    <w:abstractNumId w:val="147"/>
  </w:num>
  <w:num w:numId="157">
    <w:abstractNumId w:val="71"/>
  </w:num>
  <w:num w:numId="158">
    <w:abstractNumId w:val="145"/>
  </w:num>
  <w:num w:numId="159">
    <w:abstractNumId w:val="50"/>
  </w:num>
  <w:num w:numId="160">
    <w:abstractNumId w:val="121"/>
  </w:num>
  <w:num w:numId="161">
    <w:abstractNumId w:val="10"/>
  </w:num>
  <w:num w:numId="162">
    <w:abstractNumId w:val="101"/>
  </w:num>
  <w:num w:numId="163">
    <w:abstractNumId w:val="67"/>
  </w:num>
  <w:num w:numId="164">
    <w:abstractNumId w:val="137"/>
  </w:num>
  <w:num w:numId="165">
    <w:abstractNumId w:val="98"/>
  </w:num>
  <w:num w:numId="166">
    <w:abstractNumId w:val="155"/>
  </w:num>
  <w:num w:numId="167">
    <w:abstractNumId w:val="129"/>
  </w:num>
  <w:num w:numId="168">
    <w:abstractNumId w:val="128"/>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25"/>
  </w:num>
  <w:num w:numId="170">
    <w:abstractNumId w:val="32"/>
  </w:num>
  <w:num w:numId="171">
    <w:abstractNumId w:val="128"/>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31"/>
  </w:num>
  <w:num w:numId="173">
    <w:abstractNumId w:val="56"/>
  </w:num>
  <w:num w:numId="174">
    <w:abstractNumId w:val="68"/>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D8E"/>
    <w:rsid w:val="00000B22"/>
    <w:rsid w:val="00000C4E"/>
    <w:rsid w:val="00001A98"/>
    <w:rsid w:val="00001B14"/>
    <w:rsid w:val="00001B31"/>
    <w:rsid w:val="0000288D"/>
    <w:rsid w:val="00003941"/>
    <w:rsid w:val="000039F8"/>
    <w:rsid w:val="00003B20"/>
    <w:rsid w:val="0000409A"/>
    <w:rsid w:val="00004246"/>
    <w:rsid w:val="000043CE"/>
    <w:rsid w:val="00004A9A"/>
    <w:rsid w:val="000051E5"/>
    <w:rsid w:val="00005DA1"/>
    <w:rsid w:val="00006365"/>
    <w:rsid w:val="0000638D"/>
    <w:rsid w:val="000066AA"/>
    <w:rsid w:val="00006E0A"/>
    <w:rsid w:val="000077B3"/>
    <w:rsid w:val="00007CDB"/>
    <w:rsid w:val="00010233"/>
    <w:rsid w:val="000103A3"/>
    <w:rsid w:val="00010BFB"/>
    <w:rsid w:val="00010D6E"/>
    <w:rsid w:val="00011267"/>
    <w:rsid w:val="00011405"/>
    <w:rsid w:val="00011D66"/>
    <w:rsid w:val="00011D92"/>
    <w:rsid w:val="00012594"/>
    <w:rsid w:val="00012DD4"/>
    <w:rsid w:val="0001348F"/>
    <w:rsid w:val="0001406A"/>
    <w:rsid w:val="00014497"/>
    <w:rsid w:val="00014BD9"/>
    <w:rsid w:val="00014DAB"/>
    <w:rsid w:val="000152F1"/>
    <w:rsid w:val="000161FC"/>
    <w:rsid w:val="000166DC"/>
    <w:rsid w:val="000170C4"/>
    <w:rsid w:val="00017212"/>
    <w:rsid w:val="000174DA"/>
    <w:rsid w:val="0001769F"/>
    <w:rsid w:val="00017D22"/>
    <w:rsid w:val="00017E9E"/>
    <w:rsid w:val="0002109D"/>
    <w:rsid w:val="000210F0"/>
    <w:rsid w:val="0002134C"/>
    <w:rsid w:val="00021628"/>
    <w:rsid w:val="00021A4C"/>
    <w:rsid w:val="0002298E"/>
    <w:rsid w:val="00022CAD"/>
    <w:rsid w:val="00023582"/>
    <w:rsid w:val="00024945"/>
    <w:rsid w:val="00024C02"/>
    <w:rsid w:val="00024F52"/>
    <w:rsid w:val="00026317"/>
    <w:rsid w:val="0002638E"/>
    <w:rsid w:val="000265CE"/>
    <w:rsid w:val="00026963"/>
    <w:rsid w:val="00026E25"/>
    <w:rsid w:val="00026F75"/>
    <w:rsid w:val="00027242"/>
    <w:rsid w:val="00030D7C"/>
    <w:rsid w:val="00030DD9"/>
    <w:rsid w:val="00030F2D"/>
    <w:rsid w:val="00030F64"/>
    <w:rsid w:val="00031101"/>
    <w:rsid w:val="0003176C"/>
    <w:rsid w:val="00031DB4"/>
    <w:rsid w:val="00033D77"/>
    <w:rsid w:val="000341E9"/>
    <w:rsid w:val="00034C0C"/>
    <w:rsid w:val="00034D44"/>
    <w:rsid w:val="00035144"/>
    <w:rsid w:val="000356AF"/>
    <w:rsid w:val="00035837"/>
    <w:rsid w:val="00035C67"/>
    <w:rsid w:val="00035FC4"/>
    <w:rsid w:val="000364B4"/>
    <w:rsid w:val="00036596"/>
    <w:rsid w:val="00036971"/>
    <w:rsid w:val="00036B21"/>
    <w:rsid w:val="00036DE5"/>
    <w:rsid w:val="000378F7"/>
    <w:rsid w:val="00037B98"/>
    <w:rsid w:val="00037BD2"/>
    <w:rsid w:val="00037FE2"/>
    <w:rsid w:val="0004032C"/>
    <w:rsid w:val="00040DC3"/>
    <w:rsid w:val="00042DCF"/>
    <w:rsid w:val="00043339"/>
    <w:rsid w:val="000440FD"/>
    <w:rsid w:val="00044DF7"/>
    <w:rsid w:val="00045EB6"/>
    <w:rsid w:val="00045F0C"/>
    <w:rsid w:val="0004641C"/>
    <w:rsid w:val="00046582"/>
    <w:rsid w:val="00046C9D"/>
    <w:rsid w:val="000470A4"/>
    <w:rsid w:val="000471B9"/>
    <w:rsid w:val="000473BD"/>
    <w:rsid w:val="000477C8"/>
    <w:rsid w:val="0005011D"/>
    <w:rsid w:val="0005023B"/>
    <w:rsid w:val="000513AF"/>
    <w:rsid w:val="000513B8"/>
    <w:rsid w:val="000517EB"/>
    <w:rsid w:val="00051820"/>
    <w:rsid w:val="00051A5E"/>
    <w:rsid w:val="00051C69"/>
    <w:rsid w:val="00051E32"/>
    <w:rsid w:val="00052224"/>
    <w:rsid w:val="000523A5"/>
    <w:rsid w:val="000525ED"/>
    <w:rsid w:val="0005272D"/>
    <w:rsid w:val="00053191"/>
    <w:rsid w:val="000542FA"/>
    <w:rsid w:val="000545FE"/>
    <w:rsid w:val="00054996"/>
    <w:rsid w:val="000549DA"/>
    <w:rsid w:val="00055166"/>
    <w:rsid w:val="00055DD7"/>
    <w:rsid w:val="0005680E"/>
    <w:rsid w:val="00056D4F"/>
    <w:rsid w:val="00057A9D"/>
    <w:rsid w:val="00057FA5"/>
    <w:rsid w:val="00060238"/>
    <w:rsid w:val="0006090A"/>
    <w:rsid w:val="00060987"/>
    <w:rsid w:val="00060D48"/>
    <w:rsid w:val="0006170E"/>
    <w:rsid w:val="00061DA9"/>
    <w:rsid w:val="00062376"/>
    <w:rsid w:val="00062928"/>
    <w:rsid w:val="00062CE6"/>
    <w:rsid w:val="000638A9"/>
    <w:rsid w:val="000639FA"/>
    <w:rsid w:val="000642DB"/>
    <w:rsid w:val="00064427"/>
    <w:rsid w:val="0006499E"/>
    <w:rsid w:val="00065086"/>
    <w:rsid w:val="000650BB"/>
    <w:rsid w:val="000663D3"/>
    <w:rsid w:val="00066768"/>
    <w:rsid w:val="00066769"/>
    <w:rsid w:val="000676B5"/>
    <w:rsid w:val="00067757"/>
    <w:rsid w:val="00067D69"/>
    <w:rsid w:val="00067F28"/>
    <w:rsid w:val="00067F7F"/>
    <w:rsid w:val="00070C69"/>
    <w:rsid w:val="000711B4"/>
    <w:rsid w:val="000711D1"/>
    <w:rsid w:val="00071E34"/>
    <w:rsid w:val="0007200D"/>
    <w:rsid w:val="000722F0"/>
    <w:rsid w:val="000731DD"/>
    <w:rsid w:val="000734F5"/>
    <w:rsid w:val="00073BA0"/>
    <w:rsid w:val="0007461F"/>
    <w:rsid w:val="00074BDB"/>
    <w:rsid w:val="00074CE3"/>
    <w:rsid w:val="00074D78"/>
    <w:rsid w:val="00075E64"/>
    <w:rsid w:val="00075F96"/>
    <w:rsid w:val="0007623E"/>
    <w:rsid w:val="0007651E"/>
    <w:rsid w:val="00076D83"/>
    <w:rsid w:val="00076EDD"/>
    <w:rsid w:val="0007739F"/>
    <w:rsid w:val="00077496"/>
    <w:rsid w:val="000804F8"/>
    <w:rsid w:val="000808E2"/>
    <w:rsid w:val="00080E3D"/>
    <w:rsid w:val="00080EDD"/>
    <w:rsid w:val="00080F3E"/>
    <w:rsid w:val="00081193"/>
    <w:rsid w:val="00081EA6"/>
    <w:rsid w:val="00081FBE"/>
    <w:rsid w:val="000822D5"/>
    <w:rsid w:val="00082BA3"/>
    <w:rsid w:val="000830A5"/>
    <w:rsid w:val="00083BB9"/>
    <w:rsid w:val="00083EE9"/>
    <w:rsid w:val="00083F33"/>
    <w:rsid w:val="000841FE"/>
    <w:rsid w:val="0008447B"/>
    <w:rsid w:val="0008598B"/>
    <w:rsid w:val="00085D09"/>
    <w:rsid w:val="00085DDC"/>
    <w:rsid w:val="00090EB7"/>
    <w:rsid w:val="00091DB4"/>
    <w:rsid w:val="00091E4D"/>
    <w:rsid w:val="000930B8"/>
    <w:rsid w:val="000933D0"/>
    <w:rsid w:val="00093BA2"/>
    <w:rsid w:val="000942ED"/>
    <w:rsid w:val="0009475B"/>
    <w:rsid w:val="00094A2F"/>
    <w:rsid w:val="00094FF3"/>
    <w:rsid w:val="0009509C"/>
    <w:rsid w:val="0009581E"/>
    <w:rsid w:val="000962DE"/>
    <w:rsid w:val="000969CF"/>
    <w:rsid w:val="00096ACD"/>
    <w:rsid w:val="00096D4A"/>
    <w:rsid w:val="00097895"/>
    <w:rsid w:val="00097B05"/>
    <w:rsid w:val="000A0731"/>
    <w:rsid w:val="000A0D24"/>
    <w:rsid w:val="000A1A11"/>
    <w:rsid w:val="000A2095"/>
    <w:rsid w:val="000A244C"/>
    <w:rsid w:val="000A2687"/>
    <w:rsid w:val="000A28F0"/>
    <w:rsid w:val="000A2936"/>
    <w:rsid w:val="000A462A"/>
    <w:rsid w:val="000A5E42"/>
    <w:rsid w:val="000A5EC7"/>
    <w:rsid w:val="000A6089"/>
    <w:rsid w:val="000A6F5A"/>
    <w:rsid w:val="000A728D"/>
    <w:rsid w:val="000A7C9D"/>
    <w:rsid w:val="000A7D59"/>
    <w:rsid w:val="000B1295"/>
    <w:rsid w:val="000B1757"/>
    <w:rsid w:val="000B1DCE"/>
    <w:rsid w:val="000B2525"/>
    <w:rsid w:val="000B2CDD"/>
    <w:rsid w:val="000B3AF0"/>
    <w:rsid w:val="000B3CFE"/>
    <w:rsid w:val="000B4312"/>
    <w:rsid w:val="000B4323"/>
    <w:rsid w:val="000B5021"/>
    <w:rsid w:val="000B5196"/>
    <w:rsid w:val="000B5463"/>
    <w:rsid w:val="000B5B54"/>
    <w:rsid w:val="000B5D10"/>
    <w:rsid w:val="000B6936"/>
    <w:rsid w:val="000B6C98"/>
    <w:rsid w:val="000B719B"/>
    <w:rsid w:val="000B7282"/>
    <w:rsid w:val="000C0001"/>
    <w:rsid w:val="000C000D"/>
    <w:rsid w:val="000C03ED"/>
    <w:rsid w:val="000C0ADE"/>
    <w:rsid w:val="000C1207"/>
    <w:rsid w:val="000C1859"/>
    <w:rsid w:val="000C1CA1"/>
    <w:rsid w:val="000C2432"/>
    <w:rsid w:val="000C37C9"/>
    <w:rsid w:val="000C3A3D"/>
    <w:rsid w:val="000C50CF"/>
    <w:rsid w:val="000C5187"/>
    <w:rsid w:val="000C5197"/>
    <w:rsid w:val="000C5216"/>
    <w:rsid w:val="000C61E6"/>
    <w:rsid w:val="000C6CE7"/>
    <w:rsid w:val="000C7704"/>
    <w:rsid w:val="000D0117"/>
    <w:rsid w:val="000D0299"/>
    <w:rsid w:val="000D0573"/>
    <w:rsid w:val="000D05C9"/>
    <w:rsid w:val="000D0724"/>
    <w:rsid w:val="000D0CF7"/>
    <w:rsid w:val="000D1E4F"/>
    <w:rsid w:val="000D284D"/>
    <w:rsid w:val="000D2F41"/>
    <w:rsid w:val="000D2FBB"/>
    <w:rsid w:val="000D39DE"/>
    <w:rsid w:val="000D3A11"/>
    <w:rsid w:val="000D3C1D"/>
    <w:rsid w:val="000D5EC7"/>
    <w:rsid w:val="000E0A75"/>
    <w:rsid w:val="000E11D3"/>
    <w:rsid w:val="000E127B"/>
    <w:rsid w:val="000E2114"/>
    <w:rsid w:val="000E227A"/>
    <w:rsid w:val="000E27D1"/>
    <w:rsid w:val="000E2C4F"/>
    <w:rsid w:val="000E3309"/>
    <w:rsid w:val="000E361A"/>
    <w:rsid w:val="000E36AB"/>
    <w:rsid w:val="000E4388"/>
    <w:rsid w:val="000E4524"/>
    <w:rsid w:val="000E4571"/>
    <w:rsid w:val="000E4640"/>
    <w:rsid w:val="000E4669"/>
    <w:rsid w:val="000E4B57"/>
    <w:rsid w:val="000E5028"/>
    <w:rsid w:val="000E5159"/>
    <w:rsid w:val="000E5AF6"/>
    <w:rsid w:val="000E5F3E"/>
    <w:rsid w:val="000E66C4"/>
    <w:rsid w:val="000E69DA"/>
    <w:rsid w:val="000E71DD"/>
    <w:rsid w:val="000E76CB"/>
    <w:rsid w:val="000E7787"/>
    <w:rsid w:val="000F046E"/>
    <w:rsid w:val="000F0971"/>
    <w:rsid w:val="000F18D3"/>
    <w:rsid w:val="000F19E4"/>
    <w:rsid w:val="000F2CA8"/>
    <w:rsid w:val="000F32BC"/>
    <w:rsid w:val="000F3914"/>
    <w:rsid w:val="000F40B6"/>
    <w:rsid w:val="000F46C5"/>
    <w:rsid w:val="000F4E91"/>
    <w:rsid w:val="000F58D6"/>
    <w:rsid w:val="000F5CF8"/>
    <w:rsid w:val="000F622D"/>
    <w:rsid w:val="000F6294"/>
    <w:rsid w:val="000F6725"/>
    <w:rsid w:val="000F7C1B"/>
    <w:rsid w:val="000F7C8C"/>
    <w:rsid w:val="001006BF"/>
    <w:rsid w:val="00100DC8"/>
    <w:rsid w:val="001012DD"/>
    <w:rsid w:val="0010196B"/>
    <w:rsid w:val="00103488"/>
    <w:rsid w:val="00103A37"/>
    <w:rsid w:val="00103E37"/>
    <w:rsid w:val="00104405"/>
    <w:rsid w:val="00104642"/>
    <w:rsid w:val="001046BB"/>
    <w:rsid w:val="001051BD"/>
    <w:rsid w:val="001058B5"/>
    <w:rsid w:val="00105A1B"/>
    <w:rsid w:val="00106502"/>
    <w:rsid w:val="00106AFC"/>
    <w:rsid w:val="00107277"/>
    <w:rsid w:val="00107BBE"/>
    <w:rsid w:val="00107C65"/>
    <w:rsid w:val="001106B2"/>
    <w:rsid w:val="001111AE"/>
    <w:rsid w:val="00111237"/>
    <w:rsid w:val="00111999"/>
    <w:rsid w:val="00111DF8"/>
    <w:rsid w:val="00111EFF"/>
    <w:rsid w:val="00112BA8"/>
    <w:rsid w:val="00112E6C"/>
    <w:rsid w:val="00112F95"/>
    <w:rsid w:val="001136C0"/>
    <w:rsid w:val="00113923"/>
    <w:rsid w:val="00113BDD"/>
    <w:rsid w:val="001146DC"/>
    <w:rsid w:val="00115A60"/>
    <w:rsid w:val="00115BD3"/>
    <w:rsid w:val="0011643F"/>
    <w:rsid w:val="00116506"/>
    <w:rsid w:val="00116683"/>
    <w:rsid w:val="00116859"/>
    <w:rsid w:val="00116CD1"/>
    <w:rsid w:val="00116D59"/>
    <w:rsid w:val="00116DD7"/>
    <w:rsid w:val="00117052"/>
    <w:rsid w:val="00117C3E"/>
    <w:rsid w:val="00117D3A"/>
    <w:rsid w:val="00117E7B"/>
    <w:rsid w:val="001200C7"/>
    <w:rsid w:val="00120B16"/>
    <w:rsid w:val="00121135"/>
    <w:rsid w:val="001212EA"/>
    <w:rsid w:val="00121529"/>
    <w:rsid w:val="0012165B"/>
    <w:rsid w:val="00121FD8"/>
    <w:rsid w:val="0012248F"/>
    <w:rsid w:val="00122606"/>
    <w:rsid w:val="001239C3"/>
    <w:rsid w:val="00123EBA"/>
    <w:rsid w:val="00124A03"/>
    <w:rsid w:val="00124CED"/>
    <w:rsid w:val="00124FDC"/>
    <w:rsid w:val="001252F5"/>
    <w:rsid w:val="00125574"/>
    <w:rsid w:val="001264D8"/>
    <w:rsid w:val="00126689"/>
    <w:rsid w:val="00130048"/>
    <w:rsid w:val="00130DC8"/>
    <w:rsid w:val="001317A8"/>
    <w:rsid w:val="001317CB"/>
    <w:rsid w:val="00131A0D"/>
    <w:rsid w:val="00131A8D"/>
    <w:rsid w:val="00131B96"/>
    <w:rsid w:val="0013241B"/>
    <w:rsid w:val="0013242E"/>
    <w:rsid w:val="00132945"/>
    <w:rsid w:val="0013388A"/>
    <w:rsid w:val="001339F8"/>
    <w:rsid w:val="00133A0A"/>
    <w:rsid w:val="001340E8"/>
    <w:rsid w:val="001342F1"/>
    <w:rsid w:val="00134506"/>
    <w:rsid w:val="001348DF"/>
    <w:rsid w:val="0013527A"/>
    <w:rsid w:val="00135994"/>
    <w:rsid w:val="001366BA"/>
    <w:rsid w:val="00136812"/>
    <w:rsid w:val="00136A16"/>
    <w:rsid w:val="00136F6B"/>
    <w:rsid w:val="0013792D"/>
    <w:rsid w:val="0014134E"/>
    <w:rsid w:val="0014160E"/>
    <w:rsid w:val="00141804"/>
    <w:rsid w:val="00141818"/>
    <w:rsid w:val="00141C31"/>
    <w:rsid w:val="001420C2"/>
    <w:rsid w:val="00143077"/>
    <w:rsid w:val="00143169"/>
    <w:rsid w:val="0014341A"/>
    <w:rsid w:val="001436B4"/>
    <w:rsid w:val="00143C3D"/>
    <w:rsid w:val="0014561B"/>
    <w:rsid w:val="00145C0A"/>
    <w:rsid w:val="001469D5"/>
    <w:rsid w:val="001469EC"/>
    <w:rsid w:val="00146D14"/>
    <w:rsid w:val="00146EB3"/>
    <w:rsid w:val="001471DC"/>
    <w:rsid w:val="00147BBE"/>
    <w:rsid w:val="00147CB3"/>
    <w:rsid w:val="0015078F"/>
    <w:rsid w:val="001507B2"/>
    <w:rsid w:val="00150958"/>
    <w:rsid w:val="00150A4A"/>
    <w:rsid w:val="00150A67"/>
    <w:rsid w:val="00150D8A"/>
    <w:rsid w:val="001516BA"/>
    <w:rsid w:val="00151777"/>
    <w:rsid w:val="001517C8"/>
    <w:rsid w:val="00151E51"/>
    <w:rsid w:val="00151F61"/>
    <w:rsid w:val="001543D3"/>
    <w:rsid w:val="001545EF"/>
    <w:rsid w:val="00154802"/>
    <w:rsid w:val="00154B9C"/>
    <w:rsid w:val="00155923"/>
    <w:rsid w:val="0015615C"/>
    <w:rsid w:val="001565E6"/>
    <w:rsid w:val="00156A91"/>
    <w:rsid w:val="00157907"/>
    <w:rsid w:val="0016042A"/>
    <w:rsid w:val="00160764"/>
    <w:rsid w:val="00161329"/>
    <w:rsid w:val="00161B28"/>
    <w:rsid w:val="00161E74"/>
    <w:rsid w:val="001621A9"/>
    <w:rsid w:val="001621BF"/>
    <w:rsid w:val="0016282E"/>
    <w:rsid w:val="00162C57"/>
    <w:rsid w:val="00162DE7"/>
    <w:rsid w:val="001634CB"/>
    <w:rsid w:val="001656C8"/>
    <w:rsid w:val="00165E9C"/>
    <w:rsid w:val="00166CF8"/>
    <w:rsid w:val="001672C2"/>
    <w:rsid w:val="00167D45"/>
    <w:rsid w:val="00170069"/>
    <w:rsid w:val="0017010B"/>
    <w:rsid w:val="001705FE"/>
    <w:rsid w:val="00170B0A"/>
    <w:rsid w:val="0017189A"/>
    <w:rsid w:val="001718DD"/>
    <w:rsid w:val="00171BCF"/>
    <w:rsid w:val="00173108"/>
    <w:rsid w:val="0017384A"/>
    <w:rsid w:val="00173FD8"/>
    <w:rsid w:val="00174DEA"/>
    <w:rsid w:val="00175D74"/>
    <w:rsid w:val="00175DD2"/>
    <w:rsid w:val="001809B1"/>
    <w:rsid w:val="00180ACF"/>
    <w:rsid w:val="00181A58"/>
    <w:rsid w:val="001822F8"/>
    <w:rsid w:val="00182C8A"/>
    <w:rsid w:val="00182DBE"/>
    <w:rsid w:val="0018448D"/>
    <w:rsid w:val="00184788"/>
    <w:rsid w:val="0018538D"/>
    <w:rsid w:val="001853D8"/>
    <w:rsid w:val="0018540A"/>
    <w:rsid w:val="00185658"/>
    <w:rsid w:val="00185909"/>
    <w:rsid w:val="00185959"/>
    <w:rsid w:val="00185EA0"/>
    <w:rsid w:val="00186504"/>
    <w:rsid w:val="00186E7B"/>
    <w:rsid w:val="00187EA3"/>
    <w:rsid w:val="00190307"/>
    <w:rsid w:val="001903F5"/>
    <w:rsid w:val="001907F0"/>
    <w:rsid w:val="00190B12"/>
    <w:rsid w:val="0019104F"/>
    <w:rsid w:val="00191A07"/>
    <w:rsid w:val="00192D54"/>
    <w:rsid w:val="001936DA"/>
    <w:rsid w:val="001937DB"/>
    <w:rsid w:val="00193ADE"/>
    <w:rsid w:val="0019418A"/>
    <w:rsid w:val="00194AE0"/>
    <w:rsid w:val="00195DB1"/>
    <w:rsid w:val="00195FC1"/>
    <w:rsid w:val="00196125"/>
    <w:rsid w:val="00196587"/>
    <w:rsid w:val="001967B4"/>
    <w:rsid w:val="00196B87"/>
    <w:rsid w:val="0019716D"/>
    <w:rsid w:val="001971CF"/>
    <w:rsid w:val="00197CD8"/>
    <w:rsid w:val="00197F2C"/>
    <w:rsid w:val="001A06B6"/>
    <w:rsid w:val="001A1A89"/>
    <w:rsid w:val="001A1C62"/>
    <w:rsid w:val="001A28EA"/>
    <w:rsid w:val="001A2F16"/>
    <w:rsid w:val="001A338A"/>
    <w:rsid w:val="001A376C"/>
    <w:rsid w:val="001A385D"/>
    <w:rsid w:val="001A3C3B"/>
    <w:rsid w:val="001A4C44"/>
    <w:rsid w:val="001A4C66"/>
    <w:rsid w:val="001A53CB"/>
    <w:rsid w:val="001A547C"/>
    <w:rsid w:val="001A599F"/>
    <w:rsid w:val="001A6287"/>
    <w:rsid w:val="001A6BFA"/>
    <w:rsid w:val="001A7DBB"/>
    <w:rsid w:val="001B00C9"/>
    <w:rsid w:val="001B01BB"/>
    <w:rsid w:val="001B0233"/>
    <w:rsid w:val="001B0345"/>
    <w:rsid w:val="001B092D"/>
    <w:rsid w:val="001B097F"/>
    <w:rsid w:val="001B17FC"/>
    <w:rsid w:val="001B27DD"/>
    <w:rsid w:val="001B3773"/>
    <w:rsid w:val="001B43A1"/>
    <w:rsid w:val="001B45EE"/>
    <w:rsid w:val="001B4B24"/>
    <w:rsid w:val="001B4C7F"/>
    <w:rsid w:val="001B4E6F"/>
    <w:rsid w:val="001B6B30"/>
    <w:rsid w:val="001B7918"/>
    <w:rsid w:val="001B7A7B"/>
    <w:rsid w:val="001B7B5E"/>
    <w:rsid w:val="001B7D63"/>
    <w:rsid w:val="001C002D"/>
    <w:rsid w:val="001C0E08"/>
    <w:rsid w:val="001C1872"/>
    <w:rsid w:val="001C2334"/>
    <w:rsid w:val="001C3204"/>
    <w:rsid w:val="001C3651"/>
    <w:rsid w:val="001C4143"/>
    <w:rsid w:val="001C4EB1"/>
    <w:rsid w:val="001C51D3"/>
    <w:rsid w:val="001C521D"/>
    <w:rsid w:val="001C55D0"/>
    <w:rsid w:val="001C5849"/>
    <w:rsid w:val="001C5A92"/>
    <w:rsid w:val="001C5AEB"/>
    <w:rsid w:val="001C5BB4"/>
    <w:rsid w:val="001C6391"/>
    <w:rsid w:val="001C654B"/>
    <w:rsid w:val="001C6F93"/>
    <w:rsid w:val="001C7C29"/>
    <w:rsid w:val="001C7CD3"/>
    <w:rsid w:val="001D0662"/>
    <w:rsid w:val="001D08D0"/>
    <w:rsid w:val="001D0F4D"/>
    <w:rsid w:val="001D12B5"/>
    <w:rsid w:val="001D143B"/>
    <w:rsid w:val="001D171D"/>
    <w:rsid w:val="001D2DC6"/>
    <w:rsid w:val="001D2F52"/>
    <w:rsid w:val="001D34D0"/>
    <w:rsid w:val="001D364F"/>
    <w:rsid w:val="001D3C36"/>
    <w:rsid w:val="001D3EC9"/>
    <w:rsid w:val="001D4447"/>
    <w:rsid w:val="001D4A3F"/>
    <w:rsid w:val="001D5380"/>
    <w:rsid w:val="001D5596"/>
    <w:rsid w:val="001D6F09"/>
    <w:rsid w:val="001E0096"/>
    <w:rsid w:val="001E0864"/>
    <w:rsid w:val="001E0D59"/>
    <w:rsid w:val="001E0F51"/>
    <w:rsid w:val="001E1E50"/>
    <w:rsid w:val="001E26CD"/>
    <w:rsid w:val="001E3054"/>
    <w:rsid w:val="001E3650"/>
    <w:rsid w:val="001E3BEC"/>
    <w:rsid w:val="001E3C76"/>
    <w:rsid w:val="001E3D43"/>
    <w:rsid w:val="001E3E01"/>
    <w:rsid w:val="001E41AE"/>
    <w:rsid w:val="001E7633"/>
    <w:rsid w:val="001E7922"/>
    <w:rsid w:val="001E7D78"/>
    <w:rsid w:val="001F033A"/>
    <w:rsid w:val="001F114F"/>
    <w:rsid w:val="001F125A"/>
    <w:rsid w:val="001F143F"/>
    <w:rsid w:val="001F1AB8"/>
    <w:rsid w:val="001F3AEF"/>
    <w:rsid w:val="001F4451"/>
    <w:rsid w:val="001F531B"/>
    <w:rsid w:val="001F5640"/>
    <w:rsid w:val="001F5F2A"/>
    <w:rsid w:val="001F5F52"/>
    <w:rsid w:val="001F63F0"/>
    <w:rsid w:val="001F7369"/>
    <w:rsid w:val="001F746B"/>
    <w:rsid w:val="001F762D"/>
    <w:rsid w:val="001F7765"/>
    <w:rsid w:val="001F7CE1"/>
    <w:rsid w:val="001F7EC9"/>
    <w:rsid w:val="00200649"/>
    <w:rsid w:val="00200B82"/>
    <w:rsid w:val="00200DFA"/>
    <w:rsid w:val="00201643"/>
    <w:rsid w:val="0020197E"/>
    <w:rsid w:val="0020217A"/>
    <w:rsid w:val="00202F0E"/>
    <w:rsid w:val="00202F63"/>
    <w:rsid w:val="0020424B"/>
    <w:rsid w:val="0020469A"/>
    <w:rsid w:val="00204DA7"/>
    <w:rsid w:val="0020569E"/>
    <w:rsid w:val="00205C21"/>
    <w:rsid w:val="00207461"/>
    <w:rsid w:val="00210044"/>
    <w:rsid w:val="002102F9"/>
    <w:rsid w:val="00211845"/>
    <w:rsid w:val="00212353"/>
    <w:rsid w:val="002128FF"/>
    <w:rsid w:val="00213D14"/>
    <w:rsid w:val="002145B1"/>
    <w:rsid w:val="002156F2"/>
    <w:rsid w:val="00215C45"/>
    <w:rsid w:val="00215C64"/>
    <w:rsid w:val="0021613E"/>
    <w:rsid w:val="00217413"/>
    <w:rsid w:val="00217C46"/>
    <w:rsid w:val="00217CBF"/>
    <w:rsid w:val="002203D1"/>
    <w:rsid w:val="00220CA3"/>
    <w:rsid w:val="0022123A"/>
    <w:rsid w:val="002217E8"/>
    <w:rsid w:val="00221F34"/>
    <w:rsid w:val="002221E1"/>
    <w:rsid w:val="00222A60"/>
    <w:rsid w:val="00222DA5"/>
    <w:rsid w:val="00222E89"/>
    <w:rsid w:val="00223160"/>
    <w:rsid w:val="002233AB"/>
    <w:rsid w:val="002234A7"/>
    <w:rsid w:val="0022353F"/>
    <w:rsid w:val="00224053"/>
    <w:rsid w:val="00224256"/>
    <w:rsid w:val="00224DF9"/>
    <w:rsid w:val="00225539"/>
    <w:rsid w:val="0022596D"/>
    <w:rsid w:val="00227453"/>
    <w:rsid w:val="00227D01"/>
    <w:rsid w:val="00227FD8"/>
    <w:rsid w:val="00230666"/>
    <w:rsid w:val="00230880"/>
    <w:rsid w:val="002309C8"/>
    <w:rsid w:val="002311D4"/>
    <w:rsid w:val="002313DA"/>
    <w:rsid w:val="00233B45"/>
    <w:rsid w:val="00233BE0"/>
    <w:rsid w:val="00234044"/>
    <w:rsid w:val="0023413F"/>
    <w:rsid w:val="00234420"/>
    <w:rsid w:val="002347F2"/>
    <w:rsid w:val="00234B46"/>
    <w:rsid w:val="00235756"/>
    <w:rsid w:val="002365AA"/>
    <w:rsid w:val="002365AB"/>
    <w:rsid w:val="00236D6A"/>
    <w:rsid w:val="00236F92"/>
    <w:rsid w:val="00236F97"/>
    <w:rsid w:val="0023793B"/>
    <w:rsid w:val="0024056C"/>
    <w:rsid w:val="002428AB"/>
    <w:rsid w:val="00242AF4"/>
    <w:rsid w:val="00242B75"/>
    <w:rsid w:val="0024325B"/>
    <w:rsid w:val="002435B4"/>
    <w:rsid w:val="00243786"/>
    <w:rsid w:val="00244736"/>
    <w:rsid w:val="00244AB8"/>
    <w:rsid w:val="0024699A"/>
    <w:rsid w:val="00246D06"/>
    <w:rsid w:val="002473E7"/>
    <w:rsid w:val="0024746C"/>
    <w:rsid w:val="00247736"/>
    <w:rsid w:val="00247926"/>
    <w:rsid w:val="00247CCD"/>
    <w:rsid w:val="00250587"/>
    <w:rsid w:val="00250842"/>
    <w:rsid w:val="00250A77"/>
    <w:rsid w:val="00250C0D"/>
    <w:rsid w:val="002510A2"/>
    <w:rsid w:val="00251772"/>
    <w:rsid w:val="00251B7E"/>
    <w:rsid w:val="00253176"/>
    <w:rsid w:val="00253B9C"/>
    <w:rsid w:val="00254555"/>
    <w:rsid w:val="00254CC7"/>
    <w:rsid w:val="00254EF1"/>
    <w:rsid w:val="002555B5"/>
    <w:rsid w:val="00256537"/>
    <w:rsid w:val="00257590"/>
    <w:rsid w:val="002575DC"/>
    <w:rsid w:val="00257B1B"/>
    <w:rsid w:val="00257E06"/>
    <w:rsid w:val="002615E9"/>
    <w:rsid w:val="00261630"/>
    <w:rsid w:val="00262603"/>
    <w:rsid w:val="002626B1"/>
    <w:rsid w:val="00262B0C"/>
    <w:rsid w:val="0026384E"/>
    <w:rsid w:val="002640A5"/>
    <w:rsid w:val="00265775"/>
    <w:rsid w:val="0026580C"/>
    <w:rsid w:val="0026586F"/>
    <w:rsid w:val="00265CF8"/>
    <w:rsid w:val="00265FD5"/>
    <w:rsid w:val="00266043"/>
    <w:rsid w:val="00266392"/>
    <w:rsid w:val="002663EA"/>
    <w:rsid w:val="00266755"/>
    <w:rsid w:val="002675E3"/>
    <w:rsid w:val="002676CA"/>
    <w:rsid w:val="00270721"/>
    <w:rsid w:val="00270A2D"/>
    <w:rsid w:val="00270F0A"/>
    <w:rsid w:val="0027101F"/>
    <w:rsid w:val="002717F4"/>
    <w:rsid w:val="00271AB1"/>
    <w:rsid w:val="00271BD1"/>
    <w:rsid w:val="00272020"/>
    <w:rsid w:val="00272371"/>
    <w:rsid w:val="00273845"/>
    <w:rsid w:val="002738BA"/>
    <w:rsid w:val="00273F4E"/>
    <w:rsid w:val="00274209"/>
    <w:rsid w:val="0027452A"/>
    <w:rsid w:val="0027526B"/>
    <w:rsid w:val="00275379"/>
    <w:rsid w:val="0027552F"/>
    <w:rsid w:val="002761A4"/>
    <w:rsid w:val="00276ED1"/>
    <w:rsid w:val="0028063E"/>
    <w:rsid w:val="00280943"/>
    <w:rsid w:val="00280A6B"/>
    <w:rsid w:val="00281612"/>
    <w:rsid w:val="002820D1"/>
    <w:rsid w:val="002822F5"/>
    <w:rsid w:val="002836DB"/>
    <w:rsid w:val="0028452D"/>
    <w:rsid w:val="002845E4"/>
    <w:rsid w:val="002849D4"/>
    <w:rsid w:val="002861CF"/>
    <w:rsid w:val="0028647C"/>
    <w:rsid w:val="002864B3"/>
    <w:rsid w:val="00286B8E"/>
    <w:rsid w:val="00287292"/>
    <w:rsid w:val="0028783A"/>
    <w:rsid w:val="00290514"/>
    <w:rsid w:val="0029064A"/>
    <w:rsid w:val="00290FC3"/>
    <w:rsid w:val="00291285"/>
    <w:rsid w:val="00291636"/>
    <w:rsid w:val="00291877"/>
    <w:rsid w:val="00291E9F"/>
    <w:rsid w:val="00292131"/>
    <w:rsid w:val="0029215A"/>
    <w:rsid w:val="00292E1A"/>
    <w:rsid w:val="00293233"/>
    <w:rsid w:val="002933E1"/>
    <w:rsid w:val="0029343A"/>
    <w:rsid w:val="00293E11"/>
    <w:rsid w:val="002945B5"/>
    <w:rsid w:val="00294E3E"/>
    <w:rsid w:val="002957AB"/>
    <w:rsid w:val="0029604D"/>
    <w:rsid w:val="00296427"/>
    <w:rsid w:val="002968E6"/>
    <w:rsid w:val="00296D60"/>
    <w:rsid w:val="00296F78"/>
    <w:rsid w:val="00297A82"/>
    <w:rsid w:val="00297AD3"/>
    <w:rsid w:val="002A0179"/>
    <w:rsid w:val="002A06F1"/>
    <w:rsid w:val="002A10E0"/>
    <w:rsid w:val="002A1227"/>
    <w:rsid w:val="002A2820"/>
    <w:rsid w:val="002A2AB9"/>
    <w:rsid w:val="002A4077"/>
    <w:rsid w:val="002A418C"/>
    <w:rsid w:val="002A4285"/>
    <w:rsid w:val="002A4F70"/>
    <w:rsid w:val="002A5112"/>
    <w:rsid w:val="002B07CF"/>
    <w:rsid w:val="002B0BDE"/>
    <w:rsid w:val="002B123B"/>
    <w:rsid w:val="002B2254"/>
    <w:rsid w:val="002B26AB"/>
    <w:rsid w:val="002B271D"/>
    <w:rsid w:val="002B2E3F"/>
    <w:rsid w:val="002B2EC5"/>
    <w:rsid w:val="002B39D2"/>
    <w:rsid w:val="002B436A"/>
    <w:rsid w:val="002B4536"/>
    <w:rsid w:val="002B4670"/>
    <w:rsid w:val="002B482C"/>
    <w:rsid w:val="002B4E65"/>
    <w:rsid w:val="002B6CE9"/>
    <w:rsid w:val="002B6DE7"/>
    <w:rsid w:val="002B736D"/>
    <w:rsid w:val="002C0D45"/>
    <w:rsid w:val="002C0E9E"/>
    <w:rsid w:val="002C17E8"/>
    <w:rsid w:val="002C1F72"/>
    <w:rsid w:val="002C2722"/>
    <w:rsid w:val="002C2B65"/>
    <w:rsid w:val="002C2D36"/>
    <w:rsid w:val="002C4927"/>
    <w:rsid w:val="002C4A1D"/>
    <w:rsid w:val="002C4AF0"/>
    <w:rsid w:val="002C4D7B"/>
    <w:rsid w:val="002C5084"/>
    <w:rsid w:val="002C5B06"/>
    <w:rsid w:val="002C611E"/>
    <w:rsid w:val="002C6E92"/>
    <w:rsid w:val="002C73ED"/>
    <w:rsid w:val="002C7404"/>
    <w:rsid w:val="002C7618"/>
    <w:rsid w:val="002C79B3"/>
    <w:rsid w:val="002D0604"/>
    <w:rsid w:val="002D0A6D"/>
    <w:rsid w:val="002D0BBF"/>
    <w:rsid w:val="002D10F8"/>
    <w:rsid w:val="002D26CB"/>
    <w:rsid w:val="002D3112"/>
    <w:rsid w:val="002D36B9"/>
    <w:rsid w:val="002D42D0"/>
    <w:rsid w:val="002D5323"/>
    <w:rsid w:val="002D5E21"/>
    <w:rsid w:val="002D6768"/>
    <w:rsid w:val="002D7713"/>
    <w:rsid w:val="002D7CFB"/>
    <w:rsid w:val="002E0408"/>
    <w:rsid w:val="002E160F"/>
    <w:rsid w:val="002E161F"/>
    <w:rsid w:val="002E1D71"/>
    <w:rsid w:val="002E23C7"/>
    <w:rsid w:val="002E2DDC"/>
    <w:rsid w:val="002E37AC"/>
    <w:rsid w:val="002E44F8"/>
    <w:rsid w:val="002E4501"/>
    <w:rsid w:val="002E4D98"/>
    <w:rsid w:val="002E5C5F"/>
    <w:rsid w:val="002E5ED7"/>
    <w:rsid w:val="002E5F6D"/>
    <w:rsid w:val="002E6862"/>
    <w:rsid w:val="002E74B9"/>
    <w:rsid w:val="002E77EB"/>
    <w:rsid w:val="002F03EA"/>
    <w:rsid w:val="002F13F8"/>
    <w:rsid w:val="002F1889"/>
    <w:rsid w:val="002F1B19"/>
    <w:rsid w:val="002F1DB0"/>
    <w:rsid w:val="002F2219"/>
    <w:rsid w:val="002F252F"/>
    <w:rsid w:val="002F296A"/>
    <w:rsid w:val="002F3405"/>
    <w:rsid w:val="002F458D"/>
    <w:rsid w:val="002F4E51"/>
    <w:rsid w:val="002F5135"/>
    <w:rsid w:val="002F54A4"/>
    <w:rsid w:val="002F5690"/>
    <w:rsid w:val="002F621C"/>
    <w:rsid w:val="002F744E"/>
    <w:rsid w:val="002F7E1C"/>
    <w:rsid w:val="002F7F48"/>
    <w:rsid w:val="003003B8"/>
    <w:rsid w:val="0030068F"/>
    <w:rsid w:val="00300B88"/>
    <w:rsid w:val="00300F6A"/>
    <w:rsid w:val="00302432"/>
    <w:rsid w:val="003041D8"/>
    <w:rsid w:val="0030525E"/>
    <w:rsid w:val="00306606"/>
    <w:rsid w:val="00307445"/>
    <w:rsid w:val="00307BAD"/>
    <w:rsid w:val="003100E7"/>
    <w:rsid w:val="00310D0E"/>
    <w:rsid w:val="003111BF"/>
    <w:rsid w:val="0031137B"/>
    <w:rsid w:val="00311C5D"/>
    <w:rsid w:val="003121EE"/>
    <w:rsid w:val="00312ABF"/>
    <w:rsid w:val="003137C0"/>
    <w:rsid w:val="00313B60"/>
    <w:rsid w:val="00313F83"/>
    <w:rsid w:val="00314832"/>
    <w:rsid w:val="0031592C"/>
    <w:rsid w:val="00316165"/>
    <w:rsid w:val="00316849"/>
    <w:rsid w:val="00316867"/>
    <w:rsid w:val="00316E77"/>
    <w:rsid w:val="00316FA9"/>
    <w:rsid w:val="00316FC3"/>
    <w:rsid w:val="00317EE0"/>
    <w:rsid w:val="003203F4"/>
    <w:rsid w:val="00320A05"/>
    <w:rsid w:val="003215B3"/>
    <w:rsid w:val="00321784"/>
    <w:rsid w:val="0032183B"/>
    <w:rsid w:val="00321BC9"/>
    <w:rsid w:val="00322040"/>
    <w:rsid w:val="00322807"/>
    <w:rsid w:val="00322B69"/>
    <w:rsid w:val="003234B3"/>
    <w:rsid w:val="003244CF"/>
    <w:rsid w:val="0032450B"/>
    <w:rsid w:val="00324BF5"/>
    <w:rsid w:val="00324F27"/>
    <w:rsid w:val="00325B64"/>
    <w:rsid w:val="00326B9E"/>
    <w:rsid w:val="00326CC1"/>
    <w:rsid w:val="00327051"/>
    <w:rsid w:val="00327673"/>
    <w:rsid w:val="003276B1"/>
    <w:rsid w:val="003277E8"/>
    <w:rsid w:val="003305D3"/>
    <w:rsid w:val="0033171C"/>
    <w:rsid w:val="00331A73"/>
    <w:rsid w:val="00331E7D"/>
    <w:rsid w:val="00332458"/>
    <w:rsid w:val="00332862"/>
    <w:rsid w:val="003328FC"/>
    <w:rsid w:val="00333104"/>
    <w:rsid w:val="00333248"/>
    <w:rsid w:val="00333A4C"/>
    <w:rsid w:val="00333E31"/>
    <w:rsid w:val="003346F0"/>
    <w:rsid w:val="003348E5"/>
    <w:rsid w:val="00334B1B"/>
    <w:rsid w:val="0033539E"/>
    <w:rsid w:val="00335857"/>
    <w:rsid w:val="0033588F"/>
    <w:rsid w:val="003358F0"/>
    <w:rsid w:val="00335ECD"/>
    <w:rsid w:val="003361B2"/>
    <w:rsid w:val="00336E4F"/>
    <w:rsid w:val="003373F6"/>
    <w:rsid w:val="00337457"/>
    <w:rsid w:val="00337B86"/>
    <w:rsid w:val="00340246"/>
    <w:rsid w:val="0034049B"/>
    <w:rsid w:val="0034075E"/>
    <w:rsid w:val="00340B25"/>
    <w:rsid w:val="00340C8E"/>
    <w:rsid w:val="003414F7"/>
    <w:rsid w:val="00341809"/>
    <w:rsid w:val="003438C9"/>
    <w:rsid w:val="00343C5D"/>
    <w:rsid w:val="003445AC"/>
    <w:rsid w:val="00346CE4"/>
    <w:rsid w:val="003472D6"/>
    <w:rsid w:val="00350A95"/>
    <w:rsid w:val="00350BFA"/>
    <w:rsid w:val="00350EB3"/>
    <w:rsid w:val="003512B9"/>
    <w:rsid w:val="0035151B"/>
    <w:rsid w:val="00351FC8"/>
    <w:rsid w:val="003521F3"/>
    <w:rsid w:val="00352700"/>
    <w:rsid w:val="00352772"/>
    <w:rsid w:val="00352970"/>
    <w:rsid w:val="0035493B"/>
    <w:rsid w:val="00355A8C"/>
    <w:rsid w:val="00355FF3"/>
    <w:rsid w:val="0035640A"/>
    <w:rsid w:val="003564D4"/>
    <w:rsid w:val="00356ED9"/>
    <w:rsid w:val="00356F00"/>
    <w:rsid w:val="00357628"/>
    <w:rsid w:val="003608F4"/>
    <w:rsid w:val="00360916"/>
    <w:rsid w:val="003618FF"/>
    <w:rsid w:val="00362922"/>
    <w:rsid w:val="00362927"/>
    <w:rsid w:val="00362A1F"/>
    <w:rsid w:val="00362D69"/>
    <w:rsid w:val="00363B10"/>
    <w:rsid w:val="00363BAB"/>
    <w:rsid w:val="00363EFF"/>
    <w:rsid w:val="0036420F"/>
    <w:rsid w:val="003647CA"/>
    <w:rsid w:val="00364C9E"/>
    <w:rsid w:val="00364E7E"/>
    <w:rsid w:val="00366F84"/>
    <w:rsid w:val="00367B6A"/>
    <w:rsid w:val="0037010A"/>
    <w:rsid w:val="00370476"/>
    <w:rsid w:val="00370BCD"/>
    <w:rsid w:val="00370FCD"/>
    <w:rsid w:val="0037103F"/>
    <w:rsid w:val="00371113"/>
    <w:rsid w:val="00371456"/>
    <w:rsid w:val="00371D6E"/>
    <w:rsid w:val="00374250"/>
    <w:rsid w:val="0037431B"/>
    <w:rsid w:val="00374464"/>
    <w:rsid w:val="003756D0"/>
    <w:rsid w:val="00376365"/>
    <w:rsid w:val="00376505"/>
    <w:rsid w:val="003766D6"/>
    <w:rsid w:val="00376A07"/>
    <w:rsid w:val="00376DD2"/>
    <w:rsid w:val="0037718B"/>
    <w:rsid w:val="003774A4"/>
    <w:rsid w:val="00380726"/>
    <w:rsid w:val="0038090C"/>
    <w:rsid w:val="00380F92"/>
    <w:rsid w:val="00382F5A"/>
    <w:rsid w:val="003831F1"/>
    <w:rsid w:val="00383475"/>
    <w:rsid w:val="00383650"/>
    <w:rsid w:val="003836A4"/>
    <w:rsid w:val="003847EC"/>
    <w:rsid w:val="00384D0D"/>
    <w:rsid w:val="00384E17"/>
    <w:rsid w:val="00384F32"/>
    <w:rsid w:val="00385218"/>
    <w:rsid w:val="00385801"/>
    <w:rsid w:val="0038620D"/>
    <w:rsid w:val="00386259"/>
    <w:rsid w:val="003862A5"/>
    <w:rsid w:val="00386339"/>
    <w:rsid w:val="003867C8"/>
    <w:rsid w:val="00386BE2"/>
    <w:rsid w:val="00386E2B"/>
    <w:rsid w:val="00387124"/>
    <w:rsid w:val="0038716D"/>
    <w:rsid w:val="00387381"/>
    <w:rsid w:val="003875BC"/>
    <w:rsid w:val="003902EB"/>
    <w:rsid w:val="0039100B"/>
    <w:rsid w:val="003911CF"/>
    <w:rsid w:val="0039173F"/>
    <w:rsid w:val="00391DDD"/>
    <w:rsid w:val="003924C9"/>
    <w:rsid w:val="00392B27"/>
    <w:rsid w:val="00393266"/>
    <w:rsid w:val="00393310"/>
    <w:rsid w:val="003937A5"/>
    <w:rsid w:val="0039382D"/>
    <w:rsid w:val="00394741"/>
    <w:rsid w:val="003953EA"/>
    <w:rsid w:val="003955B9"/>
    <w:rsid w:val="00395A8B"/>
    <w:rsid w:val="00396366"/>
    <w:rsid w:val="003971FE"/>
    <w:rsid w:val="00397514"/>
    <w:rsid w:val="00397B14"/>
    <w:rsid w:val="00397BC7"/>
    <w:rsid w:val="003A02CD"/>
    <w:rsid w:val="003A0306"/>
    <w:rsid w:val="003A03DA"/>
    <w:rsid w:val="003A073B"/>
    <w:rsid w:val="003A0824"/>
    <w:rsid w:val="003A0893"/>
    <w:rsid w:val="003A0A31"/>
    <w:rsid w:val="003A0CDA"/>
    <w:rsid w:val="003A2016"/>
    <w:rsid w:val="003A287E"/>
    <w:rsid w:val="003A2A6B"/>
    <w:rsid w:val="003A2EFB"/>
    <w:rsid w:val="003A30BA"/>
    <w:rsid w:val="003A315E"/>
    <w:rsid w:val="003A39ED"/>
    <w:rsid w:val="003A48BD"/>
    <w:rsid w:val="003A4FD6"/>
    <w:rsid w:val="003A5036"/>
    <w:rsid w:val="003A6D21"/>
    <w:rsid w:val="003A71B1"/>
    <w:rsid w:val="003A721A"/>
    <w:rsid w:val="003A7606"/>
    <w:rsid w:val="003A7862"/>
    <w:rsid w:val="003A7897"/>
    <w:rsid w:val="003B00F5"/>
    <w:rsid w:val="003B018B"/>
    <w:rsid w:val="003B13F2"/>
    <w:rsid w:val="003B19AB"/>
    <w:rsid w:val="003B2F3E"/>
    <w:rsid w:val="003B39A7"/>
    <w:rsid w:val="003B3F8A"/>
    <w:rsid w:val="003B4018"/>
    <w:rsid w:val="003B431B"/>
    <w:rsid w:val="003B45A4"/>
    <w:rsid w:val="003B48D0"/>
    <w:rsid w:val="003B4B1F"/>
    <w:rsid w:val="003B50E5"/>
    <w:rsid w:val="003B51AA"/>
    <w:rsid w:val="003B5496"/>
    <w:rsid w:val="003B55DF"/>
    <w:rsid w:val="003B5CF7"/>
    <w:rsid w:val="003B5EFB"/>
    <w:rsid w:val="003B6568"/>
    <w:rsid w:val="003B6E12"/>
    <w:rsid w:val="003B7C56"/>
    <w:rsid w:val="003B7DF7"/>
    <w:rsid w:val="003C0183"/>
    <w:rsid w:val="003C169F"/>
    <w:rsid w:val="003C1D6D"/>
    <w:rsid w:val="003C2099"/>
    <w:rsid w:val="003C2436"/>
    <w:rsid w:val="003C313A"/>
    <w:rsid w:val="003C3454"/>
    <w:rsid w:val="003C42D6"/>
    <w:rsid w:val="003C4860"/>
    <w:rsid w:val="003C52FE"/>
    <w:rsid w:val="003C58AF"/>
    <w:rsid w:val="003C595C"/>
    <w:rsid w:val="003C5F46"/>
    <w:rsid w:val="003C68B6"/>
    <w:rsid w:val="003C70CA"/>
    <w:rsid w:val="003C7C9B"/>
    <w:rsid w:val="003C7F28"/>
    <w:rsid w:val="003D0405"/>
    <w:rsid w:val="003D05D0"/>
    <w:rsid w:val="003D070A"/>
    <w:rsid w:val="003D0894"/>
    <w:rsid w:val="003D08DD"/>
    <w:rsid w:val="003D18D8"/>
    <w:rsid w:val="003D18DB"/>
    <w:rsid w:val="003D1EE1"/>
    <w:rsid w:val="003D2164"/>
    <w:rsid w:val="003D2233"/>
    <w:rsid w:val="003D2ABB"/>
    <w:rsid w:val="003D2F04"/>
    <w:rsid w:val="003D3118"/>
    <w:rsid w:val="003D3130"/>
    <w:rsid w:val="003D34ED"/>
    <w:rsid w:val="003D485B"/>
    <w:rsid w:val="003D492A"/>
    <w:rsid w:val="003D5E5C"/>
    <w:rsid w:val="003D5E7C"/>
    <w:rsid w:val="003D607F"/>
    <w:rsid w:val="003D63E1"/>
    <w:rsid w:val="003D68AF"/>
    <w:rsid w:val="003D6EE8"/>
    <w:rsid w:val="003D7101"/>
    <w:rsid w:val="003D76EC"/>
    <w:rsid w:val="003D7A6A"/>
    <w:rsid w:val="003E2074"/>
    <w:rsid w:val="003E4D78"/>
    <w:rsid w:val="003E5600"/>
    <w:rsid w:val="003E57E7"/>
    <w:rsid w:val="003E69A2"/>
    <w:rsid w:val="003E7CEB"/>
    <w:rsid w:val="003F0A00"/>
    <w:rsid w:val="003F16B4"/>
    <w:rsid w:val="003F19ED"/>
    <w:rsid w:val="003F1BF0"/>
    <w:rsid w:val="003F2298"/>
    <w:rsid w:val="003F3540"/>
    <w:rsid w:val="003F3CC3"/>
    <w:rsid w:val="003F3CFB"/>
    <w:rsid w:val="003F3D29"/>
    <w:rsid w:val="003F3D68"/>
    <w:rsid w:val="003F4277"/>
    <w:rsid w:val="003F4D92"/>
    <w:rsid w:val="003F4EF5"/>
    <w:rsid w:val="003F5246"/>
    <w:rsid w:val="003F5371"/>
    <w:rsid w:val="003F61E0"/>
    <w:rsid w:val="003F6224"/>
    <w:rsid w:val="003F6793"/>
    <w:rsid w:val="003F6906"/>
    <w:rsid w:val="003F6B57"/>
    <w:rsid w:val="003F6F02"/>
    <w:rsid w:val="003F7D5E"/>
    <w:rsid w:val="004006F5"/>
    <w:rsid w:val="0040134A"/>
    <w:rsid w:val="00401A83"/>
    <w:rsid w:val="004025FA"/>
    <w:rsid w:val="0040278F"/>
    <w:rsid w:val="00402B5D"/>
    <w:rsid w:val="00403EF3"/>
    <w:rsid w:val="0040463E"/>
    <w:rsid w:val="004057AB"/>
    <w:rsid w:val="004057E2"/>
    <w:rsid w:val="00405AA9"/>
    <w:rsid w:val="00405CFA"/>
    <w:rsid w:val="00406209"/>
    <w:rsid w:val="00406A0B"/>
    <w:rsid w:val="00406DA1"/>
    <w:rsid w:val="00406E72"/>
    <w:rsid w:val="004072BF"/>
    <w:rsid w:val="00407CF4"/>
    <w:rsid w:val="00407D21"/>
    <w:rsid w:val="004100D7"/>
    <w:rsid w:val="00410D35"/>
    <w:rsid w:val="00410DE3"/>
    <w:rsid w:val="00411986"/>
    <w:rsid w:val="00411CD4"/>
    <w:rsid w:val="00412055"/>
    <w:rsid w:val="00412166"/>
    <w:rsid w:val="00412A0B"/>
    <w:rsid w:val="00412AA4"/>
    <w:rsid w:val="0041340E"/>
    <w:rsid w:val="0041357B"/>
    <w:rsid w:val="00414011"/>
    <w:rsid w:val="004151F4"/>
    <w:rsid w:val="00415229"/>
    <w:rsid w:val="00415252"/>
    <w:rsid w:val="00415254"/>
    <w:rsid w:val="0041583E"/>
    <w:rsid w:val="00415E61"/>
    <w:rsid w:val="0041639F"/>
    <w:rsid w:val="00417F45"/>
    <w:rsid w:val="004200E3"/>
    <w:rsid w:val="004215B6"/>
    <w:rsid w:val="004219FD"/>
    <w:rsid w:val="00422204"/>
    <w:rsid w:val="00422748"/>
    <w:rsid w:val="004229DF"/>
    <w:rsid w:val="004234BF"/>
    <w:rsid w:val="00423676"/>
    <w:rsid w:val="0042375F"/>
    <w:rsid w:val="00423B2B"/>
    <w:rsid w:val="00423D69"/>
    <w:rsid w:val="0042430C"/>
    <w:rsid w:val="00424F5F"/>
    <w:rsid w:val="0042552E"/>
    <w:rsid w:val="00425C5E"/>
    <w:rsid w:val="00425D4F"/>
    <w:rsid w:val="004266BB"/>
    <w:rsid w:val="004266D7"/>
    <w:rsid w:val="004269E7"/>
    <w:rsid w:val="00426CA4"/>
    <w:rsid w:val="00427231"/>
    <w:rsid w:val="004277F1"/>
    <w:rsid w:val="004279FA"/>
    <w:rsid w:val="00427B4A"/>
    <w:rsid w:val="004303F0"/>
    <w:rsid w:val="00430C4D"/>
    <w:rsid w:val="00430C9D"/>
    <w:rsid w:val="0043117A"/>
    <w:rsid w:val="004315F9"/>
    <w:rsid w:val="00432069"/>
    <w:rsid w:val="00432350"/>
    <w:rsid w:val="00432371"/>
    <w:rsid w:val="00433098"/>
    <w:rsid w:val="00433EEF"/>
    <w:rsid w:val="0043485F"/>
    <w:rsid w:val="00435306"/>
    <w:rsid w:val="00435CCE"/>
    <w:rsid w:val="004365E9"/>
    <w:rsid w:val="00436A5F"/>
    <w:rsid w:val="00436B87"/>
    <w:rsid w:val="00436EEF"/>
    <w:rsid w:val="004376D5"/>
    <w:rsid w:val="0043785A"/>
    <w:rsid w:val="00437BC0"/>
    <w:rsid w:val="00440F3F"/>
    <w:rsid w:val="00441353"/>
    <w:rsid w:val="0044168B"/>
    <w:rsid w:val="00442CEC"/>
    <w:rsid w:val="00442D32"/>
    <w:rsid w:val="00443532"/>
    <w:rsid w:val="00443B9A"/>
    <w:rsid w:val="00443C44"/>
    <w:rsid w:val="00443D74"/>
    <w:rsid w:val="0044400E"/>
    <w:rsid w:val="0044454A"/>
    <w:rsid w:val="004453AE"/>
    <w:rsid w:val="004459B7"/>
    <w:rsid w:val="00446026"/>
    <w:rsid w:val="0044757A"/>
    <w:rsid w:val="00447DD9"/>
    <w:rsid w:val="00450BC7"/>
    <w:rsid w:val="00450C71"/>
    <w:rsid w:val="004514E2"/>
    <w:rsid w:val="00451922"/>
    <w:rsid w:val="00451DB1"/>
    <w:rsid w:val="00452D21"/>
    <w:rsid w:val="004540BD"/>
    <w:rsid w:val="00454550"/>
    <w:rsid w:val="0045495A"/>
    <w:rsid w:val="004549D2"/>
    <w:rsid w:val="00454D23"/>
    <w:rsid w:val="00455B38"/>
    <w:rsid w:val="00455E60"/>
    <w:rsid w:val="004563E9"/>
    <w:rsid w:val="004572B8"/>
    <w:rsid w:val="00457452"/>
    <w:rsid w:val="00457A25"/>
    <w:rsid w:val="0046095B"/>
    <w:rsid w:val="004610AC"/>
    <w:rsid w:val="00461C9B"/>
    <w:rsid w:val="004625E1"/>
    <w:rsid w:val="004628BF"/>
    <w:rsid w:val="00462ED4"/>
    <w:rsid w:val="0046354A"/>
    <w:rsid w:val="00463AAD"/>
    <w:rsid w:val="00463B46"/>
    <w:rsid w:val="00464A1F"/>
    <w:rsid w:val="00465BE1"/>
    <w:rsid w:val="00466323"/>
    <w:rsid w:val="004670E3"/>
    <w:rsid w:val="0046774D"/>
    <w:rsid w:val="00467B44"/>
    <w:rsid w:val="004701BA"/>
    <w:rsid w:val="004709E1"/>
    <w:rsid w:val="00470AE7"/>
    <w:rsid w:val="00470BF2"/>
    <w:rsid w:val="00470BFB"/>
    <w:rsid w:val="00471D3D"/>
    <w:rsid w:val="0047212E"/>
    <w:rsid w:val="00473022"/>
    <w:rsid w:val="00473EA3"/>
    <w:rsid w:val="00474000"/>
    <w:rsid w:val="00475609"/>
    <w:rsid w:val="0047579D"/>
    <w:rsid w:val="00476E4C"/>
    <w:rsid w:val="00476FDC"/>
    <w:rsid w:val="00477B52"/>
    <w:rsid w:val="00477D9B"/>
    <w:rsid w:val="004809E4"/>
    <w:rsid w:val="00481031"/>
    <w:rsid w:val="0048109D"/>
    <w:rsid w:val="00481441"/>
    <w:rsid w:val="004819E3"/>
    <w:rsid w:val="00482270"/>
    <w:rsid w:val="004823C0"/>
    <w:rsid w:val="00483700"/>
    <w:rsid w:val="00483B0D"/>
    <w:rsid w:val="00483D42"/>
    <w:rsid w:val="004846A9"/>
    <w:rsid w:val="00484982"/>
    <w:rsid w:val="00484AF2"/>
    <w:rsid w:val="00484C5C"/>
    <w:rsid w:val="00484FA5"/>
    <w:rsid w:val="00485B53"/>
    <w:rsid w:val="004863A6"/>
    <w:rsid w:val="004868B7"/>
    <w:rsid w:val="004869D7"/>
    <w:rsid w:val="004870D5"/>
    <w:rsid w:val="004902E8"/>
    <w:rsid w:val="00490EB8"/>
    <w:rsid w:val="00490F29"/>
    <w:rsid w:val="00491484"/>
    <w:rsid w:val="00491494"/>
    <w:rsid w:val="004919A8"/>
    <w:rsid w:val="00491C66"/>
    <w:rsid w:val="00491E20"/>
    <w:rsid w:val="004920DA"/>
    <w:rsid w:val="004929F8"/>
    <w:rsid w:val="00493133"/>
    <w:rsid w:val="00493649"/>
    <w:rsid w:val="00493730"/>
    <w:rsid w:val="004966BE"/>
    <w:rsid w:val="00496C54"/>
    <w:rsid w:val="00496D33"/>
    <w:rsid w:val="00497C65"/>
    <w:rsid w:val="004A11D5"/>
    <w:rsid w:val="004A1A03"/>
    <w:rsid w:val="004A1BE9"/>
    <w:rsid w:val="004A1E7E"/>
    <w:rsid w:val="004A3240"/>
    <w:rsid w:val="004A35E6"/>
    <w:rsid w:val="004A3D93"/>
    <w:rsid w:val="004A3DC7"/>
    <w:rsid w:val="004A4236"/>
    <w:rsid w:val="004A4981"/>
    <w:rsid w:val="004A5097"/>
    <w:rsid w:val="004A57DD"/>
    <w:rsid w:val="004A5810"/>
    <w:rsid w:val="004A58E4"/>
    <w:rsid w:val="004A5C44"/>
    <w:rsid w:val="004A6055"/>
    <w:rsid w:val="004A67A7"/>
    <w:rsid w:val="004A6C9E"/>
    <w:rsid w:val="004B0086"/>
    <w:rsid w:val="004B00EC"/>
    <w:rsid w:val="004B018B"/>
    <w:rsid w:val="004B0437"/>
    <w:rsid w:val="004B043F"/>
    <w:rsid w:val="004B06BF"/>
    <w:rsid w:val="004B0A37"/>
    <w:rsid w:val="004B0B41"/>
    <w:rsid w:val="004B0F1D"/>
    <w:rsid w:val="004B2340"/>
    <w:rsid w:val="004B2AE2"/>
    <w:rsid w:val="004B2BF8"/>
    <w:rsid w:val="004B347A"/>
    <w:rsid w:val="004B37D0"/>
    <w:rsid w:val="004B3FC4"/>
    <w:rsid w:val="004B4DE8"/>
    <w:rsid w:val="004B5692"/>
    <w:rsid w:val="004B588F"/>
    <w:rsid w:val="004B59AC"/>
    <w:rsid w:val="004B59CB"/>
    <w:rsid w:val="004B5A71"/>
    <w:rsid w:val="004B6061"/>
    <w:rsid w:val="004B60D1"/>
    <w:rsid w:val="004B6E9F"/>
    <w:rsid w:val="004B72CA"/>
    <w:rsid w:val="004B75CB"/>
    <w:rsid w:val="004B77C0"/>
    <w:rsid w:val="004B7CAB"/>
    <w:rsid w:val="004C128A"/>
    <w:rsid w:val="004C183F"/>
    <w:rsid w:val="004C1DE1"/>
    <w:rsid w:val="004C2565"/>
    <w:rsid w:val="004C2C7B"/>
    <w:rsid w:val="004C2E69"/>
    <w:rsid w:val="004C2F76"/>
    <w:rsid w:val="004C3373"/>
    <w:rsid w:val="004C3669"/>
    <w:rsid w:val="004C38F9"/>
    <w:rsid w:val="004C3A6A"/>
    <w:rsid w:val="004C3C3F"/>
    <w:rsid w:val="004C4485"/>
    <w:rsid w:val="004C455E"/>
    <w:rsid w:val="004C46DF"/>
    <w:rsid w:val="004C4B64"/>
    <w:rsid w:val="004C4FB0"/>
    <w:rsid w:val="004C5323"/>
    <w:rsid w:val="004C5385"/>
    <w:rsid w:val="004C5420"/>
    <w:rsid w:val="004C59E4"/>
    <w:rsid w:val="004C5F21"/>
    <w:rsid w:val="004C674A"/>
    <w:rsid w:val="004C6897"/>
    <w:rsid w:val="004C7BC2"/>
    <w:rsid w:val="004D01F4"/>
    <w:rsid w:val="004D0D41"/>
    <w:rsid w:val="004D102A"/>
    <w:rsid w:val="004D11DF"/>
    <w:rsid w:val="004D17AC"/>
    <w:rsid w:val="004D2562"/>
    <w:rsid w:val="004D261A"/>
    <w:rsid w:val="004D3038"/>
    <w:rsid w:val="004D38AE"/>
    <w:rsid w:val="004D4CE2"/>
    <w:rsid w:val="004D57CE"/>
    <w:rsid w:val="004D6708"/>
    <w:rsid w:val="004D67AC"/>
    <w:rsid w:val="004D6AA4"/>
    <w:rsid w:val="004D78BD"/>
    <w:rsid w:val="004D79EC"/>
    <w:rsid w:val="004D7BAB"/>
    <w:rsid w:val="004E023E"/>
    <w:rsid w:val="004E050E"/>
    <w:rsid w:val="004E0F86"/>
    <w:rsid w:val="004E1081"/>
    <w:rsid w:val="004E120B"/>
    <w:rsid w:val="004E183E"/>
    <w:rsid w:val="004E18E7"/>
    <w:rsid w:val="004E1AD3"/>
    <w:rsid w:val="004E1EDE"/>
    <w:rsid w:val="004E21D2"/>
    <w:rsid w:val="004E3498"/>
    <w:rsid w:val="004E38F9"/>
    <w:rsid w:val="004E3EEE"/>
    <w:rsid w:val="004E3F0C"/>
    <w:rsid w:val="004E414E"/>
    <w:rsid w:val="004E4925"/>
    <w:rsid w:val="004E49AC"/>
    <w:rsid w:val="004E49AE"/>
    <w:rsid w:val="004E4BBE"/>
    <w:rsid w:val="004E62E3"/>
    <w:rsid w:val="004E70FF"/>
    <w:rsid w:val="004E7BEA"/>
    <w:rsid w:val="004F0D04"/>
    <w:rsid w:val="004F0D1A"/>
    <w:rsid w:val="004F0D61"/>
    <w:rsid w:val="004F133D"/>
    <w:rsid w:val="004F1440"/>
    <w:rsid w:val="004F1484"/>
    <w:rsid w:val="004F22BE"/>
    <w:rsid w:val="004F25D6"/>
    <w:rsid w:val="004F28AF"/>
    <w:rsid w:val="004F3618"/>
    <w:rsid w:val="004F398B"/>
    <w:rsid w:val="004F3F7A"/>
    <w:rsid w:val="004F4701"/>
    <w:rsid w:val="004F6C00"/>
    <w:rsid w:val="004F7410"/>
    <w:rsid w:val="004F77F1"/>
    <w:rsid w:val="005000A6"/>
    <w:rsid w:val="0050019B"/>
    <w:rsid w:val="00500846"/>
    <w:rsid w:val="005009DC"/>
    <w:rsid w:val="00500E1A"/>
    <w:rsid w:val="00500FF9"/>
    <w:rsid w:val="00501634"/>
    <w:rsid w:val="0050175C"/>
    <w:rsid w:val="00501B96"/>
    <w:rsid w:val="0050339A"/>
    <w:rsid w:val="00503B92"/>
    <w:rsid w:val="00504D68"/>
    <w:rsid w:val="005055B4"/>
    <w:rsid w:val="00505FCC"/>
    <w:rsid w:val="005062CC"/>
    <w:rsid w:val="0050639A"/>
    <w:rsid w:val="00506A3D"/>
    <w:rsid w:val="00506B40"/>
    <w:rsid w:val="00506CA0"/>
    <w:rsid w:val="00506D62"/>
    <w:rsid w:val="0050719F"/>
    <w:rsid w:val="005075BA"/>
    <w:rsid w:val="00507BD9"/>
    <w:rsid w:val="00507DD1"/>
    <w:rsid w:val="00510744"/>
    <w:rsid w:val="005131D3"/>
    <w:rsid w:val="00514047"/>
    <w:rsid w:val="00514973"/>
    <w:rsid w:val="0051547D"/>
    <w:rsid w:val="00515515"/>
    <w:rsid w:val="00515537"/>
    <w:rsid w:val="00515F61"/>
    <w:rsid w:val="00516627"/>
    <w:rsid w:val="00516D45"/>
    <w:rsid w:val="005210F7"/>
    <w:rsid w:val="0052142D"/>
    <w:rsid w:val="0052193E"/>
    <w:rsid w:val="00521D82"/>
    <w:rsid w:val="00521FAA"/>
    <w:rsid w:val="0052218B"/>
    <w:rsid w:val="00524B04"/>
    <w:rsid w:val="00524FE7"/>
    <w:rsid w:val="00525394"/>
    <w:rsid w:val="00525A93"/>
    <w:rsid w:val="00526847"/>
    <w:rsid w:val="005268FC"/>
    <w:rsid w:val="00526BE3"/>
    <w:rsid w:val="00526D2B"/>
    <w:rsid w:val="00526D83"/>
    <w:rsid w:val="00527017"/>
    <w:rsid w:val="0052737A"/>
    <w:rsid w:val="005273AD"/>
    <w:rsid w:val="00527C60"/>
    <w:rsid w:val="00527CC2"/>
    <w:rsid w:val="0053034E"/>
    <w:rsid w:val="00530EDB"/>
    <w:rsid w:val="005312F4"/>
    <w:rsid w:val="00531357"/>
    <w:rsid w:val="0053142F"/>
    <w:rsid w:val="00532EC7"/>
    <w:rsid w:val="005330C8"/>
    <w:rsid w:val="005332A0"/>
    <w:rsid w:val="0053391B"/>
    <w:rsid w:val="00533D87"/>
    <w:rsid w:val="00533E0E"/>
    <w:rsid w:val="00533FE1"/>
    <w:rsid w:val="00534D6E"/>
    <w:rsid w:val="005353E2"/>
    <w:rsid w:val="0053778C"/>
    <w:rsid w:val="00537B73"/>
    <w:rsid w:val="00537DD6"/>
    <w:rsid w:val="00537E02"/>
    <w:rsid w:val="005405DF"/>
    <w:rsid w:val="00540A65"/>
    <w:rsid w:val="00541466"/>
    <w:rsid w:val="0054189D"/>
    <w:rsid w:val="00542D4D"/>
    <w:rsid w:val="00543DE8"/>
    <w:rsid w:val="0054402B"/>
    <w:rsid w:val="005445A6"/>
    <w:rsid w:val="00544CF2"/>
    <w:rsid w:val="00545A48"/>
    <w:rsid w:val="005461AA"/>
    <w:rsid w:val="005500B0"/>
    <w:rsid w:val="00550258"/>
    <w:rsid w:val="005503B4"/>
    <w:rsid w:val="005504EE"/>
    <w:rsid w:val="0055053F"/>
    <w:rsid w:val="00550CD3"/>
    <w:rsid w:val="005510CD"/>
    <w:rsid w:val="00551770"/>
    <w:rsid w:val="00551936"/>
    <w:rsid w:val="00552096"/>
    <w:rsid w:val="00552530"/>
    <w:rsid w:val="00552641"/>
    <w:rsid w:val="005527C5"/>
    <w:rsid w:val="00552ADF"/>
    <w:rsid w:val="00553553"/>
    <w:rsid w:val="00553980"/>
    <w:rsid w:val="00553F10"/>
    <w:rsid w:val="00554456"/>
    <w:rsid w:val="0055492C"/>
    <w:rsid w:val="00554CE7"/>
    <w:rsid w:val="005551E1"/>
    <w:rsid w:val="00555434"/>
    <w:rsid w:val="00555D47"/>
    <w:rsid w:val="00555E9F"/>
    <w:rsid w:val="00556441"/>
    <w:rsid w:val="005567BA"/>
    <w:rsid w:val="0055690B"/>
    <w:rsid w:val="005573E6"/>
    <w:rsid w:val="00557675"/>
    <w:rsid w:val="00557DBE"/>
    <w:rsid w:val="00560397"/>
    <w:rsid w:val="005607B8"/>
    <w:rsid w:val="00560E15"/>
    <w:rsid w:val="00560EA3"/>
    <w:rsid w:val="0056160B"/>
    <w:rsid w:val="00561D6F"/>
    <w:rsid w:val="005621DE"/>
    <w:rsid w:val="005627B6"/>
    <w:rsid w:val="005627B8"/>
    <w:rsid w:val="00562928"/>
    <w:rsid w:val="0056348B"/>
    <w:rsid w:val="00563ACC"/>
    <w:rsid w:val="005640E1"/>
    <w:rsid w:val="0056476E"/>
    <w:rsid w:val="00564C1F"/>
    <w:rsid w:val="00564CA7"/>
    <w:rsid w:val="00564D2A"/>
    <w:rsid w:val="0056528A"/>
    <w:rsid w:val="00565A6A"/>
    <w:rsid w:val="00566479"/>
    <w:rsid w:val="00566849"/>
    <w:rsid w:val="005668FE"/>
    <w:rsid w:val="00566B20"/>
    <w:rsid w:val="00567732"/>
    <w:rsid w:val="00570277"/>
    <w:rsid w:val="005705E1"/>
    <w:rsid w:val="00570CF2"/>
    <w:rsid w:val="00571F02"/>
    <w:rsid w:val="0057253A"/>
    <w:rsid w:val="005726A2"/>
    <w:rsid w:val="00572723"/>
    <w:rsid w:val="0057330A"/>
    <w:rsid w:val="0057342B"/>
    <w:rsid w:val="005739AE"/>
    <w:rsid w:val="0057423E"/>
    <w:rsid w:val="00574986"/>
    <w:rsid w:val="005751E7"/>
    <w:rsid w:val="0057541E"/>
    <w:rsid w:val="005756FC"/>
    <w:rsid w:val="00575DF9"/>
    <w:rsid w:val="0057684E"/>
    <w:rsid w:val="00576DF6"/>
    <w:rsid w:val="00577063"/>
    <w:rsid w:val="00577229"/>
    <w:rsid w:val="005802CF"/>
    <w:rsid w:val="0058041B"/>
    <w:rsid w:val="00581748"/>
    <w:rsid w:val="005820DD"/>
    <w:rsid w:val="00582216"/>
    <w:rsid w:val="0058295C"/>
    <w:rsid w:val="0058335C"/>
    <w:rsid w:val="00585C90"/>
    <w:rsid w:val="00585E9B"/>
    <w:rsid w:val="00585F03"/>
    <w:rsid w:val="00586490"/>
    <w:rsid w:val="005871FD"/>
    <w:rsid w:val="005877B0"/>
    <w:rsid w:val="0059090C"/>
    <w:rsid w:val="0059236D"/>
    <w:rsid w:val="005927CF"/>
    <w:rsid w:val="00592B05"/>
    <w:rsid w:val="0059311F"/>
    <w:rsid w:val="00593D5C"/>
    <w:rsid w:val="0059415C"/>
    <w:rsid w:val="005944EC"/>
    <w:rsid w:val="00594714"/>
    <w:rsid w:val="005957F9"/>
    <w:rsid w:val="00595988"/>
    <w:rsid w:val="00595A57"/>
    <w:rsid w:val="0059643B"/>
    <w:rsid w:val="005965C3"/>
    <w:rsid w:val="00596D1B"/>
    <w:rsid w:val="00597411"/>
    <w:rsid w:val="00597564"/>
    <w:rsid w:val="00597D14"/>
    <w:rsid w:val="005A0003"/>
    <w:rsid w:val="005A0079"/>
    <w:rsid w:val="005A038D"/>
    <w:rsid w:val="005A066C"/>
    <w:rsid w:val="005A0680"/>
    <w:rsid w:val="005A0978"/>
    <w:rsid w:val="005A0B78"/>
    <w:rsid w:val="005A157A"/>
    <w:rsid w:val="005A214E"/>
    <w:rsid w:val="005A27EE"/>
    <w:rsid w:val="005A2B66"/>
    <w:rsid w:val="005A2C9B"/>
    <w:rsid w:val="005A2CC6"/>
    <w:rsid w:val="005A308C"/>
    <w:rsid w:val="005A3232"/>
    <w:rsid w:val="005A3333"/>
    <w:rsid w:val="005A34E7"/>
    <w:rsid w:val="005A3FEA"/>
    <w:rsid w:val="005A4165"/>
    <w:rsid w:val="005A45DF"/>
    <w:rsid w:val="005A58C6"/>
    <w:rsid w:val="005A66D6"/>
    <w:rsid w:val="005A7BA0"/>
    <w:rsid w:val="005A7DE8"/>
    <w:rsid w:val="005B00E0"/>
    <w:rsid w:val="005B015B"/>
    <w:rsid w:val="005B053B"/>
    <w:rsid w:val="005B08D0"/>
    <w:rsid w:val="005B095D"/>
    <w:rsid w:val="005B2450"/>
    <w:rsid w:val="005B3C5E"/>
    <w:rsid w:val="005B3ED1"/>
    <w:rsid w:val="005B4600"/>
    <w:rsid w:val="005B4A25"/>
    <w:rsid w:val="005B4FE7"/>
    <w:rsid w:val="005B56C4"/>
    <w:rsid w:val="005B57B9"/>
    <w:rsid w:val="005B5D14"/>
    <w:rsid w:val="005B5E51"/>
    <w:rsid w:val="005B6161"/>
    <w:rsid w:val="005B65E3"/>
    <w:rsid w:val="005B71B4"/>
    <w:rsid w:val="005B791D"/>
    <w:rsid w:val="005C04D8"/>
    <w:rsid w:val="005C0592"/>
    <w:rsid w:val="005C36D2"/>
    <w:rsid w:val="005C3CD0"/>
    <w:rsid w:val="005C40A7"/>
    <w:rsid w:val="005C4249"/>
    <w:rsid w:val="005C5045"/>
    <w:rsid w:val="005C5385"/>
    <w:rsid w:val="005C5392"/>
    <w:rsid w:val="005C5998"/>
    <w:rsid w:val="005C59B9"/>
    <w:rsid w:val="005C5A06"/>
    <w:rsid w:val="005C60B5"/>
    <w:rsid w:val="005C6139"/>
    <w:rsid w:val="005C7FAF"/>
    <w:rsid w:val="005D04C2"/>
    <w:rsid w:val="005D06D5"/>
    <w:rsid w:val="005D125F"/>
    <w:rsid w:val="005D1723"/>
    <w:rsid w:val="005D1B71"/>
    <w:rsid w:val="005D3066"/>
    <w:rsid w:val="005D3149"/>
    <w:rsid w:val="005D378F"/>
    <w:rsid w:val="005D38B9"/>
    <w:rsid w:val="005D4325"/>
    <w:rsid w:val="005D433C"/>
    <w:rsid w:val="005D44C2"/>
    <w:rsid w:val="005D542A"/>
    <w:rsid w:val="005D5834"/>
    <w:rsid w:val="005D5956"/>
    <w:rsid w:val="005D6A01"/>
    <w:rsid w:val="005D7100"/>
    <w:rsid w:val="005D7885"/>
    <w:rsid w:val="005D7B8F"/>
    <w:rsid w:val="005E0043"/>
    <w:rsid w:val="005E0162"/>
    <w:rsid w:val="005E095D"/>
    <w:rsid w:val="005E0D7E"/>
    <w:rsid w:val="005E16AC"/>
    <w:rsid w:val="005E1A3F"/>
    <w:rsid w:val="005E1E48"/>
    <w:rsid w:val="005E20BF"/>
    <w:rsid w:val="005E2AC4"/>
    <w:rsid w:val="005E4255"/>
    <w:rsid w:val="005E4507"/>
    <w:rsid w:val="005E4DCD"/>
    <w:rsid w:val="005E50BC"/>
    <w:rsid w:val="005E51B1"/>
    <w:rsid w:val="005E56C7"/>
    <w:rsid w:val="005E66D5"/>
    <w:rsid w:val="005E6ACC"/>
    <w:rsid w:val="005E6B08"/>
    <w:rsid w:val="005E6C93"/>
    <w:rsid w:val="005E713C"/>
    <w:rsid w:val="005E7155"/>
    <w:rsid w:val="005F046E"/>
    <w:rsid w:val="005F1177"/>
    <w:rsid w:val="005F13E2"/>
    <w:rsid w:val="005F14B3"/>
    <w:rsid w:val="005F2314"/>
    <w:rsid w:val="005F2B3B"/>
    <w:rsid w:val="005F2CA3"/>
    <w:rsid w:val="005F31CA"/>
    <w:rsid w:val="005F431E"/>
    <w:rsid w:val="005F4900"/>
    <w:rsid w:val="005F4C99"/>
    <w:rsid w:val="005F4F0F"/>
    <w:rsid w:val="005F50E3"/>
    <w:rsid w:val="005F5BF7"/>
    <w:rsid w:val="005F5BFE"/>
    <w:rsid w:val="005F60A5"/>
    <w:rsid w:val="005F67F6"/>
    <w:rsid w:val="005F69E8"/>
    <w:rsid w:val="005F6EB4"/>
    <w:rsid w:val="005F73C2"/>
    <w:rsid w:val="005F74CA"/>
    <w:rsid w:val="005F763A"/>
    <w:rsid w:val="005F77EF"/>
    <w:rsid w:val="005F7ECD"/>
    <w:rsid w:val="006001C5"/>
    <w:rsid w:val="006001F4"/>
    <w:rsid w:val="006003B5"/>
    <w:rsid w:val="006007FC"/>
    <w:rsid w:val="006009CD"/>
    <w:rsid w:val="00600CAE"/>
    <w:rsid w:val="00601230"/>
    <w:rsid w:val="00601D53"/>
    <w:rsid w:val="00602472"/>
    <w:rsid w:val="006027E6"/>
    <w:rsid w:val="00602BD9"/>
    <w:rsid w:val="00603316"/>
    <w:rsid w:val="00603E7D"/>
    <w:rsid w:val="00603EA6"/>
    <w:rsid w:val="00603F44"/>
    <w:rsid w:val="00603FA1"/>
    <w:rsid w:val="00604C6E"/>
    <w:rsid w:val="00604C8A"/>
    <w:rsid w:val="006051C2"/>
    <w:rsid w:val="00605568"/>
    <w:rsid w:val="00605748"/>
    <w:rsid w:val="006069CD"/>
    <w:rsid w:val="00606E73"/>
    <w:rsid w:val="00607662"/>
    <w:rsid w:val="00607FF5"/>
    <w:rsid w:val="006101C5"/>
    <w:rsid w:val="006111FC"/>
    <w:rsid w:val="006112FB"/>
    <w:rsid w:val="00611307"/>
    <w:rsid w:val="006113EA"/>
    <w:rsid w:val="00611427"/>
    <w:rsid w:val="0061198D"/>
    <w:rsid w:val="0061212E"/>
    <w:rsid w:val="0061270C"/>
    <w:rsid w:val="00612769"/>
    <w:rsid w:val="006136D2"/>
    <w:rsid w:val="00613E30"/>
    <w:rsid w:val="00614C4F"/>
    <w:rsid w:val="00615FE5"/>
    <w:rsid w:val="0061634D"/>
    <w:rsid w:val="00620706"/>
    <w:rsid w:val="0062140B"/>
    <w:rsid w:val="0062156D"/>
    <w:rsid w:val="0062293F"/>
    <w:rsid w:val="00622E4F"/>
    <w:rsid w:val="00623B21"/>
    <w:rsid w:val="00623BAA"/>
    <w:rsid w:val="00623C82"/>
    <w:rsid w:val="00624F2D"/>
    <w:rsid w:val="0062504E"/>
    <w:rsid w:val="006250C5"/>
    <w:rsid w:val="006252BC"/>
    <w:rsid w:val="006253DF"/>
    <w:rsid w:val="006259E3"/>
    <w:rsid w:val="006261BB"/>
    <w:rsid w:val="00626918"/>
    <w:rsid w:val="00626BEA"/>
    <w:rsid w:val="00627356"/>
    <w:rsid w:val="00627C4A"/>
    <w:rsid w:val="0063203A"/>
    <w:rsid w:val="0063268E"/>
    <w:rsid w:val="00632FFF"/>
    <w:rsid w:val="00633EC2"/>
    <w:rsid w:val="00634279"/>
    <w:rsid w:val="00634347"/>
    <w:rsid w:val="006343F0"/>
    <w:rsid w:val="006348FC"/>
    <w:rsid w:val="0063582E"/>
    <w:rsid w:val="0063596B"/>
    <w:rsid w:val="006362B9"/>
    <w:rsid w:val="00636B3B"/>
    <w:rsid w:val="00636BD0"/>
    <w:rsid w:val="006375BE"/>
    <w:rsid w:val="0063768B"/>
    <w:rsid w:val="00637BAA"/>
    <w:rsid w:val="00640200"/>
    <w:rsid w:val="006405A9"/>
    <w:rsid w:val="00641429"/>
    <w:rsid w:val="00641CC9"/>
    <w:rsid w:val="006427E7"/>
    <w:rsid w:val="0064383A"/>
    <w:rsid w:val="00643879"/>
    <w:rsid w:val="0064445B"/>
    <w:rsid w:val="0064499A"/>
    <w:rsid w:val="00644BFA"/>
    <w:rsid w:val="006454DF"/>
    <w:rsid w:val="00645CA5"/>
    <w:rsid w:val="006464F1"/>
    <w:rsid w:val="00646716"/>
    <w:rsid w:val="00646F64"/>
    <w:rsid w:val="00647084"/>
    <w:rsid w:val="006471EF"/>
    <w:rsid w:val="006507AC"/>
    <w:rsid w:val="00650961"/>
    <w:rsid w:val="00650A4E"/>
    <w:rsid w:val="0065139F"/>
    <w:rsid w:val="00651986"/>
    <w:rsid w:val="00651F71"/>
    <w:rsid w:val="00652494"/>
    <w:rsid w:val="00652866"/>
    <w:rsid w:val="006529FB"/>
    <w:rsid w:val="00652E08"/>
    <w:rsid w:val="0065360D"/>
    <w:rsid w:val="0065415E"/>
    <w:rsid w:val="0065437A"/>
    <w:rsid w:val="00654600"/>
    <w:rsid w:val="00654C65"/>
    <w:rsid w:val="00654DB7"/>
    <w:rsid w:val="00655472"/>
    <w:rsid w:val="006559EF"/>
    <w:rsid w:val="00655D96"/>
    <w:rsid w:val="006573A3"/>
    <w:rsid w:val="0065751D"/>
    <w:rsid w:val="0066069D"/>
    <w:rsid w:val="00661F39"/>
    <w:rsid w:val="0066217F"/>
    <w:rsid w:val="0066272A"/>
    <w:rsid w:val="00662C05"/>
    <w:rsid w:val="006632D8"/>
    <w:rsid w:val="00663343"/>
    <w:rsid w:val="00663581"/>
    <w:rsid w:val="00664DC7"/>
    <w:rsid w:val="00665535"/>
    <w:rsid w:val="006658F3"/>
    <w:rsid w:val="00665E50"/>
    <w:rsid w:val="00667195"/>
    <w:rsid w:val="00667453"/>
    <w:rsid w:val="006679DB"/>
    <w:rsid w:val="00670179"/>
    <w:rsid w:val="0067034E"/>
    <w:rsid w:val="00670BA5"/>
    <w:rsid w:val="00670BBC"/>
    <w:rsid w:val="0067107D"/>
    <w:rsid w:val="0067145E"/>
    <w:rsid w:val="00671704"/>
    <w:rsid w:val="0067186A"/>
    <w:rsid w:val="006718BF"/>
    <w:rsid w:val="00672DBD"/>
    <w:rsid w:val="00673035"/>
    <w:rsid w:val="00673275"/>
    <w:rsid w:val="00673B9C"/>
    <w:rsid w:val="00674BFD"/>
    <w:rsid w:val="00675391"/>
    <w:rsid w:val="006765A6"/>
    <w:rsid w:val="00677775"/>
    <w:rsid w:val="00680688"/>
    <w:rsid w:val="00680725"/>
    <w:rsid w:val="0068138C"/>
    <w:rsid w:val="006819F6"/>
    <w:rsid w:val="00682510"/>
    <w:rsid w:val="00683323"/>
    <w:rsid w:val="006844C1"/>
    <w:rsid w:val="00684EE5"/>
    <w:rsid w:val="0068553F"/>
    <w:rsid w:val="0068565A"/>
    <w:rsid w:val="006858CE"/>
    <w:rsid w:val="00685F71"/>
    <w:rsid w:val="00686966"/>
    <w:rsid w:val="00686E85"/>
    <w:rsid w:val="0068702F"/>
    <w:rsid w:val="00687343"/>
    <w:rsid w:val="00687485"/>
    <w:rsid w:val="0069065F"/>
    <w:rsid w:val="00690829"/>
    <w:rsid w:val="00690D9B"/>
    <w:rsid w:val="0069319D"/>
    <w:rsid w:val="006932F4"/>
    <w:rsid w:val="00693386"/>
    <w:rsid w:val="00693BA2"/>
    <w:rsid w:val="0069616E"/>
    <w:rsid w:val="0069684F"/>
    <w:rsid w:val="00696857"/>
    <w:rsid w:val="0069734D"/>
    <w:rsid w:val="0069740B"/>
    <w:rsid w:val="00697426"/>
    <w:rsid w:val="006975E6"/>
    <w:rsid w:val="0069769E"/>
    <w:rsid w:val="006A1336"/>
    <w:rsid w:val="006A18A0"/>
    <w:rsid w:val="006A1903"/>
    <w:rsid w:val="006A299A"/>
    <w:rsid w:val="006A2B56"/>
    <w:rsid w:val="006A2B86"/>
    <w:rsid w:val="006A3915"/>
    <w:rsid w:val="006A3A4A"/>
    <w:rsid w:val="006A3CD3"/>
    <w:rsid w:val="006A4D06"/>
    <w:rsid w:val="006A526E"/>
    <w:rsid w:val="006A5C98"/>
    <w:rsid w:val="006A5E01"/>
    <w:rsid w:val="006A629C"/>
    <w:rsid w:val="006A66BB"/>
    <w:rsid w:val="006A7659"/>
    <w:rsid w:val="006B0F4F"/>
    <w:rsid w:val="006B10C2"/>
    <w:rsid w:val="006B1DBF"/>
    <w:rsid w:val="006B2B71"/>
    <w:rsid w:val="006B2DE5"/>
    <w:rsid w:val="006B3236"/>
    <w:rsid w:val="006B384E"/>
    <w:rsid w:val="006B39A6"/>
    <w:rsid w:val="006B3BC0"/>
    <w:rsid w:val="006B3D33"/>
    <w:rsid w:val="006B3E62"/>
    <w:rsid w:val="006B44C3"/>
    <w:rsid w:val="006B4B65"/>
    <w:rsid w:val="006B57B6"/>
    <w:rsid w:val="006B70DD"/>
    <w:rsid w:val="006B7268"/>
    <w:rsid w:val="006B7FB7"/>
    <w:rsid w:val="006C0EAD"/>
    <w:rsid w:val="006C1647"/>
    <w:rsid w:val="006C226C"/>
    <w:rsid w:val="006C29EB"/>
    <w:rsid w:val="006C33CB"/>
    <w:rsid w:val="006C3F6C"/>
    <w:rsid w:val="006C41B2"/>
    <w:rsid w:val="006C44D3"/>
    <w:rsid w:val="006C4D52"/>
    <w:rsid w:val="006C510D"/>
    <w:rsid w:val="006C52AD"/>
    <w:rsid w:val="006C576E"/>
    <w:rsid w:val="006C5C5C"/>
    <w:rsid w:val="006C5ECA"/>
    <w:rsid w:val="006C608D"/>
    <w:rsid w:val="006C6CF8"/>
    <w:rsid w:val="006C7717"/>
    <w:rsid w:val="006C78B2"/>
    <w:rsid w:val="006C79E9"/>
    <w:rsid w:val="006D0203"/>
    <w:rsid w:val="006D0870"/>
    <w:rsid w:val="006D13E9"/>
    <w:rsid w:val="006D19D2"/>
    <w:rsid w:val="006D1B95"/>
    <w:rsid w:val="006D1C10"/>
    <w:rsid w:val="006D235F"/>
    <w:rsid w:val="006D258A"/>
    <w:rsid w:val="006D36E6"/>
    <w:rsid w:val="006D3CAF"/>
    <w:rsid w:val="006D3CD0"/>
    <w:rsid w:val="006D3F24"/>
    <w:rsid w:val="006D4E65"/>
    <w:rsid w:val="006D4F33"/>
    <w:rsid w:val="006D59C5"/>
    <w:rsid w:val="006D634C"/>
    <w:rsid w:val="006D64FF"/>
    <w:rsid w:val="006D65AD"/>
    <w:rsid w:val="006D6D54"/>
    <w:rsid w:val="006D7633"/>
    <w:rsid w:val="006D7B8D"/>
    <w:rsid w:val="006D7BD7"/>
    <w:rsid w:val="006E0172"/>
    <w:rsid w:val="006E04E9"/>
    <w:rsid w:val="006E08B2"/>
    <w:rsid w:val="006E1112"/>
    <w:rsid w:val="006E164B"/>
    <w:rsid w:val="006E1AE9"/>
    <w:rsid w:val="006E1D52"/>
    <w:rsid w:val="006E286D"/>
    <w:rsid w:val="006E28B6"/>
    <w:rsid w:val="006E2E32"/>
    <w:rsid w:val="006E2FE2"/>
    <w:rsid w:val="006E2FF3"/>
    <w:rsid w:val="006E3473"/>
    <w:rsid w:val="006E3716"/>
    <w:rsid w:val="006E3B2E"/>
    <w:rsid w:val="006E4FE6"/>
    <w:rsid w:val="006E6F1A"/>
    <w:rsid w:val="006E6F59"/>
    <w:rsid w:val="006E749F"/>
    <w:rsid w:val="006E7776"/>
    <w:rsid w:val="006E7BCA"/>
    <w:rsid w:val="006E7BEC"/>
    <w:rsid w:val="006F0206"/>
    <w:rsid w:val="006F073B"/>
    <w:rsid w:val="006F0A04"/>
    <w:rsid w:val="006F0CE5"/>
    <w:rsid w:val="006F0DC4"/>
    <w:rsid w:val="006F1612"/>
    <w:rsid w:val="006F172C"/>
    <w:rsid w:val="006F1A93"/>
    <w:rsid w:val="006F1B4F"/>
    <w:rsid w:val="006F1FE4"/>
    <w:rsid w:val="006F2155"/>
    <w:rsid w:val="006F2A18"/>
    <w:rsid w:val="006F3419"/>
    <w:rsid w:val="006F392E"/>
    <w:rsid w:val="006F3CDB"/>
    <w:rsid w:val="006F3DFF"/>
    <w:rsid w:val="006F4A6C"/>
    <w:rsid w:val="006F4AD7"/>
    <w:rsid w:val="006F4BB5"/>
    <w:rsid w:val="006F5B57"/>
    <w:rsid w:val="006F5BF8"/>
    <w:rsid w:val="006F5FB8"/>
    <w:rsid w:val="006F6382"/>
    <w:rsid w:val="006F643F"/>
    <w:rsid w:val="006F665A"/>
    <w:rsid w:val="006F78BD"/>
    <w:rsid w:val="006F791C"/>
    <w:rsid w:val="006F7ACB"/>
    <w:rsid w:val="006F7EED"/>
    <w:rsid w:val="00700820"/>
    <w:rsid w:val="00700B92"/>
    <w:rsid w:val="007010B7"/>
    <w:rsid w:val="007012BE"/>
    <w:rsid w:val="00701EE3"/>
    <w:rsid w:val="0070232F"/>
    <w:rsid w:val="00702537"/>
    <w:rsid w:val="00702ACB"/>
    <w:rsid w:val="0070319C"/>
    <w:rsid w:val="00703525"/>
    <w:rsid w:val="00703605"/>
    <w:rsid w:val="007038A6"/>
    <w:rsid w:val="00703C71"/>
    <w:rsid w:val="0070432F"/>
    <w:rsid w:val="007043FE"/>
    <w:rsid w:val="00704692"/>
    <w:rsid w:val="007049D5"/>
    <w:rsid w:val="00704BC3"/>
    <w:rsid w:val="0070592C"/>
    <w:rsid w:val="00706438"/>
    <w:rsid w:val="007065CD"/>
    <w:rsid w:val="00706EFF"/>
    <w:rsid w:val="00707388"/>
    <w:rsid w:val="0070793B"/>
    <w:rsid w:val="00707FDA"/>
    <w:rsid w:val="007119D9"/>
    <w:rsid w:val="0071212A"/>
    <w:rsid w:val="00712EAB"/>
    <w:rsid w:val="0071347A"/>
    <w:rsid w:val="007154CA"/>
    <w:rsid w:val="00715515"/>
    <w:rsid w:val="007163DE"/>
    <w:rsid w:val="007167CD"/>
    <w:rsid w:val="00716A70"/>
    <w:rsid w:val="007175F5"/>
    <w:rsid w:val="00717FFB"/>
    <w:rsid w:val="00720C32"/>
    <w:rsid w:val="00720CEF"/>
    <w:rsid w:val="00720EAF"/>
    <w:rsid w:val="007210A7"/>
    <w:rsid w:val="00721BEA"/>
    <w:rsid w:val="00721EC2"/>
    <w:rsid w:val="00721ED2"/>
    <w:rsid w:val="007224E7"/>
    <w:rsid w:val="007225AE"/>
    <w:rsid w:val="0072299D"/>
    <w:rsid w:val="00722AF6"/>
    <w:rsid w:val="00722E90"/>
    <w:rsid w:val="007232BB"/>
    <w:rsid w:val="00724C4E"/>
    <w:rsid w:val="007256DB"/>
    <w:rsid w:val="00725DF7"/>
    <w:rsid w:val="00726251"/>
    <w:rsid w:val="00726A9A"/>
    <w:rsid w:val="00726B0F"/>
    <w:rsid w:val="00726E37"/>
    <w:rsid w:val="00726F38"/>
    <w:rsid w:val="00727413"/>
    <w:rsid w:val="007275C9"/>
    <w:rsid w:val="007277F6"/>
    <w:rsid w:val="00727837"/>
    <w:rsid w:val="0073020B"/>
    <w:rsid w:val="007306AB"/>
    <w:rsid w:val="00730C8D"/>
    <w:rsid w:val="00730E1D"/>
    <w:rsid w:val="007315AC"/>
    <w:rsid w:val="00732473"/>
    <w:rsid w:val="007327AF"/>
    <w:rsid w:val="00732B7A"/>
    <w:rsid w:val="007330A2"/>
    <w:rsid w:val="00733249"/>
    <w:rsid w:val="00733B17"/>
    <w:rsid w:val="00733C90"/>
    <w:rsid w:val="00734D6F"/>
    <w:rsid w:val="007374BB"/>
    <w:rsid w:val="00737B22"/>
    <w:rsid w:val="007409A6"/>
    <w:rsid w:val="00741163"/>
    <w:rsid w:val="0074130D"/>
    <w:rsid w:val="00741E52"/>
    <w:rsid w:val="007423E8"/>
    <w:rsid w:val="00742854"/>
    <w:rsid w:val="00743BEB"/>
    <w:rsid w:val="00743C01"/>
    <w:rsid w:val="00743C75"/>
    <w:rsid w:val="00744D35"/>
    <w:rsid w:val="00744EAF"/>
    <w:rsid w:val="0074535C"/>
    <w:rsid w:val="0074563E"/>
    <w:rsid w:val="00746403"/>
    <w:rsid w:val="0074667D"/>
    <w:rsid w:val="0075037B"/>
    <w:rsid w:val="007506E8"/>
    <w:rsid w:val="007518E4"/>
    <w:rsid w:val="00751AFC"/>
    <w:rsid w:val="00752420"/>
    <w:rsid w:val="00752E6C"/>
    <w:rsid w:val="007533D4"/>
    <w:rsid w:val="00753E3F"/>
    <w:rsid w:val="00754ACC"/>
    <w:rsid w:val="00754D50"/>
    <w:rsid w:val="007551FB"/>
    <w:rsid w:val="0075595C"/>
    <w:rsid w:val="00755D51"/>
    <w:rsid w:val="00756581"/>
    <w:rsid w:val="007571DD"/>
    <w:rsid w:val="007577FA"/>
    <w:rsid w:val="00757D41"/>
    <w:rsid w:val="00757F68"/>
    <w:rsid w:val="007607FA"/>
    <w:rsid w:val="00760B13"/>
    <w:rsid w:val="007612F1"/>
    <w:rsid w:val="0076190E"/>
    <w:rsid w:val="00761C1F"/>
    <w:rsid w:val="00762449"/>
    <w:rsid w:val="00762FE6"/>
    <w:rsid w:val="00763445"/>
    <w:rsid w:val="00763D25"/>
    <w:rsid w:val="0076578D"/>
    <w:rsid w:val="00766068"/>
    <w:rsid w:val="00766518"/>
    <w:rsid w:val="007671F2"/>
    <w:rsid w:val="007674DE"/>
    <w:rsid w:val="0076760E"/>
    <w:rsid w:val="00767F9F"/>
    <w:rsid w:val="00770433"/>
    <w:rsid w:val="007707A9"/>
    <w:rsid w:val="007716E6"/>
    <w:rsid w:val="00771FD7"/>
    <w:rsid w:val="00772088"/>
    <w:rsid w:val="00772138"/>
    <w:rsid w:val="007728E3"/>
    <w:rsid w:val="007728FF"/>
    <w:rsid w:val="0077294A"/>
    <w:rsid w:val="007733C0"/>
    <w:rsid w:val="007748EA"/>
    <w:rsid w:val="00775301"/>
    <w:rsid w:val="00776241"/>
    <w:rsid w:val="00776D92"/>
    <w:rsid w:val="00776F6F"/>
    <w:rsid w:val="007772A2"/>
    <w:rsid w:val="0078064B"/>
    <w:rsid w:val="00781ECD"/>
    <w:rsid w:val="00781FBA"/>
    <w:rsid w:val="007822F4"/>
    <w:rsid w:val="00782946"/>
    <w:rsid w:val="00782CA4"/>
    <w:rsid w:val="007831C5"/>
    <w:rsid w:val="00783F65"/>
    <w:rsid w:val="007848C0"/>
    <w:rsid w:val="007849A1"/>
    <w:rsid w:val="00784C3F"/>
    <w:rsid w:val="007851B3"/>
    <w:rsid w:val="007852A5"/>
    <w:rsid w:val="00785321"/>
    <w:rsid w:val="0078550D"/>
    <w:rsid w:val="00785E7B"/>
    <w:rsid w:val="00785FA6"/>
    <w:rsid w:val="00786916"/>
    <w:rsid w:val="00786BEB"/>
    <w:rsid w:val="00786D35"/>
    <w:rsid w:val="00790674"/>
    <w:rsid w:val="00790705"/>
    <w:rsid w:val="007908A8"/>
    <w:rsid w:val="007908E5"/>
    <w:rsid w:val="00790AD7"/>
    <w:rsid w:val="00790B92"/>
    <w:rsid w:val="00790F82"/>
    <w:rsid w:val="007911B7"/>
    <w:rsid w:val="00791FCA"/>
    <w:rsid w:val="00792717"/>
    <w:rsid w:val="00792841"/>
    <w:rsid w:val="00792BF1"/>
    <w:rsid w:val="00792D21"/>
    <w:rsid w:val="00793829"/>
    <w:rsid w:val="00793950"/>
    <w:rsid w:val="00793A98"/>
    <w:rsid w:val="00793F37"/>
    <w:rsid w:val="00794305"/>
    <w:rsid w:val="00794485"/>
    <w:rsid w:val="00794F2E"/>
    <w:rsid w:val="0079530B"/>
    <w:rsid w:val="00795FEA"/>
    <w:rsid w:val="007964B6"/>
    <w:rsid w:val="00797A79"/>
    <w:rsid w:val="00797C9B"/>
    <w:rsid w:val="00797F10"/>
    <w:rsid w:val="007A0080"/>
    <w:rsid w:val="007A099D"/>
    <w:rsid w:val="007A179E"/>
    <w:rsid w:val="007A17EE"/>
    <w:rsid w:val="007A18C9"/>
    <w:rsid w:val="007A1B98"/>
    <w:rsid w:val="007A1E80"/>
    <w:rsid w:val="007A2253"/>
    <w:rsid w:val="007A2A48"/>
    <w:rsid w:val="007A2C0C"/>
    <w:rsid w:val="007A302C"/>
    <w:rsid w:val="007A3660"/>
    <w:rsid w:val="007A3BC4"/>
    <w:rsid w:val="007A47AB"/>
    <w:rsid w:val="007A4A70"/>
    <w:rsid w:val="007A4DE7"/>
    <w:rsid w:val="007A51BE"/>
    <w:rsid w:val="007A5DEF"/>
    <w:rsid w:val="007A63BA"/>
    <w:rsid w:val="007A63C7"/>
    <w:rsid w:val="007A67BE"/>
    <w:rsid w:val="007A6C9C"/>
    <w:rsid w:val="007B053E"/>
    <w:rsid w:val="007B10D0"/>
    <w:rsid w:val="007B19BD"/>
    <w:rsid w:val="007B42E7"/>
    <w:rsid w:val="007B50FB"/>
    <w:rsid w:val="007B5166"/>
    <w:rsid w:val="007B54BC"/>
    <w:rsid w:val="007B5659"/>
    <w:rsid w:val="007B6652"/>
    <w:rsid w:val="007B7242"/>
    <w:rsid w:val="007B7AF6"/>
    <w:rsid w:val="007C0216"/>
    <w:rsid w:val="007C0284"/>
    <w:rsid w:val="007C03C5"/>
    <w:rsid w:val="007C0873"/>
    <w:rsid w:val="007C22BC"/>
    <w:rsid w:val="007C2D25"/>
    <w:rsid w:val="007C2DE6"/>
    <w:rsid w:val="007C3B5A"/>
    <w:rsid w:val="007C47A4"/>
    <w:rsid w:val="007C5289"/>
    <w:rsid w:val="007C5B50"/>
    <w:rsid w:val="007C6130"/>
    <w:rsid w:val="007C7164"/>
    <w:rsid w:val="007C7A70"/>
    <w:rsid w:val="007D0886"/>
    <w:rsid w:val="007D0F41"/>
    <w:rsid w:val="007D10A9"/>
    <w:rsid w:val="007D1202"/>
    <w:rsid w:val="007D130B"/>
    <w:rsid w:val="007D1A97"/>
    <w:rsid w:val="007D1AAC"/>
    <w:rsid w:val="007D1B4C"/>
    <w:rsid w:val="007D1DE9"/>
    <w:rsid w:val="007D2B01"/>
    <w:rsid w:val="007D2D89"/>
    <w:rsid w:val="007D31D1"/>
    <w:rsid w:val="007D34F9"/>
    <w:rsid w:val="007D3D4B"/>
    <w:rsid w:val="007D3E4D"/>
    <w:rsid w:val="007D3F13"/>
    <w:rsid w:val="007D4DA5"/>
    <w:rsid w:val="007D4DE0"/>
    <w:rsid w:val="007D51C9"/>
    <w:rsid w:val="007D5C79"/>
    <w:rsid w:val="007D6F8C"/>
    <w:rsid w:val="007D7B9F"/>
    <w:rsid w:val="007E02AE"/>
    <w:rsid w:val="007E0498"/>
    <w:rsid w:val="007E0B9A"/>
    <w:rsid w:val="007E0C66"/>
    <w:rsid w:val="007E0FB3"/>
    <w:rsid w:val="007E152B"/>
    <w:rsid w:val="007E1757"/>
    <w:rsid w:val="007E1E40"/>
    <w:rsid w:val="007E1EC0"/>
    <w:rsid w:val="007E3148"/>
    <w:rsid w:val="007E405C"/>
    <w:rsid w:val="007E4BFB"/>
    <w:rsid w:val="007E5958"/>
    <w:rsid w:val="007E5D4C"/>
    <w:rsid w:val="007E5E29"/>
    <w:rsid w:val="007E5FB2"/>
    <w:rsid w:val="007E61EA"/>
    <w:rsid w:val="007E659C"/>
    <w:rsid w:val="007E6803"/>
    <w:rsid w:val="007E6B66"/>
    <w:rsid w:val="007E71B4"/>
    <w:rsid w:val="007E724F"/>
    <w:rsid w:val="007E7D2C"/>
    <w:rsid w:val="007E7F86"/>
    <w:rsid w:val="007F0188"/>
    <w:rsid w:val="007F03A8"/>
    <w:rsid w:val="007F0439"/>
    <w:rsid w:val="007F073A"/>
    <w:rsid w:val="007F08AD"/>
    <w:rsid w:val="007F0D30"/>
    <w:rsid w:val="007F1215"/>
    <w:rsid w:val="007F16F0"/>
    <w:rsid w:val="007F1B6C"/>
    <w:rsid w:val="007F290C"/>
    <w:rsid w:val="007F3013"/>
    <w:rsid w:val="007F3436"/>
    <w:rsid w:val="007F4544"/>
    <w:rsid w:val="007F5E7D"/>
    <w:rsid w:val="007F604C"/>
    <w:rsid w:val="007F61D9"/>
    <w:rsid w:val="007F69C0"/>
    <w:rsid w:val="007F6B9E"/>
    <w:rsid w:val="007F7498"/>
    <w:rsid w:val="007F7548"/>
    <w:rsid w:val="0080004E"/>
    <w:rsid w:val="00800559"/>
    <w:rsid w:val="0080069F"/>
    <w:rsid w:val="0080099D"/>
    <w:rsid w:val="0080166C"/>
    <w:rsid w:val="00801953"/>
    <w:rsid w:val="008022CB"/>
    <w:rsid w:val="008033DA"/>
    <w:rsid w:val="00804BBD"/>
    <w:rsid w:val="00804C4D"/>
    <w:rsid w:val="00804DB7"/>
    <w:rsid w:val="00805A17"/>
    <w:rsid w:val="00805E0C"/>
    <w:rsid w:val="008067A3"/>
    <w:rsid w:val="00806C6F"/>
    <w:rsid w:val="00806D77"/>
    <w:rsid w:val="00807A08"/>
    <w:rsid w:val="00807C3D"/>
    <w:rsid w:val="00810209"/>
    <w:rsid w:val="00810654"/>
    <w:rsid w:val="00810894"/>
    <w:rsid w:val="0081117E"/>
    <w:rsid w:val="00813536"/>
    <w:rsid w:val="00813EA8"/>
    <w:rsid w:val="00814489"/>
    <w:rsid w:val="00814623"/>
    <w:rsid w:val="00814E0F"/>
    <w:rsid w:val="008151E3"/>
    <w:rsid w:val="008151FC"/>
    <w:rsid w:val="00815E63"/>
    <w:rsid w:val="00815F4C"/>
    <w:rsid w:val="00816198"/>
    <w:rsid w:val="0081661C"/>
    <w:rsid w:val="00816E8F"/>
    <w:rsid w:val="00817ABD"/>
    <w:rsid w:val="00817B89"/>
    <w:rsid w:val="00820696"/>
    <w:rsid w:val="00820736"/>
    <w:rsid w:val="00820A77"/>
    <w:rsid w:val="00820B11"/>
    <w:rsid w:val="00821226"/>
    <w:rsid w:val="008218F2"/>
    <w:rsid w:val="00821E75"/>
    <w:rsid w:val="0082251C"/>
    <w:rsid w:val="0082256D"/>
    <w:rsid w:val="00822DB5"/>
    <w:rsid w:val="00825456"/>
    <w:rsid w:val="00825E73"/>
    <w:rsid w:val="00825EB6"/>
    <w:rsid w:val="00825F3F"/>
    <w:rsid w:val="00826408"/>
    <w:rsid w:val="00826C2B"/>
    <w:rsid w:val="00826C74"/>
    <w:rsid w:val="008277C2"/>
    <w:rsid w:val="00827A98"/>
    <w:rsid w:val="00827DFE"/>
    <w:rsid w:val="00830EAE"/>
    <w:rsid w:val="00831723"/>
    <w:rsid w:val="00831A33"/>
    <w:rsid w:val="008324F7"/>
    <w:rsid w:val="00832C8A"/>
    <w:rsid w:val="008330D7"/>
    <w:rsid w:val="008338AC"/>
    <w:rsid w:val="00833A4A"/>
    <w:rsid w:val="00834D32"/>
    <w:rsid w:val="00834EDD"/>
    <w:rsid w:val="0083552E"/>
    <w:rsid w:val="00835A80"/>
    <w:rsid w:val="00835AF7"/>
    <w:rsid w:val="00835EC9"/>
    <w:rsid w:val="00836501"/>
    <w:rsid w:val="0083717D"/>
    <w:rsid w:val="00837B59"/>
    <w:rsid w:val="00840286"/>
    <w:rsid w:val="00840579"/>
    <w:rsid w:val="008406A7"/>
    <w:rsid w:val="00840EC8"/>
    <w:rsid w:val="00841208"/>
    <w:rsid w:val="008419E0"/>
    <w:rsid w:val="00842398"/>
    <w:rsid w:val="00842571"/>
    <w:rsid w:val="00842CE5"/>
    <w:rsid w:val="008438C2"/>
    <w:rsid w:val="008443EC"/>
    <w:rsid w:val="00844B1C"/>
    <w:rsid w:val="00844B28"/>
    <w:rsid w:val="00845163"/>
    <w:rsid w:val="008452E7"/>
    <w:rsid w:val="00845FA1"/>
    <w:rsid w:val="008470FC"/>
    <w:rsid w:val="008477F8"/>
    <w:rsid w:val="00847ADB"/>
    <w:rsid w:val="00847CE2"/>
    <w:rsid w:val="008503A9"/>
    <w:rsid w:val="00850BF3"/>
    <w:rsid w:val="00850D50"/>
    <w:rsid w:val="00851C17"/>
    <w:rsid w:val="00851FB1"/>
    <w:rsid w:val="008527A2"/>
    <w:rsid w:val="00852998"/>
    <w:rsid w:val="00852AC8"/>
    <w:rsid w:val="00852B1C"/>
    <w:rsid w:val="00852BDC"/>
    <w:rsid w:val="00852FB7"/>
    <w:rsid w:val="00853439"/>
    <w:rsid w:val="00853742"/>
    <w:rsid w:val="0085377B"/>
    <w:rsid w:val="00853F75"/>
    <w:rsid w:val="008542A3"/>
    <w:rsid w:val="008550F6"/>
    <w:rsid w:val="008551C2"/>
    <w:rsid w:val="00855B42"/>
    <w:rsid w:val="0085602E"/>
    <w:rsid w:val="00856188"/>
    <w:rsid w:val="008567A9"/>
    <w:rsid w:val="00856854"/>
    <w:rsid w:val="00857C10"/>
    <w:rsid w:val="00860315"/>
    <w:rsid w:val="00861573"/>
    <w:rsid w:val="00861FFF"/>
    <w:rsid w:val="008620CC"/>
    <w:rsid w:val="00862C25"/>
    <w:rsid w:val="00862CD4"/>
    <w:rsid w:val="00862DB1"/>
    <w:rsid w:val="00863332"/>
    <w:rsid w:val="00863619"/>
    <w:rsid w:val="00863FAB"/>
    <w:rsid w:val="0086442E"/>
    <w:rsid w:val="00865D8C"/>
    <w:rsid w:val="00866FCE"/>
    <w:rsid w:val="00867304"/>
    <w:rsid w:val="0086769B"/>
    <w:rsid w:val="00870149"/>
    <w:rsid w:val="008711D6"/>
    <w:rsid w:val="008712CA"/>
    <w:rsid w:val="008717DF"/>
    <w:rsid w:val="00871C1E"/>
    <w:rsid w:val="00871D4A"/>
    <w:rsid w:val="008721C0"/>
    <w:rsid w:val="0087296F"/>
    <w:rsid w:val="00872D6F"/>
    <w:rsid w:val="00873638"/>
    <w:rsid w:val="00873BC4"/>
    <w:rsid w:val="00874D54"/>
    <w:rsid w:val="00874FFA"/>
    <w:rsid w:val="00875409"/>
    <w:rsid w:val="008754E5"/>
    <w:rsid w:val="008766A9"/>
    <w:rsid w:val="0087673F"/>
    <w:rsid w:val="0087727A"/>
    <w:rsid w:val="008774A5"/>
    <w:rsid w:val="008774FD"/>
    <w:rsid w:val="008777B9"/>
    <w:rsid w:val="00877806"/>
    <w:rsid w:val="00877985"/>
    <w:rsid w:val="008779B5"/>
    <w:rsid w:val="00877A27"/>
    <w:rsid w:val="00880009"/>
    <w:rsid w:val="0088008F"/>
    <w:rsid w:val="008801B3"/>
    <w:rsid w:val="00880B46"/>
    <w:rsid w:val="008810AB"/>
    <w:rsid w:val="008815F5"/>
    <w:rsid w:val="00881D3E"/>
    <w:rsid w:val="00881FCC"/>
    <w:rsid w:val="0088246F"/>
    <w:rsid w:val="0088262C"/>
    <w:rsid w:val="0088281F"/>
    <w:rsid w:val="00882F19"/>
    <w:rsid w:val="008833FD"/>
    <w:rsid w:val="0088390F"/>
    <w:rsid w:val="00883DC7"/>
    <w:rsid w:val="00884771"/>
    <w:rsid w:val="00884920"/>
    <w:rsid w:val="00884C65"/>
    <w:rsid w:val="00884DC1"/>
    <w:rsid w:val="008860CE"/>
    <w:rsid w:val="00886192"/>
    <w:rsid w:val="0088627C"/>
    <w:rsid w:val="00886775"/>
    <w:rsid w:val="00887272"/>
    <w:rsid w:val="008873F0"/>
    <w:rsid w:val="0088771D"/>
    <w:rsid w:val="00890A1C"/>
    <w:rsid w:val="00891215"/>
    <w:rsid w:val="0089246E"/>
    <w:rsid w:val="00894B97"/>
    <w:rsid w:val="008955E7"/>
    <w:rsid w:val="00895E5D"/>
    <w:rsid w:val="008970E2"/>
    <w:rsid w:val="00897A7A"/>
    <w:rsid w:val="008A00F9"/>
    <w:rsid w:val="008A08C0"/>
    <w:rsid w:val="008A0B5B"/>
    <w:rsid w:val="008A20CB"/>
    <w:rsid w:val="008A23E7"/>
    <w:rsid w:val="008A26C4"/>
    <w:rsid w:val="008A29D4"/>
    <w:rsid w:val="008A2EC9"/>
    <w:rsid w:val="008A3A43"/>
    <w:rsid w:val="008A3E69"/>
    <w:rsid w:val="008A41D8"/>
    <w:rsid w:val="008A47D3"/>
    <w:rsid w:val="008A48CD"/>
    <w:rsid w:val="008A4AD2"/>
    <w:rsid w:val="008A553A"/>
    <w:rsid w:val="008A5879"/>
    <w:rsid w:val="008A617E"/>
    <w:rsid w:val="008A68F5"/>
    <w:rsid w:val="008A6D1B"/>
    <w:rsid w:val="008A6DF3"/>
    <w:rsid w:val="008A71A0"/>
    <w:rsid w:val="008A74C6"/>
    <w:rsid w:val="008A7AAA"/>
    <w:rsid w:val="008A7B28"/>
    <w:rsid w:val="008A7F0C"/>
    <w:rsid w:val="008B057D"/>
    <w:rsid w:val="008B076D"/>
    <w:rsid w:val="008B15D3"/>
    <w:rsid w:val="008B1800"/>
    <w:rsid w:val="008B218E"/>
    <w:rsid w:val="008B2315"/>
    <w:rsid w:val="008B2503"/>
    <w:rsid w:val="008B2910"/>
    <w:rsid w:val="008B2C21"/>
    <w:rsid w:val="008B2CF3"/>
    <w:rsid w:val="008B2F71"/>
    <w:rsid w:val="008B3202"/>
    <w:rsid w:val="008B34E6"/>
    <w:rsid w:val="008B3E6F"/>
    <w:rsid w:val="008B40AC"/>
    <w:rsid w:val="008B4364"/>
    <w:rsid w:val="008B46D2"/>
    <w:rsid w:val="008B4740"/>
    <w:rsid w:val="008B4A71"/>
    <w:rsid w:val="008B4CCF"/>
    <w:rsid w:val="008B4D2A"/>
    <w:rsid w:val="008B4FB9"/>
    <w:rsid w:val="008B50FB"/>
    <w:rsid w:val="008B5965"/>
    <w:rsid w:val="008B5FA7"/>
    <w:rsid w:val="008B6892"/>
    <w:rsid w:val="008B6D07"/>
    <w:rsid w:val="008B708E"/>
    <w:rsid w:val="008B753F"/>
    <w:rsid w:val="008B7634"/>
    <w:rsid w:val="008C007C"/>
    <w:rsid w:val="008C0174"/>
    <w:rsid w:val="008C1225"/>
    <w:rsid w:val="008C1336"/>
    <w:rsid w:val="008C13D1"/>
    <w:rsid w:val="008C14C8"/>
    <w:rsid w:val="008C1650"/>
    <w:rsid w:val="008C19DD"/>
    <w:rsid w:val="008C1C09"/>
    <w:rsid w:val="008C2418"/>
    <w:rsid w:val="008C289D"/>
    <w:rsid w:val="008C2B45"/>
    <w:rsid w:val="008C2C2E"/>
    <w:rsid w:val="008C47F6"/>
    <w:rsid w:val="008C491C"/>
    <w:rsid w:val="008C497D"/>
    <w:rsid w:val="008C4E15"/>
    <w:rsid w:val="008C5743"/>
    <w:rsid w:val="008C5B03"/>
    <w:rsid w:val="008C5FA3"/>
    <w:rsid w:val="008C6970"/>
    <w:rsid w:val="008C6C6B"/>
    <w:rsid w:val="008C7744"/>
    <w:rsid w:val="008C7C3B"/>
    <w:rsid w:val="008C7F12"/>
    <w:rsid w:val="008D008A"/>
    <w:rsid w:val="008D0388"/>
    <w:rsid w:val="008D0986"/>
    <w:rsid w:val="008D0DFF"/>
    <w:rsid w:val="008D0FA4"/>
    <w:rsid w:val="008D14E4"/>
    <w:rsid w:val="008D1700"/>
    <w:rsid w:val="008D19BF"/>
    <w:rsid w:val="008D1B57"/>
    <w:rsid w:val="008D2418"/>
    <w:rsid w:val="008D2F3C"/>
    <w:rsid w:val="008D301B"/>
    <w:rsid w:val="008D3224"/>
    <w:rsid w:val="008D3546"/>
    <w:rsid w:val="008D39B9"/>
    <w:rsid w:val="008D4ED5"/>
    <w:rsid w:val="008E047C"/>
    <w:rsid w:val="008E0694"/>
    <w:rsid w:val="008E0889"/>
    <w:rsid w:val="008E0890"/>
    <w:rsid w:val="008E189B"/>
    <w:rsid w:val="008E18B4"/>
    <w:rsid w:val="008E1DF0"/>
    <w:rsid w:val="008E2020"/>
    <w:rsid w:val="008E21F1"/>
    <w:rsid w:val="008E229E"/>
    <w:rsid w:val="008E2EA3"/>
    <w:rsid w:val="008E30D2"/>
    <w:rsid w:val="008E319E"/>
    <w:rsid w:val="008E34EA"/>
    <w:rsid w:val="008E3812"/>
    <w:rsid w:val="008E39DB"/>
    <w:rsid w:val="008E3DAC"/>
    <w:rsid w:val="008E418D"/>
    <w:rsid w:val="008E521D"/>
    <w:rsid w:val="008E54B4"/>
    <w:rsid w:val="008E5559"/>
    <w:rsid w:val="008E6111"/>
    <w:rsid w:val="008E6C5D"/>
    <w:rsid w:val="008E742A"/>
    <w:rsid w:val="008E751D"/>
    <w:rsid w:val="008E7E93"/>
    <w:rsid w:val="008F0523"/>
    <w:rsid w:val="008F0724"/>
    <w:rsid w:val="008F0A77"/>
    <w:rsid w:val="008F131A"/>
    <w:rsid w:val="008F15DF"/>
    <w:rsid w:val="008F1724"/>
    <w:rsid w:val="008F1DA3"/>
    <w:rsid w:val="008F39E1"/>
    <w:rsid w:val="008F3A03"/>
    <w:rsid w:val="008F3A47"/>
    <w:rsid w:val="008F3BD3"/>
    <w:rsid w:val="008F436C"/>
    <w:rsid w:val="008F564A"/>
    <w:rsid w:val="008F56F0"/>
    <w:rsid w:val="008F5B01"/>
    <w:rsid w:val="008F6D97"/>
    <w:rsid w:val="008F6FC4"/>
    <w:rsid w:val="008F700B"/>
    <w:rsid w:val="008F7029"/>
    <w:rsid w:val="008F7384"/>
    <w:rsid w:val="008F7620"/>
    <w:rsid w:val="008F7AA7"/>
    <w:rsid w:val="008F7E7A"/>
    <w:rsid w:val="008F7FB1"/>
    <w:rsid w:val="00901018"/>
    <w:rsid w:val="009014A3"/>
    <w:rsid w:val="009018E9"/>
    <w:rsid w:val="00901A64"/>
    <w:rsid w:val="00901B60"/>
    <w:rsid w:val="0090252D"/>
    <w:rsid w:val="00902C62"/>
    <w:rsid w:val="009032E8"/>
    <w:rsid w:val="00903ABB"/>
    <w:rsid w:val="00903EB6"/>
    <w:rsid w:val="009041C5"/>
    <w:rsid w:val="00904CF3"/>
    <w:rsid w:val="00905B06"/>
    <w:rsid w:val="00905D84"/>
    <w:rsid w:val="00906356"/>
    <w:rsid w:val="00906A89"/>
    <w:rsid w:val="00906FB4"/>
    <w:rsid w:val="009078C4"/>
    <w:rsid w:val="00907948"/>
    <w:rsid w:val="00913BA3"/>
    <w:rsid w:val="00914D8F"/>
    <w:rsid w:val="00915B54"/>
    <w:rsid w:val="00915F36"/>
    <w:rsid w:val="009163BE"/>
    <w:rsid w:val="0091667E"/>
    <w:rsid w:val="0091672D"/>
    <w:rsid w:val="00916A0F"/>
    <w:rsid w:val="00916FF1"/>
    <w:rsid w:val="009174FF"/>
    <w:rsid w:val="009206FA"/>
    <w:rsid w:val="00920931"/>
    <w:rsid w:val="009210DE"/>
    <w:rsid w:val="0092147D"/>
    <w:rsid w:val="00921B01"/>
    <w:rsid w:val="00921CF4"/>
    <w:rsid w:val="00921F5F"/>
    <w:rsid w:val="00922B57"/>
    <w:rsid w:val="00922E40"/>
    <w:rsid w:val="00923EF5"/>
    <w:rsid w:val="009240BB"/>
    <w:rsid w:val="009249B2"/>
    <w:rsid w:val="00924D83"/>
    <w:rsid w:val="00926220"/>
    <w:rsid w:val="009262AB"/>
    <w:rsid w:val="00926915"/>
    <w:rsid w:val="00927082"/>
    <w:rsid w:val="00927213"/>
    <w:rsid w:val="009318BD"/>
    <w:rsid w:val="00932122"/>
    <w:rsid w:val="009321A1"/>
    <w:rsid w:val="009324FF"/>
    <w:rsid w:val="00933078"/>
    <w:rsid w:val="00933743"/>
    <w:rsid w:val="00933FE0"/>
    <w:rsid w:val="00934366"/>
    <w:rsid w:val="0093489D"/>
    <w:rsid w:val="00935072"/>
    <w:rsid w:val="009353F7"/>
    <w:rsid w:val="00935C8A"/>
    <w:rsid w:val="00936096"/>
    <w:rsid w:val="00936AEB"/>
    <w:rsid w:val="00937914"/>
    <w:rsid w:val="0094020C"/>
    <w:rsid w:val="0094038B"/>
    <w:rsid w:val="00940A69"/>
    <w:rsid w:val="00940A9B"/>
    <w:rsid w:val="00941210"/>
    <w:rsid w:val="0094148E"/>
    <w:rsid w:val="009422D7"/>
    <w:rsid w:val="00942C19"/>
    <w:rsid w:val="00942EDE"/>
    <w:rsid w:val="00943124"/>
    <w:rsid w:val="00943751"/>
    <w:rsid w:val="00943EF8"/>
    <w:rsid w:val="009444F6"/>
    <w:rsid w:val="00944643"/>
    <w:rsid w:val="00944A3A"/>
    <w:rsid w:val="00944F18"/>
    <w:rsid w:val="00945148"/>
    <w:rsid w:val="00945333"/>
    <w:rsid w:val="00945337"/>
    <w:rsid w:val="0094535C"/>
    <w:rsid w:val="00945C75"/>
    <w:rsid w:val="00945D65"/>
    <w:rsid w:val="00947092"/>
    <w:rsid w:val="00947224"/>
    <w:rsid w:val="0094741D"/>
    <w:rsid w:val="0094781E"/>
    <w:rsid w:val="00950469"/>
    <w:rsid w:val="00951A13"/>
    <w:rsid w:val="00951E1C"/>
    <w:rsid w:val="00951E5D"/>
    <w:rsid w:val="00952408"/>
    <w:rsid w:val="0095264C"/>
    <w:rsid w:val="0095304B"/>
    <w:rsid w:val="009539BB"/>
    <w:rsid w:val="00954B83"/>
    <w:rsid w:val="0095527E"/>
    <w:rsid w:val="00955563"/>
    <w:rsid w:val="00955F94"/>
    <w:rsid w:val="00956070"/>
    <w:rsid w:val="00956092"/>
    <w:rsid w:val="009561AC"/>
    <w:rsid w:val="00956D58"/>
    <w:rsid w:val="00956E0B"/>
    <w:rsid w:val="009578AE"/>
    <w:rsid w:val="00960CE4"/>
    <w:rsid w:val="00961922"/>
    <w:rsid w:val="00961C53"/>
    <w:rsid w:val="00961DFB"/>
    <w:rsid w:val="0096245A"/>
    <w:rsid w:val="00962978"/>
    <w:rsid w:val="00962BB7"/>
    <w:rsid w:val="009638D3"/>
    <w:rsid w:val="009642C2"/>
    <w:rsid w:val="0096439F"/>
    <w:rsid w:val="009650DB"/>
    <w:rsid w:val="0096562A"/>
    <w:rsid w:val="009663F4"/>
    <w:rsid w:val="00966502"/>
    <w:rsid w:val="00966D92"/>
    <w:rsid w:val="00967653"/>
    <w:rsid w:val="0096781B"/>
    <w:rsid w:val="00967835"/>
    <w:rsid w:val="00967993"/>
    <w:rsid w:val="009701A3"/>
    <w:rsid w:val="00970A28"/>
    <w:rsid w:val="00970CE4"/>
    <w:rsid w:val="009719F5"/>
    <w:rsid w:val="00971A91"/>
    <w:rsid w:val="00971DC1"/>
    <w:rsid w:val="009723B6"/>
    <w:rsid w:val="00972829"/>
    <w:rsid w:val="00973051"/>
    <w:rsid w:val="00973605"/>
    <w:rsid w:val="00975708"/>
    <w:rsid w:val="009767CA"/>
    <w:rsid w:val="009776B7"/>
    <w:rsid w:val="00977B6C"/>
    <w:rsid w:val="009807DF"/>
    <w:rsid w:val="00980BDC"/>
    <w:rsid w:val="0098153A"/>
    <w:rsid w:val="00981D46"/>
    <w:rsid w:val="00981E06"/>
    <w:rsid w:val="00983B78"/>
    <w:rsid w:val="0098418E"/>
    <w:rsid w:val="0098512D"/>
    <w:rsid w:val="00986DBA"/>
    <w:rsid w:val="009876C4"/>
    <w:rsid w:val="00987AD4"/>
    <w:rsid w:val="00987AE3"/>
    <w:rsid w:val="00991063"/>
    <w:rsid w:val="00991E61"/>
    <w:rsid w:val="00992338"/>
    <w:rsid w:val="0099285F"/>
    <w:rsid w:val="00992908"/>
    <w:rsid w:val="009932CF"/>
    <w:rsid w:val="00993527"/>
    <w:rsid w:val="00993535"/>
    <w:rsid w:val="00993D45"/>
    <w:rsid w:val="0099467C"/>
    <w:rsid w:val="00994B2D"/>
    <w:rsid w:val="009951C4"/>
    <w:rsid w:val="009960C8"/>
    <w:rsid w:val="0099685E"/>
    <w:rsid w:val="009971C5"/>
    <w:rsid w:val="00997B84"/>
    <w:rsid w:val="009A0249"/>
    <w:rsid w:val="009A082B"/>
    <w:rsid w:val="009A0E20"/>
    <w:rsid w:val="009A1BD4"/>
    <w:rsid w:val="009A2038"/>
    <w:rsid w:val="009A217E"/>
    <w:rsid w:val="009A222F"/>
    <w:rsid w:val="009A2849"/>
    <w:rsid w:val="009A32E4"/>
    <w:rsid w:val="009A334A"/>
    <w:rsid w:val="009A3C69"/>
    <w:rsid w:val="009A41C4"/>
    <w:rsid w:val="009A62E2"/>
    <w:rsid w:val="009A6DEE"/>
    <w:rsid w:val="009A75B1"/>
    <w:rsid w:val="009A79B2"/>
    <w:rsid w:val="009A79BA"/>
    <w:rsid w:val="009A79DE"/>
    <w:rsid w:val="009A7A34"/>
    <w:rsid w:val="009B0179"/>
    <w:rsid w:val="009B06D3"/>
    <w:rsid w:val="009B074F"/>
    <w:rsid w:val="009B0C85"/>
    <w:rsid w:val="009B2CEE"/>
    <w:rsid w:val="009B30E9"/>
    <w:rsid w:val="009B31B2"/>
    <w:rsid w:val="009B3347"/>
    <w:rsid w:val="009B3452"/>
    <w:rsid w:val="009B37A0"/>
    <w:rsid w:val="009B3ACE"/>
    <w:rsid w:val="009B3BFA"/>
    <w:rsid w:val="009B3C50"/>
    <w:rsid w:val="009B3E68"/>
    <w:rsid w:val="009B4C00"/>
    <w:rsid w:val="009B5CBD"/>
    <w:rsid w:val="009B62EA"/>
    <w:rsid w:val="009B6881"/>
    <w:rsid w:val="009B7200"/>
    <w:rsid w:val="009B7632"/>
    <w:rsid w:val="009C0342"/>
    <w:rsid w:val="009C0BC6"/>
    <w:rsid w:val="009C0D63"/>
    <w:rsid w:val="009C0E66"/>
    <w:rsid w:val="009C15E3"/>
    <w:rsid w:val="009C2269"/>
    <w:rsid w:val="009C2383"/>
    <w:rsid w:val="009C27E0"/>
    <w:rsid w:val="009C36BB"/>
    <w:rsid w:val="009C3CE7"/>
    <w:rsid w:val="009C458D"/>
    <w:rsid w:val="009C4A22"/>
    <w:rsid w:val="009C514E"/>
    <w:rsid w:val="009C53D6"/>
    <w:rsid w:val="009C554D"/>
    <w:rsid w:val="009C55CE"/>
    <w:rsid w:val="009C5751"/>
    <w:rsid w:val="009C5980"/>
    <w:rsid w:val="009C5FE4"/>
    <w:rsid w:val="009C7048"/>
    <w:rsid w:val="009C76DE"/>
    <w:rsid w:val="009D0CCB"/>
    <w:rsid w:val="009D0E03"/>
    <w:rsid w:val="009D1890"/>
    <w:rsid w:val="009D1BDE"/>
    <w:rsid w:val="009D34FB"/>
    <w:rsid w:val="009D37AC"/>
    <w:rsid w:val="009D3EBF"/>
    <w:rsid w:val="009D45ED"/>
    <w:rsid w:val="009D59E8"/>
    <w:rsid w:val="009D61B5"/>
    <w:rsid w:val="009D62C6"/>
    <w:rsid w:val="009D6C65"/>
    <w:rsid w:val="009E00F8"/>
    <w:rsid w:val="009E0ED2"/>
    <w:rsid w:val="009E1008"/>
    <w:rsid w:val="009E1033"/>
    <w:rsid w:val="009E1418"/>
    <w:rsid w:val="009E1AB1"/>
    <w:rsid w:val="009E21EE"/>
    <w:rsid w:val="009E24D4"/>
    <w:rsid w:val="009E2EE2"/>
    <w:rsid w:val="009E32CC"/>
    <w:rsid w:val="009E37FA"/>
    <w:rsid w:val="009E3E85"/>
    <w:rsid w:val="009E42A3"/>
    <w:rsid w:val="009E4716"/>
    <w:rsid w:val="009E4BAE"/>
    <w:rsid w:val="009E4CC1"/>
    <w:rsid w:val="009E4E4F"/>
    <w:rsid w:val="009E51CD"/>
    <w:rsid w:val="009E5A93"/>
    <w:rsid w:val="009E5B01"/>
    <w:rsid w:val="009E5B96"/>
    <w:rsid w:val="009E6E54"/>
    <w:rsid w:val="009E7199"/>
    <w:rsid w:val="009E755B"/>
    <w:rsid w:val="009E7743"/>
    <w:rsid w:val="009E7F78"/>
    <w:rsid w:val="009F0AE4"/>
    <w:rsid w:val="009F1114"/>
    <w:rsid w:val="009F141F"/>
    <w:rsid w:val="009F18A0"/>
    <w:rsid w:val="009F1971"/>
    <w:rsid w:val="009F24B8"/>
    <w:rsid w:val="009F2932"/>
    <w:rsid w:val="009F31E0"/>
    <w:rsid w:val="009F358D"/>
    <w:rsid w:val="009F414D"/>
    <w:rsid w:val="009F4A47"/>
    <w:rsid w:val="009F52E8"/>
    <w:rsid w:val="009F59DC"/>
    <w:rsid w:val="009F6F01"/>
    <w:rsid w:val="009F70B7"/>
    <w:rsid w:val="009F7287"/>
    <w:rsid w:val="009F760D"/>
    <w:rsid w:val="009F773C"/>
    <w:rsid w:val="00A00127"/>
    <w:rsid w:val="00A001C3"/>
    <w:rsid w:val="00A020FF"/>
    <w:rsid w:val="00A03018"/>
    <w:rsid w:val="00A03B9F"/>
    <w:rsid w:val="00A04198"/>
    <w:rsid w:val="00A04603"/>
    <w:rsid w:val="00A0487D"/>
    <w:rsid w:val="00A0505E"/>
    <w:rsid w:val="00A050E7"/>
    <w:rsid w:val="00A05902"/>
    <w:rsid w:val="00A05C93"/>
    <w:rsid w:val="00A06C30"/>
    <w:rsid w:val="00A06FD3"/>
    <w:rsid w:val="00A072CC"/>
    <w:rsid w:val="00A07522"/>
    <w:rsid w:val="00A077AE"/>
    <w:rsid w:val="00A07A4C"/>
    <w:rsid w:val="00A10C20"/>
    <w:rsid w:val="00A118D1"/>
    <w:rsid w:val="00A11F5B"/>
    <w:rsid w:val="00A12C66"/>
    <w:rsid w:val="00A12D63"/>
    <w:rsid w:val="00A134FA"/>
    <w:rsid w:val="00A136BB"/>
    <w:rsid w:val="00A1384A"/>
    <w:rsid w:val="00A139C4"/>
    <w:rsid w:val="00A13F0C"/>
    <w:rsid w:val="00A13F15"/>
    <w:rsid w:val="00A14C4E"/>
    <w:rsid w:val="00A15AE5"/>
    <w:rsid w:val="00A15C2D"/>
    <w:rsid w:val="00A1732A"/>
    <w:rsid w:val="00A175EE"/>
    <w:rsid w:val="00A20D77"/>
    <w:rsid w:val="00A21130"/>
    <w:rsid w:val="00A214A3"/>
    <w:rsid w:val="00A21604"/>
    <w:rsid w:val="00A21EF2"/>
    <w:rsid w:val="00A223A9"/>
    <w:rsid w:val="00A23059"/>
    <w:rsid w:val="00A241EC"/>
    <w:rsid w:val="00A24B50"/>
    <w:rsid w:val="00A24EC5"/>
    <w:rsid w:val="00A24EF4"/>
    <w:rsid w:val="00A25D72"/>
    <w:rsid w:val="00A26887"/>
    <w:rsid w:val="00A26B9D"/>
    <w:rsid w:val="00A26DD5"/>
    <w:rsid w:val="00A26FC2"/>
    <w:rsid w:val="00A272AA"/>
    <w:rsid w:val="00A27FC0"/>
    <w:rsid w:val="00A3058C"/>
    <w:rsid w:val="00A3085A"/>
    <w:rsid w:val="00A30AEB"/>
    <w:rsid w:val="00A30D0D"/>
    <w:rsid w:val="00A31034"/>
    <w:rsid w:val="00A32316"/>
    <w:rsid w:val="00A326B7"/>
    <w:rsid w:val="00A327A7"/>
    <w:rsid w:val="00A33018"/>
    <w:rsid w:val="00A337C2"/>
    <w:rsid w:val="00A33EA4"/>
    <w:rsid w:val="00A34234"/>
    <w:rsid w:val="00A35500"/>
    <w:rsid w:val="00A35A36"/>
    <w:rsid w:val="00A35FE8"/>
    <w:rsid w:val="00A3607D"/>
    <w:rsid w:val="00A36967"/>
    <w:rsid w:val="00A36C7E"/>
    <w:rsid w:val="00A37107"/>
    <w:rsid w:val="00A4036E"/>
    <w:rsid w:val="00A40788"/>
    <w:rsid w:val="00A408AA"/>
    <w:rsid w:val="00A4097D"/>
    <w:rsid w:val="00A419CB"/>
    <w:rsid w:val="00A4202D"/>
    <w:rsid w:val="00A42773"/>
    <w:rsid w:val="00A4284C"/>
    <w:rsid w:val="00A4284F"/>
    <w:rsid w:val="00A42AF6"/>
    <w:rsid w:val="00A42CC8"/>
    <w:rsid w:val="00A43257"/>
    <w:rsid w:val="00A4378D"/>
    <w:rsid w:val="00A43F58"/>
    <w:rsid w:val="00A44210"/>
    <w:rsid w:val="00A443CF"/>
    <w:rsid w:val="00A4488A"/>
    <w:rsid w:val="00A4554B"/>
    <w:rsid w:val="00A45660"/>
    <w:rsid w:val="00A4640B"/>
    <w:rsid w:val="00A468B9"/>
    <w:rsid w:val="00A47CD3"/>
    <w:rsid w:val="00A504B4"/>
    <w:rsid w:val="00A506C9"/>
    <w:rsid w:val="00A50B42"/>
    <w:rsid w:val="00A50F34"/>
    <w:rsid w:val="00A50FED"/>
    <w:rsid w:val="00A5103F"/>
    <w:rsid w:val="00A5112B"/>
    <w:rsid w:val="00A511A0"/>
    <w:rsid w:val="00A51278"/>
    <w:rsid w:val="00A51E74"/>
    <w:rsid w:val="00A520BA"/>
    <w:rsid w:val="00A52385"/>
    <w:rsid w:val="00A52628"/>
    <w:rsid w:val="00A529BA"/>
    <w:rsid w:val="00A5378B"/>
    <w:rsid w:val="00A54EF1"/>
    <w:rsid w:val="00A55016"/>
    <w:rsid w:val="00A5553B"/>
    <w:rsid w:val="00A5564B"/>
    <w:rsid w:val="00A557EA"/>
    <w:rsid w:val="00A55905"/>
    <w:rsid w:val="00A55BF9"/>
    <w:rsid w:val="00A55E43"/>
    <w:rsid w:val="00A56040"/>
    <w:rsid w:val="00A560C3"/>
    <w:rsid w:val="00A561C7"/>
    <w:rsid w:val="00A56256"/>
    <w:rsid w:val="00A566BA"/>
    <w:rsid w:val="00A60867"/>
    <w:rsid w:val="00A60A35"/>
    <w:rsid w:val="00A60DB5"/>
    <w:rsid w:val="00A60E48"/>
    <w:rsid w:val="00A61859"/>
    <w:rsid w:val="00A61C10"/>
    <w:rsid w:val="00A62853"/>
    <w:rsid w:val="00A62BA1"/>
    <w:rsid w:val="00A62E37"/>
    <w:rsid w:val="00A63391"/>
    <w:rsid w:val="00A63979"/>
    <w:rsid w:val="00A641F7"/>
    <w:rsid w:val="00A64396"/>
    <w:rsid w:val="00A64B72"/>
    <w:rsid w:val="00A64E68"/>
    <w:rsid w:val="00A654F8"/>
    <w:rsid w:val="00A655E5"/>
    <w:rsid w:val="00A65BDE"/>
    <w:rsid w:val="00A66734"/>
    <w:rsid w:val="00A66BEA"/>
    <w:rsid w:val="00A6739F"/>
    <w:rsid w:val="00A7016A"/>
    <w:rsid w:val="00A70BFF"/>
    <w:rsid w:val="00A70D27"/>
    <w:rsid w:val="00A70D6E"/>
    <w:rsid w:val="00A71392"/>
    <w:rsid w:val="00A71FF8"/>
    <w:rsid w:val="00A73225"/>
    <w:rsid w:val="00A7372A"/>
    <w:rsid w:val="00A73E42"/>
    <w:rsid w:val="00A74131"/>
    <w:rsid w:val="00A74508"/>
    <w:rsid w:val="00A747FE"/>
    <w:rsid w:val="00A7514E"/>
    <w:rsid w:val="00A75180"/>
    <w:rsid w:val="00A76006"/>
    <w:rsid w:val="00A7617D"/>
    <w:rsid w:val="00A7619B"/>
    <w:rsid w:val="00A76273"/>
    <w:rsid w:val="00A76E9F"/>
    <w:rsid w:val="00A778E5"/>
    <w:rsid w:val="00A80053"/>
    <w:rsid w:val="00A8054F"/>
    <w:rsid w:val="00A80E48"/>
    <w:rsid w:val="00A80F4E"/>
    <w:rsid w:val="00A81B4C"/>
    <w:rsid w:val="00A820C0"/>
    <w:rsid w:val="00A820CD"/>
    <w:rsid w:val="00A82303"/>
    <w:rsid w:val="00A834F4"/>
    <w:rsid w:val="00A837F2"/>
    <w:rsid w:val="00A83B1F"/>
    <w:rsid w:val="00A84910"/>
    <w:rsid w:val="00A852E8"/>
    <w:rsid w:val="00A868DA"/>
    <w:rsid w:val="00A86E2D"/>
    <w:rsid w:val="00A87B44"/>
    <w:rsid w:val="00A90162"/>
    <w:rsid w:val="00A90825"/>
    <w:rsid w:val="00A90AA9"/>
    <w:rsid w:val="00A90CA3"/>
    <w:rsid w:val="00A91A1D"/>
    <w:rsid w:val="00A91ABC"/>
    <w:rsid w:val="00A91B6F"/>
    <w:rsid w:val="00A92B80"/>
    <w:rsid w:val="00A92C54"/>
    <w:rsid w:val="00A92D0E"/>
    <w:rsid w:val="00A92F51"/>
    <w:rsid w:val="00A93C3A"/>
    <w:rsid w:val="00A93DE0"/>
    <w:rsid w:val="00A940E5"/>
    <w:rsid w:val="00A94AFA"/>
    <w:rsid w:val="00A94DFF"/>
    <w:rsid w:val="00A95306"/>
    <w:rsid w:val="00A95C1B"/>
    <w:rsid w:val="00A95E89"/>
    <w:rsid w:val="00A96BC7"/>
    <w:rsid w:val="00A977A8"/>
    <w:rsid w:val="00A97A33"/>
    <w:rsid w:val="00A97E0F"/>
    <w:rsid w:val="00AA03F0"/>
    <w:rsid w:val="00AA0542"/>
    <w:rsid w:val="00AA0E71"/>
    <w:rsid w:val="00AA1847"/>
    <w:rsid w:val="00AA1A1C"/>
    <w:rsid w:val="00AA1E1C"/>
    <w:rsid w:val="00AA24A0"/>
    <w:rsid w:val="00AA37EC"/>
    <w:rsid w:val="00AA3E9B"/>
    <w:rsid w:val="00AA4281"/>
    <w:rsid w:val="00AA44DC"/>
    <w:rsid w:val="00AA4990"/>
    <w:rsid w:val="00AA4CA9"/>
    <w:rsid w:val="00AA4DBA"/>
    <w:rsid w:val="00AA4E2E"/>
    <w:rsid w:val="00AA575F"/>
    <w:rsid w:val="00AA650C"/>
    <w:rsid w:val="00AA6EF2"/>
    <w:rsid w:val="00AA742E"/>
    <w:rsid w:val="00AA74CD"/>
    <w:rsid w:val="00AA784B"/>
    <w:rsid w:val="00AA7AB1"/>
    <w:rsid w:val="00AA7D4E"/>
    <w:rsid w:val="00AB0579"/>
    <w:rsid w:val="00AB0FAE"/>
    <w:rsid w:val="00AB0FBC"/>
    <w:rsid w:val="00AB0FEA"/>
    <w:rsid w:val="00AB1709"/>
    <w:rsid w:val="00AB17A0"/>
    <w:rsid w:val="00AB1C53"/>
    <w:rsid w:val="00AB1F22"/>
    <w:rsid w:val="00AB34CF"/>
    <w:rsid w:val="00AB3809"/>
    <w:rsid w:val="00AB4040"/>
    <w:rsid w:val="00AB482E"/>
    <w:rsid w:val="00AB4921"/>
    <w:rsid w:val="00AB548B"/>
    <w:rsid w:val="00AB6779"/>
    <w:rsid w:val="00AB6F50"/>
    <w:rsid w:val="00AB712E"/>
    <w:rsid w:val="00AB748E"/>
    <w:rsid w:val="00AB7AA5"/>
    <w:rsid w:val="00AB7B22"/>
    <w:rsid w:val="00AB7DBA"/>
    <w:rsid w:val="00AC0A78"/>
    <w:rsid w:val="00AC10D7"/>
    <w:rsid w:val="00AC11A4"/>
    <w:rsid w:val="00AC1BAB"/>
    <w:rsid w:val="00AC29C1"/>
    <w:rsid w:val="00AC2EBA"/>
    <w:rsid w:val="00AC476B"/>
    <w:rsid w:val="00AC4B17"/>
    <w:rsid w:val="00AC4E22"/>
    <w:rsid w:val="00AC54EB"/>
    <w:rsid w:val="00AC620F"/>
    <w:rsid w:val="00AC6B0D"/>
    <w:rsid w:val="00AC6BE6"/>
    <w:rsid w:val="00AC7B86"/>
    <w:rsid w:val="00AD05D5"/>
    <w:rsid w:val="00AD0AE0"/>
    <w:rsid w:val="00AD1123"/>
    <w:rsid w:val="00AD1B69"/>
    <w:rsid w:val="00AD2049"/>
    <w:rsid w:val="00AD20BB"/>
    <w:rsid w:val="00AD2567"/>
    <w:rsid w:val="00AD290A"/>
    <w:rsid w:val="00AD2F1C"/>
    <w:rsid w:val="00AD31FF"/>
    <w:rsid w:val="00AD4AF6"/>
    <w:rsid w:val="00AD50F5"/>
    <w:rsid w:val="00AD56C2"/>
    <w:rsid w:val="00AD58D1"/>
    <w:rsid w:val="00AD670C"/>
    <w:rsid w:val="00AD70CD"/>
    <w:rsid w:val="00AD760F"/>
    <w:rsid w:val="00AD77F3"/>
    <w:rsid w:val="00AE0505"/>
    <w:rsid w:val="00AE0A35"/>
    <w:rsid w:val="00AE0B9E"/>
    <w:rsid w:val="00AE1342"/>
    <w:rsid w:val="00AE144F"/>
    <w:rsid w:val="00AE17B4"/>
    <w:rsid w:val="00AE24F9"/>
    <w:rsid w:val="00AE2FCE"/>
    <w:rsid w:val="00AE39A6"/>
    <w:rsid w:val="00AE4123"/>
    <w:rsid w:val="00AE49A4"/>
    <w:rsid w:val="00AE50F5"/>
    <w:rsid w:val="00AE5708"/>
    <w:rsid w:val="00AE575C"/>
    <w:rsid w:val="00AE5F93"/>
    <w:rsid w:val="00AE6131"/>
    <w:rsid w:val="00AE67E8"/>
    <w:rsid w:val="00AE68A1"/>
    <w:rsid w:val="00AF0079"/>
    <w:rsid w:val="00AF033E"/>
    <w:rsid w:val="00AF067F"/>
    <w:rsid w:val="00AF081C"/>
    <w:rsid w:val="00AF0CCC"/>
    <w:rsid w:val="00AF1B0B"/>
    <w:rsid w:val="00AF2047"/>
    <w:rsid w:val="00AF21AC"/>
    <w:rsid w:val="00AF23E9"/>
    <w:rsid w:val="00AF28BD"/>
    <w:rsid w:val="00AF32DD"/>
    <w:rsid w:val="00AF4F61"/>
    <w:rsid w:val="00AF51BB"/>
    <w:rsid w:val="00AF5C57"/>
    <w:rsid w:val="00AF6320"/>
    <w:rsid w:val="00AF73EE"/>
    <w:rsid w:val="00AF7CE6"/>
    <w:rsid w:val="00AF7FA2"/>
    <w:rsid w:val="00B0039A"/>
    <w:rsid w:val="00B007EA"/>
    <w:rsid w:val="00B009FE"/>
    <w:rsid w:val="00B00A7E"/>
    <w:rsid w:val="00B00DB3"/>
    <w:rsid w:val="00B01483"/>
    <w:rsid w:val="00B01E50"/>
    <w:rsid w:val="00B0315F"/>
    <w:rsid w:val="00B03ADE"/>
    <w:rsid w:val="00B040BD"/>
    <w:rsid w:val="00B047FB"/>
    <w:rsid w:val="00B04DC3"/>
    <w:rsid w:val="00B05C7D"/>
    <w:rsid w:val="00B05FAC"/>
    <w:rsid w:val="00B061EA"/>
    <w:rsid w:val="00B062AF"/>
    <w:rsid w:val="00B06B6E"/>
    <w:rsid w:val="00B0718A"/>
    <w:rsid w:val="00B0751F"/>
    <w:rsid w:val="00B075A7"/>
    <w:rsid w:val="00B07C1A"/>
    <w:rsid w:val="00B10407"/>
    <w:rsid w:val="00B106CB"/>
    <w:rsid w:val="00B10E88"/>
    <w:rsid w:val="00B11806"/>
    <w:rsid w:val="00B11F41"/>
    <w:rsid w:val="00B123F4"/>
    <w:rsid w:val="00B138E7"/>
    <w:rsid w:val="00B13C94"/>
    <w:rsid w:val="00B13E83"/>
    <w:rsid w:val="00B141CB"/>
    <w:rsid w:val="00B1426E"/>
    <w:rsid w:val="00B142F7"/>
    <w:rsid w:val="00B149CD"/>
    <w:rsid w:val="00B14A0F"/>
    <w:rsid w:val="00B14AD0"/>
    <w:rsid w:val="00B15312"/>
    <w:rsid w:val="00B1570E"/>
    <w:rsid w:val="00B15DA8"/>
    <w:rsid w:val="00B15EE6"/>
    <w:rsid w:val="00B16553"/>
    <w:rsid w:val="00B16836"/>
    <w:rsid w:val="00B16E2B"/>
    <w:rsid w:val="00B17366"/>
    <w:rsid w:val="00B17797"/>
    <w:rsid w:val="00B17EED"/>
    <w:rsid w:val="00B206CF"/>
    <w:rsid w:val="00B20AAC"/>
    <w:rsid w:val="00B21A09"/>
    <w:rsid w:val="00B21D8E"/>
    <w:rsid w:val="00B2284D"/>
    <w:rsid w:val="00B22964"/>
    <w:rsid w:val="00B231FA"/>
    <w:rsid w:val="00B2405D"/>
    <w:rsid w:val="00B2480B"/>
    <w:rsid w:val="00B24F98"/>
    <w:rsid w:val="00B2511A"/>
    <w:rsid w:val="00B25D34"/>
    <w:rsid w:val="00B25E88"/>
    <w:rsid w:val="00B264BB"/>
    <w:rsid w:val="00B27BCE"/>
    <w:rsid w:val="00B27FBE"/>
    <w:rsid w:val="00B31647"/>
    <w:rsid w:val="00B31FDB"/>
    <w:rsid w:val="00B3262B"/>
    <w:rsid w:val="00B337F5"/>
    <w:rsid w:val="00B34555"/>
    <w:rsid w:val="00B34EE1"/>
    <w:rsid w:val="00B34FD5"/>
    <w:rsid w:val="00B35985"/>
    <w:rsid w:val="00B361F2"/>
    <w:rsid w:val="00B36474"/>
    <w:rsid w:val="00B372B5"/>
    <w:rsid w:val="00B37FB9"/>
    <w:rsid w:val="00B408AA"/>
    <w:rsid w:val="00B40C32"/>
    <w:rsid w:val="00B40ED3"/>
    <w:rsid w:val="00B41C61"/>
    <w:rsid w:val="00B4234D"/>
    <w:rsid w:val="00B426E4"/>
    <w:rsid w:val="00B4325D"/>
    <w:rsid w:val="00B44D7A"/>
    <w:rsid w:val="00B45757"/>
    <w:rsid w:val="00B45C4C"/>
    <w:rsid w:val="00B478CD"/>
    <w:rsid w:val="00B505F7"/>
    <w:rsid w:val="00B50A0E"/>
    <w:rsid w:val="00B50AD0"/>
    <w:rsid w:val="00B51BCB"/>
    <w:rsid w:val="00B5233B"/>
    <w:rsid w:val="00B52519"/>
    <w:rsid w:val="00B526A8"/>
    <w:rsid w:val="00B526B9"/>
    <w:rsid w:val="00B52D00"/>
    <w:rsid w:val="00B52DEF"/>
    <w:rsid w:val="00B53285"/>
    <w:rsid w:val="00B543DA"/>
    <w:rsid w:val="00B5486E"/>
    <w:rsid w:val="00B54C4C"/>
    <w:rsid w:val="00B54F03"/>
    <w:rsid w:val="00B5545C"/>
    <w:rsid w:val="00B5553A"/>
    <w:rsid w:val="00B55933"/>
    <w:rsid w:val="00B55D8A"/>
    <w:rsid w:val="00B573CA"/>
    <w:rsid w:val="00B5744F"/>
    <w:rsid w:val="00B6037C"/>
    <w:rsid w:val="00B60CD6"/>
    <w:rsid w:val="00B61783"/>
    <w:rsid w:val="00B61CAB"/>
    <w:rsid w:val="00B61D7D"/>
    <w:rsid w:val="00B625C7"/>
    <w:rsid w:val="00B62605"/>
    <w:rsid w:val="00B6260D"/>
    <w:rsid w:val="00B62A5A"/>
    <w:rsid w:val="00B63667"/>
    <w:rsid w:val="00B6535E"/>
    <w:rsid w:val="00B65B19"/>
    <w:rsid w:val="00B65DAA"/>
    <w:rsid w:val="00B66457"/>
    <w:rsid w:val="00B66D6F"/>
    <w:rsid w:val="00B66F3F"/>
    <w:rsid w:val="00B675BA"/>
    <w:rsid w:val="00B679BE"/>
    <w:rsid w:val="00B67F8E"/>
    <w:rsid w:val="00B70012"/>
    <w:rsid w:val="00B701EA"/>
    <w:rsid w:val="00B709B4"/>
    <w:rsid w:val="00B711FD"/>
    <w:rsid w:val="00B71CCA"/>
    <w:rsid w:val="00B72E77"/>
    <w:rsid w:val="00B72EEC"/>
    <w:rsid w:val="00B72FBC"/>
    <w:rsid w:val="00B75265"/>
    <w:rsid w:val="00B75954"/>
    <w:rsid w:val="00B75FCB"/>
    <w:rsid w:val="00B762EA"/>
    <w:rsid w:val="00B765E2"/>
    <w:rsid w:val="00B768C9"/>
    <w:rsid w:val="00B769E5"/>
    <w:rsid w:val="00B77777"/>
    <w:rsid w:val="00B77C29"/>
    <w:rsid w:val="00B77E66"/>
    <w:rsid w:val="00B806EE"/>
    <w:rsid w:val="00B80818"/>
    <w:rsid w:val="00B81BB8"/>
    <w:rsid w:val="00B83141"/>
    <w:rsid w:val="00B831A6"/>
    <w:rsid w:val="00B84B56"/>
    <w:rsid w:val="00B84C55"/>
    <w:rsid w:val="00B84C62"/>
    <w:rsid w:val="00B85031"/>
    <w:rsid w:val="00B85437"/>
    <w:rsid w:val="00B855E8"/>
    <w:rsid w:val="00B868F5"/>
    <w:rsid w:val="00B87F69"/>
    <w:rsid w:val="00B90067"/>
    <w:rsid w:val="00B9044B"/>
    <w:rsid w:val="00B907C4"/>
    <w:rsid w:val="00B908F0"/>
    <w:rsid w:val="00B9099F"/>
    <w:rsid w:val="00B913B0"/>
    <w:rsid w:val="00B92395"/>
    <w:rsid w:val="00B929AE"/>
    <w:rsid w:val="00B929B2"/>
    <w:rsid w:val="00B92E76"/>
    <w:rsid w:val="00B93C66"/>
    <w:rsid w:val="00B941E5"/>
    <w:rsid w:val="00B94914"/>
    <w:rsid w:val="00B94947"/>
    <w:rsid w:val="00B94BC9"/>
    <w:rsid w:val="00B94E94"/>
    <w:rsid w:val="00B94FC2"/>
    <w:rsid w:val="00B95D6C"/>
    <w:rsid w:val="00B960E2"/>
    <w:rsid w:val="00B96784"/>
    <w:rsid w:val="00B96AA4"/>
    <w:rsid w:val="00B96F51"/>
    <w:rsid w:val="00B9754C"/>
    <w:rsid w:val="00B97F86"/>
    <w:rsid w:val="00BA0FD5"/>
    <w:rsid w:val="00BA2DDC"/>
    <w:rsid w:val="00BA412E"/>
    <w:rsid w:val="00BA45E4"/>
    <w:rsid w:val="00BA4BC7"/>
    <w:rsid w:val="00BA4D06"/>
    <w:rsid w:val="00BA51F5"/>
    <w:rsid w:val="00BA5A8D"/>
    <w:rsid w:val="00BA5C74"/>
    <w:rsid w:val="00BA60F8"/>
    <w:rsid w:val="00BA631E"/>
    <w:rsid w:val="00BA6489"/>
    <w:rsid w:val="00BA6DBC"/>
    <w:rsid w:val="00BA725A"/>
    <w:rsid w:val="00BB14EB"/>
    <w:rsid w:val="00BB1C3B"/>
    <w:rsid w:val="00BB28E0"/>
    <w:rsid w:val="00BB2CC8"/>
    <w:rsid w:val="00BB35C5"/>
    <w:rsid w:val="00BB362C"/>
    <w:rsid w:val="00BB36A9"/>
    <w:rsid w:val="00BB3824"/>
    <w:rsid w:val="00BB3C1D"/>
    <w:rsid w:val="00BB3C58"/>
    <w:rsid w:val="00BB3D18"/>
    <w:rsid w:val="00BB472F"/>
    <w:rsid w:val="00BB4835"/>
    <w:rsid w:val="00BB4B30"/>
    <w:rsid w:val="00BB4DD4"/>
    <w:rsid w:val="00BB4E1F"/>
    <w:rsid w:val="00BB4E67"/>
    <w:rsid w:val="00BB4ECD"/>
    <w:rsid w:val="00BB5530"/>
    <w:rsid w:val="00BB55B5"/>
    <w:rsid w:val="00BB57A9"/>
    <w:rsid w:val="00BB62C7"/>
    <w:rsid w:val="00BB6575"/>
    <w:rsid w:val="00BB7619"/>
    <w:rsid w:val="00BB79C9"/>
    <w:rsid w:val="00BB7C10"/>
    <w:rsid w:val="00BB7DFB"/>
    <w:rsid w:val="00BC084E"/>
    <w:rsid w:val="00BC11AF"/>
    <w:rsid w:val="00BC1443"/>
    <w:rsid w:val="00BC180D"/>
    <w:rsid w:val="00BC189E"/>
    <w:rsid w:val="00BC1AB5"/>
    <w:rsid w:val="00BC221F"/>
    <w:rsid w:val="00BC2ED0"/>
    <w:rsid w:val="00BC3562"/>
    <w:rsid w:val="00BC3726"/>
    <w:rsid w:val="00BC4F5A"/>
    <w:rsid w:val="00BC54C2"/>
    <w:rsid w:val="00BC5977"/>
    <w:rsid w:val="00BC6A79"/>
    <w:rsid w:val="00BC6F23"/>
    <w:rsid w:val="00BD0ACF"/>
    <w:rsid w:val="00BD3CE5"/>
    <w:rsid w:val="00BD3F7E"/>
    <w:rsid w:val="00BD3FE4"/>
    <w:rsid w:val="00BD48A7"/>
    <w:rsid w:val="00BD5745"/>
    <w:rsid w:val="00BD61E8"/>
    <w:rsid w:val="00BD6831"/>
    <w:rsid w:val="00BD69AD"/>
    <w:rsid w:val="00BD6F64"/>
    <w:rsid w:val="00BD7655"/>
    <w:rsid w:val="00BD7BF7"/>
    <w:rsid w:val="00BE0A22"/>
    <w:rsid w:val="00BE0F2E"/>
    <w:rsid w:val="00BE1034"/>
    <w:rsid w:val="00BE116A"/>
    <w:rsid w:val="00BE18FA"/>
    <w:rsid w:val="00BE19F3"/>
    <w:rsid w:val="00BE1CEC"/>
    <w:rsid w:val="00BE23B8"/>
    <w:rsid w:val="00BE2AF9"/>
    <w:rsid w:val="00BE308D"/>
    <w:rsid w:val="00BE3177"/>
    <w:rsid w:val="00BE4502"/>
    <w:rsid w:val="00BE51AD"/>
    <w:rsid w:val="00BE5705"/>
    <w:rsid w:val="00BE5A8A"/>
    <w:rsid w:val="00BE6070"/>
    <w:rsid w:val="00BE68F1"/>
    <w:rsid w:val="00BE69C9"/>
    <w:rsid w:val="00BE6E22"/>
    <w:rsid w:val="00BE6F53"/>
    <w:rsid w:val="00BE7369"/>
    <w:rsid w:val="00BE758D"/>
    <w:rsid w:val="00BF04AE"/>
    <w:rsid w:val="00BF06AA"/>
    <w:rsid w:val="00BF0B63"/>
    <w:rsid w:val="00BF11F2"/>
    <w:rsid w:val="00BF1579"/>
    <w:rsid w:val="00BF1DF7"/>
    <w:rsid w:val="00BF2782"/>
    <w:rsid w:val="00BF2E97"/>
    <w:rsid w:val="00BF3057"/>
    <w:rsid w:val="00BF34DA"/>
    <w:rsid w:val="00BF35C4"/>
    <w:rsid w:val="00BF372C"/>
    <w:rsid w:val="00BF3C61"/>
    <w:rsid w:val="00BF43CA"/>
    <w:rsid w:val="00BF4A63"/>
    <w:rsid w:val="00BF550A"/>
    <w:rsid w:val="00BF5FF3"/>
    <w:rsid w:val="00BF625E"/>
    <w:rsid w:val="00BF6831"/>
    <w:rsid w:val="00C0013D"/>
    <w:rsid w:val="00C024D5"/>
    <w:rsid w:val="00C02A8D"/>
    <w:rsid w:val="00C02AD4"/>
    <w:rsid w:val="00C03DAE"/>
    <w:rsid w:val="00C04116"/>
    <w:rsid w:val="00C04848"/>
    <w:rsid w:val="00C04B7E"/>
    <w:rsid w:val="00C05F11"/>
    <w:rsid w:val="00C06D31"/>
    <w:rsid w:val="00C07444"/>
    <w:rsid w:val="00C07B67"/>
    <w:rsid w:val="00C07BA5"/>
    <w:rsid w:val="00C07D93"/>
    <w:rsid w:val="00C07EC3"/>
    <w:rsid w:val="00C07FC2"/>
    <w:rsid w:val="00C10503"/>
    <w:rsid w:val="00C10545"/>
    <w:rsid w:val="00C10943"/>
    <w:rsid w:val="00C10CB3"/>
    <w:rsid w:val="00C11363"/>
    <w:rsid w:val="00C114B5"/>
    <w:rsid w:val="00C11C01"/>
    <w:rsid w:val="00C1206A"/>
    <w:rsid w:val="00C1269A"/>
    <w:rsid w:val="00C12721"/>
    <w:rsid w:val="00C12BAD"/>
    <w:rsid w:val="00C1418F"/>
    <w:rsid w:val="00C149AE"/>
    <w:rsid w:val="00C14E0E"/>
    <w:rsid w:val="00C15154"/>
    <w:rsid w:val="00C155D6"/>
    <w:rsid w:val="00C15D71"/>
    <w:rsid w:val="00C169FE"/>
    <w:rsid w:val="00C178CA"/>
    <w:rsid w:val="00C203DE"/>
    <w:rsid w:val="00C207C2"/>
    <w:rsid w:val="00C20949"/>
    <w:rsid w:val="00C20F8D"/>
    <w:rsid w:val="00C21B72"/>
    <w:rsid w:val="00C21D9F"/>
    <w:rsid w:val="00C21E0B"/>
    <w:rsid w:val="00C22374"/>
    <w:rsid w:val="00C22453"/>
    <w:rsid w:val="00C234BC"/>
    <w:rsid w:val="00C23EA5"/>
    <w:rsid w:val="00C2410A"/>
    <w:rsid w:val="00C326D2"/>
    <w:rsid w:val="00C32AA2"/>
    <w:rsid w:val="00C32FEB"/>
    <w:rsid w:val="00C3388A"/>
    <w:rsid w:val="00C33A68"/>
    <w:rsid w:val="00C34A84"/>
    <w:rsid w:val="00C34A8D"/>
    <w:rsid w:val="00C34BB3"/>
    <w:rsid w:val="00C364FA"/>
    <w:rsid w:val="00C36CCC"/>
    <w:rsid w:val="00C37A6C"/>
    <w:rsid w:val="00C37BAC"/>
    <w:rsid w:val="00C37BC8"/>
    <w:rsid w:val="00C37F02"/>
    <w:rsid w:val="00C4041F"/>
    <w:rsid w:val="00C40980"/>
    <w:rsid w:val="00C41170"/>
    <w:rsid w:val="00C414F8"/>
    <w:rsid w:val="00C41862"/>
    <w:rsid w:val="00C41F09"/>
    <w:rsid w:val="00C41F52"/>
    <w:rsid w:val="00C422C2"/>
    <w:rsid w:val="00C42811"/>
    <w:rsid w:val="00C429E3"/>
    <w:rsid w:val="00C42A34"/>
    <w:rsid w:val="00C4368E"/>
    <w:rsid w:val="00C43B9D"/>
    <w:rsid w:val="00C4484C"/>
    <w:rsid w:val="00C44CDC"/>
    <w:rsid w:val="00C456D2"/>
    <w:rsid w:val="00C45C4A"/>
    <w:rsid w:val="00C4602C"/>
    <w:rsid w:val="00C463C5"/>
    <w:rsid w:val="00C46828"/>
    <w:rsid w:val="00C468EF"/>
    <w:rsid w:val="00C47289"/>
    <w:rsid w:val="00C47724"/>
    <w:rsid w:val="00C47C12"/>
    <w:rsid w:val="00C47F32"/>
    <w:rsid w:val="00C51038"/>
    <w:rsid w:val="00C51893"/>
    <w:rsid w:val="00C51C0E"/>
    <w:rsid w:val="00C51CE5"/>
    <w:rsid w:val="00C528F0"/>
    <w:rsid w:val="00C53129"/>
    <w:rsid w:val="00C531A8"/>
    <w:rsid w:val="00C53267"/>
    <w:rsid w:val="00C5385A"/>
    <w:rsid w:val="00C54BAC"/>
    <w:rsid w:val="00C566C8"/>
    <w:rsid w:val="00C56FD8"/>
    <w:rsid w:val="00C575C3"/>
    <w:rsid w:val="00C5786F"/>
    <w:rsid w:val="00C5797A"/>
    <w:rsid w:val="00C61041"/>
    <w:rsid w:val="00C62954"/>
    <w:rsid w:val="00C62C4B"/>
    <w:rsid w:val="00C62E25"/>
    <w:rsid w:val="00C6305F"/>
    <w:rsid w:val="00C642CF"/>
    <w:rsid w:val="00C64CAE"/>
    <w:rsid w:val="00C64FBF"/>
    <w:rsid w:val="00C65A67"/>
    <w:rsid w:val="00C65BD7"/>
    <w:rsid w:val="00C65C75"/>
    <w:rsid w:val="00C6605D"/>
    <w:rsid w:val="00C66AA0"/>
    <w:rsid w:val="00C66B10"/>
    <w:rsid w:val="00C675DD"/>
    <w:rsid w:val="00C67E2E"/>
    <w:rsid w:val="00C70053"/>
    <w:rsid w:val="00C708DE"/>
    <w:rsid w:val="00C70BAC"/>
    <w:rsid w:val="00C70C8E"/>
    <w:rsid w:val="00C71940"/>
    <w:rsid w:val="00C725FA"/>
    <w:rsid w:val="00C7284D"/>
    <w:rsid w:val="00C72AA6"/>
    <w:rsid w:val="00C73671"/>
    <w:rsid w:val="00C73832"/>
    <w:rsid w:val="00C73F48"/>
    <w:rsid w:val="00C74069"/>
    <w:rsid w:val="00C7452D"/>
    <w:rsid w:val="00C745CF"/>
    <w:rsid w:val="00C747B8"/>
    <w:rsid w:val="00C74C73"/>
    <w:rsid w:val="00C74D91"/>
    <w:rsid w:val="00C76EB1"/>
    <w:rsid w:val="00C770E8"/>
    <w:rsid w:val="00C7747C"/>
    <w:rsid w:val="00C8133D"/>
    <w:rsid w:val="00C81487"/>
    <w:rsid w:val="00C814B2"/>
    <w:rsid w:val="00C81C11"/>
    <w:rsid w:val="00C81E02"/>
    <w:rsid w:val="00C81E9B"/>
    <w:rsid w:val="00C83069"/>
    <w:rsid w:val="00C83A1D"/>
    <w:rsid w:val="00C84218"/>
    <w:rsid w:val="00C84645"/>
    <w:rsid w:val="00C84647"/>
    <w:rsid w:val="00C8490F"/>
    <w:rsid w:val="00C84F8B"/>
    <w:rsid w:val="00C85559"/>
    <w:rsid w:val="00C8612C"/>
    <w:rsid w:val="00C8643D"/>
    <w:rsid w:val="00C8649C"/>
    <w:rsid w:val="00C86D10"/>
    <w:rsid w:val="00C87B85"/>
    <w:rsid w:val="00C87F60"/>
    <w:rsid w:val="00C90511"/>
    <w:rsid w:val="00C90682"/>
    <w:rsid w:val="00C91321"/>
    <w:rsid w:val="00C91CE6"/>
    <w:rsid w:val="00C927C4"/>
    <w:rsid w:val="00C92CD1"/>
    <w:rsid w:val="00C93250"/>
    <w:rsid w:val="00C93933"/>
    <w:rsid w:val="00C93BCB"/>
    <w:rsid w:val="00C941BA"/>
    <w:rsid w:val="00C9547C"/>
    <w:rsid w:val="00C95B38"/>
    <w:rsid w:val="00C96369"/>
    <w:rsid w:val="00C96F9C"/>
    <w:rsid w:val="00C9766F"/>
    <w:rsid w:val="00C97720"/>
    <w:rsid w:val="00CA03E6"/>
    <w:rsid w:val="00CA09D7"/>
    <w:rsid w:val="00CA302D"/>
    <w:rsid w:val="00CA3198"/>
    <w:rsid w:val="00CA31A7"/>
    <w:rsid w:val="00CA331A"/>
    <w:rsid w:val="00CA36CF"/>
    <w:rsid w:val="00CA4587"/>
    <w:rsid w:val="00CA58D8"/>
    <w:rsid w:val="00CA5D20"/>
    <w:rsid w:val="00CA614E"/>
    <w:rsid w:val="00CA62D8"/>
    <w:rsid w:val="00CA6447"/>
    <w:rsid w:val="00CA66A8"/>
    <w:rsid w:val="00CA698F"/>
    <w:rsid w:val="00CB0A5B"/>
    <w:rsid w:val="00CB17C2"/>
    <w:rsid w:val="00CB19EA"/>
    <w:rsid w:val="00CB1C6F"/>
    <w:rsid w:val="00CB31F0"/>
    <w:rsid w:val="00CB3427"/>
    <w:rsid w:val="00CB42FB"/>
    <w:rsid w:val="00CB4B85"/>
    <w:rsid w:val="00CB4D2A"/>
    <w:rsid w:val="00CB4F67"/>
    <w:rsid w:val="00CB5B24"/>
    <w:rsid w:val="00CB60C1"/>
    <w:rsid w:val="00CB63B0"/>
    <w:rsid w:val="00CB66DB"/>
    <w:rsid w:val="00CB71B0"/>
    <w:rsid w:val="00CB7260"/>
    <w:rsid w:val="00CB7591"/>
    <w:rsid w:val="00CC0198"/>
    <w:rsid w:val="00CC0A70"/>
    <w:rsid w:val="00CC125A"/>
    <w:rsid w:val="00CC16CA"/>
    <w:rsid w:val="00CC1A8D"/>
    <w:rsid w:val="00CC2141"/>
    <w:rsid w:val="00CC23ED"/>
    <w:rsid w:val="00CC2417"/>
    <w:rsid w:val="00CC3302"/>
    <w:rsid w:val="00CC3435"/>
    <w:rsid w:val="00CC5429"/>
    <w:rsid w:val="00CC5484"/>
    <w:rsid w:val="00CC5E79"/>
    <w:rsid w:val="00CC6537"/>
    <w:rsid w:val="00CC6679"/>
    <w:rsid w:val="00CC689C"/>
    <w:rsid w:val="00CC6936"/>
    <w:rsid w:val="00CC794A"/>
    <w:rsid w:val="00CC7B63"/>
    <w:rsid w:val="00CC7D69"/>
    <w:rsid w:val="00CC7D88"/>
    <w:rsid w:val="00CD0081"/>
    <w:rsid w:val="00CD02D2"/>
    <w:rsid w:val="00CD0671"/>
    <w:rsid w:val="00CD0B8C"/>
    <w:rsid w:val="00CD0CEC"/>
    <w:rsid w:val="00CD1686"/>
    <w:rsid w:val="00CD22D1"/>
    <w:rsid w:val="00CD234B"/>
    <w:rsid w:val="00CD24B8"/>
    <w:rsid w:val="00CD2F8B"/>
    <w:rsid w:val="00CD324C"/>
    <w:rsid w:val="00CD36E4"/>
    <w:rsid w:val="00CD3DDC"/>
    <w:rsid w:val="00CD47C8"/>
    <w:rsid w:val="00CD6439"/>
    <w:rsid w:val="00CD68A4"/>
    <w:rsid w:val="00CD6DEA"/>
    <w:rsid w:val="00CD7140"/>
    <w:rsid w:val="00CD7188"/>
    <w:rsid w:val="00CD739F"/>
    <w:rsid w:val="00CE00B8"/>
    <w:rsid w:val="00CE06F5"/>
    <w:rsid w:val="00CE0BD4"/>
    <w:rsid w:val="00CE2BC3"/>
    <w:rsid w:val="00CE34AD"/>
    <w:rsid w:val="00CE6143"/>
    <w:rsid w:val="00CE6F43"/>
    <w:rsid w:val="00CE7A8F"/>
    <w:rsid w:val="00CE7B8D"/>
    <w:rsid w:val="00CE7C39"/>
    <w:rsid w:val="00CF0537"/>
    <w:rsid w:val="00CF054C"/>
    <w:rsid w:val="00CF06C5"/>
    <w:rsid w:val="00CF0B39"/>
    <w:rsid w:val="00CF0E3B"/>
    <w:rsid w:val="00CF1118"/>
    <w:rsid w:val="00CF1B52"/>
    <w:rsid w:val="00CF2425"/>
    <w:rsid w:val="00CF2659"/>
    <w:rsid w:val="00CF320E"/>
    <w:rsid w:val="00CF3BC3"/>
    <w:rsid w:val="00CF4A45"/>
    <w:rsid w:val="00CF6A26"/>
    <w:rsid w:val="00CF6FD7"/>
    <w:rsid w:val="00CF7361"/>
    <w:rsid w:val="00D03E02"/>
    <w:rsid w:val="00D03E48"/>
    <w:rsid w:val="00D04904"/>
    <w:rsid w:val="00D0671C"/>
    <w:rsid w:val="00D067B2"/>
    <w:rsid w:val="00D07971"/>
    <w:rsid w:val="00D07BD6"/>
    <w:rsid w:val="00D10114"/>
    <w:rsid w:val="00D1042F"/>
    <w:rsid w:val="00D10A5A"/>
    <w:rsid w:val="00D10A9E"/>
    <w:rsid w:val="00D1138C"/>
    <w:rsid w:val="00D1147C"/>
    <w:rsid w:val="00D116F2"/>
    <w:rsid w:val="00D11A47"/>
    <w:rsid w:val="00D11D9B"/>
    <w:rsid w:val="00D11F9C"/>
    <w:rsid w:val="00D120F2"/>
    <w:rsid w:val="00D12223"/>
    <w:rsid w:val="00D13BD0"/>
    <w:rsid w:val="00D13E8B"/>
    <w:rsid w:val="00D14080"/>
    <w:rsid w:val="00D142BD"/>
    <w:rsid w:val="00D14366"/>
    <w:rsid w:val="00D1465C"/>
    <w:rsid w:val="00D14887"/>
    <w:rsid w:val="00D14AB3"/>
    <w:rsid w:val="00D14AF1"/>
    <w:rsid w:val="00D14DC2"/>
    <w:rsid w:val="00D15465"/>
    <w:rsid w:val="00D15F70"/>
    <w:rsid w:val="00D15FA8"/>
    <w:rsid w:val="00D161EB"/>
    <w:rsid w:val="00D16C77"/>
    <w:rsid w:val="00D16CB4"/>
    <w:rsid w:val="00D171A0"/>
    <w:rsid w:val="00D178B6"/>
    <w:rsid w:val="00D20375"/>
    <w:rsid w:val="00D21C05"/>
    <w:rsid w:val="00D22ECD"/>
    <w:rsid w:val="00D23078"/>
    <w:rsid w:val="00D232B1"/>
    <w:rsid w:val="00D23EBE"/>
    <w:rsid w:val="00D24565"/>
    <w:rsid w:val="00D245B5"/>
    <w:rsid w:val="00D25313"/>
    <w:rsid w:val="00D25C5C"/>
    <w:rsid w:val="00D25FC3"/>
    <w:rsid w:val="00D261A3"/>
    <w:rsid w:val="00D275CB"/>
    <w:rsid w:val="00D27C94"/>
    <w:rsid w:val="00D27E1A"/>
    <w:rsid w:val="00D27EB5"/>
    <w:rsid w:val="00D308A6"/>
    <w:rsid w:val="00D30E6B"/>
    <w:rsid w:val="00D30E81"/>
    <w:rsid w:val="00D31084"/>
    <w:rsid w:val="00D312DB"/>
    <w:rsid w:val="00D31686"/>
    <w:rsid w:val="00D322C8"/>
    <w:rsid w:val="00D3241F"/>
    <w:rsid w:val="00D32B9C"/>
    <w:rsid w:val="00D32D9D"/>
    <w:rsid w:val="00D335F8"/>
    <w:rsid w:val="00D34654"/>
    <w:rsid w:val="00D346B3"/>
    <w:rsid w:val="00D34706"/>
    <w:rsid w:val="00D34BA9"/>
    <w:rsid w:val="00D34FE4"/>
    <w:rsid w:val="00D35BFF"/>
    <w:rsid w:val="00D35D78"/>
    <w:rsid w:val="00D36EE9"/>
    <w:rsid w:val="00D377E0"/>
    <w:rsid w:val="00D4068E"/>
    <w:rsid w:val="00D407CE"/>
    <w:rsid w:val="00D41577"/>
    <w:rsid w:val="00D419DE"/>
    <w:rsid w:val="00D41E9F"/>
    <w:rsid w:val="00D42257"/>
    <w:rsid w:val="00D42969"/>
    <w:rsid w:val="00D433FE"/>
    <w:rsid w:val="00D439E3"/>
    <w:rsid w:val="00D445D9"/>
    <w:rsid w:val="00D44679"/>
    <w:rsid w:val="00D45F61"/>
    <w:rsid w:val="00D45FC7"/>
    <w:rsid w:val="00D46CBD"/>
    <w:rsid w:val="00D4733B"/>
    <w:rsid w:val="00D50280"/>
    <w:rsid w:val="00D51837"/>
    <w:rsid w:val="00D51F3E"/>
    <w:rsid w:val="00D52779"/>
    <w:rsid w:val="00D53196"/>
    <w:rsid w:val="00D5386F"/>
    <w:rsid w:val="00D539EE"/>
    <w:rsid w:val="00D53B1A"/>
    <w:rsid w:val="00D53F72"/>
    <w:rsid w:val="00D53FCE"/>
    <w:rsid w:val="00D54C94"/>
    <w:rsid w:val="00D55A92"/>
    <w:rsid w:val="00D55AAE"/>
    <w:rsid w:val="00D55D0D"/>
    <w:rsid w:val="00D55DAF"/>
    <w:rsid w:val="00D55FD6"/>
    <w:rsid w:val="00D560BC"/>
    <w:rsid w:val="00D56368"/>
    <w:rsid w:val="00D56556"/>
    <w:rsid w:val="00D569D8"/>
    <w:rsid w:val="00D56B8F"/>
    <w:rsid w:val="00D56CB6"/>
    <w:rsid w:val="00D57087"/>
    <w:rsid w:val="00D5716C"/>
    <w:rsid w:val="00D57597"/>
    <w:rsid w:val="00D57A67"/>
    <w:rsid w:val="00D607E5"/>
    <w:rsid w:val="00D60B0E"/>
    <w:rsid w:val="00D60C7B"/>
    <w:rsid w:val="00D60F9A"/>
    <w:rsid w:val="00D61E64"/>
    <w:rsid w:val="00D6206B"/>
    <w:rsid w:val="00D621F6"/>
    <w:rsid w:val="00D623CC"/>
    <w:rsid w:val="00D62778"/>
    <w:rsid w:val="00D62956"/>
    <w:rsid w:val="00D62F96"/>
    <w:rsid w:val="00D638E1"/>
    <w:rsid w:val="00D64FDE"/>
    <w:rsid w:val="00D65550"/>
    <w:rsid w:val="00D66B23"/>
    <w:rsid w:val="00D66C3F"/>
    <w:rsid w:val="00D672D7"/>
    <w:rsid w:val="00D67964"/>
    <w:rsid w:val="00D67E2D"/>
    <w:rsid w:val="00D700CD"/>
    <w:rsid w:val="00D70B98"/>
    <w:rsid w:val="00D719E1"/>
    <w:rsid w:val="00D71AD3"/>
    <w:rsid w:val="00D71BE2"/>
    <w:rsid w:val="00D720F7"/>
    <w:rsid w:val="00D720FA"/>
    <w:rsid w:val="00D72299"/>
    <w:rsid w:val="00D728D3"/>
    <w:rsid w:val="00D72AA2"/>
    <w:rsid w:val="00D73C0B"/>
    <w:rsid w:val="00D748CD"/>
    <w:rsid w:val="00D74B9A"/>
    <w:rsid w:val="00D75284"/>
    <w:rsid w:val="00D75C1C"/>
    <w:rsid w:val="00D76008"/>
    <w:rsid w:val="00D76365"/>
    <w:rsid w:val="00D765DA"/>
    <w:rsid w:val="00D76887"/>
    <w:rsid w:val="00D76BED"/>
    <w:rsid w:val="00D77DFF"/>
    <w:rsid w:val="00D807AA"/>
    <w:rsid w:val="00D8190E"/>
    <w:rsid w:val="00D81D20"/>
    <w:rsid w:val="00D82473"/>
    <w:rsid w:val="00D832FC"/>
    <w:rsid w:val="00D85879"/>
    <w:rsid w:val="00D858D7"/>
    <w:rsid w:val="00D85A27"/>
    <w:rsid w:val="00D86C0A"/>
    <w:rsid w:val="00D872C5"/>
    <w:rsid w:val="00D876D7"/>
    <w:rsid w:val="00D87835"/>
    <w:rsid w:val="00D87D8E"/>
    <w:rsid w:val="00D87EA3"/>
    <w:rsid w:val="00D90021"/>
    <w:rsid w:val="00D90623"/>
    <w:rsid w:val="00D90B60"/>
    <w:rsid w:val="00D9167C"/>
    <w:rsid w:val="00D917BB"/>
    <w:rsid w:val="00D92B7A"/>
    <w:rsid w:val="00D92F6D"/>
    <w:rsid w:val="00D9347C"/>
    <w:rsid w:val="00D949F0"/>
    <w:rsid w:val="00D95089"/>
    <w:rsid w:val="00D95A74"/>
    <w:rsid w:val="00D95D14"/>
    <w:rsid w:val="00D96A03"/>
    <w:rsid w:val="00D9721E"/>
    <w:rsid w:val="00DA0515"/>
    <w:rsid w:val="00DA0845"/>
    <w:rsid w:val="00DA142C"/>
    <w:rsid w:val="00DA22BA"/>
    <w:rsid w:val="00DA24C2"/>
    <w:rsid w:val="00DA25C5"/>
    <w:rsid w:val="00DA2BCD"/>
    <w:rsid w:val="00DA3016"/>
    <w:rsid w:val="00DA4045"/>
    <w:rsid w:val="00DA404A"/>
    <w:rsid w:val="00DA4293"/>
    <w:rsid w:val="00DA4453"/>
    <w:rsid w:val="00DA4C85"/>
    <w:rsid w:val="00DA56F6"/>
    <w:rsid w:val="00DA5744"/>
    <w:rsid w:val="00DA58D9"/>
    <w:rsid w:val="00DA5E19"/>
    <w:rsid w:val="00DA6954"/>
    <w:rsid w:val="00DA7338"/>
    <w:rsid w:val="00DA75FD"/>
    <w:rsid w:val="00DA77F4"/>
    <w:rsid w:val="00DA7884"/>
    <w:rsid w:val="00DA7BFC"/>
    <w:rsid w:val="00DB0484"/>
    <w:rsid w:val="00DB079A"/>
    <w:rsid w:val="00DB16CC"/>
    <w:rsid w:val="00DB2646"/>
    <w:rsid w:val="00DB2E07"/>
    <w:rsid w:val="00DB2F22"/>
    <w:rsid w:val="00DB3C43"/>
    <w:rsid w:val="00DB4644"/>
    <w:rsid w:val="00DB48E2"/>
    <w:rsid w:val="00DB4CA1"/>
    <w:rsid w:val="00DB592E"/>
    <w:rsid w:val="00DB5E5E"/>
    <w:rsid w:val="00DB6083"/>
    <w:rsid w:val="00DB66D5"/>
    <w:rsid w:val="00DB6B61"/>
    <w:rsid w:val="00DB6B88"/>
    <w:rsid w:val="00DB6DFF"/>
    <w:rsid w:val="00DC1EB7"/>
    <w:rsid w:val="00DC2453"/>
    <w:rsid w:val="00DC264C"/>
    <w:rsid w:val="00DC2ABD"/>
    <w:rsid w:val="00DC3D59"/>
    <w:rsid w:val="00DC3D7C"/>
    <w:rsid w:val="00DC47CE"/>
    <w:rsid w:val="00DC52D0"/>
    <w:rsid w:val="00DC5350"/>
    <w:rsid w:val="00DC5DB0"/>
    <w:rsid w:val="00DC72FD"/>
    <w:rsid w:val="00DC74C6"/>
    <w:rsid w:val="00DC7518"/>
    <w:rsid w:val="00DC7B31"/>
    <w:rsid w:val="00DC7B7D"/>
    <w:rsid w:val="00DC7E6A"/>
    <w:rsid w:val="00DD0562"/>
    <w:rsid w:val="00DD0950"/>
    <w:rsid w:val="00DD14BC"/>
    <w:rsid w:val="00DD19CE"/>
    <w:rsid w:val="00DD205F"/>
    <w:rsid w:val="00DD28BC"/>
    <w:rsid w:val="00DD2A9B"/>
    <w:rsid w:val="00DD2E1B"/>
    <w:rsid w:val="00DD348C"/>
    <w:rsid w:val="00DD34EC"/>
    <w:rsid w:val="00DD377B"/>
    <w:rsid w:val="00DD3FA0"/>
    <w:rsid w:val="00DD43A4"/>
    <w:rsid w:val="00DD4E42"/>
    <w:rsid w:val="00DD5CB1"/>
    <w:rsid w:val="00DD610C"/>
    <w:rsid w:val="00DD62EA"/>
    <w:rsid w:val="00DD6DDE"/>
    <w:rsid w:val="00DD732D"/>
    <w:rsid w:val="00DD74DC"/>
    <w:rsid w:val="00DD762B"/>
    <w:rsid w:val="00DD7D3E"/>
    <w:rsid w:val="00DE0910"/>
    <w:rsid w:val="00DE0AB9"/>
    <w:rsid w:val="00DE1028"/>
    <w:rsid w:val="00DE1214"/>
    <w:rsid w:val="00DE1788"/>
    <w:rsid w:val="00DE2025"/>
    <w:rsid w:val="00DE203E"/>
    <w:rsid w:val="00DE213E"/>
    <w:rsid w:val="00DE27BA"/>
    <w:rsid w:val="00DE2F65"/>
    <w:rsid w:val="00DE3438"/>
    <w:rsid w:val="00DE3EF5"/>
    <w:rsid w:val="00DE4233"/>
    <w:rsid w:val="00DE4406"/>
    <w:rsid w:val="00DE49BF"/>
    <w:rsid w:val="00DE50F1"/>
    <w:rsid w:val="00DE59B9"/>
    <w:rsid w:val="00DE5B46"/>
    <w:rsid w:val="00DE63AB"/>
    <w:rsid w:val="00DE7011"/>
    <w:rsid w:val="00DF0850"/>
    <w:rsid w:val="00DF0ABD"/>
    <w:rsid w:val="00DF0B7A"/>
    <w:rsid w:val="00DF0B85"/>
    <w:rsid w:val="00DF132D"/>
    <w:rsid w:val="00DF174B"/>
    <w:rsid w:val="00DF1E54"/>
    <w:rsid w:val="00DF21DC"/>
    <w:rsid w:val="00DF2DC1"/>
    <w:rsid w:val="00DF39CA"/>
    <w:rsid w:val="00DF4097"/>
    <w:rsid w:val="00DF511E"/>
    <w:rsid w:val="00DF5567"/>
    <w:rsid w:val="00DF5677"/>
    <w:rsid w:val="00DF5A3D"/>
    <w:rsid w:val="00DF5AA0"/>
    <w:rsid w:val="00DF7AA7"/>
    <w:rsid w:val="00DF7D71"/>
    <w:rsid w:val="00E00758"/>
    <w:rsid w:val="00E00EED"/>
    <w:rsid w:val="00E01020"/>
    <w:rsid w:val="00E01742"/>
    <w:rsid w:val="00E01A63"/>
    <w:rsid w:val="00E01C79"/>
    <w:rsid w:val="00E024E4"/>
    <w:rsid w:val="00E02A2C"/>
    <w:rsid w:val="00E03419"/>
    <w:rsid w:val="00E037FC"/>
    <w:rsid w:val="00E0437C"/>
    <w:rsid w:val="00E045AA"/>
    <w:rsid w:val="00E04BCF"/>
    <w:rsid w:val="00E04E9D"/>
    <w:rsid w:val="00E0625F"/>
    <w:rsid w:val="00E065C3"/>
    <w:rsid w:val="00E06949"/>
    <w:rsid w:val="00E06E56"/>
    <w:rsid w:val="00E07715"/>
    <w:rsid w:val="00E07FBC"/>
    <w:rsid w:val="00E10109"/>
    <w:rsid w:val="00E10421"/>
    <w:rsid w:val="00E1047A"/>
    <w:rsid w:val="00E1079B"/>
    <w:rsid w:val="00E10D2C"/>
    <w:rsid w:val="00E112CE"/>
    <w:rsid w:val="00E1150B"/>
    <w:rsid w:val="00E11B24"/>
    <w:rsid w:val="00E11C32"/>
    <w:rsid w:val="00E1220B"/>
    <w:rsid w:val="00E12887"/>
    <w:rsid w:val="00E12BFF"/>
    <w:rsid w:val="00E139B8"/>
    <w:rsid w:val="00E1440C"/>
    <w:rsid w:val="00E14470"/>
    <w:rsid w:val="00E14F7C"/>
    <w:rsid w:val="00E14FF8"/>
    <w:rsid w:val="00E154BE"/>
    <w:rsid w:val="00E155AF"/>
    <w:rsid w:val="00E15744"/>
    <w:rsid w:val="00E15D85"/>
    <w:rsid w:val="00E160B5"/>
    <w:rsid w:val="00E168B1"/>
    <w:rsid w:val="00E1715D"/>
    <w:rsid w:val="00E17716"/>
    <w:rsid w:val="00E1786C"/>
    <w:rsid w:val="00E17E8C"/>
    <w:rsid w:val="00E22BF8"/>
    <w:rsid w:val="00E235F8"/>
    <w:rsid w:val="00E236F3"/>
    <w:rsid w:val="00E239B6"/>
    <w:rsid w:val="00E23BEF"/>
    <w:rsid w:val="00E23D1C"/>
    <w:rsid w:val="00E245CB"/>
    <w:rsid w:val="00E24C31"/>
    <w:rsid w:val="00E25365"/>
    <w:rsid w:val="00E2579A"/>
    <w:rsid w:val="00E257A6"/>
    <w:rsid w:val="00E25983"/>
    <w:rsid w:val="00E26613"/>
    <w:rsid w:val="00E26C9D"/>
    <w:rsid w:val="00E26ECA"/>
    <w:rsid w:val="00E277C5"/>
    <w:rsid w:val="00E278AC"/>
    <w:rsid w:val="00E27985"/>
    <w:rsid w:val="00E27F11"/>
    <w:rsid w:val="00E303B2"/>
    <w:rsid w:val="00E309E2"/>
    <w:rsid w:val="00E30CFB"/>
    <w:rsid w:val="00E3128A"/>
    <w:rsid w:val="00E32126"/>
    <w:rsid w:val="00E33143"/>
    <w:rsid w:val="00E333E9"/>
    <w:rsid w:val="00E33664"/>
    <w:rsid w:val="00E33810"/>
    <w:rsid w:val="00E3399F"/>
    <w:rsid w:val="00E339AE"/>
    <w:rsid w:val="00E34233"/>
    <w:rsid w:val="00E3446E"/>
    <w:rsid w:val="00E3471E"/>
    <w:rsid w:val="00E34A30"/>
    <w:rsid w:val="00E35734"/>
    <w:rsid w:val="00E3616A"/>
    <w:rsid w:val="00E365AD"/>
    <w:rsid w:val="00E37053"/>
    <w:rsid w:val="00E40794"/>
    <w:rsid w:val="00E412CB"/>
    <w:rsid w:val="00E41575"/>
    <w:rsid w:val="00E420CE"/>
    <w:rsid w:val="00E420F6"/>
    <w:rsid w:val="00E4211F"/>
    <w:rsid w:val="00E4222F"/>
    <w:rsid w:val="00E42683"/>
    <w:rsid w:val="00E43F0E"/>
    <w:rsid w:val="00E43FE2"/>
    <w:rsid w:val="00E44055"/>
    <w:rsid w:val="00E44766"/>
    <w:rsid w:val="00E448F6"/>
    <w:rsid w:val="00E45223"/>
    <w:rsid w:val="00E4567D"/>
    <w:rsid w:val="00E463F6"/>
    <w:rsid w:val="00E47B81"/>
    <w:rsid w:val="00E47CB5"/>
    <w:rsid w:val="00E47DB8"/>
    <w:rsid w:val="00E500B0"/>
    <w:rsid w:val="00E50466"/>
    <w:rsid w:val="00E50499"/>
    <w:rsid w:val="00E50511"/>
    <w:rsid w:val="00E51643"/>
    <w:rsid w:val="00E5190A"/>
    <w:rsid w:val="00E51CF9"/>
    <w:rsid w:val="00E52718"/>
    <w:rsid w:val="00E53266"/>
    <w:rsid w:val="00E534A2"/>
    <w:rsid w:val="00E537C2"/>
    <w:rsid w:val="00E53E2F"/>
    <w:rsid w:val="00E54EC5"/>
    <w:rsid w:val="00E553BA"/>
    <w:rsid w:val="00E55606"/>
    <w:rsid w:val="00E55649"/>
    <w:rsid w:val="00E56CDC"/>
    <w:rsid w:val="00E570F6"/>
    <w:rsid w:val="00E575BB"/>
    <w:rsid w:val="00E57A8D"/>
    <w:rsid w:val="00E57C85"/>
    <w:rsid w:val="00E600EA"/>
    <w:rsid w:val="00E60136"/>
    <w:rsid w:val="00E60593"/>
    <w:rsid w:val="00E60804"/>
    <w:rsid w:val="00E6085E"/>
    <w:rsid w:val="00E60898"/>
    <w:rsid w:val="00E610AA"/>
    <w:rsid w:val="00E616FD"/>
    <w:rsid w:val="00E626D0"/>
    <w:rsid w:val="00E62C40"/>
    <w:rsid w:val="00E6380E"/>
    <w:rsid w:val="00E6444C"/>
    <w:rsid w:val="00E648EA"/>
    <w:rsid w:val="00E6498C"/>
    <w:rsid w:val="00E64B57"/>
    <w:rsid w:val="00E64D01"/>
    <w:rsid w:val="00E64EA8"/>
    <w:rsid w:val="00E65274"/>
    <w:rsid w:val="00E65A8E"/>
    <w:rsid w:val="00E661E7"/>
    <w:rsid w:val="00E66363"/>
    <w:rsid w:val="00E66371"/>
    <w:rsid w:val="00E667CD"/>
    <w:rsid w:val="00E66A12"/>
    <w:rsid w:val="00E66CB0"/>
    <w:rsid w:val="00E66DFB"/>
    <w:rsid w:val="00E67256"/>
    <w:rsid w:val="00E70A16"/>
    <w:rsid w:val="00E70FEE"/>
    <w:rsid w:val="00E71E0B"/>
    <w:rsid w:val="00E72D6C"/>
    <w:rsid w:val="00E72D8E"/>
    <w:rsid w:val="00E72EBE"/>
    <w:rsid w:val="00E7396E"/>
    <w:rsid w:val="00E7458E"/>
    <w:rsid w:val="00E7476C"/>
    <w:rsid w:val="00E74815"/>
    <w:rsid w:val="00E75041"/>
    <w:rsid w:val="00E75A24"/>
    <w:rsid w:val="00E75A6B"/>
    <w:rsid w:val="00E75CFF"/>
    <w:rsid w:val="00E75D3C"/>
    <w:rsid w:val="00E764F9"/>
    <w:rsid w:val="00E76614"/>
    <w:rsid w:val="00E770B1"/>
    <w:rsid w:val="00E772AA"/>
    <w:rsid w:val="00E77638"/>
    <w:rsid w:val="00E77741"/>
    <w:rsid w:val="00E77FE3"/>
    <w:rsid w:val="00E801F2"/>
    <w:rsid w:val="00E80CEB"/>
    <w:rsid w:val="00E811C7"/>
    <w:rsid w:val="00E81CCC"/>
    <w:rsid w:val="00E82C99"/>
    <w:rsid w:val="00E83067"/>
    <w:rsid w:val="00E832F2"/>
    <w:rsid w:val="00E83374"/>
    <w:rsid w:val="00E83521"/>
    <w:rsid w:val="00E835EA"/>
    <w:rsid w:val="00E838BE"/>
    <w:rsid w:val="00E838FE"/>
    <w:rsid w:val="00E83A2C"/>
    <w:rsid w:val="00E83CFA"/>
    <w:rsid w:val="00E83D32"/>
    <w:rsid w:val="00E8415B"/>
    <w:rsid w:val="00E845E3"/>
    <w:rsid w:val="00E84A98"/>
    <w:rsid w:val="00E85655"/>
    <w:rsid w:val="00E85D74"/>
    <w:rsid w:val="00E862E9"/>
    <w:rsid w:val="00E8754D"/>
    <w:rsid w:val="00E8777A"/>
    <w:rsid w:val="00E87825"/>
    <w:rsid w:val="00E878B5"/>
    <w:rsid w:val="00E87A48"/>
    <w:rsid w:val="00E900B5"/>
    <w:rsid w:val="00E908A2"/>
    <w:rsid w:val="00E912DF"/>
    <w:rsid w:val="00E91696"/>
    <w:rsid w:val="00E917DF"/>
    <w:rsid w:val="00E91AE3"/>
    <w:rsid w:val="00E91DF0"/>
    <w:rsid w:val="00E925A5"/>
    <w:rsid w:val="00E926F5"/>
    <w:rsid w:val="00E927EE"/>
    <w:rsid w:val="00E92830"/>
    <w:rsid w:val="00E9326D"/>
    <w:rsid w:val="00E93658"/>
    <w:rsid w:val="00E93E11"/>
    <w:rsid w:val="00E93E52"/>
    <w:rsid w:val="00E93E7B"/>
    <w:rsid w:val="00E94180"/>
    <w:rsid w:val="00E942B5"/>
    <w:rsid w:val="00E949B5"/>
    <w:rsid w:val="00E9517A"/>
    <w:rsid w:val="00E95342"/>
    <w:rsid w:val="00E95F1F"/>
    <w:rsid w:val="00E96AB4"/>
    <w:rsid w:val="00E97066"/>
    <w:rsid w:val="00E97D05"/>
    <w:rsid w:val="00E97EB0"/>
    <w:rsid w:val="00EA02EB"/>
    <w:rsid w:val="00EA050D"/>
    <w:rsid w:val="00EA0BB4"/>
    <w:rsid w:val="00EA0D00"/>
    <w:rsid w:val="00EA23E0"/>
    <w:rsid w:val="00EA2420"/>
    <w:rsid w:val="00EA2B1D"/>
    <w:rsid w:val="00EA300D"/>
    <w:rsid w:val="00EA30DC"/>
    <w:rsid w:val="00EA4044"/>
    <w:rsid w:val="00EA44D6"/>
    <w:rsid w:val="00EA4556"/>
    <w:rsid w:val="00EA48AD"/>
    <w:rsid w:val="00EA546E"/>
    <w:rsid w:val="00EA5D59"/>
    <w:rsid w:val="00EA5F36"/>
    <w:rsid w:val="00EA6E43"/>
    <w:rsid w:val="00EA7C64"/>
    <w:rsid w:val="00EA7DB4"/>
    <w:rsid w:val="00EB0A6C"/>
    <w:rsid w:val="00EB0FD8"/>
    <w:rsid w:val="00EB18C5"/>
    <w:rsid w:val="00EB1DC8"/>
    <w:rsid w:val="00EB25D1"/>
    <w:rsid w:val="00EB2736"/>
    <w:rsid w:val="00EB2D98"/>
    <w:rsid w:val="00EB386C"/>
    <w:rsid w:val="00EB3A0D"/>
    <w:rsid w:val="00EB3FD7"/>
    <w:rsid w:val="00EB3FE6"/>
    <w:rsid w:val="00EB4079"/>
    <w:rsid w:val="00EB426A"/>
    <w:rsid w:val="00EB47AF"/>
    <w:rsid w:val="00EB4907"/>
    <w:rsid w:val="00EB4E2D"/>
    <w:rsid w:val="00EB5119"/>
    <w:rsid w:val="00EB5520"/>
    <w:rsid w:val="00EB665D"/>
    <w:rsid w:val="00EB66BE"/>
    <w:rsid w:val="00EB6769"/>
    <w:rsid w:val="00EB6E74"/>
    <w:rsid w:val="00EB6FBC"/>
    <w:rsid w:val="00EB720E"/>
    <w:rsid w:val="00EB7507"/>
    <w:rsid w:val="00EC005C"/>
    <w:rsid w:val="00EC068B"/>
    <w:rsid w:val="00EC08C2"/>
    <w:rsid w:val="00EC10EB"/>
    <w:rsid w:val="00EC1231"/>
    <w:rsid w:val="00EC153C"/>
    <w:rsid w:val="00EC224A"/>
    <w:rsid w:val="00EC2340"/>
    <w:rsid w:val="00EC23F7"/>
    <w:rsid w:val="00EC2D77"/>
    <w:rsid w:val="00EC38B6"/>
    <w:rsid w:val="00EC3BAA"/>
    <w:rsid w:val="00EC51DC"/>
    <w:rsid w:val="00EC5293"/>
    <w:rsid w:val="00EC68A9"/>
    <w:rsid w:val="00EC7384"/>
    <w:rsid w:val="00EC73D6"/>
    <w:rsid w:val="00EC79DE"/>
    <w:rsid w:val="00ED0D8B"/>
    <w:rsid w:val="00ED15DC"/>
    <w:rsid w:val="00ED16BB"/>
    <w:rsid w:val="00ED1895"/>
    <w:rsid w:val="00ED1934"/>
    <w:rsid w:val="00ED1CC1"/>
    <w:rsid w:val="00ED22CB"/>
    <w:rsid w:val="00ED2E53"/>
    <w:rsid w:val="00ED2FF1"/>
    <w:rsid w:val="00ED35F1"/>
    <w:rsid w:val="00ED39C8"/>
    <w:rsid w:val="00ED3A34"/>
    <w:rsid w:val="00ED3B6B"/>
    <w:rsid w:val="00ED3FBB"/>
    <w:rsid w:val="00ED40C1"/>
    <w:rsid w:val="00ED45F6"/>
    <w:rsid w:val="00ED51DC"/>
    <w:rsid w:val="00ED61A5"/>
    <w:rsid w:val="00ED6A8C"/>
    <w:rsid w:val="00ED7282"/>
    <w:rsid w:val="00EE0BCE"/>
    <w:rsid w:val="00EE0BD6"/>
    <w:rsid w:val="00EE1BF7"/>
    <w:rsid w:val="00EE234F"/>
    <w:rsid w:val="00EE24D2"/>
    <w:rsid w:val="00EE35D0"/>
    <w:rsid w:val="00EE3740"/>
    <w:rsid w:val="00EE39B7"/>
    <w:rsid w:val="00EE45EA"/>
    <w:rsid w:val="00EE4882"/>
    <w:rsid w:val="00EE5CC5"/>
    <w:rsid w:val="00EE65F4"/>
    <w:rsid w:val="00EE7349"/>
    <w:rsid w:val="00EE7C8F"/>
    <w:rsid w:val="00EF0307"/>
    <w:rsid w:val="00EF04D3"/>
    <w:rsid w:val="00EF0E14"/>
    <w:rsid w:val="00EF0E24"/>
    <w:rsid w:val="00EF114E"/>
    <w:rsid w:val="00EF1B98"/>
    <w:rsid w:val="00EF1E32"/>
    <w:rsid w:val="00EF2951"/>
    <w:rsid w:val="00EF2CBA"/>
    <w:rsid w:val="00EF2D69"/>
    <w:rsid w:val="00EF3400"/>
    <w:rsid w:val="00EF3C17"/>
    <w:rsid w:val="00EF3F18"/>
    <w:rsid w:val="00EF4D50"/>
    <w:rsid w:val="00EF5169"/>
    <w:rsid w:val="00EF53EF"/>
    <w:rsid w:val="00EF5AAA"/>
    <w:rsid w:val="00EF6026"/>
    <w:rsid w:val="00EF6752"/>
    <w:rsid w:val="00EF6A4C"/>
    <w:rsid w:val="00EF7062"/>
    <w:rsid w:val="00F002AE"/>
    <w:rsid w:val="00F00A8F"/>
    <w:rsid w:val="00F00D12"/>
    <w:rsid w:val="00F0101A"/>
    <w:rsid w:val="00F0157B"/>
    <w:rsid w:val="00F015BF"/>
    <w:rsid w:val="00F02D74"/>
    <w:rsid w:val="00F03839"/>
    <w:rsid w:val="00F04166"/>
    <w:rsid w:val="00F04AB1"/>
    <w:rsid w:val="00F051F4"/>
    <w:rsid w:val="00F0529F"/>
    <w:rsid w:val="00F05A84"/>
    <w:rsid w:val="00F05CD7"/>
    <w:rsid w:val="00F06058"/>
    <w:rsid w:val="00F060B4"/>
    <w:rsid w:val="00F0627B"/>
    <w:rsid w:val="00F06905"/>
    <w:rsid w:val="00F0773A"/>
    <w:rsid w:val="00F07AE0"/>
    <w:rsid w:val="00F07F08"/>
    <w:rsid w:val="00F10CA9"/>
    <w:rsid w:val="00F121BA"/>
    <w:rsid w:val="00F12CD7"/>
    <w:rsid w:val="00F136AA"/>
    <w:rsid w:val="00F13BB9"/>
    <w:rsid w:val="00F13DC9"/>
    <w:rsid w:val="00F146FE"/>
    <w:rsid w:val="00F14761"/>
    <w:rsid w:val="00F14D11"/>
    <w:rsid w:val="00F14DDD"/>
    <w:rsid w:val="00F14E4F"/>
    <w:rsid w:val="00F15810"/>
    <w:rsid w:val="00F17B9E"/>
    <w:rsid w:val="00F2057F"/>
    <w:rsid w:val="00F2109D"/>
    <w:rsid w:val="00F21B8B"/>
    <w:rsid w:val="00F22038"/>
    <w:rsid w:val="00F223AB"/>
    <w:rsid w:val="00F24182"/>
    <w:rsid w:val="00F255D0"/>
    <w:rsid w:val="00F257CD"/>
    <w:rsid w:val="00F260D4"/>
    <w:rsid w:val="00F26145"/>
    <w:rsid w:val="00F26CC7"/>
    <w:rsid w:val="00F27139"/>
    <w:rsid w:val="00F275E2"/>
    <w:rsid w:val="00F27B4B"/>
    <w:rsid w:val="00F27C0A"/>
    <w:rsid w:val="00F27EB9"/>
    <w:rsid w:val="00F309AE"/>
    <w:rsid w:val="00F309FC"/>
    <w:rsid w:val="00F31107"/>
    <w:rsid w:val="00F3159C"/>
    <w:rsid w:val="00F31D90"/>
    <w:rsid w:val="00F324A3"/>
    <w:rsid w:val="00F32601"/>
    <w:rsid w:val="00F33563"/>
    <w:rsid w:val="00F33AF5"/>
    <w:rsid w:val="00F343D1"/>
    <w:rsid w:val="00F37460"/>
    <w:rsid w:val="00F374CA"/>
    <w:rsid w:val="00F374DA"/>
    <w:rsid w:val="00F37729"/>
    <w:rsid w:val="00F400CD"/>
    <w:rsid w:val="00F40868"/>
    <w:rsid w:val="00F40FFD"/>
    <w:rsid w:val="00F42026"/>
    <w:rsid w:val="00F42C72"/>
    <w:rsid w:val="00F42DDF"/>
    <w:rsid w:val="00F42F15"/>
    <w:rsid w:val="00F43505"/>
    <w:rsid w:val="00F43E93"/>
    <w:rsid w:val="00F43F34"/>
    <w:rsid w:val="00F450AE"/>
    <w:rsid w:val="00F45318"/>
    <w:rsid w:val="00F4567C"/>
    <w:rsid w:val="00F459CB"/>
    <w:rsid w:val="00F46361"/>
    <w:rsid w:val="00F46879"/>
    <w:rsid w:val="00F46955"/>
    <w:rsid w:val="00F47252"/>
    <w:rsid w:val="00F47D49"/>
    <w:rsid w:val="00F47E16"/>
    <w:rsid w:val="00F504C2"/>
    <w:rsid w:val="00F50BE8"/>
    <w:rsid w:val="00F51B85"/>
    <w:rsid w:val="00F51EB9"/>
    <w:rsid w:val="00F538AA"/>
    <w:rsid w:val="00F544D7"/>
    <w:rsid w:val="00F544F3"/>
    <w:rsid w:val="00F545A2"/>
    <w:rsid w:val="00F549D3"/>
    <w:rsid w:val="00F54DF2"/>
    <w:rsid w:val="00F54FE4"/>
    <w:rsid w:val="00F55340"/>
    <w:rsid w:val="00F5577E"/>
    <w:rsid w:val="00F55C1E"/>
    <w:rsid w:val="00F5617F"/>
    <w:rsid w:val="00F56BBD"/>
    <w:rsid w:val="00F57565"/>
    <w:rsid w:val="00F57DC0"/>
    <w:rsid w:val="00F600B5"/>
    <w:rsid w:val="00F61123"/>
    <w:rsid w:val="00F62308"/>
    <w:rsid w:val="00F6299A"/>
    <w:rsid w:val="00F62C50"/>
    <w:rsid w:val="00F63237"/>
    <w:rsid w:val="00F63A0A"/>
    <w:rsid w:val="00F63B92"/>
    <w:rsid w:val="00F64024"/>
    <w:rsid w:val="00F6425F"/>
    <w:rsid w:val="00F65435"/>
    <w:rsid w:val="00F65594"/>
    <w:rsid w:val="00F65919"/>
    <w:rsid w:val="00F65CF1"/>
    <w:rsid w:val="00F6644B"/>
    <w:rsid w:val="00F66A43"/>
    <w:rsid w:val="00F66BBA"/>
    <w:rsid w:val="00F670D5"/>
    <w:rsid w:val="00F67938"/>
    <w:rsid w:val="00F67AD6"/>
    <w:rsid w:val="00F7119C"/>
    <w:rsid w:val="00F711FD"/>
    <w:rsid w:val="00F7182B"/>
    <w:rsid w:val="00F71B66"/>
    <w:rsid w:val="00F72433"/>
    <w:rsid w:val="00F7289A"/>
    <w:rsid w:val="00F72A58"/>
    <w:rsid w:val="00F73D5A"/>
    <w:rsid w:val="00F7409E"/>
    <w:rsid w:val="00F7432D"/>
    <w:rsid w:val="00F74693"/>
    <w:rsid w:val="00F75AB3"/>
    <w:rsid w:val="00F75CBC"/>
    <w:rsid w:val="00F76315"/>
    <w:rsid w:val="00F76897"/>
    <w:rsid w:val="00F76C30"/>
    <w:rsid w:val="00F76CB7"/>
    <w:rsid w:val="00F77167"/>
    <w:rsid w:val="00F77727"/>
    <w:rsid w:val="00F7788C"/>
    <w:rsid w:val="00F77893"/>
    <w:rsid w:val="00F778FC"/>
    <w:rsid w:val="00F801EB"/>
    <w:rsid w:val="00F811A6"/>
    <w:rsid w:val="00F8146F"/>
    <w:rsid w:val="00F81730"/>
    <w:rsid w:val="00F81798"/>
    <w:rsid w:val="00F8179C"/>
    <w:rsid w:val="00F82297"/>
    <w:rsid w:val="00F82800"/>
    <w:rsid w:val="00F82C85"/>
    <w:rsid w:val="00F839D5"/>
    <w:rsid w:val="00F83C8F"/>
    <w:rsid w:val="00F85417"/>
    <w:rsid w:val="00F871AD"/>
    <w:rsid w:val="00F8736F"/>
    <w:rsid w:val="00F87618"/>
    <w:rsid w:val="00F9061B"/>
    <w:rsid w:val="00F9096B"/>
    <w:rsid w:val="00F90F76"/>
    <w:rsid w:val="00F919AE"/>
    <w:rsid w:val="00F91A6D"/>
    <w:rsid w:val="00F91D4B"/>
    <w:rsid w:val="00F91FB5"/>
    <w:rsid w:val="00F925A6"/>
    <w:rsid w:val="00F931A5"/>
    <w:rsid w:val="00F93736"/>
    <w:rsid w:val="00F93BA0"/>
    <w:rsid w:val="00F93F52"/>
    <w:rsid w:val="00F94865"/>
    <w:rsid w:val="00F94A65"/>
    <w:rsid w:val="00F94DC7"/>
    <w:rsid w:val="00F950CD"/>
    <w:rsid w:val="00F959B6"/>
    <w:rsid w:val="00F9629E"/>
    <w:rsid w:val="00F9639D"/>
    <w:rsid w:val="00F96BE7"/>
    <w:rsid w:val="00F975E6"/>
    <w:rsid w:val="00FA1AEE"/>
    <w:rsid w:val="00FA2051"/>
    <w:rsid w:val="00FA2928"/>
    <w:rsid w:val="00FA3AD0"/>
    <w:rsid w:val="00FA4322"/>
    <w:rsid w:val="00FA4C54"/>
    <w:rsid w:val="00FA516A"/>
    <w:rsid w:val="00FA587E"/>
    <w:rsid w:val="00FA59B1"/>
    <w:rsid w:val="00FA5A49"/>
    <w:rsid w:val="00FA5C29"/>
    <w:rsid w:val="00FA5D1F"/>
    <w:rsid w:val="00FA5DB0"/>
    <w:rsid w:val="00FA6571"/>
    <w:rsid w:val="00FA6E53"/>
    <w:rsid w:val="00FB08FD"/>
    <w:rsid w:val="00FB0C54"/>
    <w:rsid w:val="00FB135D"/>
    <w:rsid w:val="00FB1676"/>
    <w:rsid w:val="00FB19D8"/>
    <w:rsid w:val="00FB1BB6"/>
    <w:rsid w:val="00FB1E1A"/>
    <w:rsid w:val="00FB2B1E"/>
    <w:rsid w:val="00FB2DAA"/>
    <w:rsid w:val="00FB2E49"/>
    <w:rsid w:val="00FB393D"/>
    <w:rsid w:val="00FB4212"/>
    <w:rsid w:val="00FB422C"/>
    <w:rsid w:val="00FB4F74"/>
    <w:rsid w:val="00FB502D"/>
    <w:rsid w:val="00FB5065"/>
    <w:rsid w:val="00FB56E3"/>
    <w:rsid w:val="00FB57EC"/>
    <w:rsid w:val="00FB614D"/>
    <w:rsid w:val="00FB70AD"/>
    <w:rsid w:val="00FC053F"/>
    <w:rsid w:val="00FC059B"/>
    <w:rsid w:val="00FC1204"/>
    <w:rsid w:val="00FC1263"/>
    <w:rsid w:val="00FC1471"/>
    <w:rsid w:val="00FC1698"/>
    <w:rsid w:val="00FC2061"/>
    <w:rsid w:val="00FC4EED"/>
    <w:rsid w:val="00FC5B5A"/>
    <w:rsid w:val="00FC6070"/>
    <w:rsid w:val="00FC68D0"/>
    <w:rsid w:val="00FC6A64"/>
    <w:rsid w:val="00FC6D20"/>
    <w:rsid w:val="00FC736D"/>
    <w:rsid w:val="00FC7628"/>
    <w:rsid w:val="00FC7F91"/>
    <w:rsid w:val="00FD0D2B"/>
    <w:rsid w:val="00FD0F58"/>
    <w:rsid w:val="00FD10B5"/>
    <w:rsid w:val="00FD1FC2"/>
    <w:rsid w:val="00FD2146"/>
    <w:rsid w:val="00FD2F01"/>
    <w:rsid w:val="00FD36CF"/>
    <w:rsid w:val="00FD41D8"/>
    <w:rsid w:val="00FD4E08"/>
    <w:rsid w:val="00FD50AF"/>
    <w:rsid w:val="00FD6570"/>
    <w:rsid w:val="00FD674A"/>
    <w:rsid w:val="00FD6FB1"/>
    <w:rsid w:val="00FD7DAD"/>
    <w:rsid w:val="00FE030C"/>
    <w:rsid w:val="00FE0478"/>
    <w:rsid w:val="00FE082F"/>
    <w:rsid w:val="00FE124E"/>
    <w:rsid w:val="00FE13BC"/>
    <w:rsid w:val="00FE1CD7"/>
    <w:rsid w:val="00FE208D"/>
    <w:rsid w:val="00FE22E3"/>
    <w:rsid w:val="00FE32D5"/>
    <w:rsid w:val="00FE35F7"/>
    <w:rsid w:val="00FE369F"/>
    <w:rsid w:val="00FE40DD"/>
    <w:rsid w:val="00FE4340"/>
    <w:rsid w:val="00FE44E6"/>
    <w:rsid w:val="00FE482F"/>
    <w:rsid w:val="00FE4ACA"/>
    <w:rsid w:val="00FE5041"/>
    <w:rsid w:val="00FE55EA"/>
    <w:rsid w:val="00FE657D"/>
    <w:rsid w:val="00FE666F"/>
    <w:rsid w:val="00FE67D0"/>
    <w:rsid w:val="00FE6A20"/>
    <w:rsid w:val="00FE7369"/>
    <w:rsid w:val="00FE7A46"/>
    <w:rsid w:val="00FE7B6F"/>
    <w:rsid w:val="00FF0459"/>
    <w:rsid w:val="00FF059E"/>
    <w:rsid w:val="00FF11A3"/>
    <w:rsid w:val="00FF1732"/>
    <w:rsid w:val="00FF2590"/>
    <w:rsid w:val="00FF2BD3"/>
    <w:rsid w:val="00FF4407"/>
    <w:rsid w:val="00FF592B"/>
    <w:rsid w:val="00FF5931"/>
    <w:rsid w:val="00FF5A37"/>
    <w:rsid w:val="00FF5AC5"/>
    <w:rsid w:val="00FF6C1F"/>
    <w:rsid w:val="00FF6C6A"/>
    <w:rsid w:val="00FF6D9F"/>
    <w:rsid w:val="00FF6F66"/>
    <w:rsid w:val="00FF73B3"/>
    <w:rsid w:val="00FF7F6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1BFA420A"/>
  <w15:docId w15:val="{0E4A031D-A099-45B2-8BF6-B755267D0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4F52"/>
  </w:style>
  <w:style w:type="paragraph" w:styleId="Ttulo1">
    <w:name w:val="heading 1"/>
    <w:aliases w:val="Título principal nível 1,Título 11"/>
    <w:basedOn w:val="Normal"/>
    <w:next w:val="Normal"/>
    <w:link w:val="Ttulo1Char"/>
    <w:uiPriority w:val="9"/>
    <w:qFormat/>
    <w:rsid w:val="00BD0ACF"/>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
    <w:qFormat/>
    <w:rsid w:val="00BD0ACF"/>
    <w:pPr>
      <w:keepNext/>
      <w:spacing w:line="360" w:lineRule="auto"/>
      <w:jc w:val="both"/>
      <w:outlineLvl w:val="1"/>
    </w:pPr>
    <w:rPr>
      <w:b/>
    </w:rPr>
  </w:style>
  <w:style w:type="paragraph" w:styleId="Ttulo3">
    <w:name w:val="heading 3"/>
    <w:aliases w:val="Título 3 Char Char"/>
    <w:basedOn w:val="Normal"/>
    <w:next w:val="Normal"/>
    <w:link w:val="Ttulo3Char"/>
    <w:uiPriority w:val="9"/>
    <w:qFormat/>
    <w:rsid w:val="00717FFB"/>
    <w:pPr>
      <w:keepNext/>
      <w:spacing w:before="240" w:after="60"/>
      <w:outlineLvl w:val="2"/>
    </w:pPr>
    <w:rPr>
      <w:rFonts w:ascii="Arial" w:hAnsi="Arial" w:cs="Arial"/>
      <w:b/>
      <w:bCs/>
      <w:sz w:val="26"/>
      <w:szCs w:val="26"/>
    </w:rPr>
  </w:style>
  <w:style w:type="paragraph" w:styleId="Ttulo4">
    <w:name w:val="heading 4"/>
    <w:basedOn w:val="Normal"/>
    <w:next w:val="Normal"/>
    <w:link w:val="Ttulo4Char"/>
    <w:uiPriority w:val="9"/>
    <w:qFormat/>
    <w:rsid w:val="00717FFB"/>
    <w:pPr>
      <w:keepNext/>
      <w:spacing w:before="240" w:after="60"/>
      <w:outlineLvl w:val="3"/>
    </w:pPr>
    <w:rPr>
      <w:b/>
      <w:bCs/>
      <w:sz w:val="28"/>
      <w:szCs w:val="28"/>
    </w:rPr>
  </w:style>
  <w:style w:type="paragraph" w:styleId="Ttulo5">
    <w:name w:val="heading 5"/>
    <w:basedOn w:val="Normal"/>
    <w:next w:val="Normal"/>
    <w:link w:val="Ttulo5Char"/>
    <w:uiPriority w:val="9"/>
    <w:qFormat/>
    <w:rsid w:val="00717FFB"/>
    <w:pPr>
      <w:keepNext/>
      <w:ind w:firstLine="708"/>
      <w:jc w:val="both"/>
      <w:outlineLvl w:val="4"/>
    </w:pPr>
    <w:rPr>
      <w:szCs w:val="20"/>
      <w:u w:val="single"/>
    </w:rPr>
  </w:style>
  <w:style w:type="paragraph" w:styleId="Ttulo6">
    <w:name w:val="heading 6"/>
    <w:basedOn w:val="Normal"/>
    <w:next w:val="Normal"/>
    <w:link w:val="Ttulo6Char"/>
    <w:qFormat/>
    <w:rsid w:val="00717FFB"/>
    <w:pPr>
      <w:spacing w:before="240" w:after="60"/>
      <w:outlineLvl w:val="5"/>
    </w:pPr>
    <w:rPr>
      <w:b/>
      <w:bCs/>
      <w:sz w:val="22"/>
      <w:szCs w:val="22"/>
    </w:rPr>
  </w:style>
  <w:style w:type="paragraph" w:styleId="Ttulo7">
    <w:name w:val="heading 7"/>
    <w:basedOn w:val="Normal"/>
    <w:next w:val="Normal"/>
    <w:link w:val="Ttulo7Char"/>
    <w:uiPriority w:val="9"/>
    <w:qFormat/>
    <w:rsid w:val="00717FFB"/>
    <w:pPr>
      <w:keepNext/>
      <w:jc w:val="both"/>
      <w:outlineLvl w:val="6"/>
    </w:pPr>
    <w:rPr>
      <w:b/>
      <w:sz w:val="20"/>
      <w:szCs w:val="20"/>
    </w:rPr>
  </w:style>
  <w:style w:type="paragraph" w:styleId="Ttulo8">
    <w:name w:val="heading 8"/>
    <w:basedOn w:val="Normal"/>
    <w:next w:val="Normal"/>
    <w:link w:val="Ttulo8Char"/>
    <w:uiPriority w:val="9"/>
    <w:qFormat/>
    <w:rsid w:val="00717FFB"/>
    <w:pPr>
      <w:spacing w:before="240" w:after="60"/>
      <w:outlineLvl w:val="7"/>
    </w:pPr>
    <w:rPr>
      <w:i/>
      <w:iCs/>
    </w:rPr>
  </w:style>
  <w:style w:type="paragraph" w:styleId="Ttulo9">
    <w:name w:val="heading 9"/>
    <w:basedOn w:val="Normal"/>
    <w:next w:val="Normal"/>
    <w:link w:val="Ttulo9Char"/>
    <w:uiPriority w:val="9"/>
    <w:qFormat/>
    <w:rsid w:val="00717FFB"/>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Título principal nível 1 Char,Título 11 Char"/>
    <w:basedOn w:val="Fontepargpadro"/>
    <w:link w:val="Ttulo1"/>
    <w:uiPriority w:val="9"/>
    <w:rsid w:val="004277F1"/>
    <w:rPr>
      <w:rFonts w:ascii="Arial" w:hAnsi="Arial" w:cs="Arial"/>
      <w:b/>
      <w:bCs/>
      <w:kern w:val="32"/>
      <w:sz w:val="32"/>
      <w:szCs w:val="32"/>
    </w:rPr>
  </w:style>
  <w:style w:type="character" w:customStyle="1" w:styleId="Ttulo2Char">
    <w:name w:val="Título 2 Char"/>
    <w:basedOn w:val="Fontepargpadro"/>
    <w:link w:val="Ttulo2"/>
    <w:uiPriority w:val="9"/>
    <w:rsid w:val="009E37FA"/>
    <w:rPr>
      <w:b/>
      <w:sz w:val="24"/>
      <w:szCs w:val="24"/>
      <w:lang w:val="pt-BR" w:eastAsia="pt-BR" w:bidi="ar-SA"/>
    </w:rPr>
  </w:style>
  <w:style w:type="character" w:customStyle="1" w:styleId="Ttulo3Char">
    <w:name w:val="Título 3 Char"/>
    <w:aliases w:val="Título 3 Char Char Char"/>
    <w:basedOn w:val="Fontepargpadro"/>
    <w:link w:val="Ttulo3"/>
    <w:uiPriority w:val="9"/>
    <w:rsid w:val="00036B21"/>
    <w:rPr>
      <w:rFonts w:ascii="Arial" w:hAnsi="Arial" w:cs="Arial"/>
      <w:b/>
      <w:bCs/>
      <w:sz w:val="26"/>
      <w:szCs w:val="26"/>
    </w:rPr>
  </w:style>
  <w:style w:type="character" w:customStyle="1" w:styleId="Ttulo4Char">
    <w:name w:val="Título 4 Char"/>
    <w:basedOn w:val="Fontepargpadro"/>
    <w:link w:val="Ttulo4"/>
    <w:uiPriority w:val="9"/>
    <w:rsid w:val="009E37FA"/>
    <w:rPr>
      <w:b/>
      <w:bCs/>
      <w:sz w:val="28"/>
      <w:szCs w:val="28"/>
      <w:lang w:val="pt-BR" w:eastAsia="pt-BR" w:bidi="ar-SA"/>
    </w:rPr>
  </w:style>
  <w:style w:type="character" w:customStyle="1" w:styleId="Ttulo5Char">
    <w:name w:val="Título 5 Char"/>
    <w:basedOn w:val="Fontepargpadro"/>
    <w:link w:val="Ttulo5"/>
    <w:uiPriority w:val="9"/>
    <w:rsid w:val="009E37FA"/>
    <w:rPr>
      <w:sz w:val="24"/>
      <w:u w:val="single"/>
      <w:lang w:val="pt-BR" w:eastAsia="pt-BR" w:bidi="ar-SA"/>
    </w:rPr>
  </w:style>
  <w:style w:type="character" w:customStyle="1" w:styleId="Ttulo6Char">
    <w:name w:val="Título 6 Char"/>
    <w:basedOn w:val="Fontepargpadro"/>
    <w:link w:val="Ttulo6"/>
    <w:rsid w:val="009E37FA"/>
    <w:rPr>
      <w:b/>
      <w:bCs/>
      <w:sz w:val="22"/>
      <w:szCs w:val="22"/>
      <w:lang w:val="pt-BR" w:eastAsia="pt-BR" w:bidi="ar-SA"/>
    </w:rPr>
  </w:style>
  <w:style w:type="character" w:customStyle="1" w:styleId="Ttulo7Char">
    <w:name w:val="Título 7 Char"/>
    <w:basedOn w:val="Fontepargpadro"/>
    <w:link w:val="Ttulo7"/>
    <w:uiPriority w:val="9"/>
    <w:rsid w:val="009E37FA"/>
    <w:rPr>
      <w:b/>
      <w:lang w:val="pt-BR" w:eastAsia="pt-BR" w:bidi="ar-SA"/>
    </w:rPr>
  </w:style>
  <w:style w:type="character" w:customStyle="1" w:styleId="Ttulo8Char">
    <w:name w:val="Título 8 Char"/>
    <w:basedOn w:val="Fontepargpadro"/>
    <w:link w:val="Ttulo8"/>
    <w:uiPriority w:val="9"/>
    <w:rsid w:val="009E37FA"/>
    <w:rPr>
      <w:i/>
      <w:iCs/>
      <w:sz w:val="24"/>
      <w:szCs w:val="24"/>
      <w:lang w:val="pt-BR" w:eastAsia="pt-BR" w:bidi="ar-SA"/>
    </w:rPr>
  </w:style>
  <w:style w:type="character" w:customStyle="1" w:styleId="Ttulo9Char">
    <w:name w:val="Título 9 Char"/>
    <w:basedOn w:val="Fontepargpadro"/>
    <w:link w:val="Ttulo9"/>
    <w:uiPriority w:val="9"/>
    <w:rsid w:val="009E37FA"/>
    <w:rPr>
      <w:rFonts w:ascii="Arial" w:hAnsi="Arial" w:cs="Arial"/>
      <w:sz w:val="22"/>
      <w:szCs w:val="22"/>
      <w:lang w:val="pt-BR" w:eastAsia="pt-BR" w:bidi="ar-SA"/>
    </w:rPr>
  </w:style>
  <w:style w:type="paragraph" w:styleId="Cabealho">
    <w:name w:val="header"/>
    <w:aliases w:val="Fragmento,Cabeçalho1,UNIBERO,Cover Page Char Char,Cover Page Char,Cover Page,Cover Page Char Char Char Char,encabezado"/>
    <w:basedOn w:val="Normal"/>
    <w:link w:val="CabealhoChar"/>
    <w:uiPriority w:val="99"/>
    <w:rsid w:val="00D16CB4"/>
    <w:pPr>
      <w:tabs>
        <w:tab w:val="center" w:pos="4419"/>
        <w:tab w:val="right" w:pos="8838"/>
      </w:tabs>
    </w:pPr>
  </w:style>
  <w:style w:type="character" w:customStyle="1" w:styleId="CabealhoChar">
    <w:name w:val="Cabeçalho Char"/>
    <w:aliases w:val="Fragmento Char,Cabeçalho1 Char,UNIBERO Char,Cover Page Char Char Char,Cover Page Char Char1,Cover Page Char1,Cover Page Char Char Char Char Char,encabezado Char"/>
    <w:basedOn w:val="Fontepargpadro"/>
    <w:link w:val="Cabealho"/>
    <w:uiPriority w:val="99"/>
    <w:rsid w:val="009018E9"/>
    <w:rPr>
      <w:sz w:val="24"/>
      <w:szCs w:val="24"/>
      <w:lang w:val="pt-BR" w:eastAsia="pt-BR" w:bidi="ar-SA"/>
    </w:rPr>
  </w:style>
  <w:style w:type="paragraph" w:styleId="Rodap">
    <w:name w:val="footer"/>
    <w:basedOn w:val="Normal"/>
    <w:link w:val="RodapChar"/>
    <w:uiPriority w:val="99"/>
    <w:rsid w:val="00D16CB4"/>
    <w:pPr>
      <w:tabs>
        <w:tab w:val="center" w:pos="4419"/>
        <w:tab w:val="right" w:pos="8838"/>
      </w:tabs>
    </w:pPr>
  </w:style>
  <w:style w:type="character" w:customStyle="1" w:styleId="RodapChar">
    <w:name w:val="Rodapé Char"/>
    <w:basedOn w:val="Fontepargpadro"/>
    <w:link w:val="Rodap"/>
    <w:uiPriority w:val="99"/>
    <w:rsid w:val="009E37FA"/>
    <w:rPr>
      <w:sz w:val="24"/>
      <w:szCs w:val="24"/>
      <w:lang w:val="pt-BR" w:eastAsia="pt-BR" w:bidi="ar-SA"/>
    </w:rPr>
  </w:style>
  <w:style w:type="table" w:styleId="Tabelacomgrade">
    <w:name w:val="Table Grid"/>
    <w:basedOn w:val="Tabelanormal"/>
    <w:uiPriority w:val="59"/>
    <w:rsid w:val="00BD0A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717FFB"/>
    <w:pPr>
      <w:spacing w:line="360" w:lineRule="auto"/>
      <w:ind w:firstLine="1080"/>
      <w:jc w:val="both"/>
    </w:pPr>
  </w:style>
  <w:style w:type="character" w:customStyle="1" w:styleId="RecuodecorpodetextoChar">
    <w:name w:val="Recuo de corpo de texto Char"/>
    <w:basedOn w:val="Fontepargpadro"/>
    <w:link w:val="Recuodecorpodetexto"/>
    <w:rsid w:val="00FB393D"/>
    <w:rPr>
      <w:sz w:val="24"/>
      <w:szCs w:val="24"/>
      <w:lang w:val="pt-BR" w:eastAsia="pt-BR" w:bidi="ar-SA"/>
    </w:rPr>
  </w:style>
  <w:style w:type="paragraph" w:styleId="Corpodetexto">
    <w:name w:val="Body Text"/>
    <w:aliases w:val="Corpo de texto_Fábio"/>
    <w:basedOn w:val="Normal"/>
    <w:link w:val="CorpodetextoChar"/>
    <w:uiPriority w:val="99"/>
    <w:qFormat/>
    <w:rsid w:val="00717FFB"/>
    <w:pPr>
      <w:spacing w:line="360" w:lineRule="auto"/>
      <w:jc w:val="both"/>
    </w:pPr>
    <w:rPr>
      <w:rFonts w:ascii="Arial Narrow" w:hAnsi="Arial Narrow"/>
      <w:szCs w:val="20"/>
    </w:rPr>
  </w:style>
  <w:style w:type="character" w:customStyle="1" w:styleId="CorpodetextoChar">
    <w:name w:val="Corpo de texto Char"/>
    <w:aliases w:val="Corpo de texto_Fábio Char"/>
    <w:basedOn w:val="Fontepargpadro"/>
    <w:link w:val="Corpodetexto"/>
    <w:uiPriority w:val="99"/>
    <w:rsid w:val="00810209"/>
    <w:rPr>
      <w:rFonts w:ascii="Arial Narrow" w:hAnsi="Arial Narrow"/>
      <w:sz w:val="24"/>
      <w:lang w:val="pt-BR" w:eastAsia="pt-BR" w:bidi="ar-SA"/>
    </w:rPr>
  </w:style>
  <w:style w:type="paragraph" w:styleId="Corpodetexto3">
    <w:name w:val="Body Text 3"/>
    <w:basedOn w:val="Normal"/>
    <w:link w:val="Corpodetexto3Char"/>
    <w:rsid w:val="00717FFB"/>
    <w:pPr>
      <w:jc w:val="both"/>
    </w:pPr>
    <w:rPr>
      <w:b/>
      <w:sz w:val="28"/>
      <w:szCs w:val="20"/>
    </w:rPr>
  </w:style>
  <w:style w:type="character" w:customStyle="1" w:styleId="Corpodetexto3Char">
    <w:name w:val="Corpo de texto 3 Char"/>
    <w:basedOn w:val="Fontepargpadro"/>
    <w:link w:val="Corpodetexto3"/>
    <w:rsid w:val="007A3BC4"/>
    <w:rPr>
      <w:b/>
      <w:sz w:val="28"/>
      <w:lang w:val="pt-BR" w:eastAsia="pt-BR" w:bidi="ar-SA"/>
    </w:rPr>
  </w:style>
  <w:style w:type="paragraph" w:styleId="Recuodecorpodetexto3">
    <w:name w:val="Body Text Indent 3"/>
    <w:basedOn w:val="Normal"/>
    <w:link w:val="Recuodecorpodetexto3Char"/>
    <w:rsid w:val="00717FFB"/>
    <w:pPr>
      <w:spacing w:line="360" w:lineRule="auto"/>
      <w:ind w:firstLine="708"/>
      <w:jc w:val="both"/>
    </w:pPr>
    <w:rPr>
      <w:sz w:val="22"/>
      <w:szCs w:val="20"/>
    </w:rPr>
  </w:style>
  <w:style w:type="character" w:customStyle="1" w:styleId="Recuodecorpodetexto3Char">
    <w:name w:val="Recuo de corpo de texto 3 Char"/>
    <w:basedOn w:val="Fontepargpadro"/>
    <w:link w:val="Recuodecorpodetexto3"/>
    <w:rsid w:val="009E37FA"/>
    <w:rPr>
      <w:sz w:val="22"/>
      <w:lang w:val="pt-BR" w:eastAsia="pt-BR" w:bidi="ar-SA"/>
    </w:rPr>
  </w:style>
  <w:style w:type="character" w:styleId="Nmerodepgina">
    <w:name w:val="page number"/>
    <w:basedOn w:val="Fontepargpadro"/>
    <w:rsid w:val="00717FFB"/>
  </w:style>
  <w:style w:type="paragraph" w:styleId="NormalWeb">
    <w:name w:val="Normal (Web)"/>
    <w:aliases w:val="Normal (Web) Char Char Char"/>
    <w:basedOn w:val="Normal"/>
    <w:link w:val="NormalWebChar"/>
    <w:uiPriority w:val="99"/>
    <w:qFormat/>
    <w:rsid w:val="00717FFB"/>
    <w:pPr>
      <w:spacing w:before="225" w:after="225"/>
      <w:ind w:left="450" w:right="450"/>
      <w:jc w:val="both"/>
    </w:pPr>
  </w:style>
  <w:style w:type="paragraph" w:customStyle="1" w:styleId="DefinitionTerm">
    <w:name w:val="Definition Term"/>
    <w:basedOn w:val="Normal"/>
    <w:next w:val="Normal"/>
    <w:rsid w:val="00717FFB"/>
    <w:pPr>
      <w:widowControl w:val="0"/>
      <w:spacing w:line="360" w:lineRule="auto"/>
      <w:jc w:val="both"/>
    </w:pPr>
    <w:rPr>
      <w:rFonts w:ascii="Arial" w:hAnsi="Arial"/>
      <w:snapToGrid w:val="0"/>
      <w:szCs w:val="20"/>
    </w:rPr>
  </w:style>
  <w:style w:type="paragraph" w:customStyle="1" w:styleId="biblio">
    <w:name w:val="biblio"/>
    <w:basedOn w:val="Normal"/>
    <w:rsid w:val="00717FFB"/>
    <w:pPr>
      <w:spacing w:before="100" w:beforeAutospacing="1" w:after="100" w:afterAutospacing="1" w:line="300" w:lineRule="atLeast"/>
      <w:ind w:left="520"/>
      <w:jc w:val="both"/>
    </w:pPr>
    <w:rPr>
      <w:rFonts w:ascii="Verdana" w:hAnsi="Verdana"/>
      <w:color w:val="585858"/>
      <w:sz w:val="22"/>
      <w:szCs w:val="22"/>
    </w:rPr>
  </w:style>
  <w:style w:type="paragraph" w:customStyle="1" w:styleId="BodyText21">
    <w:name w:val="Body Text 21"/>
    <w:basedOn w:val="Normal"/>
    <w:rsid w:val="00717FFB"/>
    <w:pPr>
      <w:jc w:val="both"/>
    </w:pPr>
    <w:rPr>
      <w:rFonts w:ascii="Arial" w:hAnsi="Arial"/>
      <w:b/>
      <w:szCs w:val="20"/>
    </w:rPr>
  </w:style>
  <w:style w:type="character" w:styleId="nfase">
    <w:name w:val="Emphasis"/>
    <w:basedOn w:val="Fontepargpadro"/>
    <w:uiPriority w:val="20"/>
    <w:qFormat/>
    <w:rsid w:val="00717FFB"/>
    <w:rPr>
      <w:i/>
      <w:iCs/>
    </w:rPr>
  </w:style>
  <w:style w:type="paragraph" w:styleId="Ttulo0">
    <w:name w:val="Title"/>
    <w:basedOn w:val="Normal"/>
    <w:link w:val="TtuloChar"/>
    <w:qFormat/>
    <w:rsid w:val="00717FFB"/>
    <w:pPr>
      <w:jc w:val="center"/>
    </w:pPr>
    <w:rPr>
      <w:b/>
      <w:bCs/>
      <w:sz w:val="28"/>
    </w:rPr>
  </w:style>
  <w:style w:type="character" w:customStyle="1" w:styleId="TtuloChar">
    <w:name w:val="Título Char"/>
    <w:basedOn w:val="Fontepargpadro"/>
    <w:link w:val="Ttulo0"/>
    <w:rsid w:val="0067034E"/>
    <w:rPr>
      <w:b/>
      <w:bCs/>
      <w:sz w:val="28"/>
      <w:szCs w:val="24"/>
      <w:lang w:val="pt-BR" w:eastAsia="pt-BR" w:bidi="ar-SA"/>
    </w:rPr>
  </w:style>
  <w:style w:type="paragraph" w:styleId="Corpodetexto2">
    <w:name w:val="Body Text 2"/>
    <w:basedOn w:val="Normal"/>
    <w:link w:val="Corpodetexto2Char"/>
    <w:uiPriority w:val="99"/>
    <w:rsid w:val="00717FFB"/>
    <w:pPr>
      <w:spacing w:after="120" w:line="480" w:lineRule="auto"/>
    </w:pPr>
  </w:style>
  <w:style w:type="character" w:customStyle="1" w:styleId="Corpodetexto2Char">
    <w:name w:val="Corpo de texto 2 Char"/>
    <w:basedOn w:val="Fontepargpadro"/>
    <w:link w:val="Corpodetexto2"/>
    <w:uiPriority w:val="99"/>
    <w:rsid w:val="00493133"/>
    <w:rPr>
      <w:sz w:val="24"/>
      <w:szCs w:val="24"/>
      <w:lang w:val="pt-BR" w:eastAsia="pt-BR" w:bidi="ar-SA"/>
    </w:rPr>
  </w:style>
  <w:style w:type="paragraph" w:styleId="Recuodecorpodetexto2">
    <w:name w:val="Body Text Indent 2"/>
    <w:basedOn w:val="Normal"/>
    <w:link w:val="Recuodecorpodetexto2Char"/>
    <w:uiPriority w:val="99"/>
    <w:rsid w:val="00717FFB"/>
    <w:pPr>
      <w:spacing w:after="120" w:line="480" w:lineRule="auto"/>
      <w:ind w:left="283"/>
    </w:pPr>
  </w:style>
  <w:style w:type="character" w:customStyle="1" w:styleId="Recuodecorpodetexto2Char">
    <w:name w:val="Recuo de corpo de texto 2 Char"/>
    <w:basedOn w:val="Fontepargpadro"/>
    <w:link w:val="Recuodecorpodetexto2"/>
    <w:uiPriority w:val="99"/>
    <w:rsid w:val="00493133"/>
    <w:rPr>
      <w:sz w:val="24"/>
      <w:szCs w:val="24"/>
      <w:lang w:val="pt-BR" w:eastAsia="pt-BR" w:bidi="ar-SA"/>
    </w:rPr>
  </w:style>
  <w:style w:type="paragraph" w:styleId="Subttulo">
    <w:name w:val="Subtitle"/>
    <w:basedOn w:val="Normal"/>
    <w:link w:val="SubttuloChar"/>
    <w:qFormat/>
    <w:rsid w:val="00717FFB"/>
    <w:pPr>
      <w:widowControl w:val="0"/>
      <w:autoSpaceDE w:val="0"/>
      <w:autoSpaceDN w:val="0"/>
      <w:jc w:val="center"/>
    </w:pPr>
    <w:rPr>
      <w:rFonts w:ascii="Arial" w:hAnsi="Arial" w:cs="Arial"/>
      <w:b/>
      <w:bCs/>
      <w:caps/>
      <w:sz w:val="28"/>
      <w:szCs w:val="28"/>
    </w:rPr>
  </w:style>
  <w:style w:type="character" w:customStyle="1" w:styleId="SubttuloChar">
    <w:name w:val="Subtítulo Char"/>
    <w:basedOn w:val="Fontepargpadro"/>
    <w:link w:val="Subttulo"/>
    <w:rsid w:val="002864B3"/>
    <w:rPr>
      <w:rFonts w:ascii="Arial" w:hAnsi="Arial" w:cs="Arial"/>
      <w:b/>
      <w:bCs/>
      <w:caps/>
      <w:sz w:val="28"/>
      <w:szCs w:val="28"/>
      <w:lang w:val="pt-BR" w:eastAsia="pt-BR" w:bidi="ar-SA"/>
    </w:rPr>
  </w:style>
  <w:style w:type="paragraph" w:customStyle="1" w:styleId="topicos">
    <w:name w:val="topicos"/>
    <w:basedOn w:val="Normal"/>
    <w:rsid w:val="00717FFB"/>
    <w:pPr>
      <w:widowControl w:val="0"/>
      <w:spacing w:line="360" w:lineRule="auto"/>
      <w:ind w:left="369" w:hanging="369"/>
      <w:jc w:val="both"/>
    </w:pPr>
    <w:rPr>
      <w:rFonts w:ascii="Arial" w:hAnsi="Arial"/>
      <w:sz w:val="22"/>
      <w:szCs w:val="20"/>
    </w:rPr>
  </w:style>
  <w:style w:type="paragraph" w:customStyle="1" w:styleId="Endereoabreviadodoremetente">
    <w:name w:val="Endereço abreviado do remetente"/>
    <w:basedOn w:val="Normal"/>
    <w:rsid w:val="00717FFB"/>
    <w:pPr>
      <w:spacing w:line="360" w:lineRule="auto"/>
      <w:jc w:val="both"/>
    </w:pPr>
    <w:rPr>
      <w:rFonts w:ascii="Arial" w:hAnsi="Arial"/>
      <w:sz w:val="22"/>
      <w:szCs w:val="20"/>
    </w:rPr>
  </w:style>
  <w:style w:type="paragraph" w:customStyle="1" w:styleId="EstiloTtulo1TimesNewRoman12pt">
    <w:name w:val="Estilo Título 1 + Times New Roman 12 pt"/>
    <w:basedOn w:val="Ttulo1"/>
    <w:link w:val="EstiloTtulo1TimesNewRoman12ptChar"/>
    <w:rsid w:val="00717FFB"/>
    <w:pPr>
      <w:widowControl w:val="0"/>
      <w:spacing w:before="100" w:after="300"/>
      <w:ind w:firstLine="567"/>
      <w:jc w:val="center"/>
    </w:pPr>
    <w:rPr>
      <w:rFonts w:ascii="Souvenir Lt BT" w:hAnsi="Souvenir Lt BT" w:cs="Times New Roman"/>
      <w:color w:val="0000FF"/>
      <w:kern w:val="0"/>
      <w:sz w:val="26"/>
      <w:szCs w:val="26"/>
      <w:u w:val="wavyHeavy"/>
    </w:rPr>
  </w:style>
  <w:style w:type="character" w:customStyle="1" w:styleId="EstiloTtulo1TimesNewRoman12ptChar">
    <w:name w:val="Estilo Título 1 + Times New Roman 12 pt Char"/>
    <w:basedOn w:val="Fontepargpadro"/>
    <w:link w:val="EstiloTtulo1TimesNewRoman12pt"/>
    <w:rsid w:val="00717FFB"/>
    <w:rPr>
      <w:rFonts w:ascii="Souvenir Lt BT" w:hAnsi="Souvenir Lt BT"/>
      <w:b/>
      <w:bCs/>
      <w:color w:val="0000FF"/>
      <w:sz w:val="26"/>
      <w:szCs w:val="26"/>
      <w:u w:val="wavyHeavy"/>
      <w:lang w:val="pt-BR" w:eastAsia="pt-BR" w:bidi="ar-SA"/>
    </w:rPr>
  </w:style>
  <w:style w:type="paragraph" w:styleId="Textodenotaderodap">
    <w:name w:val="footnote text"/>
    <w:aliases w:val="Texto de rodapé,Texto de rodapé Char Char,Texto de nota de rodapé Char Char,Texto de nota de rodapé Char Char Char,Texto de rodapé Char Char Char Char Char,Texto de rodapé Char Char Char"/>
    <w:basedOn w:val="Normal"/>
    <w:link w:val="TextodenotaderodapChar"/>
    <w:uiPriority w:val="99"/>
    <w:rsid w:val="007154CA"/>
    <w:pPr>
      <w:jc w:val="both"/>
    </w:pPr>
    <w:rPr>
      <w:rFonts w:ascii="Tahoma" w:hAnsi="Tahoma"/>
      <w:szCs w:val="20"/>
    </w:rPr>
  </w:style>
  <w:style w:type="character" w:customStyle="1" w:styleId="TextodenotaderodapChar">
    <w:name w:val="Texto de nota de rodapé Char"/>
    <w:aliases w:val="Texto de rodapé Char,Texto de rodapé Char Char Char1,Texto de nota de rodapé Char Char Char1,Texto de nota de rodapé Char Char Char Char,Texto de rodapé Char Char Char Char Char Char,Texto de rodapé Char Char Char Char"/>
    <w:basedOn w:val="Fontepargpadro"/>
    <w:link w:val="Textodenotaderodap"/>
    <w:uiPriority w:val="99"/>
    <w:rsid w:val="009E37FA"/>
    <w:rPr>
      <w:rFonts w:ascii="Tahoma" w:hAnsi="Tahoma"/>
      <w:sz w:val="24"/>
      <w:lang w:val="pt-BR" w:eastAsia="pt-BR" w:bidi="ar-SA"/>
    </w:rPr>
  </w:style>
  <w:style w:type="paragraph" w:customStyle="1" w:styleId="Corpodetexto31">
    <w:name w:val="Corpo de texto 31"/>
    <w:basedOn w:val="Normal"/>
    <w:rsid w:val="007154CA"/>
    <w:pPr>
      <w:widowControl w:val="0"/>
      <w:spacing w:line="360" w:lineRule="auto"/>
      <w:jc w:val="both"/>
    </w:pPr>
    <w:rPr>
      <w:i/>
      <w:szCs w:val="20"/>
    </w:rPr>
  </w:style>
  <w:style w:type="paragraph" w:customStyle="1" w:styleId="Paragrafo">
    <w:name w:val="Paragrafo"/>
    <w:basedOn w:val="Normal"/>
    <w:rsid w:val="007A0080"/>
    <w:pPr>
      <w:widowControl w:val="0"/>
      <w:spacing w:line="360" w:lineRule="auto"/>
      <w:ind w:firstLine="709"/>
      <w:jc w:val="both"/>
    </w:pPr>
    <w:rPr>
      <w:rFonts w:ascii="Arial" w:hAnsi="Arial"/>
      <w:sz w:val="22"/>
      <w:szCs w:val="20"/>
    </w:rPr>
  </w:style>
  <w:style w:type="paragraph" w:customStyle="1" w:styleId="Corpodetexto310">
    <w:name w:val="Corpo de texto 31"/>
    <w:basedOn w:val="Normal"/>
    <w:rsid w:val="00C76EB1"/>
    <w:pPr>
      <w:suppressAutoHyphens/>
      <w:spacing w:line="360" w:lineRule="auto"/>
      <w:jc w:val="both"/>
    </w:pPr>
    <w:rPr>
      <w:szCs w:val="20"/>
    </w:rPr>
  </w:style>
  <w:style w:type="paragraph" w:customStyle="1" w:styleId="text1">
    <w:name w:val="text1"/>
    <w:basedOn w:val="Normal"/>
    <w:rsid w:val="00603E7D"/>
    <w:pPr>
      <w:suppressAutoHyphens/>
      <w:spacing w:before="280" w:after="280"/>
    </w:pPr>
    <w:rPr>
      <w:rFonts w:ascii="Verdana" w:hAnsi="Verdana"/>
      <w:color w:val="000000"/>
      <w:sz w:val="14"/>
      <w:szCs w:val="14"/>
      <w:lang w:val="en-US" w:eastAsia="ar-SA"/>
    </w:rPr>
  </w:style>
  <w:style w:type="paragraph" w:customStyle="1" w:styleId="Recuodecorpodetexto21">
    <w:name w:val="Recuo de corpo de texto 21"/>
    <w:basedOn w:val="Normal"/>
    <w:rsid w:val="009014A3"/>
    <w:pPr>
      <w:suppressAutoHyphens/>
      <w:spacing w:after="120" w:line="480" w:lineRule="auto"/>
      <w:ind w:left="283"/>
    </w:pPr>
    <w:rPr>
      <w:sz w:val="20"/>
      <w:szCs w:val="20"/>
      <w:lang w:eastAsia="ar-SA"/>
    </w:rPr>
  </w:style>
  <w:style w:type="character" w:styleId="Hyperlink">
    <w:name w:val="Hyperlink"/>
    <w:basedOn w:val="Fontepargpadro"/>
    <w:uiPriority w:val="99"/>
    <w:rsid w:val="006B44C3"/>
    <w:rPr>
      <w:color w:val="0000FF"/>
      <w:u w:val="single"/>
    </w:rPr>
  </w:style>
  <w:style w:type="table" w:styleId="Tabelaemlista1">
    <w:name w:val="Table List 1"/>
    <w:basedOn w:val="Tabelanormal"/>
    <w:rsid w:val="005627B8"/>
    <w:rPr>
      <w:rFonts w:ascii="Arial" w:hAnsi="Arial"/>
      <w:color w:val="000000"/>
      <w:sz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0">
    <w:name w:val="p0"/>
    <w:basedOn w:val="Normal"/>
    <w:rsid w:val="00A42AF6"/>
    <w:pPr>
      <w:widowControl w:val="0"/>
      <w:tabs>
        <w:tab w:val="left" w:pos="720"/>
      </w:tabs>
      <w:spacing w:line="240" w:lineRule="atLeast"/>
      <w:jc w:val="both"/>
    </w:pPr>
    <w:rPr>
      <w:snapToGrid w:val="0"/>
      <w:szCs w:val="20"/>
    </w:rPr>
  </w:style>
  <w:style w:type="character" w:styleId="Forte">
    <w:name w:val="Strong"/>
    <w:basedOn w:val="Fontepargpadro"/>
    <w:uiPriority w:val="22"/>
    <w:qFormat/>
    <w:rsid w:val="00EC005C"/>
    <w:rPr>
      <w:b/>
      <w:bCs/>
    </w:rPr>
  </w:style>
  <w:style w:type="paragraph" w:customStyle="1" w:styleId="Recuodecorpodetexto31">
    <w:name w:val="Recuo de corpo de texto 31"/>
    <w:basedOn w:val="Normal"/>
    <w:link w:val="BodyTextIndent3Char"/>
    <w:rsid w:val="00C07FC2"/>
    <w:pPr>
      <w:tabs>
        <w:tab w:val="left" w:pos="567"/>
        <w:tab w:val="left" w:pos="850"/>
        <w:tab w:val="left" w:pos="1134"/>
      </w:tabs>
      <w:spacing w:line="360" w:lineRule="auto"/>
      <w:ind w:firstLine="709"/>
      <w:jc w:val="both"/>
    </w:pPr>
    <w:rPr>
      <w:sz w:val="22"/>
    </w:rPr>
  </w:style>
  <w:style w:type="character" w:customStyle="1" w:styleId="BodyTextIndent3Char">
    <w:name w:val="Body Text Indent 3 Char"/>
    <w:basedOn w:val="Fontepargpadro"/>
    <w:link w:val="Recuodecorpodetexto31"/>
    <w:locked/>
    <w:rsid w:val="007A17EE"/>
    <w:rPr>
      <w:sz w:val="22"/>
    </w:rPr>
  </w:style>
  <w:style w:type="paragraph" w:customStyle="1" w:styleId="Texto">
    <w:name w:val="Texto"/>
    <w:basedOn w:val="Normal"/>
    <w:rsid w:val="00FD6570"/>
    <w:pPr>
      <w:suppressAutoHyphens/>
      <w:spacing w:after="113" w:line="240" w:lineRule="atLeast"/>
      <w:ind w:firstLine="340"/>
      <w:jc w:val="both"/>
    </w:pPr>
    <w:rPr>
      <w:rFonts w:ascii="Arial" w:hAnsi="Arial"/>
      <w:color w:val="000000"/>
      <w:sz w:val="16"/>
      <w:szCs w:val="20"/>
    </w:rPr>
  </w:style>
  <w:style w:type="paragraph" w:customStyle="1" w:styleId="OmniPage4">
    <w:name w:val="OmniPage #4"/>
    <w:rsid w:val="00066768"/>
    <w:pPr>
      <w:tabs>
        <w:tab w:val="left" w:pos="50"/>
        <w:tab w:val="right" w:pos="2300"/>
      </w:tabs>
      <w:jc w:val="center"/>
    </w:pPr>
    <w:rPr>
      <w:rFonts w:ascii="Tms Rmn" w:hAnsi="Tms Rmn"/>
      <w:lang w:val="en-US"/>
    </w:rPr>
  </w:style>
  <w:style w:type="paragraph" w:customStyle="1" w:styleId="titmanchete">
    <w:name w:val="titmanchete"/>
    <w:basedOn w:val="Normal"/>
    <w:rsid w:val="009C0BC6"/>
    <w:pPr>
      <w:spacing w:before="100" w:beforeAutospacing="1" w:after="100" w:afterAutospacing="1"/>
    </w:pPr>
    <w:rPr>
      <w:rFonts w:ascii="Arial" w:hAnsi="Arial" w:cs="Arial"/>
      <w:b/>
      <w:bCs/>
      <w:color w:val="000000"/>
      <w:sz w:val="27"/>
      <w:szCs w:val="27"/>
    </w:rPr>
  </w:style>
  <w:style w:type="table" w:styleId="Tabelacomgrade1">
    <w:name w:val="Table Grid 1"/>
    <w:basedOn w:val="Tabelanormal"/>
    <w:rsid w:val="009C0BC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Refdenotaderodap">
    <w:name w:val="footnote reference"/>
    <w:aliases w:val="Referência de rodapé"/>
    <w:basedOn w:val="Fontepargpadro"/>
    <w:uiPriority w:val="99"/>
    <w:rsid w:val="009C0BC6"/>
    <w:rPr>
      <w:vertAlign w:val="superscript"/>
    </w:rPr>
  </w:style>
  <w:style w:type="character" w:customStyle="1" w:styleId="titulos21">
    <w:name w:val="titulos21"/>
    <w:basedOn w:val="Fontepargpadro"/>
    <w:rsid w:val="009C0BC6"/>
    <w:rPr>
      <w:rFonts w:ascii="Verdana" w:hAnsi="Verdana" w:hint="default"/>
      <w:b/>
      <w:bCs/>
      <w:color w:val="000000"/>
      <w:sz w:val="21"/>
      <w:szCs w:val="21"/>
    </w:rPr>
  </w:style>
  <w:style w:type="character" w:customStyle="1" w:styleId="texto1">
    <w:name w:val="texto1"/>
    <w:basedOn w:val="Fontepargpadro"/>
    <w:rsid w:val="009C0BC6"/>
    <w:rPr>
      <w:rFonts w:ascii="Verdana" w:hAnsi="Verdana" w:hint="default"/>
      <w:color w:val="000000"/>
      <w:sz w:val="18"/>
      <w:szCs w:val="18"/>
    </w:rPr>
  </w:style>
  <w:style w:type="paragraph" w:customStyle="1" w:styleId="texto0">
    <w:name w:val="texto"/>
    <w:basedOn w:val="Normal"/>
    <w:rsid w:val="00BA631E"/>
    <w:pPr>
      <w:spacing w:before="100" w:beforeAutospacing="1" w:after="100" w:afterAutospacing="1"/>
    </w:pPr>
    <w:rPr>
      <w:rFonts w:ascii="Verdana" w:eastAsia="Arial Unicode MS" w:hAnsi="Verdana" w:cs="Arial Unicode MS"/>
    </w:rPr>
  </w:style>
  <w:style w:type="paragraph" w:customStyle="1" w:styleId="Estilo5">
    <w:name w:val="Estilo5"/>
    <w:basedOn w:val="Normal"/>
    <w:autoRedefine/>
    <w:rsid w:val="00FA2051"/>
    <w:rPr>
      <w:rFonts w:ascii="Arial" w:hAnsi="Arial" w:cs="Arial"/>
      <w:b/>
      <w:bCs/>
      <w:sz w:val="22"/>
      <w:szCs w:val="22"/>
      <w:lang w:eastAsia="en-US"/>
    </w:rPr>
  </w:style>
  <w:style w:type="paragraph" w:customStyle="1" w:styleId="Artigo">
    <w:name w:val="Artigo"/>
    <w:rsid w:val="00FA2051"/>
    <w:pPr>
      <w:numPr>
        <w:numId w:val="1"/>
      </w:numPr>
      <w:spacing w:before="240"/>
      <w:jc w:val="both"/>
    </w:pPr>
    <w:rPr>
      <w:rFonts w:ascii="Century Gothic" w:hAnsi="Century Gothic"/>
      <w:noProof/>
      <w:lang w:val="en-US" w:eastAsia="en-US"/>
    </w:rPr>
  </w:style>
  <w:style w:type="paragraph" w:customStyle="1" w:styleId="corpotexto">
    <w:name w:val="corpo texto"/>
    <w:basedOn w:val="Normal"/>
    <w:rsid w:val="003F3CFB"/>
    <w:pPr>
      <w:spacing w:after="240"/>
      <w:jc w:val="both"/>
    </w:pPr>
    <w:rPr>
      <w:sz w:val="22"/>
      <w:szCs w:val="22"/>
      <w:lang w:eastAsia="en-US"/>
    </w:rPr>
  </w:style>
  <w:style w:type="paragraph" w:customStyle="1" w:styleId="xl33">
    <w:name w:val="xl33"/>
    <w:basedOn w:val="Normal"/>
    <w:rsid w:val="00F81730"/>
    <w:pPr>
      <w:pBdr>
        <w:left w:val="single" w:sz="12"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00"/>
      <w:sz w:val="22"/>
      <w:szCs w:val="22"/>
    </w:rPr>
  </w:style>
  <w:style w:type="paragraph" w:customStyle="1" w:styleId="xl34">
    <w:name w:val="xl34"/>
    <w:basedOn w:val="Normal"/>
    <w:rsid w:val="00F81730"/>
    <w:pPr>
      <w:pBdr>
        <w:left w:val="single" w:sz="12"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color w:val="000000"/>
      <w:sz w:val="22"/>
      <w:szCs w:val="22"/>
    </w:rPr>
  </w:style>
  <w:style w:type="paragraph" w:styleId="Commarcadores2">
    <w:name w:val="List Bullet 2"/>
    <w:basedOn w:val="Normal"/>
    <w:rsid w:val="002428AB"/>
    <w:pPr>
      <w:ind w:left="283" w:hanging="283"/>
      <w:jc w:val="both"/>
    </w:pPr>
    <w:rPr>
      <w:sz w:val="22"/>
      <w:szCs w:val="22"/>
    </w:rPr>
  </w:style>
  <w:style w:type="paragraph" w:styleId="TextosemFormatao">
    <w:name w:val="Plain Text"/>
    <w:basedOn w:val="Normal"/>
    <w:link w:val="TextosemFormataoChar"/>
    <w:rsid w:val="000F3914"/>
    <w:rPr>
      <w:rFonts w:ascii="Courier New" w:hAnsi="Courier New"/>
      <w:sz w:val="20"/>
      <w:szCs w:val="20"/>
      <w:lang w:eastAsia="en-US"/>
    </w:rPr>
  </w:style>
  <w:style w:type="character" w:customStyle="1" w:styleId="TextosemFormataoChar">
    <w:name w:val="Texto sem Formatação Char"/>
    <w:basedOn w:val="Fontepargpadro"/>
    <w:link w:val="TextosemFormatao"/>
    <w:rsid w:val="00C814B2"/>
    <w:rPr>
      <w:rFonts w:ascii="Courier New" w:hAnsi="Courier New"/>
      <w:sz w:val="20"/>
      <w:szCs w:val="20"/>
      <w:lang w:eastAsia="en-US"/>
    </w:rPr>
  </w:style>
  <w:style w:type="character" w:customStyle="1" w:styleId="style11">
    <w:name w:val="style11"/>
    <w:basedOn w:val="Fontepargpadro"/>
    <w:rsid w:val="00607662"/>
    <w:rPr>
      <w:b/>
      <w:bCs/>
    </w:rPr>
  </w:style>
  <w:style w:type="paragraph" w:styleId="Textoembloco">
    <w:name w:val="Block Text"/>
    <w:basedOn w:val="Normal"/>
    <w:uiPriority w:val="99"/>
    <w:rsid w:val="00C22374"/>
    <w:pPr>
      <w:ind w:left="540" w:right="-441" w:firstLine="540"/>
      <w:jc w:val="both"/>
    </w:pPr>
    <w:rPr>
      <w:rFonts w:ascii="Arial" w:hAnsi="Arial" w:cs="Arial"/>
      <w:szCs w:val="20"/>
    </w:rPr>
  </w:style>
  <w:style w:type="paragraph" w:styleId="Pr-formataoHTML">
    <w:name w:val="HTML Preformatted"/>
    <w:basedOn w:val="Normal"/>
    <w:link w:val="Pr-formataoHTMLChar"/>
    <w:rsid w:val="00833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sz w:val="20"/>
      <w:szCs w:val="20"/>
    </w:rPr>
  </w:style>
  <w:style w:type="character" w:customStyle="1" w:styleId="Pr-formataoHTMLChar">
    <w:name w:val="Pré-formatação HTML Char"/>
    <w:basedOn w:val="Fontepargpadro"/>
    <w:link w:val="Pr-formataoHTML"/>
    <w:rsid w:val="00601D53"/>
    <w:rPr>
      <w:rFonts w:ascii="Arial Unicode MS" w:eastAsia="Arial Unicode MS" w:hAnsi="Arial Unicode MS" w:cs="Arial Unicode MS"/>
    </w:rPr>
  </w:style>
  <w:style w:type="paragraph" w:customStyle="1" w:styleId="0">
    <w:name w:val="0"/>
    <w:basedOn w:val="Normal"/>
    <w:rsid w:val="00AE144F"/>
    <w:pPr>
      <w:spacing w:before="240" w:after="240"/>
      <w:jc w:val="both"/>
    </w:pPr>
    <w:rPr>
      <w:rFonts w:ascii="Arial Narrow" w:hAnsi="Arial Narrow"/>
      <w:b/>
    </w:rPr>
  </w:style>
  <w:style w:type="paragraph" w:customStyle="1" w:styleId="bodytext210">
    <w:name w:val="bodytext21"/>
    <w:basedOn w:val="Normal"/>
    <w:rsid w:val="002E5ED7"/>
    <w:pPr>
      <w:spacing w:before="100" w:beforeAutospacing="1" w:after="100" w:afterAutospacing="1"/>
    </w:pPr>
    <w:rPr>
      <w:rFonts w:ascii="Arial Unicode MS" w:eastAsia="Arial Unicode MS" w:hAnsi="Arial Unicode MS" w:cs="Arial Unicode MS"/>
    </w:rPr>
  </w:style>
  <w:style w:type="paragraph" w:customStyle="1" w:styleId="bodytext3">
    <w:name w:val="bodytext3"/>
    <w:basedOn w:val="Normal"/>
    <w:rsid w:val="002E5ED7"/>
    <w:pPr>
      <w:spacing w:before="100" w:beforeAutospacing="1" w:after="100" w:afterAutospacing="1"/>
    </w:pPr>
    <w:rPr>
      <w:rFonts w:ascii="Arial Unicode MS" w:eastAsia="Arial Unicode MS" w:hAnsi="Arial Unicode MS" w:cs="Arial Unicode MS"/>
    </w:rPr>
  </w:style>
  <w:style w:type="paragraph" w:customStyle="1" w:styleId="Estilo1">
    <w:name w:val="Estilo1"/>
    <w:basedOn w:val="Normal"/>
    <w:rsid w:val="00564C1F"/>
    <w:pPr>
      <w:spacing w:line="480" w:lineRule="auto"/>
      <w:jc w:val="both"/>
    </w:pPr>
    <w:rPr>
      <w:rFonts w:ascii="Courier New" w:hAnsi="Courier New"/>
      <w:szCs w:val="20"/>
    </w:rPr>
  </w:style>
  <w:style w:type="paragraph" w:customStyle="1" w:styleId="SubSubSubTtulo">
    <w:name w:val="SubSubSubTítulo"/>
    <w:basedOn w:val="Normal"/>
    <w:next w:val="Normal"/>
    <w:autoRedefine/>
    <w:rsid w:val="003D0894"/>
    <w:pPr>
      <w:numPr>
        <w:ilvl w:val="3"/>
      </w:numPr>
      <w:tabs>
        <w:tab w:val="num" w:pos="1728"/>
      </w:tabs>
      <w:autoSpaceDE w:val="0"/>
      <w:autoSpaceDN w:val="0"/>
      <w:spacing w:before="120" w:after="120"/>
      <w:jc w:val="both"/>
    </w:pPr>
    <w:rPr>
      <w:rFonts w:ascii="Arial Narrow" w:hAnsi="Arial Narrow" w:cs="Arial"/>
      <w:b/>
      <w:bCs/>
    </w:rPr>
  </w:style>
  <w:style w:type="character" w:customStyle="1" w:styleId="txtarial8ptgray1">
    <w:name w:val="txt_arial_8pt_gray1"/>
    <w:basedOn w:val="Fontepargpadro"/>
    <w:rsid w:val="00B94FC2"/>
    <w:rPr>
      <w:rFonts w:ascii="Verdana" w:hAnsi="Verdana" w:hint="default"/>
      <w:color w:val="666666"/>
      <w:sz w:val="16"/>
      <w:szCs w:val="16"/>
    </w:rPr>
  </w:style>
  <w:style w:type="paragraph" w:customStyle="1" w:styleId="Tabelatexto">
    <w:name w:val="Tabela /texto"/>
    <w:rsid w:val="005D378F"/>
    <w:pPr>
      <w:keepLines/>
      <w:widowControl w:val="0"/>
      <w:suppressAutoHyphens/>
      <w:snapToGrid w:val="0"/>
      <w:spacing w:before="60" w:after="60"/>
    </w:pPr>
    <w:rPr>
      <w:rFonts w:ascii="Arial" w:hAnsi="Arial"/>
      <w:sz w:val="16"/>
    </w:rPr>
  </w:style>
  <w:style w:type="paragraph" w:customStyle="1" w:styleId="t12">
    <w:name w:val="t12"/>
    <w:basedOn w:val="Normal"/>
    <w:rsid w:val="008A7AAA"/>
    <w:pPr>
      <w:widowControl w:val="0"/>
      <w:spacing w:line="240" w:lineRule="atLeast"/>
    </w:pPr>
    <w:rPr>
      <w:snapToGrid w:val="0"/>
      <w:szCs w:val="20"/>
    </w:rPr>
  </w:style>
  <w:style w:type="paragraph" w:customStyle="1" w:styleId="Subttulo1">
    <w:name w:val="Subtítulo1"/>
    <w:basedOn w:val="Normal"/>
    <w:rsid w:val="00904CF3"/>
    <w:pPr>
      <w:jc w:val="center"/>
    </w:pPr>
    <w:rPr>
      <w:b/>
      <w:sz w:val="20"/>
      <w:szCs w:val="20"/>
    </w:rPr>
  </w:style>
  <w:style w:type="paragraph" w:customStyle="1" w:styleId="0faminas">
    <w:name w:val="0 faminas"/>
    <w:basedOn w:val="Normal"/>
    <w:rsid w:val="00E75041"/>
    <w:pPr>
      <w:spacing w:before="120" w:after="120"/>
      <w:jc w:val="both"/>
    </w:pPr>
    <w:rPr>
      <w:rFonts w:ascii="Arial Narrow" w:hAnsi="Arial Narrow" w:cs="Tahoma"/>
      <w:b/>
      <w:lang w:eastAsia="en-US"/>
    </w:rPr>
  </w:style>
  <w:style w:type="paragraph" w:customStyle="1" w:styleId="TEXTO2">
    <w:name w:val="TEXTO"/>
    <w:basedOn w:val="Normal"/>
    <w:rsid w:val="00316FA9"/>
    <w:pPr>
      <w:autoSpaceDE w:val="0"/>
      <w:autoSpaceDN w:val="0"/>
      <w:adjustRightInd w:val="0"/>
      <w:spacing w:after="200" w:line="240" w:lineRule="atLeast"/>
      <w:ind w:firstLine="709"/>
      <w:jc w:val="both"/>
    </w:pPr>
    <w:rPr>
      <w:rFonts w:ascii="Tw Cen MT" w:hAnsi="Tw Cen MT"/>
    </w:rPr>
  </w:style>
  <w:style w:type="paragraph" w:customStyle="1" w:styleId="Corpodetexto21">
    <w:name w:val="Corpo de texto 21"/>
    <w:basedOn w:val="Normal"/>
    <w:rsid w:val="004E1AD3"/>
    <w:pPr>
      <w:ind w:left="360"/>
      <w:jc w:val="both"/>
    </w:pPr>
    <w:rPr>
      <w:szCs w:val="20"/>
    </w:rPr>
  </w:style>
  <w:style w:type="character" w:customStyle="1" w:styleId="nome">
    <w:name w:val="nome"/>
    <w:basedOn w:val="Fontepargpadro"/>
    <w:rsid w:val="00422204"/>
  </w:style>
  <w:style w:type="paragraph" w:customStyle="1" w:styleId="00">
    <w:name w:val="00"/>
    <w:basedOn w:val="Normal"/>
    <w:link w:val="00Char"/>
    <w:rsid w:val="00E6444C"/>
    <w:pPr>
      <w:spacing w:before="240" w:after="240"/>
      <w:jc w:val="both"/>
    </w:pPr>
    <w:rPr>
      <w:rFonts w:ascii="Arial Narrow" w:hAnsi="Arial Narrow" w:cs="Tahoma"/>
      <w:b/>
      <w:lang w:eastAsia="en-US"/>
    </w:rPr>
  </w:style>
  <w:style w:type="character" w:customStyle="1" w:styleId="00Char">
    <w:name w:val="00 Char"/>
    <w:basedOn w:val="Fontepargpadro"/>
    <w:link w:val="00"/>
    <w:rsid w:val="00E6444C"/>
    <w:rPr>
      <w:rFonts w:ascii="Arial Narrow" w:hAnsi="Arial Narrow" w:cs="Tahoma"/>
      <w:b/>
      <w:sz w:val="24"/>
      <w:szCs w:val="24"/>
      <w:lang w:val="pt-BR" w:eastAsia="en-US" w:bidi="ar-SA"/>
    </w:rPr>
  </w:style>
  <w:style w:type="paragraph" w:customStyle="1" w:styleId="Texto12Char">
    <w:name w:val="Texto12 Char"/>
    <w:basedOn w:val="Normal"/>
    <w:rsid w:val="00810209"/>
    <w:pPr>
      <w:spacing w:before="120" w:after="120" w:line="288" w:lineRule="auto"/>
      <w:ind w:firstLine="709"/>
      <w:jc w:val="both"/>
    </w:pPr>
  </w:style>
  <w:style w:type="paragraph" w:styleId="Sumrio3">
    <w:name w:val="toc 3"/>
    <w:basedOn w:val="Normal"/>
    <w:next w:val="Normal"/>
    <w:autoRedefine/>
    <w:uiPriority w:val="39"/>
    <w:qFormat/>
    <w:rsid w:val="00707388"/>
    <w:pPr>
      <w:ind w:firstLine="720"/>
    </w:pPr>
    <w:rPr>
      <w:rFonts w:ascii="Arial" w:hAnsi="Arial" w:cs="Arial"/>
      <w:b/>
    </w:rPr>
  </w:style>
  <w:style w:type="character" w:customStyle="1" w:styleId="grame">
    <w:name w:val="grame"/>
    <w:basedOn w:val="Fontepargpadro"/>
    <w:rsid w:val="00EB6E74"/>
  </w:style>
  <w:style w:type="character" w:customStyle="1" w:styleId="azul21">
    <w:name w:val="azul21"/>
    <w:basedOn w:val="Fontepargpadro"/>
    <w:rsid w:val="00EB6E74"/>
    <w:rPr>
      <w:rFonts w:ascii="Verdana" w:hAnsi="Verdana" w:hint="default"/>
      <w:color w:val="0FA5C9"/>
      <w:sz w:val="17"/>
      <w:szCs w:val="17"/>
    </w:rPr>
  </w:style>
  <w:style w:type="character" w:customStyle="1" w:styleId="xd1">
    <w:name w:val="xd1"/>
    <w:basedOn w:val="Fontepargpadro"/>
    <w:rsid w:val="003A2016"/>
    <w:rPr>
      <w:rFonts w:ascii="Arial" w:hAnsi="Arial" w:cs="Arial" w:hint="default"/>
      <w:b/>
      <w:bCs/>
      <w:strike w:val="0"/>
      <w:dstrike w:val="0"/>
      <w:sz w:val="27"/>
      <w:szCs w:val="27"/>
      <w:u w:val="none"/>
      <w:effect w:val="none"/>
    </w:rPr>
  </w:style>
  <w:style w:type="character" w:customStyle="1" w:styleId="estilo17">
    <w:name w:val="estilo17"/>
    <w:basedOn w:val="Fontepargpadro"/>
    <w:rsid w:val="003A2016"/>
  </w:style>
  <w:style w:type="character" w:customStyle="1" w:styleId="autorlivrodet">
    <w:name w:val="autorlivrodet"/>
    <w:basedOn w:val="Fontepargpadro"/>
    <w:rsid w:val="003A2016"/>
  </w:style>
  <w:style w:type="character" w:customStyle="1" w:styleId="txtcomplemento1">
    <w:name w:val="txtcomplemento1"/>
    <w:basedOn w:val="Fontepargpadro"/>
    <w:rsid w:val="002B2E3F"/>
    <w:rPr>
      <w:rFonts w:ascii="Arial" w:hAnsi="Arial" w:cs="Arial" w:hint="default"/>
      <w:color w:val="575757"/>
      <w:sz w:val="15"/>
      <w:szCs w:val="15"/>
    </w:rPr>
  </w:style>
  <w:style w:type="character" w:customStyle="1" w:styleId="txtpretolivros">
    <w:name w:val="txtpretolivros"/>
    <w:basedOn w:val="Fontepargpadro"/>
    <w:rsid w:val="002B2E3F"/>
  </w:style>
  <w:style w:type="character" w:customStyle="1" w:styleId="txtprodutog1">
    <w:name w:val="txtprodutog1"/>
    <w:basedOn w:val="Fontepargpadro"/>
    <w:rsid w:val="002B2E3F"/>
    <w:rPr>
      <w:rFonts w:ascii="Arial" w:hAnsi="Arial" w:cs="Arial" w:hint="default"/>
      <w:b/>
      <w:bCs/>
      <w:color w:val="575757"/>
      <w:sz w:val="15"/>
      <w:szCs w:val="15"/>
    </w:rPr>
  </w:style>
  <w:style w:type="character" w:customStyle="1" w:styleId="tituloproduto21">
    <w:name w:val="titulo_produto21"/>
    <w:basedOn w:val="Fontepargpadro"/>
    <w:rsid w:val="002B2E3F"/>
    <w:rPr>
      <w:color w:val="555555"/>
      <w:sz w:val="20"/>
      <w:szCs w:val="20"/>
    </w:rPr>
  </w:style>
  <w:style w:type="paragraph" w:customStyle="1" w:styleId="tituloprodutosinterno">
    <w:name w:val="tituloprodutosinterno"/>
    <w:basedOn w:val="Normal"/>
    <w:rsid w:val="005A038D"/>
    <w:pPr>
      <w:spacing w:before="100" w:beforeAutospacing="1" w:after="100" w:afterAutospacing="1"/>
    </w:pPr>
    <w:rPr>
      <w:rFonts w:ascii="Arial" w:eastAsia="Arial Unicode MS" w:hAnsi="Arial" w:cs="Arial"/>
      <w:b/>
      <w:bCs/>
      <w:color w:val="000000"/>
      <w:sz w:val="26"/>
      <w:szCs w:val="26"/>
    </w:rPr>
  </w:style>
  <w:style w:type="paragraph" w:customStyle="1" w:styleId="resumointerno">
    <w:name w:val="resumointerno"/>
    <w:basedOn w:val="Normal"/>
    <w:rsid w:val="00CA614E"/>
    <w:pPr>
      <w:spacing w:before="100" w:beforeAutospacing="1" w:after="100" w:afterAutospacing="1"/>
    </w:pPr>
    <w:rPr>
      <w:rFonts w:ascii="Arial" w:eastAsia="Arial Unicode MS" w:hAnsi="Arial" w:cs="Arial"/>
      <w:color w:val="000000"/>
      <w:sz w:val="18"/>
      <w:szCs w:val="18"/>
    </w:rPr>
  </w:style>
  <w:style w:type="character" w:customStyle="1" w:styleId="b">
    <w:name w:val="b"/>
    <w:basedOn w:val="Fontepargpadro"/>
    <w:rsid w:val="00CA614E"/>
    <w:rPr>
      <w:rFonts w:ascii="Verdana" w:hAnsi="Verdana" w:hint="default"/>
      <w:b/>
      <w:bCs/>
      <w:color w:val="000000"/>
      <w:sz w:val="22"/>
      <w:szCs w:val="22"/>
    </w:rPr>
  </w:style>
  <w:style w:type="character" w:customStyle="1" w:styleId="a">
    <w:name w:val="a"/>
    <w:basedOn w:val="Fontepargpadro"/>
    <w:rsid w:val="00CA614E"/>
    <w:rPr>
      <w:rFonts w:ascii="Verdana" w:hAnsi="Verdana" w:hint="default"/>
      <w:b/>
      <w:bCs/>
      <w:color w:val="FFFFFF"/>
      <w:sz w:val="24"/>
      <w:szCs w:val="24"/>
    </w:rPr>
  </w:style>
  <w:style w:type="character" w:customStyle="1" w:styleId="textoazul">
    <w:name w:val="textoazul"/>
    <w:basedOn w:val="Fontepargpadro"/>
    <w:rsid w:val="0087727A"/>
  </w:style>
  <w:style w:type="character" w:customStyle="1" w:styleId="CharChar11">
    <w:name w:val="Char Char11"/>
    <w:basedOn w:val="Fontepargpadro"/>
    <w:locked/>
    <w:rsid w:val="00C32FEB"/>
    <w:rPr>
      <w:sz w:val="24"/>
      <w:szCs w:val="24"/>
      <w:lang w:val="pt-BR" w:eastAsia="pt-BR" w:bidi="ar-SA"/>
    </w:rPr>
  </w:style>
  <w:style w:type="character" w:customStyle="1" w:styleId="CharChar5">
    <w:name w:val="Char Char5"/>
    <w:basedOn w:val="Fontepargpadro"/>
    <w:locked/>
    <w:rsid w:val="00C32FEB"/>
    <w:rPr>
      <w:rFonts w:ascii="Arial" w:hAnsi="Arial" w:cs="Arial"/>
      <w:b/>
      <w:bCs/>
      <w:caps/>
      <w:sz w:val="28"/>
      <w:szCs w:val="28"/>
      <w:lang w:val="pt-BR" w:eastAsia="pt-BR" w:bidi="ar-SA"/>
    </w:rPr>
  </w:style>
  <w:style w:type="character" w:customStyle="1" w:styleId="txtpretoboldlivros">
    <w:name w:val="txtpretoboldlivros"/>
    <w:basedOn w:val="Fontepargpadro"/>
    <w:rsid w:val="00570CF2"/>
  </w:style>
  <w:style w:type="character" w:customStyle="1" w:styleId="text12blue1">
    <w:name w:val="text12blue1"/>
    <w:basedOn w:val="Fontepargpadro"/>
    <w:rsid w:val="003875BC"/>
    <w:rPr>
      <w:color w:val="003366"/>
      <w:sz w:val="15"/>
      <w:szCs w:val="15"/>
    </w:rPr>
  </w:style>
  <w:style w:type="character" w:customStyle="1" w:styleId="text10black1">
    <w:name w:val="text10black1"/>
    <w:basedOn w:val="Fontepargpadro"/>
    <w:rsid w:val="003875BC"/>
    <w:rPr>
      <w:color w:val="000000"/>
      <w:sz w:val="15"/>
      <w:szCs w:val="15"/>
    </w:rPr>
  </w:style>
  <w:style w:type="character" w:customStyle="1" w:styleId="CharChar8">
    <w:name w:val="Char Char8"/>
    <w:basedOn w:val="Fontepargpadro"/>
    <w:rsid w:val="004B5692"/>
    <w:rPr>
      <w:rFonts w:ascii="Times New Roman" w:eastAsia="Times New Roman" w:hAnsi="Times New Roman" w:cs="Times New Roman"/>
      <w:b/>
      <w:bCs/>
      <w:sz w:val="28"/>
      <w:szCs w:val="24"/>
      <w:lang w:eastAsia="pt-BR"/>
    </w:rPr>
  </w:style>
  <w:style w:type="character" w:customStyle="1" w:styleId="CharChar110">
    <w:name w:val="Char Char11"/>
    <w:basedOn w:val="Fontepargpadro"/>
    <w:rsid w:val="000E69DA"/>
    <w:rPr>
      <w:rFonts w:ascii="Times New Roman" w:eastAsia="Times New Roman" w:hAnsi="Times New Roman" w:cs="Times New Roman"/>
      <w:sz w:val="24"/>
      <w:szCs w:val="24"/>
      <w:lang w:eastAsia="pt-BR"/>
    </w:rPr>
  </w:style>
  <w:style w:type="paragraph" w:customStyle="1" w:styleId="XXX-MeuSubttulo">
    <w:name w:val="X.X.X - Meu Subtítulo"/>
    <w:basedOn w:val="Normal"/>
    <w:rsid w:val="009E37FA"/>
    <w:pPr>
      <w:numPr>
        <w:numId w:val="4"/>
      </w:numPr>
      <w:tabs>
        <w:tab w:val="clear" w:pos="360"/>
        <w:tab w:val="num" w:pos="1440"/>
      </w:tabs>
      <w:ind w:left="1224" w:hanging="504"/>
      <w:jc w:val="both"/>
    </w:pPr>
    <w:rPr>
      <w:sz w:val="20"/>
      <w:szCs w:val="20"/>
    </w:rPr>
  </w:style>
  <w:style w:type="paragraph" w:customStyle="1" w:styleId="XXXX-MeuSubttulo">
    <w:name w:val="X.X.X.X - Meu Subtítulo"/>
    <w:basedOn w:val="Normal"/>
    <w:rsid w:val="009E37FA"/>
    <w:pPr>
      <w:numPr>
        <w:ilvl w:val="1"/>
        <w:numId w:val="4"/>
      </w:numPr>
      <w:tabs>
        <w:tab w:val="clear" w:pos="792"/>
        <w:tab w:val="num" w:pos="2160"/>
      </w:tabs>
      <w:ind w:left="1728" w:hanging="648"/>
      <w:jc w:val="both"/>
    </w:pPr>
    <w:rPr>
      <w:sz w:val="20"/>
      <w:szCs w:val="20"/>
    </w:rPr>
  </w:style>
  <w:style w:type="paragraph" w:customStyle="1" w:styleId="textojustificado">
    <w:name w:val="textojustificado"/>
    <w:basedOn w:val="Normal"/>
    <w:rsid w:val="009E37FA"/>
    <w:pPr>
      <w:numPr>
        <w:ilvl w:val="2"/>
        <w:numId w:val="4"/>
      </w:numPr>
      <w:tabs>
        <w:tab w:val="clear" w:pos="1440"/>
      </w:tabs>
      <w:spacing w:before="100" w:beforeAutospacing="1" w:after="100" w:afterAutospacing="1" w:line="255" w:lineRule="atLeast"/>
      <w:ind w:left="0" w:firstLine="0"/>
      <w:jc w:val="both"/>
    </w:pPr>
    <w:rPr>
      <w:rFonts w:ascii="Verdana" w:hAnsi="Verdana"/>
      <w:sz w:val="18"/>
      <w:szCs w:val="18"/>
    </w:rPr>
  </w:style>
  <w:style w:type="paragraph" w:customStyle="1" w:styleId="textosub">
    <w:name w:val="texto_sub"/>
    <w:basedOn w:val="Normal"/>
    <w:rsid w:val="009E37FA"/>
    <w:pPr>
      <w:spacing w:before="100" w:beforeAutospacing="1" w:after="100" w:afterAutospacing="1" w:line="260" w:lineRule="atLeast"/>
      <w:jc w:val="both"/>
    </w:pPr>
    <w:rPr>
      <w:rFonts w:ascii="Tahoma" w:hAnsi="Tahoma" w:cs="Tahoma"/>
      <w:color w:val="727272"/>
      <w:sz w:val="17"/>
      <w:szCs w:val="17"/>
      <w:lang w:val="en-US" w:eastAsia="en-US"/>
    </w:rPr>
  </w:style>
  <w:style w:type="character" w:customStyle="1" w:styleId="flsCharChar">
    <w:name w:val="fls Char Char"/>
    <w:basedOn w:val="Fontepargpadro"/>
    <w:link w:val="flsChar"/>
    <w:locked/>
    <w:rsid w:val="009E37FA"/>
    <w:rPr>
      <w:rFonts w:ascii="Arial" w:hAnsi="Arial"/>
      <w:b/>
      <w:color w:val="0000FF"/>
      <w:sz w:val="24"/>
      <w:szCs w:val="24"/>
      <w:lang w:eastAsia="pt-BR" w:bidi="ar-SA"/>
    </w:rPr>
  </w:style>
  <w:style w:type="paragraph" w:customStyle="1" w:styleId="flsChar">
    <w:name w:val="fls Char"/>
    <w:basedOn w:val="Normal"/>
    <w:link w:val="flsCharChar"/>
    <w:autoRedefine/>
    <w:rsid w:val="009E37FA"/>
    <w:pPr>
      <w:keepNext/>
      <w:spacing w:after="120"/>
      <w:jc w:val="both"/>
      <w:outlineLvl w:val="1"/>
    </w:pPr>
    <w:rPr>
      <w:rFonts w:ascii="Arial" w:hAnsi="Arial"/>
      <w:b/>
      <w:color w:val="0000FF"/>
    </w:rPr>
  </w:style>
  <w:style w:type="paragraph" w:customStyle="1" w:styleId="tickerentryrestored">
    <w:name w:val="tickerentry_restored"/>
    <w:basedOn w:val="Normal"/>
    <w:rsid w:val="009E37FA"/>
    <w:pPr>
      <w:numPr>
        <w:numId w:val="5"/>
      </w:numPr>
      <w:tabs>
        <w:tab w:val="clear" w:pos="926"/>
      </w:tabs>
      <w:spacing w:before="100" w:beforeAutospacing="1" w:after="100" w:afterAutospacing="1"/>
      <w:ind w:left="0" w:firstLine="0"/>
      <w:jc w:val="both"/>
    </w:pPr>
    <w:rPr>
      <w:rFonts w:eastAsia="Batang"/>
      <w:lang w:eastAsia="ko-KR"/>
    </w:rPr>
  </w:style>
  <w:style w:type="paragraph" w:customStyle="1" w:styleId="1Tabela">
    <w:name w:val="1. Tabela"/>
    <w:basedOn w:val="Normal"/>
    <w:rsid w:val="009E37FA"/>
    <w:pPr>
      <w:keepLines/>
      <w:snapToGrid w:val="0"/>
      <w:spacing w:line="240" w:lineRule="atLeast"/>
      <w:jc w:val="both"/>
    </w:pPr>
    <w:rPr>
      <w:rFonts w:ascii="Arial" w:hAnsi="Arial"/>
      <w:sz w:val="18"/>
      <w:szCs w:val="20"/>
    </w:rPr>
  </w:style>
  <w:style w:type="paragraph" w:customStyle="1" w:styleId="Commarcadores1">
    <w:name w:val="Com marcadores1"/>
    <w:basedOn w:val="Normal"/>
    <w:rsid w:val="009E37FA"/>
    <w:pPr>
      <w:suppressAutoHyphens/>
      <w:spacing w:after="120" w:line="360" w:lineRule="auto"/>
      <w:jc w:val="both"/>
    </w:pPr>
    <w:rPr>
      <w:b/>
      <w:szCs w:val="20"/>
      <w:lang w:eastAsia="ar-SA"/>
    </w:rPr>
  </w:style>
  <w:style w:type="paragraph" w:customStyle="1" w:styleId="p85">
    <w:name w:val="p85"/>
    <w:basedOn w:val="Normal"/>
    <w:rsid w:val="009E37FA"/>
    <w:pPr>
      <w:widowControl w:val="0"/>
      <w:tabs>
        <w:tab w:val="left" w:pos="4120"/>
      </w:tabs>
      <w:spacing w:line="240" w:lineRule="atLeast"/>
      <w:ind w:left="2680"/>
      <w:jc w:val="both"/>
    </w:pPr>
    <w:rPr>
      <w:szCs w:val="20"/>
    </w:rPr>
  </w:style>
  <w:style w:type="paragraph" w:customStyle="1" w:styleId="TabelaRodap">
    <w:name w:val="Tabela: Rodapé"/>
    <w:basedOn w:val="Normal"/>
    <w:rsid w:val="009E37FA"/>
    <w:pPr>
      <w:spacing w:before="60"/>
      <w:jc w:val="both"/>
    </w:pPr>
    <w:rPr>
      <w:color w:val="000000"/>
      <w:sz w:val="20"/>
      <w:szCs w:val="20"/>
    </w:rPr>
  </w:style>
  <w:style w:type="paragraph" w:customStyle="1" w:styleId="BodyTextIn">
    <w:name w:val="Body Text In"/>
    <w:rsid w:val="009E37FA"/>
    <w:pPr>
      <w:widowControl w:val="0"/>
      <w:autoSpaceDE w:val="0"/>
      <w:autoSpaceDN w:val="0"/>
      <w:adjustRightInd w:val="0"/>
      <w:jc w:val="both"/>
    </w:pPr>
    <w:rPr>
      <w:rFonts w:ascii="Arial" w:hAnsi="Arial" w:cs="Arial"/>
    </w:rPr>
  </w:style>
  <w:style w:type="paragraph" w:customStyle="1" w:styleId="Corpodetex">
    <w:name w:val="Corpo de tex"/>
    <w:rsid w:val="009E37FA"/>
    <w:pPr>
      <w:widowControl w:val="0"/>
      <w:autoSpaceDE w:val="0"/>
      <w:autoSpaceDN w:val="0"/>
      <w:adjustRightInd w:val="0"/>
      <w:jc w:val="both"/>
    </w:pPr>
    <w:rPr>
      <w:rFonts w:ascii="Xerox Serif Wide" w:hAnsi="Xerox Serif Wide"/>
    </w:rPr>
  </w:style>
  <w:style w:type="character" w:customStyle="1" w:styleId="tituloresenha">
    <w:name w:val="titulo_resenha"/>
    <w:basedOn w:val="Fontepargpadro"/>
    <w:rsid w:val="009E37FA"/>
  </w:style>
  <w:style w:type="paragraph" w:customStyle="1" w:styleId="Style1">
    <w:name w:val="Style 1"/>
    <w:basedOn w:val="Normal"/>
    <w:rsid w:val="009E37FA"/>
    <w:pPr>
      <w:spacing w:after="144"/>
      <w:ind w:left="432" w:hanging="432"/>
      <w:jc w:val="both"/>
    </w:pPr>
    <w:rPr>
      <w:color w:val="000000"/>
      <w:sz w:val="20"/>
      <w:szCs w:val="20"/>
    </w:rPr>
  </w:style>
  <w:style w:type="paragraph" w:styleId="PargrafodaLista">
    <w:name w:val="List Paragraph"/>
    <w:aliases w:val="PPI 1"/>
    <w:basedOn w:val="Normal"/>
    <w:link w:val="PargrafodaListaChar"/>
    <w:uiPriority w:val="34"/>
    <w:qFormat/>
    <w:rsid w:val="00411986"/>
    <w:pPr>
      <w:ind w:left="708"/>
    </w:pPr>
  </w:style>
  <w:style w:type="paragraph" w:styleId="Commarcadores5">
    <w:name w:val="List Bullet 5"/>
    <w:basedOn w:val="Normal"/>
    <w:rsid w:val="00481031"/>
    <w:pPr>
      <w:numPr>
        <w:numId w:val="6"/>
      </w:numPr>
      <w:contextualSpacing/>
    </w:pPr>
  </w:style>
  <w:style w:type="paragraph" w:styleId="Legenda">
    <w:name w:val="caption"/>
    <w:basedOn w:val="Normal"/>
    <w:next w:val="Normal"/>
    <w:qFormat/>
    <w:rsid w:val="000A1A11"/>
    <w:pPr>
      <w:jc w:val="center"/>
    </w:pPr>
    <w:rPr>
      <w:rFonts w:ascii="Arial" w:hAnsi="Arial" w:cs="Arial"/>
      <w:b/>
      <w:bCs/>
      <w:szCs w:val="22"/>
    </w:rPr>
  </w:style>
  <w:style w:type="paragraph" w:customStyle="1" w:styleId="Ttulo10">
    <w:name w:val="Título1"/>
    <w:basedOn w:val="Normal"/>
    <w:rsid w:val="0074667D"/>
    <w:pPr>
      <w:jc w:val="both"/>
    </w:pPr>
    <w:rPr>
      <w:rFonts w:ascii="Britannic Bold" w:hAnsi="Britannic Bold"/>
      <w:b/>
      <w:caps/>
      <w:szCs w:val="20"/>
    </w:rPr>
  </w:style>
  <w:style w:type="character" w:customStyle="1" w:styleId="CharChar17">
    <w:name w:val="Char Char17"/>
    <w:basedOn w:val="Fontepargpadro"/>
    <w:rsid w:val="003A4FD6"/>
    <w:rPr>
      <w:b/>
      <w:sz w:val="24"/>
      <w:szCs w:val="24"/>
    </w:rPr>
  </w:style>
  <w:style w:type="paragraph" w:customStyle="1" w:styleId="AQuadrottulo">
    <w:name w:val="A. Quadro (título)"/>
    <w:basedOn w:val="Normal"/>
    <w:rsid w:val="003A4FD6"/>
    <w:pPr>
      <w:pageBreakBefore/>
      <w:spacing w:line="300" w:lineRule="exact"/>
      <w:jc w:val="both"/>
    </w:pPr>
    <w:rPr>
      <w:rFonts w:ascii="Arial" w:hAnsi="Arial"/>
      <w:b/>
      <w:snapToGrid w:val="0"/>
      <w:szCs w:val="20"/>
    </w:rPr>
  </w:style>
  <w:style w:type="paragraph" w:styleId="Sumrio9">
    <w:name w:val="toc 9"/>
    <w:basedOn w:val="Normal"/>
    <w:next w:val="Normal"/>
    <w:autoRedefine/>
    <w:uiPriority w:val="39"/>
    <w:rsid w:val="003A4FD6"/>
    <w:pPr>
      <w:ind w:left="1920"/>
    </w:pPr>
  </w:style>
  <w:style w:type="paragraph" w:customStyle="1" w:styleId="Tabela">
    <w:name w:val="Tabela"/>
    <w:basedOn w:val="Normal"/>
    <w:rsid w:val="003A4FD6"/>
    <w:pPr>
      <w:widowControl w:val="0"/>
      <w:jc w:val="both"/>
    </w:pPr>
  </w:style>
  <w:style w:type="paragraph" w:customStyle="1" w:styleId="Sumrio">
    <w:name w:val="Sumário"/>
    <w:basedOn w:val="Normal"/>
    <w:rsid w:val="003A4FD6"/>
    <w:pPr>
      <w:widowControl w:val="0"/>
      <w:tabs>
        <w:tab w:val="left" w:pos="567"/>
        <w:tab w:val="left" w:pos="907"/>
        <w:tab w:val="left" w:pos="1134"/>
        <w:tab w:val="left" w:pos="1418"/>
        <w:tab w:val="left" w:leader="dot" w:pos="7938"/>
      </w:tabs>
      <w:spacing w:line="360" w:lineRule="auto"/>
      <w:jc w:val="both"/>
    </w:pPr>
    <w:rPr>
      <w:sz w:val="28"/>
      <w:szCs w:val="20"/>
    </w:rPr>
  </w:style>
  <w:style w:type="paragraph" w:customStyle="1" w:styleId="H4">
    <w:name w:val="H4"/>
    <w:basedOn w:val="Normal"/>
    <w:next w:val="Normal"/>
    <w:rsid w:val="003A4FD6"/>
    <w:pPr>
      <w:keepNext/>
      <w:widowControl w:val="0"/>
      <w:numPr>
        <w:numId w:val="7"/>
      </w:numPr>
      <w:tabs>
        <w:tab w:val="clear" w:pos="1531"/>
      </w:tabs>
      <w:spacing w:before="100" w:after="100"/>
      <w:ind w:left="0" w:firstLine="0"/>
      <w:outlineLvl w:val="4"/>
    </w:pPr>
    <w:rPr>
      <w:b/>
      <w:snapToGrid w:val="0"/>
      <w:szCs w:val="20"/>
    </w:rPr>
  </w:style>
  <w:style w:type="paragraph" w:customStyle="1" w:styleId="Subttulo10">
    <w:name w:val="Subtítulo1"/>
    <w:basedOn w:val="Normal"/>
    <w:rsid w:val="003A4FD6"/>
    <w:pPr>
      <w:jc w:val="center"/>
    </w:pPr>
    <w:rPr>
      <w:b/>
      <w:sz w:val="20"/>
      <w:szCs w:val="20"/>
    </w:rPr>
  </w:style>
  <w:style w:type="paragraph" w:customStyle="1" w:styleId="Pargrafo">
    <w:name w:val="Parágrafo"/>
    <w:basedOn w:val="Normal"/>
    <w:rsid w:val="003A4FD6"/>
    <w:pPr>
      <w:widowControl w:val="0"/>
      <w:spacing w:line="360" w:lineRule="auto"/>
      <w:ind w:firstLine="1134"/>
      <w:jc w:val="both"/>
    </w:pPr>
    <w:rPr>
      <w:sz w:val="28"/>
      <w:szCs w:val="20"/>
    </w:rPr>
  </w:style>
  <w:style w:type="paragraph" w:customStyle="1" w:styleId="Corpodetexto210">
    <w:name w:val="Corpo de texto 21"/>
    <w:basedOn w:val="Normal"/>
    <w:rsid w:val="003A4FD6"/>
    <w:pPr>
      <w:tabs>
        <w:tab w:val="left" w:pos="6379"/>
      </w:tabs>
      <w:spacing w:line="360" w:lineRule="auto"/>
      <w:jc w:val="both"/>
    </w:pPr>
    <w:rPr>
      <w:szCs w:val="20"/>
    </w:rPr>
  </w:style>
  <w:style w:type="paragraph" w:customStyle="1" w:styleId="Subttulo2">
    <w:name w:val="Subtítulo2"/>
    <w:basedOn w:val="Normal"/>
    <w:rsid w:val="003A4FD6"/>
    <w:pPr>
      <w:jc w:val="center"/>
    </w:pPr>
    <w:rPr>
      <w:b/>
      <w:sz w:val="20"/>
      <w:szCs w:val="20"/>
    </w:rPr>
  </w:style>
  <w:style w:type="character" w:customStyle="1" w:styleId="txtproduto">
    <w:name w:val="txtproduto"/>
    <w:basedOn w:val="Fontepargpadro"/>
    <w:rsid w:val="003A4FD6"/>
  </w:style>
  <w:style w:type="paragraph" w:customStyle="1" w:styleId="textonormalinit">
    <w:name w:val="texto normal init"/>
    <w:basedOn w:val="Normal"/>
    <w:rsid w:val="003A4FD6"/>
    <w:pPr>
      <w:widowControl w:val="0"/>
      <w:spacing w:line="24" w:lineRule="auto"/>
      <w:jc w:val="both"/>
    </w:pPr>
    <w:rPr>
      <w:rFonts w:ascii="Palatino-Roman" w:hAnsi="Palatino-Roman"/>
    </w:rPr>
  </w:style>
  <w:style w:type="paragraph" w:styleId="Textodebalo">
    <w:name w:val="Balloon Text"/>
    <w:basedOn w:val="Normal"/>
    <w:link w:val="TextodebaloChar"/>
    <w:uiPriority w:val="99"/>
    <w:rsid w:val="000D2F41"/>
    <w:rPr>
      <w:rFonts w:ascii="Tahoma" w:hAnsi="Tahoma" w:cs="Tahoma"/>
      <w:sz w:val="16"/>
      <w:szCs w:val="16"/>
    </w:rPr>
  </w:style>
  <w:style w:type="character" w:customStyle="1" w:styleId="TextodebaloChar">
    <w:name w:val="Texto de balão Char"/>
    <w:basedOn w:val="Fontepargpadro"/>
    <w:link w:val="Textodebalo"/>
    <w:uiPriority w:val="99"/>
    <w:rsid w:val="000D2F41"/>
    <w:rPr>
      <w:rFonts w:ascii="Tahoma" w:hAnsi="Tahoma" w:cs="Tahoma"/>
      <w:sz w:val="16"/>
      <w:szCs w:val="16"/>
    </w:rPr>
  </w:style>
  <w:style w:type="character" w:styleId="Refdecomentrio">
    <w:name w:val="annotation reference"/>
    <w:basedOn w:val="Fontepargpadro"/>
    <w:uiPriority w:val="99"/>
    <w:rsid w:val="000D2F41"/>
    <w:rPr>
      <w:sz w:val="16"/>
      <w:szCs w:val="16"/>
    </w:rPr>
  </w:style>
  <w:style w:type="paragraph" w:styleId="Textodecomentrio">
    <w:name w:val="annotation text"/>
    <w:basedOn w:val="Normal"/>
    <w:link w:val="TextodecomentrioChar"/>
    <w:uiPriority w:val="99"/>
    <w:rsid w:val="000D2F41"/>
    <w:rPr>
      <w:sz w:val="20"/>
      <w:szCs w:val="20"/>
    </w:rPr>
  </w:style>
  <w:style w:type="character" w:customStyle="1" w:styleId="TextodecomentrioChar">
    <w:name w:val="Texto de comentário Char"/>
    <w:basedOn w:val="Fontepargpadro"/>
    <w:link w:val="Textodecomentrio"/>
    <w:uiPriority w:val="99"/>
    <w:rsid w:val="000D2F41"/>
  </w:style>
  <w:style w:type="paragraph" w:styleId="Assuntodocomentrio">
    <w:name w:val="annotation subject"/>
    <w:basedOn w:val="Textodecomentrio"/>
    <w:next w:val="Textodecomentrio"/>
    <w:link w:val="AssuntodocomentrioChar"/>
    <w:uiPriority w:val="99"/>
    <w:rsid w:val="000D2F41"/>
    <w:rPr>
      <w:b/>
      <w:bCs/>
    </w:rPr>
  </w:style>
  <w:style w:type="character" w:customStyle="1" w:styleId="AssuntodocomentrioChar">
    <w:name w:val="Assunto do comentário Char"/>
    <w:basedOn w:val="TextodecomentrioChar"/>
    <w:link w:val="Assuntodocomentrio"/>
    <w:uiPriority w:val="99"/>
    <w:rsid w:val="000D2F41"/>
    <w:rPr>
      <w:b/>
      <w:bCs/>
    </w:rPr>
  </w:style>
  <w:style w:type="paragraph" w:customStyle="1" w:styleId="Default">
    <w:name w:val="Default"/>
    <w:rsid w:val="00BB4E1F"/>
    <w:pPr>
      <w:autoSpaceDE w:val="0"/>
      <w:autoSpaceDN w:val="0"/>
      <w:adjustRightInd w:val="0"/>
    </w:pPr>
    <w:rPr>
      <w:color w:val="000000"/>
    </w:rPr>
  </w:style>
  <w:style w:type="paragraph" w:customStyle="1" w:styleId="Recuodecorpodetexto32">
    <w:name w:val="Recuo de corpo de texto 32"/>
    <w:basedOn w:val="Normal"/>
    <w:rsid w:val="00170069"/>
    <w:pPr>
      <w:ind w:firstLine="1134"/>
      <w:jc w:val="both"/>
    </w:pPr>
    <w:rPr>
      <w:szCs w:val="20"/>
    </w:rPr>
  </w:style>
  <w:style w:type="paragraph" w:customStyle="1" w:styleId="Normal0">
    <w:name w:val="_Normal"/>
    <w:basedOn w:val="Normal"/>
    <w:rsid w:val="00170069"/>
    <w:pPr>
      <w:spacing w:line="360" w:lineRule="auto"/>
      <w:ind w:firstLine="1134"/>
      <w:jc w:val="both"/>
    </w:pPr>
    <w:rPr>
      <w:szCs w:val="20"/>
    </w:rPr>
  </w:style>
  <w:style w:type="character" w:customStyle="1" w:styleId="TextoNormalChar">
    <w:name w:val="Texto Normal Char"/>
    <w:basedOn w:val="Fontepargpadro"/>
    <w:link w:val="TextoNormal"/>
    <w:locked/>
    <w:rsid w:val="00B93C66"/>
  </w:style>
  <w:style w:type="paragraph" w:customStyle="1" w:styleId="TextoNormal">
    <w:name w:val="Texto Normal"/>
    <w:basedOn w:val="Normal"/>
    <w:link w:val="TextoNormalChar"/>
    <w:qFormat/>
    <w:rsid w:val="00B93C66"/>
    <w:pPr>
      <w:tabs>
        <w:tab w:val="left" w:pos="709"/>
      </w:tabs>
      <w:spacing w:line="360" w:lineRule="auto"/>
      <w:jc w:val="both"/>
    </w:pPr>
  </w:style>
  <w:style w:type="paragraph" w:customStyle="1" w:styleId="pcaixas">
    <w:name w:val="p_caixas"/>
    <w:basedOn w:val="Normal"/>
    <w:rsid w:val="00160764"/>
    <w:pPr>
      <w:spacing w:before="100" w:beforeAutospacing="1" w:after="100" w:afterAutospacing="1"/>
    </w:pPr>
  </w:style>
  <w:style w:type="paragraph" w:customStyle="1" w:styleId="c5">
    <w:name w:val="c5"/>
    <w:basedOn w:val="Normal"/>
    <w:rsid w:val="00D245B5"/>
    <w:pPr>
      <w:widowControl w:val="0"/>
      <w:snapToGrid w:val="0"/>
      <w:spacing w:line="240" w:lineRule="atLeast"/>
      <w:jc w:val="center"/>
    </w:pPr>
  </w:style>
  <w:style w:type="paragraph" w:styleId="Bibliografia">
    <w:name w:val="Bibliography"/>
    <w:basedOn w:val="Normal"/>
    <w:next w:val="Normal"/>
    <w:semiHidden/>
    <w:unhideWhenUsed/>
    <w:rsid w:val="00C814B2"/>
  </w:style>
  <w:style w:type="character" w:styleId="HiperlinkVisitado">
    <w:name w:val="FollowedHyperlink"/>
    <w:basedOn w:val="Fontepargpadro"/>
    <w:unhideWhenUsed/>
    <w:rsid w:val="00C814B2"/>
    <w:rPr>
      <w:color w:val="800080" w:themeColor="followedHyperlink"/>
      <w:u w:val="single"/>
    </w:rPr>
  </w:style>
  <w:style w:type="character" w:styleId="MquinadeescreverHTML">
    <w:name w:val="HTML Typewriter"/>
    <w:basedOn w:val="Fontepargpadro"/>
    <w:uiPriority w:val="99"/>
    <w:unhideWhenUsed/>
    <w:rsid w:val="00C814B2"/>
    <w:rPr>
      <w:rFonts w:ascii="Courier New" w:eastAsia="Times New Roman" w:hAnsi="Courier New" w:cs="Courier New" w:hint="default"/>
      <w:sz w:val="20"/>
      <w:szCs w:val="20"/>
    </w:rPr>
  </w:style>
  <w:style w:type="paragraph" w:customStyle="1" w:styleId="rdonly">
    <w:name w:val="rdonly"/>
    <w:basedOn w:val="Normal"/>
    <w:rsid w:val="00C814B2"/>
    <w:pPr>
      <w:spacing w:before="100" w:after="100"/>
    </w:pPr>
    <w:rPr>
      <w:szCs w:val="20"/>
    </w:rPr>
  </w:style>
  <w:style w:type="paragraph" w:customStyle="1" w:styleId="Lince">
    <w:name w:val="Lince"/>
    <w:basedOn w:val="Normal"/>
    <w:uiPriority w:val="99"/>
    <w:rsid w:val="00C814B2"/>
    <w:pPr>
      <w:jc w:val="both"/>
    </w:pPr>
    <w:rPr>
      <w:b/>
      <w:szCs w:val="20"/>
    </w:rPr>
  </w:style>
  <w:style w:type="paragraph" w:customStyle="1" w:styleId="Ementa">
    <w:name w:val="Ementa"/>
    <w:basedOn w:val="Normal"/>
    <w:autoRedefine/>
    <w:rsid w:val="00C814B2"/>
    <w:pPr>
      <w:spacing w:line="360" w:lineRule="auto"/>
      <w:jc w:val="both"/>
    </w:pPr>
    <w:rPr>
      <w:color w:val="000000"/>
      <w:szCs w:val="20"/>
    </w:rPr>
  </w:style>
  <w:style w:type="character" w:customStyle="1" w:styleId="SSecChar">
    <w:name w:val="SSec Char"/>
    <w:basedOn w:val="Fontepargpadro"/>
    <w:link w:val="SSec"/>
    <w:locked/>
    <w:rsid w:val="00C814B2"/>
    <w:rPr>
      <w:b/>
      <w:smallCaps/>
      <w:szCs w:val="20"/>
    </w:rPr>
  </w:style>
  <w:style w:type="paragraph" w:customStyle="1" w:styleId="SSec">
    <w:name w:val="SSec"/>
    <w:basedOn w:val="Normal"/>
    <w:next w:val="TextoNormal"/>
    <w:link w:val="SSecChar"/>
    <w:qFormat/>
    <w:rsid w:val="00C814B2"/>
    <w:pPr>
      <w:keepNext/>
      <w:spacing w:before="120" w:after="120" w:line="360" w:lineRule="auto"/>
      <w:outlineLvl w:val="1"/>
    </w:pPr>
    <w:rPr>
      <w:b/>
      <w:smallCaps/>
      <w:szCs w:val="20"/>
    </w:rPr>
  </w:style>
  <w:style w:type="paragraph" w:customStyle="1" w:styleId="Style-2">
    <w:name w:val="Style-2"/>
    <w:rsid w:val="00C814B2"/>
    <w:rPr>
      <w:sz w:val="20"/>
      <w:szCs w:val="20"/>
    </w:rPr>
  </w:style>
  <w:style w:type="character" w:customStyle="1" w:styleId="SSSecChar">
    <w:name w:val="SSSec Char"/>
    <w:basedOn w:val="Fontepargpadro"/>
    <w:link w:val="SSSec"/>
    <w:locked/>
    <w:rsid w:val="00C814B2"/>
    <w:rPr>
      <w:b/>
      <w:szCs w:val="20"/>
    </w:rPr>
  </w:style>
  <w:style w:type="paragraph" w:customStyle="1" w:styleId="SSSec">
    <w:name w:val="SSSec"/>
    <w:basedOn w:val="Normal"/>
    <w:next w:val="TextoNormal"/>
    <w:link w:val="SSSecChar"/>
    <w:qFormat/>
    <w:rsid w:val="00C814B2"/>
    <w:pPr>
      <w:spacing w:before="120" w:after="120" w:line="360" w:lineRule="auto"/>
      <w:outlineLvl w:val="2"/>
    </w:pPr>
    <w:rPr>
      <w:b/>
      <w:szCs w:val="20"/>
    </w:rPr>
  </w:style>
  <w:style w:type="character" w:customStyle="1" w:styleId="textomenusimples1">
    <w:name w:val="textomenusimples1"/>
    <w:basedOn w:val="Fontepargpadro"/>
    <w:rsid w:val="00C814B2"/>
    <w:rPr>
      <w:rFonts w:ascii="Tahoma" w:hAnsi="Tahoma" w:cs="Tahoma" w:hint="default"/>
      <w:color w:val="auto"/>
      <w:sz w:val="22"/>
      <w:szCs w:val="22"/>
    </w:rPr>
  </w:style>
  <w:style w:type="character" w:customStyle="1" w:styleId="corpo">
    <w:name w:val="corpo"/>
    <w:basedOn w:val="Fontepargpadro"/>
    <w:rsid w:val="00C814B2"/>
    <w:rPr>
      <w:rFonts w:ascii="Verdana" w:hAnsi="Verdana" w:hint="default"/>
      <w:b w:val="0"/>
      <w:bCs w:val="0"/>
      <w:i w:val="0"/>
      <w:iCs w:val="0"/>
      <w:strike w:val="0"/>
      <w:dstrike w:val="0"/>
      <w:color w:val="000000"/>
      <w:sz w:val="17"/>
      <w:szCs w:val="17"/>
      <w:u w:val="none"/>
      <w:effect w:val="none"/>
    </w:rPr>
  </w:style>
  <w:style w:type="character" w:customStyle="1" w:styleId="prodnome">
    <w:name w:val="prodnome"/>
    <w:basedOn w:val="Fontepargpadro"/>
    <w:rsid w:val="00C814B2"/>
  </w:style>
  <w:style w:type="character" w:customStyle="1" w:styleId="text">
    <w:name w:val="text"/>
    <w:basedOn w:val="Fontepargpadro"/>
    <w:rsid w:val="00C814B2"/>
  </w:style>
  <w:style w:type="character" w:customStyle="1" w:styleId="fontcolor472">
    <w:name w:val="fontcolor472"/>
    <w:basedOn w:val="Fontepargpadro"/>
    <w:rsid w:val="00C814B2"/>
  </w:style>
  <w:style w:type="character" w:customStyle="1" w:styleId="fontcolor473">
    <w:name w:val="fontcolor473"/>
    <w:basedOn w:val="Fontepargpadro"/>
    <w:rsid w:val="00C814B2"/>
  </w:style>
  <w:style w:type="character" w:customStyle="1" w:styleId="fontcolor452">
    <w:name w:val="fontcolor452"/>
    <w:basedOn w:val="Fontepargpadro"/>
    <w:rsid w:val="00C814B2"/>
  </w:style>
  <w:style w:type="character" w:customStyle="1" w:styleId="fontcolor453">
    <w:name w:val="fontcolor453"/>
    <w:basedOn w:val="Fontepargpadro"/>
    <w:rsid w:val="00C814B2"/>
  </w:style>
  <w:style w:type="character" w:customStyle="1" w:styleId="fontcolor462">
    <w:name w:val="fontcolor462"/>
    <w:basedOn w:val="Fontepargpadro"/>
    <w:rsid w:val="00C814B2"/>
  </w:style>
  <w:style w:type="character" w:customStyle="1" w:styleId="fontcolor463">
    <w:name w:val="fontcolor463"/>
    <w:basedOn w:val="Fontepargpadro"/>
    <w:rsid w:val="00C814B2"/>
  </w:style>
  <w:style w:type="character" w:customStyle="1" w:styleId="apple-converted-space">
    <w:name w:val="apple-converted-space"/>
    <w:rsid w:val="00C814B2"/>
  </w:style>
  <w:style w:type="character" w:customStyle="1" w:styleId="verdana12cinzaforte1">
    <w:name w:val="verdana_12_cinza_forte1"/>
    <w:basedOn w:val="Fontepargpadro"/>
    <w:rsid w:val="00C814B2"/>
    <w:rPr>
      <w:rFonts w:ascii="Verdana" w:hAnsi="Verdana" w:hint="default"/>
      <w:b/>
      <w:bCs/>
      <w:strike w:val="0"/>
      <w:dstrike w:val="0"/>
      <w:color w:val="333333"/>
      <w:sz w:val="18"/>
      <w:szCs w:val="18"/>
      <w:u w:val="none"/>
      <w:effect w:val="none"/>
    </w:rPr>
  </w:style>
  <w:style w:type="character" w:customStyle="1" w:styleId="verdana12cinzaclaro1">
    <w:name w:val="verdana_12_cinzaclaro1"/>
    <w:basedOn w:val="Fontepargpadro"/>
    <w:rsid w:val="00C814B2"/>
    <w:rPr>
      <w:rFonts w:ascii="Verdana" w:hAnsi="Verdana" w:hint="default"/>
      <w:strike w:val="0"/>
      <w:dstrike w:val="0"/>
      <w:color w:val="888888"/>
      <w:sz w:val="18"/>
      <w:szCs w:val="18"/>
      <w:u w:val="none"/>
      <w:effect w:val="none"/>
    </w:rPr>
  </w:style>
  <w:style w:type="paragraph" w:customStyle="1" w:styleId="Textopadro">
    <w:name w:val="Texto padrão"/>
    <w:basedOn w:val="Normal"/>
    <w:rsid w:val="00F65435"/>
    <w:pPr>
      <w:overflowPunct w:val="0"/>
      <w:autoSpaceDE w:val="0"/>
      <w:autoSpaceDN w:val="0"/>
      <w:adjustRightInd w:val="0"/>
    </w:pPr>
  </w:style>
  <w:style w:type="paragraph" w:customStyle="1" w:styleId="Textoemblo">
    <w:name w:val="Texto em blo"/>
    <w:rsid w:val="00F65435"/>
    <w:pPr>
      <w:widowControl w:val="0"/>
      <w:tabs>
        <w:tab w:val="left" w:pos="0"/>
        <w:tab w:val="left" w:pos="447"/>
        <w:tab w:val="left" w:pos="1167"/>
        <w:tab w:val="left" w:pos="1887"/>
        <w:tab w:val="left" w:pos="2607"/>
        <w:tab w:val="left" w:pos="3327"/>
        <w:tab w:val="left" w:pos="4047"/>
        <w:tab w:val="left" w:pos="4767"/>
        <w:tab w:val="left" w:pos="5487"/>
        <w:tab w:val="left" w:pos="6207"/>
        <w:tab w:val="left" w:pos="6927"/>
        <w:tab w:val="left" w:pos="7647"/>
        <w:tab w:val="left" w:pos="8367"/>
      </w:tabs>
      <w:ind w:left="992" w:right="283"/>
      <w:jc w:val="both"/>
    </w:pPr>
  </w:style>
  <w:style w:type="paragraph" w:styleId="Partesuperior-zdoformulrio">
    <w:name w:val="HTML Top of Form"/>
    <w:basedOn w:val="Normal"/>
    <w:next w:val="Normal"/>
    <w:link w:val="Partesuperior-zdoformulrioChar"/>
    <w:hidden/>
    <w:rsid w:val="00F65435"/>
    <w:pPr>
      <w:pBdr>
        <w:bottom w:val="single" w:sz="6" w:space="1" w:color="auto"/>
      </w:pBdr>
      <w:jc w:val="center"/>
    </w:pPr>
    <w:rPr>
      <w:rFonts w:ascii="Arial" w:hAnsi="Arial" w:cs="Arial"/>
      <w:vanish/>
      <w:color w:val="330000"/>
      <w:sz w:val="16"/>
      <w:szCs w:val="16"/>
    </w:rPr>
  </w:style>
  <w:style w:type="character" w:customStyle="1" w:styleId="Partesuperior-zdoformulrioChar">
    <w:name w:val="Parte superior-z do formulário Char"/>
    <w:basedOn w:val="Fontepargpadro"/>
    <w:link w:val="Partesuperior-zdoformulrio"/>
    <w:rsid w:val="00F65435"/>
    <w:rPr>
      <w:rFonts w:ascii="Arial" w:hAnsi="Arial" w:cs="Arial"/>
      <w:vanish/>
      <w:color w:val="330000"/>
      <w:sz w:val="16"/>
      <w:szCs w:val="16"/>
    </w:rPr>
  </w:style>
  <w:style w:type="character" w:customStyle="1" w:styleId="adicnome1">
    <w:name w:val="adicnome1"/>
    <w:basedOn w:val="Fontepargpadro"/>
    <w:rsid w:val="00F65435"/>
    <w:rPr>
      <w:rFonts w:ascii="Verdana" w:hAnsi="Verdana" w:cs="Verdana"/>
      <w:sz w:val="16"/>
      <w:szCs w:val="16"/>
    </w:rPr>
  </w:style>
  <w:style w:type="character" w:customStyle="1" w:styleId="adicitem1">
    <w:name w:val="adicitem1"/>
    <w:basedOn w:val="Fontepargpadro"/>
    <w:rsid w:val="00F65435"/>
    <w:rPr>
      <w:rFonts w:ascii="Verdana" w:hAnsi="Verdana" w:cs="Verdana"/>
      <w:b/>
      <w:bCs/>
      <w:color w:val="auto"/>
      <w:sz w:val="16"/>
      <w:szCs w:val="16"/>
    </w:rPr>
  </w:style>
  <w:style w:type="paragraph" w:styleId="Parteinferiordoformulrio">
    <w:name w:val="HTML Bottom of Form"/>
    <w:basedOn w:val="Normal"/>
    <w:next w:val="Normal"/>
    <w:link w:val="ParteinferiordoformulrioChar"/>
    <w:hidden/>
    <w:rsid w:val="00F65435"/>
    <w:pPr>
      <w:pBdr>
        <w:top w:val="single" w:sz="6" w:space="1" w:color="auto"/>
      </w:pBdr>
      <w:jc w:val="center"/>
    </w:pPr>
    <w:rPr>
      <w:rFonts w:ascii="Arial" w:hAnsi="Arial" w:cs="Arial"/>
      <w:vanish/>
      <w:color w:val="330000"/>
      <w:sz w:val="16"/>
      <w:szCs w:val="16"/>
    </w:rPr>
  </w:style>
  <w:style w:type="character" w:customStyle="1" w:styleId="ParteinferiordoformulrioChar">
    <w:name w:val="Parte inferior do formulário Char"/>
    <w:basedOn w:val="Fontepargpadro"/>
    <w:link w:val="Parteinferiordoformulrio"/>
    <w:rsid w:val="00F65435"/>
    <w:rPr>
      <w:rFonts w:ascii="Arial" w:hAnsi="Arial" w:cs="Arial"/>
      <w:vanish/>
      <w:color w:val="330000"/>
      <w:sz w:val="16"/>
      <w:szCs w:val="16"/>
    </w:rPr>
  </w:style>
  <w:style w:type="character" w:customStyle="1" w:styleId="style281">
    <w:name w:val="style281"/>
    <w:basedOn w:val="Fontepargpadro"/>
    <w:rsid w:val="00F65435"/>
    <w:rPr>
      <w:rFonts w:ascii="Verdana" w:hAnsi="Verdana" w:cs="Verdana"/>
      <w:sz w:val="18"/>
      <w:szCs w:val="18"/>
    </w:rPr>
  </w:style>
  <w:style w:type="character" w:customStyle="1" w:styleId="tit11">
    <w:name w:val="tit11"/>
    <w:basedOn w:val="Fontepargpadro"/>
    <w:rsid w:val="00F65435"/>
    <w:rPr>
      <w:rFonts w:ascii="Verdana" w:hAnsi="Verdana" w:cs="Verdana"/>
      <w:b/>
      <w:bCs/>
      <w:color w:val="000066"/>
      <w:sz w:val="18"/>
      <w:szCs w:val="18"/>
    </w:rPr>
  </w:style>
  <w:style w:type="character" w:customStyle="1" w:styleId="text21">
    <w:name w:val="text21"/>
    <w:basedOn w:val="Fontepargpadro"/>
    <w:rsid w:val="00F65435"/>
    <w:rPr>
      <w:rFonts w:ascii="Verdana" w:hAnsi="Verdana" w:cs="Verdana"/>
      <w:color w:val="000033"/>
      <w:sz w:val="14"/>
      <w:szCs w:val="14"/>
    </w:rPr>
  </w:style>
  <w:style w:type="character" w:customStyle="1" w:styleId="text11">
    <w:name w:val="text11"/>
    <w:basedOn w:val="Fontepargpadro"/>
    <w:rsid w:val="00F65435"/>
    <w:rPr>
      <w:rFonts w:ascii="Verdana" w:hAnsi="Verdana" w:cs="Verdana"/>
      <w:color w:val="000033"/>
      <w:sz w:val="18"/>
      <w:szCs w:val="18"/>
    </w:rPr>
  </w:style>
  <w:style w:type="character" w:customStyle="1" w:styleId="txtpos1">
    <w:name w:val="txtpos1"/>
    <w:basedOn w:val="Fontepargpadro"/>
    <w:rsid w:val="00F65435"/>
    <w:rPr>
      <w:rFonts w:ascii="Verdana" w:hAnsi="Verdana" w:cs="Verdana"/>
      <w:color w:val="333333"/>
      <w:sz w:val="15"/>
      <w:szCs w:val="15"/>
      <w:u w:val="none"/>
      <w:effect w:val="none"/>
    </w:rPr>
  </w:style>
  <w:style w:type="character" w:customStyle="1" w:styleId="textomenu1">
    <w:name w:val="textomenu1"/>
    <w:basedOn w:val="Fontepargpadro"/>
    <w:rsid w:val="00F65435"/>
    <w:rPr>
      <w:rFonts w:ascii="Tahoma" w:hAnsi="Tahoma" w:cs="Tahoma" w:hint="default"/>
      <w:b/>
      <w:bCs/>
      <w:color w:val="006699"/>
      <w:sz w:val="14"/>
      <w:szCs w:val="14"/>
    </w:rPr>
  </w:style>
  <w:style w:type="paragraph" w:customStyle="1" w:styleId="Recuocorpodetexto">
    <w:name w:val="Recuo corpo de texto"/>
    <w:basedOn w:val="Normal"/>
    <w:rsid w:val="00F65435"/>
    <w:pPr>
      <w:spacing w:after="120"/>
      <w:ind w:left="283"/>
    </w:pPr>
    <w:rPr>
      <w:sz w:val="20"/>
    </w:rPr>
  </w:style>
  <w:style w:type="paragraph" w:customStyle="1" w:styleId="PCCTexto">
    <w:name w:val="PCC Texto"/>
    <w:link w:val="PCCTextoChar"/>
    <w:qFormat/>
    <w:rsid w:val="00F65435"/>
    <w:pPr>
      <w:spacing w:before="100" w:beforeAutospacing="1" w:after="100" w:afterAutospacing="1" w:line="480" w:lineRule="auto"/>
      <w:ind w:firstLine="1134"/>
      <w:jc w:val="both"/>
    </w:pPr>
    <w:rPr>
      <w:szCs w:val="20"/>
    </w:rPr>
  </w:style>
  <w:style w:type="character" w:customStyle="1" w:styleId="PCCTextoChar">
    <w:name w:val="PCC Texto Char"/>
    <w:basedOn w:val="Fontepargpadro"/>
    <w:link w:val="PCCTexto"/>
    <w:rsid w:val="00F65435"/>
    <w:rPr>
      <w:szCs w:val="20"/>
    </w:rPr>
  </w:style>
  <w:style w:type="character" w:customStyle="1" w:styleId="mw-headline">
    <w:name w:val="mw-headline"/>
    <w:basedOn w:val="Fontepargpadro"/>
    <w:rsid w:val="00F65435"/>
  </w:style>
  <w:style w:type="paragraph" w:styleId="Lista2">
    <w:name w:val="List 2"/>
    <w:basedOn w:val="Normal"/>
    <w:rsid w:val="00F65435"/>
    <w:pPr>
      <w:ind w:left="566" w:hanging="283"/>
    </w:pPr>
    <w:rPr>
      <w:sz w:val="20"/>
    </w:rPr>
  </w:style>
  <w:style w:type="paragraph" w:styleId="Lista3">
    <w:name w:val="List 3"/>
    <w:basedOn w:val="Normal"/>
    <w:rsid w:val="00F65435"/>
    <w:pPr>
      <w:ind w:left="849" w:hanging="283"/>
    </w:pPr>
  </w:style>
  <w:style w:type="paragraph" w:customStyle="1" w:styleId="Blockquote">
    <w:name w:val="Blockquote"/>
    <w:basedOn w:val="Normal"/>
    <w:rsid w:val="00F65435"/>
    <w:pPr>
      <w:spacing w:before="100" w:after="100"/>
      <w:ind w:left="360" w:right="360"/>
    </w:pPr>
  </w:style>
  <w:style w:type="paragraph" w:customStyle="1" w:styleId="justificado">
    <w:name w:val="justificado"/>
    <w:basedOn w:val="Normal"/>
    <w:rsid w:val="00F65435"/>
    <w:pPr>
      <w:spacing w:before="100" w:after="100"/>
      <w:jc w:val="both"/>
    </w:pPr>
  </w:style>
  <w:style w:type="paragraph" w:styleId="Commarcadores">
    <w:name w:val="List Bullet"/>
    <w:basedOn w:val="Normal"/>
    <w:autoRedefine/>
    <w:rsid w:val="00F65435"/>
    <w:pPr>
      <w:ind w:firstLine="1701"/>
      <w:jc w:val="both"/>
    </w:pPr>
    <w:rPr>
      <w:sz w:val="20"/>
    </w:rPr>
  </w:style>
  <w:style w:type="paragraph" w:styleId="Lista">
    <w:name w:val="List"/>
    <w:basedOn w:val="Normal"/>
    <w:rsid w:val="00F65435"/>
    <w:pPr>
      <w:ind w:left="283" w:hanging="283"/>
    </w:pPr>
  </w:style>
  <w:style w:type="paragraph" w:customStyle="1" w:styleId="Biblio0">
    <w:name w:val="Biblio"/>
    <w:basedOn w:val="Normal"/>
    <w:rsid w:val="00F65435"/>
    <w:pPr>
      <w:spacing w:before="60" w:after="60"/>
      <w:ind w:left="284"/>
    </w:pPr>
    <w:rPr>
      <w:szCs w:val="20"/>
    </w:rPr>
  </w:style>
  <w:style w:type="paragraph" w:customStyle="1" w:styleId="style2">
    <w:name w:val="style2"/>
    <w:basedOn w:val="Normal"/>
    <w:rsid w:val="00F65435"/>
    <w:pPr>
      <w:spacing w:before="100" w:beforeAutospacing="1" w:after="100" w:afterAutospacing="1"/>
    </w:pPr>
    <w:rPr>
      <w:rFonts w:ascii="Arial" w:hAnsi="Arial" w:cs="Arial"/>
      <w:b/>
      <w:bCs/>
      <w:sz w:val="26"/>
      <w:szCs w:val="26"/>
    </w:rPr>
  </w:style>
  <w:style w:type="paragraph" w:customStyle="1" w:styleId="style4">
    <w:name w:val="style4"/>
    <w:basedOn w:val="Normal"/>
    <w:rsid w:val="00F65435"/>
    <w:pPr>
      <w:spacing w:before="100" w:beforeAutospacing="1" w:after="100" w:afterAutospacing="1"/>
    </w:pPr>
    <w:rPr>
      <w:rFonts w:ascii="Arial" w:hAnsi="Arial" w:cs="Arial"/>
      <w:sz w:val="26"/>
      <w:szCs w:val="26"/>
    </w:rPr>
  </w:style>
  <w:style w:type="paragraph" w:customStyle="1" w:styleId="WW-Textoembloco">
    <w:name w:val="WW-Texto em bloco"/>
    <w:basedOn w:val="Normal"/>
    <w:rsid w:val="00F65435"/>
    <w:pPr>
      <w:suppressAutoHyphens/>
      <w:spacing w:line="360" w:lineRule="auto"/>
      <w:ind w:left="567" w:right="-91" w:firstLine="284"/>
      <w:jc w:val="both"/>
    </w:pPr>
    <w:rPr>
      <w:szCs w:val="20"/>
    </w:rPr>
  </w:style>
  <w:style w:type="paragraph" w:customStyle="1" w:styleId="WW-Recuodecorpodetexto3">
    <w:name w:val="WW-Recuo de corpo de texto 3"/>
    <w:basedOn w:val="Normal"/>
    <w:rsid w:val="00F65435"/>
    <w:pPr>
      <w:suppressAutoHyphens/>
      <w:spacing w:line="360" w:lineRule="auto"/>
      <w:ind w:left="3119" w:hanging="1418"/>
      <w:jc w:val="both"/>
    </w:pPr>
    <w:rPr>
      <w:b/>
      <w:color w:val="008000"/>
      <w:szCs w:val="20"/>
    </w:rPr>
  </w:style>
  <w:style w:type="paragraph" w:customStyle="1" w:styleId="WW-Legenda">
    <w:name w:val="WW-Legenda"/>
    <w:basedOn w:val="Normal"/>
    <w:next w:val="Normal"/>
    <w:rsid w:val="00F65435"/>
    <w:pPr>
      <w:suppressAutoHyphens/>
      <w:spacing w:line="360" w:lineRule="auto"/>
      <w:ind w:left="567" w:hanging="567"/>
      <w:jc w:val="both"/>
    </w:pPr>
    <w:rPr>
      <w:b/>
      <w:color w:val="000000"/>
      <w:sz w:val="20"/>
      <w:szCs w:val="20"/>
    </w:rPr>
  </w:style>
  <w:style w:type="paragraph" w:customStyle="1" w:styleId="WW-Corpodetexto2">
    <w:name w:val="WW-Corpo de texto 2"/>
    <w:basedOn w:val="Normal"/>
    <w:rsid w:val="00F65435"/>
    <w:pPr>
      <w:suppressAutoHyphens/>
      <w:jc w:val="both"/>
    </w:pPr>
    <w:rPr>
      <w:color w:val="000000"/>
      <w:szCs w:val="20"/>
    </w:rPr>
  </w:style>
  <w:style w:type="paragraph" w:customStyle="1" w:styleId="WW-Recuodecorpodetexto2">
    <w:name w:val="WW-Recuo de corpo de texto 2"/>
    <w:basedOn w:val="Normal"/>
    <w:rsid w:val="00F65435"/>
    <w:pPr>
      <w:suppressAutoHyphens/>
      <w:spacing w:line="360" w:lineRule="auto"/>
      <w:ind w:left="2268" w:hanging="567"/>
    </w:pPr>
    <w:rPr>
      <w:b/>
      <w:color w:val="008000"/>
      <w:szCs w:val="20"/>
    </w:rPr>
  </w:style>
  <w:style w:type="character" w:customStyle="1" w:styleId="Hiperlink">
    <w:name w:val="Hiperlink"/>
    <w:rsid w:val="00F65435"/>
    <w:rPr>
      <w:color w:val="0000FF"/>
      <w:u w:val="single"/>
    </w:rPr>
  </w:style>
  <w:style w:type="paragraph" w:customStyle="1" w:styleId="Duplo">
    <w:name w:val="Duplo"/>
    <w:basedOn w:val="Normal"/>
    <w:autoRedefine/>
    <w:rsid w:val="00F65435"/>
    <w:pPr>
      <w:spacing w:line="360" w:lineRule="auto"/>
      <w:jc w:val="center"/>
    </w:pPr>
    <w:rPr>
      <w:b/>
      <w:szCs w:val="20"/>
    </w:rPr>
  </w:style>
  <w:style w:type="paragraph" w:customStyle="1" w:styleId="subtit1">
    <w:name w:val="subtit1"/>
    <w:basedOn w:val="Normal"/>
    <w:rsid w:val="00F65435"/>
    <w:pPr>
      <w:spacing w:line="360" w:lineRule="auto"/>
      <w:jc w:val="both"/>
    </w:pPr>
    <w:rPr>
      <w:b/>
      <w:szCs w:val="20"/>
    </w:rPr>
  </w:style>
  <w:style w:type="paragraph" w:customStyle="1" w:styleId="PargrafodaLista1">
    <w:name w:val="Parágrafo da Lista1"/>
    <w:basedOn w:val="Normal"/>
    <w:uiPriority w:val="99"/>
    <w:qFormat/>
    <w:rsid w:val="00F65435"/>
    <w:pPr>
      <w:ind w:left="708"/>
    </w:pPr>
  </w:style>
  <w:style w:type="paragraph" w:customStyle="1" w:styleId="ecececmsonormal">
    <w:name w:val="ec_ec_ec_msonormal"/>
    <w:basedOn w:val="Normal"/>
    <w:rsid w:val="00F65435"/>
    <w:pPr>
      <w:spacing w:before="100" w:beforeAutospacing="1" w:after="100" w:afterAutospacing="1"/>
    </w:pPr>
  </w:style>
  <w:style w:type="character" w:customStyle="1" w:styleId="txt">
    <w:name w:val="txt"/>
    <w:basedOn w:val="Fontepargpadro"/>
    <w:rsid w:val="00F65435"/>
    <w:rPr>
      <w:rFonts w:cs="Times New Roman"/>
    </w:rPr>
  </w:style>
  <w:style w:type="paragraph" w:customStyle="1" w:styleId="Recuodecorpodetexto311">
    <w:name w:val="Recuo de corpo de texto 311"/>
    <w:basedOn w:val="Normal"/>
    <w:rsid w:val="00F65435"/>
    <w:pPr>
      <w:ind w:firstLine="1134"/>
      <w:jc w:val="both"/>
    </w:pPr>
    <w:rPr>
      <w:szCs w:val="20"/>
    </w:rPr>
  </w:style>
  <w:style w:type="paragraph" w:customStyle="1" w:styleId="PCCTtulo">
    <w:name w:val="PCC Título"/>
    <w:qFormat/>
    <w:rsid w:val="00F65435"/>
    <w:pPr>
      <w:numPr>
        <w:numId w:val="9"/>
      </w:numPr>
      <w:spacing w:before="520" w:after="280"/>
      <w:jc w:val="both"/>
    </w:pPr>
    <w:rPr>
      <w:b/>
      <w:caps/>
      <w:sz w:val="28"/>
      <w:szCs w:val="20"/>
    </w:rPr>
  </w:style>
  <w:style w:type="paragraph" w:customStyle="1" w:styleId="PCCsub">
    <w:name w:val="PCC sub"/>
    <w:link w:val="PCCsubChar"/>
    <w:qFormat/>
    <w:rsid w:val="00F65435"/>
    <w:pPr>
      <w:numPr>
        <w:ilvl w:val="1"/>
        <w:numId w:val="9"/>
      </w:numPr>
      <w:spacing w:before="520" w:after="280"/>
      <w:jc w:val="both"/>
    </w:pPr>
    <w:rPr>
      <w:b/>
      <w:sz w:val="28"/>
      <w:szCs w:val="20"/>
    </w:rPr>
  </w:style>
  <w:style w:type="character" w:customStyle="1" w:styleId="PCCsubChar">
    <w:name w:val="PCC sub Char"/>
    <w:basedOn w:val="Fontepargpadro"/>
    <w:link w:val="PCCsub"/>
    <w:rsid w:val="00F65435"/>
    <w:rPr>
      <w:b/>
      <w:sz w:val="28"/>
      <w:szCs w:val="20"/>
    </w:rPr>
  </w:style>
  <w:style w:type="paragraph" w:customStyle="1" w:styleId="PCCsub2">
    <w:name w:val="PCC sub 2"/>
    <w:link w:val="PCCsub2Char"/>
    <w:autoRedefine/>
    <w:qFormat/>
    <w:rsid w:val="00F65435"/>
    <w:pPr>
      <w:spacing w:before="520" w:after="280" w:line="360" w:lineRule="auto"/>
      <w:ind w:firstLine="1200"/>
      <w:jc w:val="both"/>
    </w:pPr>
    <w:rPr>
      <w:b/>
      <w:snapToGrid w:val="0"/>
      <w:szCs w:val="20"/>
    </w:rPr>
  </w:style>
  <w:style w:type="character" w:customStyle="1" w:styleId="PCCsub2Char">
    <w:name w:val="PCC sub 2 Char"/>
    <w:basedOn w:val="Fontepargpadro"/>
    <w:link w:val="PCCsub2"/>
    <w:rsid w:val="00F65435"/>
    <w:rPr>
      <w:b/>
      <w:snapToGrid w:val="0"/>
      <w:szCs w:val="20"/>
    </w:rPr>
  </w:style>
  <w:style w:type="paragraph" w:customStyle="1" w:styleId="01texto">
    <w:name w:val="01_texto"/>
    <w:basedOn w:val="Normal"/>
    <w:link w:val="01textoChar"/>
    <w:rsid w:val="00F65435"/>
    <w:rPr>
      <w:rFonts w:ascii="Arial" w:hAnsi="Arial" w:cs="Arial"/>
    </w:rPr>
  </w:style>
  <w:style w:type="character" w:customStyle="1" w:styleId="01textoChar">
    <w:name w:val="01_texto Char"/>
    <w:basedOn w:val="Fontepargpadro"/>
    <w:link w:val="01texto"/>
    <w:rsid w:val="00F65435"/>
    <w:rPr>
      <w:rFonts w:ascii="Arial" w:hAnsi="Arial" w:cs="Arial"/>
    </w:rPr>
  </w:style>
  <w:style w:type="paragraph" w:customStyle="1" w:styleId="0ADM">
    <w:name w:val="0_ADM"/>
    <w:basedOn w:val="Normal"/>
    <w:link w:val="0ADMChar"/>
    <w:rsid w:val="00F65435"/>
    <w:pPr>
      <w:autoSpaceDE w:val="0"/>
      <w:autoSpaceDN w:val="0"/>
      <w:spacing w:line="360" w:lineRule="auto"/>
      <w:ind w:firstLine="1134"/>
      <w:jc w:val="both"/>
    </w:pPr>
    <w:rPr>
      <w:rFonts w:eastAsia="Calibri"/>
      <w:lang w:eastAsia="en-US"/>
    </w:rPr>
  </w:style>
  <w:style w:type="character" w:customStyle="1" w:styleId="0ADMChar">
    <w:name w:val="0_ADM Char"/>
    <w:basedOn w:val="Fontepargpadro"/>
    <w:link w:val="0ADM"/>
    <w:rsid w:val="00F65435"/>
    <w:rPr>
      <w:rFonts w:eastAsia="Calibri"/>
      <w:lang w:eastAsia="en-US"/>
    </w:rPr>
  </w:style>
  <w:style w:type="paragraph" w:customStyle="1" w:styleId="Recuodecorpodetexto33">
    <w:name w:val="Recuo de corpo de texto 33"/>
    <w:basedOn w:val="Normal"/>
    <w:rsid w:val="00F65435"/>
    <w:pPr>
      <w:ind w:firstLine="1134"/>
      <w:jc w:val="both"/>
    </w:pPr>
    <w:rPr>
      <w:szCs w:val="20"/>
    </w:rPr>
  </w:style>
  <w:style w:type="paragraph" w:customStyle="1" w:styleId="WW-Corpodetexto3">
    <w:name w:val="WW-Corpo de texto 3"/>
    <w:basedOn w:val="Normal"/>
    <w:rsid w:val="00F65435"/>
    <w:pPr>
      <w:suppressAutoHyphens/>
    </w:pPr>
    <w:rPr>
      <w:b/>
      <w:color w:val="000080"/>
    </w:rPr>
  </w:style>
  <w:style w:type="paragraph" w:customStyle="1" w:styleId="Contedodatabela">
    <w:name w:val="Conteúdo da tabela"/>
    <w:basedOn w:val="Normal"/>
    <w:uiPriority w:val="99"/>
    <w:rsid w:val="00F65435"/>
    <w:pPr>
      <w:suppressLineNumbers/>
      <w:suppressAutoHyphens/>
    </w:pPr>
    <w:rPr>
      <w:rFonts w:ascii="Arial" w:hAnsi="Arial"/>
      <w:szCs w:val="20"/>
      <w:lang w:eastAsia="ar-SA"/>
    </w:rPr>
  </w:style>
  <w:style w:type="paragraph" w:customStyle="1" w:styleId="ABNT-Referencias">
    <w:name w:val="ABNT-Referencias"/>
    <w:basedOn w:val="Normal"/>
    <w:autoRedefine/>
    <w:uiPriority w:val="99"/>
    <w:rsid w:val="00F65435"/>
    <w:pPr>
      <w:keepNext/>
      <w:keepLines/>
      <w:tabs>
        <w:tab w:val="left" w:pos="0"/>
        <w:tab w:val="left" w:pos="709"/>
        <w:tab w:val="left" w:pos="1276"/>
      </w:tabs>
      <w:suppressAutoHyphens/>
      <w:snapToGrid w:val="0"/>
      <w:spacing w:before="240" w:after="240"/>
      <w:jc w:val="both"/>
    </w:pPr>
    <w:rPr>
      <w:rFonts w:ascii="Arial" w:eastAsia="Calibri" w:hAnsi="Arial" w:cs="Arial"/>
    </w:rPr>
  </w:style>
  <w:style w:type="character" w:customStyle="1" w:styleId="creportagem1">
    <w:name w:val="creportagem1"/>
    <w:basedOn w:val="Fontepargpadro"/>
    <w:rsid w:val="00F65435"/>
    <w:rPr>
      <w:rFonts w:ascii="Arial" w:hAnsi="Arial" w:cs="Arial" w:hint="default"/>
      <w:b/>
      <w:bCs/>
      <w:color w:val="0033CC"/>
      <w:sz w:val="18"/>
      <w:szCs w:val="18"/>
    </w:rPr>
  </w:style>
  <w:style w:type="character" w:customStyle="1" w:styleId="rotulo1">
    <w:name w:val="rotulo1"/>
    <w:basedOn w:val="Fontepargpadro"/>
    <w:rsid w:val="00F65435"/>
    <w:rPr>
      <w:b/>
      <w:bCs/>
      <w:strike w:val="0"/>
      <w:dstrike w:val="0"/>
      <w:color w:val="0C4B69"/>
      <w:sz w:val="17"/>
      <w:szCs w:val="17"/>
      <w:u w:val="none"/>
      <w:effect w:val="none"/>
    </w:rPr>
  </w:style>
  <w:style w:type="paragraph" w:customStyle="1" w:styleId="Recuodecorpodetexto34">
    <w:name w:val="Recuo de corpo de texto 34"/>
    <w:basedOn w:val="Normal"/>
    <w:rsid w:val="00F65435"/>
    <w:pPr>
      <w:ind w:firstLine="1134"/>
      <w:jc w:val="both"/>
    </w:pPr>
    <w:rPr>
      <w:szCs w:val="20"/>
    </w:rPr>
  </w:style>
  <w:style w:type="character" w:customStyle="1" w:styleId="texto-cinza-bold1">
    <w:name w:val="texto-cinza-bold1"/>
    <w:basedOn w:val="Fontepargpadro"/>
    <w:rsid w:val="00F65435"/>
    <w:rPr>
      <w:rFonts w:ascii="Verdana" w:hAnsi="Verdana" w:hint="default"/>
      <w:b/>
      <w:bCs/>
      <w:i w:val="0"/>
      <w:iCs w:val="0"/>
      <w:strike w:val="0"/>
      <w:dstrike w:val="0"/>
      <w:color w:val="666666"/>
      <w:sz w:val="17"/>
      <w:szCs w:val="17"/>
      <w:u w:val="none"/>
      <w:effect w:val="none"/>
    </w:rPr>
  </w:style>
  <w:style w:type="character" w:customStyle="1" w:styleId="texto-cinza1">
    <w:name w:val="texto-cinza1"/>
    <w:basedOn w:val="Fontepargpadro"/>
    <w:rsid w:val="00F65435"/>
    <w:rPr>
      <w:rFonts w:ascii="Verdana" w:hAnsi="Verdana" w:hint="default"/>
      <w:b w:val="0"/>
      <w:bCs w:val="0"/>
      <w:i w:val="0"/>
      <w:iCs w:val="0"/>
      <w:color w:val="666666"/>
      <w:sz w:val="17"/>
      <w:szCs w:val="17"/>
    </w:rPr>
  </w:style>
  <w:style w:type="character" w:styleId="CitaoHTML">
    <w:name w:val="HTML Cite"/>
    <w:basedOn w:val="Fontepargpadro"/>
    <w:uiPriority w:val="99"/>
    <w:unhideWhenUsed/>
    <w:rsid w:val="00F65435"/>
    <w:rPr>
      <w:i w:val="0"/>
      <w:iCs w:val="0"/>
      <w:color w:val="008000"/>
    </w:rPr>
  </w:style>
  <w:style w:type="paragraph" w:customStyle="1" w:styleId="style12">
    <w:name w:val="style12"/>
    <w:basedOn w:val="Normal"/>
    <w:rsid w:val="00F65435"/>
    <w:pPr>
      <w:spacing w:before="100" w:beforeAutospacing="1" w:after="100" w:afterAutospacing="1"/>
    </w:pPr>
    <w:rPr>
      <w:rFonts w:eastAsia="Calibri"/>
    </w:rPr>
  </w:style>
  <w:style w:type="paragraph" w:customStyle="1" w:styleId="yiv1106213004pcctexto">
    <w:name w:val="yiv1106213004pcctexto"/>
    <w:basedOn w:val="Normal"/>
    <w:rsid w:val="00F65435"/>
    <w:pPr>
      <w:spacing w:before="100" w:beforeAutospacing="1" w:after="100" w:afterAutospacing="1"/>
    </w:pPr>
  </w:style>
  <w:style w:type="paragraph" w:styleId="Sumrio1">
    <w:name w:val="toc 1"/>
    <w:basedOn w:val="Normal"/>
    <w:next w:val="Normal"/>
    <w:autoRedefine/>
    <w:uiPriority w:val="39"/>
    <w:unhideWhenUsed/>
    <w:qFormat/>
    <w:rsid w:val="00FF059E"/>
    <w:pPr>
      <w:spacing w:after="100"/>
    </w:pPr>
    <w:rPr>
      <w:b/>
      <w:sz w:val="20"/>
      <w:szCs w:val="20"/>
    </w:rPr>
  </w:style>
  <w:style w:type="paragraph" w:styleId="Sumrio2">
    <w:name w:val="toc 2"/>
    <w:basedOn w:val="Normal"/>
    <w:next w:val="Normal"/>
    <w:autoRedefine/>
    <w:uiPriority w:val="39"/>
    <w:unhideWhenUsed/>
    <w:qFormat/>
    <w:rsid w:val="00F65435"/>
    <w:pPr>
      <w:spacing w:after="100"/>
      <w:ind w:left="200"/>
    </w:pPr>
    <w:rPr>
      <w:sz w:val="20"/>
      <w:szCs w:val="20"/>
    </w:rPr>
  </w:style>
  <w:style w:type="character" w:customStyle="1" w:styleId="highlightedsearchterm">
    <w:name w:val="highlightedsearchterm"/>
    <w:basedOn w:val="Fontepargpadro"/>
    <w:rsid w:val="00F65435"/>
  </w:style>
  <w:style w:type="paragraph" w:customStyle="1" w:styleId="Normal-2">
    <w:name w:val="Normal - 2"/>
    <w:basedOn w:val="Normal"/>
    <w:rsid w:val="00F65435"/>
    <w:pPr>
      <w:spacing w:line="360" w:lineRule="auto"/>
      <w:ind w:firstLine="1134"/>
      <w:jc w:val="both"/>
    </w:pPr>
    <w:rPr>
      <w:color w:val="000000"/>
      <w:szCs w:val="20"/>
    </w:rPr>
  </w:style>
  <w:style w:type="paragraph" w:customStyle="1" w:styleId="bibliografia0">
    <w:name w:val="bibliografia"/>
    <w:basedOn w:val="Normal"/>
    <w:rsid w:val="00F65435"/>
    <w:pPr>
      <w:spacing w:after="120"/>
      <w:jc w:val="both"/>
    </w:pPr>
    <w:rPr>
      <w:sz w:val="20"/>
      <w:szCs w:val="20"/>
    </w:rPr>
  </w:style>
  <w:style w:type="character" w:customStyle="1" w:styleId="st1">
    <w:name w:val="st1"/>
    <w:basedOn w:val="Fontepargpadro"/>
    <w:rsid w:val="00F65435"/>
  </w:style>
  <w:style w:type="character" w:customStyle="1" w:styleId="cite-title">
    <w:name w:val="cite-title"/>
    <w:basedOn w:val="Fontepargpadro"/>
    <w:rsid w:val="00F65435"/>
  </w:style>
  <w:style w:type="character" w:customStyle="1" w:styleId="cite-source">
    <w:name w:val="cite-source"/>
    <w:basedOn w:val="Fontepargpadro"/>
    <w:rsid w:val="00F65435"/>
  </w:style>
  <w:style w:type="paragraph" w:customStyle="1" w:styleId="corpotxt">
    <w:name w:val="corpotxt"/>
    <w:basedOn w:val="Normal"/>
    <w:rsid w:val="0087673F"/>
    <w:pPr>
      <w:spacing w:before="100" w:after="100"/>
    </w:pPr>
    <w:rPr>
      <w:rFonts w:ascii="Arial" w:hAnsi="Arial"/>
      <w:color w:val="808080"/>
      <w:sz w:val="18"/>
      <w:szCs w:val="20"/>
    </w:rPr>
  </w:style>
  <w:style w:type="paragraph" w:customStyle="1" w:styleId="titu02">
    <w:name w:val="titu02"/>
    <w:basedOn w:val="Normal"/>
    <w:rsid w:val="0087673F"/>
    <w:pPr>
      <w:spacing w:before="100" w:after="100" w:line="274" w:lineRule="atLeast"/>
    </w:pPr>
    <w:rPr>
      <w:rFonts w:ascii="Trebuchet MS" w:hAnsi="Trebuchet MS"/>
      <w:b/>
      <w:color w:val="800000"/>
      <w:sz w:val="21"/>
      <w:szCs w:val="20"/>
    </w:rPr>
  </w:style>
  <w:style w:type="paragraph" w:customStyle="1" w:styleId="justicarparagrafo">
    <w:name w:val="justicarparagrafo"/>
    <w:basedOn w:val="Normal"/>
    <w:rsid w:val="0087673F"/>
    <w:pPr>
      <w:spacing w:before="100" w:beforeAutospacing="1" w:after="100" w:afterAutospacing="1"/>
    </w:pPr>
  </w:style>
  <w:style w:type="paragraph" w:customStyle="1" w:styleId="Corpodetexto32">
    <w:name w:val="Corpo de texto 32"/>
    <w:basedOn w:val="Normal"/>
    <w:rsid w:val="0087673F"/>
    <w:pPr>
      <w:jc w:val="both"/>
    </w:pPr>
    <w:rPr>
      <w:rFonts w:ascii="Arial" w:hAnsi="Arial"/>
      <w:szCs w:val="20"/>
      <w:lang w:val="en-US"/>
    </w:rPr>
  </w:style>
  <w:style w:type="paragraph" w:customStyle="1" w:styleId="Subtitulo21">
    <w:name w:val="Subtitulo21"/>
    <w:rsid w:val="0087673F"/>
    <w:rPr>
      <w:rFonts w:ascii="Arial" w:hAnsi="Arial"/>
      <w:b/>
      <w:szCs w:val="20"/>
    </w:rPr>
  </w:style>
  <w:style w:type="paragraph" w:customStyle="1" w:styleId="subsubtitulo">
    <w:name w:val="subsubtitulo"/>
    <w:basedOn w:val="texto0"/>
    <w:next w:val="Normal"/>
    <w:autoRedefine/>
    <w:rsid w:val="0087673F"/>
    <w:pPr>
      <w:numPr>
        <w:ilvl w:val="2"/>
      </w:numPr>
      <w:tabs>
        <w:tab w:val="num" w:pos="1224"/>
      </w:tabs>
      <w:autoSpaceDE w:val="0"/>
      <w:autoSpaceDN w:val="0"/>
      <w:spacing w:before="120" w:beforeAutospacing="0" w:after="120" w:afterAutospacing="0"/>
      <w:ind w:left="993" w:hanging="993"/>
    </w:pPr>
    <w:rPr>
      <w:rFonts w:ascii="Arial Narrow" w:eastAsia="Times New Roman" w:hAnsi="Arial Narrow" w:cs="Arial"/>
      <w:b/>
      <w:bCs/>
    </w:rPr>
  </w:style>
  <w:style w:type="paragraph" w:customStyle="1" w:styleId="Descrio">
    <w:name w:val="Descrição"/>
    <w:basedOn w:val="texto0"/>
    <w:next w:val="Normal"/>
    <w:autoRedefine/>
    <w:rsid w:val="0087673F"/>
    <w:pPr>
      <w:tabs>
        <w:tab w:val="left" w:pos="567"/>
      </w:tabs>
      <w:autoSpaceDE w:val="0"/>
      <w:autoSpaceDN w:val="0"/>
      <w:spacing w:before="120" w:beforeAutospacing="0" w:after="0" w:afterAutospacing="0"/>
      <w:ind w:left="1673" w:hanging="170"/>
      <w:jc w:val="both"/>
    </w:pPr>
    <w:rPr>
      <w:rFonts w:ascii="Arial Narrow" w:eastAsia="Times New Roman" w:hAnsi="Arial Narrow" w:cs="Arial"/>
    </w:rPr>
  </w:style>
  <w:style w:type="paragraph" w:customStyle="1" w:styleId="Artigonumeradoautom">
    <w:name w:val="Artigo numerado autom."/>
    <w:basedOn w:val="Ttulo4"/>
    <w:rsid w:val="0087673F"/>
    <w:pPr>
      <w:tabs>
        <w:tab w:val="num" w:pos="360"/>
      </w:tabs>
      <w:spacing w:before="180" w:after="0"/>
      <w:ind w:left="113"/>
      <w:jc w:val="both"/>
    </w:pPr>
    <w:rPr>
      <w:rFonts w:ascii="Arial" w:hAnsi="Arial" w:cs="Arial"/>
      <w:b w:val="0"/>
      <w:bCs w:val="0"/>
      <w:sz w:val="24"/>
      <w:szCs w:val="24"/>
    </w:rPr>
  </w:style>
  <w:style w:type="paragraph" w:customStyle="1" w:styleId="Inciso">
    <w:name w:val="Inciso"/>
    <w:basedOn w:val="Normal"/>
    <w:rsid w:val="0087673F"/>
    <w:pPr>
      <w:widowControl w:val="0"/>
      <w:ind w:left="1418" w:hanging="284"/>
      <w:jc w:val="both"/>
    </w:pPr>
    <w:rPr>
      <w:rFonts w:ascii="Arial" w:hAnsi="Arial" w:cs="Arial"/>
      <w:color w:val="000000"/>
      <w:sz w:val="22"/>
      <w:szCs w:val="22"/>
    </w:rPr>
  </w:style>
  <w:style w:type="paragraph" w:customStyle="1" w:styleId="ParUnico">
    <w:name w:val="Par Unico"/>
    <w:basedOn w:val="Normal"/>
    <w:rsid w:val="0087673F"/>
    <w:pPr>
      <w:widowControl w:val="0"/>
      <w:ind w:left="2835" w:hanging="1701"/>
      <w:jc w:val="both"/>
    </w:pPr>
    <w:rPr>
      <w:rFonts w:ascii="Arial" w:hAnsi="Arial" w:cs="Arial"/>
      <w:sz w:val="22"/>
      <w:szCs w:val="22"/>
    </w:rPr>
  </w:style>
  <w:style w:type="paragraph" w:customStyle="1" w:styleId="TxBrc1">
    <w:name w:val="TxBr_c1"/>
    <w:basedOn w:val="Normal"/>
    <w:rsid w:val="0087673F"/>
    <w:pPr>
      <w:widowControl w:val="0"/>
      <w:snapToGrid w:val="0"/>
      <w:spacing w:line="240" w:lineRule="atLeast"/>
      <w:jc w:val="center"/>
    </w:pPr>
    <w:rPr>
      <w:szCs w:val="20"/>
    </w:rPr>
  </w:style>
  <w:style w:type="paragraph" w:customStyle="1" w:styleId="TextoItem">
    <w:name w:val="Texto_Item"/>
    <w:basedOn w:val="Texto"/>
    <w:rsid w:val="0087673F"/>
    <w:pPr>
      <w:numPr>
        <w:ilvl w:val="1"/>
        <w:numId w:val="8"/>
      </w:numPr>
      <w:tabs>
        <w:tab w:val="num" w:pos="1080"/>
      </w:tabs>
      <w:suppressAutoHyphens w:val="0"/>
      <w:spacing w:after="0" w:line="360" w:lineRule="auto"/>
      <w:ind w:left="1080"/>
    </w:pPr>
    <w:rPr>
      <w:rFonts w:cs="Arial"/>
      <w:color w:val="auto"/>
      <w:sz w:val="22"/>
      <w:szCs w:val="22"/>
    </w:rPr>
  </w:style>
  <w:style w:type="character" w:customStyle="1" w:styleId="style7">
    <w:name w:val="style7"/>
    <w:basedOn w:val="Fontepargpadro"/>
    <w:rsid w:val="0087673F"/>
  </w:style>
  <w:style w:type="paragraph" w:customStyle="1" w:styleId="Recuodecorpodetexto35">
    <w:name w:val="Recuo de corpo de texto 35"/>
    <w:basedOn w:val="Normal"/>
    <w:rsid w:val="0087673F"/>
    <w:pPr>
      <w:tabs>
        <w:tab w:val="left" w:pos="567"/>
        <w:tab w:val="left" w:pos="850"/>
        <w:tab w:val="left" w:pos="1134"/>
      </w:tabs>
      <w:spacing w:line="360" w:lineRule="auto"/>
      <w:ind w:firstLine="709"/>
      <w:jc w:val="both"/>
    </w:pPr>
    <w:rPr>
      <w:sz w:val="22"/>
    </w:rPr>
  </w:style>
  <w:style w:type="paragraph" w:customStyle="1" w:styleId="Subttulo3">
    <w:name w:val="Subtítulo3"/>
    <w:basedOn w:val="Normal"/>
    <w:rsid w:val="0087673F"/>
    <w:pPr>
      <w:jc w:val="center"/>
    </w:pPr>
    <w:rPr>
      <w:b/>
      <w:sz w:val="20"/>
      <w:szCs w:val="20"/>
    </w:rPr>
  </w:style>
  <w:style w:type="paragraph" w:customStyle="1" w:styleId="Corpodetexto22">
    <w:name w:val="Corpo de texto 22"/>
    <w:basedOn w:val="Normal"/>
    <w:rsid w:val="0087673F"/>
    <w:pPr>
      <w:ind w:left="360"/>
      <w:jc w:val="both"/>
    </w:pPr>
    <w:rPr>
      <w:szCs w:val="20"/>
    </w:rPr>
  </w:style>
  <w:style w:type="paragraph" w:customStyle="1" w:styleId="yiv262213455msonormal">
    <w:name w:val="yiv262213455msonormal"/>
    <w:basedOn w:val="Normal"/>
    <w:rsid w:val="00C1418F"/>
    <w:pPr>
      <w:spacing w:before="100" w:beforeAutospacing="1" w:after="100" w:afterAutospacing="1"/>
    </w:pPr>
  </w:style>
  <w:style w:type="character" w:customStyle="1" w:styleId="yiv262213455style31">
    <w:name w:val="yiv262213455style31"/>
    <w:basedOn w:val="Fontepargpadro"/>
    <w:rsid w:val="00C1418F"/>
  </w:style>
  <w:style w:type="table" w:customStyle="1" w:styleId="Tabelacomgrade10">
    <w:name w:val="Tabela com grade1"/>
    <w:basedOn w:val="Tabelanormal"/>
    <w:next w:val="Tabelacomgrade"/>
    <w:uiPriority w:val="59"/>
    <w:rsid w:val="00C1418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named1">
    <w:name w:val="unnamed1"/>
    <w:basedOn w:val="Normal"/>
    <w:rsid w:val="00C1418F"/>
    <w:pPr>
      <w:spacing w:before="100" w:beforeAutospacing="1" w:after="100" w:afterAutospacing="1"/>
    </w:pPr>
    <w:rPr>
      <w:rFonts w:ascii="Verdana" w:hAnsi="Verdana"/>
      <w:color w:val="333333"/>
      <w:sz w:val="16"/>
      <w:szCs w:val="16"/>
    </w:rPr>
  </w:style>
  <w:style w:type="paragraph" w:customStyle="1" w:styleId="Tpicos">
    <w:name w:val="Tópicos"/>
    <w:basedOn w:val="Normal"/>
    <w:link w:val="TpicosChar"/>
    <w:qFormat/>
    <w:rsid w:val="00F40868"/>
    <w:pPr>
      <w:ind w:firstLine="1134"/>
    </w:pPr>
  </w:style>
  <w:style w:type="character" w:customStyle="1" w:styleId="TpicosChar">
    <w:name w:val="Tópicos Char"/>
    <w:link w:val="Tpicos"/>
    <w:rsid w:val="00F40868"/>
  </w:style>
  <w:style w:type="paragraph" w:customStyle="1" w:styleId="TtuloPrincipal">
    <w:name w:val="Título Principal"/>
    <w:basedOn w:val="Tpicos"/>
    <w:link w:val="TtuloPrincipalChar"/>
    <w:qFormat/>
    <w:rsid w:val="00F40868"/>
    <w:pPr>
      <w:numPr>
        <w:numId w:val="18"/>
      </w:numPr>
      <w:tabs>
        <w:tab w:val="left" w:pos="426"/>
      </w:tabs>
    </w:pPr>
    <w:rPr>
      <w:b/>
      <w:lang w:eastAsia="en-US"/>
    </w:rPr>
  </w:style>
  <w:style w:type="paragraph" w:customStyle="1" w:styleId="subttulo11">
    <w:name w:val="subtítulo 1.1"/>
    <w:basedOn w:val="Normal"/>
    <w:link w:val="subttulo11Char"/>
    <w:qFormat/>
    <w:rsid w:val="00F40868"/>
    <w:pPr>
      <w:spacing w:line="276" w:lineRule="auto"/>
    </w:pPr>
    <w:rPr>
      <w:b/>
      <w:lang w:eastAsia="en-US"/>
    </w:rPr>
  </w:style>
  <w:style w:type="character" w:customStyle="1" w:styleId="TtuloPrincipalChar">
    <w:name w:val="Título Principal Char"/>
    <w:link w:val="TtuloPrincipal"/>
    <w:rsid w:val="00F40868"/>
    <w:rPr>
      <w:b/>
      <w:lang w:eastAsia="en-US"/>
    </w:rPr>
  </w:style>
  <w:style w:type="paragraph" w:customStyle="1" w:styleId="subtitulo131">
    <w:name w:val="subtitulo1.3.1"/>
    <w:basedOn w:val="Normal"/>
    <w:link w:val="subtitulo131Char"/>
    <w:qFormat/>
    <w:rsid w:val="00F40868"/>
    <w:pPr>
      <w:numPr>
        <w:ilvl w:val="2"/>
        <w:numId w:val="17"/>
      </w:numPr>
      <w:spacing w:line="276" w:lineRule="auto"/>
    </w:pPr>
    <w:rPr>
      <w:b/>
      <w:lang w:eastAsia="en-US"/>
    </w:rPr>
  </w:style>
  <w:style w:type="character" w:customStyle="1" w:styleId="subttulo11Char">
    <w:name w:val="subtítulo 1.1 Char"/>
    <w:basedOn w:val="Fontepargpadro"/>
    <w:link w:val="subttulo11"/>
    <w:rsid w:val="00F40868"/>
    <w:rPr>
      <w:b/>
      <w:lang w:eastAsia="en-US"/>
    </w:rPr>
  </w:style>
  <w:style w:type="character" w:customStyle="1" w:styleId="subtitulo131Char">
    <w:name w:val="subtitulo1.3.1 Char"/>
    <w:link w:val="subtitulo131"/>
    <w:rsid w:val="00F40868"/>
    <w:rPr>
      <w:b/>
      <w:lang w:eastAsia="en-US"/>
    </w:rPr>
  </w:style>
  <w:style w:type="character" w:customStyle="1" w:styleId="PargrafodaListaChar">
    <w:name w:val="Parágrafo da Lista Char"/>
    <w:aliases w:val="PPI 1 Char"/>
    <w:link w:val="PargrafodaLista"/>
    <w:uiPriority w:val="34"/>
    <w:locked/>
    <w:rsid w:val="00F40868"/>
  </w:style>
  <w:style w:type="paragraph" w:customStyle="1" w:styleId="subtitulo22">
    <w:name w:val="subtitulo 2.2"/>
    <w:basedOn w:val="Ttulo2"/>
    <w:link w:val="subtitulo22Char"/>
    <w:qFormat/>
    <w:rsid w:val="00F40868"/>
    <w:pPr>
      <w:numPr>
        <w:ilvl w:val="1"/>
        <w:numId w:val="19"/>
      </w:numPr>
    </w:pPr>
  </w:style>
  <w:style w:type="paragraph" w:customStyle="1" w:styleId="subtitulo211">
    <w:name w:val="subtitulo 2.1.1"/>
    <w:basedOn w:val="Normal"/>
    <w:link w:val="subtitulo211Char"/>
    <w:qFormat/>
    <w:rsid w:val="00F40868"/>
    <w:pPr>
      <w:numPr>
        <w:ilvl w:val="2"/>
        <w:numId w:val="10"/>
      </w:numPr>
      <w:jc w:val="both"/>
    </w:pPr>
    <w:rPr>
      <w:b/>
      <w:snapToGrid w:val="0"/>
    </w:rPr>
  </w:style>
  <w:style w:type="character" w:customStyle="1" w:styleId="subtitulo22Char">
    <w:name w:val="subtitulo 2.2 Char"/>
    <w:basedOn w:val="Ttulo2Char"/>
    <w:link w:val="subtitulo22"/>
    <w:rsid w:val="00F40868"/>
    <w:rPr>
      <w:b/>
      <w:sz w:val="24"/>
      <w:szCs w:val="24"/>
      <w:lang w:val="pt-BR" w:eastAsia="pt-BR" w:bidi="ar-SA"/>
    </w:rPr>
  </w:style>
  <w:style w:type="paragraph" w:customStyle="1" w:styleId="subtitulo221">
    <w:name w:val="subtitulo 2.2.1"/>
    <w:basedOn w:val="Normal"/>
    <w:link w:val="subtitulo221Char"/>
    <w:qFormat/>
    <w:rsid w:val="00F40868"/>
    <w:pPr>
      <w:numPr>
        <w:ilvl w:val="2"/>
        <w:numId w:val="19"/>
      </w:numPr>
      <w:jc w:val="both"/>
    </w:pPr>
    <w:rPr>
      <w:b/>
    </w:rPr>
  </w:style>
  <w:style w:type="character" w:customStyle="1" w:styleId="subtitulo211Char">
    <w:name w:val="subtitulo 2.1.1 Char"/>
    <w:link w:val="subtitulo211"/>
    <w:rsid w:val="00F40868"/>
    <w:rPr>
      <w:b/>
      <w:snapToGrid w:val="0"/>
    </w:rPr>
  </w:style>
  <w:style w:type="paragraph" w:customStyle="1" w:styleId="subtitulo31">
    <w:name w:val="subtitulo 3.1"/>
    <w:basedOn w:val="Normal"/>
    <w:link w:val="subtitulo31Char"/>
    <w:qFormat/>
    <w:rsid w:val="00103A37"/>
    <w:pPr>
      <w:numPr>
        <w:numId w:val="20"/>
      </w:numPr>
      <w:spacing w:line="360" w:lineRule="auto"/>
      <w:jc w:val="both"/>
    </w:pPr>
    <w:rPr>
      <w:b/>
      <w:lang w:eastAsia="en-US"/>
    </w:rPr>
  </w:style>
  <w:style w:type="character" w:customStyle="1" w:styleId="subtitulo31Char">
    <w:name w:val="subtitulo 3.1 Char"/>
    <w:link w:val="subtitulo31"/>
    <w:rsid w:val="00103A37"/>
    <w:rPr>
      <w:b/>
      <w:lang w:eastAsia="en-US"/>
    </w:rPr>
  </w:style>
  <w:style w:type="paragraph" w:customStyle="1" w:styleId="subttulo321">
    <w:name w:val="subtítulo 3.2.1"/>
    <w:basedOn w:val="Normal"/>
    <w:link w:val="subttulo321Char"/>
    <w:qFormat/>
    <w:rsid w:val="001E3054"/>
    <w:pPr>
      <w:keepNext/>
      <w:numPr>
        <w:ilvl w:val="2"/>
        <w:numId w:val="25"/>
      </w:numPr>
      <w:spacing w:line="360" w:lineRule="auto"/>
      <w:jc w:val="both"/>
      <w:outlineLvl w:val="1"/>
    </w:pPr>
    <w:rPr>
      <w:b/>
    </w:rPr>
  </w:style>
  <w:style w:type="character" w:customStyle="1" w:styleId="subttulo321Char">
    <w:name w:val="subtítulo 3.2.1 Char"/>
    <w:link w:val="subttulo321"/>
    <w:rsid w:val="001E3054"/>
    <w:rPr>
      <w:b/>
    </w:rPr>
  </w:style>
  <w:style w:type="paragraph" w:customStyle="1" w:styleId="subttulo411">
    <w:name w:val="subtítulo 4.1.1"/>
    <w:basedOn w:val="Normal"/>
    <w:link w:val="subttulo411Char"/>
    <w:qFormat/>
    <w:rsid w:val="00EE65F4"/>
    <w:pPr>
      <w:spacing w:line="360" w:lineRule="auto"/>
      <w:ind w:firstLine="1134"/>
      <w:jc w:val="both"/>
    </w:pPr>
    <w:rPr>
      <w:b/>
    </w:rPr>
  </w:style>
  <w:style w:type="character" w:customStyle="1" w:styleId="subttulo411Char">
    <w:name w:val="subtítulo 4.1.1 Char"/>
    <w:link w:val="subttulo411"/>
    <w:rsid w:val="00EE65F4"/>
    <w:rPr>
      <w:b/>
    </w:rPr>
  </w:style>
  <w:style w:type="paragraph" w:styleId="SemEspaamento">
    <w:name w:val="No Spacing"/>
    <w:link w:val="SemEspaamentoChar"/>
    <w:uiPriority w:val="1"/>
    <w:qFormat/>
    <w:rsid w:val="00116D59"/>
    <w:rPr>
      <w:rFonts w:ascii="Calibri" w:eastAsia="Calibri" w:hAnsi="Calibri"/>
      <w:sz w:val="22"/>
      <w:szCs w:val="22"/>
      <w:lang w:eastAsia="en-US"/>
    </w:rPr>
  </w:style>
  <w:style w:type="paragraph" w:customStyle="1" w:styleId="subttulo311">
    <w:name w:val="subtítulo 31.1"/>
    <w:basedOn w:val="Normal"/>
    <w:link w:val="subttulo311Char"/>
    <w:qFormat/>
    <w:rsid w:val="00116D59"/>
    <w:pPr>
      <w:numPr>
        <w:numId w:val="145"/>
      </w:numPr>
      <w:spacing w:line="276" w:lineRule="auto"/>
      <w:jc w:val="both"/>
    </w:pPr>
    <w:rPr>
      <w:b/>
      <w:lang w:eastAsia="en-US"/>
    </w:rPr>
  </w:style>
  <w:style w:type="character" w:customStyle="1" w:styleId="subttulo311Char">
    <w:name w:val="subtítulo 31.1 Char"/>
    <w:link w:val="subttulo311"/>
    <w:rsid w:val="00116D59"/>
    <w:rPr>
      <w:b/>
      <w:lang w:eastAsia="en-US"/>
    </w:rPr>
  </w:style>
  <w:style w:type="character" w:customStyle="1" w:styleId="xdb">
    <w:name w:val="_xdb"/>
    <w:basedOn w:val="Fontepargpadro"/>
    <w:rsid w:val="00E0437C"/>
  </w:style>
  <w:style w:type="character" w:customStyle="1" w:styleId="xbe">
    <w:name w:val="_xbe"/>
    <w:basedOn w:val="Fontepargpadro"/>
    <w:rsid w:val="00E0437C"/>
  </w:style>
  <w:style w:type="table" w:customStyle="1" w:styleId="Tabelacomgrade2">
    <w:name w:val="Tabela com grade2"/>
    <w:basedOn w:val="Tabelanormal"/>
    <w:next w:val="Tabelacomgrade"/>
    <w:uiPriority w:val="59"/>
    <w:rsid w:val="00AE570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texto311">
    <w:name w:val="Corpo de texto 311"/>
    <w:basedOn w:val="Normal"/>
    <w:uiPriority w:val="99"/>
    <w:rsid w:val="00AE5708"/>
    <w:pPr>
      <w:suppressAutoHyphens/>
      <w:spacing w:line="360" w:lineRule="auto"/>
      <w:jc w:val="both"/>
    </w:pPr>
    <w:rPr>
      <w:szCs w:val="20"/>
    </w:rPr>
  </w:style>
  <w:style w:type="table" w:customStyle="1" w:styleId="Tabelaemlista11">
    <w:name w:val="Tabela em lista 11"/>
    <w:basedOn w:val="Tabelanormal"/>
    <w:next w:val="Tabelaemlista1"/>
    <w:rsid w:val="00AE5708"/>
    <w:rPr>
      <w:rFonts w:ascii="Arial" w:hAnsi="Arial"/>
      <w:color w:val="000000"/>
      <w:sz w:val="22"/>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comgrade11">
    <w:name w:val="Tabela com grade 11"/>
    <w:basedOn w:val="Tabelanormal"/>
    <w:next w:val="Tabelacomgrade1"/>
    <w:rsid w:val="00AE5708"/>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CharChar111">
    <w:name w:val="Char Char111"/>
    <w:rsid w:val="00AE5708"/>
    <w:rPr>
      <w:rFonts w:ascii="Times New Roman" w:eastAsia="Times New Roman" w:hAnsi="Times New Roman" w:cs="Times New Roman"/>
      <w:sz w:val="24"/>
      <w:szCs w:val="24"/>
      <w:lang w:eastAsia="pt-BR"/>
    </w:rPr>
  </w:style>
  <w:style w:type="paragraph" w:customStyle="1" w:styleId="Subttulo110">
    <w:name w:val="Subtítulo11"/>
    <w:basedOn w:val="Normal"/>
    <w:rsid w:val="00AE5708"/>
    <w:pPr>
      <w:jc w:val="center"/>
    </w:pPr>
    <w:rPr>
      <w:b/>
      <w:sz w:val="20"/>
      <w:szCs w:val="20"/>
    </w:rPr>
  </w:style>
  <w:style w:type="paragraph" w:customStyle="1" w:styleId="Corpodetexto211">
    <w:name w:val="Corpo de texto 211"/>
    <w:basedOn w:val="Normal"/>
    <w:uiPriority w:val="99"/>
    <w:rsid w:val="00AE5708"/>
    <w:pPr>
      <w:tabs>
        <w:tab w:val="left" w:pos="6379"/>
      </w:tabs>
      <w:spacing w:line="360" w:lineRule="auto"/>
      <w:jc w:val="both"/>
    </w:pPr>
    <w:rPr>
      <w:szCs w:val="20"/>
    </w:rPr>
  </w:style>
  <w:style w:type="character" w:customStyle="1" w:styleId="TextodenotadefimChar">
    <w:name w:val="Texto de nota de fim Char"/>
    <w:link w:val="Textodenotadefim"/>
    <w:uiPriority w:val="99"/>
    <w:rsid w:val="00AE5708"/>
    <w:rPr>
      <w:rFonts w:ascii="Times" w:hAnsi="Times"/>
    </w:rPr>
  </w:style>
  <w:style w:type="paragraph" w:styleId="Textodenotadefim">
    <w:name w:val="endnote text"/>
    <w:basedOn w:val="Normal"/>
    <w:link w:val="TextodenotadefimChar"/>
    <w:uiPriority w:val="99"/>
    <w:unhideWhenUsed/>
    <w:rsid w:val="00AE5708"/>
    <w:pPr>
      <w:widowControl w:val="0"/>
    </w:pPr>
    <w:rPr>
      <w:rFonts w:ascii="Times" w:hAnsi="Times"/>
    </w:rPr>
  </w:style>
  <w:style w:type="character" w:customStyle="1" w:styleId="TextodenotadefimChar1">
    <w:name w:val="Texto de nota de fim Char1"/>
    <w:basedOn w:val="Fontepargpadro"/>
    <w:uiPriority w:val="99"/>
    <w:semiHidden/>
    <w:rsid w:val="00AE5708"/>
    <w:rPr>
      <w:sz w:val="20"/>
      <w:szCs w:val="20"/>
    </w:rPr>
  </w:style>
  <w:style w:type="character" w:customStyle="1" w:styleId="MapadoDocumentoChar">
    <w:name w:val="Mapa do Documento Char"/>
    <w:link w:val="MapadoDocumento"/>
    <w:rsid w:val="00AE5708"/>
    <w:rPr>
      <w:rFonts w:ascii="Tahoma" w:eastAsia="Calibri" w:hAnsi="Tahoma"/>
      <w:shd w:val="clear" w:color="auto" w:fill="000080"/>
    </w:rPr>
  </w:style>
  <w:style w:type="paragraph" w:styleId="MapadoDocumento">
    <w:name w:val="Document Map"/>
    <w:basedOn w:val="Normal"/>
    <w:link w:val="MapadoDocumentoChar"/>
    <w:unhideWhenUsed/>
    <w:rsid w:val="00AE5708"/>
    <w:pPr>
      <w:shd w:val="clear" w:color="auto" w:fill="000080"/>
    </w:pPr>
    <w:rPr>
      <w:rFonts w:ascii="Tahoma" w:eastAsia="Calibri" w:hAnsi="Tahoma"/>
    </w:rPr>
  </w:style>
  <w:style w:type="character" w:customStyle="1" w:styleId="MapadoDocumentoChar1">
    <w:name w:val="Mapa do Documento Char1"/>
    <w:basedOn w:val="Fontepargpadro"/>
    <w:uiPriority w:val="99"/>
    <w:semiHidden/>
    <w:rsid w:val="00AE5708"/>
    <w:rPr>
      <w:rFonts w:ascii="Segoe UI" w:hAnsi="Segoe UI" w:cs="Segoe UI"/>
      <w:sz w:val="16"/>
      <w:szCs w:val="16"/>
    </w:rPr>
  </w:style>
  <w:style w:type="character" w:customStyle="1" w:styleId="MTDisplayEquationChar">
    <w:name w:val="MTDisplayEquation Char"/>
    <w:link w:val="MTDisplayEquation"/>
    <w:locked/>
    <w:rsid w:val="00AE5708"/>
    <w:rPr>
      <w:rFonts w:ascii="Calibri" w:eastAsia="Calibri" w:hAnsi="Calibri"/>
      <w:b/>
      <w:color w:val="FF0000"/>
    </w:rPr>
  </w:style>
  <w:style w:type="paragraph" w:customStyle="1" w:styleId="MTDisplayEquation">
    <w:name w:val="MTDisplayEquation"/>
    <w:basedOn w:val="Normal"/>
    <w:next w:val="Normal"/>
    <w:link w:val="MTDisplayEquationChar"/>
    <w:rsid w:val="00AE5708"/>
    <w:pPr>
      <w:tabs>
        <w:tab w:val="center" w:pos="4240"/>
        <w:tab w:val="right" w:pos="8500"/>
      </w:tabs>
      <w:spacing w:line="360" w:lineRule="auto"/>
      <w:ind w:firstLine="284"/>
    </w:pPr>
    <w:rPr>
      <w:rFonts w:ascii="Calibri" w:eastAsia="Calibri" w:hAnsi="Calibri"/>
      <w:b/>
      <w:color w:val="FF0000"/>
    </w:rPr>
  </w:style>
  <w:style w:type="character" w:customStyle="1" w:styleId="Partesuperior-zdoformulrioChar1">
    <w:name w:val="Parte superior-z do formulário Char1"/>
    <w:basedOn w:val="Fontepargpadro"/>
    <w:uiPriority w:val="99"/>
    <w:semiHidden/>
    <w:rsid w:val="00AE5708"/>
    <w:rPr>
      <w:rFonts w:ascii="Arial" w:hAnsi="Arial" w:cs="Arial"/>
      <w:vanish/>
      <w:sz w:val="16"/>
      <w:szCs w:val="16"/>
    </w:rPr>
  </w:style>
  <w:style w:type="character" w:customStyle="1" w:styleId="ParteinferiordoformulrioChar1">
    <w:name w:val="Parte inferior do formulário Char1"/>
    <w:basedOn w:val="Fontepargpadro"/>
    <w:uiPriority w:val="99"/>
    <w:semiHidden/>
    <w:rsid w:val="00AE5708"/>
    <w:rPr>
      <w:rFonts w:ascii="Arial" w:hAnsi="Arial" w:cs="Arial"/>
      <w:vanish/>
      <w:sz w:val="16"/>
      <w:szCs w:val="16"/>
    </w:rPr>
  </w:style>
  <w:style w:type="paragraph" w:customStyle="1" w:styleId="bib">
    <w:name w:val="bib"/>
    <w:basedOn w:val="Normal"/>
    <w:uiPriority w:val="99"/>
    <w:rsid w:val="00AE5708"/>
    <w:pPr>
      <w:spacing w:before="100" w:beforeAutospacing="1" w:after="100" w:afterAutospacing="1"/>
    </w:pPr>
  </w:style>
  <w:style w:type="character" w:customStyle="1" w:styleId="CorpodetextoChar1">
    <w:name w:val="Corpo de texto Char1"/>
    <w:rsid w:val="00AE5708"/>
    <w:rPr>
      <w:rFonts w:ascii="Tahoma" w:eastAsia="Times New Roman" w:hAnsi="Tahoma" w:cs="Times New Roman"/>
      <w:b/>
      <w:sz w:val="18"/>
      <w:szCs w:val="20"/>
      <w:lang w:eastAsia="pt-BR"/>
    </w:rPr>
  </w:style>
  <w:style w:type="paragraph" w:styleId="CabealhodoSumrio">
    <w:name w:val="TOC Heading"/>
    <w:basedOn w:val="Ttulo1"/>
    <w:next w:val="Normal"/>
    <w:uiPriority w:val="39"/>
    <w:unhideWhenUsed/>
    <w:qFormat/>
    <w:rsid w:val="00AE5708"/>
    <w:pPr>
      <w:keepLines/>
      <w:spacing w:before="480" w:after="0" w:line="276" w:lineRule="auto"/>
      <w:outlineLvl w:val="9"/>
    </w:pPr>
    <w:rPr>
      <w:rFonts w:ascii="Cambria" w:hAnsi="Cambria" w:cs="Times New Roman"/>
      <w:color w:val="365F91"/>
      <w:kern w:val="0"/>
      <w:sz w:val="28"/>
      <w:szCs w:val="28"/>
    </w:rPr>
  </w:style>
  <w:style w:type="paragraph" w:styleId="Sumrio4">
    <w:name w:val="toc 4"/>
    <w:basedOn w:val="Normal"/>
    <w:next w:val="Normal"/>
    <w:autoRedefine/>
    <w:uiPriority w:val="39"/>
    <w:unhideWhenUsed/>
    <w:rsid w:val="00AE5708"/>
    <w:pPr>
      <w:ind w:left="720"/>
    </w:pPr>
    <w:rPr>
      <w:rFonts w:ascii="Calibri" w:hAnsi="Calibri"/>
      <w:sz w:val="20"/>
      <w:szCs w:val="20"/>
    </w:rPr>
  </w:style>
  <w:style w:type="paragraph" w:styleId="Sumrio5">
    <w:name w:val="toc 5"/>
    <w:basedOn w:val="Normal"/>
    <w:next w:val="Normal"/>
    <w:autoRedefine/>
    <w:uiPriority w:val="39"/>
    <w:unhideWhenUsed/>
    <w:rsid w:val="00AE5708"/>
    <w:pPr>
      <w:ind w:left="960"/>
    </w:pPr>
    <w:rPr>
      <w:rFonts w:ascii="Calibri" w:hAnsi="Calibri"/>
      <w:sz w:val="20"/>
      <w:szCs w:val="20"/>
    </w:rPr>
  </w:style>
  <w:style w:type="paragraph" w:styleId="Sumrio6">
    <w:name w:val="toc 6"/>
    <w:basedOn w:val="Normal"/>
    <w:next w:val="Normal"/>
    <w:autoRedefine/>
    <w:uiPriority w:val="39"/>
    <w:unhideWhenUsed/>
    <w:rsid w:val="00AE5708"/>
    <w:pPr>
      <w:ind w:left="1200"/>
    </w:pPr>
    <w:rPr>
      <w:rFonts w:ascii="Calibri" w:hAnsi="Calibri"/>
      <w:sz w:val="20"/>
      <w:szCs w:val="20"/>
    </w:rPr>
  </w:style>
  <w:style w:type="paragraph" w:styleId="Sumrio7">
    <w:name w:val="toc 7"/>
    <w:basedOn w:val="Normal"/>
    <w:next w:val="Normal"/>
    <w:autoRedefine/>
    <w:uiPriority w:val="39"/>
    <w:unhideWhenUsed/>
    <w:rsid w:val="00AE5708"/>
    <w:pPr>
      <w:ind w:left="1440"/>
    </w:pPr>
    <w:rPr>
      <w:rFonts w:ascii="Calibri" w:hAnsi="Calibri"/>
      <w:sz w:val="20"/>
      <w:szCs w:val="20"/>
    </w:rPr>
  </w:style>
  <w:style w:type="paragraph" w:styleId="Sumrio8">
    <w:name w:val="toc 8"/>
    <w:basedOn w:val="Normal"/>
    <w:next w:val="Normal"/>
    <w:autoRedefine/>
    <w:uiPriority w:val="39"/>
    <w:unhideWhenUsed/>
    <w:rsid w:val="00AE5708"/>
    <w:pPr>
      <w:ind w:left="1680"/>
    </w:pPr>
    <w:rPr>
      <w:rFonts w:ascii="Calibri" w:hAnsi="Calibri"/>
      <w:sz w:val="20"/>
      <w:szCs w:val="20"/>
    </w:rPr>
  </w:style>
  <w:style w:type="table" w:styleId="Tabelaemlista6">
    <w:name w:val="Table List 6"/>
    <w:basedOn w:val="Tabelanormal"/>
    <w:rsid w:val="00AE5708"/>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acomgrade110">
    <w:name w:val="Tabela com grade11"/>
    <w:basedOn w:val="Tabelanormal"/>
    <w:next w:val="Tabelacomgrade"/>
    <w:uiPriority w:val="59"/>
    <w:rsid w:val="00AE57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mentoClaro1">
    <w:name w:val="Sombreamento Claro1"/>
    <w:basedOn w:val="Tabelanormal"/>
    <w:next w:val="SombreamentoClaro"/>
    <w:uiPriority w:val="60"/>
    <w:rsid w:val="00AE5708"/>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mentoClaro">
    <w:name w:val="Light Shading"/>
    <w:basedOn w:val="Tabelanormal"/>
    <w:uiPriority w:val="60"/>
    <w:rsid w:val="00AE5708"/>
    <w:rPr>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ListaColorida-nfase11">
    <w:name w:val="Lista Colorida - Ênfase 11"/>
    <w:basedOn w:val="Normal"/>
    <w:uiPriority w:val="34"/>
    <w:qFormat/>
    <w:rsid w:val="00AE5708"/>
    <w:pPr>
      <w:spacing w:after="200" w:line="276" w:lineRule="auto"/>
      <w:ind w:left="720"/>
      <w:contextualSpacing/>
    </w:pPr>
    <w:rPr>
      <w:rFonts w:ascii="Calibri" w:eastAsia="Calibri" w:hAnsi="Calibri" w:cs="Calibri"/>
      <w:sz w:val="22"/>
      <w:szCs w:val="22"/>
      <w:lang w:eastAsia="en-US"/>
    </w:rPr>
  </w:style>
  <w:style w:type="table" w:customStyle="1" w:styleId="Tabelacomgrade21">
    <w:name w:val="Tabela com grade21"/>
    <w:basedOn w:val="Tabelanormal"/>
    <w:next w:val="Tabelacomgrade"/>
    <w:uiPriority w:val="59"/>
    <w:rsid w:val="00AE570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principal0">
    <w:name w:val="Título principal"/>
    <w:basedOn w:val="Ttulo1"/>
    <w:link w:val="TtuloprincipalChar0"/>
    <w:qFormat/>
    <w:rsid w:val="00AE5708"/>
    <w:rPr>
      <w:rFonts w:ascii="Times New Roman" w:hAnsi="Times New Roman" w:cs="Times New Roman"/>
      <w:sz w:val="24"/>
      <w:szCs w:val="24"/>
    </w:rPr>
  </w:style>
  <w:style w:type="character" w:customStyle="1" w:styleId="TtuloprincipalChar0">
    <w:name w:val="Título principal Char"/>
    <w:link w:val="Ttuloprincipal0"/>
    <w:rsid w:val="00AE5708"/>
    <w:rPr>
      <w:b/>
      <w:bCs/>
      <w:kern w:val="32"/>
    </w:rPr>
  </w:style>
  <w:style w:type="paragraph" w:customStyle="1" w:styleId="subttulo0">
    <w:name w:val="sub título"/>
    <w:basedOn w:val="Normal"/>
    <w:link w:val="subttuloChar0"/>
    <w:qFormat/>
    <w:rsid w:val="00AE5708"/>
    <w:pPr>
      <w:spacing w:line="276" w:lineRule="auto"/>
      <w:ind w:firstLine="708"/>
    </w:pPr>
    <w:rPr>
      <w:b/>
      <w:lang w:eastAsia="en-US"/>
    </w:rPr>
  </w:style>
  <w:style w:type="paragraph" w:customStyle="1" w:styleId="Apresentao">
    <w:name w:val="Apresentação"/>
    <w:basedOn w:val="Ttuloprincipal0"/>
    <w:link w:val="ApresentaoChar"/>
    <w:qFormat/>
    <w:rsid w:val="00AE5708"/>
  </w:style>
  <w:style w:type="character" w:customStyle="1" w:styleId="subttuloChar0">
    <w:name w:val="sub título Char"/>
    <w:link w:val="subttulo0"/>
    <w:rsid w:val="00AE5708"/>
    <w:rPr>
      <w:b/>
      <w:lang w:eastAsia="en-US"/>
    </w:rPr>
  </w:style>
  <w:style w:type="character" w:customStyle="1" w:styleId="ApresentaoChar">
    <w:name w:val="Apresentação Char"/>
    <w:basedOn w:val="TtuloprincipalChar0"/>
    <w:link w:val="Apresentao"/>
    <w:rsid w:val="00AE5708"/>
    <w:rPr>
      <w:b/>
      <w:bCs/>
      <w:kern w:val="32"/>
    </w:rPr>
  </w:style>
  <w:style w:type="paragraph" w:customStyle="1" w:styleId="subttulo31">
    <w:name w:val="subtítulo 3.1"/>
    <w:basedOn w:val="Normal"/>
    <w:link w:val="subttulo31Char"/>
    <w:qFormat/>
    <w:rsid w:val="00AE5708"/>
    <w:pPr>
      <w:spacing w:line="360" w:lineRule="auto"/>
      <w:jc w:val="both"/>
    </w:pPr>
    <w:rPr>
      <w:b/>
      <w:lang w:eastAsia="en-US"/>
    </w:rPr>
  </w:style>
  <w:style w:type="character" w:customStyle="1" w:styleId="subtitulo221Char">
    <w:name w:val="subtitulo 2.2.1 Char"/>
    <w:link w:val="subtitulo221"/>
    <w:rsid w:val="00AE5708"/>
    <w:rPr>
      <w:b/>
    </w:rPr>
  </w:style>
  <w:style w:type="character" w:customStyle="1" w:styleId="subttulo31Char">
    <w:name w:val="subtítulo 3.1 Char"/>
    <w:link w:val="subttulo31"/>
    <w:rsid w:val="00AE5708"/>
    <w:rPr>
      <w:b/>
      <w:lang w:eastAsia="en-US"/>
    </w:rPr>
  </w:style>
  <w:style w:type="paragraph" w:customStyle="1" w:styleId="subtitulo311">
    <w:name w:val="subtitulo 3.1.1"/>
    <w:basedOn w:val="subttulo311"/>
    <w:link w:val="subtitulo311Char"/>
    <w:qFormat/>
    <w:rsid w:val="00AE5708"/>
    <w:pPr>
      <w:numPr>
        <w:numId w:val="15"/>
      </w:numPr>
    </w:pPr>
  </w:style>
  <w:style w:type="character" w:customStyle="1" w:styleId="subtitulo311Char">
    <w:name w:val="subtitulo 3.1.1 Char"/>
    <w:basedOn w:val="subttulo311Char"/>
    <w:link w:val="subtitulo311"/>
    <w:rsid w:val="00AE5708"/>
    <w:rPr>
      <w:b/>
      <w:lang w:eastAsia="en-US"/>
    </w:rPr>
  </w:style>
  <w:style w:type="paragraph" w:customStyle="1" w:styleId="subtitulo331">
    <w:name w:val="subtitulo 3.3.1"/>
    <w:basedOn w:val="Normal"/>
    <w:link w:val="subtitulo331Char"/>
    <w:qFormat/>
    <w:rsid w:val="00AE5708"/>
    <w:pPr>
      <w:numPr>
        <w:numId w:val="16"/>
      </w:numPr>
      <w:spacing w:line="360" w:lineRule="auto"/>
      <w:jc w:val="both"/>
    </w:pPr>
    <w:rPr>
      <w:b/>
    </w:rPr>
  </w:style>
  <w:style w:type="paragraph" w:customStyle="1" w:styleId="subtitulo341">
    <w:name w:val="subtitulo 3.4.1"/>
    <w:basedOn w:val="Normal"/>
    <w:link w:val="subtitulo341Char"/>
    <w:qFormat/>
    <w:rsid w:val="00AE5708"/>
    <w:pPr>
      <w:spacing w:line="276" w:lineRule="auto"/>
      <w:ind w:left="1080"/>
      <w:jc w:val="both"/>
    </w:pPr>
    <w:rPr>
      <w:b/>
    </w:rPr>
  </w:style>
  <w:style w:type="character" w:customStyle="1" w:styleId="subtitulo331Char">
    <w:name w:val="subtitulo 3.3.1 Char"/>
    <w:link w:val="subtitulo331"/>
    <w:rsid w:val="00AE5708"/>
    <w:rPr>
      <w:b/>
    </w:rPr>
  </w:style>
  <w:style w:type="paragraph" w:customStyle="1" w:styleId="ttulo41">
    <w:name w:val="título 4.1"/>
    <w:basedOn w:val="Normal"/>
    <w:link w:val="ttulo41Char"/>
    <w:qFormat/>
    <w:rsid w:val="00AE5708"/>
    <w:pPr>
      <w:spacing w:line="360" w:lineRule="auto"/>
      <w:jc w:val="both"/>
    </w:pPr>
    <w:rPr>
      <w:b/>
    </w:rPr>
  </w:style>
  <w:style w:type="character" w:customStyle="1" w:styleId="subtitulo341Char">
    <w:name w:val="subtitulo 3.4.1 Char"/>
    <w:link w:val="subtitulo341"/>
    <w:rsid w:val="00AE5708"/>
    <w:rPr>
      <w:b/>
    </w:rPr>
  </w:style>
  <w:style w:type="character" w:customStyle="1" w:styleId="ttulo41Char">
    <w:name w:val="título 4.1 Char"/>
    <w:link w:val="ttulo41"/>
    <w:rsid w:val="00AE5708"/>
    <w:rPr>
      <w:b/>
    </w:rPr>
  </w:style>
  <w:style w:type="numbering" w:customStyle="1" w:styleId="Semlista1">
    <w:name w:val="Sem lista1"/>
    <w:next w:val="Semlista"/>
    <w:uiPriority w:val="99"/>
    <w:semiHidden/>
    <w:unhideWhenUsed/>
    <w:rsid w:val="00AE5708"/>
  </w:style>
  <w:style w:type="numbering" w:customStyle="1" w:styleId="Semlista11">
    <w:name w:val="Sem lista11"/>
    <w:next w:val="Semlista"/>
    <w:uiPriority w:val="99"/>
    <w:semiHidden/>
    <w:unhideWhenUsed/>
    <w:rsid w:val="00AE5708"/>
  </w:style>
  <w:style w:type="table" w:customStyle="1" w:styleId="Tabelacomgrade3">
    <w:name w:val="Tabela com grade3"/>
    <w:basedOn w:val="Tabelanormal"/>
    <w:next w:val="Tabelacomgrade"/>
    <w:uiPriority w:val="59"/>
    <w:rsid w:val="00AE570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emlista61">
    <w:name w:val="Tabela em lista 61"/>
    <w:basedOn w:val="Tabelanormal"/>
    <w:next w:val="Tabelaemlista6"/>
    <w:rsid w:val="00AE5708"/>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ombreamentoClaro11">
    <w:name w:val="Sombreamento Claro11"/>
    <w:basedOn w:val="Tabelanormal"/>
    <w:next w:val="SombreamentoClaro"/>
    <w:uiPriority w:val="60"/>
    <w:rsid w:val="00AE5708"/>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elanormal"/>
    <w:next w:val="SombreamentoClaro"/>
    <w:uiPriority w:val="60"/>
    <w:rsid w:val="00AE5708"/>
    <w:rPr>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PCCtexto0">
    <w:name w:val="PCC texto"/>
    <w:link w:val="PCCtextoChar0"/>
    <w:qFormat/>
    <w:rsid w:val="00AE5708"/>
    <w:pPr>
      <w:spacing w:before="100" w:beforeAutospacing="1" w:after="100" w:afterAutospacing="1" w:line="480" w:lineRule="auto"/>
      <w:ind w:firstLine="1134"/>
      <w:jc w:val="both"/>
    </w:pPr>
  </w:style>
  <w:style w:type="character" w:customStyle="1" w:styleId="PCCtextoChar0">
    <w:name w:val="PCC texto Char"/>
    <w:link w:val="PCCtexto0"/>
    <w:rsid w:val="00AE5708"/>
  </w:style>
  <w:style w:type="character" w:customStyle="1" w:styleId="author1">
    <w:name w:val="author1"/>
    <w:rsid w:val="00AE5708"/>
    <w:rPr>
      <w:rFonts w:ascii="Arial" w:hAnsi="Arial" w:cs="Arial" w:hint="default"/>
      <w:color w:val="777777"/>
      <w:sz w:val="20"/>
      <w:szCs w:val="20"/>
    </w:rPr>
  </w:style>
  <w:style w:type="character" w:customStyle="1" w:styleId="produtodetalhesnome1">
    <w:name w:val="produtodetalhesnome1"/>
    <w:rsid w:val="00AE5708"/>
    <w:rPr>
      <w:b/>
      <w:bCs/>
    </w:rPr>
  </w:style>
  <w:style w:type="table" w:customStyle="1" w:styleId="Tabelacomgrade4">
    <w:name w:val="Tabela com grade4"/>
    <w:basedOn w:val="Tabelanormal"/>
    <w:next w:val="Tabelacomgrade"/>
    <w:rsid w:val="00AE57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2">
    <w:name w:val="Sem lista2"/>
    <w:next w:val="Semlista"/>
    <w:uiPriority w:val="99"/>
    <w:semiHidden/>
    <w:unhideWhenUsed/>
    <w:rsid w:val="00AE5708"/>
  </w:style>
  <w:style w:type="table" w:customStyle="1" w:styleId="Tabelacomgrade5">
    <w:name w:val="Tabela com grade5"/>
    <w:basedOn w:val="Tabelanormal"/>
    <w:next w:val="Tabelacomgrade"/>
    <w:rsid w:val="00AE57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2pt">
    <w:name w:val="Normal + 12 pt"/>
    <w:aliases w:val="Justificado,À esquerda:  1 cm,Primeira linha:  1 cm,Espaça..."/>
    <w:basedOn w:val="Normal"/>
    <w:rsid w:val="00AE5708"/>
    <w:pPr>
      <w:spacing w:before="100" w:after="100"/>
      <w:jc w:val="both"/>
    </w:pPr>
    <w:rPr>
      <w:szCs w:val="20"/>
    </w:rPr>
  </w:style>
  <w:style w:type="character" w:customStyle="1" w:styleId="NormalWebChar">
    <w:name w:val="Normal (Web) Char"/>
    <w:aliases w:val="Normal (Web) Char Char Char Char"/>
    <w:link w:val="NormalWeb"/>
    <w:uiPriority w:val="99"/>
    <w:rsid w:val="00AE5708"/>
  </w:style>
  <w:style w:type="paragraph" w:styleId="Reviso">
    <w:name w:val="Revision"/>
    <w:hidden/>
    <w:uiPriority w:val="99"/>
    <w:semiHidden/>
    <w:rsid w:val="00AE5708"/>
  </w:style>
  <w:style w:type="paragraph" w:customStyle="1" w:styleId="Ttulo20">
    <w:name w:val="Título2"/>
    <w:basedOn w:val="Normal"/>
    <w:next w:val="Corpodetexto"/>
    <w:rsid w:val="00AE5708"/>
    <w:pPr>
      <w:suppressAutoHyphens/>
      <w:jc w:val="center"/>
    </w:pPr>
    <w:rPr>
      <w:b/>
      <w:bCs/>
      <w:sz w:val="28"/>
      <w:lang w:eastAsia="zh-CN"/>
    </w:rPr>
  </w:style>
  <w:style w:type="character" w:styleId="Refdenotadefim">
    <w:name w:val="endnote reference"/>
    <w:rsid w:val="00AE5708"/>
    <w:rPr>
      <w:vertAlign w:val="superscript"/>
    </w:rPr>
  </w:style>
  <w:style w:type="paragraph" w:customStyle="1" w:styleId="textopadrao">
    <w:name w:val="textopadrao"/>
    <w:basedOn w:val="Normal"/>
    <w:rsid w:val="00AE5708"/>
    <w:pPr>
      <w:spacing w:before="100" w:beforeAutospacing="1" w:after="100" w:afterAutospacing="1"/>
    </w:pPr>
  </w:style>
  <w:style w:type="paragraph" w:customStyle="1" w:styleId="Ttulo">
    <w:name w:val="_Título"/>
    <w:basedOn w:val="Normal"/>
    <w:next w:val="Normal0"/>
    <w:qFormat/>
    <w:rsid w:val="00AE5708"/>
    <w:pPr>
      <w:numPr>
        <w:numId w:val="147"/>
      </w:numPr>
      <w:spacing w:after="240" w:line="360" w:lineRule="auto"/>
    </w:pPr>
    <w:rPr>
      <w:b/>
    </w:rPr>
  </w:style>
  <w:style w:type="paragraph" w:customStyle="1" w:styleId="Ttulo30">
    <w:name w:val="_Título 3"/>
    <w:basedOn w:val="Normal0"/>
    <w:next w:val="Normal0"/>
    <w:rsid w:val="00AE5708"/>
    <w:pPr>
      <w:spacing w:before="240" w:after="240"/>
      <w:ind w:left="397" w:firstLine="0"/>
    </w:pPr>
    <w:rPr>
      <w:b/>
      <w:bCs/>
    </w:rPr>
  </w:style>
  <w:style w:type="paragraph" w:customStyle="1" w:styleId="Ttulo21">
    <w:name w:val="_Título 2"/>
    <w:basedOn w:val="Normal0"/>
    <w:next w:val="Normal0"/>
    <w:qFormat/>
    <w:rsid w:val="00AE5708"/>
    <w:pPr>
      <w:autoSpaceDE w:val="0"/>
      <w:autoSpaceDN w:val="0"/>
      <w:adjustRightInd w:val="0"/>
      <w:spacing w:after="240" w:line="240" w:lineRule="auto"/>
      <w:ind w:left="357" w:firstLine="0"/>
    </w:pPr>
    <w:rPr>
      <w:b/>
    </w:rPr>
  </w:style>
  <w:style w:type="character" w:customStyle="1" w:styleId="tit14b1">
    <w:name w:val="tit14b1"/>
    <w:rsid w:val="00AE5708"/>
    <w:rPr>
      <w:rFonts w:ascii="Arial" w:hAnsi="Arial" w:cs="Arial" w:hint="default"/>
      <w:b/>
      <w:bCs/>
      <w:strike w:val="0"/>
      <w:dstrike w:val="0"/>
      <w:color w:val="436A8F"/>
      <w:sz w:val="21"/>
      <w:szCs w:val="21"/>
      <w:u w:val="none"/>
      <w:effect w:val="none"/>
    </w:rPr>
  </w:style>
  <w:style w:type="paragraph" w:customStyle="1" w:styleId="Direito3">
    <w:name w:val="Direito3"/>
    <w:basedOn w:val="Normal"/>
    <w:uiPriority w:val="99"/>
    <w:qFormat/>
    <w:rsid w:val="00AE5708"/>
    <w:pPr>
      <w:spacing w:before="100" w:after="100" w:line="360" w:lineRule="auto"/>
      <w:ind w:firstLine="1418"/>
      <w:jc w:val="both"/>
    </w:pPr>
    <w:rPr>
      <w:b/>
    </w:rPr>
  </w:style>
  <w:style w:type="paragraph" w:customStyle="1" w:styleId="Grace3">
    <w:name w:val="Grace3"/>
    <w:basedOn w:val="NormalWeb"/>
    <w:uiPriority w:val="99"/>
    <w:qFormat/>
    <w:rsid w:val="00AE5708"/>
    <w:pPr>
      <w:spacing w:before="100" w:after="100" w:line="360" w:lineRule="auto"/>
      <w:ind w:left="0" w:right="0" w:firstLine="1418"/>
    </w:pPr>
    <w:rPr>
      <w:b/>
    </w:rPr>
  </w:style>
  <w:style w:type="paragraph" w:customStyle="1" w:styleId="Direito4">
    <w:name w:val="Direito4"/>
    <w:basedOn w:val="Grace3"/>
    <w:uiPriority w:val="99"/>
    <w:qFormat/>
    <w:rsid w:val="00AE5708"/>
    <w:rPr>
      <w:snapToGrid w:val="0"/>
    </w:rPr>
  </w:style>
  <w:style w:type="paragraph" w:customStyle="1" w:styleId="cita">
    <w:name w:val="cita"/>
    <w:basedOn w:val="Normal"/>
    <w:rsid w:val="00AE5708"/>
    <w:pPr>
      <w:spacing w:before="56" w:after="374" w:line="262" w:lineRule="atLeast"/>
      <w:jc w:val="both"/>
    </w:pPr>
    <w:rPr>
      <w:sz w:val="20"/>
      <w:szCs w:val="20"/>
    </w:rPr>
  </w:style>
  <w:style w:type="character" w:customStyle="1" w:styleId="subtitulo1">
    <w:name w:val="subtitulo1"/>
    <w:uiPriority w:val="99"/>
    <w:rsid w:val="00AE5708"/>
    <w:rPr>
      <w:b/>
      <w:bCs/>
      <w:color w:val="336699"/>
      <w:sz w:val="18"/>
      <w:szCs w:val="18"/>
    </w:rPr>
  </w:style>
  <w:style w:type="character" w:customStyle="1" w:styleId="hps">
    <w:name w:val="hps"/>
    <w:rsid w:val="00AE5708"/>
  </w:style>
  <w:style w:type="character" w:customStyle="1" w:styleId="textogeral1">
    <w:name w:val="textogeral1"/>
    <w:rsid w:val="00AE5708"/>
    <w:rPr>
      <w:rFonts w:ascii="Tahoma" w:hAnsi="Tahoma" w:cs="Tahoma" w:hint="default"/>
      <w:color w:val="6A6E79"/>
      <w:sz w:val="17"/>
      <w:szCs w:val="17"/>
    </w:rPr>
  </w:style>
  <w:style w:type="character" w:customStyle="1" w:styleId="txtdestaque1">
    <w:name w:val="txtdestaque1"/>
    <w:rsid w:val="00AE5708"/>
    <w:rPr>
      <w:b/>
      <w:bCs/>
    </w:rPr>
  </w:style>
  <w:style w:type="character" w:customStyle="1" w:styleId="mw-editsection-bracket">
    <w:name w:val="mw-editsection-bracket"/>
    <w:rsid w:val="00AE5708"/>
  </w:style>
  <w:style w:type="paragraph" w:customStyle="1" w:styleId="PargrafodaLista2">
    <w:name w:val="Parágrafo da Lista2"/>
    <w:basedOn w:val="Normal"/>
    <w:rsid w:val="00AE5708"/>
    <w:pPr>
      <w:ind w:left="720"/>
      <w:contextualSpacing/>
    </w:pPr>
    <w:rPr>
      <w:rFonts w:ascii="Calibri" w:hAnsi="Calibri"/>
      <w:sz w:val="22"/>
      <w:szCs w:val="22"/>
    </w:rPr>
  </w:style>
  <w:style w:type="paragraph" w:customStyle="1" w:styleId="ecxmsonormal">
    <w:name w:val="ecxmsonormal"/>
    <w:basedOn w:val="Normal"/>
    <w:rsid w:val="00AE5708"/>
    <w:pPr>
      <w:spacing w:before="100" w:beforeAutospacing="1" w:after="100" w:afterAutospacing="1"/>
    </w:pPr>
  </w:style>
  <w:style w:type="paragraph" w:customStyle="1" w:styleId="Pa6">
    <w:name w:val="Pa6"/>
    <w:basedOn w:val="Normal"/>
    <w:uiPriority w:val="99"/>
    <w:rsid w:val="00AE5708"/>
    <w:pPr>
      <w:autoSpaceDE w:val="0"/>
      <w:autoSpaceDN w:val="0"/>
      <w:spacing w:line="221" w:lineRule="atLeast"/>
    </w:pPr>
    <w:rPr>
      <w:rFonts w:ascii="Meta-Normal" w:eastAsia="Calibri" w:hAnsi="Meta-Normal"/>
      <w:lang w:eastAsia="en-US"/>
    </w:rPr>
  </w:style>
  <w:style w:type="table" w:customStyle="1" w:styleId="Tabelacomgrade6">
    <w:name w:val="Tabela com grade6"/>
    <w:basedOn w:val="Tabelanormal"/>
    <w:next w:val="Tabelacomgrade"/>
    <w:uiPriority w:val="59"/>
    <w:rsid w:val="00B1180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emlista12">
    <w:name w:val="Tabela em lista 12"/>
    <w:basedOn w:val="Tabelanormal"/>
    <w:next w:val="Tabelaemlista1"/>
    <w:rsid w:val="00B11806"/>
    <w:rPr>
      <w:rFonts w:ascii="Arial" w:hAnsi="Arial"/>
      <w:color w:val="000000"/>
      <w:sz w:val="22"/>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comgrade12">
    <w:name w:val="Tabela com grade 12"/>
    <w:basedOn w:val="Tabelanormal"/>
    <w:next w:val="Tabelacomgrade1"/>
    <w:rsid w:val="00B11806"/>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acomgrade120">
    <w:name w:val="Tabela com grade12"/>
    <w:basedOn w:val="Tabelanormal"/>
    <w:next w:val="Tabelacomgrade"/>
    <w:uiPriority w:val="59"/>
    <w:rsid w:val="00B1180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mentoClaro3">
    <w:name w:val="Sombreamento Claro3"/>
    <w:basedOn w:val="Tabelanormal"/>
    <w:next w:val="SombreamentoClaro"/>
    <w:uiPriority w:val="60"/>
    <w:rsid w:val="00B11806"/>
    <w:rPr>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acomgrade22">
    <w:name w:val="Tabela com grade22"/>
    <w:basedOn w:val="Tabelanormal"/>
    <w:next w:val="Tabelacomgrade"/>
    <w:uiPriority w:val="59"/>
    <w:rsid w:val="00B1180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PCFacipe01">
    <w:name w:val="PPC Facipe 01"/>
    <w:basedOn w:val="Normal"/>
    <w:qFormat/>
    <w:rsid w:val="00C14E0E"/>
    <w:pPr>
      <w:tabs>
        <w:tab w:val="left" w:pos="426"/>
      </w:tabs>
    </w:pPr>
    <w:rPr>
      <w:b/>
      <w:lang w:eastAsia="en-US"/>
    </w:rPr>
  </w:style>
  <w:style w:type="paragraph" w:customStyle="1" w:styleId="2TituloSecundrioPDI">
    <w:name w:val="2 Titulo Secundário PDI"/>
    <w:qFormat/>
    <w:rsid w:val="00E1715D"/>
    <w:pPr>
      <w:spacing w:before="120" w:after="120" w:line="360" w:lineRule="auto"/>
      <w:ind w:left="708" w:firstLine="652"/>
      <w:jc w:val="both"/>
    </w:pPr>
    <w:rPr>
      <w:rFonts w:ascii="Arial" w:eastAsiaTheme="minorHAnsi" w:hAnsi="Arial" w:cs="Arial"/>
      <w:lang w:eastAsia="en-US"/>
    </w:rPr>
  </w:style>
  <w:style w:type="paragraph" w:customStyle="1" w:styleId="Reg00">
    <w:name w:val="Reg 00"/>
    <w:basedOn w:val="PargrafodaLista"/>
    <w:link w:val="Reg00Char"/>
    <w:qFormat/>
    <w:rsid w:val="00775301"/>
    <w:pPr>
      <w:numPr>
        <w:numId w:val="152"/>
      </w:numPr>
      <w:spacing w:after="200" w:line="360" w:lineRule="auto"/>
      <w:ind w:left="426" w:hanging="426"/>
      <w:contextualSpacing/>
    </w:pPr>
    <w:rPr>
      <w:rFonts w:ascii="Arial" w:eastAsiaTheme="minorHAnsi" w:hAnsi="Arial" w:cs="Arial"/>
      <w:b/>
      <w:sz w:val="22"/>
      <w:szCs w:val="22"/>
      <w:lang w:eastAsia="en-US"/>
    </w:rPr>
  </w:style>
  <w:style w:type="paragraph" w:customStyle="1" w:styleId="Reg01">
    <w:name w:val="Reg 01"/>
    <w:basedOn w:val="PargrafodaLista"/>
    <w:link w:val="Reg01Char"/>
    <w:qFormat/>
    <w:rsid w:val="00775301"/>
    <w:pPr>
      <w:numPr>
        <w:ilvl w:val="1"/>
        <w:numId w:val="153"/>
      </w:numPr>
      <w:spacing w:after="200" w:line="360" w:lineRule="auto"/>
      <w:ind w:left="567" w:hanging="567"/>
      <w:contextualSpacing/>
      <w:jc w:val="both"/>
    </w:pPr>
    <w:rPr>
      <w:rFonts w:ascii="Arial" w:eastAsiaTheme="minorHAnsi" w:hAnsi="Arial" w:cs="Arial"/>
      <w:b/>
      <w:sz w:val="22"/>
      <w:szCs w:val="22"/>
      <w:lang w:eastAsia="en-US"/>
    </w:rPr>
  </w:style>
  <w:style w:type="character" w:customStyle="1" w:styleId="Reg00Char">
    <w:name w:val="Reg 00 Char"/>
    <w:basedOn w:val="PargrafodaListaChar"/>
    <w:link w:val="Reg00"/>
    <w:rsid w:val="00775301"/>
    <w:rPr>
      <w:rFonts w:ascii="Arial" w:eastAsiaTheme="minorHAnsi" w:hAnsi="Arial" w:cs="Arial"/>
      <w:b/>
      <w:sz w:val="22"/>
      <w:szCs w:val="22"/>
      <w:lang w:eastAsia="en-US"/>
    </w:rPr>
  </w:style>
  <w:style w:type="paragraph" w:customStyle="1" w:styleId="Reg03">
    <w:name w:val="Reg 03"/>
    <w:basedOn w:val="PargrafodaLista"/>
    <w:link w:val="Reg03Char"/>
    <w:qFormat/>
    <w:rsid w:val="00775301"/>
    <w:pPr>
      <w:spacing w:before="100" w:beforeAutospacing="1" w:after="100" w:afterAutospacing="1" w:line="360" w:lineRule="auto"/>
      <w:ind w:left="0"/>
      <w:contextualSpacing/>
      <w:jc w:val="both"/>
    </w:pPr>
    <w:rPr>
      <w:rFonts w:ascii="Arial" w:eastAsiaTheme="minorHAnsi" w:hAnsi="Arial" w:cs="Arial"/>
      <w:b/>
      <w:sz w:val="22"/>
      <w:szCs w:val="22"/>
      <w:lang w:eastAsia="en-US"/>
    </w:rPr>
  </w:style>
  <w:style w:type="character" w:customStyle="1" w:styleId="Reg01Char">
    <w:name w:val="Reg 01 Char"/>
    <w:basedOn w:val="PargrafodaListaChar"/>
    <w:link w:val="Reg01"/>
    <w:rsid w:val="00775301"/>
    <w:rPr>
      <w:rFonts w:ascii="Arial" w:eastAsiaTheme="minorHAnsi" w:hAnsi="Arial" w:cs="Arial"/>
      <w:b/>
      <w:sz w:val="22"/>
      <w:szCs w:val="22"/>
      <w:lang w:eastAsia="en-US"/>
    </w:rPr>
  </w:style>
  <w:style w:type="character" w:customStyle="1" w:styleId="Reg03Char">
    <w:name w:val="Reg 03 Char"/>
    <w:basedOn w:val="PargrafodaListaChar"/>
    <w:link w:val="Reg03"/>
    <w:rsid w:val="00775301"/>
    <w:rPr>
      <w:rFonts w:ascii="Arial" w:eastAsiaTheme="minorHAnsi" w:hAnsi="Arial" w:cs="Arial"/>
      <w:b/>
      <w:sz w:val="22"/>
      <w:szCs w:val="22"/>
      <w:lang w:eastAsia="en-US"/>
    </w:rPr>
  </w:style>
  <w:style w:type="paragraph" w:customStyle="1" w:styleId="TituloPPC02">
    <w:name w:val="Titulo PPC 02"/>
    <w:basedOn w:val="TtuloPrincipal"/>
    <w:qFormat/>
    <w:rsid w:val="00775301"/>
    <w:pPr>
      <w:numPr>
        <w:numId w:val="154"/>
      </w:numPr>
      <w:ind w:left="0" w:firstLine="0"/>
      <w:jc w:val="both"/>
    </w:pPr>
  </w:style>
  <w:style w:type="paragraph" w:customStyle="1" w:styleId="TituloPPC03">
    <w:name w:val="Titulo PPC 03"/>
    <w:basedOn w:val="subttulo11"/>
    <w:qFormat/>
    <w:rsid w:val="00775301"/>
  </w:style>
  <w:style w:type="paragraph" w:customStyle="1" w:styleId="TituloPPC04">
    <w:name w:val="Titulo PPC 04"/>
    <w:basedOn w:val="subtitulo131"/>
    <w:qFormat/>
    <w:rsid w:val="00775301"/>
    <w:pPr>
      <w:numPr>
        <w:ilvl w:val="0"/>
        <w:numId w:val="0"/>
      </w:numPr>
      <w:tabs>
        <w:tab w:val="left" w:pos="1701"/>
        <w:tab w:val="left" w:pos="1843"/>
      </w:tabs>
    </w:pPr>
  </w:style>
  <w:style w:type="paragraph" w:customStyle="1" w:styleId="TituloPPC05">
    <w:name w:val="Titulo PPC 05"/>
    <w:basedOn w:val="Normal"/>
    <w:qFormat/>
    <w:rsid w:val="00775301"/>
    <w:pPr>
      <w:spacing w:line="360" w:lineRule="auto"/>
      <w:ind w:firstLine="1418"/>
      <w:jc w:val="both"/>
    </w:pPr>
    <w:rPr>
      <w:b/>
    </w:rPr>
  </w:style>
  <w:style w:type="numbering" w:customStyle="1" w:styleId="Semlista111">
    <w:name w:val="Sem lista111"/>
    <w:next w:val="Semlista"/>
    <w:uiPriority w:val="99"/>
    <w:semiHidden/>
    <w:unhideWhenUsed/>
    <w:rsid w:val="00775301"/>
  </w:style>
  <w:style w:type="paragraph" w:customStyle="1" w:styleId="TituloPPC01">
    <w:name w:val="Titulo PPC 01"/>
    <w:basedOn w:val="Apresentao"/>
    <w:link w:val="TituloPPC01Char"/>
    <w:qFormat/>
    <w:rsid w:val="00775301"/>
  </w:style>
  <w:style w:type="character" w:customStyle="1" w:styleId="TituloPPC01Char">
    <w:name w:val="Titulo PPC 01 Char"/>
    <w:basedOn w:val="ApresentaoChar"/>
    <w:link w:val="TituloPPC01"/>
    <w:rsid w:val="00775301"/>
    <w:rPr>
      <w:b/>
      <w:bCs/>
      <w:kern w:val="32"/>
    </w:rPr>
  </w:style>
  <w:style w:type="paragraph" w:customStyle="1" w:styleId="TextosemFormatao1">
    <w:name w:val="Texto sem Formatação1"/>
    <w:basedOn w:val="Normal"/>
    <w:rsid w:val="00775301"/>
    <w:pPr>
      <w:suppressAutoHyphens/>
    </w:pPr>
    <w:rPr>
      <w:rFonts w:ascii="Courier New" w:hAnsi="Courier New" w:cs="Courier New"/>
      <w:sz w:val="20"/>
      <w:szCs w:val="20"/>
      <w:lang w:eastAsia="zh-CN"/>
    </w:rPr>
  </w:style>
  <w:style w:type="paragraph" w:customStyle="1" w:styleId="western">
    <w:name w:val="western"/>
    <w:basedOn w:val="Normal"/>
    <w:rsid w:val="00775301"/>
    <w:pPr>
      <w:suppressAutoHyphens/>
      <w:spacing w:before="280"/>
    </w:pPr>
    <w:rPr>
      <w:kern w:val="2"/>
      <w:sz w:val="28"/>
      <w:szCs w:val="28"/>
      <w:lang w:eastAsia="ar-SA"/>
    </w:rPr>
  </w:style>
  <w:style w:type="character" w:styleId="TextodoEspaoReservado">
    <w:name w:val="Placeholder Text"/>
    <w:basedOn w:val="Fontepargpadro"/>
    <w:uiPriority w:val="99"/>
    <w:semiHidden/>
    <w:rsid w:val="00775301"/>
    <w:rPr>
      <w:color w:val="808080"/>
    </w:rPr>
  </w:style>
  <w:style w:type="character" w:customStyle="1" w:styleId="SemEspaamentoChar">
    <w:name w:val="Sem Espaçamento Char"/>
    <w:basedOn w:val="Fontepargpadro"/>
    <w:link w:val="SemEspaamento"/>
    <w:uiPriority w:val="1"/>
    <w:rsid w:val="00775301"/>
    <w:rPr>
      <w:rFonts w:ascii="Calibri" w:eastAsia="Calibri" w:hAnsi="Calibri"/>
      <w:sz w:val="22"/>
      <w:szCs w:val="22"/>
      <w:lang w:eastAsia="en-US"/>
    </w:rPr>
  </w:style>
  <w:style w:type="paragraph" w:customStyle="1" w:styleId="PDIFACIPE3">
    <w:name w:val="PDI FACIPE 3"/>
    <w:basedOn w:val="Normal"/>
    <w:qFormat/>
    <w:rsid w:val="00775301"/>
    <w:pPr>
      <w:ind w:right="35"/>
      <w:jc w:val="both"/>
    </w:pPr>
    <w:rPr>
      <w:rFonts w:ascii="Arial" w:eastAsia="Arial" w:hAnsi="Arial" w:cs="Arial"/>
      <w:b/>
      <w:spacing w:val="1"/>
      <w:lang w:eastAsia="en-US"/>
    </w:rPr>
  </w:style>
  <w:style w:type="paragraph" w:customStyle="1" w:styleId="gmail-msonormal">
    <w:name w:val="gmail-msonormal"/>
    <w:basedOn w:val="Normal"/>
    <w:rsid w:val="00775301"/>
    <w:pPr>
      <w:spacing w:before="100" w:beforeAutospacing="1" w:after="100" w:afterAutospacing="1"/>
    </w:pPr>
    <w:rPr>
      <w:rFonts w:eastAsia="Calibri"/>
    </w:rPr>
  </w:style>
  <w:style w:type="character" w:customStyle="1" w:styleId="normaltextrun">
    <w:name w:val="normaltextrun"/>
    <w:basedOn w:val="Fontepargpadro"/>
    <w:rsid w:val="00775301"/>
  </w:style>
  <w:style w:type="paragraph" w:customStyle="1" w:styleId="PDIFACIPE1">
    <w:name w:val="PDI FACIPE 1"/>
    <w:basedOn w:val="Normal"/>
    <w:qFormat/>
    <w:rsid w:val="00775301"/>
    <w:pPr>
      <w:spacing w:before="29"/>
      <w:ind w:right="35" w:firstLine="720"/>
      <w:jc w:val="both"/>
    </w:pPr>
    <w:rPr>
      <w:rFonts w:ascii="Arial" w:eastAsia="Arial" w:hAnsi="Arial" w:cs="Arial"/>
      <w:b/>
      <w:spacing w:val="-5"/>
      <w:w w:val="108"/>
      <w:lang w:eastAsia="en-US"/>
    </w:rPr>
  </w:style>
  <w:style w:type="paragraph" w:customStyle="1" w:styleId="PDIFACIPE2">
    <w:name w:val="PDI FACIPE 2"/>
    <w:basedOn w:val="Normal"/>
    <w:qFormat/>
    <w:rsid w:val="00775301"/>
    <w:pPr>
      <w:spacing w:before="29"/>
      <w:ind w:right="35"/>
      <w:jc w:val="both"/>
    </w:pPr>
    <w:rPr>
      <w:rFonts w:ascii="Arial" w:eastAsia="Arial" w:hAnsi="Arial" w:cs="Arial"/>
      <w:b/>
      <w:spacing w:val="1"/>
      <w:lang w:eastAsia="en-US"/>
    </w:rPr>
  </w:style>
  <w:style w:type="paragraph" w:customStyle="1" w:styleId="PDIFACIPE4">
    <w:name w:val="PDI FACIPE 4"/>
    <w:basedOn w:val="Normal"/>
    <w:qFormat/>
    <w:rsid w:val="00775301"/>
    <w:pPr>
      <w:spacing w:line="260" w:lineRule="exact"/>
      <w:ind w:right="35"/>
      <w:jc w:val="both"/>
    </w:pPr>
    <w:rPr>
      <w:rFonts w:ascii="Arial" w:eastAsia="Arial" w:hAnsi="Arial" w:cs="Arial"/>
      <w:b/>
      <w:spacing w:val="1"/>
      <w:position w:val="-1"/>
      <w:lang w:eastAsia="en-US"/>
    </w:rPr>
  </w:style>
  <w:style w:type="table" w:styleId="ListaMdia1">
    <w:name w:val="Medium List 1"/>
    <w:basedOn w:val="Tabelanormal"/>
    <w:uiPriority w:val="65"/>
    <w:rsid w:val="00775301"/>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Ttulo210">
    <w:name w:val="Título 21"/>
    <w:basedOn w:val="Normal"/>
    <w:next w:val="Normal"/>
    <w:uiPriority w:val="9"/>
    <w:semiHidden/>
    <w:unhideWhenUsed/>
    <w:qFormat/>
    <w:rsid w:val="00775301"/>
    <w:pPr>
      <w:keepNext/>
      <w:tabs>
        <w:tab w:val="num" w:pos="1440"/>
      </w:tabs>
      <w:spacing w:before="240" w:after="60"/>
      <w:ind w:left="1440" w:hanging="720"/>
      <w:outlineLvl w:val="1"/>
    </w:pPr>
    <w:rPr>
      <w:rFonts w:ascii="Cambria" w:hAnsi="Cambria"/>
      <w:b/>
      <w:bCs/>
      <w:i/>
      <w:iCs/>
      <w:sz w:val="28"/>
      <w:szCs w:val="28"/>
      <w:lang w:val="en-US" w:eastAsia="en-US"/>
    </w:rPr>
  </w:style>
  <w:style w:type="paragraph" w:customStyle="1" w:styleId="Ttulo31">
    <w:name w:val="Título 31"/>
    <w:basedOn w:val="Normal"/>
    <w:next w:val="Normal"/>
    <w:uiPriority w:val="9"/>
    <w:semiHidden/>
    <w:unhideWhenUsed/>
    <w:qFormat/>
    <w:rsid w:val="00775301"/>
    <w:pPr>
      <w:keepNext/>
      <w:tabs>
        <w:tab w:val="num" w:pos="2160"/>
      </w:tabs>
      <w:spacing w:before="240" w:after="60"/>
      <w:ind w:left="2160" w:hanging="720"/>
      <w:outlineLvl w:val="2"/>
    </w:pPr>
    <w:rPr>
      <w:rFonts w:ascii="Cambria" w:hAnsi="Cambria"/>
      <w:b/>
      <w:bCs/>
      <w:sz w:val="26"/>
      <w:szCs w:val="26"/>
      <w:lang w:val="en-US" w:eastAsia="en-US"/>
    </w:rPr>
  </w:style>
  <w:style w:type="paragraph" w:customStyle="1" w:styleId="Ttulo410">
    <w:name w:val="Título 41"/>
    <w:basedOn w:val="Normal"/>
    <w:next w:val="Normal"/>
    <w:uiPriority w:val="9"/>
    <w:semiHidden/>
    <w:unhideWhenUsed/>
    <w:qFormat/>
    <w:rsid w:val="00775301"/>
    <w:pPr>
      <w:keepNext/>
      <w:tabs>
        <w:tab w:val="num" w:pos="2880"/>
      </w:tabs>
      <w:spacing w:before="240" w:after="60"/>
      <w:ind w:left="2880" w:hanging="720"/>
      <w:outlineLvl w:val="3"/>
    </w:pPr>
    <w:rPr>
      <w:rFonts w:asciiTheme="minorHAnsi" w:hAnsiTheme="minorHAnsi" w:cstheme="minorBidi"/>
      <w:b/>
      <w:bCs/>
      <w:sz w:val="28"/>
      <w:szCs w:val="28"/>
      <w:lang w:val="en-US" w:eastAsia="en-US"/>
    </w:rPr>
  </w:style>
  <w:style w:type="paragraph" w:customStyle="1" w:styleId="Ttulo51">
    <w:name w:val="Título 51"/>
    <w:basedOn w:val="Normal"/>
    <w:next w:val="Normal"/>
    <w:uiPriority w:val="9"/>
    <w:semiHidden/>
    <w:unhideWhenUsed/>
    <w:qFormat/>
    <w:rsid w:val="00775301"/>
    <w:pPr>
      <w:tabs>
        <w:tab w:val="num" w:pos="3600"/>
      </w:tabs>
      <w:spacing w:before="240" w:after="60"/>
      <w:ind w:left="3600" w:hanging="720"/>
      <w:outlineLvl w:val="4"/>
    </w:pPr>
    <w:rPr>
      <w:rFonts w:asciiTheme="minorHAnsi" w:hAnsiTheme="minorHAnsi" w:cstheme="minorBidi"/>
      <w:b/>
      <w:bCs/>
      <w:i/>
      <w:iCs/>
      <w:sz w:val="26"/>
      <w:szCs w:val="26"/>
      <w:lang w:val="en-US" w:eastAsia="en-US"/>
    </w:rPr>
  </w:style>
  <w:style w:type="paragraph" w:customStyle="1" w:styleId="Ttulo71">
    <w:name w:val="Título 71"/>
    <w:basedOn w:val="Normal"/>
    <w:next w:val="Normal"/>
    <w:uiPriority w:val="9"/>
    <w:semiHidden/>
    <w:unhideWhenUsed/>
    <w:qFormat/>
    <w:rsid w:val="00775301"/>
    <w:pPr>
      <w:tabs>
        <w:tab w:val="num" w:pos="5040"/>
      </w:tabs>
      <w:spacing w:before="240" w:after="60"/>
      <w:ind w:left="5040" w:hanging="720"/>
      <w:outlineLvl w:val="6"/>
    </w:pPr>
    <w:rPr>
      <w:rFonts w:asciiTheme="minorHAnsi" w:hAnsiTheme="minorHAnsi" w:cstheme="minorBidi"/>
      <w:lang w:val="en-US" w:eastAsia="en-US"/>
    </w:rPr>
  </w:style>
  <w:style w:type="paragraph" w:customStyle="1" w:styleId="Ttulo81">
    <w:name w:val="Título 81"/>
    <w:basedOn w:val="Normal"/>
    <w:next w:val="Normal"/>
    <w:uiPriority w:val="9"/>
    <w:semiHidden/>
    <w:unhideWhenUsed/>
    <w:qFormat/>
    <w:rsid w:val="00775301"/>
    <w:pPr>
      <w:tabs>
        <w:tab w:val="num" w:pos="5760"/>
      </w:tabs>
      <w:spacing w:before="240" w:after="60"/>
      <w:ind w:left="5760" w:hanging="720"/>
      <w:outlineLvl w:val="7"/>
    </w:pPr>
    <w:rPr>
      <w:rFonts w:asciiTheme="minorHAnsi" w:hAnsiTheme="minorHAnsi" w:cstheme="minorBidi"/>
      <w:i/>
      <w:iCs/>
      <w:lang w:val="en-US" w:eastAsia="en-US"/>
    </w:rPr>
  </w:style>
  <w:style w:type="paragraph" w:customStyle="1" w:styleId="Ttulo91">
    <w:name w:val="Título 91"/>
    <w:basedOn w:val="Normal"/>
    <w:next w:val="Normal"/>
    <w:uiPriority w:val="9"/>
    <w:semiHidden/>
    <w:unhideWhenUsed/>
    <w:qFormat/>
    <w:rsid w:val="00775301"/>
    <w:pPr>
      <w:tabs>
        <w:tab w:val="num" w:pos="6480"/>
      </w:tabs>
      <w:spacing w:before="240" w:after="60"/>
      <w:ind w:left="6480" w:hanging="720"/>
      <w:outlineLvl w:val="8"/>
    </w:pPr>
    <w:rPr>
      <w:rFonts w:ascii="Cambria" w:hAnsi="Cambria"/>
      <w:sz w:val="22"/>
      <w:szCs w:val="22"/>
      <w:lang w:val="en-US" w:eastAsia="en-US"/>
    </w:rPr>
  </w:style>
  <w:style w:type="character" w:customStyle="1" w:styleId="AssuntodocomentrioChar1">
    <w:name w:val="Assunto do comentário Char1"/>
    <w:basedOn w:val="TextodecomentrioChar"/>
    <w:uiPriority w:val="99"/>
    <w:semiHidden/>
    <w:rsid w:val="00775301"/>
    <w:rPr>
      <w:rFonts w:ascii="Times New Roman" w:eastAsia="Times New Roman" w:hAnsi="Times New Roman" w:cs="Times New Roman"/>
      <w:b/>
      <w:bCs/>
      <w:sz w:val="20"/>
      <w:szCs w:val="20"/>
      <w:lang w:val="en-US" w:eastAsia="pt-BR"/>
    </w:rPr>
  </w:style>
  <w:style w:type="character" w:customStyle="1" w:styleId="TextodebaloChar1">
    <w:name w:val="Texto de balão Char1"/>
    <w:basedOn w:val="Fontepargpadro"/>
    <w:uiPriority w:val="99"/>
    <w:semiHidden/>
    <w:rsid w:val="00775301"/>
    <w:rPr>
      <w:rFonts w:ascii="Tahoma" w:hAnsi="Tahoma" w:cs="Tahoma"/>
      <w:sz w:val="16"/>
      <w:szCs w:val="16"/>
    </w:rPr>
  </w:style>
  <w:style w:type="paragraph" w:customStyle="1" w:styleId="CabealhodoSumrio1">
    <w:name w:val="Cabeçalho do Sumário1"/>
    <w:basedOn w:val="Ttulo1"/>
    <w:next w:val="Normal"/>
    <w:uiPriority w:val="39"/>
    <w:semiHidden/>
    <w:unhideWhenUsed/>
    <w:qFormat/>
    <w:rsid w:val="00775301"/>
    <w:pPr>
      <w:keepLines/>
      <w:spacing w:before="480" w:after="0" w:line="276" w:lineRule="auto"/>
    </w:pPr>
    <w:rPr>
      <w:rFonts w:ascii="Cambria" w:hAnsi="Cambria" w:cs="Times New Roman"/>
      <w:lang w:eastAsia="en-US"/>
    </w:rPr>
  </w:style>
  <w:style w:type="paragraph" w:customStyle="1" w:styleId="Sumrio41">
    <w:name w:val="Sumário 41"/>
    <w:basedOn w:val="Normal"/>
    <w:next w:val="Normal"/>
    <w:autoRedefine/>
    <w:uiPriority w:val="39"/>
    <w:unhideWhenUsed/>
    <w:rsid w:val="00775301"/>
    <w:pPr>
      <w:spacing w:after="100" w:line="276" w:lineRule="auto"/>
      <w:ind w:left="660"/>
    </w:pPr>
    <w:rPr>
      <w:rFonts w:asciiTheme="minorHAnsi" w:hAnsiTheme="minorHAnsi" w:cstheme="minorBidi"/>
      <w:sz w:val="22"/>
      <w:szCs w:val="22"/>
    </w:rPr>
  </w:style>
  <w:style w:type="paragraph" w:customStyle="1" w:styleId="Sumrio51">
    <w:name w:val="Sumário 51"/>
    <w:basedOn w:val="Normal"/>
    <w:next w:val="Normal"/>
    <w:autoRedefine/>
    <w:uiPriority w:val="39"/>
    <w:unhideWhenUsed/>
    <w:rsid w:val="00775301"/>
    <w:pPr>
      <w:spacing w:after="100" w:line="276" w:lineRule="auto"/>
      <w:ind w:left="880"/>
    </w:pPr>
    <w:rPr>
      <w:rFonts w:asciiTheme="minorHAnsi" w:hAnsiTheme="minorHAnsi" w:cstheme="minorBidi"/>
      <w:sz w:val="22"/>
      <w:szCs w:val="22"/>
    </w:rPr>
  </w:style>
  <w:style w:type="paragraph" w:customStyle="1" w:styleId="Sumrio61">
    <w:name w:val="Sumário 61"/>
    <w:basedOn w:val="Normal"/>
    <w:next w:val="Normal"/>
    <w:autoRedefine/>
    <w:uiPriority w:val="39"/>
    <w:unhideWhenUsed/>
    <w:rsid w:val="00775301"/>
    <w:pPr>
      <w:spacing w:after="100" w:line="276" w:lineRule="auto"/>
      <w:ind w:left="1100"/>
    </w:pPr>
    <w:rPr>
      <w:rFonts w:asciiTheme="minorHAnsi" w:hAnsiTheme="minorHAnsi" w:cstheme="minorBidi"/>
      <w:sz w:val="22"/>
      <w:szCs w:val="22"/>
    </w:rPr>
  </w:style>
  <w:style w:type="paragraph" w:customStyle="1" w:styleId="Sumrio71">
    <w:name w:val="Sumário 71"/>
    <w:basedOn w:val="Normal"/>
    <w:next w:val="Normal"/>
    <w:autoRedefine/>
    <w:uiPriority w:val="39"/>
    <w:unhideWhenUsed/>
    <w:rsid w:val="00775301"/>
    <w:pPr>
      <w:spacing w:after="100" w:line="276" w:lineRule="auto"/>
      <w:ind w:left="1320"/>
    </w:pPr>
    <w:rPr>
      <w:rFonts w:asciiTheme="minorHAnsi" w:hAnsiTheme="minorHAnsi" w:cstheme="minorBidi"/>
      <w:sz w:val="22"/>
      <w:szCs w:val="22"/>
    </w:rPr>
  </w:style>
  <w:style w:type="paragraph" w:customStyle="1" w:styleId="Sumrio81">
    <w:name w:val="Sumário 81"/>
    <w:basedOn w:val="Normal"/>
    <w:next w:val="Normal"/>
    <w:autoRedefine/>
    <w:uiPriority w:val="39"/>
    <w:unhideWhenUsed/>
    <w:rsid w:val="00775301"/>
    <w:pPr>
      <w:spacing w:after="100" w:line="276" w:lineRule="auto"/>
      <w:ind w:left="1540"/>
    </w:pPr>
    <w:rPr>
      <w:rFonts w:asciiTheme="minorHAnsi" w:hAnsiTheme="minorHAnsi" w:cstheme="minorBidi"/>
      <w:sz w:val="22"/>
      <w:szCs w:val="22"/>
    </w:rPr>
  </w:style>
  <w:style w:type="paragraph" w:customStyle="1" w:styleId="Sumrio91">
    <w:name w:val="Sumário 91"/>
    <w:basedOn w:val="Normal"/>
    <w:next w:val="Normal"/>
    <w:autoRedefine/>
    <w:uiPriority w:val="39"/>
    <w:unhideWhenUsed/>
    <w:rsid w:val="00775301"/>
    <w:pPr>
      <w:spacing w:after="100" w:line="276" w:lineRule="auto"/>
      <w:ind w:left="1760"/>
    </w:pPr>
    <w:rPr>
      <w:rFonts w:asciiTheme="minorHAnsi" w:hAnsiTheme="minorHAnsi" w:cstheme="minorBidi"/>
      <w:sz w:val="22"/>
      <w:szCs w:val="22"/>
    </w:rPr>
  </w:style>
  <w:style w:type="character" w:customStyle="1" w:styleId="Ttulo1Char1">
    <w:name w:val="Título 1 Char1"/>
    <w:basedOn w:val="Fontepargpadro"/>
    <w:uiPriority w:val="9"/>
    <w:rsid w:val="00775301"/>
    <w:rPr>
      <w:rFonts w:asciiTheme="majorHAnsi" w:eastAsiaTheme="majorEastAsia" w:hAnsiTheme="majorHAnsi" w:cstheme="majorBidi"/>
      <w:b/>
      <w:bCs/>
      <w:color w:val="365F91" w:themeColor="accent1" w:themeShade="BF"/>
      <w:sz w:val="28"/>
      <w:szCs w:val="28"/>
    </w:rPr>
  </w:style>
  <w:style w:type="character" w:customStyle="1" w:styleId="Ttulo2Char1">
    <w:name w:val="Título 2 Char1"/>
    <w:basedOn w:val="Fontepargpadro"/>
    <w:uiPriority w:val="9"/>
    <w:semiHidden/>
    <w:rsid w:val="00775301"/>
    <w:rPr>
      <w:rFonts w:asciiTheme="majorHAnsi" w:eastAsiaTheme="majorEastAsia" w:hAnsiTheme="majorHAnsi" w:cstheme="majorBidi"/>
      <w:b/>
      <w:bCs/>
      <w:color w:val="4F81BD" w:themeColor="accent1"/>
      <w:sz w:val="26"/>
      <w:szCs w:val="26"/>
    </w:rPr>
  </w:style>
  <w:style w:type="character" w:customStyle="1" w:styleId="Ttulo3Char1">
    <w:name w:val="Título 3 Char1"/>
    <w:basedOn w:val="Fontepargpadro"/>
    <w:uiPriority w:val="9"/>
    <w:semiHidden/>
    <w:rsid w:val="00775301"/>
    <w:rPr>
      <w:rFonts w:asciiTheme="majorHAnsi" w:eastAsiaTheme="majorEastAsia" w:hAnsiTheme="majorHAnsi" w:cstheme="majorBidi"/>
      <w:b/>
      <w:bCs/>
      <w:color w:val="4F81BD" w:themeColor="accent1"/>
    </w:rPr>
  </w:style>
  <w:style w:type="character" w:customStyle="1" w:styleId="Ttulo4Char1">
    <w:name w:val="Título 4 Char1"/>
    <w:basedOn w:val="Fontepargpadro"/>
    <w:uiPriority w:val="9"/>
    <w:semiHidden/>
    <w:rsid w:val="00775301"/>
    <w:rPr>
      <w:rFonts w:asciiTheme="majorHAnsi" w:eastAsiaTheme="majorEastAsia" w:hAnsiTheme="majorHAnsi" w:cstheme="majorBidi"/>
      <w:b/>
      <w:bCs/>
      <w:i/>
      <w:iCs/>
      <w:color w:val="4F81BD" w:themeColor="accent1"/>
    </w:rPr>
  </w:style>
  <w:style w:type="character" w:customStyle="1" w:styleId="Ttulo5Char1">
    <w:name w:val="Título 5 Char1"/>
    <w:basedOn w:val="Fontepargpadro"/>
    <w:uiPriority w:val="9"/>
    <w:semiHidden/>
    <w:rsid w:val="00775301"/>
    <w:rPr>
      <w:rFonts w:asciiTheme="majorHAnsi" w:eastAsiaTheme="majorEastAsia" w:hAnsiTheme="majorHAnsi" w:cstheme="majorBidi"/>
      <w:color w:val="243F60" w:themeColor="accent1" w:themeShade="7F"/>
    </w:rPr>
  </w:style>
  <w:style w:type="character" w:customStyle="1" w:styleId="Ttulo7Char1">
    <w:name w:val="Título 7 Char1"/>
    <w:basedOn w:val="Fontepargpadro"/>
    <w:uiPriority w:val="9"/>
    <w:semiHidden/>
    <w:rsid w:val="00775301"/>
    <w:rPr>
      <w:rFonts w:asciiTheme="majorHAnsi" w:eastAsiaTheme="majorEastAsia" w:hAnsiTheme="majorHAnsi" w:cstheme="majorBidi"/>
      <w:i/>
      <w:iCs/>
      <w:color w:val="404040" w:themeColor="text1" w:themeTint="BF"/>
    </w:rPr>
  </w:style>
  <w:style w:type="character" w:customStyle="1" w:styleId="Ttulo8Char1">
    <w:name w:val="Título 8 Char1"/>
    <w:basedOn w:val="Fontepargpadro"/>
    <w:uiPriority w:val="9"/>
    <w:semiHidden/>
    <w:rsid w:val="00775301"/>
    <w:rPr>
      <w:rFonts w:asciiTheme="majorHAnsi" w:eastAsiaTheme="majorEastAsia" w:hAnsiTheme="majorHAnsi" w:cstheme="majorBidi"/>
      <w:color w:val="404040" w:themeColor="text1" w:themeTint="BF"/>
      <w:sz w:val="20"/>
      <w:szCs w:val="20"/>
    </w:rPr>
  </w:style>
  <w:style w:type="character" w:customStyle="1" w:styleId="Ttulo9Char1">
    <w:name w:val="Título 9 Char1"/>
    <w:basedOn w:val="Fontepargpadro"/>
    <w:uiPriority w:val="9"/>
    <w:semiHidden/>
    <w:rsid w:val="00775301"/>
    <w:rPr>
      <w:rFonts w:asciiTheme="majorHAnsi" w:eastAsiaTheme="majorEastAsia" w:hAnsiTheme="majorHAnsi" w:cstheme="majorBidi"/>
      <w:i/>
      <w:iCs/>
      <w:color w:val="404040" w:themeColor="text1" w:themeTint="BF"/>
      <w:sz w:val="20"/>
      <w:szCs w:val="20"/>
    </w:rPr>
  </w:style>
  <w:style w:type="paragraph" w:customStyle="1" w:styleId="NormalWeb1">
    <w:name w:val="Normal (Web)1"/>
    <w:basedOn w:val="Normal"/>
    <w:rsid w:val="00775301"/>
    <w:pPr>
      <w:spacing w:before="100" w:beforeAutospacing="1" w:after="100" w:afterAutospacing="1" w:line="396" w:lineRule="auto"/>
    </w:pPr>
    <w:rPr>
      <w:rFonts w:eastAsiaTheme="minorHAnsi"/>
    </w:rPr>
  </w:style>
  <w:style w:type="numbering" w:customStyle="1" w:styleId="Semlista3">
    <w:name w:val="Sem lista3"/>
    <w:next w:val="Semlista"/>
    <w:uiPriority w:val="99"/>
    <w:semiHidden/>
    <w:unhideWhenUsed/>
    <w:rsid w:val="00775301"/>
  </w:style>
  <w:style w:type="character" w:customStyle="1" w:styleId="TextodecomentrioChar1">
    <w:name w:val="Texto de comentário Char1"/>
    <w:basedOn w:val="Fontepargpadro"/>
    <w:uiPriority w:val="99"/>
    <w:semiHidden/>
    <w:rsid w:val="00775301"/>
    <w:rPr>
      <w:sz w:val="20"/>
      <w:szCs w:val="20"/>
    </w:rPr>
  </w:style>
  <w:style w:type="character" w:customStyle="1" w:styleId="s4">
    <w:name w:val="s4"/>
    <w:basedOn w:val="Fontepargpadro"/>
    <w:rsid w:val="00775301"/>
  </w:style>
  <w:style w:type="paragraph" w:customStyle="1" w:styleId="Corpo0">
    <w:name w:val="Corpo"/>
    <w:rsid w:val="00775301"/>
    <w:pPr>
      <w:pBdr>
        <w:top w:val="nil"/>
        <w:left w:val="nil"/>
        <w:bottom w:val="nil"/>
        <w:right w:val="nil"/>
        <w:between w:val="nil"/>
        <w:bar w:val="nil"/>
      </w:pBdr>
    </w:pPr>
    <w:rPr>
      <w:rFonts w:eastAsia="Arial Unicode MS" w:hAnsi="Arial Unicode MS" w:cs="Arial Unicode MS"/>
      <w:color w:val="000000"/>
      <w:u w:color="000000"/>
      <w:bdr w:val="nil"/>
    </w:rPr>
  </w:style>
  <w:style w:type="character" w:customStyle="1" w:styleId="il">
    <w:name w:val="il"/>
    <w:basedOn w:val="Fontepargpadro"/>
    <w:rsid w:val="00775301"/>
  </w:style>
  <w:style w:type="character" w:customStyle="1" w:styleId="TextodenotaderodapChar1">
    <w:name w:val="Texto de nota de rodapé Char1"/>
    <w:basedOn w:val="Fontepargpadro"/>
    <w:uiPriority w:val="99"/>
    <w:semiHidden/>
    <w:rsid w:val="00775301"/>
    <w:rPr>
      <w:sz w:val="20"/>
      <w:szCs w:val="20"/>
    </w:rPr>
  </w:style>
  <w:style w:type="paragraph" w:customStyle="1" w:styleId="1TituloPrimrioPDI">
    <w:name w:val="1 Titulo Primário PDI"/>
    <w:qFormat/>
    <w:rsid w:val="00775301"/>
    <w:pPr>
      <w:spacing w:before="120" w:after="120" w:line="360" w:lineRule="auto"/>
      <w:ind w:firstLine="652"/>
      <w:jc w:val="both"/>
    </w:pPr>
    <w:rPr>
      <w:rFonts w:ascii="Arial" w:eastAsiaTheme="minorHAnsi" w:hAnsi="Arial" w:cs="Arial"/>
      <w:b/>
      <w:lang w:eastAsia="en-US"/>
    </w:rPr>
  </w:style>
  <w:style w:type="paragraph" w:customStyle="1" w:styleId="0NormalPDI">
    <w:name w:val="0 Normal PDI"/>
    <w:basedOn w:val="Normal"/>
    <w:qFormat/>
    <w:rsid w:val="00775301"/>
    <w:pPr>
      <w:spacing w:before="120" w:after="120" w:line="360" w:lineRule="auto"/>
      <w:ind w:left="652" w:firstLine="652"/>
      <w:jc w:val="both"/>
    </w:pPr>
    <w:rPr>
      <w:rFonts w:ascii="Arial" w:eastAsiaTheme="minorHAnsi" w:hAnsi="Arial" w:cstheme="minorBidi"/>
      <w:szCs w:val="22"/>
      <w:lang w:eastAsia="en-US"/>
    </w:rPr>
  </w:style>
  <w:style w:type="paragraph" w:customStyle="1" w:styleId="yiv8329026484msonormal">
    <w:name w:val="yiv8329026484msonormal"/>
    <w:basedOn w:val="Normal"/>
    <w:rsid w:val="00775301"/>
    <w:pPr>
      <w:spacing w:before="100" w:beforeAutospacing="1" w:after="100" w:afterAutospacing="1"/>
    </w:pPr>
  </w:style>
  <w:style w:type="character" w:styleId="nfaseSutil">
    <w:name w:val="Subtle Emphasis"/>
    <w:basedOn w:val="Fontepargpadro"/>
    <w:uiPriority w:val="19"/>
    <w:qFormat/>
    <w:rsid w:val="00775301"/>
    <w:rPr>
      <w:i/>
      <w:iCs/>
      <w:color w:val="808080" w:themeColor="text1" w:themeTint="7F"/>
    </w:rPr>
  </w:style>
  <w:style w:type="paragraph" w:customStyle="1" w:styleId="PPCFacipe00">
    <w:name w:val="PPC Facipe 00"/>
    <w:basedOn w:val="Normal"/>
    <w:qFormat/>
    <w:rsid w:val="00775301"/>
    <w:pPr>
      <w:keepNext/>
      <w:spacing w:before="240" w:after="60"/>
      <w:outlineLvl w:val="0"/>
    </w:pPr>
    <w:rPr>
      <w:b/>
      <w:bCs/>
      <w:kern w:val="32"/>
    </w:rPr>
  </w:style>
  <w:style w:type="paragraph" w:customStyle="1" w:styleId="PPCFacipe02">
    <w:name w:val="PPC Facipe 02"/>
    <w:basedOn w:val="Normal"/>
    <w:qFormat/>
    <w:rsid w:val="00775301"/>
    <w:pPr>
      <w:spacing w:line="276" w:lineRule="auto"/>
    </w:pPr>
    <w:rPr>
      <w:b/>
      <w:lang w:eastAsia="en-US"/>
    </w:rPr>
  </w:style>
  <w:style w:type="paragraph" w:customStyle="1" w:styleId="PPCFacipe03">
    <w:name w:val="PPC Facipe 03"/>
    <w:basedOn w:val="Normal"/>
    <w:qFormat/>
    <w:rsid w:val="00775301"/>
    <w:pPr>
      <w:tabs>
        <w:tab w:val="left" w:pos="-1843"/>
        <w:tab w:val="left" w:pos="1843"/>
      </w:tabs>
      <w:spacing w:line="276" w:lineRule="auto"/>
    </w:pPr>
    <w:rPr>
      <w:b/>
      <w:lang w:eastAsia="en-US"/>
    </w:rPr>
  </w:style>
  <w:style w:type="paragraph" w:customStyle="1" w:styleId="3TituloTerciarioPDI">
    <w:name w:val="3 Titulo Terciario PDI"/>
    <w:basedOn w:val="Normal"/>
    <w:qFormat/>
    <w:rsid w:val="00775301"/>
    <w:pPr>
      <w:spacing w:before="120" w:after="120" w:line="360" w:lineRule="auto"/>
      <w:ind w:left="1416" w:firstLine="652"/>
      <w:jc w:val="both"/>
    </w:pPr>
    <w:rPr>
      <w:rFonts w:ascii="Arial" w:eastAsiaTheme="minorHAnsi" w:hAnsi="Arial" w:cs="Arial"/>
      <w:lang w:eastAsia="en-US"/>
    </w:rPr>
  </w:style>
  <w:style w:type="paragraph" w:customStyle="1" w:styleId="4TituloQuartenrioPDI">
    <w:name w:val="4 Titulo Quartenário PDI"/>
    <w:basedOn w:val="Normal"/>
    <w:qFormat/>
    <w:rsid w:val="00775301"/>
    <w:pPr>
      <w:spacing w:before="120" w:after="120" w:line="360" w:lineRule="auto"/>
      <w:ind w:left="2124" w:firstLine="652"/>
      <w:jc w:val="both"/>
    </w:pPr>
    <w:rPr>
      <w:rFonts w:ascii="Arial" w:eastAsiaTheme="minorHAnsi" w:hAnsi="Arial" w:cs="Arial"/>
      <w:lang w:eastAsia="en-US"/>
    </w:rPr>
  </w:style>
  <w:style w:type="paragraph" w:customStyle="1" w:styleId="5TtuloQuinrioPDI">
    <w:name w:val="5 Título Quinário PDI"/>
    <w:basedOn w:val="Normal"/>
    <w:qFormat/>
    <w:rsid w:val="00775301"/>
    <w:pPr>
      <w:spacing w:before="120" w:after="120" w:line="360" w:lineRule="auto"/>
      <w:ind w:left="2832" w:firstLine="652"/>
      <w:jc w:val="both"/>
    </w:pPr>
    <w:rPr>
      <w:rFonts w:ascii="Arial" w:eastAsiaTheme="minorHAnsi" w:hAnsi="Arial" w:cs="Arial"/>
      <w:lang w:eastAsia="en-US"/>
    </w:rPr>
  </w:style>
  <w:style w:type="character" w:customStyle="1" w:styleId="UnresolvedMention">
    <w:name w:val="Unresolved Mention"/>
    <w:basedOn w:val="Fontepargpadro"/>
    <w:uiPriority w:val="99"/>
    <w:semiHidden/>
    <w:unhideWhenUsed/>
    <w:rsid w:val="0077530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1755">
      <w:bodyDiv w:val="1"/>
      <w:marLeft w:val="0"/>
      <w:marRight w:val="0"/>
      <w:marTop w:val="0"/>
      <w:marBottom w:val="0"/>
      <w:divBdr>
        <w:top w:val="none" w:sz="0" w:space="0" w:color="auto"/>
        <w:left w:val="none" w:sz="0" w:space="0" w:color="auto"/>
        <w:bottom w:val="none" w:sz="0" w:space="0" w:color="auto"/>
        <w:right w:val="none" w:sz="0" w:space="0" w:color="auto"/>
      </w:divBdr>
    </w:div>
    <w:div w:id="9109853">
      <w:bodyDiv w:val="1"/>
      <w:marLeft w:val="0"/>
      <w:marRight w:val="0"/>
      <w:marTop w:val="0"/>
      <w:marBottom w:val="0"/>
      <w:divBdr>
        <w:top w:val="none" w:sz="0" w:space="0" w:color="auto"/>
        <w:left w:val="none" w:sz="0" w:space="0" w:color="auto"/>
        <w:bottom w:val="none" w:sz="0" w:space="0" w:color="auto"/>
        <w:right w:val="none" w:sz="0" w:space="0" w:color="auto"/>
      </w:divBdr>
    </w:div>
    <w:div w:id="25065602">
      <w:bodyDiv w:val="1"/>
      <w:marLeft w:val="0"/>
      <w:marRight w:val="0"/>
      <w:marTop w:val="0"/>
      <w:marBottom w:val="0"/>
      <w:divBdr>
        <w:top w:val="none" w:sz="0" w:space="0" w:color="auto"/>
        <w:left w:val="none" w:sz="0" w:space="0" w:color="auto"/>
        <w:bottom w:val="none" w:sz="0" w:space="0" w:color="auto"/>
        <w:right w:val="none" w:sz="0" w:space="0" w:color="auto"/>
      </w:divBdr>
    </w:div>
    <w:div w:id="48041020">
      <w:bodyDiv w:val="1"/>
      <w:marLeft w:val="0"/>
      <w:marRight w:val="0"/>
      <w:marTop w:val="0"/>
      <w:marBottom w:val="0"/>
      <w:divBdr>
        <w:top w:val="none" w:sz="0" w:space="0" w:color="auto"/>
        <w:left w:val="none" w:sz="0" w:space="0" w:color="auto"/>
        <w:bottom w:val="none" w:sz="0" w:space="0" w:color="auto"/>
        <w:right w:val="none" w:sz="0" w:space="0" w:color="auto"/>
      </w:divBdr>
      <w:divsChild>
        <w:div w:id="2061707917">
          <w:marLeft w:val="50"/>
          <w:marRight w:val="50"/>
          <w:marTop w:val="50"/>
          <w:marBottom w:val="0"/>
          <w:divBdr>
            <w:top w:val="none" w:sz="0" w:space="0" w:color="auto"/>
            <w:left w:val="none" w:sz="0" w:space="0" w:color="auto"/>
            <w:bottom w:val="none" w:sz="0" w:space="0" w:color="auto"/>
            <w:right w:val="none" w:sz="0" w:space="0" w:color="auto"/>
          </w:divBdr>
          <w:divsChild>
            <w:div w:id="390032998">
              <w:marLeft w:val="50"/>
              <w:marRight w:val="10"/>
              <w:marTop w:val="50"/>
              <w:marBottom w:val="0"/>
              <w:divBdr>
                <w:top w:val="none" w:sz="0" w:space="0" w:color="auto"/>
                <w:left w:val="none" w:sz="0" w:space="0" w:color="auto"/>
                <w:bottom w:val="none" w:sz="0" w:space="0" w:color="auto"/>
                <w:right w:val="none" w:sz="0" w:space="0" w:color="auto"/>
              </w:divBdr>
              <w:divsChild>
                <w:div w:id="125635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7120">
      <w:bodyDiv w:val="1"/>
      <w:marLeft w:val="0"/>
      <w:marRight w:val="0"/>
      <w:marTop w:val="0"/>
      <w:marBottom w:val="0"/>
      <w:divBdr>
        <w:top w:val="none" w:sz="0" w:space="0" w:color="auto"/>
        <w:left w:val="none" w:sz="0" w:space="0" w:color="auto"/>
        <w:bottom w:val="none" w:sz="0" w:space="0" w:color="auto"/>
        <w:right w:val="none" w:sz="0" w:space="0" w:color="auto"/>
      </w:divBdr>
    </w:div>
    <w:div w:id="56900783">
      <w:bodyDiv w:val="1"/>
      <w:marLeft w:val="0"/>
      <w:marRight w:val="0"/>
      <w:marTop w:val="0"/>
      <w:marBottom w:val="0"/>
      <w:divBdr>
        <w:top w:val="none" w:sz="0" w:space="0" w:color="auto"/>
        <w:left w:val="none" w:sz="0" w:space="0" w:color="auto"/>
        <w:bottom w:val="none" w:sz="0" w:space="0" w:color="auto"/>
        <w:right w:val="none" w:sz="0" w:space="0" w:color="auto"/>
      </w:divBdr>
    </w:div>
    <w:div w:id="75632673">
      <w:bodyDiv w:val="1"/>
      <w:marLeft w:val="0"/>
      <w:marRight w:val="0"/>
      <w:marTop w:val="0"/>
      <w:marBottom w:val="0"/>
      <w:divBdr>
        <w:top w:val="none" w:sz="0" w:space="0" w:color="auto"/>
        <w:left w:val="none" w:sz="0" w:space="0" w:color="auto"/>
        <w:bottom w:val="none" w:sz="0" w:space="0" w:color="auto"/>
        <w:right w:val="none" w:sz="0" w:space="0" w:color="auto"/>
      </w:divBdr>
    </w:div>
    <w:div w:id="81882053">
      <w:bodyDiv w:val="1"/>
      <w:marLeft w:val="0"/>
      <w:marRight w:val="0"/>
      <w:marTop w:val="0"/>
      <w:marBottom w:val="0"/>
      <w:divBdr>
        <w:top w:val="none" w:sz="0" w:space="0" w:color="auto"/>
        <w:left w:val="none" w:sz="0" w:space="0" w:color="auto"/>
        <w:bottom w:val="none" w:sz="0" w:space="0" w:color="auto"/>
        <w:right w:val="none" w:sz="0" w:space="0" w:color="auto"/>
      </w:divBdr>
      <w:divsChild>
        <w:div w:id="1166558126">
          <w:marLeft w:val="0"/>
          <w:marRight w:val="0"/>
          <w:marTop w:val="0"/>
          <w:marBottom w:val="0"/>
          <w:divBdr>
            <w:top w:val="none" w:sz="0" w:space="0" w:color="auto"/>
            <w:left w:val="none" w:sz="0" w:space="0" w:color="auto"/>
            <w:bottom w:val="none" w:sz="0" w:space="0" w:color="auto"/>
            <w:right w:val="none" w:sz="0" w:space="0" w:color="auto"/>
          </w:divBdr>
        </w:div>
      </w:divsChild>
    </w:div>
    <w:div w:id="93136774">
      <w:bodyDiv w:val="1"/>
      <w:marLeft w:val="0"/>
      <w:marRight w:val="0"/>
      <w:marTop w:val="0"/>
      <w:marBottom w:val="0"/>
      <w:divBdr>
        <w:top w:val="none" w:sz="0" w:space="0" w:color="auto"/>
        <w:left w:val="none" w:sz="0" w:space="0" w:color="auto"/>
        <w:bottom w:val="none" w:sz="0" w:space="0" w:color="auto"/>
        <w:right w:val="none" w:sz="0" w:space="0" w:color="auto"/>
      </w:divBdr>
    </w:div>
    <w:div w:id="94329802">
      <w:bodyDiv w:val="1"/>
      <w:marLeft w:val="0"/>
      <w:marRight w:val="0"/>
      <w:marTop w:val="0"/>
      <w:marBottom w:val="0"/>
      <w:divBdr>
        <w:top w:val="none" w:sz="0" w:space="0" w:color="auto"/>
        <w:left w:val="none" w:sz="0" w:space="0" w:color="auto"/>
        <w:bottom w:val="none" w:sz="0" w:space="0" w:color="auto"/>
        <w:right w:val="none" w:sz="0" w:space="0" w:color="auto"/>
      </w:divBdr>
    </w:div>
    <w:div w:id="103351443">
      <w:bodyDiv w:val="1"/>
      <w:marLeft w:val="0"/>
      <w:marRight w:val="0"/>
      <w:marTop w:val="0"/>
      <w:marBottom w:val="0"/>
      <w:divBdr>
        <w:top w:val="none" w:sz="0" w:space="0" w:color="auto"/>
        <w:left w:val="none" w:sz="0" w:space="0" w:color="auto"/>
        <w:bottom w:val="none" w:sz="0" w:space="0" w:color="auto"/>
        <w:right w:val="none" w:sz="0" w:space="0" w:color="auto"/>
      </w:divBdr>
    </w:div>
    <w:div w:id="150220551">
      <w:bodyDiv w:val="1"/>
      <w:marLeft w:val="0"/>
      <w:marRight w:val="0"/>
      <w:marTop w:val="0"/>
      <w:marBottom w:val="0"/>
      <w:divBdr>
        <w:top w:val="none" w:sz="0" w:space="0" w:color="auto"/>
        <w:left w:val="none" w:sz="0" w:space="0" w:color="auto"/>
        <w:bottom w:val="none" w:sz="0" w:space="0" w:color="auto"/>
        <w:right w:val="none" w:sz="0" w:space="0" w:color="auto"/>
      </w:divBdr>
    </w:div>
    <w:div w:id="193615960">
      <w:bodyDiv w:val="1"/>
      <w:marLeft w:val="0"/>
      <w:marRight w:val="0"/>
      <w:marTop w:val="0"/>
      <w:marBottom w:val="0"/>
      <w:divBdr>
        <w:top w:val="none" w:sz="0" w:space="0" w:color="auto"/>
        <w:left w:val="none" w:sz="0" w:space="0" w:color="auto"/>
        <w:bottom w:val="none" w:sz="0" w:space="0" w:color="auto"/>
        <w:right w:val="none" w:sz="0" w:space="0" w:color="auto"/>
      </w:divBdr>
    </w:div>
    <w:div w:id="227036805">
      <w:bodyDiv w:val="1"/>
      <w:marLeft w:val="0"/>
      <w:marRight w:val="0"/>
      <w:marTop w:val="0"/>
      <w:marBottom w:val="0"/>
      <w:divBdr>
        <w:top w:val="none" w:sz="0" w:space="0" w:color="auto"/>
        <w:left w:val="none" w:sz="0" w:space="0" w:color="auto"/>
        <w:bottom w:val="none" w:sz="0" w:space="0" w:color="auto"/>
        <w:right w:val="none" w:sz="0" w:space="0" w:color="auto"/>
      </w:divBdr>
    </w:div>
    <w:div w:id="259334443">
      <w:bodyDiv w:val="1"/>
      <w:marLeft w:val="0"/>
      <w:marRight w:val="0"/>
      <w:marTop w:val="0"/>
      <w:marBottom w:val="0"/>
      <w:divBdr>
        <w:top w:val="none" w:sz="0" w:space="0" w:color="auto"/>
        <w:left w:val="none" w:sz="0" w:space="0" w:color="auto"/>
        <w:bottom w:val="none" w:sz="0" w:space="0" w:color="auto"/>
        <w:right w:val="none" w:sz="0" w:space="0" w:color="auto"/>
      </w:divBdr>
      <w:divsChild>
        <w:div w:id="2006088463">
          <w:marLeft w:val="0"/>
          <w:marRight w:val="0"/>
          <w:marTop w:val="0"/>
          <w:marBottom w:val="0"/>
          <w:divBdr>
            <w:top w:val="none" w:sz="0" w:space="0" w:color="auto"/>
            <w:left w:val="none" w:sz="0" w:space="0" w:color="auto"/>
            <w:bottom w:val="none" w:sz="0" w:space="0" w:color="auto"/>
            <w:right w:val="none" w:sz="0" w:space="0" w:color="auto"/>
          </w:divBdr>
          <w:divsChild>
            <w:div w:id="472676277">
              <w:marLeft w:val="0"/>
              <w:marRight w:val="0"/>
              <w:marTop w:val="0"/>
              <w:marBottom w:val="0"/>
              <w:divBdr>
                <w:top w:val="none" w:sz="0" w:space="0" w:color="auto"/>
                <w:left w:val="none" w:sz="0" w:space="0" w:color="auto"/>
                <w:bottom w:val="none" w:sz="0" w:space="0" w:color="auto"/>
                <w:right w:val="none" w:sz="0" w:space="0" w:color="auto"/>
              </w:divBdr>
              <w:divsChild>
                <w:div w:id="2004044622">
                  <w:marLeft w:val="0"/>
                  <w:marRight w:val="0"/>
                  <w:marTop w:val="0"/>
                  <w:marBottom w:val="0"/>
                  <w:divBdr>
                    <w:top w:val="none" w:sz="0" w:space="0" w:color="auto"/>
                    <w:left w:val="none" w:sz="0" w:space="0" w:color="auto"/>
                    <w:bottom w:val="none" w:sz="0" w:space="0" w:color="auto"/>
                    <w:right w:val="none" w:sz="0" w:space="0" w:color="auto"/>
                  </w:divBdr>
                  <w:divsChild>
                    <w:div w:id="1899169762">
                      <w:marLeft w:val="0"/>
                      <w:marRight w:val="0"/>
                      <w:marTop w:val="0"/>
                      <w:marBottom w:val="0"/>
                      <w:divBdr>
                        <w:top w:val="none" w:sz="0" w:space="0" w:color="auto"/>
                        <w:left w:val="none" w:sz="0" w:space="0" w:color="auto"/>
                        <w:bottom w:val="none" w:sz="0" w:space="0" w:color="auto"/>
                        <w:right w:val="none" w:sz="0" w:space="0" w:color="auto"/>
                      </w:divBdr>
                      <w:divsChild>
                        <w:div w:id="1958098197">
                          <w:marLeft w:val="240"/>
                          <w:marRight w:val="0"/>
                          <w:marTop w:val="0"/>
                          <w:marBottom w:val="240"/>
                          <w:divBdr>
                            <w:top w:val="none" w:sz="0" w:space="0" w:color="auto"/>
                            <w:left w:val="none" w:sz="0" w:space="0" w:color="auto"/>
                            <w:bottom w:val="none" w:sz="0" w:space="0" w:color="auto"/>
                            <w:right w:val="none" w:sz="0" w:space="0" w:color="auto"/>
                          </w:divBdr>
                          <w:divsChild>
                            <w:div w:id="1422332876">
                              <w:marLeft w:val="0"/>
                              <w:marRight w:val="0"/>
                              <w:marTop w:val="0"/>
                              <w:marBottom w:val="0"/>
                              <w:divBdr>
                                <w:top w:val="single" w:sz="4" w:space="6" w:color="CCD2D9"/>
                                <w:left w:val="single" w:sz="4" w:space="12" w:color="CCD2D9"/>
                                <w:bottom w:val="single" w:sz="4" w:space="6" w:color="CCD2D9"/>
                                <w:right w:val="single" w:sz="4" w:space="12" w:color="CCD2D9"/>
                              </w:divBdr>
                              <w:divsChild>
                                <w:div w:id="169377276">
                                  <w:marLeft w:val="0"/>
                                  <w:marRight w:val="0"/>
                                  <w:marTop w:val="0"/>
                                  <w:marBottom w:val="0"/>
                                  <w:divBdr>
                                    <w:top w:val="none" w:sz="0" w:space="0" w:color="auto"/>
                                    <w:left w:val="none" w:sz="0" w:space="0" w:color="auto"/>
                                    <w:bottom w:val="none" w:sz="0" w:space="0" w:color="auto"/>
                                    <w:right w:val="none" w:sz="0" w:space="0" w:color="auto"/>
                                  </w:divBdr>
                                  <w:divsChild>
                                    <w:div w:id="3674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0382551">
      <w:bodyDiv w:val="1"/>
      <w:marLeft w:val="0"/>
      <w:marRight w:val="0"/>
      <w:marTop w:val="0"/>
      <w:marBottom w:val="0"/>
      <w:divBdr>
        <w:top w:val="none" w:sz="0" w:space="0" w:color="auto"/>
        <w:left w:val="none" w:sz="0" w:space="0" w:color="auto"/>
        <w:bottom w:val="none" w:sz="0" w:space="0" w:color="auto"/>
        <w:right w:val="none" w:sz="0" w:space="0" w:color="auto"/>
      </w:divBdr>
    </w:div>
    <w:div w:id="275210974">
      <w:bodyDiv w:val="1"/>
      <w:marLeft w:val="0"/>
      <w:marRight w:val="0"/>
      <w:marTop w:val="0"/>
      <w:marBottom w:val="0"/>
      <w:divBdr>
        <w:top w:val="none" w:sz="0" w:space="0" w:color="auto"/>
        <w:left w:val="none" w:sz="0" w:space="0" w:color="auto"/>
        <w:bottom w:val="none" w:sz="0" w:space="0" w:color="auto"/>
        <w:right w:val="none" w:sz="0" w:space="0" w:color="auto"/>
      </w:divBdr>
    </w:div>
    <w:div w:id="286006997">
      <w:bodyDiv w:val="1"/>
      <w:marLeft w:val="0"/>
      <w:marRight w:val="0"/>
      <w:marTop w:val="0"/>
      <w:marBottom w:val="0"/>
      <w:divBdr>
        <w:top w:val="none" w:sz="0" w:space="0" w:color="auto"/>
        <w:left w:val="none" w:sz="0" w:space="0" w:color="auto"/>
        <w:bottom w:val="none" w:sz="0" w:space="0" w:color="auto"/>
        <w:right w:val="none" w:sz="0" w:space="0" w:color="auto"/>
      </w:divBdr>
    </w:div>
    <w:div w:id="304092579">
      <w:bodyDiv w:val="1"/>
      <w:marLeft w:val="0"/>
      <w:marRight w:val="0"/>
      <w:marTop w:val="0"/>
      <w:marBottom w:val="0"/>
      <w:divBdr>
        <w:top w:val="none" w:sz="0" w:space="0" w:color="auto"/>
        <w:left w:val="none" w:sz="0" w:space="0" w:color="auto"/>
        <w:bottom w:val="none" w:sz="0" w:space="0" w:color="auto"/>
        <w:right w:val="none" w:sz="0" w:space="0" w:color="auto"/>
      </w:divBdr>
    </w:div>
    <w:div w:id="323708889">
      <w:bodyDiv w:val="1"/>
      <w:marLeft w:val="0"/>
      <w:marRight w:val="0"/>
      <w:marTop w:val="0"/>
      <w:marBottom w:val="0"/>
      <w:divBdr>
        <w:top w:val="none" w:sz="0" w:space="0" w:color="auto"/>
        <w:left w:val="none" w:sz="0" w:space="0" w:color="auto"/>
        <w:bottom w:val="none" w:sz="0" w:space="0" w:color="auto"/>
        <w:right w:val="none" w:sz="0" w:space="0" w:color="auto"/>
      </w:divBdr>
    </w:div>
    <w:div w:id="353461086">
      <w:bodyDiv w:val="1"/>
      <w:marLeft w:val="0"/>
      <w:marRight w:val="0"/>
      <w:marTop w:val="0"/>
      <w:marBottom w:val="0"/>
      <w:divBdr>
        <w:top w:val="none" w:sz="0" w:space="0" w:color="auto"/>
        <w:left w:val="none" w:sz="0" w:space="0" w:color="auto"/>
        <w:bottom w:val="none" w:sz="0" w:space="0" w:color="auto"/>
        <w:right w:val="none" w:sz="0" w:space="0" w:color="auto"/>
      </w:divBdr>
    </w:div>
    <w:div w:id="402726501">
      <w:bodyDiv w:val="1"/>
      <w:marLeft w:val="0"/>
      <w:marRight w:val="0"/>
      <w:marTop w:val="0"/>
      <w:marBottom w:val="0"/>
      <w:divBdr>
        <w:top w:val="none" w:sz="0" w:space="0" w:color="auto"/>
        <w:left w:val="none" w:sz="0" w:space="0" w:color="auto"/>
        <w:bottom w:val="none" w:sz="0" w:space="0" w:color="auto"/>
        <w:right w:val="none" w:sz="0" w:space="0" w:color="auto"/>
      </w:divBdr>
    </w:div>
    <w:div w:id="410203851">
      <w:bodyDiv w:val="1"/>
      <w:marLeft w:val="0"/>
      <w:marRight w:val="0"/>
      <w:marTop w:val="0"/>
      <w:marBottom w:val="0"/>
      <w:divBdr>
        <w:top w:val="none" w:sz="0" w:space="0" w:color="auto"/>
        <w:left w:val="none" w:sz="0" w:space="0" w:color="auto"/>
        <w:bottom w:val="none" w:sz="0" w:space="0" w:color="auto"/>
        <w:right w:val="none" w:sz="0" w:space="0" w:color="auto"/>
      </w:divBdr>
    </w:div>
    <w:div w:id="495195741">
      <w:bodyDiv w:val="1"/>
      <w:marLeft w:val="0"/>
      <w:marRight w:val="0"/>
      <w:marTop w:val="0"/>
      <w:marBottom w:val="0"/>
      <w:divBdr>
        <w:top w:val="none" w:sz="0" w:space="0" w:color="auto"/>
        <w:left w:val="none" w:sz="0" w:space="0" w:color="auto"/>
        <w:bottom w:val="none" w:sz="0" w:space="0" w:color="auto"/>
        <w:right w:val="none" w:sz="0" w:space="0" w:color="auto"/>
      </w:divBdr>
    </w:div>
    <w:div w:id="500396159">
      <w:bodyDiv w:val="1"/>
      <w:marLeft w:val="0"/>
      <w:marRight w:val="0"/>
      <w:marTop w:val="0"/>
      <w:marBottom w:val="0"/>
      <w:divBdr>
        <w:top w:val="none" w:sz="0" w:space="0" w:color="auto"/>
        <w:left w:val="none" w:sz="0" w:space="0" w:color="auto"/>
        <w:bottom w:val="none" w:sz="0" w:space="0" w:color="auto"/>
        <w:right w:val="none" w:sz="0" w:space="0" w:color="auto"/>
      </w:divBdr>
    </w:div>
    <w:div w:id="512645260">
      <w:bodyDiv w:val="1"/>
      <w:marLeft w:val="0"/>
      <w:marRight w:val="0"/>
      <w:marTop w:val="0"/>
      <w:marBottom w:val="0"/>
      <w:divBdr>
        <w:top w:val="none" w:sz="0" w:space="0" w:color="auto"/>
        <w:left w:val="none" w:sz="0" w:space="0" w:color="auto"/>
        <w:bottom w:val="none" w:sz="0" w:space="0" w:color="auto"/>
        <w:right w:val="none" w:sz="0" w:space="0" w:color="auto"/>
      </w:divBdr>
    </w:div>
    <w:div w:id="531039760">
      <w:bodyDiv w:val="1"/>
      <w:marLeft w:val="0"/>
      <w:marRight w:val="0"/>
      <w:marTop w:val="0"/>
      <w:marBottom w:val="0"/>
      <w:divBdr>
        <w:top w:val="none" w:sz="0" w:space="0" w:color="auto"/>
        <w:left w:val="none" w:sz="0" w:space="0" w:color="auto"/>
        <w:bottom w:val="none" w:sz="0" w:space="0" w:color="auto"/>
        <w:right w:val="none" w:sz="0" w:space="0" w:color="auto"/>
      </w:divBdr>
      <w:divsChild>
        <w:div w:id="1478957762">
          <w:marLeft w:val="0"/>
          <w:marRight w:val="0"/>
          <w:marTop w:val="0"/>
          <w:marBottom w:val="0"/>
          <w:divBdr>
            <w:top w:val="none" w:sz="0" w:space="0" w:color="auto"/>
            <w:left w:val="none" w:sz="0" w:space="0" w:color="auto"/>
            <w:bottom w:val="none" w:sz="0" w:space="0" w:color="auto"/>
            <w:right w:val="none" w:sz="0" w:space="0" w:color="auto"/>
          </w:divBdr>
          <w:divsChild>
            <w:div w:id="19560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465582">
      <w:bodyDiv w:val="1"/>
      <w:marLeft w:val="0"/>
      <w:marRight w:val="0"/>
      <w:marTop w:val="0"/>
      <w:marBottom w:val="0"/>
      <w:divBdr>
        <w:top w:val="none" w:sz="0" w:space="0" w:color="auto"/>
        <w:left w:val="none" w:sz="0" w:space="0" w:color="auto"/>
        <w:bottom w:val="none" w:sz="0" w:space="0" w:color="auto"/>
        <w:right w:val="none" w:sz="0" w:space="0" w:color="auto"/>
      </w:divBdr>
    </w:div>
    <w:div w:id="591471326">
      <w:bodyDiv w:val="1"/>
      <w:marLeft w:val="0"/>
      <w:marRight w:val="0"/>
      <w:marTop w:val="0"/>
      <w:marBottom w:val="0"/>
      <w:divBdr>
        <w:top w:val="none" w:sz="0" w:space="0" w:color="auto"/>
        <w:left w:val="none" w:sz="0" w:space="0" w:color="auto"/>
        <w:bottom w:val="none" w:sz="0" w:space="0" w:color="auto"/>
        <w:right w:val="none" w:sz="0" w:space="0" w:color="auto"/>
      </w:divBdr>
      <w:divsChild>
        <w:div w:id="2134902301">
          <w:marLeft w:val="0"/>
          <w:marRight w:val="0"/>
          <w:marTop w:val="0"/>
          <w:marBottom w:val="0"/>
          <w:divBdr>
            <w:top w:val="none" w:sz="0" w:space="0" w:color="auto"/>
            <w:left w:val="none" w:sz="0" w:space="0" w:color="auto"/>
            <w:bottom w:val="none" w:sz="0" w:space="0" w:color="auto"/>
            <w:right w:val="none" w:sz="0" w:space="0" w:color="auto"/>
          </w:divBdr>
        </w:div>
      </w:divsChild>
    </w:div>
    <w:div w:id="607933506">
      <w:bodyDiv w:val="1"/>
      <w:marLeft w:val="0"/>
      <w:marRight w:val="0"/>
      <w:marTop w:val="0"/>
      <w:marBottom w:val="0"/>
      <w:divBdr>
        <w:top w:val="none" w:sz="0" w:space="0" w:color="auto"/>
        <w:left w:val="none" w:sz="0" w:space="0" w:color="auto"/>
        <w:bottom w:val="none" w:sz="0" w:space="0" w:color="auto"/>
        <w:right w:val="none" w:sz="0" w:space="0" w:color="auto"/>
      </w:divBdr>
    </w:div>
    <w:div w:id="611285893">
      <w:bodyDiv w:val="1"/>
      <w:marLeft w:val="0"/>
      <w:marRight w:val="0"/>
      <w:marTop w:val="0"/>
      <w:marBottom w:val="0"/>
      <w:divBdr>
        <w:top w:val="none" w:sz="0" w:space="0" w:color="auto"/>
        <w:left w:val="none" w:sz="0" w:space="0" w:color="auto"/>
        <w:bottom w:val="none" w:sz="0" w:space="0" w:color="auto"/>
        <w:right w:val="none" w:sz="0" w:space="0" w:color="auto"/>
      </w:divBdr>
    </w:div>
    <w:div w:id="620578289">
      <w:bodyDiv w:val="1"/>
      <w:marLeft w:val="0"/>
      <w:marRight w:val="0"/>
      <w:marTop w:val="0"/>
      <w:marBottom w:val="0"/>
      <w:divBdr>
        <w:top w:val="none" w:sz="0" w:space="0" w:color="auto"/>
        <w:left w:val="none" w:sz="0" w:space="0" w:color="auto"/>
        <w:bottom w:val="none" w:sz="0" w:space="0" w:color="auto"/>
        <w:right w:val="none" w:sz="0" w:space="0" w:color="auto"/>
      </w:divBdr>
    </w:div>
    <w:div w:id="634867923">
      <w:bodyDiv w:val="1"/>
      <w:marLeft w:val="0"/>
      <w:marRight w:val="0"/>
      <w:marTop w:val="0"/>
      <w:marBottom w:val="0"/>
      <w:divBdr>
        <w:top w:val="none" w:sz="0" w:space="0" w:color="auto"/>
        <w:left w:val="none" w:sz="0" w:space="0" w:color="auto"/>
        <w:bottom w:val="none" w:sz="0" w:space="0" w:color="auto"/>
        <w:right w:val="none" w:sz="0" w:space="0" w:color="auto"/>
      </w:divBdr>
    </w:div>
    <w:div w:id="679624822">
      <w:bodyDiv w:val="1"/>
      <w:marLeft w:val="0"/>
      <w:marRight w:val="0"/>
      <w:marTop w:val="0"/>
      <w:marBottom w:val="0"/>
      <w:divBdr>
        <w:top w:val="none" w:sz="0" w:space="0" w:color="auto"/>
        <w:left w:val="none" w:sz="0" w:space="0" w:color="auto"/>
        <w:bottom w:val="none" w:sz="0" w:space="0" w:color="auto"/>
        <w:right w:val="none" w:sz="0" w:space="0" w:color="auto"/>
      </w:divBdr>
    </w:div>
    <w:div w:id="726494627">
      <w:bodyDiv w:val="1"/>
      <w:marLeft w:val="0"/>
      <w:marRight w:val="0"/>
      <w:marTop w:val="0"/>
      <w:marBottom w:val="0"/>
      <w:divBdr>
        <w:top w:val="none" w:sz="0" w:space="0" w:color="auto"/>
        <w:left w:val="none" w:sz="0" w:space="0" w:color="auto"/>
        <w:bottom w:val="none" w:sz="0" w:space="0" w:color="auto"/>
        <w:right w:val="none" w:sz="0" w:space="0" w:color="auto"/>
      </w:divBdr>
      <w:divsChild>
        <w:div w:id="753815665">
          <w:marLeft w:val="0"/>
          <w:marRight w:val="0"/>
          <w:marTop w:val="0"/>
          <w:marBottom w:val="0"/>
          <w:divBdr>
            <w:top w:val="none" w:sz="0" w:space="0" w:color="auto"/>
            <w:left w:val="none" w:sz="0" w:space="0" w:color="auto"/>
            <w:bottom w:val="none" w:sz="0" w:space="0" w:color="auto"/>
            <w:right w:val="none" w:sz="0" w:space="0" w:color="auto"/>
          </w:divBdr>
        </w:div>
      </w:divsChild>
    </w:div>
    <w:div w:id="834684225">
      <w:bodyDiv w:val="1"/>
      <w:marLeft w:val="0"/>
      <w:marRight w:val="0"/>
      <w:marTop w:val="0"/>
      <w:marBottom w:val="0"/>
      <w:divBdr>
        <w:top w:val="none" w:sz="0" w:space="0" w:color="auto"/>
        <w:left w:val="none" w:sz="0" w:space="0" w:color="auto"/>
        <w:bottom w:val="none" w:sz="0" w:space="0" w:color="auto"/>
        <w:right w:val="none" w:sz="0" w:space="0" w:color="auto"/>
      </w:divBdr>
      <w:divsChild>
        <w:div w:id="1495681944">
          <w:marLeft w:val="0"/>
          <w:marRight w:val="0"/>
          <w:marTop w:val="0"/>
          <w:marBottom w:val="0"/>
          <w:divBdr>
            <w:top w:val="none" w:sz="0" w:space="0" w:color="auto"/>
            <w:left w:val="none" w:sz="0" w:space="0" w:color="auto"/>
            <w:bottom w:val="none" w:sz="0" w:space="0" w:color="auto"/>
            <w:right w:val="none" w:sz="0" w:space="0" w:color="auto"/>
          </w:divBdr>
          <w:divsChild>
            <w:div w:id="139662811">
              <w:marLeft w:val="0"/>
              <w:marRight w:val="0"/>
              <w:marTop w:val="0"/>
              <w:marBottom w:val="0"/>
              <w:divBdr>
                <w:top w:val="none" w:sz="0" w:space="0" w:color="auto"/>
                <w:left w:val="none" w:sz="0" w:space="0" w:color="auto"/>
                <w:bottom w:val="none" w:sz="0" w:space="0" w:color="auto"/>
                <w:right w:val="none" w:sz="0" w:space="0" w:color="auto"/>
              </w:divBdr>
            </w:div>
            <w:div w:id="30234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258832">
      <w:bodyDiv w:val="1"/>
      <w:marLeft w:val="0"/>
      <w:marRight w:val="0"/>
      <w:marTop w:val="0"/>
      <w:marBottom w:val="0"/>
      <w:divBdr>
        <w:top w:val="none" w:sz="0" w:space="0" w:color="auto"/>
        <w:left w:val="none" w:sz="0" w:space="0" w:color="auto"/>
        <w:bottom w:val="none" w:sz="0" w:space="0" w:color="auto"/>
        <w:right w:val="none" w:sz="0" w:space="0" w:color="auto"/>
      </w:divBdr>
    </w:div>
    <w:div w:id="897476566">
      <w:bodyDiv w:val="1"/>
      <w:marLeft w:val="0"/>
      <w:marRight w:val="0"/>
      <w:marTop w:val="0"/>
      <w:marBottom w:val="0"/>
      <w:divBdr>
        <w:top w:val="none" w:sz="0" w:space="0" w:color="auto"/>
        <w:left w:val="none" w:sz="0" w:space="0" w:color="auto"/>
        <w:bottom w:val="none" w:sz="0" w:space="0" w:color="auto"/>
        <w:right w:val="none" w:sz="0" w:space="0" w:color="auto"/>
      </w:divBdr>
    </w:div>
    <w:div w:id="922644329">
      <w:bodyDiv w:val="1"/>
      <w:marLeft w:val="0"/>
      <w:marRight w:val="0"/>
      <w:marTop w:val="0"/>
      <w:marBottom w:val="0"/>
      <w:divBdr>
        <w:top w:val="none" w:sz="0" w:space="0" w:color="auto"/>
        <w:left w:val="none" w:sz="0" w:space="0" w:color="auto"/>
        <w:bottom w:val="none" w:sz="0" w:space="0" w:color="auto"/>
        <w:right w:val="none" w:sz="0" w:space="0" w:color="auto"/>
      </w:divBdr>
    </w:div>
    <w:div w:id="945771816">
      <w:bodyDiv w:val="1"/>
      <w:marLeft w:val="0"/>
      <w:marRight w:val="0"/>
      <w:marTop w:val="0"/>
      <w:marBottom w:val="0"/>
      <w:divBdr>
        <w:top w:val="none" w:sz="0" w:space="0" w:color="auto"/>
        <w:left w:val="none" w:sz="0" w:space="0" w:color="auto"/>
        <w:bottom w:val="none" w:sz="0" w:space="0" w:color="auto"/>
        <w:right w:val="none" w:sz="0" w:space="0" w:color="auto"/>
      </w:divBdr>
    </w:div>
    <w:div w:id="1048921098">
      <w:bodyDiv w:val="1"/>
      <w:marLeft w:val="0"/>
      <w:marRight w:val="0"/>
      <w:marTop w:val="0"/>
      <w:marBottom w:val="0"/>
      <w:divBdr>
        <w:top w:val="none" w:sz="0" w:space="0" w:color="auto"/>
        <w:left w:val="none" w:sz="0" w:space="0" w:color="auto"/>
        <w:bottom w:val="none" w:sz="0" w:space="0" w:color="auto"/>
        <w:right w:val="none" w:sz="0" w:space="0" w:color="auto"/>
      </w:divBdr>
    </w:div>
    <w:div w:id="1057973073">
      <w:bodyDiv w:val="1"/>
      <w:marLeft w:val="0"/>
      <w:marRight w:val="0"/>
      <w:marTop w:val="0"/>
      <w:marBottom w:val="0"/>
      <w:divBdr>
        <w:top w:val="none" w:sz="0" w:space="0" w:color="auto"/>
        <w:left w:val="none" w:sz="0" w:space="0" w:color="auto"/>
        <w:bottom w:val="none" w:sz="0" w:space="0" w:color="auto"/>
        <w:right w:val="none" w:sz="0" w:space="0" w:color="auto"/>
      </w:divBdr>
    </w:div>
    <w:div w:id="1088575792">
      <w:bodyDiv w:val="1"/>
      <w:marLeft w:val="0"/>
      <w:marRight w:val="0"/>
      <w:marTop w:val="0"/>
      <w:marBottom w:val="0"/>
      <w:divBdr>
        <w:top w:val="none" w:sz="0" w:space="0" w:color="auto"/>
        <w:left w:val="none" w:sz="0" w:space="0" w:color="auto"/>
        <w:bottom w:val="none" w:sz="0" w:space="0" w:color="auto"/>
        <w:right w:val="none" w:sz="0" w:space="0" w:color="auto"/>
      </w:divBdr>
    </w:div>
    <w:div w:id="1140807844">
      <w:bodyDiv w:val="1"/>
      <w:marLeft w:val="0"/>
      <w:marRight w:val="0"/>
      <w:marTop w:val="0"/>
      <w:marBottom w:val="0"/>
      <w:divBdr>
        <w:top w:val="none" w:sz="0" w:space="0" w:color="auto"/>
        <w:left w:val="none" w:sz="0" w:space="0" w:color="auto"/>
        <w:bottom w:val="none" w:sz="0" w:space="0" w:color="auto"/>
        <w:right w:val="none" w:sz="0" w:space="0" w:color="auto"/>
      </w:divBdr>
    </w:div>
    <w:div w:id="1182167032">
      <w:bodyDiv w:val="1"/>
      <w:marLeft w:val="0"/>
      <w:marRight w:val="0"/>
      <w:marTop w:val="0"/>
      <w:marBottom w:val="0"/>
      <w:divBdr>
        <w:top w:val="none" w:sz="0" w:space="0" w:color="auto"/>
        <w:left w:val="none" w:sz="0" w:space="0" w:color="auto"/>
        <w:bottom w:val="none" w:sz="0" w:space="0" w:color="auto"/>
        <w:right w:val="none" w:sz="0" w:space="0" w:color="auto"/>
      </w:divBdr>
    </w:div>
    <w:div w:id="1199507133">
      <w:bodyDiv w:val="1"/>
      <w:marLeft w:val="0"/>
      <w:marRight w:val="0"/>
      <w:marTop w:val="0"/>
      <w:marBottom w:val="0"/>
      <w:divBdr>
        <w:top w:val="none" w:sz="0" w:space="0" w:color="auto"/>
        <w:left w:val="none" w:sz="0" w:space="0" w:color="auto"/>
        <w:bottom w:val="none" w:sz="0" w:space="0" w:color="auto"/>
        <w:right w:val="none" w:sz="0" w:space="0" w:color="auto"/>
      </w:divBdr>
    </w:div>
    <w:div w:id="1199777310">
      <w:bodyDiv w:val="1"/>
      <w:marLeft w:val="0"/>
      <w:marRight w:val="0"/>
      <w:marTop w:val="0"/>
      <w:marBottom w:val="0"/>
      <w:divBdr>
        <w:top w:val="none" w:sz="0" w:space="0" w:color="auto"/>
        <w:left w:val="none" w:sz="0" w:space="0" w:color="auto"/>
        <w:bottom w:val="none" w:sz="0" w:space="0" w:color="auto"/>
        <w:right w:val="none" w:sz="0" w:space="0" w:color="auto"/>
      </w:divBdr>
    </w:div>
    <w:div w:id="1291671031">
      <w:bodyDiv w:val="1"/>
      <w:marLeft w:val="0"/>
      <w:marRight w:val="0"/>
      <w:marTop w:val="0"/>
      <w:marBottom w:val="0"/>
      <w:divBdr>
        <w:top w:val="none" w:sz="0" w:space="0" w:color="auto"/>
        <w:left w:val="none" w:sz="0" w:space="0" w:color="auto"/>
        <w:bottom w:val="none" w:sz="0" w:space="0" w:color="auto"/>
        <w:right w:val="none" w:sz="0" w:space="0" w:color="auto"/>
      </w:divBdr>
      <w:divsChild>
        <w:div w:id="1099832798">
          <w:marLeft w:val="0"/>
          <w:marRight w:val="0"/>
          <w:marTop w:val="0"/>
          <w:marBottom w:val="0"/>
          <w:divBdr>
            <w:top w:val="none" w:sz="0" w:space="0" w:color="auto"/>
            <w:left w:val="none" w:sz="0" w:space="0" w:color="auto"/>
            <w:bottom w:val="none" w:sz="0" w:space="0" w:color="auto"/>
            <w:right w:val="none" w:sz="0" w:space="0" w:color="auto"/>
          </w:divBdr>
          <w:divsChild>
            <w:div w:id="665549737">
              <w:marLeft w:val="0"/>
              <w:marRight w:val="0"/>
              <w:marTop w:val="0"/>
              <w:marBottom w:val="0"/>
              <w:divBdr>
                <w:top w:val="none" w:sz="0" w:space="0" w:color="auto"/>
                <w:left w:val="none" w:sz="0" w:space="0" w:color="auto"/>
                <w:bottom w:val="none" w:sz="0" w:space="0" w:color="auto"/>
                <w:right w:val="none" w:sz="0" w:space="0" w:color="auto"/>
              </w:divBdr>
              <w:divsChild>
                <w:div w:id="636035639">
                  <w:marLeft w:val="0"/>
                  <w:marRight w:val="0"/>
                  <w:marTop w:val="0"/>
                  <w:marBottom w:val="0"/>
                  <w:divBdr>
                    <w:top w:val="none" w:sz="0" w:space="0" w:color="auto"/>
                    <w:left w:val="none" w:sz="0" w:space="0" w:color="auto"/>
                    <w:bottom w:val="none" w:sz="0" w:space="0" w:color="auto"/>
                    <w:right w:val="none" w:sz="0" w:space="0" w:color="auto"/>
                  </w:divBdr>
                  <w:divsChild>
                    <w:div w:id="753625053">
                      <w:marLeft w:val="0"/>
                      <w:marRight w:val="0"/>
                      <w:marTop w:val="0"/>
                      <w:marBottom w:val="0"/>
                      <w:divBdr>
                        <w:top w:val="none" w:sz="0" w:space="0" w:color="auto"/>
                        <w:left w:val="none" w:sz="0" w:space="0" w:color="auto"/>
                        <w:bottom w:val="none" w:sz="0" w:space="0" w:color="auto"/>
                        <w:right w:val="none" w:sz="0" w:space="0" w:color="auto"/>
                      </w:divBdr>
                      <w:divsChild>
                        <w:div w:id="1528064032">
                          <w:marLeft w:val="0"/>
                          <w:marRight w:val="0"/>
                          <w:marTop w:val="0"/>
                          <w:marBottom w:val="0"/>
                          <w:divBdr>
                            <w:top w:val="none" w:sz="0" w:space="0" w:color="auto"/>
                            <w:left w:val="none" w:sz="0" w:space="0" w:color="auto"/>
                            <w:bottom w:val="none" w:sz="0" w:space="0" w:color="auto"/>
                            <w:right w:val="none" w:sz="0" w:space="0" w:color="auto"/>
                          </w:divBdr>
                          <w:divsChild>
                            <w:div w:id="246815051">
                              <w:marLeft w:val="0"/>
                              <w:marRight w:val="0"/>
                              <w:marTop w:val="0"/>
                              <w:marBottom w:val="0"/>
                              <w:divBdr>
                                <w:top w:val="none" w:sz="0" w:space="0" w:color="auto"/>
                                <w:left w:val="none" w:sz="0" w:space="0" w:color="auto"/>
                                <w:bottom w:val="none" w:sz="0" w:space="0" w:color="auto"/>
                                <w:right w:val="none" w:sz="0" w:space="0" w:color="auto"/>
                              </w:divBdr>
                              <w:divsChild>
                                <w:div w:id="1421177020">
                                  <w:marLeft w:val="0"/>
                                  <w:marRight w:val="0"/>
                                  <w:marTop w:val="0"/>
                                  <w:marBottom w:val="0"/>
                                  <w:divBdr>
                                    <w:top w:val="none" w:sz="0" w:space="0" w:color="auto"/>
                                    <w:left w:val="none" w:sz="0" w:space="0" w:color="auto"/>
                                    <w:bottom w:val="none" w:sz="0" w:space="0" w:color="auto"/>
                                    <w:right w:val="none" w:sz="0" w:space="0" w:color="auto"/>
                                  </w:divBdr>
                                  <w:divsChild>
                                    <w:div w:id="976105581">
                                      <w:marLeft w:val="0"/>
                                      <w:marRight w:val="0"/>
                                      <w:marTop w:val="0"/>
                                      <w:marBottom w:val="0"/>
                                      <w:divBdr>
                                        <w:top w:val="none" w:sz="0" w:space="0" w:color="auto"/>
                                        <w:left w:val="none" w:sz="0" w:space="0" w:color="auto"/>
                                        <w:bottom w:val="none" w:sz="0" w:space="0" w:color="auto"/>
                                        <w:right w:val="none" w:sz="0" w:space="0" w:color="auto"/>
                                      </w:divBdr>
                                      <w:divsChild>
                                        <w:div w:id="1024131714">
                                          <w:marLeft w:val="0"/>
                                          <w:marRight w:val="0"/>
                                          <w:marTop w:val="0"/>
                                          <w:marBottom w:val="0"/>
                                          <w:divBdr>
                                            <w:top w:val="none" w:sz="0" w:space="0" w:color="auto"/>
                                            <w:left w:val="none" w:sz="0" w:space="0" w:color="auto"/>
                                            <w:bottom w:val="none" w:sz="0" w:space="0" w:color="auto"/>
                                            <w:right w:val="none" w:sz="0" w:space="0" w:color="auto"/>
                                          </w:divBdr>
                                          <w:divsChild>
                                            <w:div w:id="1794513653">
                                              <w:marLeft w:val="0"/>
                                              <w:marRight w:val="0"/>
                                              <w:marTop w:val="0"/>
                                              <w:marBottom w:val="750"/>
                                              <w:divBdr>
                                                <w:top w:val="none" w:sz="0" w:space="0" w:color="auto"/>
                                                <w:left w:val="none" w:sz="0" w:space="0" w:color="auto"/>
                                                <w:bottom w:val="none" w:sz="0" w:space="0" w:color="auto"/>
                                                <w:right w:val="none" w:sz="0" w:space="0" w:color="auto"/>
                                              </w:divBdr>
                                              <w:divsChild>
                                                <w:div w:id="4061542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9142328">
      <w:bodyDiv w:val="1"/>
      <w:marLeft w:val="0"/>
      <w:marRight w:val="0"/>
      <w:marTop w:val="0"/>
      <w:marBottom w:val="0"/>
      <w:divBdr>
        <w:top w:val="none" w:sz="0" w:space="0" w:color="auto"/>
        <w:left w:val="none" w:sz="0" w:space="0" w:color="auto"/>
        <w:bottom w:val="none" w:sz="0" w:space="0" w:color="auto"/>
        <w:right w:val="none" w:sz="0" w:space="0" w:color="auto"/>
      </w:divBdr>
    </w:div>
    <w:div w:id="1305694004">
      <w:bodyDiv w:val="1"/>
      <w:marLeft w:val="0"/>
      <w:marRight w:val="0"/>
      <w:marTop w:val="0"/>
      <w:marBottom w:val="0"/>
      <w:divBdr>
        <w:top w:val="none" w:sz="0" w:space="0" w:color="auto"/>
        <w:left w:val="none" w:sz="0" w:space="0" w:color="auto"/>
        <w:bottom w:val="none" w:sz="0" w:space="0" w:color="auto"/>
        <w:right w:val="none" w:sz="0" w:space="0" w:color="auto"/>
      </w:divBdr>
    </w:div>
    <w:div w:id="1320384254">
      <w:bodyDiv w:val="1"/>
      <w:marLeft w:val="0"/>
      <w:marRight w:val="0"/>
      <w:marTop w:val="0"/>
      <w:marBottom w:val="0"/>
      <w:divBdr>
        <w:top w:val="none" w:sz="0" w:space="0" w:color="auto"/>
        <w:left w:val="none" w:sz="0" w:space="0" w:color="auto"/>
        <w:bottom w:val="none" w:sz="0" w:space="0" w:color="auto"/>
        <w:right w:val="none" w:sz="0" w:space="0" w:color="auto"/>
      </w:divBdr>
    </w:div>
    <w:div w:id="1323585721">
      <w:bodyDiv w:val="1"/>
      <w:marLeft w:val="0"/>
      <w:marRight w:val="0"/>
      <w:marTop w:val="0"/>
      <w:marBottom w:val="0"/>
      <w:divBdr>
        <w:top w:val="none" w:sz="0" w:space="0" w:color="auto"/>
        <w:left w:val="none" w:sz="0" w:space="0" w:color="auto"/>
        <w:bottom w:val="none" w:sz="0" w:space="0" w:color="auto"/>
        <w:right w:val="none" w:sz="0" w:space="0" w:color="auto"/>
      </w:divBdr>
    </w:div>
    <w:div w:id="1335567560">
      <w:bodyDiv w:val="1"/>
      <w:marLeft w:val="0"/>
      <w:marRight w:val="0"/>
      <w:marTop w:val="0"/>
      <w:marBottom w:val="0"/>
      <w:divBdr>
        <w:top w:val="none" w:sz="0" w:space="0" w:color="auto"/>
        <w:left w:val="none" w:sz="0" w:space="0" w:color="auto"/>
        <w:bottom w:val="none" w:sz="0" w:space="0" w:color="auto"/>
        <w:right w:val="none" w:sz="0" w:space="0" w:color="auto"/>
      </w:divBdr>
    </w:div>
    <w:div w:id="1353650773">
      <w:bodyDiv w:val="1"/>
      <w:marLeft w:val="0"/>
      <w:marRight w:val="0"/>
      <w:marTop w:val="0"/>
      <w:marBottom w:val="0"/>
      <w:divBdr>
        <w:top w:val="none" w:sz="0" w:space="0" w:color="auto"/>
        <w:left w:val="none" w:sz="0" w:space="0" w:color="auto"/>
        <w:bottom w:val="none" w:sz="0" w:space="0" w:color="auto"/>
        <w:right w:val="none" w:sz="0" w:space="0" w:color="auto"/>
      </w:divBdr>
    </w:div>
    <w:div w:id="1363281986">
      <w:bodyDiv w:val="1"/>
      <w:marLeft w:val="0"/>
      <w:marRight w:val="0"/>
      <w:marTop w:val="0"/>
      <w:marBottom w:val="0"/>
      <w:divBdr>
        <w:top w:val="none" w:sz="0" w:space="0" w:color="auto"/>
        <w:left w:val="none" w:sz="0" w:space="0" w:color="auto"/>
        <w:bottom w:val="none" w:sz="0" w:space="0" w:color="auto"/>
        <w:right w:val="none" w:sz="0" w:space="0" w:color="auto"/>
      </w:divBdr>
    </w:div>
    <w:div w:id="1363435445">
      <w:bodyDiv w:val="1"/>
      <w:marLeft w:val="0"/>
      <w:marRight w:val="0"/>
      <w:marTop w:val="0"/>
      <w:marBottom w:val="0"/>
      <w:divBdr>
        <w:top w:val="none" w:sz="0" w:space="0" w:color="auto"/>
        <w:left w:val="none" w:sz="0" w:space="0" w:color="auto"/>
        <w:bottom w:val="none" w:sz="0" w:space="0" w:color="auto"/>
        <w:right w:val="none" w:sz="0" w:space="0" w:color="auto"/>
      </w:divBdr>
    </w:div>
    <w:div w:id="1422070976">
      <w:bodyDiv w:val="1"/>
      <w:marLeft w:val="0"/>
      <w:marRight w:val="0"/>
      <w:marTop w:val="0"/>
      <w:marBottom w:val="0"/>
      <w:divBdr>
        <w:top w:val="none" w:sz="0" w:space="0" w:color="auto"/>
        <w:left w:val="none" w:sz="0" w:space="0" w:color="auto"/>
        <w:bottom w:val="none" w:sz="0" w:space="0" w:color="auto"/>
        <w:right w:val="none" w:sz="0" w:space="0" w:color="auto"/>
      </w:divBdr>
    </w:div>
    <w:div w:id="1435586670">
      <w:bodyDiv w:val="1"/>
      <w:marLeft w:val="0"/>
      <w:marRight w:val="0"/>
      <w:marTop w:val="0"/>
      <w:marBottom w:val="0"/>
      <w:divBdr>
        <w:top w:val="none" w:sz="0" w:space="0" w:color="auto"/>
        <w:left w:val="none" w:sz="0" w:space="0" w:color="auto"/>
        <w:bottom w:val="none" w:sz="0" w:space="0" w:color="auto"/>
        <w:right w:val="none" w:sz="0" w:space="0" w:color="auto"/>
      </w:divBdr>
    </w:div>
    <w:div w:id="1460881555">
      <w:bodyDiv w:val="1"/>
      <w:marLeft w:val="0"/>
      <w:marRight w:val="0"/>
      <w:marTop w:val="0"/>
      <w:marBottom w:val="0"/>
      <w:divBdr>
        <w:top w:val="none" w:sz="0" w:space="0" w:color="auto"/>
        <w:left w:val="none" w:sz="0" w:space="0" w:color="auto"/>
        <w:bottom w:val="none" w:sz="0" w:space="0" w:color="auto"/>
        <w:right w:val="none" w:sz="0" w:space="0" w:color="auto"/>
      </w:divBdr>
    </w:div>
    <w:div w:id="1528369896">
      <w:bodyDiv w:val="1"/>
      <w:marLeft w:val="0"/>
      <w:marRight w:val="0"/>
      <w:marTop w:val="0"/>
      <w:marBottom w:val="0"/>
      <w:divBdr>
        <w:top w:val="none" w:sz="0" w:space="0" w:color="auto"/>
        <w:left w:val="none" w:sz="0" w:space="0" w:color="auto"/>
        <w:bottom w:val="none" w:sz="0" w:space="0" w:color="auto"/>
        <w:right w:val="none" w:sz="0" w:space="0" w:color="auto"/>
      </w:divBdr>
      <w:divsChild>
        <w:div w:id="1870605324">
          <w:marLeft w:val="0"/>
          <w:marRight w:val="0"/>
          <w:marTop w:val="0"/>
          <w:marBottom w:val="0"/>
          <w:divBdr>
            <w:top w:val="none" w:sz="0" w:space="0" w:color="auto"/>
            <w:left w:val="none" w:sz="0" w:space="0" w:color="auto"/>
            <w:bottom w:val="none" w:sz="0" w:space="0" w:color="auto"/>
            <w:right w:val="none" w:sz="0" w:space="0" w:color="auto"/>
          </w:divBdr>
          <w:divsChild>
            <w:div w:id="547759616">
              <w:marLeft w:val="0"/>
              <w:marRight w:val="0"/>
              <w:marTop w:val="0"/>
              <w:marBottom w:val="0"/>
              <w:divBdr>
                <w:top w:val="none" w:sz="0" w:space="0" w:color="auto"/>
                <w:left w:val="none" w:sz="0" w:space="0" w:color="auto"/>
                <w:bottom w:val="none" w:sz="0" w:space="0" w:color="auto"/>
                <w:right w:val="none" w:sz="0" w:space="0" w:color="auto"/>
              </w:divBdr>
            </w:div>
            <w:div w:id="1208836509">
              <w:marLeft w:val="0"/>
              <w:marRight w:val="0"/>
              <w:marTop w:val="0"/>
              <w:marBottom w:val="0"/>
              <w:divBdr>
                <w:top w:val="none" w:sz="0" w:space="0" w:color="auto"/>
                <w:left w:val="none" w:sz="0" w:space="0" w:color="auto"/>
                <w:bottom w:val="none" w:sz="0" w:space="0" w:color="auto"/>
                <w:right w:val="none" w:sz="0" w:space="0" w:color="auto"/>
              </w:divBdr>
            </w:div>
            <w:div w:id="1581451813">
              <w:marLeft w:val="0"/>
              <w:marRight w:val="0"/>
              <w:marTop w:val="0"/>
              <w:marBottom w:val="0"/>
              <w:divBdr>
                <w:top w:val="none" w:sz="0" w:space="0" w:color="auto"/>
                <w:left w:val="none" w:sz="0" w:space="0" w:color="auto"/>
                <w:bottom w:val="none" w:sz="0" w:space="0" w:color="auto"/>
                <w:right w:val="none" w:sz="0" w:space="0" w:color="auto"/>
              </w:divBdr>
            </w:div>
            <w:div w:id="201045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348776">
      <w:bodyDiv w:val="1"/>
      <w:marLeft w:val="0"/>
      <w:marRight w:val="0"/>
      <w:marTop w:val="0"/>
      <w:marBottom w:val="0"/>
      <w:divBdr>
        <w:top w:val="none" w:sz="0" w:space="0" w:color="auto"/>
        <w:left w:val="none" w:sz="0" w:space="0" w:color="auto"/>
        <w:bottom w:val="none" w:sz="0" w:space="0" w:color="auto"/>
        <w:right w:val="none" w:sz="0" w:space="0" w:color="auto"/>
      </w:divBdr>
    </w:div>
    <w:div w:id="1534538804">
      <w:bodyDiv w:val="1"/>
      <w:marLeft w:val="0"/>
      <w:marRight w:val="0"/>
      <w:marTop w:val="0"/>
      <w:marBottom w:val="0"/>
      <w:divBdr>
        <w:top w:val="none" w:sz="0" w:space="0" w:color="auto"/>
        <w:left w:val="none" w:sz="0" w:space="0" w:color="auto"/>
        <w:bottom w:val="none" w:sz="0" w:space="0" w:color="auto"/>
        <w:right w:val="none" w:sz="0" w:space="0" w:color="auto"/>
      </w:divBdr>
    </w:div>
    <w:div w:id="1563104652">
      <w:bodyDiv w:val="1"/>
      <w:marLeft w:val="0"/>
      <w:marRight w:val="0"/>
      <w:marTop w:val="0"/>
      <w:marBottom w:val="0"/>
      <w:divBdr>
        <w:top w:val="none" w:sz="0" w:space="0" w:color="auto"/>
        <w:left w:val="none" w:sz="0" w:space="0" w:color="auto"/>
        <w:bottom w:val="none" w:sz="0" w:space="0" w:color="auto"/>
        <w:right w:val="none" w:sz="0" w:space="0" w:color="auto"/>
      </w:divBdr>
    </w:div>
    <w:div w:id="1571697394">
      <w:bodyDiv w:val="1"/>
      <w:marLeft w:val="0"/>
      <w:marRight w:val="0"/>
      <w:marTop w:val="0"/>
      <w:marBottom w:val="0"/>
      <w:divBdr>
        <w:top w:val="none" w:sz="0" w:space="0" w:color="auto"/>
        <w:left w:val="none" w:sz="0" w:space="0" w:color="auto"/>
        <w:bottom w:val="none" w:sz="0" w:space="0" w:color="auto"/>
        <w:right w:val="none" w:sz="0" w:space="0" w:color="auto"/>
      </w:divBdr>
      <w:divsChild>
        <w:div w:id="1304120151">
          <w:marLeft w:val="0"/>
          <w:marRight w:val="0"/>
          <w:marTop w:val="0"/>
          <w:marBottom w:val="0"/>
          <w:divBdr>
            <w:top w:val="none" w:sz="0" w:space="0" w:color="auto"/>
            <w:left w:val="none" w:sz="0" w:space="0" w:color="auto"/>
            <w:bottom w:val="none" w:sz="0" w:space="0" w:color="auto"/>
            <w:right w:val="none" w:sz="0" w:space="0" w:color="auto"/>
          </w:divBdr>
        </w:div>
      </w:divsChild>
    </w:div>
    <w:div w:id="1579291560">
      <w:bodyDiv w:val="1"/>
      <w:marLeft w:val="0"/>
      <w:marRight w:val="0"/>
      <w:marTop w:val="0"/>
      <w:marBottom w:val="0"/>
      <w:divBdr>
        <w:top w:val="none" w:sz="0" w:space="0" w:color="auto"/>
        <w:left w:val="none" w:sz="0" w:space="0" w:color="auto"/>
        <w:bottom w:val="none" w:sz="0" w:space="0" w:color="auto"/>
        <w:right w:val="none" w:sz="0" w:space="0" w:color="auto"/>
      </w:divBdr>
    </w:div>
    <w:div w:id="1658414775">
      <w:bodyDiv w:val="1"/>
      <w:marLeft w:val="0"/>
      <w:marRight w:val="0"/>
      <w:marTop w:val="0"/>
      <w:marBottom w:val="0"/>
      <w:divBdr>
        <w:top w:val="none" w:sz="0" w:space="0" w:color="auto"/>
        <w:left w:val="none" w:sz="0" w:space="0" w:color="auto"/>
        <w:bottom w:val="none" w:sz="0" w:space="0" w:color="auto"/>
        <w:right w:val="none" w:sz="0" w:space="0" w:color="auto"/>
      </w:divBdr>
    </w:div>
    <w:div w:id="1675568471">
      <w:bodyDiv w:val="1"/>
      <w:marLeft w:val="0"/>
      <w:marRight w:val="0"/>
      <w:marTop w:val="0"/>
      <w:marBottom w:val="0"/>
      <w:divBdr>
        <w:top w:val="none" w:sz="0" w:space="0" w:color="auto"/>
        <w:left w:val="none" w:sz="0" w:space="0" w:color="auto"/>
        <w:bottom w:val="none" w:sz="0" w:space="0" w:color="auto"/>
        <w:right w:val="none" w:sz="0" w:space="0" w:color="auto"/>
      </w:divBdr>
    </w:div>
    <w:div w:id="1710643310">
      <w:bodyDiv w:val="1"/>
      <w:marLeft w:val="0"/>
      <w:marRight w:val="0"/>
      <w:marTop w:val="0"/>
      <w:marBottom w:val="0"/>
      <w:divBdr>
        <w:top w:val="none" w:sz="0" w:space="0" w:color="auto"/>
        <w:left w:val="none" w:sz="0" w:space="0" w:color="auto"/>
        <w:bottom w:val="none" w:sz="0" w:space="0" w:color="auto"/>
        <w:right w:val="none" w:sz="0" w:space="0" w:color="auto"/>
      </w:divBdr>
    </w:div>
    <w:div w:id="1723409153">
      <w:bodyDiv w:val="1"/>
      <w:marLeft w:val="0"/>
      <w:marRight w:val="0"/>
      <w:marTop w:val="0"/>
      <w:marBottom w:val="0"/>
      <w:divBdr>
        <w:top w:val="none" w:sz="0" w:space="0" w:color="auto"/>
        <w:left w:val="none" w:sz="0" w:space="0" w:color="auto"/>
        <w:bottom w:val="none" w:sz="0" w:space="0" w:color="auto"/>
        <w:right w:val="none" w:sz="0" w:space="0" w:color="auto"/>
      </w:divBdr>
    </w:div>
    <w:div w:id="1736315467">
      <w:bodyDiv w:val="1"/>
      <w:marLeft w:val="0"/>
      <w:marRight w:val="0"/>
      <w:marTop w:val="0"/>
      <w:marBottom w:val="0"/>
      <w:divBdr>
        <w:top w:val="none" w:sz="0" w:space="0" w:color="auto"/>
        <w:left w:val="none" w:sz="0" w:space="0" w:color="auto"/>
        <w:bottom w:val="none" w:sz="0" w:space="0" w:color="auto"/>
        <w:right w:val="none" w:sz="0" w:space="0" w:color="auto"/>
      </w:divBdr>
    </w:div>
    <w:div w:id="1777944403">
      <w:bodyDiv w:val="1"/>
      <w:marLeft w:val="0"/>
      <w:marRight w:val="0"/>
      <w:marTop w:val="0"/>
      <w:marBottom w:val="0"/>
      <w:divBdr>
        <w:top w:val="none" w:sz="0" w:space="0" w:color="auto"/>
        <w:left w:val="none" w:sz="0" w:space="0" w:color="auto"/>
        <w:bottom w:val="none" w:sz="0" w:space="0" w:color="auto"/>
        <w:right w:val="none" w:sz="0" w:space="0" w:color="auto"/>
      </w:divBdr>
    </w:div>
    <w:div w:id="1783838908">
      <w:bodyDiv w:val="1"/>
      <w:marLeft w:val="0"/>
      <w:marRight w:val="0"/>
      <w:marTop w:val="0"/>
      <w:marBottom w:val="0"/>
      <w:divBdr>
        <w:top w:val="none" w:sz="0" w:space="0" w:color="auto"/>
        <w:left w:val="none" w:sz="0" w:space="0" w:color="auto"/>
        <w:bottom w:val="none" w:sz="0" w:space="0" w:color="auto"/>
        <w:right w:val="none" w:sz="0" w:space="0" w:color="auto"/>
      </w:divBdr>
      <w:divsChild>
        <w:div w:id="115488164">
          <w:marLeft w:val="0"/>
          <w:marRight w:val="0"/>
          <w:marTop w:val="0"/>
          <w:marBottom w:val="0"/>
          <w:divBdr>
            <w:top w:val="none" w:sz="0" w:space="0" w:color="auto"/>
            <w:left w:val="none" w:sz="0" w:space="0" w:color="auto"/>
            <w:bottom w:val="none" w:sz="0" w:space="0" w:color="auto"/>
            <w:right w:val="none" w:sz="0" w:space="0" w:color="auto"/>
          </w:divBdr>
          <w:divsChild>
            <w:div w:id="685788072">
              <w:marLeft w:val="0"/>
              <w:marRight w:val="0"/>
              <w:marTop w:val="0"/>
              <w:marBottom w:val="0"/>
              <w:divBdr>
                <w:top w:val="none" w:sz="0" w:space="0" w:color="auto"/>
                <w:left w:val="none" w:sz="0" w:space="0" w:color="auto"/>
                <w:bottom w:val="none" w:sz="0" w:space="0" w:color="auto"/>
                <w:right w:val="none" w:sz="0" w:space="0" w:color="auto"/>
              </w:divBdr>
            </w:div>
            <w:div w:id="105207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23089">
      <w:bodyDiv w:val="1"/>
      <w:marLeft w:val="0"/>
      <w:marRight w:val="0"/>
      <w:marTop w:val="0"/>
      <w:marBottom w:val="0"/>
      <w:divBdr>
        <w:top w:val="none" w:sz="0" w:space="0" w:color="auto"/>
        <w:left w:val="none" w:sz="0" w:space="0" w:color="auto"/>
        <w:bottom w:val="none" w:sz="0" w:space="0" w:color="auto"/>
        <w:right w:val="none" w:sz="0" w:space="0" w:color="auto"/>
      </w:divBdr>
      <w:divsChild>
        <w:div w:id="1820338999">
          <w:marLeft w:val="0"/>
          <w:marRight w:val="0"/>
          <w:marTop w:val="0"/>
          <w:marBottom w:val="0"/>
          <w:divBdr>
            <w:top w:val="none" w:sz="0" w:space="0" w:color="auto"/>
            <w:left w:val="none" w:sz="0" w:space="0" w:color="auto"/>
            <w:bottom w:val="none" w:sz="0" w:space="0" w:color="auto"/>
            <w:right w:val="none" w:sz="0" w:space="0" w:color="auto"/>
          </w:divBdr>
          <w:divsChild>
            <w:div w:id="32190878">
              <w:marLeft w:val="0"/>
              <w:marRight w:val="0"/>
              <w:marTop w:val="0"/>
              <w:marBottom w:val="0"/>
              <w:divBdr>
                <w:top w:val="none" w:sz="0" w:space="0" w:color="auto"/>
                <w:left w:val="none" w:sz="0" w:space="0" w:color="auto"/>
                <w:bottom w:val="none" w:sz="0" w:space="0" w:color="auto"/>
                <w:right w:val="none" w:sz="0" w:space="0" w:color="auto"/>
              </w:divBdr>
            </w:div>
            <w:div w:id="33240103">
              <w:marLeft w:val="0"/>
              <w:marRight w:val="0"/>
              <w:marTop w:val="0"/>
              <w:marBottom w:val="0"/>
              <w:divBdr>
                <w:top w:val="none" w:sz="0" w:space="0" w:color="auto"/>
                <w:left w:val="none" w:sz="0" w:space="0" w:color="auto"/>
                <w:bottom w:val="none" w:sz="0" w:space="0" w:color="auto"/>
                <w:right w:val="none" w:sz="0" w:space="0" w:color="auto"/>
              </w:divBdr>
            </w:div>
            <w:div w:id="183718041">
              <w:marLeft w:val="0"/>
              <w:marRight w:val="0"/>
              <w:marTop w:val="0"/>
              <w:marBottom w:val="0"/>
              <w:divBdr>
                <w:top w:val="none" w:sz="0" w:space="0" w:color="auto"/>
                <w:left w:val="none" w:sz="0" w:space="0" w:color="auto"/>
                <w:bottom w:val="none" w:sz="0" w:space="0" w:color="auto"/>
                <w:right w:val="none" w:sz="0" w:space="0" w:color="auto"/>
              </w:divBdr>
            </w:div>
            <w:div w:id="186722782">
              <w:marLeft w:val="0"/>
              <w:marRight w:val="0"/>
              <w:marTop w:val="0"/>
              <w:marBottom w:val="0"/>
              <w:divBdr>
                <w:top w:val="none" w:sz="0" w:space="0" w:color="auto"/>
                <w:left w:val="none" w:sz="0" w:space="0" w:color="auto"/>
                <w:bottom w:val="none" w:sz="0" w:space="0" w:color="auto"/>
                <w:right w:val="none" w:sz="0" w:space="0" w:color="auto"/>
              </w:divBdr>
            </w:div>
            <w:div w:id="189608461">
              <w:marLeft w:val="0"/>
              <w:marRight w:val="0"/>
              <w:marTop w:val="0"/>
              <w:marBottom w:val="0"/>
              <w:divBdr>
                <w:top w:val="none" w:sz="0" w:space="0" w:color="auto"/>
                <w:left w:val="none" w:sz="0" w:space="0" w:color="auto"/>
                <w:bottom w:val="none" w:sz="0" w:space="0" w:color="auto"/>
                <w:right w:val="none" w:sz="0" w:space="0" w:color="auto"/>
              </w:divBdr>
            </w:div>
            <w:div w:id="378750082">
              <w:marLeft w:val="0"/>
              <w:marRight w:val="0"/>
              <w:marTop w:val="0"/>
              <w:marBottom w:val="0"/>
              <w:divBdr>
                <w:top w:val="none" w:sz="0" w:space="0" w:color="auto"/>
                <w:left w:val="none" w:sz="0" w:space="0" w:color="auto"/>
                <w:bottom w:val="none" w:sz="0" w:space="0" w:color="auto"/>
                <w:right w:val="none" w:sz="0" w:space="0" w:color="auto"/>
              </w:divBdr>
            </w:div>
            <w:div w:id="403379900">
              <w:marLeft w:val="0"/>
              <w:marRight w:val="0"/>
              <w:marTop w:val="0"/>
              <w:marBottom w:val="0"/>
              <w:divBdr>
                <w:top w:val="none" w:sz="0" w:space="0" w:color="auto"/>
                <w:left w:val="none" w:sz="0" w:space="0" w:color="auto"/>
                <w:bottom w:val="none" w:sz="0" w:space="0" w:color="auto"/>
                <w:right w:val="none" w:sz="0" w:space="0" w:color="auto"/>
              </w:divBdr>
            </w:div>
            <w:div w:id="539364666">
              <w:marLeft w:val="0"/>
              <w:marRight w:val="0"/>
              <w:marTop w:val="0"/>
              <w:marBottom w:val="0"/>
              <w:divBdr>
                <w:top w:val="none" w:sz="0" w:space="0" w:color="auto"/>
                <w:left w:val="none" w:sz="0" w:space="0" w:color="auto"/>
                <w:bottom w:val="none" w:sz="0" w:space="0" w:color="auto"/>
                <w:right w:val="none" w:sz="0" w:space="0" w:color="auto"/>
              </w:divBdr>
            </w:div>
            <w:div w:id="649406768">
              <w:marLeft w:val="0"/>
              <w:marRight w:val="0"/>
              <w:marTop w:val="0"/>
              <w:marBottom w:val="0"/>
              <w:divBdr>
                <w:top w:val="none" w:sz="0" w:space="0" w:color="auto"/>
                <w:left w:val="none" w:sz="0" w:space="0" w:color="auto"/>
                <w:bottom w:val="none" w:sz="0" w:space="0" w:color="auto"/>
                <w:right w:val="none" w:sz="0" w:space="0" w:color="auto"/>
              </w:divBdr>
            </w:div>
            <w:div w:id="656347200">
              <w:marLeft w:val="0"/>
              <w:marRight w:val="0"/>
              <w:marTop w:val="0"/>
              <w:marBottom w:val="0"/>
              <w:divBdr>
                <w:top w:val="none" w:sz="0" w:space="0" w:color="auto"/>
                <w:left w:val="none" w:sz="0" w:space="0" w:color="auto"/>
                <w:bottom w:val="none" w:sz="0" w:space="0" w:color="auto"/>
                <w:right w:val="none" w:sz="0" w:space="0" w:color="auto"/>
              </w:divBdr>
            </w:div>
            <w:div w:id="706150768">
              <w:marLeft w:val="0"/>
              <w:marRight w:val="0"/>
              <w:marTop w:val="0"/>
              <w:marBottom w:val="0"/>
              <w:divBdr>
                <w:top w:val="none" w:sz="0" w:space="0" w:color="auto"/>
                <w:left w:val="none" w:sz="0" w:space="0" w:color="auto"/>
                <w:bottom w:val="none" w:sz="0" w:space="0" w:color="auto"/>
                <w:right w:val="none" w:sz="0" w:space="0" w:color="auto"/>
              </w:divBdr>
            </w:div>
            <w:div w:id="893151960">
              <w:marLeft w:val="0"/>
              <w:marRight w:val="0"/>
              <w:marTop w:val="0"/>
              <w:marBottom w:val="0"/>
              <w:divBdr>
                <w:top w:val="none" w:sz="0" w:space="0" w:color="auto"/>
                <w:left w:val="none" w:sz="0" w:space="0" w:color="auto"/>
                <w:bottom w:val="none" w:sz="0" w:space="0" w:color="auto"/>
                <w:right w:val="none" w:sz="0" w:space="0" w:color="auto"/>
              </w:divBdr>
            </w:div>
            <w:div w:id="899824013">
              <w:marLeft w:val="0"/>
              <w:marRight w:val="0"/>
              <w:marTop w:val="0"/>
              <w:marBottom w:val="0"/>
              <w:divBdr>
                <w:top w:val="none" w:sz="0" w:space="0" w:color="auto"/>
                <w:left w:val="none" w:sz="0" w:space="0" w:color="auto"/>
                <w:bottom w:val="none" w:sz="0" w:space="0" w:color="auto"/>
                <w:right w:val="none" w:sz="0" w:space="0" w:color="auto"/>
              </w:divBdr>
            </w:div>
            <w:div w:id="940339829">
              <w:marLeft w:val="0"/>
              <w:marRight w:val="0"/>
              <w:marTop w:val="0"/>
              <w:marBottom w:val="0"/>
              <w:divBdr>
                <w:top w:val="none" w:sz="0" w:space="0" w:color="auto"/>
                <w:left w:val="none" w:sz="0" w:space="0" w:color="auto"/>
                <w:bottom w:val="none" w:sz="0" w:space="0" w:color="auto"/>
                <w:right w:val="none" w:sz="0" w:space="0" w:color="auto"/>
              </w:divBdr>
            </w:div>
            <w:div w:id="1091321158">
              <w:marLeft w:val="0"/>
              <w:marRight w:val="0"/>
              <w:marTop w:val="0"/>
              <w:marBottom w:val="0"/>
              <w:divBdr>
                <w:top w:val="none" w:sz="0" w:space="0" w:color="auto"/>
                <w:left w:val="none" w:sz="0" w:space="0" w:color="auto"/>
                <w:bottom w:val="none" w:sz="0" w:space="0" w:color="auto"/>
                <w:right w:val="none" w:sz="0" w:space="0" w:color="auto"/>
              </w:divBdr>
            </w:div>
            <w:div w:id="1121191586">
              <w:marLeft w:val="0"/>
              <w:marRight w:val="0"/>
              <w:marTop w:val="0"/>
              <w:marBottom w:val="0"/>
              <w:divBdr>
                <w:top w:val="none" w:sz="0" w:space="0" w:color="auto"/>
                <w:left w:val="none" w:sz="0" w:space="0" w:color="auto"/>
                <w:bottom w:val="none" w:sz="0" w:space="0" w:color="auto"/>
                <w:right w:val="none" w:sz="0" w:space="0" w:color="auto"/>
              </w:divBdr>
            </w:div>
            <w:div w:id="1191072978">
              <w:marLeft w:val="0"/>
              <w:marRight w:val="0"/>
              <w:marTop w:val="0"/>
              <w:marBottom w:val="0"/>
              <w:divBdr>
                <w:top w:val="none" w:sz="0" w:space="0" w:color="auto"/>
                <w:left w:val="none" w:sz="0" w:space="0" w:color="auto"/>
                <w:bottom w:val="none" w:sz="0" w:space="0" w:color="auto"/>
                <w:right w:val="none" w:sz="0" w:space="0" w:color="auto"/>
              </w:divBdr>
            </w:div>
            <w:div w:id="1304264567">
              <w:marLeft w:val="0"/>
              <w:marRight w:val="0"/>
              <w:marTop w:val="0"/>
              <w:marBottom w:val="0"/>
              <w:divBdr>
                <w:top w:val="none" w:sz="0" w:space="0" w:color="auto"/>
                <w:left w:val="none" w:sz="0" w:space="0" w:color="auto"/>
                <w:bottom w:val="none" w:sz="0" w:space="0" w:color="auto"/>
                <w:right w:val="none" w:sz="0" w:space="0" w:color="auto"/>
              </w:divBdr>
            </w:div>
            <w:div w:id="1942183480">
              <w:marLeft w:val="0"/>
              <w:marRight w:val="0"/>
              <w:marTop w:val="0"/>
              <w:marBottom w:val="0"/>
              <w:divBdr>
                <w:top w:val="none" w:sz="0" w:space="0" w:color="auto"/>
                <w:left w:val="none" w:sz="0" w:space="0" w:color="auto"/>
                <w:bottom w:val="none" w:sz="0" w:space="0" w:color="auto"/>
                <w:right w:val="none" w:sz="0" w:space="0" w:color="auto"/>
              </w:divBdr>
            </w:div>
            <w:div w:id="2007172417">
              <w:marLeft w:val="0"/>
              <w:marRight w:val="0"/>
              <w:marTop w:val="0"/>
              <w:marBottom w:val="0"/>
              <w:divBdr>
                <w:top w:val="none" w:sz="0" w:space="0" w:color="auto"/>
                <w:left w:val="none" w:sz="0" w:space="0" w:color="auto"/>
                <w:bottom w:val="none" w:sz="0" w:space="0" w:color="auto"/>
                <w:right w:val="none" w:sz="0" w:space="0" w:color="auto"/>
              </w:divBdr>
            </w:div>
            <w:div w:id="2092310730">
              <w:marLeft w:val="0"/>
              <w:marRight w:val="0"/>
              <w:marTop w:val="0"/>
              <w:marBottom w:val="0"/>
              <w:divBdr>
                <w:top w:val="none" w:sz="0" w:space="0" w:color="auto"/>
                <w:left w:val="none" w:sz="0" w:space="0" w:color="auto"/>
                <w:bottom w:val="none" w:sz="0" w:space="0" w:color="auto"/>
                <w:right w:val="none" w:sz="0" w:space="0" w:color="auto"/>
              </w:divBdr>
            </w:div>
            <w:div w:id="214669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138491">
      <w:bodyDiv w:val="1"/>
      <w:marLeft w:val="0"/>
      <w:marRight w:val="0"/>
      <w:marTop w:val="0"/>
      <w:marBottom w:val="0"/>
      <w:divBdr>
        <w:top w:val="none" w:sz="0" w:space="0" w:color="auto"/>
        <w:left w:val="none" w:sz="0" w:space="0" w:color="auto"/>
        <w:bottom w:val="none" w:sz="0" w:space="0" w:color="auto"/>
        <w:right w:val="none" w:sz="0" w:space="0" w:color="auto"/>
      </w:divBdr>
    </w:div>
    <w:div w:id="1871647144">
      <w:bodyDiv w:val="1"/>
      <w:marLeft w:val="0"/>
      <w:marRight w:val="0"/>
      <w:marTop w:val="0"/>
      <w:marBottom w:val="0"/>
      <w:divBdr>
        <w:top w:val="none" w:sz="0" w:space="0" w:color="auto"/>
        <w:left w:val="none" w:sz="0" w:space="0" w:color="auto"/>
        <w:bottom w:val="none" w:sz="0" w:space="0" w:color="auto"/>
        <w:right w:val="none" w:sz="0" w:space="0" w:color="auto"/>
      </w:divBdr>
    </w:div>
    <w:div w:id="1890997311">
      <w:bodyDiv w:val="1"/>
      <w:marLeft w:val="0"/>
      <w:marRight w:val="0"/>
      <w:marTop w:val="0"/>
      <w:marBottom w:val="0"/>
      <w:divBdr>
        <w:top w:val="none" w:sz="0" w:space="0" w:color="auto"/>
        <w:left w:val="none" w:sz="0" w:space="0" w:color="auto"/>
        <w:bottom w:val="none" w:sz="0" w:space="0" w:color="auto"/>
        <w:right w:val="none" w:sz="0" w:space="0" w:color="auto"/>
      </w:divBdr>
    </w:div>
    <w:div w:id="1891839174">
      <w:bodyDiv w:val="1"/>
      <w:marLeft w:val="0"/>
      <w:marRight w:val="0"/>
      <w:marTop w:val="0"/>
      <w:marBottom w:val="0"/>
      <w:divBdr>
        <w:top w:val="none" w:sz="0" w:space="0" w:color="auto"/>
        <w:left w:val="none" w:sz="0" w:space="0" w:color="auto"/>
        <w:bottom w:val="none" w:sz="0" w:space="0" w:color="auto"/>
        <w:right w:val="none" w:sz="0" w:space="0" w:color="auto"/>
      </w:divBdr>
    </w:div>
    <w:div w:id="1943488022">
      <w:bodyDiv w:val="1"/>
      <w:marLeft w:val="0"/>
      <w:marRight w:val="0"/>
      <w:marTop w:val="0"/>
      <w:marBottom w:val="0"/>
      <w:divBdr>
        <w:top w:val="none" w:sz="0" w:space="0" w:color="auto"/>
        <w:left w:val="none" w:sz="0" w:space="0" w:color="auto"/>
        <w:bottom w:val="none" w:sz="0" w:space="0" w:color="auto"/>
        <w:right w:val="none" w:sz="0" w:space="0" w:color="auto"/>
      </w:divBdr>
    </w:div>
    <w:div w:id="1956012750">
      <w:bodyDiv w:val="1"/>
      <w:marLeft w:val="0"/>
      <w:marRight w:val="0"/>
      <w:marTop w:val="0"/>
      <w:marBottom w:val="0"/>
      <w:divBdr>
        <w:top w:val="none" w:sz="0" w:space="0" w:color="auto"/>
        <w:left w:val="none" w:sz="0" w:space="0" w:color="auto"/>
        <w:bottom w:val="none" w:sz="0" w:space="0" w:color="auto"/>
        <w:right w:val="none" w:sz="0" w:space="0" w:color="auto"/>
      </w:divBdr>
    </w:div>
    <w:div w:id="1962493259">
      <w:bodyDiv w:val="1"/>
      <w:marLeft w:val="0"/>
      <w:marRight w:val="0"/>
      <w:marTop w:val="0"/>
      <w:marBottom w:val="0"/>
      <w:divBdr>
        <w:top w:val="none" w:sz="0" w:space="0" w:color="auto"/>
        <w:left w:val="none" w:sz="0" w:space="0" w:color="auto"/>
        <w:bottom w:val="none" w:sz="0" w:space="0" w:color="auto"/>
        <w:right w:val="none" w:sz="0" w:space="0" w:color="auto"/>
      </w:divBdr>
    </w:div>
    <w:div w:id="1964270011">
      <w:bodyDiv w:val="1"/>
      <w:marLeft w:val="0"/>
      <w:marRight w:val="0"/>
      <w:marTop w:val="0"/>
      <w:marBottom w:val="0"/>
      <w:divBdr>
        <w:top w:val="none" w:sz="0" w:space="0" w:color="auto"/>
        <w:left w:val="none" w:sz="0" w:space="0" w:color="auto"/>
        <w:bottom w:val="none" w:sz="0" w:space="0" w:color="auto"/>
        <w:right w:val="none" w:sz="0" w:space="0" w:color="auto"/>
      </w:divBdr>
    </w:div>
    <w:div w:id="2003850482">
      <w:bodyDiv w:val="1"/>
      <w:marLeft w:val="0"/>
      <w:marRight w:val="0"/>
      <w:marTop w:val="0"/>
      <w:marBottom w:val="0"/>
      <w:divBdr>
        <w:top w:val="none" w:sz="0" w:space="0" w:color="auto"/>
        <w:left w:val="none" w:sz="0" w:space="0" w:color="auto"/>
        <w:bottom w:val="none" w:sz="0" w:space="0" w:color="auto"/>
        <w:right w:val="none" w:sz="0" w:space="0" w:color="auto"/>
      </w:divBdr>
    </w:div>
    <w:div w:id="2016808245">
      <w:bodyDiv w:val="1"/>
      <w:marLeft w:val="0"/>
      <w:marRight w:val="0"/>
      <w:marTop w:val="0"/>
      <w:marBottom w:val="0"/>
      <w:divBdr>
        <w:top w:val="none" w:sz="0" w:space="0" w:color="auto"/>
        <w:left w:val="none" w:sz="0" w:space="0" w:color="auto"/>
        <w:bottom w:val="none" w:sz="0" w:space="0" w:color="auto"/>
        <w:right w:val="none" w:sz="0" w:space="0" w:color="auto"/>
      </w:divBdr>
    </w:div>
    <w:div w:id="2021160665">
      <w:bodyDiv w:val="1"/>
      <w:marLeft w:val="0"/>
      <w:marRight w:val="0"/>
      <w:marTop w:val="0"/>
      <w:marBottom w:val="0"/>
      <w:divBdr>
        <w:top w:val="none" w:sz="0" w:space="0" w:color="auto"/>
        <w:left w:val="none" w:sz="0" w:space="0" w:color="auto"/>
        <w:bottom w:val="none" w:sz="0" w:space="0" w:color="auto"/>
        <w:right w:val="none" w:sz="0" w:space="0" w:color="auto"/>
      </w:divBdr>
    </w:div>
    <w:div w:id="2060936520">
      <w:bodyDiv w:val="1"/>
      <w:marLeft w:val="0"/>
      <w:marRight w:val="0"/>
      <w:marTop w:val="0"/>
      <w:marBottom w:val="0"/>
      <w:divBdr>
        <w:top w:val="none" w:sz="0" w:space="0" w:color="auto"/>
        <w:left w:val="none" w:sz="0" w:space="0" w:color="auto"/>
        <w:bottom w:val="none" w:sz="0" w:space="0" w:color="auto"/>
        <w:right w:val="none" w:sz="0" w:space="0" w:color="auto"/>
      </w:divBdr>
    </w:div>
    <w:div w:id="2088335042">
      <w:bodyDiv w:val="1"/>
      <w:marLeft w:val="0"/>
      <w:marRight w:val="0"/>
      <w:marTop w:val="0"/>
      <w:marBottom w:val="0"/>
      <w:divBdr>
        <w:top w:val="none" w:sz="0" w:space="0" w:color="auto"/>
        <w:left w:val="none" w:sz="0" w:space="0" w:color="auto"/>
        <w:bottom w:val="none" w:sz="0" w:space="0" w:color="auto"/>
        <w:right w:val="none" w:sz="0" w:space="0" w:color="auto"/>
      </w:divBdr>
    </w:div>
    <w:div w:id="2099521695">
      <w:bodyDiv w:val="1"/>
      <w:marLeft w:val="0"/>
      <w:marRight w:val="0"/>
      <w:marTop w:val="0"/>
      <w:marBottom w:val="0"/>
      <w:divBdr>
        <w:top w:val="none" w:sz="0" w:space="0" w:color="auto"/>
        <w:left w:val="none" w:sz="0" w:space="0" w:color="auto"/>
        <w:bottom w:val="none" w:sz="0" w:space="0" w:color="auto"/>
        <w:right w:val="none" w:sz="0" w:space="0" w:color="auto"/>
      </w:divBdr>
      <w:divsChild>
        <w:div w:id="2134666014">
          <w:marLeft w:val="0"/>
          <w:marRight w:val="0"/>
          <w:marTop w:val="0"/>
          <w:marBottom w:val="0"/>
          <w:divBdr>
            <w:top w:val="none" w:sz="0" w:space="0" w:color="auto"/>
            <w:left w:val="none" w:sz="0" w:space="0" w:color="auto"/>
            <w:bottom w:val="none" w:sz="0" w:space="0" w:color="auto"/>
            <w:right w:val="none" w:sz="0" w:space="0" w:color="auto"/>
          </w:divBdr>
          <w:divsChild>
            <w:div w:id="1488862419">
              <w:marLeft w:val="0"/>
              <w:marRight w:val="0"/>
              <w:marTop w:val="0"/>
              <w:marBottom w:val="0"/>
              <w:divBdr>
                <w:top w:val="none" w:sz="0" w:space="0" w:color="auto"/>
                <w:left w:val="none" w:sz="0" w:space="0" w:color="auto"/>
                <w:bottom w:val="none" w:sz="0" w:space="0" w:color="auto"/>
                <w:right w:val="none" w:sz="0" w:space="0" w:color="auto"/>
              </w:divBdr>
              <w:divsChild>
                <w:div w:id="534272032">
                  <w:marLeft w:val="0"/>
                  <w:marRight w:val="0"/>
                  <w:marTop w:val="0"/>
                  <w:marBottom w:val="0"/>
                  <w:divBdr>
                    <w:top w:val="none" w:sz="0" w:space="0" w:color="auto"/>
                    <w:left w:val="none" w:sz="0" w:space="0" w:color="auto"/>
                    <w:bottom w:val="none" w:sz="0" w:space="0" w:color="auto"/>
                    <w:right w:val="none" w:sz="0" w:space="0" w:color="auto"/>
                  </w:divBdr>
                  <w:divsChild>
                    <w:div w:id="1723090483">
                      <w:marLeft w:val="0"/>
                      <w:marRight w:val="0"/>
                      <w:marTop w:val="0"/>
                      <w:marBottom w:val="0"/>
                      <w:divBdr>
                        <w:top w:val="none" w:sz="0" w:space="0" w:color="auto"/>
                        <w:left w:val="none" w:sz="0" w:space="0" w:color="auto"/>
                        <w:bottom w:val="none" w:sz="0" w:space="0" w:color="auto"/>
                        <w:right w:val="none" w:sz="0" w:space="0" w:color="auto"/>
                      </w:divBdr>
                      <w:divsChild>
                        <w:div w:id="981883456">
                          <w:marLeft w:val="0"/>
                          <w:marRight w:val="0"/>
                          <w:marTop w:val="0"/>
                          <w:marBottom w:val="0"/>
                          <w:divBdr>
                            <w:top w:val="none" w:sz="0" w:space="0" w:color="auto"/>
                            <w:left w:val="none" w:sz="0" w:space="0" w:color="auto"/>
                            <w:bottom w:val="none" w:sz="0" w:space="0" w:color="auto"/>
                            <w:right w:val="none" w:sz="0" w:space="0" w:color="auto"/>
                          </w:divBdr>
                          <w:divsChild>
                            <w:div w:id="2063168575">
                              <w:marLeft w:val="0"/>
                              <w:marRight w:val="0"/>
                              <w:marTop w:val="0"/>
                              <w:marBottom w:val="0"/>
                              <w:divBdr>
                                <w:top w:val="none" w:sz="0" w:space="0" w:color="auto"/>
                                <w:left w:val="none" w:sz="0" w:space="0" w:color="auto"/>
                                <w:bottom w:val="none" w:sz="0" w:space="0" w:color="auto"/>
                                <w:right w:val="none" w:sz="0" w:space="0" w:color="auto"/>
                              </w:divBdr>
                              <w:divsChild>
                                <w:div w:id="717705462">
                                  <w:marLeft w:val="0"/>
                                  <w:marRight w:val="0"/>
                                  <w:marTop w:val="0"/>
                                  <w:marBottom w:val="0"/>
                                  <w:divBdr>
                                    <w:top w:val="none" w:sz="0" w:space="0" w:color="auto"/>
                                    <w:left w:val="none" w:sz="0" w:space="0" w:color="auto"/>
                                    <w:bottom w:val="none" w:sz="0" w:space="0" w:color="auto"/>
                                    <w:right w:val="none" w:sz="0" w:space="0" w:color="auto"/>
                                  </w:divBdr>
                                  <w:divsChild>
                                    <w:div w:id="1876305767">
                                      <w:marLeft w:val="0"/>
                                      <w:marRight w:val="0"/>
                                      <w:marTop w:val="0"/>
                                      <w:marBottom w:val="0"/>
                                      <w:divBdr>
                                        <w:top w:val="none" w:sz="0" w:space="0" w:color="auto"/>
                                        <w:left w:val="none" w:sz="0" w:space="0" w:color="auto"/>
                                        <w:bottom w:val="none" w:sz="0" w:space="0" w:color="auto"/>
                                        <w:right w:val="none" w:sz="0" w:space="0" w:color="auto"/>
                                      </w:divBdr>
                                      <w:divsChild>
                                        <w:div w:id="173495608">
                                          <w:marLeft w:val="0"/>
                                          <w:marRight w:val="0"/>
                                          <w:marTop w:val="0"/>
                                          <w:marBottom w:val="0"/>
                                          <w:divBdr>
                                            <w:top w:val="none" w:sz="0" w:space="0" w:color="auto"/>
                                            <w:left w:val="none" w:sz="0" w:space="0" w:color="auto"/>
                                            <w:bottom w:val="none" w:sz="0" w:space="0" w:color="auto"/>
                                            <w:right w:val="none" w:sz="0" w:space="0" w:color="auto"/>
                                          </w:divBdr>
                                          <w:divsChild>
                                            <w:div w:id="432674454">
                                              <w:marLeft w:val="0"/>
                                              <w:marRight w:val="0"/>
                                              <w:marTop w:val="0"/>
                                              <w:marBottom w:val="0"/>
                                              <w:divBdr>
                                                <w:top w:val="none" w:sz="0" w:space="0" w:color="auto"/>
                                                <w:left w:val="none" w:sz="0" w:space="0" w:color="auto"/>
                                                <w:bottom w:val="none" w:sz="0" w:space="0" w:color="auto"/>
                                                <w:right w:val="none" w:sz="0" w:space="0" w:color="auto"/>
                                              </w:divBdr>
                                              <w:divsChild>
                                                <w:div w:id="18776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5765166">
      <w:bodyDiv w:val="1"/>
      <w:marLeft w:val="0"/>
      <w:marRight w:val="0"/>
      <w:marTop w:val="0"/>
      <w:marBottom w:val="0"/>
      <w:divBdr>
        <w:top w:val="none" w:sz="0" w:space="0" w:color="auto"/>
        <w:left w:val="none" w:sz="0" w:space="0" w:color="auto"/>
        <w:bottom w:val="none" w:sz="0" w:space="0" w:color="auto"/>
        <w:right w:val="none" w:sz="0" w:space="0" w:color="auto"/>
      </w:divBdr>
    </w:div>
    <w:div w:id="2145854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0.emf"/><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2.xml"/><Relationship Id="rId10" Type="http://schemas.openxmlformats.org/officeDocument/2006/relationships/image" Target="media/image20.emf"/><Relationship Id="rId19" Type="http://schemas.openxmlformats.org/officeDocument/2006/relationships/hyperlink" Target="http://www.ibge.gov.br"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EF3ECD-F63A-43E8-8119-569132368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231</Pages>
  <Words>50659</Words>
  <Characters>313881</Characters>
  <Application>Microsoft Office Word</Application>
  <DocSecurity>0</DocSecurity>
  <Lines>2615</Lines>
  <Paragraphs>727</Paragraphs>
  <ScaleCrop>false</ScaleCrop>
  <HeadingPairs>
    <vt:vector size="2" baseType="variant">
      <vt:variant>
        <vt:lpstr>Título</vt:lpstr>
      </vt:variant>
      <vt:variant>
        <vt:i4>1</vt:i4>
      </vt:variant>
    </vt:vector>
  </HeadingPairs>
  <TitlesOfParts>
    <vt:vector size="1" baseType="lpstr">
      <vt:lpstr>1, Organização Didático-Pedagógica</vt:lpstr>
    </vt:vector>
  </TitlesOfParts>
  <Company/>
  <LinksUpToDate>false</LinksUpToDate>
  <CharactersWithSpaces>363813</CharactersWithSpaces>
  <SharedDoc>false</SharedDoc>
  <HLinks>
    <vt:vector size="36" baseType="variant">
      <vt:variant>
        <vt:i4>7798822</vt:i4>
      </vt:variant>
      <vt:variant>
        <vt:i4>6</vt:i4>
      </vt:variant>
      <vt:variant>
        <vt:i4>0</vt:i4>
      </vt:variant>
      <vt:variant>
        <vt:i4>5</vt:i4>
      </vt:variant>
      <vt:variant>
        <vt:lpwstr>http://www3.ensinosuperior.inep.gov.br/aval/AspectosGerais/QuestaoDado.asp?avaliacao=58667&amp;questao=301&amp;instrumento=405</vt:lpwstr>
      </vt:variant>
      <vt:variant>
        <vt:lpwstr/>
      </vt:variant>
      <vt:variant>
        <vt:i4>4128786</vt:i4>
      </vt:variant>
      <vt:variant>
        <vt:i4>3</vt:i4>
      </vt:variant>
      <vt:variant>
        <vt:i4>0</vt:i4>
      </vt:variant>
      <vt:variant>
        <vt:i4>5</vt:i4>
      </vt:variant>
      <vt:variant>
        <vt:lpwstr>http://www.editoraatlas.com.br/Atlas/webapp/curriculo_autor.aspx?aut_cod_id=46224</vt:lpwstr>
      </vt:variant>
      <vt:variant>
        <vt:lpwstr/>
      </vt:variant>
      <vt:variant>
        <vt:i4>8126515</vt:i4>
      </vt:variant>
      <vt:variant>
        <vt:i4>-1</vt:i4>
      </vt:variant>
      <vt:variant>
        <vt:i4>1077</vt:i4>
      </vt:variant>
      <vt:variant>
        <vt:i4>4</vt:i4>
      </vt:variant>
      <vt:variant>
        <vt:lpwstr>http://pt.wikipedia.org/wiki/Ficheiro:Bandeira_de_Pernambuco.svg</vt:lpwstr>
      </vt:variant>
      <vt:variant>
        <vt:lpwstr/>
      </vt:variant>
      <vt:variant>
        <vt:i4>4980800</vt:i4>
      </vt:variant>
      <vt:variant>
        <vt:i4>-1</vt:i4>
      </vt:variant>
      <vt:variant>
        <vt:i4>1077</vt:i4>
      </vt:variant>
      <vt:variant>
        <vt:i4>1</vt:i4>
      </vt:variant>
      <vt:variant>
        <vt:lpwstr>http://upload.wikimedia.org/wikipedia/commons/thumb/5/59/Bandeira_de_Pernambuco.svg/125px-Bandeira_de_Pernambuco.svg.png</vt:lpwstr>
      </vt:variant>
      <vt:variant>
        <vt:lpwstr/>
      </vt:variant>
      <vt:variant>
        <vt:i4>6422635</vt:i4>
      </vt:variant>
      <vt:variant>
        <vt:i4>-1</vt:i4>
      </vt:variant>
      <vt:variant>
        <vt:i4>1079</vt:i4>
      </vt:variant>
      <vt:variant>
        <vt:i4>4</vt:i4>
      </vt:variant>
      <vt:variant>
        <vt:lpwstr>http://pt.wikipedia.org/wiki/Ficheiro:Brasao.pe.jpg</vt:lpwstr>
      </vt:variant>
      <vt:variant>
        <vt:lpwstr/>
      </vt:variant>
      <vt:variant>
        <vt:i4>6226008</vt:i4>
      </vt:variant>
      <vt:variant>
        <vt:i4>-1</vt:i4>
      </vt:variant>
      <vt:variant>
        <vt:i4>1079</vt:i4>
      </vt:variant>
      <vt:variant>
        <vt:i4>1</vt:i4>
      </vt:variant>
      <vt:variant>
        <vt:lpwstr>http://upload.wikimedia.org/wikipedia/commons/thumb/a/a9/Brasao.pe.jpg/85px-Brasao.pe.jpg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Organização Didático-Pedagógica</dc:title>
  <dc:creator>IESPES</dc:creator>
  <cp:lastModifiedBy>Ana Paula Melo da Silva</cp:lastModifiedBy>
  <cp:revision>7</cp:revision>
  <cp:lastPrinted>2017-10-24T14:17:00Z</cp:lastPrinted>
  <dcterms:created xsi:type="dcterms:W3CDTF">2018-11-06T22:31:00Z</dcterms:created>
  <dcterms:modified xsi:type="dcterms:W3CDTF">2019-03-12T18:06:00Z</dcterms:modified>
</cp:coreProperties>
</file>