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C298" w14:textId="7D4717D9" w:rsidR="00EB773E" w:rsidRDefault="0039553B" w:rsidP="001D57E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9553B">
        <w:rPr>
          <w:noProof/>
        </w:rPr>
        <w:drawing>
          <wp:inline distT="0" distB="0" distL="0" distR="0" wp14:anchorId="6B30AB10" wp14:editId="451F85D7">
            <wp:extent cx="7105650" cy="1504950"/>
            <wp:effectExtent l="0" t="0" r="0" b="0"/>
            <wp:docPr id="1" name="Picture 1" descr="C:\Users\walli1dw\Documents\Disney MARKETING\2016 cmudisney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i1dw\Documents\Disney MARKETING\2016 cmudisney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09"/>
                    <a:stretch/>
                  </pic:blipFill>
                  <pic:spPr bwMode="auto">
                    <a:xfrm>
                      <a:off x="0" y="0"/>
                      <a:ext cx="7106424" cy="15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25A0">
        <w:rPr>
          <w:b/>
          <w:sz w:val="28"/>
          <w:szCs w:val="28"/>
        </w:rPr>
        <w:t xml:space="preserve">CMU </w:t>
      </w:r>
      <w:r w:rsidRPr="001D57E2">
        <w:rPr>
          <w:b/>
          <w:sz w:val="28"/>
          <w:szCs w:val="28"/>
        </w:rPr>
        <w:t>Disney Academic Exchange Program</w:t>
      </w:r>
      <w:r w:rsidR="00AB5902">
        <w:rPr>
          <w:b/>
          <w:sz w:val="28"/>
          <w:szCs w:val="28"/>
        </w:rPr>
        <w:t>–</w:t>
      </w:r>
      <w:r w:rsidR="00BE25A0">
        <w:rPr>
          <w:b/>
          <w:sz w:val="28"/>
          <w:szCs w:val="28"/>
        </w:rPr>
        <w:t xml:space="preserve"> 20</w:t>
      </w:r>
      <w:r w:rsidR="00810F80">
        <w:rPr>
          <w:b/>
          <w:sz w:val="28"/>
          <w:szCs w:val="28"/>
        </w:rPr>
        <w:t>2</w:t>
      </w:r>
      <w:r w:rsidR="00FF71C7">
        <w:rPr>
          <w:b/>
          <w:sz w:val="28"/>
          <w:szCs w:val="28"/>
        </w:rPr>
        <w:t>1</w:t>
      </w:r>
    </w:p>
    <w:p w14:paraId="571B608F" w14:textId="3A9F4DD2" w:rsidR="00FF71C7" w:rsidRPr="001D57E2" w:rsidRDefault="00FF71C7" w:rsidP="001D57E2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Central America </w:t>
      </w:r>
    </w:p>
    <w:p w14:paraId="27EB1A63" w14:textId="77777777" w:rsidR="00954700" w:rsidRPr="00954700" w:rsidRDefault="00954700" w:rsidP="00F91B16">
      <w:pPr>
        <w:pStyle w:val="NoSpacing"/>
        <w:ind w:firstLine="720"/>
        <w:rPr>
          <w:b/>
          <w:sz w:val="16"/>
          <w:szCs w:val="16"/>
        </w:rPr>
      </w:pPr>
    </w:p>
    <w:p w14:paraId="0160014A" w14:textId="77777777" w:rsidR="0039553B" w:rsidRPr="0039553B" w:rsidRDefault="0039553B" w:rsidP="00F91B16">
      <w:pPr>
        <w:pStyle w:val="NoSpacing"/>
        <w:ind w:firstLine="720"/>
        <w:rPr>
          <w:b/>
          <w:sz w:val="28"/>
          <w:szCs w:val="28"/>
        </w:rPr>
      </w:pPr>
      <w:r w:rsidRPr="0039553B">
        <w:rPr>
          <w:b/>
          <w:sz w:val="28"/>
          <w:szCs w:val="28"/>
        </w:rPr>
        <w:t>CMU Program:</w:t>
      </w:r>
    </w:p>
    <w:p w14:paraId="5B1E25A2" w14:textId="6D857198" w:rsidR="0039553B" w:rsidRPr="0039553B" w:rsidRDefault="00EB773E" w:rsidP="00F91B16">
      <w:pPr>
        <w:pStyle w:val="NoSpacing"/>
        <w:numPr>
          <w:ilvl w:val="0"/>
          <w:numId w:val="15"/>
        </w:numPr>
      </w:pPr>
      <w:r>
        <w:t>Students go direct to Disney</w:t>
      </w:r>
      <w:r w:rsidR="0039553B" w:rsidRPr="0039553B">
        <w:t xml:space="preserve"> </w:t>
      </w:r>
      <w:r>
        <w:t xml:space="preserve">World </w:t>
      </w:r>
      <w:r w:rsidR="0039553B" w:rsidRPr="0039553B">
        <w:t>and</w:t>
      </w:r>
      <w:r>
        <w:t xml:space="preserve"> are </w:t>
      </w:r>
      <w:r w:rsidR="0039553B" w:rsidRPr="0039553B">
        <w:t xml:space="preserve">enrolled as a </w:t>
      </w:r>
      <w:r w:rsidR="004E1D81" w:rsidRPr="0039553B">
        <w:t>full-time</w:t>
      </w:r>
      <w:r w:rsidR="0039553B" w:rsidRPr="0039553B">
        <w:t xml:space="preserve"> guest student of CMU</w:t>
      </w:r>
    </w:p>
    <w:p w14:paraId="2E96A912" w14:textId="77777777" w:rsidR="0039553B" w:rsidRPr="0039553B" w:rsidRDefault="0039553B" w:rsidP="00F91B16">
      <w:pPr>
        <w:pStyle w:val="NoSpacing"/>
        <w:numPr>
          <w:ilvl w:val="0"/>
          <w:numId w:val="15"/>
        </w:numPr>
      </w:pPr>
      <w:r w:rsidRPr="0039553B">
        <w:t xml:space="preserve">Earn 12 academic CMU credits in </w:t>
      </w:r>
      <w:r w:rsidRPr="0039553B">
        <w:rPr>
          <w:i/>
        </w:rPr>
        <w:t>RPL 321: International Practicum in Leisure Services</w:t>
      </w:r>
    </w:p>
    <w:p w14:paraId="64E0E816" w14:textId="77777777" w:rsidR="0039553B" w:rsidRPr="0039553B" w:rsidRDefault="0039553B" w:rsidP="00F91B16">
      <w:pPr>
        <w:pStyle w:val="NoSpacing"/>
        <w:numPr>
          <w:ilvl w:val="0"/>
          <w:numId w:val="15"/>
        </w:numPr>
      </w:pPr>
      <w:r w:rsidRPr="0039553B">
        <w:t>CMU sponsors J-1 visa</w:t>
      </w:r>
    </w:p>
    <w:p w14:paraId="233477F3" w14:textId="77777777" w:rsidR="0039553B" w:rsidRPr="0039553B" w:rsidRDefault="0039553B" w:rsidP="00F91B16">
      <w:pPr>
        <w:pStyle w:val="NoSpacing"/>
        <w:numPr>
          <w:ilvl w:val="0"/>
          <w:numId w:val="15"/>
        </w:numPr>
      </w:pPr>
      <w:r w:rsidRPr="0039553B">
        <w:t>Supervised by CMU staff in Orlando</w:t>
      </w:r>
    </w:p>
    <w:p w14:paraId="2EEA6498" w14:textId="77777777" w:rsidR="0039553B" w:rsidRPr="003B7546" w:rsidRDefault="0039553B" w:rsidP="0039553B">
      <w:pPr>
        <w:pStyle w:val="NoSpacing"/>
        <w:rPr>
          <w:sz w:val="16"/>
          <w:szCs w:val="16"/>
        </w:rPr>
      </w:pPr>
    </w:p>
    <w:p w14:paraId="7121E159" w14:textId="77777777" w:rsidR="0039553B" w:rsidRPr="0039553B" w:rsidRDefault="0039553B" w:rsidP="00F91B16">
      <w:pPr>
        <w:pStyle w:val="NoSpacing"/>
        <w:ind w:firstLine="720"/>
        <w:rPr>
          <w:b/>
          <w:sz w:val="28"/>
          <w:szCs w:val="28"/>
        </w:rPr>
      </w:pPr>
      <w:r w:rsidRPr="0039553B">
        <w:rPr>
          <w:b/>
          <w:sz w:val="28"/>
          <w:szCs w:val="28"/>
        </w:rPr>
        <w:t>Academic Requirements of CMU:</w:t>
      </w:r>
    </w:p>
    <w:p w14:paraId="3BCF1422" w14:textId="77777777" w:rsidR="00185CB5" w:rsidRDefault="00810F80" w:rsidP="00185CB5">
      <w:pPr>
        <w:pStyle w:val="NoSpacing"/>
        <w:numPr>
          <w:ilvl w:val="0"/>
          <w:numId w:val="24"/>
        </w:numPr>
      </w:pPr>
      <w:r>
        <w:t>Work in their</w:t>
      </w:r>
      <w:r w:rsidR="00185CB5">
        <w:t xml:space="preserve"> Disney job 30-37 ½ hours per week.</w:t>
      </w:r>
    </w:p>
    <w:p w14:paraId="12443F7C" w14:textId="77777777" w:rsidR="00185CB5" w:rsidRDefault="00185CB5" w:rsidP="00185CB5">
      <w:pPr>
        <w:pStyle w:val="NoSpacing"/>
        <w:numPr>
          <w:ilvl w:val="0"/>
          <w:numId w:val="24"/>
        </w:numPr>
      </w:pPr>
      <w:r>
        <w:t>Complete monthly CMU assignments (papers, articles, reports, volunteer experiences, CMU seminar, and submit a performance evaluation).</w:t>
      </w:r>
    </w:p>
    <w:p w14:paraId="5F44376F" w14:textId="10DEA0A8" w:rsidR="00185CB5" w:rsidRPr="00763A04" w:rsidRDefault="00185CB5" w:rsidP="00185CB5">
      <w:pPr>
        <w:pStyle w:val="NoSpacing"/>
        <w:numPr>
          <w:ilvl w:val="0"/>
          <w:numId w:val="24"/>
        </w:numPr>
      </w:pPr>
      <w:r>
        <w:t>Enroll and complete several Disney educational seminars and workshops.  ---</w:t>
      </w:r>
      <w:r w:rsidR="002601B1">
        <w:t xml:space="preserve"> </w:t>
      </w:r>
      <w:r>
        <w:t>See Disney College Program website for listings of these seminars and professional development workshops.</w:t>
      </w:r>
    </w:p>
    <w:p w14:paraId="570F90CA" w14:textId="77777777" w:rsidR="0039553B" w:rsidRPr="003B7546" w:rsidRDefault="0039553B" w:rsidP="0039553B">
      <w:pPr>
        <w:pStyle w:val="NoSpacing"/>
        <w:rPr>
          <w:sz w:val="16"/>
          <w:szCs w:val="16"/>
        </w:rPr>
      </w:pPr>
    </w:p>
    <w:p w14:paraId="0B326BB4" w14:textId="77777777" w:rsidR="0039553B" w:rsidRPr="0039553B" w:rsidRDefault="0039553B" w:rsidP="00F91B16">
      <w:pPr>
        <w:pStyle w:val="NoSpacing"/>
        <w:ind w:firstLine="720"/>
        <w:rPr>
          <w:b/>
          <w:sz w:val="28"/>
          <w:szCs w:val="28"/>
        </w:rPr>
      </w:pPr>
      <w:r w:rsidRPr="0039553B">
        <w:rPr>
          <w:b/>
          <w:sz w:val="28"/>
          <w:szCs w:val="28"/>
        </w:rPr>
        <w:t>CMU program cost:</w:t>
      </w:r>
    </w:p>
    <w:p w14:paraId="285A9575" w14:textId="7B23C090" w:rsidR="0039553B" w:rsidRPr="0039553B" w:rsidRDefault="007B2378" w:rsidP="00F91B16">
      <w:pPr>
        <w:pStyle w:val="NoSpacing"/>
        <w:numPr>
          <w:ilvl w:val="0"/>
          <w:numId w:val="16"/>
        </w:numPr>
      </w:pPr>
      <w:r>
        <w:t>$2</w:t>
      </w:r>
      <w:r w:rsidR="002278D3">
        <w:t>285</w:t>
      </w:r>
      <w:r w:rsidR="0039553B" w:rsidRPr="0039553B">
        <w:t xml:space="preserve"> USD for </w:t>
      </w:r>
      <w:r w:rsidR="004E1D81" w:rsidRPr="0039553B">
        <w:t>6-month</w:t>
      </w:r>
      <w:r w:rsidR="0039553B" w:rsidRPr="0039553B">
        <w:t xml:space="preserve"> program (tuition &amp; fee</w:t>
      </w:r>
      <w:r w:rsidR="00BE25A0">
        <w:t>s</w:t>
      </w:r>
      <w:r w:rsidR="0039553B" w:rsidRPr="0039553B">
        <w:t>)</w:t>
      </w:r>
      <w:r w:rsidR="00F91B16">
        <w:t xml:space="preserve"> – paid</w:t>
      </w:r>
      <w:r w:rsidR="00FF71C7">
        <w:t xml:space="preserve"> to CMU</w:t>
      </w:r>
      <w:r w:rsidR="00F91B16">
        <w:t xml:space="preserve"> in Dec-January</w:t>
      </w:r>
      <w:r w:rsidR="002278D3">
        <w:t xml:space="preserve"> 2021</w:t>
      </w:r>
      <w:r w:rsidR="00185CB5">
        <w:t>.</w:t>
      </w:r>
    </w:p>
    <w:p w14:paraId="362484C4" w14:textId="77777777" w:rsidR="0039553B" w:rsidRDefault="0039553B" w:rsidP="00185CB5">
      <w:pPr>
        <w:pStyle w:val="NoSpacing"/>
        <w:ind w:left="720"/>
        <w:rPr>
          <w:sz w:val="16"/>
          <w:szCs w:val="16"/>
        </w:rPr>
      </w:pPr>
    </w:p>
    <w:p w14:paraId="3206362F" w14:textId="0484B46D" w:rsidR="00185CB5" w:rsidRPr="00185CB5" w:rsidRDefault="00185CB5" w:rsidP="00185CB5">
      <w:pPr>
        <w:pStyle w:val="NoSpacing"/>
        <w:ind w:left="720"/>
        <w:rPr>
          <w:b/>
          <w:sz w:val="28"/>
          <w:szCs w:val="28"/>
        </w:rPr>
      </w:pPr>
      <w:r w:rsidRPr="00185CB5">
        <w:rPr>
          <w:b/>
          <w:sz w:val="28"/>
          <w:szCs w:val="28"/>
        </w:rPr>
        <w:t>Disney Program Dates</w:t>
      </w:r>
      <w:r w:rsidR="002278D3">
        <w:rPr>
          <w:b/>
          <w:sz w:val="28"/>
          <w:szCs w:val="28"/>
        </w:rPr>
        <w:t>,</w:t>
      </w:r>
      <w:r w:rsidR="00294979">
        <w:rPr>
          <w:b/>
          <w:sz w:val="28"/>
          <w:szCs w:val="28"/>
        </w:rPr>
        <w:t xml:space="preserve"> </w:t>
      </w:r>
      <w:r w:rsidR="0051631B">
        <w:rPr>
          <w:b/>
          <w:sz w:val="28"/>
          <w:szCs w:val="28"/>
        </w:rPr>
        <w:t xml:space="preserve">Program Participation </w:t>
      </w:r>
      <w:r w:rsidR="00294979">
        <w:rPr>
          <w:b/>
          <w:sz w:val="28"/>
          <w:szCs w:val="28"/>
        </w:rPr>
        <w:t>Fee</w:t>
      </w:r>
      <w:r w:rsidR="0051631B">
        <w:rPr>
          <w:b/>
          <w:sz w:val="28"/>
          <w:szCs w:val="28"/>
        </w:rPr>
        <w:t xml:space="preserve"> (PPF)</w:t>
      </w:r>
      <w:r w:rsidR="002278D3">
        <w:rPr>
          <w:b/>
          <w:sz w:val="28"/>
          <w:szCs w:val="28"/>
        </w:rPr>
        <w:t>, &amp; Wages</w:t>
      </w:r>
      <w:r w:rsidRPr="00185CB5">
        <w:rPr>
          <w:b/>
          <w:sz w:val="28"/>
          <w:szCs w:val="28"/>
        </w:rPr>
        <w:t>:</w:t>
      </w:r>
    </w:p>
    <w:p w14:paraId="335980E4" w14:textId="4E86A8F7" w:rsidR="00185CB5" w:rsidRPr="00185CB5" w:rsidRDefault="00185CB5" w:rsidP="00185CB5">
      <w:pPr>
        <w:pStyle w:val="NoSpacing"/>
        <w:numPr>
          <w:ilvl w:val="0"/>
          <w:numId w:val="16"/>
        </w:numPr>
      </w:pPr>
      <w:r w:rsidRPr="00185CB5">
        <w:t xml:space="preserve">Program dates:  </w:t>
      </w:r>
      <w:r w:rsidR="002278D3">
        <w:t>TBA…approximately mid-January to mid-</w:t>
      </w:r>
      <w:r w:rsidR="00FF71C7">
        <w:t>June</w:t>
      </w:r>
      <w:r w:rsidR="002278D3">
        <w:t xml:space="preserve"> 2021</w:t>
      </w:r>
      <w:r>
        <w:t>.</w:t>
      </w:r>
    </w:p>
    <w:p w14:paraId="0BB2802D" w14:textId="3F7514F1" w:rsidR="00185CB5" w:rsidRPr="00294979" w:rsidRDefault="00294979" w:rsidP="00294979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0F095F">
        <w:t xml:space="preserve">Disney </w:t>
      </w:r>
      <w:r w:rsidR="0051631B">
        <w:t>PPF</w:t>
      </w:r>
      <w:r>
        <w:t xml:space="preserve"> = approximately $3</w:t>
      </w:r>
      <w:r w:rsidR="002278D3">
        <w:t>90</w:t>
      </w:r>
      <w:r>
        <w:t xml:space="preserve"> USD.  </w:t>
      </w:r>
      <w:r w:rsidR="001A1BA7">
        <w:t>(</w:t>
      </w:r>
      <w:r>
        <w:t xml:space="preserve">Paid </w:t>
      </w:r>
      <w:r w:rsidR="00CF7DAA">
        <w:t xml:space="preserve">via credit card </w:t>
      </w:r>
      <w:r w:rsidR="001A1BA7">
        <w:t>upon</w:t>
      </w:r>
      <w:r>
        <w:t xml:space="preserve"> accepting </w:t>
      </w:r>
      <w:r w:rsidR="001A1BA7">
        <w:t xml:space="preserve">Disney </w:t>
      </w:r>
      <w:r>
        <w:t>offer</w:t>
      </w:r>
      <w:r w:rsidR="001A1BA7">
        <w:t>.)</w:t>
      </w:r>
      <w:r>
        <w:tab/>
      </w:r>
    </w:p>
    <w:p w14:paraId="1A51403B" w14:textId="30309B3A" w:rsidR="002278D3" w:rsidRPr="00FF71C7" w:rsidRDefault="002278D3" w:rsidP="002278D3">
      <w:pPr>
        <w:pStyle w:val="NoSpacing"/>
        <w:numPr>
          <w:ilvl w:val="0"/>
          <w:numId w:val="16"/>
        </w:numPr>
        <w:rPr>
          <w:bCs/>
        </w:rPr>
      </w:pPr>
      <w:r w:rsidRPr="00FF71C7">
        <w:rPr>
          <w:bCs/>
        </w:rPr>
        <w:t>Disney Wage:  $12.00 USD/hour</w:t>
      </w:r>
      <w:r w:rsidR="00FF71C7">
        <w:rPr>
          <w:bCs/>
        </w:rPr>
        <w:t xml:space="preserve"> </w:t>
      </w:r>
    </w:p>
    <w:p w14:paraId="59EBED8D" w14:textId="77777777" w:rsidR="00294979" w:rsidRPr="003B7546" w:rsidRDefault="00294979" w:rsidP="00294979">
      <w:pPr>
        <w:pStyle w:val="NoSpacing"/>
        <w:ind w:left="1440"/>
        <w:rPr>
          <w:sz w:val="16"/>
          <w:szCs w:val="16"/>
        </w:rPr>
      </w:pPr>
    </w:p>
    <w:p w14:paraId="4B0524B2" w14:textId="4F9B4A74" w:rsidR="0039553B" w:rsidRPr="0039553B" w:rsidRDefault="0039553B" w:rsidP="00F91B16">
      <w:pPr>
        <w:pStyle w:val="NoSpacing"/>
        <w:ind w:firstLine="720"/>
      </w:pPr>
      <w:r w:rsidRPr="0039553B">
        <w:rPr>
          <w:b/>
          <w:sz w:val="28"/>
          <w:szCs w:val="28"/>
        </w:rPr>
        <w:t xml:space="preserve">Visa Expenses </w:t>
      </w:r>
      <w:r w:rsidR="001A2E15" w:rsidRPr="001A2E15">
        <w:rPr>
          <w:i/>
        </w:rPr>
        <w:t>(</w:t>
      </w:r>
      <w:r w:rsidR="00EB773E">
        <w:rPr>
          <w:i/>
        </w:rPr>
        <w:t>approximate costs</w:t>
      </w:r>
      <w:r w:rsidRPr="0039553B">
        <w:rPr>
          <w:i/>
        </w:rPr>
        <w:t>):</w:t>
      </w:r>
    </w:p>
    <w:p w14:paraId="1F5D9EC7" w14:textId="770EDFF4" w:rsidR="0039553B" w:rsidRPr="0039553B" w:rsidRDefault="00810F80" w:rsidP="00F91B16">
      <w:pPr>
        <w:pStyle w:val="NoSpacing"/>
        <w:numPr>
          <w:ilvl w:val="0"/>
          <w:numId w:val="16"/>
        </w:numPr>
      </w:pPr>
      <w:r>
        <w:t>$190</w:t>
      </w:r>
      <w:r w:rsidR="0039553B" w:rsidRPr="0039553B">
        <w:t xml:space="preserve"> USD – </w:t>
      </w:r>
      <w:r w:rsidR="00BE25A0" w:rsidRPr="0039553B">
        <w:t xml:space="preserve">visa processing </w:t>
      </w:r>
      <w:r w:rsidR="00CF7DAA">
        <w:t xml:space="preserve">fee </w:t>
      </w:r>
      <w:r w:rsidR="00CF7DAA" w:rsidRPr="001A2E15">
        <w:rPr>
          <w:i/>
        </w:rPr>
        <w:t>(paid to US Consulate for visa appointment)</w:t>
      </w:r>
    </w:p>
    <w:p w14:paraId="65A0F129" w14:textId="4F7282C0" w:rsidR="0039553B" w:rsidRPr="0039553B" w:rsidRDefault="00810F80" w:rsidP="00F91B16">
      <w:pPr>
        <w:pStyle w:val="NoSpacing"/>
        <w:numPr>
          <w:ilvl w:val="0"/>
          <w:numId w:val="16"/>
        </w:numPr>
      </w:pPr>
      <w:r>
        <w:t>$220</w:t>
      </w:r>
      <w:r w:rsidR="0039553B" w:rsidRPr="0039553B">
        <w:t xml:space="preserve"> USD – </w:t>
      </w:r>
      <w:r w:rsidR="00BE25A0" w:rsidRPr="0039553B">
        <w:t>SEVIS fee</w:t>
      </w:r>
      <w:r w:rsidR="00BE25A0">
        <w:t xml:space="preserve"> </w:t>
      </w:r>
      <w:r w:rsidR="00BE25A0" w:rsidRPr="001A2E15">
        <w:rPr>
          <w:i/>
        </w:rPr>
        <w:t>(</w:t>
      </w:r>
      <w:r w:rsidR="00CF7DAA" w:rsidRPr="001A2E15">
        <w:rPr>
          <w:i/>
        </w:rPr>
        <w:t>paid to US Gov’t</w:t>
      </w:r>
      <w:r w:rsidR="00BE25A0" w:rsidRPr="001A2E15">
        <w:rPr>
          <w:i/>
        </w:rPr>
        <w:t>)</w:t>
      </w:r>
    </w:p>
    <w:p w14:paraId="6A50ACED" w14:textId="77777777" w:rsidR="0039553B" w:rsidRPr="003B7546" w:rsidRDefault="0039553B" w:rsidP="0039553B">
      <w:pPr>
        <w:pStyle w:val="NoSpacing"/>
        <w:rPr>
          <w:sz w:val="16"/>
          <w:szCs w:val="16"/>
        </w:rPr>
      </w:pPr>
    </w:p>
    <w:p w14:paraId="3406E3AE" w14:textId="77777777" w:rsidR="00F91B16" w:rsidRPr="00F91B16" w:rsidRDefault="0039553B" w:rsidP="00F91B16">
      <w:pPr>
        <w:pStyle w:val="NoSpacing"/>
        <w:ind w:firstLine="720"/>
        <w:rPr>
          <w:b/>
        </w:rPr>
      </w:pPr>
      <w:r w:rsidRPr="0039553B">
        <w:rPr>
          <w:b/>
          <w:sz w:val="28"/>
          <w:szCs w:val="28"/>
        </w:rPr>
        <w:t xml:space="preserve">Health Insurance </w:t>
      </w:r>
      <w:r w:rsidRPr="0039553B">
        <w:rPr>
          <w:i/>
        </w:rPr>
        <w:t xml:space="preserve">(purchased from ISO, an independent </w:t>
      </w:r>
      <w:r w:rsidR="004179F3">
        <w:rPr>
          <w:i/>
        </w:rPr>
        <w:t xml:space="preserve">US </w:t>
      </w:r>
      <w:r w:rsidRPr="00F91B16">
        <w:rPr>
          <w:i/>
        </w:rPr>
        <w:t>insurance company):</w:t>
      </w:r>
    </w:p>
    <w:p w14:paraId="4BCAE4C3" w14:textId="4E79910A" w:rsidR="001922B7" w:rsidRPr="001C03F0" w:rsidRDefault="002278D3" w:rsidP="000F0B69">
      <w:pPr>
        <w:pStyle w:val="NoSpacing"/>
        <w:numPr>
          <w:ilvl w:val="0"/>
          <w:numId w:val="16"/>
        </w:numPr>
        <w:rPr>
          <w:sz w:val="16"/>
          <w:szCs w:val="16"/>
        </w:rPr>
      </w:pPr>
      <w:r>
        <w:t xml:space="preserve">Approximately </w:t>
      </w:r>
      <w:r w:rsidR="003226C8">
        <w:t>$300-400</w:t>
      </w:r>
      <w:r w:rsidR="0039553B" w:rsidRPr="00F91B16">
        <w:t xml:space="preserve"> USD – </w:t>
      </w:r>
      <w:r w:rsidR="001C03F0" w:rsidRPr="001C03F0">
        <w:rPr>
          <w:i/>
        </w:rPr>
        <w:t xml:space="preserve">(Visa mandates </w:t>
      </w:r>
      <w:r w:rsidR="0039553B" w:rsidRPr="001C03F0">
        <w:rPr>
          <w:i/>
        </w:rPr>
        <w:t xml:space="preserve">Health Insurance </w:t>
      </w:r>
      <w:r w:rsidR="001C03F0" w:rsidRPr="001C03F0">
        <w:rPr>
          <w:i/>
        </w:rPr>
        <w:t>coverage for entire length of stay in US)</w:t>
      </w:r>
    </w:p>
    <w:p w14:paraId="41B6EE19" w14:textId="77777777" w:rsidR="00185CB5" w:rsidRPr="00395FC5" w:rsidRDefault="00185CB5" w:rsidP="00F91B16">
      <w:pPr>
        <w:pStyle w:val="NoSpacing"/>
        <w:ind w:left="720"/>
        <w:rPr>
          <w:b/>
          <w:sz w:val="28"/>
          <w:szCs w:val="28"/>
        </w:rPr>
      </w:pPr>
      <w:r w:rsidRPr="00395FC5">
        <w:rPr>
          <w:b/>
          <w:sz w:val="28"/>
          <w:szCs w:val="28"/>
        </w:rPr>
        <w:t>Application Process:</w:t>
      </w:r>
    </w:p>
    <w:p w14:paraId="57D23FFE" w14:textId="05B84020" w:rsidR="002278D3" w:rsidRDefault="002278D3" w:rsidP="002278D3">
      <w:pPr>
        <w:pStyle w:val="NoSpacing"/>
        <w:numPr>
          <w:ilvl w:val="0"/>
          <w:numId w:val="16"/>
        </w:numPr>
      </w:pPr>
      <w:r>
        <w:t>Would begin May-August 2020</w:t>
      </w:r>
    </w:p>
    <w:p w14:paraId="1DCB14AB" w14:textId="2D6E736D" w:rsidR="00395FC5" w:rsidRDefault="002278D3" w:rsidP="002278D3">
      <w:pPr>
        <w:pStyle w:val="NoSpacing"/>
        <w:numPr>
          <w:ilvl w:val="0"/>
          <w:numId w:val="16"/>
        </w:numPr>
      </w:pPr>
      <w:r>
        <w:t xml:space="preserve">Students apply to </w:t>
      </w:r>
      <w:r w:rsidRPr="00FF71C7">
        <w:rPr>
          <w:u w:val="single"/>
        </w:rPr>
        <w:t>EG International Recruiting</w:t>
      </w:r>
      <w:r>
        <w:t xml:space="preserve"> </w:t>
      </w:r>
      <w:r w:rsidR="00395FC5" w:rsidRPr="00395FC5">
        <w:t xml:space="preserve">(Procurement Company for CMU </w:t>
      </w:r>
      <w:r w:rsidR="00CF7DAA">
        <w:t>for the</w:t>
      </w:r>
      <w:r w:rsidR="00395FC5" w:rsidRPr="00395FC5">
        <w:t xml:space="preserve"> Disney</w:t>
      </w:r>
      <w:r w:rsidR="00973F08">
        <w:t xml:space="preserve"> program</w:t>
      </w:r>
      <w:r w:rsidR="00395FC5" w:rsidRPr="00395FC5">
        <w:t>)</w:t>
      </w:r>
      <w:r>
        <w:t xml:space="preserve"> – </w:t>
      </w:r>
      <w:hyperlink r:id="rId7" w:history="1">
        <w:r w:rsidRPr="002A1016">
          <w:rPr>
            <w:rStyle w:val="Hyperlink"/>
          </w:rPr>
          <w:t>crpmex@gmail.com</w:t>
        </w:r>
      </w:hyperlink>
    </w:p>
    <w:p w14:paraId="33AEACDD" w14:textId="138413F1" w:rsidR="002278D3" w:rsidRDefault="002278D3" w:rsidP="002278D3">
      <w:pPr>
        <w:pStyle w:val="NoSpacing"/>
        <w:numPr>
          <w:ilvl w:val="0"/>
          <w:numId w:val="16"/>
        </w:numPr>
      </w:pPr>
      <w:r>
        <w:t xml:space="preserve">Presentation and interviews would </w:t>
      </w:r>
      <w:r w:rsidR="00FF71C7">
        <w:t xml:space="preserve">occur approximately in October 2020.  </w:t>
      </w:r>
      <w:r w:rsidR="00973F08">
        <w:t>(Tentative)</w:t>
      </w:r>
    </w:p>
    <w:p w14:paraId="12E4B113" w14:textId="77777777" w:rsidR="00395FC5" w:rsidRPr="00A84D36" w:rsidRDefault="00395FC5" w:rsidP="00395FC5">
      <w:pPr>
        <w:pStyle w:val="NoSpacing"/>
        <w:ind w:left="720"/>
        <w:rPr>
          <w:b/>
          <w:i/>
          <w:sz w:val="16"/>
          <w:szCs w:val="16"/>
        </w:rPr>
      </w:pPr>
    </w:p>
    <w:p w14:paraId="41F76DD5" w14:textId="70A0F53B" w:rsidR="002278D3" w:rsidRDefault="00395FC5" w:rsidP="00CF7DAA">
      <w:pPr>
        <w:pStyle w:val="NoSpacing"/>
        <w:ind w:left="720"/>
        <w:rPr>
          <w:b/>
          <w:i/>
        </w:rPr>
      </w:pPr>
      <w:r w:rsidRPr="0039553B">
        <w:rPr>
          <w:b/>
          <w:i/>
        </w:rPr>
        <w:t>CMU has participated with t</w:t>
      </w:r>
      <w:r w:rsidR="00810F80">
        <w:rPr>
          <w:b/>
          <w:i/>
        </w:rPr>
        <w:t>he Disney College Program for 39</w:t>
      </w:r>
      <w:r>
        <w:rPr>
          <w:b/>
          <w:i/>
        </w:rPr>
        <w:t xml:space="preserve"> </w:t>
      </w:r>
      <w:r w:rsidRPr="0039553B">
        <w:rPr>
          <w:b/>
          <w:i/>
        </w:rPr>
        <w:t>years.  And has partn</w:t>
      </w:r>
      <w:r w:rsidR="00810F80">
        <w:rPr>
          <w:b/>
          <w:i/>
        </w:rPr>
        <w:t>ered with Disney for the last 14</w:t>
      </w:r>
      <w:r w:rsidRPr="0039553B">
        <w:rPr>
          <w:b/>
          <w:i/>
        </w:rPr>
        <w:t xml:space="preserve"> years allowing international students to share </w:t>
      </w:r>
      <w:r>
        <w:rPr>
          <w:b/>
          <w:i/>
        </w:rPr>
        <w:t xml:space="preserve">in </w:t>
      </w:r>
      <w:r w:rsidRPr="0039553B">
        <w:rPr>
          <w:b/>
          <w:i/>
        </w:rPr>
        <w:t>the magic of this program.</w:t>
      </w:r>
      <w:r>
        <w:rPr>
          <w:b/>
          <w:i/>
        </w:rPr>
        <w:t xml:space="preserve"> </w:t>
      </w:r>
      <w:r w:rsidR="00555E78">
        <w:rPr>
          <w:b/>
          <w:i/>
        </w:rPr>
        <w:br/>
      </w:r>
      <w:r>
        <w:rPr>
          <w:b/>
          <w:i/>
        </w:rPr>
        <w:t xml:space="preserve"> </w:t>
      </w:r>
    </w:p>
    <w:p w14:paraId="11C9F243" w14:textId="0B5FA905" w:rsidR="009D4C13" w:rsidRPr="00CF7DAA" w:rsidRDefault="009D4C13" w:rsidP="009D4C13">
      <w:pPr>
        <w:pStyle w:val="NoSpacing"/>
        <w:ind w:left="72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FE3CC87" wp14:editId="112A3B3A">
            <wp:extent cx="1803400" cy="7413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_vertic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49" cy="7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C13" w:rsidRPr="00CF7DAA" w:rsidSect="00954700">
      <w:pgSz w:w="12240" w:h="15840"/>
      <w:pgMar w:top="432" w:right="432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47"/>
    <w:multiLevelType w:val="hybridMultilevel"/>
    <w:tmpl w:val="8D8E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D5353"/>
    <w:multiLevelType w:val="hybridMultilevel"/>
    <w:tmpl w:val="C0BE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23679"/>
    <w:multiLevelType w:val="hybridMultilevel"/>
    <w:tmpl w:val="0970826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AE5FD0"/>
    <w:multiLevelType w:val="hybridMultilevel"/>
    <w:tmpl w:val="10D0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83046"/>
    <w:multiLevelType w:val="hybridMultilevel"/>
    <w:tmpl w:val="485C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36F11"/>
    <w:multiLevelType w:val="hybridMultilevel"/>
    <w:tmpl w:val="4D4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7B74"/>
    <w:multiLevelType w:val="hybridMultilevel"/>
    <w:tmpl w:val="E93EB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47A13"/>
    <w:multiLevelType w:val="hybridMultilevel"/>
    <w:tmpl w:val="F2E6E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7754A3"/>
    <w:multiLevelType w:val="hybridMultilevel"/>
    <w:tmpl w:val="8500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776C87"/>
    <w:multiLevelType w:val="hybridMultilevel"/>
    <w:tmpl w:val="9D88E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6A465F"/>
    <w:multiLevelType w:val="hybridMultilevel"/>
    <w:tmpl w:val="FD2C1A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A63028"/>
    <w:multiLevelType w:val="hybridMultilevel"/>
    <w:tmpl w:val="79981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0402C6"/>
    <w:multiLevelType w:val="hybridMultilevel"/>
    <w:tmpl w:val="168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958"/>
    <w:multiLevelType w:val="hybridMultilevel"/>
    <w:tmpl w:val="50BC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263D01"/>
    <w:multiLevelType w:val="hybridMultilevel"/>
    <w:tmpl w:val="21AACD9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4885622"/>
    <w:multiLevelType w:val="hybridMultilevel"/>
    <w:tmpl w:val="3A089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241002"/>
    <w:multiLevelType w:val="hybridMultilevel"/>
    <w:tmpl w:val="94E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832D2"/>
    <w:multiLevelType w:val="hybridMultilevel"/>
    <w:tmpl w:val="517ED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753F99"/>
    <w:multiLevelType w:val="hybridMultilevel"/>
    <w:tmpl w:val="3530C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D552B6"/>
    <w:multiLevelType w:val="hybridMultilevel"/>
    <w:tmpl w:val="E2849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9017EB"/>
    <w:multiLevelType w:val="hybridMultilevel"/>
    <w:tmpl w:val="6FDA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B210B"/>
    <w:multiLevelType w:val="hybridMultilevel"/>
    <w:tmpl w:val="947C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8143F"/>
    <w:multiLevelType w:val="hybridMultilevel"/>
    <w:tmpl w:val="4E00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93AA2"/>
    <w:multiLevelType w:val="hybridMultilevel"/>
    <w:tmpl w:val="858CC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091814"/>
    <w:multiLevelType w:val="hybridMultilevel"/>
    <w:tmpl w:val="500E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9"/>
  </w:num>
  <w:num w:numId="7">
    <w:abstractNumId w:val="23"/>
  </w:num>
  <w:num w:numId="8">
    <w:abstractNumId w:val="7"/>
  </w:num>
  <w:num w:numId="9">
    <w:abstractNumId w:val="3"/>
  </w:num>
  <w:num w:numId="10">
    <w:abstractNumId w:val="11"/>
  </w:num>
  <w:num w:numId="11">
    <w:abstractNumId w:val="24"/>
  </w:num>
  <w:num w:numId="12">
    <w:abstractNumId w:val="10"/>
  </w:num>
  <w:num w:numId="13">
    <w:abstractNumId w:val="4"/>
  </w:num>
  <w:num w:numId="14">
    <w:abstractNumId w:val="17"/>
  </w:num>
  <w:num w:numId="15">
    <w:abstractNumId w:val="21"/>
  </w:num>
  <w:num w:numId="16">
    <w:abstractNumId w:val="20"/>
  </w:num>
  <w:num w:numId="17">
    <w:abstractNumId w:val="8"/>
  </w:num>
  <w:num w:numId="18">
    <w:abstractNumId w:val="18"/>
  </w:num>
  <w:num w:numId="19">
    <w:abstractNumId w:val="15"/>
  </w:num>
  <w:num w:numId="20">
    <w:abstractNumId w:val="14"/>
  </w:num>
  <w:num w:numId="21">
    <w:abstractNumId w:val="2"/>
  </w:num>
  <w:num w:numId="22">
    <w:abstractNumId w:val="0"/>
  </w:num>
  <w:num w:numId="23">
    <w:abstractNumId w:val="6"/>
  </w:num>
  <w:num w:numId="24">
    <w:abstractNumId w:val="1"/>
  </w:num>
  <w:num w:numId="25">
    <w:abstractNumId w:val="13"/>
  </w:num>
  <w:num w:numId="26">
    <w:abstractNumId w:val="19"/>
  </w:num>
  <w:num w:numId="27">
    <w:abstractNumId w:val="9"/>
  </w:num>
  <w:num w:numId="28">
    <w:abstractNumId w:val="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B"/>
    <w:rsid w:val="00074ADA"/>
    <w:rsid w:val="00185CB5"/>
    <w:rsid w:val="001922B7"/>
    <w:rsid w:val="001A1BA7"/>
    <w:rsid w:val="001A2E15"/>
    <w:rsid w:val="001C03F0"/>
    <w:rsid w:val="001D57E2"/>
    <w:rsid w:val="002278D3"/>
    <w:rsid w:val="002601B1"/>
    <w:rsid w:val="00294979"/>
    <w:rsid w:val="003226C8"/>
    <w:rsid w:val="0039553B"/>
    <w:rsid w:val="00395FC5"/>
    <w:rsid w:val="003B7546"/>
    <w:rsid w:val="004179F3"/>
    <w:rsid w:val="00417D07"/>
    <w:rsid w:val="0049281A"/>
    <w:rsid w:val="004E1D81"/>
    <w:rsid w:val="0051631B"/>
    <w:rsid w:val="00555E78"/>
    <w:rsid w:val="007B2378"/>
    <w:rsid w:val="007F4CE3"/>
    <w:rsid w:val="00810F80"/>
    <w:rsid w:val="0084712F"/>
    <w:rsid w:val="008673D8"/>
    <w:rsid w:val="0090427E"/>
    <w:rsid w:val="009113AB"/>
    <w:rsid w:val="00954700"/>
    <w:rsid w:val="00973F08"/>
    <w:rsid w:val="009B3F4D"/>
    <w:rsid w:val="009D4C13"/>
    <w:rsid w:val="00A84D36"/>
    <w:rsid w:val="00AB5902"/>
    <w:rsid w:val="00AE258C"/>
    <w:rsid w:val="00AE2DFF"/>
    <w:rsid w:val="00AF4130"/>
    <w:rsid w:val="00BE25A0"/>
    <w:rsid w:val="00CF7DAA"/>
    <w:rsid w:val="00D26019"/>
    <w:rsid w:val="00E17A47"/>
    <w:rsid w:val="00EB773E"/>
    <w:rsid w:val="00F91B16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66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rpmex@gmail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Wallin, Dean</dc:creator>
  <cp:keywords/>
  <dc:description/>
  <cp:lastModifiedBy>Maria Jose Cuanalo Dominguez</cp:lastModifiedBy>
  <cp:revision>2</cp:revision>
  <cp:lastPrinted>2016-10-04T14:59:00Z</cp:lastPrinted>
  <dcterms:created xsi:type="dcterms:W3CDTF">2020-04-21T18:40:00Z</dcterms:created>
  <dcterms:modified xsi:type="dcterms:W3CDTF">2020-04-21T18:40:00Z</dcterms:modified>
</cp:coreProperties>
</file>