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EDB00" w14:textId="77777777" w:rsidR="0013340C" w:rsidRDefault="0013340C">
      <w:pPr>
        <w:rPr>
          <w:rFonts w:ascii="Arial" w:hAnsi="Arial" w:cs="Arial"/>
          <w:sz w:val="36"/>
          <w:szCs w:val="36"/>
        </w:rPr>
      </w:pPr>
    </w:p>
    <w:p w14:paraId="20347820" w14:textId="77777777" w:rsidR="00B92C7F" w:rsidRPr="00B92C7F" w:rsidRDefault="00B92C7F">
      <w:pPr>
        <w:rPr>
          <w:rFonts w:ascii="Arial" w:hAnsi="Arial" w:cs="Arial"/>
          <w:sz w:val="36"/>
          <w:szCs w:val="36"/>
        </w:rPr>
      </w:pPr>
      <w:r w:rsidRPr="00B92C7F">
        <w:rPr>
          <w:rFonts w:ascii="Arial" w:hAnsi="Arial" w:cs="Arial"/>
          <w:sz w:val="36"/>
          <w:szCs w:val="36"/>
        </w:rPr>
        <w:t xml:space="preserve">Avtale om gjennomsnittsberegning av arbeidstid </w:t>
      </w:r>
      <w:proofErr w:type="spellStart"/>
      <w:r w:rsidRPr="00B92C7F">
        <w:rPr>
          <w:rFonts w:ascii="Arial" w:hAnsi="Arial" w:cs="Arial"/>
          <w:sz w:val="36"/>
          <w:szCs w:val="36"/>
        </w:rPr>
        <w:t>jmf</w:t>
      </w:r>
      <w:proofErr w:type="spellEnd"/>
      <w:r w:rsidRPr="00B92C7F">
        <w:rPr>
          <w:rFonts w:ascii="Arial" w:hAnsi="Arial" w:cs="Arial"/>
          <w:sz w:val="36"/>
          <w:szCs w:val="36"/>
        </w:rPr>
        <w:t xml:space="preserve"> </w:t>
      </w:r>
      <w:r w:rsidR="001547B3">
        <w:rPr>
          <w:rFonts w:ascii="Arial" w:hAnsi="Arial" w:cs="Arial"/>
          <w:sz w:val="36"/>
          <w:szCs w:val="36"/>
        </w:rPr>
        <w:t xml:space="preserve">Arbeidsmiljøloven </w:t>
      </w:r>
      <w:r w:rsidRPr="00B92C7F">
        <w:rPr>
          <w:rFonts w:ascii="Arial" w:hAnsi="Arial" w:cs="Arial"/>
          <w:sz w:val="36"/>
          <w:szCs w:val="36"/>
        </w:rPr>
        <w:t xml:space="preserve">kap.10  </w:t>
      </w:r>
    </w:p>
    <w:p w14:paraId="17F13766" w14:textId="77777777" w:rsidR="00B92C7F" w:rsidRDefault="00B92C7F">
      <w:pPr>
        <w:rPr>
          <w:rFonts w:ascii="Arial" w:hAnsi="Arial" w:cs="Arial"/>
          <w:sz w:val="32"/>
          <w:szCs w:val="32"/>
        </w:rPr>
      </w:pPr>
    </w:p>
    <w:p w14:paraId="1BE6FA61" w14:textId="7202DF4D" w:rsidR="00202DB4" w:rsidRPr="00B92C7F" w:rsidRDefault="000A4F1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Firma x</w:t>
      </w:r>
      <w:r w:rsidR="00617784">
        <w:rPr>
          <w:rFonts w:ascii="Arial" w:hAnsi="Arial" w:cs="Arial"/>
          <w:b/>
          <w:sz w:val="32"/>
          <w:szCs w:val="32"/>
        </w:rPr>
        <w:t xml:space="preserve"> </w:t>
      </w:r>
      <w:r w:rsidR="00B92C7F" w:rsidRPr="00B92C7F">
        <w:rPr>
          <w:rFonts w:ascii="Arial" w:hAnsi="Arial" w:cs="Arial"/>
          <w:b/>
          <w:sz w:val="32"/>
          <w:szCs w:val="32"/>
        </w:rPr>
        <w:t xml:space="preserve">- org.nr </w:t>
      </w:r>
      <w:r>
        <w:rPr>
          <w:rFonts w:ascii="Arial" w:hAnsi="Arial" w:cs="Arial"/>
          <w:b/>
          <w:sz w:val="32"/>
          <w:szCs w:val="32"/>
        </w:rPr>
        <w:t>000 000 000</w:t>
      </w:r>
    </w:p>
    <w:p w14:paraId="0720292B" w14:textId="77777777" w:rsidR="00B92C7F" w:rsidRDefault="00B92C7F">
      <w:pPr>
        <w:rPr>
          <w:rFonts w:ascii="Arial" w:hAnsi="Arial" w:cs="Arial"/>
          <w:sz w:val="32"/>
          <w:szCs w:val="32"/>
        </w:rPr>
      </w:pPr>
    </w:p>
    <w:p w14:paraId="77D8067F" w14:textId="77777777" w:rsidR="00B92C7F" w:rsidRDefault="00B92C7F">
      <w:pPr>
        <w:rPr>
          <w:rFonts w:ascii="Arial" w:hAnsi="Arial" w:cs="Arial"/>
          <w:sz w:val="32"/>
          <w:szCs w:val="32"/>
        </w:rPr>
      </w:pPr>
    </w:p>
    <w:p w14:paraId="357E38F6" w14:textId="2FF01244" w:rsidR="00B92C7F" w:rsidRDefault="000A4F1C">
      <w:pPr>
        <w:rPr>
          <w:rFonts w:ascii="Arial" w:hAnsi="Arial" w:cs="Arial"/>
        </w:rPr>
      </w:pPr>
      <w:r>
        <w:rPr>
          <w:rFonts w:ascii="Arial" w:hAnsi="Arial" w:cs="Arial"/>
        </w:rPr>
        <w:t>Firma x</w:t>
      </w:r>
      <w:r w:rsidR="00B92C7F" w:rsidRPr="00B92C7F">
        <w:rPr>
          <w:rFonts w:ascii="Arial" w:hAnsi="Arial" w:cs="Arial"/>
        </w:rPr>
        <w:t xml:space="preserve"> </w:t>
      </w:r>
      <w:r w:rsidR="00B92C7F">
        <w:rPr>
          <w:rFonts w:ascii="Arial" w:hAnsi="Arial" w:cs="Arial"/>
        </w:rPr>
        <w:t xml:space="preserve">og ansatt har inngått avtale om gjennomsnittsberegning av arbeidstid i henhold til </w:t>
      </w:r>
      <w:r w:rsidR="00155975">
        <w:rPr>
          <w:rFonts w:ascii="Arial" w:hAnsi="Arial" w:cs="Arial"/>
        </w:rPr>
        <w:t xml:space="preserve">arbeidsmiljølovens bestemmelser. Avtalen har en gyldighet </w:t>
      </w:r>
      <w:r w:rsidR="00BC169C">
        <w:rPr>
          <w:rFonts w:ascii="Arial" w:hAnsi="Arial" w:cs="Arial"/>
        </w:rPr>
        <w:t>på 12 måneder.</w:t>
      </w:r>
    </w:p>
    <w:p w14:paraId="465C14E7" w14:textId="77777777" w:rsidR="00B92C7F" w:rsidRDefault="00B92C7F">
      <w:pPr>
        <w:rPr>
          <w:rFonts w:ascii="Arial" w:hAnsi="Arial" w:cs="Arial"/>
        </w:rPr>
      </w:pPr>
    </w:p>
    <w:p w14:paraId="559AAC19" w14:textId="77777777" w:rsidR="00B92C7F" w:rsidRDefault="00B92C7F">
      <w:pPr>
        <w:rPr>
          <w:rFonts w:ascii="Arial" w:hAnsi="Arial" w:cs="Arial"/>
        </w:rPr>
      </w:pPr>
      <w:r>
        <w:rPr>
          <w:rFonts w:ascii="Arial" w:hAnsi="Arial" w:cs="Arial"/>
        </w:rPr>
        <w:t>Partene er enige</w:t>
      </w:r>
      <w:r w:rsidR="001547B3">
        <w:rPr>
          <w:rFonts w:ascii="Arial" w:hAnsi="Arial" w:cs="Arial"/>
        </w:rPr>
        <w:t xml:space="preserve"> om at den ansatte kan arbeide</w:t>
      </w:r>
      <w:r>
        <w:rPr>
          <w:rFonts w:ascii="Arial" w:hAnsi="Arial" w:cs="Arial"/>
        </w:rPr>
        <w:t>:</w:t>
      </w:r>
    </w:p>
    <w:p w14:paraId="29C90E2E" w14:textId="77777777" w:rsidR="00B92C7F" w:rsidRDefault="00B92C7F">
      <w:pPr>
        <w:rPr>
          <w:rFonts w:ascii="Arial" w:hAnsi="Arial" w:cs="Arial"/>
        </w:rPr>
      </w:pPr>
    </w:p>
    <w:p w14:paraId="2131BF0C" w14:textId="484D4BC0" w:rsidR="00B92C7F" w:rsidRPr="00D71849" w:rsidRDefault="004B544A" w:rsidP="00D71849">
      <w:pPr>
        <w:pStyle w:val="Listeavsnitt"/>
        <w:numPr>
          <w:ilvl w:val="0"/>
          <w:numId w:val="2"/>
        </w:num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92C7F" w:rsidRPr="00D71849">
        <w:rPr>
          <w:rFonts w:ascii="Arial" w:hAnsi="Arial" w:cs="Arial"/>
        </w:rPr>
        <w:t xml:space="preserve"> timer i løpet av 24 timer og </w:t>
      </w:r>
      <w:r>
        <w:rPr>
          <w:rFonts w:ascii="Arial" w:hAnsi="Arial" w:cs="Arial"/>
        </w:rPr>
        <w:t>50</w:t>
      </w:r>
      <w:r w:rsidR="00B92C7F" w:rsidRPr="00D71849">
        <w:rPr>
          <w:rFonts w:ascii="Arial" w:hAnsi="Arial" w:cs="Arial"/>
        </w:rPr>
        <w:t xml:space="preserve"> timer i løpet av 7 dager</w:t>
      </w:r>
    </w:p>
    <w:p w14:paraId="0C7AFC04" w14:textId="77777777" w:rsidR="00B92C7F" w:rsidRDefault="00B92C7F">
      <w:pPr>
        <w:rPr>
          <w:rFonts w:ascii="Arial" w:hAnsi="Arial" w:cs="Arial"/>
        </w:rPr>
      </w:pPr>
    </w:p>
    <w:p w14:paraId="6522D1F5" w14:textId="6A604D93" w:rsidR="005A735D" w:rsidRDefault="00B92C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Grensen på 48 timer i løpet av 7 dager kan </w:t>
      </w:r>
      <w:r w:rsidR="001547B3">
        <w:rPr>
          <w:rFonts w:ascii="Arial" w:hAnsi="Arial" w:cs="Arial"/>
        </w:rPr>
        <w:t>gjennomsnitts beregnes</w:t>
      </w:r>
      <w:r w:rsidR="009B7151">
        <w:rPr>
          <w:rFonts w:ascii="Arial" w:hAnsi="Arial" w:cs="Arial"/>
        </w:rPr>
        <w:t xml:space="preserve"> over en periode på 8 uker, men likevel</w:t>
      </w:r>
      <w:r>
        <w:rPr>
          <w:rFonts w:ascii="Arial" w:hAnsi="Arial" w:cs="Arial"/>
        </w:rPr>
        <w:t xml:space="preserve"> slik at </w:t>
      </w:r>
      <w:r w:rsidR="009B7151">
        <w:rPr>
          <w:rFonts w:ascii="Arial" w:hAnsi="Arial" w:cs="Arial"/>
        </w:rPr>
        <w:t>alminnelig arbeidstid</w:t>
      </w:r>
      <w:r>
        <w:rPr>
          <w:rFonts w:ascii="Arial" w:hAnsi="Arial" w:cs="Arial"/>
        </w:rPr>
        <w:t xml:space="preserve"> ikke overstiger </w:t>
      </w:r>
      <w:r w:rsidR="004B544A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timer i noen </w:t>
      </w:r>
      <w:r w:rsidR="001547B3">
        <w:rPr>
          <w:rFonts w:ascii="Arial" w:hAnsi="Arial" w:cs="Arial"/>
        </w:rPr>
        <w:t>enkelt</w:t>
      </w:r>
      <w:r>
        <w:rPr>
          <w:rFonts w:ascii="Arial" w:hAnsi="Arial" w:cs="Arial"/>
        </w:rPr>
        <w:t xml:space="preserve"> uke. </w:t>
      </w:r>
    </w:p>
    <w:p w14:paraId="03DDA02A" w14:textId="77777777" w:rsidR="005A735D" w:rsidRDefault="005A735D">
      <w:pPr>
        <w:rPr>
          <w:rFonts w:ascii="Arial" w:hAnsi="Arial" w:cs="Arial"/>
        </w:rPr>
      </w:pPr>
    </w:p>
    <w:p w14:paraId="68561DE8" w14:textId="77777777" w:rsidR="00B92C7F" w:rsidRDefault="00B92C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Avtale kan ikke inngås med arbeidstaker som er midlertidig ansatt </w:t>
      </w:r>
      <w:r w:rsidR="00B23DCA">
        <w:rPr>
          <w:rFonts w:ascii="Arial" w:hAnsi="Arial" w:cs="Arial"/>
        </w:rPr>
        <w:t>etter Arbeidsmiljølovens § 14-9 første ledd bokstav f.</w:t>
      </w:r>
    </w:p>
    <w:p w14:paraId="4AC64564" w14:textId="77777777" w:rsidR="00B92C7F" w:rsidRDefault="00B92C7F">
      <w:pPr>
        <w:rPr>
          <w:rFonts w:ascii="Arial" w:hAnsi="Arial" w:cs="Arial"/>
        </w:rPr>
      </w:pPr>
    </w:p>
    <w:p w14:paraId="3360EDB0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2C7F">
        <w:rPr>
          <w:rFonts w:ascii="Arial" w:hAnsi="Arial" w:cs="Arial"/>
        </w:rPr>
        <w:t xml:space="preserve">Arbeid utover avtalt arbeidstid </w:t>
      </w:r>
      <w:r w:rsidR="00BC169C">
        <w:rPr>
          <w:rFonts w:ascii="Arial" w:hAnsi="Arial" w:cs="Arial"/>
        </w:rPr>
        <w:t>skal</w:t>
      </w:r>
      <w:r w:rsidRPr="00B92C7F">
        <w:rPr>
          <w:rFonts w:ascii="Arial" w:hAnsi="Arial" w:cs="Arial"/>
        </w:rPr>
        <w:t xml:space="preserve"> ikke gjennomføres uten</w:t>
      </w:r>
      <w:r>
        <w:rPr>
          <w:rFonts w:ascii="Arial" w:hAnsi="Arial" w:cs="Arial"/>
        </w:rPr>
        <w:t xml:space="preserve"> at det foreligger et særlig og </w:t>
      </w:r>
      <w:r w:rsidRPr="00B92C7F">
        <w:rPr>
          <w:rFonts w:ascii="Arial" w:hAnsi="Arial" w:cs="Arial"/>
        </w:rPr>
        <w:t>tidsavgrenset behov for det. Varer arbeidet for en ansatt ut over lovens grense for den</w:t>
      </w:r>
      <w:r>
        <w:rPr>
          <w:rFonts w:ascii="Arial" w:hAnsi="Arial" w:cs="Arial"/>
        </w:rPr>
        <w:t xml:space="preserve"> </w:t>
      </w:r>
      <w:r w:rsidRPr="00B92C7F">
        <w:rPr>
          <w:rFonts w:ascii="Arial" w:hAnsi="Arial" w:cs="Arial"/>
        </w:rPr>
        <w:t xml:space="preserve">alminnelige arbeidstid regnes det overskytende som overtidsarbeid. </w:t>
      </w:r>
    </w:p>
    <w:p w14:paraId="288B430B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197C921" w14:textId="4CBE5C0E" w:rsidR="00B92C7F" w:rsidRP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2C7F">
        <w:rPr>
          <w:rFonts w:ascii="Arial" w:hAnsi="Arial" w:cs="Arial"/>
        </w:rPr>
        <w:t xml:space="preserve">Overtidsarbeidet skal ikke overstige </w:t>
      </w:r>
      <w:r w:rsidR="00F56B2F">
        <w:rPr>
          <w:rFonts w:ascii="Arial" w:hAnsi="Arial" w:cs="Arial"/>
        </w:rPr>
        <w:t>20</w:t>
      </w:r>
      <w:r w:rsidRPr="00B92C7F">
        <w:rPr>
          <w:rFonts w:ascii="Arial" w:hAnsi="Arial" w:cs="Arial"/>
        </w:rPr>
        <w:t xml:space="preserve"> timer i løpet av 7 dager, </w:t>
      </w:r>
      <w:r w:rsidR="00F56B2F">
        <w:rPr>
          <w:rFonts w:ascii="Arial" w:hAnsi="Arial" w:cs="Arial"/>
        </w:rPr>
        <w:t>40</w:t>
      </w:r>
      <w:r w:rsidRPr="00B92C7F">
        <w:rPr>
          <w:rFonts w:ascii="Arial" w:hAnsi="Arial" w:cs="Arial"/>
        </w:rPr>
        <w:t xml:space="preserve"> timer i 4</w:t>
      </w:r>
    </w:p>
    <w:p w14:paraId="370B9915" w14:textId="448D2046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2C7F">
        <w:rPr>
          <w:rFonts w:ascii="Arial" w:hAnsi="Arial" w:cs="Arial"/>
        </w:rPr>
        <w:t xml:space="preserve">sammenhengende uker og </w:t>
      </w:r>
      <w:r w:rsidR="00F56B2F">
        <w:rPr>
          <w:rFonts w:ascii="Arial" w:hAnsi="Arial" w:cs="Arial"/>
        </w:rPr>
        <w:t>300</w:t>
      </w:r>
      <w:r w:rsidRPr="00B92C7F">
        <w:rPr>
          <w:rFonts w:ascii="Arial" w:hAnsi="Arial" w:cs="Arial"/>
        </w:rPr>
        <w:t xml:space="preserve"> timer innenfor en periode på 52 uker.</w:t>
      </w:r>
    </w:p>
    <w:p w14:paraId="52FC86E8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D05423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38A519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B227683" w14:textId="77777777" w:rsidR="00B92C7F" w:rsidRDefault="00975813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Sted og dato</w:t>
      </w:r>
    </w:p>
    <w:p w14:paraId="542975E7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59CF17D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0E928B2" w14:textId="77777777" w:rsidR="00B92C7F" w:rsidRDefault="00B92C7F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0BCAF7CE" w14:textId="77777777" w:rsidR="0046316A" w:rsidRDefault="00B92C7F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</w:p>
    <w:p w14:paraId="049143BA" w14:textId="3CBDB4F9" w:rsidR="0046316A" w:rsidRDefault="00F56B2F" w:rsidP="0046316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Verneombud</w:t>
      </w:r>
      <w:r w:rsidR="00D90F29">
        <w:rPr>
          <w:rFonts w:ascii="Arial" w:hAnsi="Arial" w:cs="Arial"/>
        </w:rPr>
        <w:t>/ansatt representant</w:t>
      </w:r>
    </w:p>
    <w:p w14:paraId="2A2BBEFC" w14:textId="2C17F1EE" w:rsidR="00E67257" w:rsidRDefault="000A4F1C" w:rsidP="00E67257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Firma x</w:t>
      </w:r>
    </w:p>
    <w:p w14:paraId="4F329AD4" w14:textId="77777777" w:rsidR="0046316A" w:rsidRDefault="0046316A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636AA276" w14:textId="77777777" w:rsidR="0046316A" w:rsidRDefault="0046316A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0CE774D8" w14:textId="77777777" w:rsidR="0046316A" w:rsidRDefault="0046316A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267A2C21" w14:textId="77777777" w:rsidR="0046316A" w:rsidRDefault="0046316A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37FBC787" w14:textId="77777777" w:rsidR="00B92C7F" w:rsidRDefault="00B92C7F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1226234" w14:textId="77777777" w:rsidR="00B92C7F" w:rsidRDefault="00B92C7F" w:rsidP="00B92C7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Daglig leder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1E4EC4" w14:textId="46C7EE26" w:rsidR="00B92C7F" w:rsidRDefault="000A4F1C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Firma x</w:t>
      </w:r>
    </w:p>
    <w:p w14:paraId="38C081EE" w14:textId="77777777" w:rsidR="00B92C7F" w:rsidRDefault="00B92C7F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4C45614D" w14:textId="77777777" w:rsidR="0031676E" w:rsidRDefault="0031676E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1CB298A6" w14:textId="77777777" w:rsidR="0031676E" w:rsidRDefault="0031676E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0A96CB56" w14:textId="77777777" w:rsidR="0031676E" w:rsidRPr="00AD037A" w:rsidRDefault="0031676E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AD037A">
        <w:rPr>
          <w:rFonts w:ascii="Arial" w:hAnsi="Arial" w:cs="Arial"/>
          <w:sz w:val="36"/>
          <w:szCs w:val="36"/>
        </w:rPr>
        <w:t xml:space="preserve">Når </w:t>
      </w:r>
      <w:r w:rsidR="00AD037A" w:rsidRPr="00AD037A">
        <w:rPr>
          <w:rFonts w:ascii="Arial" w:hAnsi="Arial" w:cs="Arial"/>
          <w:sz w:val="36"/>
          <w:szCs w:val="36"/>
        </w:rPr>
        <w:t xml:space="preserve">kan </w:t>
      </w:r>
      <w:r w:rsidRPr="00AD037A">
        <w:rPr>
          <w:rFonts w:ascii="Arial" w:hAnsi="Arial" w:cs="Arial"/>
          <w:sz w:val="36"/>
          <w:szCs w:val="36"/>
        </w:rPr>
        <w:t>det inngås avtale om</w:t>
      </w:r>
      <w:r w:rsidR="00567842" w:rsidRPr="00AD037A">
        <w:rPr>
          <w:rFonts w:ascii="Arial" w:hAnsi="Arial" w:cs="Arial"/>
          <w:sz w:val="36"/>
          <w:szCs w:val="36"/>
        </w:rPr>
        <w:t xml:space="preserve"> </w:t>
      </w:r>
      <w:r w:rsidRPr="00AD037A">
        <w:rPr>
          <w:rFonts w:ascii="Arial" w:hAnsi="Arial" w:cs="Arial"/>
          <w:sz w:val="36"/>
          <w:szCs w:val="36"/>
        </w:rPr>
        <w:t>gjennomsnittsberegning</w:t>
      </w:r>
      <w:r w:rsidR="00AD037A" w:rsidRPr="00AD037A">
        <w:rPr>
          <w:rFonts w:ascii="Arial" w:hAnsi="Arial" w:cs="Arial"/>
          <w:sz w:val="36"/>
          <w:szCs w:val="36"/>
        </w:rPr>
        <w:t>?</w:t>
      </w:r>
    </w:p>
    <w:p w14:paraId="56034A1A" w14:textId="77777777" w:rsidR="00567842" w:rsidRDefault="00567842" w:rsidP="00B92C7F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573EB98F" w14:textId="77777777" w:rsidR="00567842" w:rsidRDefault="00567842" w:rsidP="00567842">
      <w:pPr>
        <w:pStyle w:val="Listeavsnitt"/>
        <w:widowControl w:val="0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 w:rsidRPr="00567842">
        <w:rPr>
          <w:rFonts w:ascii="Arial" w:hAnsi="Arial" w:cs="Arial"/>
        </w:rPr>
        <w:t>Når der er uregelmessig fordeling av a</w:t>
      </w:r>
      <w:r>
        <w:rPr>
          <w:rFonts w:ascii="Arial" w:hAnsi="Arial" w:cs="Arial"/>
        </w:rPr>
        <w:t>rbeidstiden med behov for at enkelte arbeidsdager er lengre enn ni timer, mot kortere arbeidstid andre dager.</w:t>
      </w:r>
    </w:p>
    <w:p w14:paraId="1C61954B" w14:textId="77777777" w:rsidR="00AD037A" w:rsidRDefault="00AD037A" w:rsidP="00AD037A">
      <w:pPr>
        <w:pStyle w:val="Listeavsnitt"/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66A918C3" w14:textId="77777777" w:rsidR="001B2B42" w:rsidRDefault="001B2B42" w:rsidP="00567842">
      <w:pPr>
        <w:pStyle w:val="Listeavsnitt"/>
        <w:widowControl w:val="0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Når der er uregelmessig fordeling av arbeidstiden i løpet av 7 dager, og timeantallet i en eller flere uker er mer enn 40/37,5 timer pr. uke (Se Arbeidsmiljøloven §10-4 (1)</w:t>
      </w:r>
      <w:r w:rsidR="00323CEE">
        <w:rPr>
          <w:rFonts w:ascii="Arial" w:hAnsi="Arial" w:cs="Arial"/>
        </w:rPr>
        <w:t>,(4),(5) og (6)).</w:t>
      </w:r>
    </w:p>
    <w:p w14:paraId="0027EBBA" w14:textId="77777777" w:rsidR="00AD037A" w:rsidRPr="00AD037A" w:rsidRDefault="00AD037A" w:rsidP="00AD037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168AEDDA" w14:textId="77777777" w:rsidR="00323CEE" w:rsidRDefault="00323CEE" w:rsidP="00567842">
      <w:pPr>
        <w:pStyle w:val="Listeavsnitt"/>
        <w:widowControl w:val="0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 å innarbeide fridager i tilknytning til lang pendlervei eller i tilknytning til helger og høytider</w:t>
      </w:r>
    </w:p>
    <w:p w14:paraId="6AD38F46" w14:textId="77777777" w:rsidR="00AD037A" w:rsidRPr="00AD037A" w:rsidRDefault="00AD037A" w:rsidP="00AD037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512C58C9" w14:textId="77777777" w:rsidR="00323CEE" w:rsidRDefault="00323CEE" w:rsidP="00567842">
      <w:pPr>
        <w:pStyle w:val="Listeavsnitt"/>
        <w:widowControl w:val="0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seson</w:t>
      </w:r>
      <w:r w:rsidR="0056314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betonte yrker. Klimaforhold gjør at enkelte yrker </w:t>
      </w:r>
      <w:r w:rsidR="00B34F23">
        <w:rPr>
          <w:rFonts w:ascii="Arial" w:hAnsi="Arial" w:cs="Arial"/>
        </w:rPr>
        <w:t>har behov for mye arbeidskraft i en årstid om mindre i andre deler av året. For å utjevne dette kan det inngås avtale om gjennomsnittsberegning over 52 uker.</w:t>
      </w:r>
    </w:p>
    <w:p w14:paraId="2D56F9B4" w14:textId="77777777" w:rsidR="00AD037A" w:rsidRPr="00AD037A" w:rsidRDefault="00AD037A" w:rsidP="00AD037A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7CB62A54" w14:textId="733D70B3" w:rsidR="00B34F23" w:rsidRDefault="00531A00" w:rsidP="00567842">
      <w:pPr>
        <w:pStyle w:val="Listeavsnitt"/>
        <w:widowControl w:val="0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Ved lang reisevei og pendling, der arbeidstakere ønsker lengre arbeidsperioder og arbeidsdager for å få lengre og mer meningsfylt fritid hjemme i friperioden. Et moment her er at det er vanskelig å utnytte fritiden på arbeidsstedet.</w:t>
      </w:r>
    </w:p>
    <w:p w14:paraId="47734FB3" w14:textId="77777777" w:rsidR="000A4F1C" w:rsidRPr="000A4F1C" w:rsidRDefault="000A4F1C" w:rsidP="000A4F1C">
      <w:pPr>
        <w:pStyle w:val="Listeavsnitt"/>
        <w:rPr>
          <w:rFonts w:ascii="Arial" w:hAnsi="Arial" w:cs="Arial"/>
        </w:rPr>
      </w:pPr>
    </w:p>
    <w:p w14:paraId="17197A3E" w14:textId="638C45A7" w:rsidR="000A4F1C" w:rsidRDefault="000A4F1C" w:rsidP="000A4F1C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p w14:paraId="1758FBB3" w14:textId="6074BF14" w:rsidR="000A4F1C" w:rsidRDefault="000A4F1C" w:rsidP="000A4F1C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  <w:r w:rsidRPr="000A4F1C">
        <w:rPr>
          <w:rFonts w:ascii="Arial" w:hAnsi="Arial" w:cs="Arial"/>
          <w:b/>
        </w:rPr>
        <w:t>Kommentar</w:t>
      </w:r>
      <w:r>
        <w:rPr>
          <w:rFonts w:ascii="Arial" w:hAnsi="Arial" w:cs="Arial"/>
        </w:rPr>
        <w:t>: Der det er gjort avtale om gjennomsnittsberegning av arbeidstiden, skal det omtales i arbeidsavtalen, jf. §14-6 bokstav j (</w:t>
      </w:r>
      <w:hyperlink r:id="rId5" w:history="1">
        <w:r w:rsidRPr="007E443D">
          <w:rPr>
            <w:rStyle w:val="Hyperkobling"/>
            <w:rFonts w:ascii="Arial" w:hAnsi="Arial" w:cs="Arial"/>
          </w:rPr>
          <w:t>https://lovdata.no/lov/2005-06-17-62/§14-6</w:t>
        </w:r>
      </w:hyperlink>
      <w:r>
        <w:rPr>
          <w:rFonts w:ascii="Arial" w:hAnsi="Arial" w:cs="Arial"/>
        </w:rPr>
        <w:t>)</w:t>
      </w:r>
    </w:p>
    <w:p w14:paraId="6A1A3BB4" w14:textId="77777777" w:rsidR="000A4F1C" w:rsidRPr="000A4F1C" w:rsidRDefault="000A4F1C" w:rsidP="000A4F1C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0A4F1C" w:rsidRPr="000A4F1C" w:rsidSect="00E47A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3088"/>
    <w:multiLevelType w:val="hybridMultilevel"/>
    <w:tmpl w:val="CB94A6D8"/>
    <w:lvl w:ilvl="0" w:tplc="20802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3251F"/>
    <w:multiLevelType w:val="hybridMultilevel"/>
    <w:tmpl w:val="626E8C1C"/>
    <w:lvl w:ilvl="0" w:tplc="85582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7F"/>
    <w:rsid w:val="000A4F1C"/>
    <w:rsid w:val="000B4402"/>
    <w:rsid w:val="0013340C"/>
    <w:rsid w:val="001547B3"/>
    <w:rsid w:val="00155975"/>
    <w:rsid w:val="001B2B42"/>
    <w:rsid w:val="0031676E"/>
    <w:rsid w:val="00323CEE"/>
    <w:rsid w:val="0046316A"/>
    <w:rsid w:val="004B544A"/>
    <w:rsid w:val="00531A00"/>
    <w:rsid w:val="00563143"/>
    <w:rsid w:val="00567842"/>
    <w:rsid w:val="005A735D"/>
    <w:rsid w:val="00617784"/>
    <w:rsid w:val="008248E6"/>
    <w:rsid w:val="008772E8"/>
    <w:rsid w:val="00975813"/>
    <w:rsid w:val="009B7151"/>
    <w:rsid w:val="00AD037A"/>
    <w:rsid w:val="00B20265"/>
    <w:rsid w:val="00B23DCA"/>
    <w:rsid w:val="00B34F23"/>
    <w:rsid w:val="00B92C7F"/>
    <w:rsid w:val="00BC169C"/>
    <w:rsid w:val="00D71849"/>
    <w:rsid w:val="00D90F29"/>
    <w:rsid w:val="00E47AF6"/>
    <w:rsid w:val="00E67257"/>
    <w:rsid w:val="00F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D6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784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A4F1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0A4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vdata.no/lov/2005-06-17-62/&#167;14-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ADA928675CA40BE0B716B71D27F35" ma:contentTypeVersion="2" ma:contentTypeDescription="Opprett et nytt dokument." ma:contentTypeScope="" ma:versionID="861f8cc80874d98ae188d09e3f9be439">
  <xsd:schema xmlns:xsd="http://www.w3.org/2001/XMLSchema" xmlns:xs="http://www.w3.org/2001/XMLSchema" xmlns:p="http://schemas.microsoft.com/office/2006/metadata/properties" xmlns:ns2="063702b7-2fd2-4cd9-8740-36a2f18efcab" targetNamespace="http://schemas.microsoft.com/office/2006/metadata/properties" ma:root="true" ma:fieldsID="d3c8b171695834776df8997e5af227e4" ns2:_="">
    <xsd:import namespace="063702b7-2fd2-4cd9-8740-36a2f18ef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02b7-2fd2-4cd9-8740-36a2f18ef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4C5CB-E3F9-44FB-9673-4DE5C6E9F72B}"/>
</file>

<file path=customXml/itemProps2.xml><?xml version="1.0" encoding="utf-8"?>
<ds:datastoreItem xmlns:ds="http://schemas.openxmlformats.org/officeDocument/2006/customXml" ds:itemID="{6E6A3BD2-0E33-467A-A3AF-D9EFBD0EBD81}"/>
</file>

<file path=customXml/itemProps3.xml><?xml version="1.0" encoding="utf-8"?>
<ds:datastoreItem xmlns:ds="http://schemas.openxmlformats.org/officeDocument/2006/customXml" ds:itemID="{EE7F5E97-B046-49AA-9101-87CA17735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Sund</dc:creator>
  <cp:keywords/>
  <dc:description/>
  <cp:lastModifiedBy>Peter Sund</cp:lastModifiedBy>
  <cp:revision>2</cp:revision>
  <dcterms:created xsi:type="dcterms:W3CDTF">2020-04-10T07:10:00Z</dcterms:created>
  <dcterms:modified xsi:type="dcterms:W3CDTF">2020-04-10T07:10:00Z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0x010100A2FADA928675CA40BE0B716B71D27F35</vt:lpwstr>
  </property>
</Properties>
</file>