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83596400"/>
        <w:docPartObj>
          <w:docPartGallery w:val="Cover Pages"/>
          <w:docPartUnique/>
        </w:docPartObj>
      </w:sdtPr>
      <w:sdtEndPr>
        <w:rPr>
          <w:rFonts w:cs="Arial"/>
          <w:color w:val="FFFFFF" w:themeColor="background1"/>
          <w:lang w:val="es-ES"/>
        </w:rPr>
      </w:sdtEndPr>
      <w:sdtContent>
        <w:p w14:paraId="119253D8" w14:textId="128DA9CB" w:rsidR="00C516C6" w:rsidRPr="005A0504" w:rsidRDefault="00276614">
          <w:r>
            <w:rPr>
              <w:rFonts w:cs="Arial"/>
              <w:noProof/>
              <w:color w:val="FFFFFF" w:themeColor="background1"/>
              <w:lang w:val="en-US" w:eastAsia="en-US"/>
            </w:rPr>
            <mc:AlternateContent>
              <mc:Choice Requires="wps">
                <w:drawing>
                  <wp:anchor distT="0" distB="0" distL="114300" distR="114300" simplePos="0" relativeHeight="251664896" behindDoc="0" locked="0" layoutInCell="1" allowOverlap="1" wp14:anchorId="656F4F65" wp14:editId="38A475B1">
                    <wp:simplePos x="0" y="0"/>
                    <wp:positionH relativeFrom="column">
                      <wp:posOffset>-575310</wp:posOffset>
                    </wp:positionH>
                    <wp:positionV relativeFrom="paragraph">
                      <wp:posOffset>3033395</wp:posOffset>
                    </wp:positionV>
                    <wp:extent cx="6429375" cy="574040"/>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642937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B2C94B" w14:textId="45BC69DF" w:rsidR="00C516C6" w:rsidRPr="006A4EE2" w:rsidRDefault="008677BE">
                                <w:pPr>
                                  <w:rPr>
                                    <w:rFonts w:ascii="Titillium Web" w:hAnsi="Titillium Web"/>
                                    <w:color w:val="FFFFFF" w:themeColor="background1"/>
                                    <w:sz w:val="52"/>
                                    <w:szCs w:val="52"/>
                                    <w:lang w:val="es-ES"/>
                                  </w:rPr>
                                </w:pPr>
                                <w:r>
                                  <w:rPr>
                                    <w:rFonts w:ascii="Titillium Web" w:hAnsi="Titillium Web"/>
                                    <w:b/>
                                    <w:bCs/>
                                    <w:color w:val="FFFFFF" w:themeColor="background1"/>
                                    <w:sz w:val="56"/>
                                    <w:szCs w:val="56"/>
                                    <w:lang w:val="es-ES"/>
                                  </w:rPr>
                                  <w:t>Manual de uso</w:t>
                                </w:r>
                                <w:r w:rsidR="00513613" w:rsidRPr="00513613">
                                  <w:rPr>
                                    <w:rFonts w:ascii="Titillium Web" w:hAnsi="Titillium Web"/>
                                    <w:b/>
                                    <w:bCs/>
                                    <w:color w:val="FFFFFF" w:themeColor="background1"/>
                                    <w:sz w:val="56"/>
                                    <w:szCs w:val="56"/>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F4F65" id="_x0000_t202" coordsize="21600,21600" o:spt="202" path="m,l,21600r21600,l21600,xe">
                    <v:stroke joinstyle="miter"/>
                    <v:path gradientshapeok="t" o:connecttype="rect"/>
                  </v:shapetype>
                  <v:shape id="Cuadro de texto 5" o:spid="_x0000_s1026" type="#_x0000_t202" style="position:absolute;margin-left:-45.3pt;margin-top:238.85pt;width:506.25pt;height:4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" filled="f" stroked="f">
                    <v:textbox>
                      <w:txbxContent>
                        <w:p w14:paraId="63B2C94B" w14:textId="45BC69DF" w:rsidR="00C516C6" w:rsidRPr="006A4EE2" w:rsidRDefault="008677BE">
                          <w:pPr>
                            <w:rPr>
                              <w:rFonts w:ascii="Titillium Web" w:hAnsi="Titillium Web"/>
                              <w:color w:val="FFFFFF" w:themeColor="background1"/>
                              <w:sz w:val="52"/>
                              <w:szCs w:val="52"/>
                              <w:lang w:val="es-ES"/>
                            </w:rPr>
                          </w:pPr>
                          <w:r>
                            <w:rPr>
                              <w:rFonts w:ascii="Titillium Web" w:hAnsi="Titillium Web"/>
                              <w:b/>
                              <w:bCs/>
                              <w:color w:val="FFFFFF" w:themeColor="background1"/>
                              <w:sz w:val="56"/>
                              <w:szCs w:val="56"/>
                              <w:lang w:val="es-ES"/>
                            </w:rPr>
                            <w:t>Manual de uso</w:t>
                          </w:r>
                          <w:r w:rsidR="00513613" w:rsidRPr="00513613">
                            <w:rPr>
                              <w:rFonts w:ascii="Titillium Web" w:hAnsi="Titillium Web"/>
                              <w:b/>
                              <w:bCs/>
                              <w:color w:val="FFFFFF" w:themeColor="background1"/>
                              <w:sz w:val="56"/>
                              <w:szCs w:val="56"/>
                              <w:lang w:val="es-ES"/>
                            </w:rPr>
                            <w:t>:</w:t>
                          </w:r>
                        </w:p>
                      </w:txbxContent>
                    </v:textbox>
                    <w10:wrap type="square"/>
                  </v:shape>
                </w:pict>
              </mc:Fallback>
            </mc:AlternateContent>
          </w:r>
          <w:r>
            <w:rPr>
              <w:rFonts w:cs="Arial"/>
              <w:noProof/>
              <w:color w:val="FFFFFF" w:themeColor="background1"/>
              <w:lang w:val="en-US" w:eastAsia="en-US"/>
            </w:rPr>
            <mc:AlternateContent>
              <mc:Choice Requires="wps">
                <w:drawing>
                  <wp:anchor distT="0" distB="0" distL="114300" distR="114300" simplePos="0" relativeHeight="251666944" behindDoc="0" locked="0" layoutInCell="1" allowOverlap="1" wp14:anchorId="657637FE" wp14:editId="593BC095">
                    <wp:simplePos x="0" y="0"/>
                    <wp:positionH relativeFrom="column">
                      <wp:posOffset>-577215</wp:posOffset>
                    </wp:positionH>
                    <wp:positionV relativeFrom="paragraph">
                      <wp:posOffset>3610610</wp:posOffset>
                    </wp:positionV>
                    <wp:extent cx="6635115" cy="1595120"/>
                    <wp:effectExtent l="0" t="0" r="0" b="5080"/>
                    <wp:wrapSquare wrapText="bothSides"/>
                    <wp:docPr id="11" name="Cuadro de texto 11"/>
                    <wp:cNvGraphicFramePr/>
                    <a:graphic xmlns:a="http://schemas.openxmlformats.org/drawingml/2006/main">
                      <a:graphicData uri="http://schemas.microsoft.com/office/word/2010/wordprocessingShape">
                        <wps:wsp>
                          <wps:cNvSpPr txBox="1"/>
                          <wps:spPr>
                            <a:xfrm>
                              <a:off x="0" y="0"/>
                              <a:ext cx="6635115" cy="15951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127973D" w14:textId="2F1AA886" w:rsidR="00276614" w:rsidRPr="008677BE" w:rsidRDefault="008677BE" w:rsidP="00276614">
                                <w:pPr>
                                  <w:spacing w:line="168" w:lineRule="auto"/>
                                  <w:rPr>
                                    <w:rFonts w:ascii="Titillium Web" w:hAnsi="Titillium Web"/>
                                    <w:sz w:val="80"/>
                                    <w:szCs w:val="80"/>
                                    <w:lang w:val="es-CL"/>
                                  </w:rPr>
                                </w:pPr>
                                <w:r>
                                  <w:rPr>
                                    <w:rFonts w:ascii="Titillium Web" w:hAnsi="Titillium Web"/>
                                    <w:color w:val="FFFFFF" w:themeColor="background1"/>
                                    <w:sz w:val="80"/>
                                    <w:szCs w:val="80"/>
                                    <w:lang w:val="es-ES"/>
                                  </w:rPr>
                                  <w:t xml:space="preserve">Maquetas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637FE" id="Cuadro de texto 11" o:spid="_x0000_s1027" type="#_x0000_t202" style="position:absolute;margin-left:-45.45pt;margin-top:284.3pt;width:522.45pt;height:125.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" filled="f" stroked="f">
                    <v:textbox>
                      <w:txbxContent>
                        <w:p w14:paraId="2127973D" w14:textId="2F1AA886" w:rsidR="00276614" w:rsidRPr="008677BE" w:rsidRDefault="008677BE" w:rsidP="00276614">
                          <w:pPr>
                            <w:spacing w:line="168" w:lineRule="auto"/>
                            <w:rPr>
                              <w:rFonts w:ascii="Titillium Web" w:hAnsi="Titillium Web"/>
                              <w:sz w:val="80"/>
                              <w:szCs w:val="80"/>
                              <w:lang w:val="es-CL"/>
                            </w:rPr>
                          </w:pPr>
                          <w:r>
                            <w:rPr>
                              <w:rFonts w:ascii="Titillium Web" w:hAnsi="Titillium Web"/>
                              <w:color w:val="FFFFFF" w:themeColor="background1"/>
                              <w:sz w:val="80"/>
                              <w:szCs w:val="80"/>
                              <w:lang w:val="es-ES"/>
                            </w:rPr>
                            <w:t xml:space="preserve">Maquetas </w:t>
                          </w:r>
                        </w:p>
                      </w:txbxContent>
                    </v:textbox>
                    <w10:wrap type="square"/>
                  </v:shape>
                </w:pict>
              </mc:Fallback>
            </mc:AlternateContent>
          </w:r>
          <w:r w:rsidR="00C516C6">
            <w:rPr>
              <w:rFonts w:cs="Arial"/>
              <w:color w:val="FFFFFF" w:themeColor="background1"/>
              <w:lang w:val="es-ES"/>
            </w:rPr>
            <w:br w:type="page"/>
          </w:r>
        </w:p>
      </w:sdtContent>
    </w:sdt>
    <w:p w14:paraId="30B9E1EF" w14:textId="77777777" w:rsidR="00002D24" w:rsidRDefault="00002D24">
      <w:pPr>
        <w:pStyle w:val="TtuloTDC"/>
        <w:rPr>
          <w:lang w:val="es-ES"/>
        </w:rPr>
      </w:pPr>
    </w:p>
    <w:p w14:paraId="645C8748" w14:textId="77777777" w:rsidR="00002D24" w:rsidRDefault="00002D24" w:rsidP="00002D24">
      <w:pPr>
        <w:pStyle w:val="Ttulo1"/>
        <w:rPr>
          <w:lang w:val="es-ES"/>
        </w:rPr>
      </w:pPr>
      <w:bookmarkStart w:id="0" w:name="_Toc515894826"/>
      <w:proofErr w:type="spellStart"/>
      <w:r>
        <w:rPr>
          <w:lang w:val="es-ES"/>
        </w:rPr>
        <w:t>Indice</w:t>
      </w:r>
      <w:bookmarkEnd w:id="0"/>
      <w:proofErr w:type="spellEnd"/>
    </w:p>
    <w:sdt>
      <w:sdtPr>
        <w:rPr>
          <w:lang w:val="es-ES"/>
        </w:rPr>
        <w:id w:val="-1352790698"/>
        <w:docPartObj>
          <w:docPartGallery w:val="Table of Contents"/>
          <w:docPartUnique/>
        </w:docPartObj>
      </w:sdtPr>
      <w:sdtEndPr>
        <w:rPr>
          <w:b/>
          <w:bCs/>
        </w:rPr>
      </w:sdtEndPr>
      <w:sdtContent>
        <w:p w14:paraId="0541C788" w14:textId="41BA863E" w:rsidR="00E81353" w:rsidRDefault="00002D24">
          <w:pPr>
            <w:pStyle w:val="TDC1"/>
            <w:tabs>
              <w:tab w:val="right" w:leader="dot" w:pos="8494"/>
            </w:tabs>
            <w:rPr>
              <w:noProof/>
              <w:sz w:val="22"/>
              <w:szCs w:val="22"/>
              <w:lang w:val="es-CL" w:eastAsia="es-CL"/>
            </w:rPr>
          </w:pPr>
          <w:r>
            <w:fldChar w:fldCharType="begin"/>
          </w:r>
          <w:r>
            <w:instrText xml:space="preserve"> TOC \o "1-3" \h \z \u </w:instrText>
          </w:r>
          <w:r>
            <w:fldChar w:fldCharType="separate"/>
          </w:r>
          <w:hyperlink w:anchor="_Toc515894826" w:history="1">
            <w:r w:rsidR="00E81353" w:rsidRPr="000924FF">
              <w:rPr>
                <w:rStyle w:val="Hipervnculo"/>
                <w:noProof/>
                <w:lang w:val="es-ES"/>
              </w:rPr>
              <w:t>Indice</w:t>
            </w:r>
            <w:r w:rsidR="00E81353">
              <w:rPr>
                <w:noProof/>
                <w:webHidden/>
              </w:rPr>
              <w:tab/>
            </w:r>
            <w:r w:rsidR="00E81353">
              <w:rPr>
                <w:noProof/>
                <w:webHidden/>
              </w:rPr>
              <w:fldChar w:fldCharType="begin"/>
            </w:r>
            <w:r w:rsidR="00E81353">
              <w:rPr>
                <w:noProof/>
                <w:webHidden/>
              </w:rPr>
              <w:instrText xml:space="preserve"> PAGEREF _Toc515894826 \h </w:instrText>
            </w:r>
            <w:r w:rsidR="00E81353">
              <w:rPr>
                <w:noProof/>
                <w:webHidden/>
              </w:rPr>
            </w:r>
            <w:r w:rsidR="00E81353">
              <w:rPr>
                <w:noProof/>
                <w:webHidden/>
              </w:rPr>
              <w:fldChar w:fldCharType="separate"/>
            </w:r>
            <w:r w:rsidR="00E81353">
              <w:rPr>
                <w:noProof/>
                <w:webHidden/>
              </w:rPr>
              <w:t>2</w:t>
            </w:r>
            <w:r w:rsidR="00E81353">
              <w:rPr>
                <w:noProof/>
                <w:webHidden/>
              </w:rPr>
              <w:fldChar w:fldCharType="end"/>
            </w:r>
          </w:hyperlink>
        </w:p>
        <w:p w14:paraId="47906055" w14:textId="6CCDBCEA" w:rsidR="00E81353" w:rsidRDefault="00E81353">
          <w:pPr>
            <w:pStyle w:val="TDC2"/>
            <w:tabs>
              <w:tab w:val="right" w:leader="dot" w:pos="8494"/>
            </w:tabs>
            <w:rPr>
              <w:noProof/>
              <w:sz w:val="22"/>
              <w:szCs w:val="22"/>
              <w:lang w:val="es-CL" w:eastAsia="es-CL"/>
            </w:rPr>
          </w:pPr>
          <w:hyperlink w:anchor="_Toc515894827" w:history="1">
            <w:r w:rsidRPr="000924FF">
              <w:rPr>
                <w:rStyle w:val="Hipervnculo"/>
                <w:noProof/>
                <w:lang w:val="es-CL"/>
              </w:rPr>
              <w:t>Imágenes:</w:t>
            </w:r>
            <w:r>
              <w:rPr>
                <w:noProof/>
                <w:webHidden/>
              </w:rPr>
              <w:tab/>
            </w:r>
            <w:r>
              <w:rPr>
                <w:noProof/>
                <w:webHidden/>
              </w:rPr>
              <w:fldChar w:fldCharType="begin"/>
            </w:r>
            <w:r>
              <w:rPr>
                <w:noProof/>
                <w:webHidden/>
              </w:rPr>
              <w:instrText xml:space="preserve"> PAGEREF _Toc515894827 \h </w:instrText>
            </w:r>
            <w:r>
              <w:rPr>
                <w:noProof/>
                <w:webHidden/>
              </w:rPr>
            </w:r>
            <w:r>
              <w:rPr>
                <w:noProof/>
                <w:webHidden/>
              </w:rPr>
              <w:fldChar w:fldCharType="separate"/>
            </w:r>
            <w:r>
              <w:rPr>
                <w:noProof/>
                <w:webHidden/>
              </w:rPr>
              <w:t>3</w:t>
            </w:r>
            <w:r>
              <w:rPr>
                <w:noProof/>
                <w:webHidden/>
              </w:rPr>
              <w:fldChar w:fldCharType="end"/>
            </w:r>
          </w:hyperlink>
        </w:p>
        <w:p w14:paraId="08CC7200" w14:textId="627C826F" w:rsidR="00E81353" w:rsidRDefault="00E81353">
          <w:pPr>
            <w:pStyle w:val="TDC2"/>
            <w:tabs>
              <w:tab w:val="right" w:leader="dot" w:pos="8494"/>
            </w:tabs>
            <w:rPr>
              <w:noProof/>
              <w:sz w:val="22"/>
              <w:szCs w:val="22"/>
              <w:lang w:val="es-CL" w:eastAsia="es-CL"/>
            </w:rPr>
          </w:pPr>
          <w:hyperlink w:anchor="_Toc515894828" w:history="1">
            <w:r w:rsidRPr="000924FF">
              <w:rPr>
                <w:rStyle w:val="Hipervnculo"/>
                <w:noProof/>
                <w:lang w:val="es-CL"/>
              </w:rPr>
              <w:t>HTML:</w:t>
            </w:r>
            <w:r>
              <w:rPr>
                <w:noProof/>
                <w:webHidden/>
              </w:rPr>
              <w:tab/>
            </w:r>
            <w:r>
              <w:rPr>
                <w:noProof/>
                <w:webHidden/>
              </w:rPr>
              <w:fldChar w:fldCharType="begin"/>
            </w:r>
            <w:r>
              <w:rPr>
                <w:noProof/>
                <w:webHidden/>
              </w:rPr>
              <w:instrText xml:space="preserve"> PAGEREF _Toc515894828 \h </w:instrText>
            </w:r>
            <w:r>
              <w:rPr>
                <w:noProof/>
                <w:webHidden/>
              </w:rPr>
            </w:r>
            <w:r>
              <w:rPr>
                <w:noProof/>
                <w:webHidden/>
              </w:rPr>
              <w:fldChar w:fldCharType="separate"/>
            </w:r>
            <w:r>
              <w:rPr>
                <w:noProof/>
                <w:webHidden/>
              </w:rPr>
              <w:t>4</w:t>
            </w:r>
            <w:r>
              <w:rPr>
                <w:noProof/>
                <w:webHidden/>
              </w:rPr>
              <w:fldChar w:fldCharType="end"/>
            </w:r>
          </w:hyperlink>
        </w:p>
        <w:p w14:paraId="710A3807" w14:textId="195FA4CB" w:rsidR="00002D24" w:rsidRDefault="00002D24">
          <w:r>
            <w:rPr>
              <w:b/>
              <w:bCs/>
              <w:lang w:val="es-ES"/>
            </w:rPr>
            <w:fldChar w:fldCharType="end"/>
          </w:r>
        </w:p>
      </w:sdtContent>
    </w:sdt>
    <w:p w14:paraId="67D8853C" w14:textId="1FA7D7C1" w:rsidR="00002D24" w:rsidRDefault="00002D24">
      <w:pPr>
        <w:rPr>
          <w:rFonts w:ascii="Titillium Web" w:eastAsiaTheme="majorEastAsia" w:hAnsi="Titillium Web" w:cstheme="majorBidi"/>
          <w:b/>
          <w:bCs/>
          <w:color w:val="F79646" w:themeColor="accent6"/>
          <w:sz w:val="32"/>
          <w:szCs w:val="32"/>
          <w:lang w:val="es-UY"/>
        </w:rPr>
      </w:pPr>
    </w:p>
    <w:p w14:paraId="524617D0" w14:textId="539948BA" w:rsidR="00002D24" w:rsidRDefault="00002D24">
      <w:pPr>
        <w:rPr>
          <w:rFonts w:ascii="Titillium Web" w:eastAsiaTheme="majorEastAsia" w:hAnsi="Titillium Web" w:cstheme="majorBidi"/>
          <w:b/>
          <w:bCs/>
          <w:color w:val="F79646" w:themeColor="accent6"/>
          <w:sz w:val="32"/>
          <w:szCs w:val="32"/>
          <w:lang w:val="es-UY"/>
        </w:rPr>
      </w:pPr>
      <w:r>
        <w:rPr>
          <w:lang w:val="es-UY"/>
        </w:rPr>
        <w:br w:type="page"/>
      </w:r>
      <w:bookmarkStart w:id="1" w:name="_GoBack"/>
      <w:bookmarkEnd w:id="1"/>
    </w:p>
    <w:p w14:paraId="64B01DEE" w14:textId="77777777" w:rsidR="008677BE" w:rsidRDefault="008677BE" w:rsidP="00A61533">
      <w:pPr>
        <w:pStyle w:val="Ttulo1"/>
        <w:rPr>
          <w:lang w:val="es-UY"/>
        </w:rPr>
      </w:pPr>
    </w:p>
    <w:p w14:paraId="3A2398D9" w14:textId="71CAEC01" w:rsidR="004F45BA" w:rsidRDefault="008677BE" w:rsidP="004F45BA">
      <w:pPr>
        <w:jc w:val="both"/>
        <w:rPr>
          <w:rFonts w:ascii="Titillium Web" w:hAnsi="Titillium Web"/>
          <w:b/>
          <w:sz w:val="22"/>
          <w:szCs w:val="22"/>
          <w:lang w:val="es-UY"/>
        </w:rPr>
      </w:pPr>
      <w:r w:rsidRPr="008677BE">
        <w:rPr>
          <w:rFonts w:ascii="Titillium Web" w:eastAsiaTheme="majorEastAsia" w:hAnsi="Titillium Web" w:cstheme="majorBidi"/>
          <w:b/>
          <w:bCs/>
          <w:color w:val="F79646" w:themeColor="accent6"/>
          <w:sz w:val="32"/>
          <w:szCs w:val="32"/>
          <w:lang w:val="es-UY"/>
        </w:rPr>
        <w:t xml:space="preserve">Maquetas: </w:t>
      </w:r>
      <w:r w:rsidR="004F45BA" w:rsidRPr="00824103">
        <w:rPr>
          <w:rFonts w:ascii="Titillium Web" w:hAnsi="Titillium Web"/>
          <w:b/>
          <w:sz w:val="22"/>
          <w:szCs w:val="22"/>
          <w:lang w:val="es-UY"/>
        </w:rPr>
        <w:t xml:space="preserve"> </w:t>
      </w:r>
    </w:p>
    <w:p w14:paraId="10CCE92A" w14:textId="20199B0B" w:rsidR="008677BE" w:rsidRDefault="008677BE" w:rsidP="004F45BA">
      <w:pPr>
        <w:jc w:val="both"/>
        <w:rPr>
          <w:rFonts w:ascii="Titillium Web" w:hAnsi="Titillium Web"/>
          <w:b/>
          <w:sz w:val="22"/>
          <w:szCs w:val="22"/>
          <w:lang w:val="es-UY"/>
        </w:rPr>
      </w:pPr>
    </w:p>
    <w:p w14:paraId="1C49477D" w14:textId="77777777" w:rsidR="008677BE" w:rsidRDefault="008677BE" w:rsidP="008677BE">
      <w:pPr>
        <w:jc w:val="both"/>
        <w:rPr>
          <w:rFonts w:ascii="Titillium Web" w:hAnsi="Titillium Web" w:cs="Arial"/>
          <w:sz w:val="22"/>
          <w:szCs w:val="22"/>
          <w:lang w:val="es-CL"/>
        </w:rPr>
      </w:pPr>
      <w:r>
        <w:rPr>
          <w:rFonts w:ascii="Titillium Web" w:hAnsi="Titillium Web" w:cs="Arial"/>
          <w:sz w:val="22"/>
          <w:szCs w:val="22"/>
          <w:lang w:val="es-CL"/>
        </w:rPr>
        <w:t>Las maquetas son las plantillas o “</w:t>
      </w:r>
      <w:proofErr w:type="spellStart"/>
      <w:r>
        <w:rPr>
          <w:rFonts w:ascii="Titillium Web" w:hAnsi="Titillium Web" w:cs="Arial"/>
          <w:sz w:val="22"/>
          <w:szCs w:val="22"/>
          <w:lang w:val="es-CL"/>
        </w:rPr>
        <w:t>layouts</w:t>
      </w:r>
      <w:proofErr w:type="spellEnd"/>
      <w:r>
        <w:rPr>
          <w:rFonts w:ascii="Titillium Web" w:hAnsi="Titillium Web" w:cs="Arial"/>
          <w:sz w:val="22"/>
          <w:szCs w:val="22"/>
          <w:lang w:val="es-CL"/>
        </w:rPr>
        <w:t xml:space="preserve">” de la pieza grafica que se va a enviar como mensaje. Es un archivo en formato HTML, que tiene ciertos elementos de programación más complejos, los cuales permiten </w:t>
      </w:r>
      <w:proofErr w:type="spellStart"/>
      <w:r>
        <w:rPr>
          <w:rFonts w:ascii="Titillium Web" w:hAnsi="Titillium Web" w:cs="Arial"/>
          <w:sz w:val="22"/>
          <w:szCs w:val="22"/>
          <w:lang w:val="es-CL"/>
        </w:rPr>
        <w:t>disponibilizar</w:t>
      </w:r>
      <w:proofErr w:type="spellEnd"/>
      <w:r>
        <w:rPr>
          <w:rFonts w:ascii="Titillium Web" w:hAnsi="Titillium Web" w:cs="Arial"/>
          <w:sz w:val="22"/>
          <w:szCs w:val="22"/>
          <w:lang w:val="es-CL"/>
        </w:rPr>
        <w:t xml:space="preserve"> contenidos de forma dinámica dependiendo de cada candidato.</w:t>
      </w:r>
    </w:p>
    <w:p w14:paraId="42484B58" w14:textId="77777777" w:rsidR="008677BE" w:rsidRDefault="008677BE" w:rsidP="008677BE">
      <w:pPr>
        <w:jc w:val="both"/>
        <w:rPr>
          <w:rFonts w:ascii="Titillium Web" w:hAnsi="Titillium Web" w:cs="Arial"/>
          <w:sz w:val="22"/>
          <w:szCs w:val="22"/>
          <w:lang w:val="es-CL"/>
        </w:rPr>
      </w:pPr>
    </w:p>
    <w:p w14:paraId="6A7F4D00" w14:textId="77777777" w:rsidR="008677BE" w:rsidRDefault="008677BE" w:rsidP="008677BE">
      <w:pPr>
        <w:jc w:val="both"/>
        <w:rPr>
          <w:rFonts w:ascii="Titillium Web" w:hAnsi="Titillium Web" w:cs="Arial"/>
          <w:sz w:val="22"/>
          <w:szCs w:val="22"/>
          <w:lang w:val="es-CL"/>
        </w:rPr>
      </w:pPr>
      <w:r>
        <w:rPr>
          <w:rFonts w:ascii="Titillium Web" w:hAnsi="Titillium Web" w:cs="Arial"/>
          <w:sz w:val="22"/>
          <w:szCs w:val="22"/>
          <w:lang w:val="es-CL"/>
        </w:rPr>
        <w:t>Para efectos de esta programación “</w:t>
      </w:r>
      <w:proofErr w:type="spellStart"/>
      <w:r>
        <w:rPr>
          <w:rFonts w:ascii="Titillium Web" w:hAnsi="Titillium Web" w:cs="Arial"/>
          <w:sz w:val="22"/>
          <w:szCs w:val="22"/>
          <w:lang w:val="es-CL"/>
        </w:rPr>
        <w:t>StartKit</w:t>
      </w:r>
      <w:proofErr w:type="spellEnd"/>
      <w:r>
        <w:rPr>
          <w:rFonts w:ascii="Titillium Web" w:hAnsi="Titillium Web" w:cs="Arial"/>
          <w:sz w:val="22"/>
          <w:szCs w:val="22"/>
          <w:lang w:val="es-CL"/>
        </w:rPr>
        <w:t>” hacemos entrega de una maqueta ya configurada para que sea utilizada para esta prueba inicial (maqueta STARTKIT). Esta es una maqueta simple, sin embargo, contiene los elementos necesarios para generar un envío conductual.</w:t>
      </w:r>
    </w:p>
    <w:p w14:paraId="30B9F7A1" w14:textId="77777777" w:rsidR="008677BE" w:rsidRDefault="008677BE" w:rsidP="008677BE">
      <w:pPr>
        <w:jc w:val="both"/>
        <w:rPr>
          <w:rFonts w:ascii="Titillium Web" w:hAnsi="Titillium Web" w:cs="Arial"/>
          <w:sz w:val="22"/>
          <w:szCs w:val="22"/>
          <w:lang w:val="es-CL"/>
        </w:rPr>
      </w:pPr>
    </w:p>
    <w:p w14:paraId="695DB447" w14:textId="77777777" w:rsidR="008677BE" w:rsidRDefault="008677BE" w:rsidP="008677BE">
      <w:pPr>
        <w:jc w:val="both"/>
        <w:rPr>
          <w:rFonts w:ascii="Titillium Web" w:hAnsi="Titillium Web" w:cs="Arial"/>
          <w:b/>
          <w:sz w:val="22"/>
          <w:szCs w:val="22"/>
          <w:lang w:val="es-CL"/>
        </w:rPr>
      </w:pPr>
      <w:r w:rsidRPr="00321099">
        <w:rPr>
          <w:rFonts w:ascii="Titillium Web" w:hAnsi="Titillium Web" w:cs="Arial"/>
          <w:b/>
          <w:sz w:val="22"/>
          <w:szCs w:val="22"/>
          <w:lang w:val="es-CL"/>
        </w:rPr>
        <w:t>Especificaciones para diseño de mensajes en formatos imagen o HTML</w:t>
      </w:r>
    </w:p>
    <w:p w14:paraId="4AD9EAFF" w14:textId="77777777" w:rsidR="008677BE" w:rsidRDefault="008677BE" w:rsidP="008677BE">
      <w:pPr>
        <w:jc w:val="both"/>
        <w:rPr>
          <w:rFonts w:ascii="Titillium Web" w:hAnsi="Titillium Web" w:cs="Arial"/>
          <w:b/>
          <w:sz w:val="22"/>
          <w:szCs w:val="22"/>
          <w:lang w:val="es-CL"/>
        </w:rPr>
      </w:pPr>
    </w:p>
    <w:p w14:paraId="2519255C" w14:textId="77777777" w:rsidR="008677BE" w:rsidRDefault="008677BE" w:rsidP="008677BE">
      <w:pPr>
        <w:pStyle w:val="Ttulo2"/>
        <w:rPr>
          <w:lang w:val="es-CL"/>
        </w:rPr>
      </w:pPr>
      <w:bookmarkStart w:id="2" w:name="_Toc515894827"/>
      <w:r w:rsidRPr="00321099">
        <w:rPr>
          <w:lang w:val="es-CL"/>
        </w:rPr>
        <w:t>Imágenes:</w:t>
      </w:r>
      <w:bookmarkEnd w:id="2"/>
    </w:p>
    <w:p w14:paraId="115DC3F9" w14:textId="50BB0367" w:rsidR="008677BE" w:rsidRDefault="008677BE" w:rsidP="004F45BA">
      <w:pPr>
        <w:jc w:val="both"/>
        <w:rPr>
          <w:rFonts w:ascii="Titillium Web" w:hAnsi="Titillium Web"/>
          <w:b/>
          <w:sz w:val="22"/>
          <w:szCs w:val="22"/>
          <w:lang w:val="es-UY"/>
        </w:rPr>
      </w:pPr>
    </w:p>
    <w:p w14:paraId="79233F37" w14:textId="77777777" w:rsidR="008677BE" w:rsidRPr="00321099" w:rsidRDefault="008677BE" w:rsidP="008677BE">
      <w:pPr>
        <w:pStyle w:val="Prrafodelista"/>
        <w:numPr>
          <w:ilvl w:val="0"/>
          <w:numId w:val="38"/>
        </w:numPr>
        <w:jc w:val="both"/>
        <w:rPr>
          <w:rFonts w:ascii="Titillium Web" w:hAnsi="Titillium Web" w:cs="Arial"/>
          <w:sz w:val="22"/>
          <w:szCs w:val="22"/>
          <w:lang w:val="es-CL"/>
        </w:rPr>
      </w:pPr>
      <w:r w:rsidRPr="00321099">
        <w:rPr>
          <w:rFonts w:ascii="Titillium Web" w:hAnsi="Titillium Web" w:cs="Arial"/>
          <w:sz w:val="22"/>
          <w:szCs w:val="22"/>
          <w:lang w:val="es-CL"/>
        </w:rPr>
        <w:t xml:space="preserve">Imágenes en </w:t>
      </w:r>
      <w:proofErr w:type="spellStart"/>
      <w:r w:rsidRPr="00321099">
        <w:rPr>
          <w:rFonts w:ascii="Titillium Web" w:hAnsi="Titillium Web" w:cs="Arial"/>
          <w:sz w:val="22"/>
          <w:szCs w:val="22"/>
          <w:lang w:val="es-CL"/>
        </w:rPr>
        <w:t>jpeg</w:t>
      </w:r>
      <w:proofErr w:type="spellEnd"/>
      <w:r w:rsidRPr="00321099">
        <w:rPr>
          <w:rFonts w:ascii="Titillium Web" w:hAnsi="Titillium Web" w:cs="Arial"/>
          <w:sz w:val="22"/>
          <w:szCs w:val="22"/>
          <w:lang w:val="es-CL"/>
        </w:rPr>
        <w:t>, gif o png (en el caso de las animaciones en gif, Outlook muestra sólo el primer cuadro de la animación).</w:t>
      </w:r>
    </w:p>
    <w:p w14:paraId="583D0DED" w14:textId="77777777" w:rsidR="008677BE" w:rsidRPr="00321099" w:rsidRDefault="008677BE" w:rsidP="008677BE">
      <w:pPr>
        <w:pStyle w:val="Prrafodelista"/>
        <w:numPr>
          <w:ilvl w:val="0"/>
          <w:numId w:val="38"/>
        </w:numPr>
        <w:jc w:val="both"/>
        <w:rPr>
          <w:rFonts w:ascii="Titillium Web" w:hAnsi="Titillium Web" w:cs="Arial"/>
          <w:sz w:val="22"/>
          <w:szCs w:val="22"/>
          <w:lang w:val="es-CL"/>
        </w:rPr>
      </w:pPr>
      <w:r w:rsidRPr="00321099">
        <w:rPr>
          <w:rFonts w:ascii="Titillium Web" w:hAnsi="Titillium Web" w:cs="Arial"/>
          <w:sz w:val="22"/>
          <w:szCs w:val="22"/>
          <w:lang w:val="es-CL"/>
        </w:rPr>
        <w:t xml:space="preserve">Ancho total del diseño igual o inferior a 640 </w:t>
      </w:r>
      <w:proofErr w:type="spellStart"/>
      <w:r w:rsidRPr="00321099">
        <w:rPr>
          <w:rFonts w:ascii="Titillium Web" w:hAnsi="Titillium Web" w:cs="Arial"/>
          <w:sz w:val="22"/>
          <w:szCs w:val="22"/>
          <w:lang w:val="es-CL"/>
        </w:rPr>
        <w:t>px</w:t>
      </w:r>
      <w:proofErr w:type="spellEnd"/>
      <w:r w:rsidRPr="00321099">
        <w:rPr>
          <w:rFonts w:ascii="Titillium Web" w:hAnsi="Titillium Web" w:cs="Arial"/>
          <w:sz w:val="22"/>
          <w:szCs w:val="22"/>
          <w:lang w:val="es-CL"/>
        </w:rPr>
        <w:t>.</w:t>
      </w:r>
    </w:p>
    <w:p w14:paraId="394C1B22" w14:textId="77777777" w:rsidR="008677BE" w:rsidRPr="00321099" w:rsidRDefault="008677BE" w:rsidP="008677BE">
      <w:pPr>
        <w:pStyle w:val="Prrafodelista"/>
        <w:numPr>
          <w:ilvl w:val="0"/>
          <w:numId w:val="38"/>
        </w:numPr>
        <w:jc w:val="both"/>
        <w:rPr>
          <w:rFonts w:ascii="Titillium Web" w:hAnsi="Titillium Web" w:cs="Arial"/>
          <w:sz w:val="22"/>
          <w:szCs w:val="22"/>
          <w:lang w:val="es-CL"/>
        </w:rPr>
      </w:pPr>
      <w:r w:rsidRPr="00321099">
        <w:rPr>
          <w:rFonts w:ascii="Titillium Web" w:hAnsi="Titillium Web" w:cs="Arial"/>
          <w:sz w:val="22"/>
          <w:szCs w:val="22"/>
          <w:lang w:val="es-CL"/>
        </w:rPr>
        <w:t>Especificar borde nulo en todas las imágenes con hipervínculo (</w:t>
      </w:r>
      <w:proofErr w:type="spellStart"/>
      <w:r w:rsidRPr="00321099">
        <w:rPr>
          <w:rFonts w:ascii="Titillium Web" w:hAnsi="Titillium Web" w:cs="Arial"/>
          <w:sz w:val="22"/>
          <w:szCs w:val="22"/>
          <w:lang w:val="es-CL"/>
        </w:rPr>
        <w:t>border</w:t>
      </w:r>
      <w:proofErr w:type="spellEnd"/>
      <w:r w:rsidRPr="00321099">
        <w:rPr>
          <w:rFonts w:ascii="Titillium Web" w:hAnsi="Titillium Web" w:cs="Arial"/>
          <w:sz w:val="22"/>
          <w:szCs w:val="22"/>
          <w:lang w:val="es-CL"/>
        </w:rPr>
        <w:t>=”0”)</w:t>
      </w:r>
    </w:p>
    <w:p w14:paraId="37B9BF9E" w14:textId="77777777" w:rsidR="008677BE" w:rsidRPr="00321099" w:rsidRDefault="008677BE" w:rsidP="008677BE">
      <w:pPr>
        <w:pStyle w:val="Prrafodelista"/>
        <w:numPr>
          <w:ilvl w:val="0"/>
          <w:numId w:val="38"/>
        </w:numPr>
        <w:jc w:val="both"/>
        <w:rPr>
          <w:rFonts w:ascii="Titillium Web" w:hAnsi="Titillium Web" w:cs="Arial"/>
          <w:sz w:val="22"/>
          <w:szCs w:val="22"/>
          <w:lang w:val="es-CL"/>
        </w:rPr>
      </w:pPr>
      <w:r w:rsidRPr="00321099">
        <w:rPr>
          <w:rFonts w:ascii="Titillium Web" w:hAnsi="Titillium Web" w:cs="Arial"/>
          <w:sz w:val="22"/>
          <w:szCs w:val="22"/>
          <w:lang w:val="es-CL"/>
        </w:rPr>
        <w:t>Especificar descripción de la imagen (ALT)</w:t>
      </w:r>
    </w:p>
    <w:p w14:paraId="6BF8E930" w14:textId="77777777" w:rsidR="008677BE" w:rsidRPr="00321099" w:rsidRDefault="008677BE" w:rsidP="008677BE">
      <w:pPr>
        <w:pStyle w:val="Prrafodelista"/>
        <w:numPr>
          <w:ilvl w:val="0"/>
          <w:numId w:val="38"/>
        </w:numPr>
        <w:jc w:val="both"/>
        <w:rPr>
          <w:rFonts w:ascii="Titillium Web" w:hAnsi="Titillium Web" w:cs="Arial"/>
          <w:sz w:val="22"/>
          <w:szCs w:val="22"/>
          <w:lang w:val="es-CL"/>
        </w:rPr>
      </w:pPr>
      <w:r w:rsidRPr="00321099">
        <w:rPr>
          <w:rFonts w:ascii="Titillium Web" w:hAnsi="Titillium Web" w:cs="Arial"/>
          <w:sz w:val="22"/>
          <w:szCs w:val="22"/>
          <w:lang w:val="es-CL"/>
        </w:rPr>
        <w:t xml:space="preserve">Utilizar atributo </w:t>
      </w:r>
      <w:proofErr w:type="spellStart"/>
      <w:r w:rsidRPr="00321099">
        <w:rPr>
          <w:rFonts w:ascii="Titillium Web" w:hAnsi="Titillium Web" w:cs="Arial"/>
          <w:sz w:val="22"/>
          <w:szCs w:val="22"/>
          <w:lang w:val="es-CL"/>
        </w:rPr>
        <w:t>style</w:t>
      </w:r>
      <w:proofErr w:type="spellEnd"/>
      <w:proofErr w:type="gramStart"/>
      <w:r w:rsidRPr="00321099">
        <w:rPr>
          <w:rFonts w:ascii="Titillium Web" w:hAnsi="Titillium Web" w:cs="Arial"/>
          <w:sz w:val="22"/>
          <w:szCs w:val="22"/>
          <w:lang w:val="es-CL"/>
        </w:rPr>
        <w:t>=“</w:t>
      </w:r>
      <w:proofErr w:type="spellStart"/>
      <w:proofErr w:type="gramEnd"/>
      <w:r w:rsidRPr="00321099">
        <w:rPr>
          <w:rFonts w:ascii="Titillium Web" w:hAnsi="Titillium Web" w:cs="Arial"/>
          <w:sz w:val="22"/>
          <w:szCs w:val="22"/>
          <w:lang w:val="es-CL"/>
        </w:rPr>
        <w:t>display:block</w:t>
      </w:r>
      <w:proofErr w:type="spellEnd"/>
      <w:r w:rsidRPr="00321099">
        <w:rPr>
          <w:rFonts w:ascii="Titillium Web" w:hAnsi="Titillium Web" w:cs="Arial"/>
          <w:sz w:val="22"/>
          <w:szCs w:val="22"/>
          <w:lang w:val="es-CL"/>
        </w:rPr>
        <w:t>;”. El código de la imagen debe quedar de la siguiente manera:</w:t>
      </w:r>
    </w:p>
    <w:p w14:paraId="4716B9A4" w14:textId="77777777" w:rsidR="008677BE" w:rsidRPr="00321099" w:rsidRDefault="008677BE" w:rsidP="008677BE">
      <w:pPr>
        <w:pStyle w:val="Prrafodelista"/>
        <w:numPr>
          <w:ilvl w:val="0"/>
          <w:numId w:val="38"/>
        </w:numPr>
        <w:jc w:val="both"/>
        <w:rPr>
          <w:rFonts w:ascii="Titillium Web" w:hAnsi="Titillium Web" w:cs="Arial"/>
          <w:sz w:val="22"/>
          <w:szCs w:val="22"/>
          <w:lang w:val="es-CL"/>
        </w:rPr>
      </w:pPr>
      <w:r w:rsidRPr="00321099">
        <w:rPr>
          <w:rFonts w:ascii="Titillium Web" w:hAnsi="Titillium Web" w:cs="Arial"/>
          <w:sz w:val="22"/>
          <w:szCs w:val="22"/>
          <w:lang w:val="es-CL"/>
        </w:rPr>
        <w:t>&lt;</w:t>
      </w:r>
      <w:proofErr w:type="spellStart"/>
      <w:r w:rsidRPr="00321099">
        <w:rPr>
          <w:rFonts w:ascii="Titillium Web" w:hAnsi="Titillium Web" w:cs="Arial"/>
          <w:sz w:val="22"/>
          <w:szCs w:val="22"/>
          <w:lang w:val="es-CL"/>
        </w:rPr>
        <w:t>img</w:t>
      </w:r>
      <w:proofErr w:type="spellEnd"/>
      <w:r w:rsidRPr="00321099">
        <w:rPr>
          <w:rFonts w:ascii="Titillium Web" w:hAnsi="Titillium Web" w:cs="Arial"/>
          <w:sz w:val="22"/>
          <w:szCs w:val="22"/>
          <w:lang w:val="es-CL"/>
        </w:rPr>
        <w:t xml:space="preserve"> </w:t>
      </w:r>
      <w:proofErr w:type="spellStart"/>
      <w:r w:rsidRPr="00321099">
        <w:rPr>
          <w:rFonts w:ascii="Titillium Web" w:hAnsi="Titillium Web" w:cs="Arial"/>
          <w:sz w:val="22"/>
          <w:szCs w:val="22"/>
          <w:lang w:val="es-CL"/>
        </w:rPr>
        <w:t>border</w:t>
      </w:r>
      <w:proofErr w:type="spellEnd"/>
      <w:r w:rsidRPr="00321099">
        <w:rPr>
          <w:rFonts w:ascii="Titillium Web" w:hAnsi="Titillium Web" w:cs="Arial"/>
          <w:sz w:val="22"/>
          <w:szCs w:val="22"/>
          <w:lang w:val="es-CL"/>
        </w:rPr>
        <w:t xml:space="preserve">="0" </w:t>
      </w:r>
      <w:proofErr w:type="spellStart"/>
      <w:r w:rsidRPr="00321099">
        <w:rPr>
          <w:rFonts w:ascii="Titillium Web" w:hAnsi="Titillium Web" w:cs="Arial"/>
          <w:sz w:val="22"/>
          <w:szCs w:val="22"/>
          <w:lang w:val="es-CL"/>
        </w:rPr>
        <w:t>src</w:t>
      </w:r>
      <w:proofErr w:type="spellEnd"/>
      <w:r w:rsidRPr="00321099">
        <w:rPr>
          <w:rFonts w:ascii="Titillium Web" w:hAnsi="Titillium Web" w:cs="Arial"/>
          <w:sz w:val="22"/>
          <w:szCs w:val="22"/>
          <w:lang w:val="es-CL"/>
        </w:rPr>
        <w:t xml:space="preserve">="http://url_imagen" </w:t>
      </w:r>
      <w:proofErr w:type="spellStart"/>
      <w:r w:rsidRPr="00321099">
        <w:rPr>
          <w:rFonts w:ascii="Titillium Web" w:hAnsi="Titillium Web" w:cs="Arial"/>
          <w:sz w:val="22"/>
          <w:szCs w:val="22"/>
          <w:lang w:val="es-CL"/>
        </w:rPr>
        <w:t>width</w:t>
      </w:r>
      <w:proofErr w:type="spellEnd"/>
      <w:r w:rsidRPr="00321099">
        <w:rPr>
          <w:rFonts w:ascii="Titillium Web" w:hAnsi="Titillium Web" w:cs="Arial"/>
          <w:sz w:val="22"/>
          <w:szCs w:val="22"/>
          <w:lang w:val="es-CL"/>
        </w:rPr>
        <w:t xml:space="preserve">="1" </w:t>
      </w:r>
      <w:proofErr w:type="spellStart"/>
      <w:r w:rsidRPr="00321099">
        <w:rPr>
          <w:rFonts w:ascii="Titillium Web" w:hAnsi="Titillium Web" w:cs="Arial"/>
          <w:sz w:val="22"/>
          <w:szCs w:val="22"/>
          <w:lang w:val="es-CL"/>
        </w:rPr>
        <w:t>height</w:t>
      </w:r>
      <w:proofErr w:type="spellEnd"/>
      <w:r w:rsidRPr="00321099">
        <w:rPr>
          <w:rFonts w:ascii="Titillium Web" w:hAnsi="Titillium Web" w:cs="Arial"/>
          <w:sz w:val="22"/>
          <w:szCs w:val="22"/>
          <w:lang w:val="es-CL"/>
        </w:rPr>
        <w:t xml:space="preserve">="1" </w:t>
      </w:r>
      <w:proofErr w:type="spellStart"/>
      <w:r w:rsidRPr="00321099">
        <w:rPr>
          <w:rFonts w:ascii="Titillium Web" w:hAnsi="Titillium Web" w:cs="Arial"/>
          <w:sz w:val="22"/>
          <w:szCs w:val="22"/>
          <w:lang w:val="es-CL"/>
        </w:rPr>
        <w:t>alt</w:t>
      </w:r>
      <w:proofErr w:type="spellEnd"/>
      <w:r w:rsidRPr="00321099">
        <w:rPr>
          <w:rFonts w:ascii="Titillium Web" w:hAnsi="Titillium Web" w:cs="Arial"/>
          <w:sz w:val="22"/>
          <w:szCs w:val="22"/>
          <w:lang w:val="es-CL"/>
        </w:rPr>
        <w:t xml:space="preserve">="TITULO PARA MOSTRAR" </w:t>
      </w:r>
      <w:proofErr w:type="spellStart"/>
      <w:r w:rsidRPr="00321099">
        <w:rPr>
          <w:rFonts w:ascii="Titillium Web" w:hAnsi="Titillium Web" w:cs="Arial"/>
          <w:sz w:val="22"/>
          <w:szCs w:val="22"/>
          <w:lang w:val="es-CL"/>
        </w:rPr>
        <w:t>align</w:t>
      </w:r>
      <w:proofErr w:type="spellEnd"/>
      <w:r w:rsidRPr="00321099">
        <w:rPr>
          <w:rFonts w:ascii="Titillium Web" w:hAnsi="Titillium Web" w:cs="Arial"/>
          <w:sz w:val="22"/>
          <w:szCs w:val="22"/>
          <w:lang w:val="es-CL"/>
        </w:rPr>
        <w:t xml:space="preserve">="- mi- </w:t>
      </w:r>
      <w:proofErr w:type="spellStart"/>
      <w:r w:rsidRPr="00321099">
        <w:rPr>
          <w:rFonts w:ascii="Titillium Web" w:hAnsi="Titillium Web" w:cs="Arial"/>
          <w:sz w:val="22"/>
          <w:szCs w:val="22"/>
          <w:lang w:val="es-CL"/>
        </w:rPr>
        <w:t>ddle</w:t>
      </w:r>
      <w:proofErr w:type="spellEnd"/>
      <w:r w:rsidRPr="00321099">
        <w:rPr>
          <w:rFonts w:ascii="Titillium Web" w:hAnsi="Titillium Web" w:cs="Arial"/>
          <w:sz w:val="22"/>
          <w:szCs w:val="22"/>
          <w:lang w:val="es-CL"/>
        </w:rPr>
        <w:t xml:space="preserve">" </w:t>
      </w:r>
      <w:proofErr w:type="spellStart"/>
      <w:r w:rsidRPr="00321099">
        <w:rPr>
          <w:rFonts w:ascii="Titillium Web" w:hAnsi="Titillium Web" w:cs="Arial"/>
          <w:sz w:val="22"/>
          <w:szCs w:val="22"/>
          <w:lang w:val="es-CL"/>
        </w:rPr>
        <w:t>style</w:t>
      </w:r>
      <w:proofErr w:type="spellEnd"/>
      <w:r w:rsidRPr="00321099">
        <w:rPr>
          <w:rFonts w:ascii="Titillium Web" w:hAnsi="Titillium Web" w:cs="Arial"/>
          <w:sz w:val="22"/>
          <w:szCs w:val="22"/>
          <w:lang w:val="es-CL"/>
        </w:rPr>
        <w:t>="display: block;"&gt; (esto evita la separación de imágenes en Hotmail y Gmail).</w:t>
      </w:r>
    </w:p>
    <w:p w14:paraId="4DDCB54C" w14:textId="77777777" w:rsidR="008677BE" w:rsidRPr="00321099" w:rsidRDefault="008677BE" w:rsidP="008677BE">
      <w:pPr>
        <w:pStyle w:val="Prrafodelista"/>
        <w:numPr>
          <w:ilvl w:val="0"/>
          <w:numId w:val="38"/>
        </w:numPr>
        <w:jc w:val="both"/>
        <w:rPr>
          <w:rFonts w:ascii="Titillium Web" w:hAnsi="Titillium Web" w:cs="Arial"/>
          <w:sz w:val="22"/>
          <w:szCs w:val="22"/>
          <w:lang w:val="es-CL"/>
        </w:rPr>
      </w:pPr>
      <w:r w:rsidRPr="00321099">
        <w:rPr>
          <w:rFonts w:ascii="Titillium Web" w:hAnsi="Titillium Web" w:cs="Arial"/>
          <w:sz w:val="22"/>
          <w:szCs w:val="22"/>
          <w:lang w:val="es-CL"/>
        </w:rPr>
        <w:t>Sin imágenes de fondo (</w:t>
      </w:r>
      <w:proofErr w:type="spellStart"/>
      <w:r w:rsidRPr="00321099">
        <w:rPr>
          <w:rFonts w:ascii="Titillium Web" w:hAnsi="Titillium Web" w:cs="Arial"/>
          <w:sz w:val="22"/>
          <w:szCs w:val="22"/>
          <w:lang w:val="es-CL"/>
        </w:rPr>
        <w:t>background</w:t>
      </w:r>
      <w:proofErr w:type="spellEnd"/>
      <w:r w:rsidRPr="00321099">
        <w:rPr>
          <w:rFonts w:ascii="Titillium Web" w:hAnsi="Titillium Web" w:cs="Arial"/>
          <w:sz w:val="22"/>
          <w:szCs w:val="22"/>
          <w:lang w:val="es-CL"/>
        </w:rPr>
        <w:t xml:space="preserve"> </w:t>
      </w:r>
      <w:proofErr w:type="spellStart"/>
      <w:r w:rsidRPr="00321099">
        <w:rPr>
          <w:rFonts w:ascii="Titillium Web" w:hAnsi="Titillium Web" w:cs="Arial"/>
          <w:sz w:val="22"/>
          <w:szCs w:val="22"/>
          <w:lang w:val="es-CL"/>
        </w:rPr>
        <w:t>images</w:t>
      </w:r>
      <w:proofErr w:type="spellEnd"/>
      <w:r w:rsidRPr="00321099">
        <w:rPr>
          <w:rFonts w:ascii="Titillium Web" w:hAnsi="Titillium Web" w:cs="Arial"/>
          <w:sz w:val="22"/>
          <w:szCs w:val="22"/>
          <w:lang w:val="es-CL"/>
        </w:rPr>
        <w:t>).</w:t>
      </w:r>
    </w:p>
    <w:p w14:paraId="272413F4" w14:textId="77777777" w:rsidR="008677BE" w:rsidRDefault="008677BE" w:rsidP="008677BE">
      <w:pPr>
        <w:pStyle w:val="Prrafodelista"/>
        <w:numPr>
          <w:ilvl w:val="0"/>
          <w:numId w:val="38"/>
        </w:numPr>
        <w:jc w:val="both"/>
        <w:rPr>
          <w:rFonts w:ascii="Titillium Web" w:hAnsi="Titillium Web" w:cs="Arial"/>
          <w:sz w:val="22"/>
          <w:szCs w:val="22"/>
          <w:lang w:val="es-CL"/>
        </w:rPr>
      </w:pPr>
      <w:r w:rsidRPr="00321099">
        <w:rPr>
          <w:rFonts w:ascii="Titillium Web" w:hAnsi="Titillium Web" w:cs="Arial"/>
          <w:sz w:val="22"/>
          <w:szCs w:val="22"/>
          <w:lang w:val="es-CL"/>
        </w:rPr>
        <w:t xml:space="preserve">La proporción recomendada entre texto e imagen es de 70 / </w:t>
      </w:r>
      <w:proofErr w:type="gramStart"/>
      <w:r w:rsidRPr="00321099">
        <w:rPr>
          <w:rFonts w:ascii="Titillium Web" w:hAnsi="Titillium Web" w:cs="Arial"/>
          <w:sz w:val="22"/>
          <w:szCs w:val="22"/>
          <w:lang w:val="es-CL"/>
        </w:rPr>
        <w:t>30 ,</w:t>
      </w:r>
      <w:proofErr w:type="gramEnd"/>
      <w:r w:rsidRPr="00321099">
        <w:rPr>
          <w:rFonts w:ascii="Titillium Web" w:hAnsi="Titillium Web" w:cs="Arial"/>
          <w:sz w:val="22"/>
          <w:szCs w:val="22"/>
          <w:lang w:val="es-CL"/>
        </w:rPr>
        <w:t xml:space="preserve"> respectivamente.</w:t>
      </w:r>
    </w:p>
    <w:p w14:paraId="317E5D1C" w14:textId="5BAFF2C9" w:rsidR="008677BE" w:rsidRDefault="008677BE" w:rsidP="004F45BA">
      <w:pPr>
        <w:jc w:val="both"/>
        <w:rPr>
          <w:rFonts w:ascii="Titillium Web" w:hAnsi="Titillium Web"/>
          <w:b/>
          <w:sz w:val="22"/>
          <w:szCs w:val="22"/>
          <w:lang w:val="es-CL"/>
        </w:rPr>
      </w:pPr>
    </w:p>
    <w:p w14:paraId="523C668B" w14:textId="77777777" w:rsidR="00E81353" w:rsidRDefault="00E81353">
      <w:pPr>
        <w:rPr>
          <w:rFonts w:ascii="Titillium Web" w:eastAsiaTheme="majorEastAsia" w:hAnsi="Titillium Web" w:cstheme="majorBidi"/>
          <w:b/>
          <w:bCs/>
          <w:sz w:val="26"/>
          <w:szCs w:val="26"/>
          <w:lang w:val="es-CL"/>
        </w:rPr>
      </w:pPr>
      <w:r>
        <w:rPr>
          <w:lang w:val="es-CL"/>
        </w:rPr>
        <w:br w:type="page"/>
      </w:r>
    </w:p>
    <w:p w14:paraId="4E48C27C" w14:textId="29699315" w:rsidR="008677BE" w:rsidRPr="00321099" w:rsidRDefault="008677BE" w:rsidP="008677BE">
      <w:pPr>
        <w:pStyle w:val="Ttulo2"/>
        <w:rPr>
          <w:lang w:val="es-CL"/>
        </w:rPr>
      </w:pPr>
      <w:bookmarkStart w:id="3" w:name="_Toc515894828"/>
      <w:r w:rsidRPr="00321099">
        <w:rPr>
          <w:lang w:val="es-CL"/>
        </w:rPr>
        <w:lastRenderedPageBreak/>
        <w:t>HTML:</w:t>
      </w:r>
      <w:bookmarkEnd w:id="3"/>
    </w:p>
    <w:p w14:paraId="0801F60B" w14:textId="03D3671A" w:rsidR="008677BE" w:rsidRDefault="008677BE" w:rsidP="004F45BA">
      <w:pPr>
        <w:jc w:val="both"/>
        <w:rPr>
          <w:rFonts w:ascii="Titillium Web" w:hAnsi="Titillium Web"/>
          <w:b/>
          <w:sz w:val="22"/>
          <w:szCs w:val="22"/>
          <w:lang w:val="es-CL"/>
        </w:rPr>
      </w:pPr>
    </w:p>
    <w:p w14:paraId="548EDDBE" w14:textId="77777777" w:rsidR="008677BE" w:rsidRPr="00321099" w:rsidRDefault="008677BE" w:rsidP="008677BE">
      <w:pPr>
        <w:jc w:val="both"/>
        <w:rPr>
          <w:rFonts w:ascii="Titillium Web" w:hAnsi="Titillium Web" w:cs="Arial"/>
          <w:sz w:val="22"/>
          <w:szCs w:val="22"/>
          <w:lang w:val="es-CL"/>
        </w:rPr>
      </w:pPr>
      <w:r w:rsidRPr="00321099">
        <w:rPr>
          <w:rFonts w:ascii="Titillium Web" w:hAnsi="Titillium Web" w:cs="Arial"/>
          <w:sz w:val="22"/>
          <w:szCs w:val="22"/>
          <w:lang w:val="es-CL"/>
        </w:rPr>
        <w:t xml:space="preserve">Para garantizar la visualización correcta del </w:t>
      </w:r>
      <w:proofErr w:type="spellStart"/>
      <w:r w:rsidRPr="00321099">
        <w:rPr>
          <w:rFonts w:ascii="Titillium Web" w:hAnsi="Titillium Web" w:cs="Arial"/>
          <w:sz w:val="22"/>
          <w:szCs w:val="22"/>
          <w:lang w:val="es-CL"/>
        </w:rPr>
        <w:t>html</w:t>
      </w:r>
      <w:proofErr w:type="spellEnd"/>
      <w:r w:rsidRPr="00321099">
        <w:rPr>
          <w:rFonts w:ascii="Titillium Web" w:hAnsi="Titillium Web" w:cs="Arial"/>
          <w:sz w:val="22"/>
          <w:szCs w:val="22"/>
          <w:lang w:val="es-CL"/>
        </w:rPr>
        <w:t xml:space="preserve"> en los distintos gestores de correo (Gmail, Hotmail, Outlook), el código del HTML debe ser lo más básico posible.</w:t>
      </w:r>
    </w:p>
    <w:p w14:paraId="07DD93D9" w14:textId="77777777" w:rsidR="008677BE" w:rsidRPr="00321099" w:rsidRDefault="008677BE" w:rsidP="008677BE">
      <w:pPr>
        <w:jc w:val="both"/>
        <w:rPr>
          <w:rFonts w:ascii="Titillium Web" w:hAnsi="Titillium Web" w:cs="Arial"/>
          <w:sz w:val="22"/>
          <w:szCs w:val="22"/>
          <w:lang w:val="es-CL"/>
        </w:rPr>
      </w:pPr>
    </w:p>
    <w:p w14:paraId="5A7DACCB" w14:textId="77777777" w:rsidR="008677BE" w:rsidRDefault="008677BE" w:rsidP="008677BE">
      <w:pPr>
        <w:jc w:val="both"/>
        <w:rPr>
          <w:rFonts w:ascii="Titillium Web" w:hAnsi="Titillium Web" w:cs="Arial"/>
          <w:sz w:val="22"/>
          <w:szCs w:val="22"/>
          <w:lang w:val="es-CL"/>
        </w:rPr>
      </w:pPr>
      <w:r w:rsidRPr="00321099">
        <w:rPr>
          <w:rFonts w:ascii="Titillium Web" w:hAnsi="Titillium Web" w:cs="Arial"/>
          <w:sz w:val="22"/>
          <w:szCs w:val="22"/>
          <w:lang w:val="es-CL"/>
        </w:rPr>
        <w:t>A las especificaciones anteriores, se debe sumar las siguientes:</w:t>
      </w:r>
    </w:p>
    <w:p w14:paraId="225AD418" w14:textId="77777777" w:rsidR="008677BE" w:rsidRPr="00321099" w:rsidRDefault="008677BE" w:rsidP="008677BE">
      <w:pPr>
        <w:jc w:val="both"/>
        <w:rPr>
          <w:rFonts w:ascii="Titillium Web" w:hAnsi="Titillium Web" w:cs="Arial"/>
          <w:sz w:val="22"/>
          <w:szCs w:val="22"/>
          <w:lang w:val="es-CL"/>
        </w:rPr>
      </w:pPr>
    </w:p>
    <w:p w14:paraId="11876939" w14:textId="77777777" w:rsidR="008677BE" w:rsidRPr="00321099" w:rsidRDefault="008677BE" w:rsidP="008677BE">
      <w:pPr>
        <w:pStyle w:val="Prrafodelista"/>
        <w:numPr>
          <w:ilvl w:val="0"/>
          <w:numId w:val="39"/>
        </w:numPr>
        <w:jc w:val="both"/>
        <w:rPr>
          <w:rFonts w:ascii="Titillium Web" w:hAnsi="Titillium Web" w:cs="Arial"/>
          <w:sz w:val="22"/>
          <w:szCs w:val="22"/>
          <w:lang w:val="es-CL"/>
        </w:rPr>
      </w:pPr>
      <w:r w:rsidRPr="00321099">
        <w:rPr>
          <w:rFonts w:ascii="Titillium Web" w:hAnsi="Titillium Web" w:cs="Arial"/>
          <w:sz w:val="22"/>
          <w:szCs w:val="22"/>
          <w:lang w:val="es-CL"/>
        </w:rPr>
        <w:t>Sin clases (CSS), excepto en los diseños responsivos (y en los legales de MasterBase® que están previamente establecidos).</w:t>
      </w:r>
    </w:p>
    <w:p w14:paraId="12DC74A5" w14:textId="77777777" w:rsidR="008677BE" w:rsidRPr="00321099" w:rsidRDefault="008677BE" w:rsidP="008677BE">
      <w:pPr>
        <w:pStyle w:val="Prrafodelista"/>
        <w:numPr>
          <w:ilvl w:val="0"/>
          <w:numId w:val="39"/>
        </w:numPr>
        <w:jc w:val="both"/>
        <w:rPr>
          <w:rFonts w:ascii="Titillium Web" w:hAnsi="Titillium Web" w:cs="Arial"/>
          <w:sz w:val="22"/>
          <w:szCs w:val="22"/>
          <w:lang w:val="es-CL"/>
        </w:rPr>
      </w:pPr>
      <w:r w:rsidRPr="00321099">
        <w:rPr>
          <w:rFonts w:ascii="Titillium Web" w:hAnsi="Titillium Web" w:cs="Arial"/>
          <w:sz w:val="22"/>
          <w:szCs w:val="22"/>
          <w:lang w:val="es-CL"/>
        </w:rPr>
        <w:t>Si se va a utilizar estilos debe ser dentro de la misma etiqueta. De todos modos, se sugiere revisar con atención los envíos de prueba (</w:t>
      </w:r>
      <w:proofErr w:type="spellStart"/>
      <w:r w:rsidRPr="00321099">
        <w:rPr>
          <w:rFonts w:ascii="Titillium Web" w:hAnsi="Titillium Web" w:cs="Arial"/>
          <w:sz w:val="22"/>
          <w:szCs w:val="22"/>
          <w:lang w:val="es-CL"/>
        </w:rPr>
        <w:t>testmails</w:t>
      </w:r>
      <w:proofErr w:type="spellEnd"/>
      <w:r w:rsidRPr="00321099">
        <w:rPr>
          <w:rFonts w:ascii="Titillium Web" w:hAnsi="Titillium Web" w:cs="Arial"/>
          <w:sz w:val="22"/>
          <w:szCs w:val="22"/>
          <w:lang w:val="es-CL"/>
        </w:rPr>
        <w:t>), ya que algunos gestores de correo no permiten todos los estilos.</w:t>
      </w:r>
    </w:p>
    <w:p w14:paraId="2E73959D" w14:textId="77777777" w:rsidR="008677BE" w:rsidRPr="00321099" w:rsidRDefault="008677BE" w:rsidP="008677BE">
      <w:pPr>
        <w:pStyle w:val="Prrafodelista"/>
        <w:numPr>
          <w:ilvl w:val="0"/>
          <w:numId w:val="39"/>
        </w:numPr>
        <w:jc w:val="both"/>
        <w:rPr>
          <w:rFonts w:ascii="Titillium Web" w:hAnsi="Titillium Web" w:cs="Arial"/>
          <w:sz w:val="22"/>
          <w:szCs w:val="22"/>
          <w:lang w:val="es-CL"/>
        </w:rPr>
      </w:pPr>
      <w:r w:rsidRPr="00321099">
        <w:rPr>
          <w:rFonts w:ascii="Titillium Web" w:hAnsi="Titillium Web" w:cs="Arial"/>
          <w:sz w:val="22"/>
          <w:szCs w:val="22"/>
          <w:lang w:val="es-CL"/>
        </w:rPr>
        <w:t>Se recomienda el uso de tablas y celdas</w:t>
      </w:r>
    </w:p>
    <w:p w14:paraId="233F804E" w14:textId="77777777" w:rsidR="008677BE" w:rsidRPr="00321099" w:rsidRDefault="008677BE" w:rsidP="008677BE">
      <w:pPr>
        <w:pStyle w:val="Prrafodelista"/>
        <w:numPr>
          <w:ilvl w:val="0"/>
          <w:numId w:val="39"/>
        </w:numPr>
        <w:jc w:val="both"/>
        <w:rPr>
          <w:rFonts w:ascii="Titillium Web" w:hAnsi="Titillium Web" w:cs="Arial"/>
          <w:sz w:val="22"/>
          <w:szCs w:val="22"/>
          <w:lang w:val="es-CL"/>
        </w:rPr>
      </w:pPr>
      <w:r w:rsidRPr="00321099">
        <w:rPr>
          <w:rFonts w:ascii="Titillium Web" w:hAnsi="Titillium Web" w:cs="Arial"/>
          <w:sz w:val="22"/>
          <w:szCs w:val="22"/>
          <w:lang w:val="es-CL"/>
        </w:rPr>
        <w:t>No utilizar etiquetas META.</w:t>
      </w:r>
    </w:p>
    <w:p w14:paraId="5629E2C3" w14:textId="77777777" w:rsidR="008677BE" w:rsidRPr="00321099" w:rsidRDefault="008677BE" w:rsidP="008677BE">
      <w:pPr>
        <w:pStyle w:val="Prrafodelista"/>
        <w:numPr>
          <w:ilvl w:val="0"/>
          <w:numId w:val="39"/>
        </w:numPr>
        <w:jc w:val="both"/>
        <w:rPr>
          <w:rFonts w:ascii="Titillium Web" w:hAnsi="Titillium Web" w:cs="Arial"/>
          <w:sz w:val="22"/>
          <w:szCs w:val="22"/>
          <w:lang w:val="es-CL"/>
        </w:rPr>
      </w:pPr>
      <w:r w:rsidRPr="00321099">
        <w:rPr>
          <w:rFonts w:ascii="Titillium Web" w:hAnsi="Titillium Web" w:cs="Arial"/>
          <w:sz w:val="22"/>
          <w:szCs w:val="22"/>
          <w:lang w:val="es-CL"/>
        </w:rPr>
        <w:t>Se recomienda usar tamaños de celdas y tablas en pixeles, salvo en diseños responsivos o códigos híbridos.</w:t>
      </w:r>
    </w:p>
    <w:p w14:paraId="1FED360C" w14:textId="77777777" w:rsidR="008677BE" w:rsidRPr="00321099" w:rsidRDefault="008677BE" w:rsidP="008677BE">
      <w:pPr>
        <w:pStyle w:val="Prrafodelista"/>
        <w:numPr>
          <w:ilvl w:val="0"/>
          <w:numId w:val="39"/>
        </w:numPr>
        <w:jc w:val="both"/>
        <w:rPr>
          <w:rFonts w:ascii="Titillium Web" w:hAnsi="Titillium Web" w:cs="Arial"/>
          <w:sz w:val="22"/>
          <w:szCs w:val="22"/>
          <w:lang w:val="es-CL"/>
        </w:rPr>
      </w:pPr>
      <w:r w:rsidRPr="00321099">
        <w:rPr>
          <w:rFonts w:ascii="Titillium Web" w:hAnsi="Titillium Web" w:cs="Arial"/>
          <w:sz w:val="22"/>
          <w:szCs w:val="22"/>
          <w:lang w:val="es-CL"/>
        </w:rPr>
        <w:t xml:space="preserve">Utilizar tipografías estándar (Arial, </w:t>
      </w:r>
      <w:proofErr w:type="spellStart"/>
      <w:r w:rsidRPr="00321099">
        <w:rPr>
          <w:rFonts w:ascii="Titillium Web" w:hAnsi="Titillium Web" w:cs="Arial"/>
          <w:sz w:val="22"/>
          <w:szCs w:val="22"/>
          <w:lang w:val="es-CL"/>
        </w:rPr>
        <w:t>Verdana</w:t>
      </w:r>
      <w:proofErr w:type="spellEnd"/>
      <w:r w:rsidRPr="00321099">
        <w:rPr>
          <w:rFonts w:ascii="Titillium Web" w:hAnsi="Titillium Web" w:cs="Arial"/>
          <w:sz w:val="22"/>
          <w:szCs w:val="22"/>
          <w:lang w:val="es-CL"/>
        </w:rPr>
        <w:t xml:space="preserve">, </w:t>
      </w:r>
      <w:proofErr w:type="spellStart"/>
      <w:r w:rsidRPr="00321099">
        <w:rPr>
          <w:rFonts w:ascii="Titillium Web" w:hAnsi="Titillium Web" w:cs="Arial"/>
          <w:sz w:val="22"/>
          <w:szCs w:val="22"/>
          <w:lang w:val="es-CL"/>
        </w:rPr>
        <w:t>Trebuchet</w:t>
      </w:r>
      <w:proofErr w:type="spellEnd"/>
      <w:r w:rsidRPr="00321099">
        <w:rPr>
          <w:rFonts w:ascii="Titillium Web" w:hAnsi="Titillium Web" w:cs="Arial"/>
          <w:sz w:val="22"/>
          <w:szCs w:val="22"/>
          <w:lang w:val="es-CL"/>
        </w:rPr>
        <w:t>, Tahoma, etc.)</w:t>
      </w:r>
    </w:p>
    <w:p w14:paraId="6A3F30B7" w14:textId="77777777" w:rsidR="008677BE" w:rsidRDefault="008677BE" w:rsidP="008677BE">
      <w:pPr>
        <w:pStyle w:val="Prrafodelista"/>
        <w:numPr>
          <w:ilvl w:val="0"/>
          <w:numId w:val="39"/>
        </w:numPr>
        <w:jc w:val="both"/>
        <w:rPr>
          <w:rFonts w:ascii="Titillium Web" w:hAnsi="Titillium Web" w:cs="Arial"/>
          <w:sz w:val="22"/>
          <w:szCs w:val="22"/>
          <w:lang w:val="es-CL"/>
        </w:rPr>
      </w:pPr>
      <w:r w:rsidRPr="00321099">
        <w:rPr>
          <w:rFonts w:ascii="Titillium Web" w:hAnsi="Titillium Web" w:cs="Arial"/>
          <w:sz w:val="22"/>
          <w:szCs w:val="22"/>
          <w:lang w:val="es-CL"/>
        </w:rPr>
        <w:t xml:space="preserve">No utilizar </w:t>
      </w:r>
      <w:proofErr w:type="spellStart"/>
      <w:r w:rsidRPr="00321099">
        <w:rPr>
          <w:rFonts w:ascii="Titillium Web" w:hAnsi="Titillium Web" w:cs="Arial"/>
          <w:sz w:val="22"/>
          <w:szCs w:val="22"/>
          <w:lang w:val="es-CL"/>
        </w:rPr>
        <w:t>Javascript</w:t>
      </w:r>
      <w:proofErr w:type="spellEnd"/>
      <w:r w:rsidRPr="00321099">
        <w:rPr>
          <w:rFonts w:ascii="Titillium Web" w:hAnsi="Titillium Web" w:cs="Arial"/>
          <w:sz w:val="22"/>
          <w:szCs w:val="22"/>
          <w:lang w:val="es-CL"/>
        </w:rPr>
        <w:t>, Flash, video incrustado o formularios.</w:t>
      </w:r>
    </w:p>
    <w:p w14:paraId="153CCBD4" w14:textId="77777777" w:rsidR="008677BE" w:rsidRPr="00321099" w:rsidRDefault="008677BE" w:rsidP="008677BE">
      <w:pPr>
        <w:jc w:val="both"/>
        <w:rPr>
          <w:rFonts w:ascii="Titillium Web" w:hAnsi="Titillium Web" w:cs="Arial"/>
          <w:sz w:val="22"/>
          <w:szCs w:val="22"/>
          <w:lang w:val="es-CL"/>
        </w:rPr>
      </w:pPr>
    </w:p>
    <w:p w14:paraId="58643458" w14:textId="77777777" w:rsidR="008677BE" w:rsidRPr="00321099" w:rsidRDefault="008677BE" w:rsidP="008677BE">
      <w:pPr>
        <w:jc w:val="both"/>
        <w:rPr>
          <w:rFonts w:ascii="Titillium Web" w:hAnsi="Titillium Web" w:cs="Arial"/>
          <w:sz w:val="22"/>
          <w:szCs w:val="22"/>
          <w:lang w:val="es-CL"/>
        </w:rPr>
      </w:pPr>
    </w:p>
    <w:p w14:paraId="1738F3E1" w14:textId="77777777" w:rsidR="008677BE" w:rsidRDefault="008677BE" w:rsidP="008677BE">
      <w:pPr>
        <w:jc w:val="both"/>
        <w:rPr>
          <w:rFonts w:ascii="Titillium Web" w:hAnsi="Titillium Web" w:cs="Arial"/>
          <w:sz w:val="22"/>
          <w:szCs w:val="22"/>
          <w:lang w:val="es-CL"/>
        </w:rPr>
      </w:pPr>
      <w:r>
        <w:rPr>
          <w:rFonts w:ascii="Titillium Web" w:hAnsi="Titillium Web" w:cs="Arial"/>
          <w:sz w:val="22"/>
          <w:szCs w:val="22"/>
          <w:lang w:val="es-CL"/>
        </w:rPr>
        <w:t>Para cargar esta maqueta en el sistema debe ir al módulo “Configuraciones”, menú “</w:t>
      </w:r>
      <w:proofErr w:type="spellStart"/>
      <w:r>
        <w:rPr>
          <w:rFonts w:ascii="Titillium Web" w:hAnsi="Titillium Web" w:cs="Arial"/>
          <w:sz w:val="22"/>
          <w:szCs w:val="22"/>
          <w:lang w:val="es-CL"/>
        </w:rPr>
        <w:t>Automata</w:t>
      </w:r>
      <w:proofErr w:type="spellEnd"/>
      <w:r>
        <w:rPr>
          <w:rFonts w:ascii="Titillium Web" w:hAnsi="Titillium Web" w:cs="Arial"/>
          <w:sz w:val="22"/>
          <w:szCs w:val="22"/>
          <w:lang w:val="es-CL"/>
        </w:rPr>
        <w:t xml:space="preserve">”, modulo Maquetas, luego seleccionar “Crear maqueta” en donde se desplegará un cuadro como el que se muestra a continuación: </w:t>
      </w:r>
    </w:p>
    <w:p w14:paraId="602708F1" w14:textId="6B6A7310" w:rsidR="008677BE" w:rsidRDefault="008677BE" w:rsidP="004F45BA">
      <w:pPr>
        <w:jc w:val="both"/>
        <w:rPr>
          <w:rFonts w:ascii="Titillium Web" w:hAnsi="Titillium Web"/>
          <w:b/>
          <w:sz w:val="22"/>
          <w:szCs w:val="22"/>
          <w:lang w:val="es-CL"/>
        </w:rPr>
      </w:pPr>
    </w:p>
    <w:p w14:paraId="6DCD2DD6" w14:textId="2D5F22E6" w:rsidR="008677BE" w:rsidRDefault="00E81353" w:rsidP="004F45BA">
      <w:pPr>
        <w:jc w:val="both"/>
        <w:rPr>
          <w:rFonts w:ascii="Titillium Web" w:hAnsi="Titillium Web"/>
          <w:b/>
          <w:sz w:val="22"/>
          <w:szCs w:val="22"/>
          <w:lang w:val="es-CL"/>
        </w:rPr>
      </w:pPr>
      <w:r>
        <w:rPr>
          <w:rFonts w:ascii="Titillium Web" w:hAnsi="Titillium Web" w:cs="Arial"/>
          <w:b/>
          <w:noProof/>
          <w:sz w:val="22"/>
          <w:szCs w:val="22"/>
          <w:lang w:val="en-US" w:eastAsia="en-US"/>
        </w:rPr>
        <w:lastRenderedPageBreak/>
        <w:drawing>
          <wp:inline distT="0" distB="0" distL="0" distR="0" wp14:anchorId="5878BB36" wp14:editId="2AB2EDF2">
            <wp:extent cx="5396230" cy="6966585"/>
            <wp:effectExtent l="0" t="0" r="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6230" cy="6966585"/>
                    </a:xfrm>
                    <a:prstGeom prst="rect">
                      <a:avLst/>
                    </a:prstGeom>
                    <a:noFill/>
                    <a:ln>
                      <a:noFill/>
                    </a:ln>
                  </pic:spPr>
                </pic:pic>
              </a:graphicData>
            </a:graphic>
          </wp:inline>
        </w:drawing>
      </w:r>
    </w:p>
    <w:p w14:paraId="35CA9E0F" w14:textId="391E6A62" w:rsidR="00E81353" w:rsidRDefault="00E81353" w:rsidP="004F45BA">
      <w:pPr>
        <w:jc w:val="both"/>
        <w:rPr>
          <w:rFonts w:ascii="Titillium Web" w:hAnsi="Titillium Web"/>
          <w:b/>
          <w:sz w:val="22"/>
          <w:szCs w:val="22"/>
          <w:lang w:val="es-CL"/>
        </w:rPr>
      </w:pPr>
    </w:p>
    <w:p w14:paraId="38B602FC" w14:textId="77777777" w:rsidR="00E81353" w:rsidRDefault="00E81353">
      <w:pPr>
        <w:rPr>
          <w:rFonts w:ascii="Titillium Web" w:hAnsi="Titillium Web" w:cs="Arial"/>
          <w:sz w:val="22"/>
          <w:szCs w:val="22"/>
          <w:lang w:val="es-CL"/>
        </w:rPr>
      </w:pPr>
      <w:r>
        <w:rPr>
          <w:rFonts w:ascii="Titillium Web" w:hAnsi="Titillium Web" w:cs="Arial"/>
          <w:sz w:val="22"/>
          <w:szCs w:val="22"/>
          <w:lang w:val="es-CL"/>
        </w:rPr>
        <w:br w:type="page"/>
      </w:r>
    </w:p>
    <w:p w14:paraId="7231E215" w14:textId="7236BB22" w:rsidR="00E81353" w:rsidRDefault="00E81353" w:rsidP="00E81353">
      <w:pPr>
        <w:jc w:val="both"/>
        <w:rPr>
          <w:rFonts w:ascii="Titillium Web" w:hAnsi="Titillium Web" w:cs="Arial"/>
          <w:sz w:val="22"/>
          <w:szCs w:val="22"/>
          <w:lang w:val="es-CL"/>
        </w:rPr>
      </w:pPr>
      <w:r>
        <w:rPr>
          <w:rFonts w:ascii="Titillium Web" w:hAnsi="Titillium Web" w:cs="Arial"/>
          <w:sz w:val="22"/>
          <w:szCs w:val="22"/>
          <w:lang w:val="es-CL"/>
        </w:rPr>
        <w:lastRenderedPageBreak/>
        <w:t>En donde encontramos las siguientes secciones:</w:t>
      </w:r>
    </w:p>
    <w:p w14:paraId="7EBB454C" w14:textId="77777777" w:rsidR="00E81353" w:rsidRDefault="00E81353" w:rsidP="00E81353">
      <w:pPr>
        <w:jc w:val="both"/>
        <w:rPr>
          <w:rFonts w:ascii="Titillium Web" w:hAnsi="Titillium Web" w:cs="Arial"/>
          <w:sz w:val="22"/>
          <w:szCs w:val="22"/>
          <w:lang w:val="es-CL"/>
        </w:rPr>
      </w:pPr>
    </w:p>
    <w:p w14:paraId="715E769B" w14:textId="77777777" w:rsidR="00E81353" w:rsidRDefault="00E81353" w:rsidP="00E81353">
      <w:pPr>
        <w:pStyle w:val="Prrafodelista"/>
        <w:numPr>
          <w:ilvl w:val="0"/>
          <w:numId w:val="40"/>
        </w:numPr>
        <w:jc w:val="both"/>
        <w:rPr>
          <w:rFonts w:ascii="Titillium Web" w:hAnsi="Titillium Web" w:cs="Arial"/>
          <w:sz w:val="22"/>
          <w:szCs w:val="22"/>
          <w:lang w:val="es-CL"/>
        </w:rPr>
      </w:pPr>
      <w:r w:rsidRPr="00474FC5">
        <w:rPr>
          <w:rFonts w:ascii="Titillium Web" w:hAnsi="Titillium Web" w:cs="Arial"/>
          <w:b/>
          <w:sz w:val="22"/>
          <w:szCs w:val="22"/>
          <w:lang w:val="es-CL"/>
        </w:rPr>
        <w:t>Aspectos Generales:</w:t>
      </w:r>
      <w:r>
        <w:rPr>
          <w:rFonts w:ascii="Titillium Web" w:hAnsi="Titillium Web" w:cs="Arial"/>
          <w:sz w:val="22"/>
          <w:szCs w:val="22"/>
          <w:lang w:val="es-CL"/>
        </w:rPr>
        <w:t xml:space="preserve"> en donde se da referencia al nombre de la maqueta</w:t>
      </w:r>
    </w:p>
    <w:p w14:paraId="4FF91E34" w14:textId="77777777" w:rsidR="00E81353" w:rsidRDefault="00E81353" w:rsidP="00E81353">
      <w:pPr>
        <w:pStyle w:val="Prrafodelista"/>
        <w:jc w:val="both"/>
        <w:rPr>
          <w:rFonts w:ascii="Titillium Web" w:hAnsi="Titillium Web" w:cs="Arial"/>
          <w:sz w:val="22"/>
          <w:szCs w:val="22"/>
          <w:lang w:val="es-CL"/>
        </w:rPr>
      </w:pPr>
    </w:p>
    <w:p w14:paraId="2308A183" w14:textId="77777777" w:rsidR="00E81353" w:rsidRPr="00474FC5" w:rsidRDefault="00E81353" w:rsidP="00E81353">
      <w:pPr>
        <w:pStyle w:val="Prrafodelista"/>
        <w:numPr>
          <w:ilvl w:val="0"/>
          <w:numId w:val="40"/>
        </w:numPr>
        <w:jc w:val="both"/>
        <w:rPr>
          <w:rFonts w:ascii="Titillium Web" w:hAnsi="Titillium Web" w:cs="Arial"/>
          <w:b/>
          <w:sz w:val="22"/>
          <w:szCs w:val="22"/>
          <w:lang w:val="es-CL"/>
        </w:rPr>
      </w:pPr>
      <w:r w:rsidRPr="00474FC5">
        <w:rPr>
          <w:rFonts w:ascii="Titillium Web" w:hAnsi="Titillium Web" w:cs="Arial"/>
          <w:b/>
          <w:sz w:val="22"/>
          <w:szCs w:val="22"/>
          <w:lang w:val="es-CL"/>
        </w:rPr>
        <w:t>Método de Envío:</w:t>
      </w:r>
      <w:r>
        <w:rPr>
          <w:rFonts w:ascii="Titillium Web" w:hAnsi="Titillium Web" w:cs="Arial"/>
          <w:b/>
          <w:sz w:val="22"/>
          <w:szCs w:val="22"/>
          <w:lang w:val="es-CL"/>
        </w:rPr>
        <w:t xml:space="preserve"> </w:t>
      </w:r>
      <w:r>
        <w:rPr>
          <w:rFonts w:ascii="Titillium Web" w:hAnsi="Titillium Web" w:cs="Arial"/>
          <w:sz w:val="22"/>
          <w:szCs w:val="22"/>
          <w:lang w:val="es-CL"/>
        </w:rPr>
        <w:t>En donde se seleccionan los siguientes elementos:</w:t>
      </w:r>
    </w:p>
    <w:p w14:paraId="1D28D24B" w14:textId="77777777" w:rsidR="00E81353" w:rsidRPr="00474FC5" w:rsidRDefault="00E81353" w:rsidP="00E81353">
      <w:pPr>
        <w:pStyle w:val="Prrafodelista"/>
        <w:rPr>
          <w:rFonts w:ascii="Titillium Web" w:hAnsi="Titillium Web" w:cs="Arial"/>
          <w:b/>
          <w:sz w:val="22"/>
          <w:szCs w:val="22"/>
          <w:lang w:val="es-CL"/>
        </w:rPr>
      </w:pPr>
    </w:p>
    <w:p w14:paraId="42184776" w14:textId="77777777" w:rsidR="00E81353" w:rsidRPr="00474FC5" w:rsidRDefault="00E81353" w:rsidP="00E81353">
      <w:pPr>
        <w:pStyle w:val="Prrafodelista"/>
        <w:numPr>
          <w:ilvl w:val="1"/>
          <w:numId w:val="40"/>
        </w:numPr>
        <w:jc w:val="both"/>
        <w:rPr>
          <w:rFonts w:ascii="Titillium Web" w:hAnsi="Titillium Web" w:cs="Arial"/>
          <w:b/>
          <w:sz w:val="22"/>
          <w:szCs w:val="22"/>
          <w:lang w:val="es-CL"/>
        </w:rPr>
      </w:pPr>
      <w:r>
        <w:rPr>
          <w:rFonts w:ascii="Titillium Web" w:hAnsi="Titillium Web" w:cs="Arial"/>
          <w:b/>
          <w:sz w:val="22"/>
          <w:szCs w:val="22"/>
          <w:lang w:val="es-CL"/>
        </w:rPr>
        <w:t xml:space="preserve">Método de envío: </w:t>
      </w:r>
      <w:r>
        <w:rPr>
          <w:rFonts w:ascii="Titillium Web" w:hAnsi="Titillium Web" w:cs="Arial"/>
          <w:sz w:val="22"/>
          <w:szCs w:val="22"/>
          <w:lang w:val="es-CL"/>
        </w:rPr>
        <w:t>se debe seleccionar envío único</w:t>
      </w:r>
    </w:p>
    <w:p w14:paraId="387A46E5" w14:textId="77777777" w:rsidR="00E81353" w:rsidRPr="00474FC5" w:rsidRDefault="00E81353" w:rsidP="00E81353">
      <w:pPr>
        <w:pStyle w:val="Prrafodelista"/>
        <w:numPr>
          <w:ilvl w:val="1"/>
          <w:numId w:val="40"/>
        </w:numPr>
        <w:jc w:val="both"/>
        <w:rPr>
          <w:rFonts w:ascii="Titillium Web" w:hAnsi="Titillium Web" w:cs="Arial"/>
          <w:b/>
          <w:sz w:val="22"/>
          <w:szCs w:val="22"/>
          <w:lang w:val="es-CL"/>
        </w:rPr>
      </w:pPr>
      <w:r>
        <w:rPr>
          <w:rFonts w:ascii="Titillium Web" w:hAnsi="Titillium Web" w:cs="Arial"/>
          <w:b/>
          <w:sz w:val="22"/>
          <w:szCs w:val="22"/>
          <w:lang w:val="es-CL"/>
        </w:rPr>
        <w:t xml:space="preserve">Regla: </w:t>
      </w:r>
      <w:r>
        <w:rPr>
          <w:rFonts w:ascii="Titillium Web" w:hAnsi="Titillium Web" w:cs="Arial"/>
          <w:sz w:val="22"/>
          <w:szCs w:val="22"/>
          <w:lang w:val="es-CL"/>
        </w:rPr>
        <w:t>se debe seleccionar la regla a través de la cual se enviará esa maqueta (Para efectos de esta prueba se debe seleccionar la regla previamente creada)</w:t>
      </w:r>
    </w:p>
    <w:p w14:paraId="45FE8E8A" w14:textId="77777777" w:rsidR="00E81353" w:rsidRPr="00474FC5" w:rsidRDefault="00E81353" w:rsidP="00E81353">
      <w:pPr>
        <w:pStyle w:val="Prrafodelista"/>
        <w:numPr>
          <w:ilvl w:val="1"/>
          <w:numId w:val="40"/>
        </w:numPr>
        <w:jc w:val="both"/>
        <w:rPr>
          <w:rFonts w:ascii="Titillium Web" w:hAnsi="Titillium Web" w:cs="Arial"/>
          <w:b/>
          <w:sz w:val="22"/>
          <w:szCs w:val="22"/>
          <w:lang w:val="es-CL"/>
        </w:rPr>
      </w:pPr>
      <w:r>
        <w:rPr>
          <w:rFonts w:ascii="Titillium Web" w:hAnsi="Titillium Web" w:cs="Arial"/>
          <w:b/>
          <w:sz w:val="22"/>
          <w:szCs w:val="22"/>
          <w:lang w:val="es-CL"/>
        </w:rPr>
        <w:t>Asunto:</w:t>
      </w:r>
      <w:r>
        <w:rPr>
          <w:rFonts w:ascii="Titillium Web" w:hAnsi="Titillium Web" w:cs="Arial"/>
          <w:sz w:val="22"/>
          <w:szCs w:val="22"/>
          <w:lang w:val="es-CL"/>
        </w:rPr>
        <w:t xml:space="preserve"> se define el asunto con el cual será enviado este mensaje (como muestra el ejemplo se pueden utilizar </w:t>
      </w:r>
      <w:proofErr w:type="spellStart"/>
      <w:r>
        <w:rPr>
          <w:rFonts w:ascii="Titillium Web" w:hAnsi="Titillium Web" w:cs="Arial"/>
          <w:sz w:val="22"/>
          <w:szCs w:val="22"/>
          <w:lang w:val="es-CL"/>
        </w:rPr>
        <w:t>emojis</w:t>
      </w:r>
      <w:proofErr w:type="spellEnd"/>
      <w:r>
        <w:rPr>
          <w:rFonts w:ascii="Titillium Web" w:hAnsi="Titillium Web" w:cs="Arial"/>
          <w:sz w:val="22"/>
          <w:szCs w:val="22"/>
          <w:lang w:val="es-CL"/>
        </w:rPr>
        <w:t>)</w:t>
      </w:r>
    </w:p>
    <w:p w14:paraId="51AF2BAF" w14:textId="77777777" w:rsidR="00E81353" w:rsidRPr="00474FC5" w:rsidRDefault="00E81353" w:rsidP="00E81353">
      <w:pPr>
        <w:pStyle w:val="Prrafodelista"/>
        <w:numPr>
          <w:ilvl w:val="1"/>
          <w:numId w:val="40"/>
        </w:numPr>
        <w:jc w:val="both"/>
        <w:rPr>
          <w:rFonts w:ascii="Titillium Web" w:hAnsi="Titillium Web" w:cs="Arial"/>
          <w:b/>
          <w:sz w:val="22"/>
          <w:szCs w:val="22"/>
          <w:lang w:val="es-CL"/>
        </w:rPr>
      </w:pPr>
      <w:r>
        <w:rPr>
          <w:rFonts w:ascii="Titillium Web" w:hAnsi="Titillium Web" w:cs="Arial"/>
          <w:b/>
          <w:sz w:val="22"/>
          <w:szCs w:val="22"/>
          <w:lang w:val="es-CL"/>
        </w:rPr>
        <w:t xml:space="preserve">Remitente: </w:t>
      </w:r>
      <w:r>
        <w:rPr>
          <w:rFonts w:ascii="Titillium Web" w:hAnsi="Titillium Web" w:cs="Arial"/>
          <w:sz w:val="22"/>
          <w:szCs w:val="22"/>
          <w:lang w:val="es-CL"/>
        </w:rPr>
        <w:t>se define el prefijo y dominio de la casilla que será el remitente de estos mensajes.</w:t>
      </w:r>
    </w:p>
    <w:p w14:paraId="482BB376" w14:textId="77777777" w:rsidR="00E81353" w:rsidRPr="000A1D8E" w:rsidRDefault="00E81353" w:rsidP="00E81353">
      <w:pPr>
        <w:pStyle w:val="Prrafodelista"/>
        <w:numPr>
          <w:ilvl w:val="0"/>
          <w:numId w:val="40"/>
        </w:numPr>
        <w:jc w:val="both"/>
        <w:rPr>
          <w:rFonts w:ascii="Titillium Web" w:hAnsi="Titillium Web" w:cs="Arial"/>
          <w:b/>
          <w:sz w:val="22"/>
          <w:szCs w:val="22"/>
          <w:lang w:val="es-CL"/>
        </w:rPr>
      </w:pPr>
      <w:r>
        <w:rPr>
          <w:rFonts w:ascii="Titillium Web" w:hAnsi="Titillium Web" w:cs="Arial"/>
          <w:b/>
          <w:sz w:val="22"/>
          <w:szCs w:val="22"/>
          <w:lang w:val="es-CL"/>
        </w:rPr>
        <w:t xml:space="preserve">Categoría de Contenidos: </w:t>
      </w:r>
      <w:r>
        <w:rPr>
          <w:rFonts w:ascii="Titillium Web" w:hAnsi="Titillium Web" w:cs="Arial"/>
          <w:sz w:val="22"/>
          <w:szCs w:val="22"/>
          <w:lang w:val="es-CL"/>
        </w:rPr>
        <w:t>En esta sección se seleccionar los siguientes elementos:</w:t>
      </w:r>
    </w:p>
    <w:p w14:paraId="4F909C5E" w14:textId="77777777" w:rsidR="00E81353" w:rsidRPr="000A1D8E" w:rsidRDefault="00E81353" w:rsidP="00E81353">
      <w:pPr>
        <w:pStyle w:val="Prrafodelista"/>
        <w:jc w:val="both"/>
        <w:rPr>
          <w:rFonts w:ascii="Titillium Web" w:hAnsi="Titillium Web" w:cs="Arial"/>
          <w:b/>
          <w:sz w:val="22"/>
          <w:szCs w:val="22"/>
          <w:lang w:val="es-CL"/>
        </w:rPr>
      </w:pPr>
    </w:p>
    <w:p w14:paraId="79CBAE91" w14:textId="77777777" w:rsidR="00E81353" w:rsidRPr="000A1D8E" w:rsidRDefault="00E81353" w:rsidP="00E81353">
      <w:pPr>
        <w:pStyle w:val="Prrafodelista"/>
        <w:numPr>
          <w:ilvl w:val="1"/>
          <w:numId w:val="40"/>
        </w:numPr>
        <w:jc w:val="both"/>
        <w:rPr>
          <w:rFonts w:ascii="Titillium Web" w:hAnsi="Titillium Web" w:cs="Arial"/>
          <w:b/>
          <w:sz w:val="22"/>
          <w:szCs w:val="22"/>
          <w:lang w:val="es-CL"/>
        </w:rPr>
      </w:pPr>
      <w:r>
        <w:rPr>
          <w:rFonts w:ascii="Titillium Web" w:hAnsi="Titillium Web" w:cs="Arial"/>
          <w:sz w:val="22"/>
          <w:szCs w:val="22"/>
          <w:lang w:val="es-CL"/>
        </w:rPr>
        <w:t>Formatos de Contenidos:</w:t>
      </w:r>
      <w:r w:rsidRPr="000A1D8E">
        <w:rPr>
          <w:rFonts w:ascii="Titillium Web" w:hAnsi="Titillium Web" w:cs="Arial"/>
          <w:sz w:val="22"/>
          <w:szCs w:val="22"/>
          <w:lang w:val="es-CL"/>
        </w:rPr>
        <w:t xml:space="preserve"> </w:t>
      </w:r>
      <w:r>
        <w:rPr>
          <w:rFonts w:ascii="Titillium Web" w:hAnsi="Titillium Web" w:cs="Arial"/>
          <w:sz w:val="22"/>
          <w:szCs w:val="22"/>
          <w:lang w:val="es-CL"/>
        </w:rPr>
        <w:t xml:space="preserve">se seleccionan el o los formatos de contenidos </w:t>
      </w:r>
      <w:r w:rsidRPr="000A1D8E">
        <w:rPr>
          <w:rFonts w:ascii="Titillium Web" w:hAnsi="Titillium Web" w:cs="Arial"/>
          <w:sz w:val="22"/>
          <w:szCs w:val="22"/>
          <w:lang w:val="es-CL"/>
        </w:rPr>
        <w:t>que van a componer esta maqueta y la cantidad mínima de estos que deben darse para que la maqueta sea finalmente enviada al candidato.</w:t>
      </w:r>
    </w:p>
    <w:p w14:paraId="15F4EA83" w14:textId="77777777" w:rsidR="00E81353" w:rsidRDefault="00E81353" w:rsidP="00E81353">
      <w:pPr>
        <w:pStyle w:val="Prrafodelista"/>
        <w:jc w:val="both"/>
        <w:rPr>
          <w:rFonts w:ascii="Titillium Web" w:hAnsi="Titillium Web" w:cs="Arial"/>
          <w:b/>
          <w:sz w:val="22"/>
          <w:szCs w:val="22"/>
          <w:lang w:val="es-CL"/>
        </w:rPr>
      </w:pPr>
    </w:p>
    <w:p w14:paraId="6FD5648D" w14:textId="77777777" w:rsidR="00E81353" w:rsidRPr="000A1D8E" w:rsidRDefault="00E81353" w:rsidP="00E81353">
      <w:pPr>
        <w:pStyle w:val="Prrafodelista"/>
        <w:ind w:left="1416" w:firstLine="24"/>
        <w:jc w:val="both"/>
        <w:rPr>
          <w:rFonts w:ascii="Titillium Web" w:hAnsi="Titillium Web" w:cs="Arial"/>
          <w:i/>
          <w:sz w:val="22"/>
          <w:szCs w:val="22"/>
          <w:lang w:val="es-CL"/>
        </w:rPr>
      </w:pPr>
      <w:r w:rsidRPr="000A1D8E">
        <w:rPr>
          <w:rFonts w:ascii="Titillium Web" w:hAnsi="Titillium Web" w:cs="Arial"/>
          <w:i/>
          <w:sz w:val="22"/>
          <w:szCs w:val="22"/>
          <w:lang w:val="es-CL"/>
        </w:rPr>
        <w:t>*Para efectos de esta prueba se debe seleccionar el formato de contenido anteriormente configurado y seleccionar la cantidad igual a 1.</w:t>
      </w:r>
    </w:p>
    <w:p w14:paraId="687F6191" w14:textId="77777777" w:rsidR="00E81353" w:rsidRDefault="00E81353" w:rsidP="00E81353">
      <w:pPr>
        <w:jc w:val="both"/>
        <w:rPr>
          <w:rFonts w:ascii="Titillium Web" w:hAnsi="Titillium Web" w:cs="Arial"/>
          <w:b/>
          <w:sz w:val="22"/>
          <w:szCs w:val="22"/>
          <w:lang w:val="es-CL"/>
        </w:rPr>
      </w:pPr>
    </w:p>
    <w:p w14:paraId="79CEEAB0" w14:textId="77777777" w:rsidR="00E81353" w:rsidRDefault="00E81353" w:rsidP="00E81353">
      <w:pPr>
        <w:pStyle w:val="Prrafodelista"/>
        <w:numPr>
          <w:ilvl w:val="1"/>
          <w:numId w:val="40"/>
        </w:numPr>
        <w:jc w:val="both"/>
        <w:rPr>
          <w:rFonts w:ascii="Titillium Web" w:hAnsi="Titillium Web" w:cs="Arial"/>
          <w:sz w:val="22"/>
          <w:szCs w:val="22"/>
          <w:lang w:val="es-CL"/>
        </w:rPr>
      </w:pPr>
      <w:r w:rsidRPr="000A1D8E">
        <w:rPr>
          <w:rFonts w:ascii="Titillium Web" w:hAnsi="Titillium Web" w:cs="Arial"/>
          <w:b/>
          <w:sz w:val="22"/>
          <w:szCs w:val="22"/>
          <w:lang w:val="es-CL"/>
        </w:rPr>
        <w:t>Campos personalizables:</w:t>
      </w:r>
      <w:r>
        <w:rPr>
          <w:rFonts w:ascii="Titillium Web" w:hAnsi="Titillium Web" w:cs="Arial"/>
          <w:sz w:val="22"/>
          <w:szCs w:val="22"/>
          <w:lang w:val="es-CL"/>
        </w:rPr>
        <w:t xml:space="preserve"> </w:t>
      </w:r>
      <w:r w:rsidRPr="000A1D8E">
        <w:rPr>
          <w:rFonts w:ascii="Titillium Web" w:hAnsi="Titillium Web" w:cs="Arial"/>
          <w:sz w:val="22"/>
          <w:szCs w:val="22"/>
          <w:lang w:val="es-CL"/>
        </w:rPr>
        <w:t>Adicionalmente se seleccionan el o los campos que desean ser personalizados en la maqueta (Ej. Nombre).</w:t>
      </w:r>
    </w:p>
    <w:p w14:paraId="120E5B2D" w14:textId="77777777" w:rsidR="00E81353" w:rsidRDefault="00E81353" w:rsidP="00E81353">
      <w:pPr>
        <w:pStyle w:val="Prrafodelista"/>
        <w:ind w:left="1080" w:firstLine="696"/>
        <w:jc w:val="both"/>
        <w:rPr>
          <w:rFonts w:ascii="Titillium Web" w:hAnsi="Titillium Web" w:cs="Arial"/>
          <w:sz w:val="22"/>
          <w:szCs w:val="22"/>
          <w:lang w:val="es-CL"/>
        </w:rPr>
      </w:pPr>
    </w:p>
    <w:p w14:paraId="4BCC7CED" w14:textId="77777777" w:rsidR="00E81353" w:rsidRPr="000A1D8E" w:rsidRDefault="00E81353" w:rsidP="00E81353">
      <w:pPr>
        <w:pStyle w:val="Prrafodelista"/>
        <w:ind w:left="1416" w:firstLine="24"/>
        <w:jc w:val="both"/>
        <w:rPr>
          <w:rFonts w:ascii="Titillium Web" w:hAnsi="Titillium Web" w:cs="Arial"/>
          <w:sz w:val="22"/>
          <w:szCs w:val="22"/>
          <w:lang w:val="es-CL"/>
        </w:rPr>
      </w:pPr>
      <w:r w:rsidRPr="000A1D8E">
        <w:rPr>
          <w:rFonts w:ascii="Titillium Web" w:hAnsi="Titillium Web" w:cs="Arial"/>
          <w:i/>
          <w:sz w:val="22"/>
          <w:szCs w:val="22"/>
          <w:lang w:val="es-CL"/>
        </w:rPr>
        <w:t>*Para efectos de esta prueba se debe seleccionar el campo nombre y email</w:t>
      </w:r>
      <w:r>
        <w:rPr>
          <w:rFonts w:ascii="Titillium Web" w:hAnsi="Titillium Web" w:cs="Arial"/>
          <w:sz w:val="22"/>
          <w:szCs w:val="22"/>
          <w:lang w:val="es-CL"/>
        </w:rPr>
        <w:t>.</w:t>
      </w:r>
    </w:p>
    <w:p w14:paraId="7EE1770C" w14:textId="77777777" w:rsidR="00E81353" w:rsidRPr="000A1D8E" w:rsidRDefault="00E81353" w:rsidP="00E81353">
      <w:pPr>
        <w:jc w:val="both"/>
        <w:rPr>
          <w:rFonts w:ascii="Titillium Web" w:hAnsi="Titillium Web" w:cs="Arial"/>
          <w:sz w:val="22"/>
          <w:szCs w:val="22"/>
          <w:lang w:val="es-CL"/>
        </w:rPr>
      </w:pPr>
    </w:p>
    <w:p w14:paraId="2AA0F73B" w14:textId="77777777" w:rsidR="00E81353" w:rsidRDefault="00E81353" w:rsidP="00E81353">
      <w:pPr>
        <w:pStyle w:val="Prrafodelista"/>
        <w:numPr>
          <w:ilvl w:val="1"/>
          <w:numId w:val="40"/>
        </w:numPr>
        <w:jc w:val="both"/>
        <w:rPr>
          <w:rFonts w:ascii="Titillium Web" w:hAnsi="Titillium Web" w:cs="Arial"/>
          <w:sz w:val="22"/>
          <w:szCs w:val="22"/>
          <w:lang w:val="es-CL"/>
        </w:rPr>
      </w:pPr>
      <w:r w:rsidRPr="000A1D8E">
        <w:rPr>
          <w:rFonts w:ascii="Titillium Web" w:hAnsi="Titillium Web" w:cs="Arial"/>
          <w:b/>
          <w:sz w:val="22"/>
          <w:szCs w:val="22"/>
          <w:lang w:val="es-CL"/>
        </w:rPr>
        <w:t>HTML:</w:t>
      </w:r>
      <w:r>
        <w:rPr>
          <w:rFonts w:ascii="Titillium Web" w:hAnsi="Titillium Web" w:cs="Arial"/>
          <w:sz w:val="22"/>
          <w:szCs w:val="22"/>
          <w:lang w:val="es-CL"/>
        </w:rPr>
        <w:t xml:space="preserve"> se selecciona el archivo HTML de configuración de la maqueta</w:t>
      </w:r>
    </w:p>
    <w:p w14:paraId="7C394D40" w14:textId="77777777" w:rsidR="00E81353" w:rsidRDefault="00E81353" w:rsidP="00E81353">
      <w:pPr>
        <w:pStyle w:val="Prrafodelista"/>
        <w:ind w:left="1440"/>
        <w:jc w:val="both"/>
        <w:rPr>
          <w:rFonts w:ascii="Titillium Web" w:hAnsi="Titillium Web" w:cs="Arial"/>
          <w:b/>
          <w:sz w:val="22"/>
          <w:szCs w:val="22"/>
          <w:lang w:val="es-CL"/>
        </w:rPr>
      </w:pPr>
    </w:p>
    <w:p w14:paraId="3D5580A5" w14:textId="77777777" w:rsidR="00E81353" w:rsidRPr="000A1D8E" w:rsidRDefault="00E81353" w:rsidP="00E81353">
      <w:pPr>
        <w:pStyle w:val="Prrafodelista"/>
        <w:ind w:left="1416" w:firstLine="24"/>
        <w:jc w:val="both"/>
        <w:rPr>
          <w:rFonts w:ascii="Titillium Web" w:hAnsi="Titillium Web" w:cs="Arial"/>
          <w:sz w:val="22"/>
          <w:szCs w:val="22"/>
          <w:lang w:val="es-CL"/>
        </w:rPr>
      </w:pPr>
      <w:r w:rsidRPr="000A1D8E">
        <w:rPr>
          <w:rFonts w:ascii="Titillium Web" w:hAnsi="Titillium Web" w:cs="Arial"/>
          <w:i/>
          <w:sz w:val="22"/>
          <w:szCs w:val="22"/>
          <w:lang w:val="es-CL"/>
        </w:rPr>
        <w:t xml:space="preserve">*Para efectos de esta prueba se debe </w:t>
      </w:r>
      <w:r>
        <w:rPr>
          <w:rFonts w:ascii="Titillium Web" w:hAnsi="Titillium Web" w:cs="Arial"/>
          <w:i/>
          <w:sz w:val="22"/>
          <w:szCs w:val="22"/>
          <w:lang w:val="es-CL"/>
        </w:rPr>
        <w:t>cargar el archivo Maqueta STARTKIT.html que viene en este kit de pruebas.</w:t>
      </w:r>
    </w:p>
    <w:p w14:paraId="1434FF1A" w14:textId="77777777" w:rsidR="00E81353" w:rsidRDefault="00E81353" w:rsidP="00E81353">
      <w:pPr>
        <w:jc w:val="both"/>
        <w:rPr>
          <w:rFonts w:ascii="Titillium Web" w:hAnsi="Titillium Web" w:cs="Arial"/>
          <w:b/>
          <w:sz w:val="22"/>
          <w:szCs w:val="22"/>
          <w:lang w:val="es-CL"/>
        </w:rPr>
      </w:pPr>
    </w:p>
    <w:p w14:paraId="502B5505" w14:textId="77777777" w:rsidR="00E81353" w:rsidRPr="000443F8" w:rsidRDefault="00E81353" w:rsidP="00E81353">
      <w:pPr>
        <w:jc w:val="both"/>
        <w:rPr>
          <w:rFonts w:ascii="Titillium Web" w:hAnsi="Titillium Web" w:cs="Arial"/>
          <w:b/>
          <w:sz w:val="22"/>
          <w:szCs w:val="22"/>
          <w:lang w:val="es-CL"/>
        </w:rPr>
      </w:pPr>
      <w:r>
        <w:rPr>
          <w:rFonts w:ascii="Titillium Web" w:hAnsi="Titillium Web" w:cs="Arial"/>
          <w:sz w:val="22"/>
          <w:szCs w:val="22"/>
          <w:lang w:val="es-CL"/>
        </w:rPr>
        <w:t>Una vez que se completa toda la información se debe guardar esta configuración, la cual será creada e identificada con un Id específico. Posteriormente se puede habilitar y/o volver a editar si es requerido, para lo cual siempre deberá estar deshabilitada la maqueta para poder modificar alguno de sus elementos.</w:t>
      </w:r>
    </w:p>
    <w:p w14:paraId="5EE40FA3" w14:textId="77777777" w:rsidR="00E81353" w:rsidRPr="008677BE" w:rsidRDefault="00E81353" w:rsidP="004F45BA">
      <w:pPr>
        <w:jc w:val="both"/>
        <w:rPr>
          <w:rFonts w:ascii="Titillium Web" w:hAnsi="Titillium Web"/>
          <w:b/>
          <w:sz w:val="22"/>
          <w:szCs w:val="22"/>
          <w:lang w:val="es-CL"/>
        </w:rPr>
      </w:pPr>
    </w:p>
    <w:sectPr w:rsidR="00E81353" w:rsidRPr="008677BE" w:rsidSect="0023326E">
      <w:headerReference w:type="default" r:id="rId9"/>
      <w:headerReference w:type="first" r:id="rId10"/>
      <w:pgSz w:w="11906" w:h="16838" w:code="9"/>
      <w:pgMar w:top="1418" w:right="1701" w:bottom="1418"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66073" w14:textId="77777777" w:rsidR="00CF1DCA" w:rsidRDefault="00CF1DCA" w:rsidP="00965B04">
      <w:r>
        <w:separator/>
      </w:r>
    </w:p>
  </w:endnote>
  <w:endnote w:type="continuationSeparator" w:id="0">
    <w:p w14:paraId="7124E6B8" w14:textId="77777777" w:rsidR="00CF1DCA" w:rsidRDefault="00CF1DCA" w:rsidP="0096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tillium Web">
    <w:panose1 w:val="00000A00000000000000"/>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09035" w14:textId="77777777" w:rsidR="00CF1DCA" w:rsidRDefault="00CF1DCA" w:rsidP="00965B04">
      <w:r>
        <w:separator/>
      </w:r>
    </w:p>
  </w:footnote>
  <w:footnote w:type="continuationSeparator" w:id="0">
    <w:p w14:paraId="45E57998" w14:textId="77777777" w:rsidR="00CF1DCA" w:rsidRDefault="00CF1DCA" w:rsidP="00965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18804" w14:textId="3A073ADF" w:rsidR="006A4EE2" w:rsidRDefault="0023326E">
    <w:pPr>
      <w:pStyle w:val="Encabezado"/>
    </w:pPr>
    <w:r>
      <w:rPr>
        <w:noProof/>
        <w:lang w:val="en-US" w:eastAsia="en-US"/>
      </w:rPr>
      <w:drawing>
        <wp:anchor distT="0" distB="0" distL="114300" distR="114300" simplePos="0" relativeHeight="251661312" behindDoc="1" locked="0" layoutInCell="1" allowOverlap="1" wp14:anchorId="317C80FC" wp14:editId="69174E47">
          <wp:simplePos x="0" y="0"/>
          <wp:positionH relativeFrom="page">
            <wp:align>right</wp:align>
          </wp:positionH>
          <wp:positionV relativeFrom="paragraph">
            <wp:posOffset>-447675</wp:posOffset>
          </wp:positionV>
          <wp:extent cx="7543800" cy="10670787"/>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ja_A4.jpg"/>
                  <pic:cNvPicPr/>
                </pic:nvPicPr>
                <pic:blipFill>
                  <a:blip r:embed="rId1"/>
                  <a:stretch>
                    <a:fillRect/>
                  </a:stretch>
                </pic:blipFill>
                <pic:spPr>
                  <a:xfrm>
                    <a:off x="0" y="0"/>
                    <a:ext cx="7543800" cy="10670787"/>
                  </a:xfrm>
                  <a:prstGeom prst="rect">
                    <a:avLst/>
                  </a:prstGeom>
                </pic:spPr>
              </pic:pic>
            </a:graphicData>
          </a:graphic>
          <wp14:sizeRelH relativeFrom="margin">
            <wp14:pctWidth>0</wp14:pctWidth>
          </wp14:sizeRelH>
          <wp14:sizeRelV relativeFrom="margin">
            <wp14:pctHeight>0</wp14:pctHeight>
          </wp14:sizeRelV>
        </wp:anchor>
      </w:drawing>
    </w:r>
  </w:p>
  <w:p w14:paraId="5FF04429" w14:textId="77777777" w:rsidR="006A4EE2" w:rsidRDefault="006A4E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6C3A4" w14:textId="687081E6" w:rsidR="005A0504" w:rsidRPr="0023326E" w:rsidRDefault="0023326E" w:rsidP="0023326E">
    <w:pPr>
      <w:pStyle w:val="Encabezado"/>
    </w:pPr>
    <w:r>
      <w:rPr>
        <w:noProof/>
        <w:lang w:val="en-US" w:eastAsia="en-US"/>
      </w:rPr>
      <w:drawing>
        <wp:anchor distT="0" distB="0" distL="114300" distR="114300" simplePos="0" relativeHeight="251660288" behindDoc="1" locked="0" layoutInCell="1" allowOverlap="1" wp14:anchorId="33EDD683" wp14:editId="212ED69F">
          <wp:simplePos x="0" y="0"/>
          <wp:positionH relativeFrom="page">
            <wp:posOffset>-18561</wp:posOffset>
          </wp:positionH>
          <wp:positionV relativeFrom="paragraph">
            <wp:posOffset>-504824</wp:posOffset>
          </wp:positionV>
          <wp:extent cx="7581335" cy="10723880"/>
          <wp:effectExtent l="0" t="0" r="635"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rtada_A4.jpg"/>
                  <pic:cNvPicPr/>
                </pic:nvPicPr>
                <pic:blipFill>
                  <a:blip r:embed="rId1"/>
                  <a:stretch>
                    <a:fillRect/>
                  </a:stretch>
                </pic:blipFill>
                <pic:spPr>
                  <a:xfrm>
                    <a:off x="0" y="0"/>
                    <a:ext cx="7582434" cy="107254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A627D"/>
    <w:multiLevelType w:val="hybridMultilevel"/>
    <w:tmpl w:val="4814AD6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076FAC"/>
    <w:multiLevelType w:val="hybridMultilevel"/>
    <w:tmpl w:val="67743FD2"/>
    <w:lvl w:ilvl="0" w:tplc="B07C2A94">
      <w:numFmt w:val="bullet"/>
      <w:lvlText w:val=""/>
      <w:lvlJc w:val="left"/>
      <w:pPr>
        <w:ind w:left="751" w:hanging="360"/>
      </w:pPr>
      <w:rPr>
        <w:rFonts w:ascii="Symbol" w:eastAsiaTheme="minorHAnsi" w:hAnsi="Symbol" w:cstheme="minorBidi" w:hint="default"/>
      </w:rPr>
    </w:lvl>
    <w:lvl w:ilvl="1" w:tplc="340A0003">
      <w:start w:val="1"/>
      <w:numFmt w:val="bullet"/>
      <w:lvlText w:val="o"/>
      <w:lvlJc w:val="left"/>
      <w:pPr>
        <w:ind w:left="1471" w:hanging="360"/>
      </w:pPr>
      <w:rPr>
        <w:rFonts w:ascii="Courier New" w:hAnsi="Courier New" w:cs="Courier New" w:hint="default"/>
      </w:rPr>
    </w:lvl>
    <w:lvl w:ilvl="2" w:tplc="340A0005">
      <w:start w:val="1"/>
      <w:numFmt w:val="bullet"/>
      <w:lvlText w:val=""/>
      <w:lvlJc w:val="left"/>
      <w:pPr>
        <w:ind w:left="2191" w:hanging="360"/>
      </w:pPr>
      <w:rPr>
        <w:rFonts w:ascii="Wingdings" w:hAnsi="Wingdings" w:hint="default"/>
      </w:rPr>
    </w:lvl>
    <w:lvl w:ilvl="3" w:tplc="340A0001" w:tentative="1">
      <w:start w:val="1"/>
      <w:numFmt w:val="bullet"/>
      <w:lvlText w:val=""/>
      <w:lvlJc w:val="left"/>
      <w:pPr>
        <w:ind w:left="2911" w:hanging="360"/>
      </w:pPr>
      <w:rPr>
        <w:rFonts w:ascii="Symbol" w:hAnsi="Symbol" w:hint="default"/>
      </w:rPr>
    </w:lvl>
    <w:lvl w:ilvl="4" w:tplc="340A0003" w:tentative="1">
      <w:start w:val="1"/>
      <w:numFmt w:val="bullet"/>
      <w:lvlText w:val="o"/>
      <w:lvlJc w:val="left"/>
      <w:pPr>
        <w:ind w:left="3631" w:hanging="360"/>
      </w:pPr>
      <w:rPr>
        <w:rFonts w:ascii="Courier New" w:hAnsi="Courier New" w:cs="Courier New" w:hint="default"/>
      </w:rPr>
    </w:lvl>
    <w:lvl w:ilvl="5" w:tplc="340A0005" w:tentative="1">
      <w:start w:val="1"/>
      <w:numFmt w:val="bullet"/>
      <w:lvlText w:val=""/>
      <w:lvlJc w:val="left"/>
      <w:pPr>
        <w:ind w:left="4351" w:hanging="360"/>
      </w:pPr>
      <w:rPr>
        <w:rFonts w:ascii="Wingdings" w:hAnsi="Wingdings" w:hint="default"/>
      </w:rPr>
    </w:lvl>
    <w:lvl w:ilvl="6" w:tplc="340A0001" w:tentative="1">
      <w:start w:val="1"/>
      <w:numFmt w:val="bullet"/>
      <w:lvlText w:val=""/>
      <w:lvlJc w:val="left"/>
      <w:pPr>
        <w:ind w:left="5071" w:hanging="360"/>
      </w:pPr>
      <w:rPr>
        <w:rFonts w:ascii="Symbol" w:hAnsi="Symbol" w:hint="default"/>
      </w:rPr>
    </w:lvl>
    <w:lvl w:ilvl="7" w:tplc="340A0003" w:tentative="1">
      <w:start w:val="1"/>
      <w:numFmt w:val="bullet"/>
      <w:lvlText w:val="o"/>
      <w:lvlJc w:val="left"/>
      <w:pPr>
        <w:ind w:left="5791" w:hanging="360"/>
      </w:pPr>
      <w:rPr>
        <w:rFonts w:ascii="Courier New" w:hAnsi="Courier New" w:cs="Courier New" w:hint="default"/>
      </w:rPr>
    </w:lvl>
    <w:lvl w:ilvl="8" w:tplc="340A0005" w:tentative="1">
      <w:start w:val="1"/>
      <w:numFmt w:val="bullet"/>
      <w:lvlText w:val=""/>
      <w:lvlJc w:val="left"/>
      <w:pPr>
        <w:ind w:left="6511" w:hanging="360"/>
      </w:pPr>
      <w:rPr>
        <w:rFonts w:ascii="Wingdings" w:hAnsi="Wingdings" w:hint="default"/>
      </w:rPr>
    </w:lvl>
  </w:abstractNum>
  <w:abstractNum w:abstractNumId="3" w15:restartNumberingAfterBreak="0">
    <w:nsid w:val="089900E9"/>
    <w:multiLevelType w:val="hybridMultilevel"/>
    <w:tmpl w:val="5664C8FA"/>
    <w:lvl w:ilvl="0" w:tplc="B54CAB46">
      <w:start w:val="1"/>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8E6006E"/>
    <w:multiLevelType w:val="hybridMultilevel"/>
    <w:tmpl w:val="2EDC27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DD95ECE"/>
    <w:multiLevelType w:val="hybridMultilevel"/>
    <w:tmpl w:val="968ABF96"/>
    <w:lvl w:ilvl="0" w:tplc="340A0005">
      <w:start w:val="1"/>
      <w:numFmt w:val="bullet"/>
      <w:lvlText w:val=""/>
      <w:lvlJc w:val="left"/>
      <w:pPr>
        <w:ind w:left="2136" w:hanging="360"/>
      </w:pPr>
      <w:rPr>
        <w:rFonts w:ascii="Wingdings" w:hAnsi="Wingdings"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6" w15:restartNumberingAfterBreak="0">
    <w:nsid w:val="13526F57"/>
    <w:multiLevelType w:val="hybridMultilevel"/>
    <w:tmpl w:val="29AAB2BC"/>
    <w:lvl w:ilvl="0" w:tplc="91D4F150">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41A6581"/>
    <w:multiLevelType w:val="hybridMultilevel"/>
    <w:tmpl w:val="923691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277D3C"/>
    <w:multiLevelType w:val="hybridMultilevel"/>
    <w:tmpl w:val="94B6AE9C"/>
    <w:lvl w:ilvl="0" w:tplc="BEEE3984">
      <w:numFmt w:val="bullet"/>
      <w:lvlText w:val="•"/>
      <w:lvlJc w:val="left"/>
      <w:pPr>
        <w:ind w:left="2484" w:hanging="360"/>
      </w:pPr>
      <w:rPr>
        <w:rFonts w:ascii="Calibri" w:eastAsiaTheme="minorHAnsi" w:hAnsi="Calibri" w:cs="Times New Roman"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9" w15:restartNumberingAfterBreak="0">
    <w:nsid w:val="1825670F"/>
    <w:multiLevelType w:val="hybridMultilevel"/>
    <w:tmpl w:val="F57644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1DC835E3"/>
    <w:multiLevelType w:val="hybridMultilevel"/>
    <w:tmpl w:val="4A946C92"/>
    <w:lvl w:ilvl="0" w:tplc="340A0011">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EC8159F"/>
    <w:multiLevelType w:val="hybridMultilevel"/>
    <w:tmpl w:val="4A2AABBA"/>
    <w:lvl w:ilvl="0" w:tplc="340A0001">
      <w:start w:val="1"/>
      <w:numFmt w:val="bullet"/>
      <w:lvlText w:val=""/>
      <w:lvlJc w:val="left"/>
      <w:pPr>
        <w:ind w:left="2484" w:hanging="360"/>
      </w:pPr>
      <w:rPr>
        <w:rFonts w:ascii="Symbol" w:hAnsi="Symbol" w:hint="default"/>
      </w:rPr>
    </w:lvl>
    <w:lvl w:ilvl="1" w:tplc="340A0003">
      <w:start w:val="1"/>
      <w:numFmt w:val="bullet"/>
      <w:lvlText w:val="o"/>
      <w:lvlJc w:val="left"/>
      <w:pPr>
        <w:ind w:left="3204" w:hanging="360"/>
      </w:pPr>
      <w:rPr>
        <w:rFonts w:ascii="Courier New" w:hAnsi="Courier New" w:cs="Courier New" w:hint="default"/>
      </w:rPr>
    </w:lvl>
    <w:lvl w:ilvl="2" w:tplc="340A0005">
      <w:start w:val="1"/>
      <w:numFmt w:val="bullet"/>
      <w:lvlText w:val=""/>
      <w:lvlJc w:val="left"/>
      <w:pPr>
        <w:ind w:left="3924" w:hanging="360"/>
      </w:pPr>
      <w:rPr>
        <w:rFonts w:ascii="Wingdings" w:hAnsi="Wingdings" w:hint="default"/>
      </w:rPr>
    </w:lvl>
    <w:lvl w:ilvl="3" w:tplc="340A0001" w:tentative="1">
      <w:start w:val="1"/>
      <w:numFmt w:val="bullet"/>
      <w:lvlText w:val=""/>
      <w:lvlJc w:val="left"/>
      <w:pPr>
        <w:ind w:left="4644" w:hanging="360"/>
      </w:pPr>
      <w:rPr>
        <w:rFonts w:ascii="Symbol" w:hAnsi="Symbol" w:hint="default"/>
      </w:rPr>
    </w:lvl>
    <w:lvl w:ilvl="4" w:tplc="340A0003" w:tentative="1">
      <w:start w:val="1"/>
      <w:numFmt w:val="bullet"/>
      <w:lvlText w:val="o"/>
      <w:lvlJc w:val="left"/>
      <w:pPr>
        <w:ind w:left="5364" w:hanging="360"/>
      </w:pPr>
      <w:rPr>
        <w:rFonts w:ascii="Courier New" w:hAnsi="Courier New" w:cs="Courier New" w:hint="default"/>
      </w:rPr>
    </w:lvl>
    <w:lvl w:ilvl="5" w:tplc="340A0005" w:tentative="1">
      <w:start w:val="1"/>
      <w:numFmt w:val="bullet"/>
      <w:lvlText w:val=""/>
      <w:lvlJc w:val="left"/>
      <w:pPr>
        <w:ind w:left="6084" w:hanging="360"/>
      </w:pPr>
      <w:rPr>
        <w:rFonts w:ascii="Wingdings" w:hAnsi="Wingdings" w:hint="default"/>
      </w:rPr>
    </w:lvl>
    <w:lvl w:ilvl="6" w:tplc="340A0001" w:tentative="1">
      <w:start w:val="1"/>
      <w:numFmt w:val="bullet"/>
      <w:lvlText w:val=""/>
      <w:lvlJc w:val="left"/>
      <w:pPr>
        <w:ind w:left="6804" w:hanging="360"/>
      </w:pPr>
      <w:rPr>
        <w:rFonts w:ascii="Symbol" w:hAnsi="Symbol" w:hint="default"/>
      </w:rPr>
    </w:lvl>
    <w:lvl w:ilvl="7" w:tplc="340A0003" w:tentative="1">
      <w:start w:val="1"/>
      <w:numFmt w:val="bullet"/>
      <w:lvlText w:val="o"/>
      <w:lvlJc w:val="left"/>
      <w:pPr>
        <w:ind w:left="7524" w:hanging="360"/>
      </w:pPr>
      <w:rPr>
        <w:rFonts w:ascii="Courier New" w:hAnsi="Courier New" w:cs="Courier New" w:hint="default"/>
      </w:rPr>
    </w:lvl>
    <w:lvl w:ilvl="8" w:tplc="340A0005" w:tentative="1">
      <w:start w:val="1"/>
      <w:numFmt w:val="bullet"/>
      <w:lvlText w:val=""/>
      <w:lvlJc w:val="left"/>
      <w:pPr>
        <w:ind w:left="8244" w:hanging="360"/>
      </w:pPr>
      <w:rPr>
        <w:rFonts w:ascii="Wingdings" w:hAnsi="Wingdings" w:hint="default"/>
      </w:rPr>
    </w:lvl>
  </w:abstractNum>
  <w:abstractNum w:abstractNumId="12" w15:restartNumberingAfterBreak="0">
    <w:nsid w:val="22706601"/>
    <w:multiLevelType w:val="hybridMultilevel"/>
    <w:tmpl w:val="B014818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DE01F35"/>
    <w:multiLevelType w:val="hybridMultilevel"/>
    <w:tmpl w:val="C44AEF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1D2996"/>
    <w:multiLevelType w:val="hybridMultilevel"/>
    <w:tmpl w:val="2D4E606E"/>
    <w:lvl w:ilvl="0" w:tplc="BEEE3984">
      <w:numFmt w:val="bullet"/>
      <w:lvlText w:val="•"/>
      <w:lvlJc w:val="left"/>
      <w:pPr>
        <w:ind w:left="2551" w:hanging="360"/>
      </w:pPr>
      <w:rPr>
        <w:rFonts w:ascii="Calibri" w:eastAsiaTheme="minorHAnsi" w:hAnsi="Calibri" w:cs="Times New Roman" w:hint="default"/>
      </w:rPr>
    </w:lvl>
    <w:lvl w:ilvl="1" w:tplc="0C0A0003" w:tentative="1">
      <w:start w:val="1"/>
      <w:numFmt w:val="bullet"/>
      <w:lvlText w:val="o"/>
      <w:lvlJc w:val="left"/>
      <w:pPr>
        <w:ind w:left="3271" w:hanging="360"/>
      </w:pPr>
      <w:rPr>
        <w:rFonts w:ascii="Courier New" w:hAnsi="Courier New" w:cs="Courier New" w:hint="default"/>
      </w:rPr>
    </w:lvl>
    <w:lvl w:ilvl="2" w:tplc="0C0A0005" w:tentative="1">
      <w:start w:val="1"/>
      <w:numFmt w:val="bullet"/>
      <w:lvlText w:val=""/>
      <w:lvlJc w:val="left"/>
      <w:pPr>
        <w:ind w:left="3991" w:hanging="360"/>
      </w:pPr>
      <w:rPr>
        <w:rFonts w:ascii="Wingdings" w:hAnsi="Wingdings" w:hint="default"/>
      </w:rPr>
    </w:lvl>
    <w:lvl w:ilvl="3" w:tplc="0C0A0001" w:tentative="1">
      <w:start w:val="1"/>
      <w:numFmt w:val="bullet"/>
      <w:lvlText w:val=""/>
      <w:lvlJc w:val="left"/>
      <w:pPr>
        <w:ind w:left="4711" w:hanging="360"/>
      </w:pPr>
      <w:rPr>
        <w:rFonts w:ascii="Symbol" w:hAnsi="Symbol" w:hint="default"/>
      </w:rPr>
    </w:lvl>
    <w:lvl w:ilvl="4" w:tplc="0C0A0003" w:tentative="1">
      <w:start w:val="1"/>
      <w:numFmt w:val="bullet"/>
      <w:lvlText w:val="o"/>
      <w:lvlJc w:val="left"/>
      <w:pPr>
        <w:ind w:left="5431" w:hanging="360"/>
      </w:pPr>
      <w:rPr>
        <w:rFonts w:ascii="Courier New" w:hAnsi="Courier New" w:cs="Courier New" w:hint="default"/>
      </w:rPr>
    </w:lvl>
    <w:lvl w:ilvl="5" w:tplc="0C0A0005" w:tentative="1">
      <w:start w:val="1"/>
      <w:numFmt w:val="bullet"/>
      <w:lvlText w:val=""/>
      <w:lvlJc w:val="left"/>
      <w:pPr>
        <w:ind w:left="6151" w:hanging="360"/>
      </w:pPr>
      <w:rPr>
        <w:rFonts w:ascii="Wingdings" w:hAnsi="Wingdings" w:hint="default"/>
      </w:rPr>
    </w:lvl>
    <w:lvl w:ilvl="6" w:tplc="0C0A0001" w:tentative="1">
      <w:start w:val="1"/>
      <w:numFmt w:val="bullet"/>
      <w:lvlText w:val=""/>
      <w:lvlJc w:val="left"/>
      <w:pPr>
        <w:ind w:left="6871" w:hanging="360"/>
      </w:pPr>
      <w:rPr>
        <w:rFonts w:ascii="Symbol" w:hAnsi="Symbol" w:hint="default"/>
      </w:rPr>
    </w:lvl>
    <w:lvl w:ilvl="7" w:tplc="0C0A0003" w:tentative="1">
      <w:start w:val="1"/>
      <w:numFmt w:val="bullet"/>
      <w:lvlText w:val="o"/>
      <w:lvlJc w:val="left"/>
      <w:pPr>
        <w:ind w:left="7591" w:hanging="360"/>
      </w:pPr>
      <w:rPr>
        <w:rFonts w:ascii="Courier New" w:hAnsi="Courier New" w:cs="Courier New" w:hint="default"/>
      </w:rPr>
    </w:lvl>
    <w:lvl w:ilvl="8" w:tplc="0C0A0005" w:tentative="1">
      <w:start w:val="1"/>
      <w:numFmt w:val="bullet"/>
      <w:lvlText w:val=""/>
      <w:lvlJc w:val="left"/>
      <w:pPr>
        <w:ind w:left="8311" w:hanging="360"/>
      </w:pPr>
      <w:rPr>
        <w:rFonts w:ascii="Wingdings" w:hAnsi="Wingdings" w:hint="default"/>
      </w:rPr>
    </w:lvl>
  </w:abstractNum>
  <w:abstractNum w:abstractNumId="15" w15:restartNumberingAfterBreak="0">
    <w:nsid w:val="30C939F1"/>
    <w:multiLevelType w:val="hybridMultilevel"/>
    <w:tmpl w:val="1FF2113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20234F1"/>
    <w:multiLevelType w:val="hybridMultilevel"/>
    <w:tmpl w:val="7C149D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A422A3C"/>
    <w:multiLevelType w:val="hybridMultilevel"/>
    <w:tmpl w:val="E6583A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A5F0FD6"/>
    <w:multiLevelType w:val="hybridMultilevel"/>
    <w:tmpl w:val="92904CC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E980F36"/>
    <w:multiLevelType w:val="hybridMultilevel"/>
    <w:tmpl w:val="B9A2204C"/>
    <w:lvl w:ilvl="0" w:tplc="485084B2">
      <w:start w:val="1"/>
      <w:numFmt w:val="decimal"/>
      <w:lvlText w:val="%1)"/>
      <w:lvlJc w:val="left"/>
      <w:pPr>
        <w:ind w:left="720" w:hanging="360"/>
      </w:pPr>
      <w:rPr>
        <w:rFonts w:hint="default"/>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F670201"/>
    <w:multiLevelType w:val="hybridMultilevel"/>
    <w:tmpl w:val="F9D278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6BA1B1E"/>
    <w:multiLevelType w:val="hybridMultilevel"/>
    <w:tmpl w:val="F528CB94"/>
    <w:lvl w:ilvl="0" w:tplc="87509A3A">
      <w:start w:val="1"/>
      <w:numFmt w:val="lowerLetter"/>
      <w:lvlText w:val="%1)"/>
      <w:lvlJc w:val="left"/>
      <w:pPr>
        <w:ind w:left="644" w:hanging="360"/>
      </w:pPr>
      <w:rPr>
        <w:rFonts w:ascii="Calibri" w:hAnsi="Calibri" w:hint="default"/>
        <w:b/>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97F5D8B"/>
    <w:multiLevelType w:val="hybridMultilevel"/>
    <w:tmpl w:val="3A4CE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A4F7997"/>
    <w:multiLevelType w:val="hybridMultilevel"/>
    <w:tmpl w:val="5766558A"/>
    <w:lvl w:ilvl="0" w:tplc="0C0A000F">
      <w:start w:val="1"/>
      <w:numFmt w:val="decimal"/>
      <w:lvlText w:val="%1."/>
      <w:lvlJc w:val="left"/>
      <w:pPr>
        <w:ind w:left="720" w:hanging="360"/>
      </w:pPr>
    </w:lvl>
    <w:lvl w:ilvl="1" w:tplc="F544ED6E">
      <w:start w:val="1"/>
      <w:numFmt w:val="lowerLetter"/>
      <w:lvlText w:val="%2."/>
      <w:lvlJc w:val="left"/>
      <w:pPr>
        <w:ind w:left="1440" w:hanging="360"/>
      </w:pPr>
      <w:rPr>
        <w:b w:val="0"/>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49657B"/>
    <w:multiLevelType w:val="hybridMultilevel"/>
    <w:tmpl w:val="CEBC9DEE"/>
    <w:lvl w:ilvl="0" w:tplc="2C9A8E82">
      <w:start w:val="1"/>
      <w:numFmt w:val="bullet"/>
      <w:lvlText w:val=""/>
      <w:lvlJc w:val="left"/>
      <w:pPr>
        <w:ind w:left="2136" w:hanging="360"/>
      </w:pPr>
      <w:rPr>
        <w:rFonts w:ascii="Symbol" w:hAnsi="Symbol" w:hint="default"/>
        <w:color w:val="000000" w:themeColor="text1"/>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25" w15:restartNumberingAfterBreak="0">
    <w:nsid w:val="576D2FC4"/>
    <w:multiLevelType w:val="hybridMultilevel"/>
    <w:tmpl w:val="DC4E4EBA"/>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5A59432B"/>
    <w:multiLevelType w:val="hybridMultilevel"/>
    <w:tmpl w:val="3C260554"/>
    <w:lvl w:ilvl="0" w:tplc="B07C2A94">
      <w:numFmt w:val="bullet"/>
      <w:lvlText w:val=""/>
      <w:lvlJc w:val="left"/>
      <w:pPr>
        <w:ind w:left="751" w:hanging="360"/>
      </w:pPr>
      <w:rPr>
        <w:rFonts w:ascii="Symbol" w:eastAsiaTheme="minorHAnsi" w:hAnsi="Symbol" w:cstheme="minorBidi" w:hint="default"/>
      </w:rPr>
    </w:lvl>
    <w:lvl w:ilvl="1" w:tplc="340A0003">
      <w:start w:val="1"/>
      <w:numFmt w:val="bullet"/>
      <w:lvlText w:val="o"/>
      <w:lvlJc w:val="left"/>
      <w:pPr>
        <w:ind w:left="1471" w:hanging="360"/>
      </w:pPr>
      <w:rPr>
        <w:rFonts w:ascii="Courier New" w:hAnsi="Courier New" w:cs="Courier New" w:hint="default"/>
      </w:rPr>
    </w:lvl>
    <w:lvl w:ilvl="2" w:tplc="BEEE3984">
      <w:numFmt w:val="bullet"/>
      <w:lvlText w:val="•"/>
      <w:lvlJc w:val="left"/>
      <w:pPr>
        <w:ind w:left="2191" w:hanging="360"/>
      </w:pPr>
      <w:rPr>
        <w:rFonts w:ascii="Calibri" w:eastAsiaTheme="minorHAnsi" w:hAnsi="Calibri" w:cs="Times New Roman" w:hint="default"/>
      </w:rPr>
    </w:lvl>
    <w:lvl w:ilvl="3" w:tplc="340A0001" w:tentative="1">
      <w:start w:val="1"/>
      <w:numFmt w:val="bullet"/>
      <w:lvlText w:val=""/>
      <w:lvlJc w:val="left"/>
      <w:pPr>
        <w:ind w:left="2911" w:hanging="360"/>
      </w:pPr>
      <w:rPr>
        <w:rFonts w:ascii="Symbol" w:hAnsi="Symbol" w:hint="default"/>
      </w:rPr>
    </w:lvl>
    <w:lvl w:ilvl="4" w:tplc="340A0003" w:tentative="1">
      <w:start w:val="1"/>
      <w:numFmt w:val="bullet"/>
      <w:lvlText w:val="o"/>
      <w:lvlJc w:val="left"/>
      <w:pPr>
        <w:ind w:left="3631" w:hanging="360"/>
      </w:pPr>
      <w:rPr>
        <w:rFonts w:ascii="Courier New" w:hAnsi="Courier New" w:cs="Courier New" w:hint="default"/>
      </w:rPr>
    </w:lvl>
    <w:lvl w:ilvl="5" w:tplc="340A0005" w:tentative="1">
      <w:start w:val="1"/>
      <w:numFmt w:val="bullet"/>
      <w:lvlText w:val=""/>
      <w:lvlJc w:val="left"/>
      <w:pPr>
        <w:ind w:left="4351" w:hanging="360"/>
      </w:pPr>
      <w:rPr>
        <w:rFonts w:ascii="Wingdings" w:hAnsi="Wingdings" w:hint="default"/>
      </w:rPr>
    </w:lvl>
    <w:lvl w:ilvl="6" w:tplc="340A0001" w:tentative="1">
      <w:start w:val="1"/>
      <w:numFmt w:val="bullet"/>
      <w:lvlText w:val=""/>
      <w:lvlJc w:val="left"/>
      <w:pPr>
        <w:ind w:left="5071" w:hanging="360"/>
      </w:pPr>
      <w:rPr>
        <w:rFonts w:ascii="Symbol" w:hAnsi="Symbol" w:hint="default"/>
      </w:rPr>
    </w:lvl>
    <w:lvl w:ilvl="7" w:tplc="340A0003" w:tentative="1">
      <w:start w:val="1"/>
      <w:numFmt w:val="bullet"/>
      <w:lvlText w:val="o"/>
      <w:lvlJc w:val="left"/>
      <w:pPr>
        <w:ind w:left="5791" w:hanging="360"/>
      </w:pPr>
      <w:rPr>
        <w:rFonts w:ascii="Courier New" w:hAnsi="Courier New" w:cs="Courier New" w:hint="default"/>
      </w:rPr>
    </w:lvl>
    <w:lvl w:ilvl="8" w:tplc="340A0005" w:tentative="1">
      <w:start w:val="1"/>
      <w:numFmt w:val="bullet"/>
      <w:lvlText w:val=""/>
      <w:lvlJc w:val="left"/>
      <w:pPr>
        <w:ind w:left="6511" w:hanging="360"/>
      </w:pPr>
      <w:rPr>
        <w:rFonts w:ascii="Wingdings" w:hAnsi="Wingdings" w:hint="default"/>
      </w:rPr>
    </w:lvl>
  </w:abstractNum>
  <w:abstractNum w:abstractNumId="27" w15:restartNumberingAfterBreak="0">
    <w:nsid w:val="5E0C386A"/>
    <w:multiLevelType w:val="hybridMultilevel"/>
    <w:tmpl w:val="DB8E82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FC13B1A"/>
    <w:multiLevelType w:val="hybridMultilevel"/>
    <w:tmpl w:val="0BA03618"/>
    <w:lvl w:ilvl="0" w:tplc="34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0881AD1"/>
    <w:multiLevelType w:val="hybridMultilevel"/>
    <w:tmpl w:val="E822035A"/>
    <w:lvl w:ilvl="0" w:tplc="34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1E71902"/>
    <w:multiLevelType w:val="hybridMultilevel"/>
    <w:tmpl w:val="4E9C3DDA"/>
    <w:lvl w:ilvl="0" w:tplc="B54CAB46">
      <w:start w:val="1"/>
      <w:numFmt w:val="bullet"/>
      <w:lvlText w:val="-"/>
      <w:lvlJc w:val="left"/>
      <w:pPr>
        <w:ind w:left="720" w:hanging="360"/>
      </w:pPr>
      <w:rPr>
        <w:rFonts w:ascii="Calibri" w:eastAsia="Times New Roman" w:hAnsi="Calibri" w:cs="Times New Roman" w:hint="default"/>
      </w:rPr>
    </w:lvl>
    <w:lvl w:ilvl="1" w:tplc="340A0003">
      <w:start w:val="1"/>
      <w:numFmt w:val="bullet"/>
      <w:lvlText w:val="o"/>
      <w:lvlJc w:val="left"/>
      <w:pPr>
        <w:ind w:left="1353"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3742983"/>
    <w:multiLevelType w:val="hybridMultilevel"/>
    <w:tmpl w:val="AC7483F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3E939B1"/>
    <w:multiLevelType w:val="hybridMultilevel"/>
    <w:tmpl w:val="F30832B6"/>
    <w:lvl w:ilvl="0" w:tplc="BEEE3984">
      <w:numFmt w:val="bullet"/>
      <w:lvlText w:val="•"/>
      <w:lvlJc w:val="left"/>
      <w:pPr>
        <w:ind w:left="2911" w:hanging="360"/>
      </w:pPr>
      <w:rPr>
        <w:rFonts w:ascii="Calibri" w:eastAsiaTheme="minorHAnsi" w:hAnsi="Calibri" w:cs="Times New Roman" w:hint="default"/>
      </w:rPr>
    </w:lvl>
    <w:lvl w:ilvl="1" w:tplc="0C0A0003" w:tentative="1">
      <w:start w:val="1"/>
      <w:numFmt w:val="bullet"/>
      <w:lvlText w:val="o"/>
      <w:lvlJc w:val="left"/>
      <w:pPr>
        <w:ind w:left="3631" w:hanging="360"/>
      </w:pPr>
      <w:rPr>
        <w:rFonts w:ascii="Courier New" w:hAnsi="Courier New" w:cs="Courier New" w:hint="default"/>
      </w:rPr>
    </w:lvl>
    <w:lvl w:ilvl="2" w:tplc="0C0A0005" w:tentative="1">
      <w:start w:val="1"/>
      <w:numFmt w:val="bullet"/>
      <w:lvlText w:val=""/>
      <w:lvlJc w:val="left"/>
      <w:pPr>
        <w:ind w:left="4351" w:hanging="360"/>
      </w:pPr>
      <w:rPr>
        <w:rFonts w:ascii="Wingdings" w:hAnsi="Wingdings" w:hint="default"/>
      </w:rPr>
    </w:lvl>
    <w:lvl w:ilvl="3" w:tplc="0C0A0001" w:tentative="1">
      <w:start w:val="1"/>
      <w:numFmt w:val="bullet"/>
      <w:lvlText w:val=""/>
      <w:lvlJc w:val="left"/>
      <w:pPr>
        <w:ind w:left="5071" w:hanging="360"/>
      </w:pPr>
      <w:rPr>
        <w:rFonts w:ascii="Symbol" w:hAnsi="Symbol" w:hint="default"/>
      </w:rPr>
    </w:lvl>
    <w:lvl w:ilvl="4" w:tplc="0C0A0003" w:tentative="1">
      <w:start w:val="1"/>
      <w:numFmt w:val="bullet"/>
      <w:lvlText w:val="o"/>
      <w:lvlJc w:val="left"/>
      <w:pPr>
        <w:ind w:left="5791" w:hanging="360"/>
      </w:pPr>
      <w:rPr>
        <w:rFonts w:ascii="Courier New" w:hAnsi="Courier New" w:cs="Courier New" w:hint="default"/>
      </w:rPr>
    </w:lvl>
    <w:lvl w:ilvl="5" w:tplc="0C0A0005" w:tentative="1">
      <w:start w:val="1"/>
      <w:numFmt w:val="bullet"/>
      <w:lvlText w:val=""/>
      <w:lvlJc w:val="left"/>
      <w:pPr>
        <w:ind w:left="6511" w:hanging="360"/>
      </w:pPr>
      <w:rPr>
        <w:rFonts w:ascii="Wingdings" w:hAnsi="Wingdings" w:hint="default"/>
      </w:rPr>
    </w:lvl>
    <w:lvl w:ilvl="6" w:tplc="0C0A0001" w:tentative="1">
      <w:start w:val="1"/>
      <w:numFmt w:val="bullet"/>
      <w:lvlText w:val=""/>
      <w:lvlJc w:val="left"/>
      <w:pPr>
        <w:ind w:left="7231" w:hanging="360"/>
      </w:pPr>
      <w:rPr>
        <w:rFonts w:ascii="Symbol" w:hAnsi="Symbol" w:hint="default"/>
      </w:rPr>
    </w:lvl>
    <w:lvl w:ilvl="7" w:tplc="0C0A0003" w:tentative="1">
      <w:start w:val="1"/>
      <w:numFmt w:val="bullet"/>
      <w:lvlText w:val="o"/>
      <w:lvlJc w:val="left"/>
      <w:pPr>
        <w:ind w:left="7951" w:hanging="360"/>
      </w:pPr>
      <w:rPr>
        <w:rFonts w:ascii="Courier New" w:hAnsi="Courier New" w:cs="Courier New" w:hint="default"/>
      </w:rPr>
    </w:lvl>
    <w:lvl w:ilvl="8" w:tplc="0C0A0005" w:tentative="1">
      <w:start w:val="1"/>
      <w:numFmt w:val="bullet"/>
      <w:lvlText w:val=""/>
      <w:lvlJc w:val="left"/>
      <w:pPr>
        <w:ind w:left="8671" w:hanging="360"/>
      </w:pPr>
      <w:rPr>
        <w:rFonts w:ascii="Wingdings" w:hAnsi="Wingdings" w:hint="default"/>
      </w:rPr>
    </w:lvl>
  </w:abstractNum>
  <w:abstractNum w:abstractNumId="33" w15:restartNumberingAfterBreak="0">
    <w:nsid w:val="6C0414BE"/>
    <w:multiLevelType w:val="hybridMultilevel"/>
    <w:tmpl w:val="FAB82AF2"/>
    <w:lvl w:ilvl="0" w:tplc="34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E737D1C"/>
    <w:multiLevelType w:val="hybridMultilevel"/>
    <w:tmpl w:val="6E7E5F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12435AB"/>
    <w:multiLevelType w:val="hybridMultilevel"/>
    <w:tmpl w:val="56EE7368"/>
    <w:lvl w:ilvl="0" w:tplc="0C0A0001">
      <w:start w:val="1"/>
      <w:numFmt w:val="bullet"/>
      <w:lvlText w:val=""/>
      <w:lvlJc w:val="left"/>
      <w:pPr>
        <w:ind w:left="2484" w:hanging="360"/>
      </w:pPr>
      <w:rPr>
        <w:rFonts w:ascii="Symbol" w:hAnsi="Symbo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36" w15:restartNumberingAfterBreak="0">
    <w:nsid w:val="74180601"/>
    <w:multiLevelType w:val="hybridMultilevel"/>
    <w:tmpl w:val="94C025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643481D"/>
    <w:multiLevelType w:val="hybridMultilevel"/>
    <w:tmpl w:val="6E7E5F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64756CC"/>
    <w:multiLevelType w:val="hybridMultilevel"/>
    <w:tmpl w:val="D3F04AA8"/>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778A2AD8"/>
    <w:multiLevelType w:val="hybridMultilevel"/>
    <w:tmpl w:val="D1AA11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6"/>
  </w:num>
  <w:num w:numId="4">
    <w:abstractNumId w:val="38"/>
  </w:num>
  <w:num w:numId="5">
    <w:abstractNumId w:val="10"/>
  </w:num>
  <w:num w:numId="6">
    <w:abstractNumId w:val="9"/>
  </w:num>
  <w:num w:numId="7">
    <w:abstractNumId w:val="4"/>
  </w:num>
  <w:num w:numId="8">
    <w:abstractNumId w:val="25"/>
  </w:num>
  <w:num w:numId="9">
    <w:abstractNumId w:val="39"/>
  </w:num>
  <w:num w:numId="10">
    <w:abstractNumId w:val="3"/>
  </w:num>
  <w:num w:numId="11">
    <w:abstractNumId w:val="30"/>
  </w:num>
  <w:num w:numId="12">
    <w:abstractNumId w:val="31"/>
  </w:num>
  <w:num w:numId="13">
    <w:abstractNumId w:val="15"/>
  </w:num>
  <w:num w:numId="14">
    <w:abstractNumId w:val="12"/>
  </w:num>
  <w:num w:numId="15">
    <w:abstractNumId w:val="21"/>
  </w:num>
  <w:num w:numId="16">
    <w:abstractNumId w:val="20"/>
  </w:num>
  <w:num w:numId="17">
    <w:abstractNumId w:val="2"/>
  </w:num>
  <w:num w:numId="18">
    <w:abstractNumId w:val="14"/>
  </w:num>
  <w:num w:numId="19">
    <w:abstractNumId w:val="26"/>
  </w:num>
  <w:num w:numId="20">
    <w:abstractNumId w:val="32"/>
  </w:num>
  <w:num w:numId="21">
    <w:abstractNumId w:val="8"/>
  </w:num>
  <w:num w:numId="22">
    <w:abstractNumId w:val="28"/>
  </w:num>
  <w:num w:numId="23">
    <w:abstractNumId w:val="33"/>
  </w:num>
  <w:num w:numId="24">
    <w:abstractNumId w:val="29"/>
  </w:num>
  <w:num w:numId="25">
    <w:abstractNumId w:val="7"/>
  </w:num>
  <w:num w:numId="26">
    <w:abstractNumId w:val="36"/>
  </w:num>
  <w:num w:numId="27">
    <w:abstractNumId w:val="11"/>
  </w:num>
  <w:num w:numId="28">
    <w:abstractNumId w:val="24"/>
  </w:num>
  <w:num w:numId="29">
    <w:abstractNumId w:val="16"/>
  </w:num>
  <w:num w:numId="30">
    <w:abstractNumId w:val="13"/>
  </w:num>
  <w:num w:numId="31">
    <w:abstractNumId w:val="17"/>
  </w:num>
  <w:num w:numId="32">
    <w:abstractNumId w:val="22"/>
  </w:num>
  <w:num w:numId="33">
    <w:abstractNumId w:val="35"/>
  </w:num>
  <w:num w:numId="34">
    <w:abstractNumId w:val="5"/>
  </w:num>
  <w:num w:numId="35">
    <w:abstractNumId w:val="18"/>
  </w:num>
  <w:num w:numId="36">
    <w:abstractNumId w:val="1"/>
  </w:num>
  <w:num w:numId="37">
    <w:abstractNumId w:val="27"/>
  </w:num>
  <w:num w:numId="38">
    <w:abstractNumId w:val="37"/>
  </w:num>
  <w:num w:numId="39">
    <w:abstractNumId w:val="34"/>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46B"/>
    <w:rsid w:val="00002D24"/>
    <w:rsid w:val="00066439"/>
    <w:rsid w:val="00071599"/>
    <w:rsid w:val="000854D8"/>
    <w:rsid w:val="0008666C"/>
    <w:rsid w:val="000F2BCE"/>
    <w:rsid w:val="0011273D"/>
    <w:rsid w:val="0016334E"/>
    <w:rsid w:val="00190B04"/>
    <w:rsid w:val="0023326E"/>
    <w:rsid w:val="00236DA2"/>
    <w:rsid w:val="0025475F"/>
    <w:rsid w:val="00276614"/>
    <w:rsid w:val="00285B39"/>
    <w:rsid w:val="003609EA"/>
    <w:rsid w:val="00385EAC"/>
    <w:rsid w:val="00394D41"/>
    <w:rsid w:val="00397C4E"/>
    <w:rsid w:val="003B1C9D"/>
    <w:rsid w:val="003B1E8E"/>
    <w:rsid w:val="003D7095"/>
    <w:rsid w:val="003F16FF"/>
    <w:rsid w:val="00432CBB"/>
    <w:rsid w:val="00433BB6"/>
    <w:rsid w:val="00444F28"/>
    <w:rsid w:val="00477A44"/>
    <w:rsid w:val="00493CF9"/>
    <w:rsid w:val="004B59DD"/>
    <w:rsid w:val="004D79F9"/>
    <w:rsid w:val="004E3F04"/>
    <w:rsid w:val="004F45BA"/>
    <w:rsid w:val="00513613"/>
    <w:rsid w:val="0052760D"/>
    <w:rsid w:val="00532484"/>
    <w:rsid w:val="00564D3D"/>
    <w:rsid w:val="00591314"/>
    <w:rsid w:val="005A0504"/>
    <w:rsid w:val="005A0A4F"/>
    <w:rsid w:val="00620E06"/>
    <w:rsid w:val="006A4EE2"/>
    <w:rsid w:val="00710D27"/>
    <w:rsid w:val="0072571D"/>
    <w:rsid w:val="00774648"/>
    <w:rsid w:val="00775A4A"/>
    <w:rsid w:val="00784790"/>
    <w:rsid w:val="00792482"/>
    <w:rsid w:val="007B21B3"/>
    <w:rsid w:val="007E0F7C"/>
    <w:rsid w:val="007F2505"/>
    <w:rsid w:val="00824103"/>
    <w:rsid w:val="00835E26"/>
    <w:rsid w:val="0085229F"/>
    <w:rsid w:val="008677BE"/>
    <w:rsid w:val="00884083"/>
    <w:rsid w:val="0091304F"/>
    <w:rsid w:val="00965B04"/>
    <w:rsid w:val="009C63BA"/>
    <w:rsid w:val="00A11B55"/>
    <w:rsid w:val="00A11D9C"/>
    <w:rsid w:val="00A608FF"/>
    <w:rsid w:val="00A61533"/>
    <w:rsid w:val="00A87E5E"/>
    <w:rsid w:val="00A9664B"/>
    <w:rsid w:val="00A971F7"/>
    <w:rsid w:val="00B46356"/>
    <w:rsid w:val="00B813C9"/>
    <w:rsid w:val="00B92079"/>
    <w:rsid w:val="00B9207E"/>
    <w:rsid w:val="00BC2DF3"/>
    <w:rsid w:val="00BC4949"/>
    <w:rsid w:val="00BD51AE"/>
    <w:rsid w:val="00BE0202"/>
    <w:rsid w:val="00BE3DC3"/>
    <w:rsid w:val="00C02ECE"/>
    <w:rsid w:val="00C1346B"/>
    <w:rsid w:val="00C516C6"/>
    <w:rsid w:val="00CC44F7"/>
    <w:rsid w:val="00CF1DCA"/>
    <w:rsid w:val="00D0223C"/>
    <w:rsid w:val="00D56D7E"/>
    <w:rsid w:val="00E307D8"/>
    <w:rsid w:val="00E34296"/>
    <w:rsid w:val="00E81353"/>
    <w:rsid w:val="00E84E5B"/>
    <w:rsid w:val="00E95F6E"/>
    <w:rsid w:val="00EA0CB7"/>
    <w:rsid w:val="00ED1734"/>
    <w:rsid w:val="00ED5685"/>
    <w:rsid w:val="00F05F43"/>
    <w:rsid w:val="00F5464F"/>
    <w:rsid w:val="00FB2317"/>
    <w:rsid w:val="00FB311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7B685A1"/>
  <w14:defaultImageDpi w14:val="300"/>
  <w15:docId w15:val="{3633908C-B2DF-44E6-B187-B8692563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190B04"/>
    <w:pPr>
      <w:keepNext/>
      <w:keepLines/>
      <w:spacing w:before="480"/>
      <w:outlineLvl w:val="0"/>
    </w:pPr>
    <w:rPr>
      <w:rFonts w:ascii="Titillium Web" w:eastAsiaTheme="majorEastAsia" w:hAnsi="Titillium Web" w:cstheme="majorBidi"/>
      <w:b/>
      <w:bCs/>
      <w:color w:val="F79646" w:themeColor="accent6"/>
      <w:sz w:val="32"/>
      <w:szCs w:val="32"/>
    </w:rPr>
  </w:style>
  <w:style w:type="paragraph" w:styleId="Ttulo2">
    <w:name w:val="heading 2"/>
    <w:basedOn w:val="Normal"/>
    <w:next w:val="Normal"/>
    <w:link w:val="Ttulo2Car"/>
    <w:uiPriority w:val="9"/>
    <w:unhideWhenUsed/>
    <w:qFormat/>
    <w:rsid w:val="00385EAC"/>
    <w:pPr>
      <w:keepNext/>
      <w:keepLines/>
      <w:spacing w:before="200"/>
      <w:outlineLvl w:val="1"/>
    </w:pPr>
    <w:rPr>
      <w:rFonts w:ascii="Titillium Web" w:eastAsiaTheme="majorEastAsia" w:hAnsi="Titillium Web" w:cstheme="majorBidi"/>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0B04"/>
    <w:rPr>
      <w:rFonts w:ascii="Titillium Web" w:eastAsiaTheme="majorEastAsia" w:hAnsi="Titillium Web" w:cstheme="majorBidi"/>
      <w:b/>
      <w:bCs/>
      <w:color w:val="F79646" w:themeColor="accent6"/>
      <w:sz w:val="32"/>
      <w:szCs w:val="32"/>
    </w:rPr>
  </w:style>
  <w:style w:type="character" w:customStyle="1" w:styleId="Ttulo2Car">
    <w:name w:val="Título 2 Car"/>
    <w:basedOn w:val="Fuentedeprrafopredeter"/>
    <w:link w:val="Ttulo2"/>
    <w:uiPriority w:val="9"/>
    <w:rsid w:val="00385EAC"/>
    <w:rPr>
      <w:rFonts w:ascii="Titillium Web" w:eastAsiaTheme="majorEastAsia" w:hAnsi="Titillium Web" w:cstheme="majorBidi"/>
      <w:b/>
      <w:bCs/>
      <w:sz w:val="26"/>
      <w:szCs w:val="26"/>
    </w:rPr>
  </w:style>
  <w:style w:type="paragraph" w:styleId="Prrafodelista">
    <w:name w:val="List Paragraph"/>
    <w:basedOn w:val="Normal"/>
    <w:uiPriority w:val="34"/>
    <w:qFormat/>
    <w:rsid w:val="00C1346B"/>
    <w:pPr>
      <w:ind w:left="720"/>
      <w:contextualSpacing/>
    </w:pPr>
  </w:style>
  <w:style w:type="paragraph" w:styleId="Encabezado">
    <w:name w:val="header"/>
    <w:basedOn w:val="Normal"/>
    <w:link w:val="EncabezadoCar"/>
    <w:uiPriority w:val="99"/>
    <w:unhideWhenUsed/>
    <w:rsid w:val="00965B04"/>
    <w:pPr>
      <w:tabs>
        <w:tab w:val="center" w:pos="4419"/>
        <w:tab w:val="right" w:pos="8838"/>
      </w:tabs>
    </w:pPr>
  </w:style>
  <w:style w:type="character" w:customStyle="1" w:styleId="EncabezadoCar">
    <w:name w:val="Encabezado Car"/>
    <w:basedOn w:val="Fuentedeprrafopredeter"/>
    <w:link w:val="Encabezado"/>
    <w:uiPriority w:val="99"/>
    <w:rsid w:val="00965B04"/>
  </w:style>
  <w:style w:type="paragraph" w:styleId="Piedepgina">
    <w:name w:val="footer"/>
    <w:basedOn w:val="Normal"/>
    <w:link w:val="PiedepginaCar"/>
    <w:uiPriority w:val="99"/>
    <w:unhideWhenUsed/>
    <w:rsid w:val="00965B04"/>
    <w:pPr>
      <w:tabs>
        <w:tab w:val="center" w:pos="4419"/>
        <w:tab w:val="right" w:pos="8838"/>
      </w:tabs>
    </w:pPr>
  </w:style>
  <w:style w:type="character" w:customStyle="1" w:styleId="PiedepginaCar">
    <w:name w:val="Pie de página Car"/>
    <w:basedOn w:val="Fuentedeprrafopredeter"/>
    <w:link w:val="Piedepgina"/>
    <w:uiPriority w:val="99"/>
    <w:rsid w:val="00965B04"/>
  </w:style>
  <w:style w:type="paragraph" w:styleId="Sinespaciado">
    <w:name w:val="No Spacing"/>
    <w:link w:val="SinespaciadoCar"/>
    <w:uiPriority w:val="1"/>
    <w:qFormat/>
    <w:rsid w:val="00C516C6"/>
    <w:rPr>
      <w:sz w:val="22"/>
      <w:szCs w:val="22"/>
      <w:lang w:val="en-US" w:eastAsia="zh-CN"/>
    </w:rPr>
  </w:style>
  <w:style w:type="character" w:customStyle="1" w:styleId="SinespaciadoCar">
    <w:name w:val="Sin espaciado Car"/>
    <w:basedOn w:val="Fuentedeprrafopredeter"/>
    <w:link w:val="Sinespaciado"/>
    <w:uiPriority w:val="1"/>
    <w:rsid w:val="00C516C6"/>
    <w:rPr>
      <w:sz w:val="22"/>
      <w:szCs w:val="22"/>
      <w:lang w:val="en-US" w:eastAsia="zh-CN"/>
    </w:rPr>
  </w:style>
  <w:style w:type="character" w:styleId="Hipervnculo">
    <w:name w:val="Hyperlink"/>
    <w:basedOn w:val="Fuentedeprrafopredeter"/>
    <w:uiPriority w:val="99"/>
    <w:unhideWhenUsed/>
    <w:rsid w:val="003B1E8E"/>
    <w:rPr>
      <w:color w:val="0000FF" w:themeColor="hyperlink"/>
      <w:u w:val="single"/>
    </w:rPr>
  </w:style>
  <w:style w:type="paragraph" w:customStyle="1" w:styleId="Default">
    <w:name w:val="Default"/>
    <w:rsid w:val="003F16FF"/>
    <w:pPr>
      <w:autoSpaceDE w:val="0"/>
      <w:autoSpaceDN w:val="0"/>
      <w:adjustRightInd w:val="0"/>
    </w:pPr>
    <w:rPr>
      <w:rFonts w:ascii="Arial" w:eastAsia="Segoe UI Light" w:hAnsi="Arial" w:cs="Arial"/>
      <w:color w:val="000000"/>
      <w:lang w:val="es-CL" w:eastAsia="en-US"/>
    </w:rPr>
  </w:style>
  <w:style w:type="table" w:styleId="Tablaconcuadrcula">
    <w:name w:val="Table Grid"/>
    <w:basedOn w:val="Tablanormal"/>
    <w:uiPriority w:val="39"/>
    <w:rsid w:val="003B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4-nfasis6">
    <w:name w:val="List Table 4 Accent 6"/>
    <w:basedOn w:val="Tablanormal"/>
    <w:uiPriority w:val="49"/>
    <w:rsid w:val="00A9664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cuadrcula6concolores-nfasis6">
    <w:name w:val="Grid Table 6 Colorful Accent 6"/>
    <w:basedOn w:val="Tablanormal"/>
    <w:uiPriority w:val="51"/>
    <w:rsid w:val="00A9664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cuadrcula5oscura-nfasis6">
    <w:name w:val="Grid Table 5 Dark Accent 6"/>
    <w:basedOn w:val="Tablanormal"/>
    <w:uiPriority w:val="50"/>
    <w:rsid w:val="00BE3DC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Textodeglobo">
    <w:name w:val="Balloon Text"/>
    <w:basedOn w:val="Normal"/>
    <w:link w:val="TextodegloboCar"/>
    <w:uiPriority w:val="99"/>
    <w:semiHidden/>
    <w:unhideWhenUsed/>
    <w:rsid w:val="00444F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4F28"/>
    <w:rPr>
      <w:rFonts w:ascii="Segoe UI" w:hAnsi="Segoe UI" w:cs="Segoe UI"/>
      <w:sz w:val="18"/>
      <w:szCs w:val="18"/>
    </w:rPr>
  </w:style>
  <w:style w:type="paragraph" w:styleId="TtuloTDC">
    <w:name w:val="TOC Heading"/>
    <w:basedOn w:val="Ttulo1"/>
    <w:next w:val="Normal"/>
    <w:uiPriority w:val="39"/>
    <w:unhideWhenUsed/>
    <w:qFormat/>
    <w:rsid w:val="00002D24"/>
    <w:pPr>
      <w:spacing w:before="240" w:line="259" w:lineRule="auto"/>
      <w:outlineLvl w:val="9"/>
    </w:pPr>
    <w:rPr>
      <w:rFonts w:asciiTheme="majorHAnsi" w:hAnsiTheme="majorHAnsi"/>
      <w:b w:val="0"/>
      <w:bCs w:val="0"/>
      <w:color w:val="365F91" w:themeColor="accent1" w:themeShade="BF"/>
      <w:lang w:val="en-US" w:eastAsia="en-US"/>
    </w:rPr>
  </w:style>
  <w:style w:type="paragraph" w:styleId="TDC1">
    <w:name w:val="toc 1"/>
    <w:basedOn w:val="Normal"/>
    <w:next w:val="Normal"/>
    <w:autoRedefine/>
    <w:uiPriority w:val="39"/>
    <w:unhideWhenUsed/>
    <w:rsid w:val="00002D24"/>
    <w:pPr>
      <w:spacing w:after="100"/>
    </w:pPr>
  </w:style>
  <w:style w:type="paragraph" w:styleId="TDC2">
    <w:name w:val="toc 2"/>
    <w:basedOn w:val="Normal"/>
    <w:next w:val="Normal"/>
    <w:autoRedefine/>
    <w:uiPriority w:val="39"/>
    <w:unhideWhenUsed/>
    <w:rsid w:val="00002D2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13C56-581E-4401-BD5C-EC57CA9D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686</Words>
  <Characters>3778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MasterBase®</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Benavente</dc:creator>
  <cp:keywords/>
  <dc:description/>
  <cp:lastModifiedBy>Alvaro Barahona A</cp:lastModifiedBy>
  <cp:revision>2</cp:revision>
  <cp:lastPrinted>2018-05-31T20:15:00Z</cp:lastPrinted>
  <dcterms:created xsi:type="dcterms:W3CDTF">2018-06-04T20:59:00Z</dcterms:created>
  <dcterms:modified xsi:type="dcterms:W3CDTF">2018-06-04T20:59:00Z</dcterms:modified>
</cp:coreProperties>
</file>