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883596400"/>
        <w:docPartObj>
          <w:docPartGallery w:val="Cover Pages"/>
          <w:docPartUnique/>
        </w:docPartObj>
      </w:sdtPr>
      <w:sdtEndPr>
        <w:rPr>
          <w:rFonts w:cs="Arial"/>
          <w:color w:val="FFFFFF" w:themeColor="background1"/>
          <w:lang w:val="es-ES"/>
        </w:rPr>
      </w:sdtEndPr>
      <w:sdtContent>
        <w:p w14:paraId="119253D8" w14:textId="128DA9CB" w:rsidR="00C516C6" w:rsidRPr="005A0504" w:rsidRDefault="00276614">
          <w:r>
            <w:rPr>
              <w:rFonts w:cs="Arial"/>
              <w:noProof/>
              <w:color w:val="FFFFFF" w:themeColor="background1"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656F4F65" wp14:editId="38A475B1">
                    <wp:simplePos x="0" y="0"/>
                    <wp:positionH relativeFrom="column">
                      <wp:posOffset>-575310</wp:posOffset>
                    </wp:positionH>
                    <wp:positionV relativeFrom="paragraph">
                      <wp:posOffset>3033395</wp:posOffset>
                    </wp:positionV>
                    <wp:extent cx="6429375" cy="574040"/>
                    <wp:effectExtent l="0" t="0" r="0" b="0"/>
                    <wp:wrapSquare wrapText="bothSides"/>
                    <wp:docPr id="5" name="Cuadro de texto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29375" cy="574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B2C94B" w14:textId="12A8C085" w:rsidR="00C516C6" w:rsidRPr="006A4EE2" w:rsidRDefault="00EC3785">
                                <w:pPr>
                                  <w:rPr>
                                    <w:rFonts w:ascii="Titillium Web" w:hAnsi="Titillium Web"/>
                                    <w:color w:val="FFFFFF" w:themeColor="background1"/>
                                    <w:sz w:val="52"/>
                                    <w:szCs w:val="5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Titillium Web" w:hAnsi="Titillium Web"/>
                                    <w:b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 xml:space="preserve">Carga de </w:t>
                                </w:r>
                                <w:r w:rsidR="00234036">
                                  <w:rPr>
                                    <w:rFonts w:ascii="Titillium Web" w:hAnsi="Titillium Web"/>
                                    <w:b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>datos fuente</w:t>
                                </w:r>
                                <w:r w:rsidR="00513613" w:rsidRPr="00513613">
                                  <w:rPr>
                                    <w:rFonts w:ascii="Titillium Web" w:hAnsi="Titillium Web"/>
                                    <w:b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56F4F65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5" o:spid="_x0000_s1026" type="#_x0000_t202" style="position:absolute;margin-left:-45.3pt;margin-top:238.85pt;width:506.25pt;height:45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" filled="f" stroked="f">
                    <v:textbox>
                      <w:txbxContent>
                        <w:p w14:paraId="63B2C94B" w14:textId="12A8C085" w:rsidR="00C516C6" w:rsidRPr="006A4EE2" w:rsidRDefault="00EC3785">
                          <w:pPr>
                            <w:rPr>
                              <w:rFonts w:ascii="Titillium Web" w:hAnsi="Titillium Web"/>
                              <w:color w:val="FFFFFF" w:themeColor="background1"/>
                              <w:sz w:val="52"/>
                              <w:szCs w:val="52"/>
                              <w:lang w:val="es-ES"/>
                            </w:rPr>
                          </w:pPr>
                          <w:r>
                            <w:rPr>
                              <w:rFonts w:ascii="Titillium Web" w:hAnsi="Titillium Web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 xml:space="preserve">Carga de </w:t>
                          </w:r>
                          <w:r w:rsidR="00234036">
                            <w:rPr>
                              <w:rFonts w:ascii="Titillium Web" w:hAnsi="Titillium Web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>datos fuente</w:t>
                          </w:r>
                          <w:r w:rsidR="00513613" w:rsidRPr="00513613">
                            <w:rPr>
                              <w:rFonts w:ascii="Titillium Web" w:hAnsi="Titillium Web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>: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rFonts w:cs="Arial"/>
              <w:noProof/>
              <w:color w:val="FFFFFF" w:themeColor="background1"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66944" behindDoc="0" locked="0" layoutInCell="1" allowOverlap="1" wp14:anchorId="657637FE" wp14:editId="593BC095">
                    <wp:simplePos x="0" y="0"/>
                    <wp:positionH relativeFrom="column">
                      <wp:posOffset>-577215</wp:posOffset>
                    </wp:positionH>
                    <wp:positionV relativeFrom="paragraph">
                      <wp:posOffset>3610610</wp:posOffset>
                    </wp:positionV>
                    <wp:extent cx="6635115" cy="1595120"/>
                    <wp:effectExtent l="0" t="0" r="0" b="5080"/>
                    <wp:wrapSquare wrapText="bothSides"/>
                    <wp:docPr id="11" name="Cuadro de texto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635115" cy="159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127973D" w14:textId="4A01E56B" w:rsidR="00276614" w:rsidRPr="006A4EE2" w:rsidRDefault="00E84E5B" w:rsidP="00276614">
                                <w:pPr>
                                  <w:spacing w:line="168" w:lineRule="auto"/>
                                  <w:rPr>
                                    <w:rFonts w:ascii="Titillium Web" w:hAnsi="Titillium Web"/>
                                    <w:sz w:val="80"/>
                                    <w:szCs w:val="80"/>
                                  </w:rPr>
                                </w:pPr>
                                <w:r>
                                  <w:rPr>
                                    <w:rFonts w:ascii="Titillium Web" w:hAnsi="Titillium Web"/>
                                    <w:color w:val="FFFFFF" w:themeColor="background1"/>
                                    <w:sz w:val="80"/>
                                    <w:szCs w:val="80"/>
                                    <w:lang w:val="es-ES"/>
                                  </w:rPr>
                                  <w:t>Guía de</w:t>
                                </w:r>
                                <w:r w:rsidR="00190B04">
                                  <w:rPr>
                                    <w:rFonts w:ascii="Titillium Web" w:hAnsi="Titillium Web"/>
                                    <w:color w:val="FFFFFF" w:themeColor="background1"/>
                                    <w:sz w:val="80"/>
                                    <w:szCs w:val="80"/>
                                    <w:lang w:val="es-ES"/>
                                  </w:rPr>
                                  <w:t xml:space="preserve"> </w:t>
                                </w:r>
                                <w:r w:rsidR="00EC3785">
                                  <w:rPr>
                                    <w:rFonts w:ascii="Titillium Web" w:hAnsi="Titillium Web"/>
                                    <w:color w:val="FFFFFF" w:themeColor="background1"/>
                                    <w:sz w:val="80"/>
                                    <w:szCs w:val="80"/>
                                    <w:lang w:val="es-ES"/>
                                  </w:rPr>
                                  <w:t>uso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57637FE" id="Cuadro de texto 11" o:spid="_x0000_s1027" type="#_x0000_t202" style="position:absolute;margin-left:-45.45pt;margin-top:284.3pt;width:522.45pt;height:125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" filled="f" stroked="f">
                    <v:textbox>
                      <w:txbxContent>
                        <w:p w14:paraId="2127973D" w14:textId="4A01E56B" w:rsidR="00276614" w:rsidRPr="006A4EE2" w:rsidRDefault="00E84E5B" w:rsidP="00276614">
                          <w:pPr>
                            <w:spacing w:line="168" w:lineRule="auto"/>
                            <w:rPr>
                              <w:rFonts w:ascii="Titillium Web" w:hAnsi="Titillium Web"/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tillium Web" w:hAnsi="Titillium Web"/>
                              <w:color w:val="FFFFFF" w:themeColor="background1"/>
                              <w:sz w:val="80"/>
                              <w:szCs w:val="80"/>
                              <w:lang w:val="es-ES"/>
                            </w:rPr>
                            <w:t>Guía de</w:t>
                          </w:r>
                          <w:r w:rsidR="00190B04">
                            <w:rPr>
                              <w:rFonts w:ascii="Titillium Web" w:hAnsi="Titillium Web"/>
                              <w:color w:val="FFFFFF" w:themeColor="background1"/>
                              <w:sz w:val="80"/>
                              <w:szCs w:val="80"/>
                              <w:lang w:val="es-ES"/>
                            </w:rPr>
                            <w:t xml:space="preserve"> </w:t>
                          </w:r>
                          <w:r w:rsidR="00EC3785">
                            <w:rPr>
                              <w:rFonts w:ascii="Titillium Web" w:hAnsi="Titillium Web"/>
                              <w:color w:val="FFFFFF" w:themeColor="background1"/>
                              <w:sz w:val="80"/>
                              <w:szCs w:val="80"/>
                              <w:lang w:val="es-ES"/>
                            </w:rPr>
                            <w:t>uso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C516C6">
            <w:rPr>
              <w:rFonts w:cs="Arial"/>
              <w:color w:val="FFFFFF" w:themeColor="background1"/>
              <w:lang w:val="es-ES"/>
            </w:rPr>
            <w:br w:type="page"/>
          </w:r>
        </w:p>
      </w:sdtContent>
    </w:sdt>
    <w:p w14:paraId="30B9E1EF" w14:textId="77777777" w:rsidR="00002D24" w:rsidRDefault="00002D24">
      <w:pPr>
        <w:pStyle w:val="TtuloTDC"/>
        <w:rPr>
          <w:lang w:val="es-ES"/>
        </w:rPr>
      </w:pPr>
    </w:p>
    <w:p w14:paraId="645C8748" w14:textId="7CF4A579" w:rsidR="00002D24" w:rsidRDefault="00CA299A" w:rsidP="00002D24">
      <w:pPr>
        <w:pStyle w:val="Ttulo1"/>
        <w:rPr>
          <w:lang w:val="es-ES"/>
        </w:rPr>
      </w:pPr>
      <w:r>
        <w:rPr>
          <w:lang w:val="es-ES"/>
        </w:rPr>
        <w:t>Índice</w:t>
      </w:r>
    </w:p>
    <w:sdt>
      <w:sdtPr>
        <w:rPr>
          <w:lang w:val="es-ES"/>
        </w:rPr>
        <w:id w:val="-13527906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C6A64E" w14:textId="480F09F5" w:rsidR="00CA299A" w:rsidRDefault="00CA299A">
          <w:pPr>
            <w:pStyle w:val="TDC1"/>
            <w:tabs>
              <w:tab w:val="right" w:leader="dot" w:pos="8494"/>
            </w:tabs>
            <w:rPr>
              <w:noProof/>
              <w:sz w:val="22"/>
              <w:szCs w:val="22"/>
              <w:lang w:val="es-CL" w:eastAsia="es-C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4244726" w:history="1">
            <w:r>
              <w:rPr>
                <w:rStyle w:val="Hipervnculo"/>
                <w:noProof/>
                <w:lang w:val="es-ES"/>
              </w:rPr>
              <w:t>Í</w:t>
            </w:r>
            <w:r w:rsidRPr="000534C8">
              <w:rPr>
                <w:rStyle w:val="Hipervnculo"/>
                <w:noProof/>
                <w:lang w:val="es-ES"/>
              </w:rPr>
              <w:t>ndice</w:t>
            </w:r>
            <w:r>
              <w:rPr>
                <w:noProof/>
                <w:webHidden/>
              </w:rPr>
              <w:tab/>
            </w:r>
          </w:hyperlink>
          <w:r w:rsidR="00E45E92">
            <w:rPr>
              <w:noProof/>
            </w:rPr>
            <w:t>2</w:t>
          </w:r>
        </w:p>
        <w:p w14:paraId="67E6B3E8" w14:textId="7F7BE77F" w:rsidR="00CA299A" w:rsidRDefault="00E45E92">
          <w:pPr>
            <w:pStyle w:val="TDC1"/>
            <w:tabs>
              <w:tab w:val="right" w:leader="dot" w:pos="8494"/>
            </w:tabs>
            <w:rPr>
              <w:noProof/>
              <w:sz w:val="22"/>
              <w:szCs w:val="22"/>
              <w:lang w:val="es-CL" w:eastAsia="es-CL"/>
            </w:rPr>
          </w:pPr>
          <w:hyperlink w:anchor="_Toc514244727" w:history="1">
            <w:r w:rsidR="00CA299A" w:rsidRPr="000534C8">
              <w:rPr>
                <w:rStyle w:val="Hipervnculo"/>
                <w:noProof/>
                <w:lang w:val="es-UY"/>
              </w:rPr>
              <w:t>Conceptos generales</w:t>
            </w:r>
            <w:r w:rsidR="00CA299A">
              <w:rPr>
                <w:noProof/>
                <w:webHidden/>
              </w:rPr>
              <w:tab/>
            </w:r>
            <w:r w:rsidR="00CA299A">
              <w:rPr>
                <w:noProof/>
                <w:webHidden/>
              </w:rPr>
              <w:fldChar w:fldCharType="begin"/>
            </w:r>
            <w:r w:rsidR="00CA299A">
              <w:rPr>
                <w:noProof/>
                <w:webHidden/>
              </w:rPr>
              <w:instrText xml:space="preserve"> PAGEREF _Toc514244727 \h </w:instrText>
            </w:r>
            <w:r w:rsidR="00CA299A">
              <w:rPr>
                <w:noProof/>
                <w:webHidden/>
              </w:rPr>
            </w:r>
            <w:r w:rsidR="00CA29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CA299A">
              <w:rPr>
                <w:noProof/>
                <w:webHidden/>
              </w:rPr>
              <w:fldChar w:fldCharType="end"/>
            </w:r>
          </w:hyperlink>
        </w:p>
        <w:p w14:paraId="1890C69E" w14:textId="21A083B4" w:rsidR="00CA299A" w:rsidRDefault="00E45E92">
          <w:pPr>
            <w:pStyle w:val="TDC2"/>
            <w:tabs>
              <w:tab w:val="right" w:leader="dot" w:pos="8494"/>
            </w:tabs>
            <w:rPr>
              <w:noProof/>
              <w:sz w:val="22"/>
              <w:szCs w:val="22"/>
              <w:lang w:val="es-CL" w:eastAsia="es-CL"/>
            </w:rPr>
          </w:pPr>
          <w:hyperlink w:anchor="_Toc514244728" w:history="1">
            <w:r w:rsidR="00CA299A" w:rsidRPr="000534C8">
              <w:rPr>
                <w:rStyle w:val="Hipervnculo"/>
                <w:noProof/>
                <w:lang w:val="es-UY"/>
              </w:rPr>
              <w:t>Datos fuente (feed</w:t>
            </w:r>
            <w:r w:rsidR="00CA299A">
              <w:rPr>
                <w:rStyle w:val="Hipervnculo"/>
                <w:noProof/>
                <w:lang w:val="es-UY"/>
              </w:rPr>
              <w:t>s</w:t>
            </w:r>
            <w:r w:rsidR="00CA299A" w:rsidRPr="000534C8">
              <w:rPr>
                <w:rStyle w:val="Hipervnculo"/>
                <w:noProof/>
                <w:lang w:val="es-UY"/>
              </w:rPr>
              <w:t>):</w:t>
            </w:r>
            <w:r w:rsidR="00CA299A">
              <w:rPr>
                <w:noProof/>
                <w:webHidden/>
              </w:rPr>
              <w:tab/>
            </w:r>
            <w:r w:rsidR="00CA299A">
              <w:rPr>
                <w:noProof/>
                <w:webHidden/>
              </w:rPr>
              <w:fldChar w:fldCharType="begin"/>
            </w:r>
            <w:r w:rsidR="00CA299A">
              <w:rPr>
                <w:noProof/>
                <w:webHidden/>
              </w:rPr>
              <w:instrText xml:space="preserve"> PAGEREF _Toc514244728 \h </w:instrText>
            </w:r>
            <w:r w:rsidR="00CA299A">
              <w:rPr>
                <w:noProof/>
                <w:webHidden/>
              </w:rPr>
            </w:r>
            <w:r w:rsidR="00CA29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CA299A">
              <w:rPr>
                <w:noProof/>
                <w:webHidden/>
              </w:rPr>
              <w:fldChar w:fldCharType="end"/>
            </w:r>
          </w:hyperlink>
        </w:p>
        <w:p w14:paraId="05204E21" w14:textId="01D78213" w:rsidR="00CA299A" w:rsidRDefault="00E45E92">
          <w:pPr>
            <w:pStyle w:val="TDC2"/>
            <w:tabs>
              <w:tab w:val="right" w:leader="dot" w:pos="8494"/>
            </w:tabs>
            <w:rPr>
              <w:noProof/>
              <w:sz w:val="22"/>
              <w:szCs w:val="22"/>
              <w:lang w:val="es-CL" w:eastAsia="es-CL"/>
            </w:rPr>
          </w:pPr>
          <w:hyperlink w:anchor="_Toc514244729" w:history="1">
            <w:r w:rsidR="00CA299A" w:rsidRPr="000534C8">
              <w:rPr>
                <w:rStyle w:val="Hipervnculo"/>
                <w:noProof/>
                <w:lang w:val="es-UY"/>
              </w:rPr>
              <w:t>Contenedor</w:t>
            </w:r>
            <w:r w:rsidR="00CA299A">
              <w:rPr>
                <w:rStyle w:val="Hipervnculo"/>
                <w:noProof/>
                <w:lang w:val="es-UY"/>
              </w:rPr>
              <w:t>es</w:t>
            </w:r>
            <w:r w:rsidR="00CA299A" w:rsidRPr="000534C8">
              <w:rPr>
                <w:rStyle w:val="Hipervnculo"/>
                <w:noProof/>
                <w:lang w:val="es-UY"/>
              </w:rPr>
              <w:t xml:space="preserve"> (CFC)</w:t>
            </w:r>
            <w:r w:rsidR="00CA299A">
              <w:rPr>
                <w:noProof/>
                <w:webHidden/>
              </w:rPr>
              <w:tab/>
            </w:r>
            <w:r w:rsidR="00CA299A">
              <w:rPr>
                <w:noProof/>
                <w:webHidden/>
              </w:rPr>
              <w:fldChar w:fldCharType="begin"/>
            </w:r>
            <w:r w:rsidR="00CA299A">
              <w:rPr>
                <w:noProof/>
                <w:webHidden/>
              </w:rPr>
              <w:instrText xml:space="preserve"> PAGEREF _Toc514244729 \h </w:instrText>
            </w:r>
            <w:r w:rsidR="00CA299A">
              <w:rPr>
                <w:noProof/>
                <w:webHidden/>
              </w:rPr>
            </w:r>
            <w:r w:rsidR="00CA29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CA299A">
              <w:rPr>
                <w:noProof/>
                <w:webHidden/>
              </w:rPr>
              <w:fldChar w:fldCharType="end"/>
            </w:r>
          </w:hyperlink>
        </w:p>
        <w:p w14:paraId="4361FA57" w14:textId="47AA4094" w:rsidR="00CA299A" w:rsidRDefault="00E45E92">
          <w:pPr>
            <w:pStyle w:val="TDC1"/>
            <w:tabs>
              <w:tab w:val="right" w:leader="dot" w:pos="8494"/>
            </w:tabs>
            <w:rPr>
              <w:noProof/>
              <w:sz w:val="22"/>
              <w:szCs w:val="22"/>
              <w:lang w:val="es-CL" w:eastAsia="es-CL"/>
            </w:rPr>
          </w:pPr>
          <w:hyperlink w:anchor="_Toc514244730" w:history="1">
            <w:r w:rsidR="00CA299A" w:rsidRPr="000534C8">
              <w:rPr>
                <w:rStyle w:val="Hipervnculo"/>
                <w:noProof/>
                <w:lang w:val="es-UY"/>
              </w:rPr>
              <w:t>Objetivo</w:t>
            </w:r>
            <w:r w:rsidR="00CA299A">
              <w:rPr>
                <w:noProof/>
                <w:webHidden/>
              </w:rPr>
              <w:tab/>
            </w:r>
            <w:r w:rsidR="00CA299A">
              <w:rPr>
                <w:noProof/>
                <w:webHidden/>
              </w:rPr>
              <w:fldChar w:fldCharType="begin"/>
            </w:r>
            <w:r w:rsidR="00CA299A">
              <w:rPr>
                <w:noProof/>
                <w:webHidden/>
              </w:rPr>
              <w:instrText xml:space="preserve"> PAGEREF _Toc514244730 \h </w:instrText>
            </w:r>
            <w:r w:rsidR="00CA299A">
              <w:rPr>
                <w:noProof/>
                <w:webHidden/>
              </w:rPr>
            </w:r>
            <w:r w:rsidR="00CA29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CA299A">
              <w:rPr>
                <w:noProof/>
                <w:webHidden/>
              </w:rPr>
              <w:fldChar w:fldCharType="end"/>
            </w:r>
          </w:hyperlink>
          <w:bookmarkStart w:id="0" w:name="_GoBack"/>
          <w:bookmarkEnd w:id="0"/>
        </w:p>
        <w:p w14:paraId="20CDB7D8" w14:textId="613E06AF" w:rsidR="00CA299A" w:rsidRDefault="00E45E92">
          <w:pPr>
            <w:pStyle w:val="TDC1"/>
            <w:tabs>
              <w:tab w:val="right" w:leader="dot" w:pos="8494"/>
            </w:tabs>
            <w:rPr>
              <w:noProof/>
              <w:sz w:val="22"/>
              <w:szCs w:val="22"/>
              <w:lang w:val="es-CL" w:eastAsia="es-CL"/>
            </w:rPr>
          </w:pPr>
          <w:hyperlink w:anchor="_Toc514244731" w:history="1">
            <w:r w:rsidR="00CA299A" w:rsidRPr="000534C8">
              <w:rPr>
                <w:rStyle w:val="Hipervnculo"/>
                <w:noProof/>
                <w:lang w:val="es-UY"/>
              </w:rPr>
              <w:t>Carga de datos fuente en línea</w:t>
            </w:r>
            <w:r w:rsidR="00CA299A">
              <w:rPr>
                <w:noProof/>
                <w:webHidden/>
              </w:rPr>
              <w:tab/>
            </w:r>
            <w:r w:rsidR="00CA299A">
              <w:rPr>
                <w:noProof/>
                <w:webHidden/>
              </w:rPr>
              <w:fldChar w:fldCharType="begin"/>
            </w:r>
            <w:r w:rsidR="00CA299A">
              <w:rPr>
                <w:noProof/>
                <w:webHidden/>
              </w:rPr>
              <w:instrText xml:space="preserve"> PAGEREF _Toc514244731 \h </w:instrText>
            </w:r>
            <w:r w:rsidR="00CA299A">
              <w:rPr>
                <w:noProof/>
                <w:webHidden/>
              </w:rPr>
            </w:r>
            <w:r w:rsidR="00CA29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CA299A">
              <w:rPr>
                <w:noProof/>
                <w:webHidden/>
              </w:rPr>
              <w:fldChar w:fldCharType="end"/>
            </w:r>
          </w:hyperlink>
        </w:p>
        <w:p w14:paraId="0F12A3F3" w14:textId="65DC332D" w:rsidR="00CA299A" w:rsidRDefault="00E45E92">
          <w:pPr>
            <w:pStyle w:val="TDC1"/>
            <w:tabs>
              <w:tab w:val="right" w:leader="dot" w:pos="8494"/>
            </w:tabs>
            <w:rPr>
              <w:noProof/>
              <w:sz w:val="22"/>
              <w:szCs w:val="22"/>
              <w:lang w:val="es-CL" w:eastAsia="es-CL"/>
            </w:rPr>
          </w:pPr>
          <w:hyperlink w:anchor="_Toc514244732" w:history="1">
            <w:r w:rsidR="00CA299A" w:rsidRPr="000534C8">
              <w:rPr>
                <w:rStyle w:val="Hipervnculo"/>
                <w:noProof/>
                <w:lang w:val="es-UY"/>
              </w:rPr>
              <w:t>Carga de datos fuente desde un archivo</w:t>
            </w:r>
            <w:r w:rsidR="00CA299A">
              <w:rPr>
                <w:noProof/>
                <w:webHidden/>
              </w:rPr>
              <w:tab/>
            </w:r>
            <w:r w:rsidR="00CA299A">
              <w:rPr>
                <w:noProof/>
                <w:webHidden/>
              </w:rPr>
              <w:fldChar w:fldCharType="begin"/>
            </w:r>
            <w:r w:rsidR="00CA299A">
              <w:rPr>
                <w:noProof/>
                <w:webHidden/>
              </w:rPr>
              <w:instrText xml:space="preserve"> PAGEREF _Toc514244732 \h </w:instrText>
            </w:r>
            <w:r w:rsidR="00CA299A">
              <w:rPr>
                <w:noProof/>
                <w:webHidden/>
              </w:rPr>
            </w:r>
            <w:r w:rsidR="00CA29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CA299A">
              <w:rPr>
                <w:noProof/>
                <w:webHidden/>
              </w:rPr>
              <w:fldChar w:fldCharType="end"/>
            </w:r>
          </w:hyperlink>
        </w:p>
        <w:p w14:paraId="592869E2" w14:textId="72AF01B6" w:rsidR="00CA299A" w:rsidRDefault="00E45E92">
          <w:pPr>
            <w:pStyle w:val="TDC2"/>
            <w:tabs>
              <w:tab w:val="right" w:leader="dot" w:pos="8494"/>
            </w:tabs>
            <w:rPr>
              <w:noProof/>
              <w:sz w:val="22"/>
              <w:szCs w:val="22"/>
              <w:lang w:val="es-CL" w:eastAsia="es-CL"/>
            </w:rPr>
          </w:pPr>
          <w:hyperlink w:anchor="_Toc514244733" w:history="1">
            <w:r w:rsidR="00CA299A" w:rsidRPr="000534C8">
              <w:rPr>
                <w:rStyle w:val="Hipervnculo"/>
                <w:noProof/>
                <w:lang w:val="es-ES"/>
              </w:rPr>
              <w:t>Ca</w:t>
            </w:r>
            <w:r w:rsidR="00CA299A" w:rsidRPr="000534C8">
              <w:rPr>
                <w:rStyle w:val="Hipervnculo"/>
                <w:noProof/>
              </w:rPr>
              <w:t>racterísticas</w:t>
            </w:r>
            <w:r w:rsidR="00CA299A">
              <w:rPr>
                <w:noProof/>
                <w:webHidden/>
              </w:rPr>
              <w:tab/>
            </w:r>
            <w:r w:rsidR="00CA299A">
              <w:rPr>
                <w:noProof/>
                <w:webHidden/>
              </w:rPr>
              <w:fldChar w:fldCharType="begin"/>
            </w:r>
            <w:r w:rsidR="00CA299A">
              <w:rPr>
                <w:noProof/>
                <w:webHidden/>
              </w:rPr>
              <w:instrText xml:space="preserve"> PAGEREF _Toc514244733 \h </w:instrText>
            </w:r>
            <w:r w:rsidR="00CA299A">
              <w:rPr>
                <w:noProof/>
                <w:webHidden/>
              </w:rPr>
            </w:r>
            <w:r w:rsidR="00CA29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CA299A">
              <w:rPr>
                <w:noProof/>
                <w:webHidden/>
              </w:rPr>
              <w:fldChar w:fldCharType="end"/>
            </w:r>
          </w:hyperlink>
        </w:p>
        <w:p w14:paraId="710A3807" w14:textId="7E72DD50" w:rsidR="00002D24" w:rsidRDefault="00CA299A">
          <w:r>
            <w:rPr>
              <w:b/>
              <w:bCs/>
              <w:lang w:val="es-ES"/>
            </w:rPr>
            <w:fldChar w:fldCharType="end"/>
          </w:r>
        </w:p>
      </w:sdtContent>
    </w:sdt>
    <w:p w14:paraId="67D8853C" w14:textId="1FA7D7C1" w:rsidR="00002D24" w:rsidRDefault="00002D24">
      <w:pPr>
        <w:rPr>
          <w:rFonts w:ascii="Titillium Web" w:eastAsiaTheme="majorEastAsia" w:hAnsi="Titillium Web" w:cstheme="majorBidi"/>
          <w:b/>
          <w:bCs/>
          <w:color w:val="F79646" w:themeColor="accent6"/>
          <w:sz w:val="32"/>
          <w:szCs w:val="32"/>
          <w:lang w:val="es-UY"/>
        </w:rPr>
      </w:pPr>
    </w:p>
    <w:p w14:paraId="524617D0" w14:textId="539948BA" w:rsidR="00002D24" w:rsidRDefault="00002D24">
      <w:pPr>
        <w:rPr>
          <w:rFonts w:ascii="Titillium Web" w:eastAsiaTheme="majorEastAsia" w:hAnsi="Titillium Web" w:cstheme="majorBidi"/>
          <w:b/>
          <w:bCs/>
          <w:color w:val="F79646" w:themeColor="accent6"/>
          <w:sz w:val="32"/>
          <w:szCs w:val="32"/>
          <w:lang w:val="es-UY"/>
        </w:rPr>
      </w:pPr>
      <w:r>
        <w:rPr>
          <w:lang w:val="es-UY"/>
        </w:rPr>
        <w:br w:type="page"/>
      </w:r>
    </w:p>
    <w:p w14:paraId="19F8BA14" w14:textId="40133A26" w:rsidR="00EC3785" w:rsidRDefault="006A4EE2" w:rsidP="00A61533">
      <w:pPr>
        <w:pStyle w:val="Ttulo1"/>
        <w:rPr>
          <w:lang w:val="es-UY"/>
        </w:rPr>
      </w:pPr>
      <w:r>
        <w:rPr>
          <w:rFonts w:cs="Arial"/>
          <w:color w:val="FFFFFF" w:themeColor="background1"/>
          <w:lang w:val="es-ES"/>
        </w:rPr>
        <w:lastRenderedPageBreak/>
        <w:br/>
      </w:r>
      <w:bookmarkStart w:id="1" w:name="_Toc514244727"/>
      <w:r w:rsidR="00EC3785">
        <w:rPr>
          <w:lang w:val="es-UY"/>
        </w:rPr>
        <w:t>Conceptos generales</w:t>
      </w:r>
      <w:bookmarkEnd w:id="1"/>
    </w:p>
    <w:p w14:paraId="3CAA916E" w14:textId="51ED11FD" w:rsidR="00EC3785" w:rsidRDefault="00EC3785" w:rsidP="00EC3785">
      <w:pPr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3C6D5C6A" w14:textId="2AB79C05" w:rsidR="00EC3785" w:rsidRDefault="00FD7A7F" w:rsidP="00EC3785">
      <w:pPr>
        <w:pStyle w:val="Ttulo2"/>
        <w:rPr>
          <w:rFonts w:cs="Arial"/>
          <w:sz w:val="22"/>
          <w:szCs w:val="22"/>
          <w:lang w:val="es-UY"/>
        </w:rPr>
      </w:pPr>
      <w:bookmarkStart w:id="2" w:name="_Toc514244728"/>
      <w:r>
        <w:rPr>
          <w:lang w:val="es-UY"/>
        </w:rPr>
        <w:t>Datos fuente</w:t>
      </w:r>
      <w:r w:rsidR="00EC3785">
        <w:rPr>
          <w:lang w:val="es-UY"/>
        </w:rPr>
        <w:t>:</w:t>
      </w:r>
      <w:bookmarkEnd w:id="2"/>
    </w:p>
    <w:p w14:paraId="09BA8156" w14:textId="323F70F6" w:rsidR="00EC3785" w:rsidRDefault="00EC3785" w:rsidP="00EC3785">
      <w:pPr>
        <w:jc w:val="both"/>
        <w:rPr>
          <w:rFonts w:ascii="Titillium Web" w:hAnsi="Titillium Web" w:cs="Arial"/>
          <w:sz w:val="22"/>
          <w:szCs w:val="22"/>
          <w:lang w:val="es-UY"/>
        </w:rPr>
      </w:pPr>
      <w:r w:rsidRPr="00EC3785">
        <w:rPr>
          <w:rFonts w:ascii="Titillium Web" w:hAnsi="Titillium Web" w:cs="Arial"/>
          <w:sz w:val="22"/>
          <w:szCs w:val="22"/>
          <w:lang w:val="es-UY"/>
        </w:rPr>
        <w:t>Se</w:t>
      </w:r>
      <w:r>
        <w:rPr>
          <w:rFonts w:ascii="Titillium Web" w:hAnsi="Titillium Web" w:cs="Arial"/>
          <w:sz w:val="22"/>
          <w:szCs w:val="22"/>
          <w:lang w:val="es-UY"/>
        </w:rPr>
        <w:t xml:space="preserve"> define </w:t>
      </w:r>
      <w:r w:rsidR="00FD7A7F">
        <w:rPr>
          <w:rFonts w:ascii="Titillium Web" w:hAnsi="Titillium Web" w:cs="Arial"/>
          <w:sz w:val="22"/>
          <w:szCs w:val="22"/>
          <w:lang w:val="es-UY"/>
        </w:rPr>
        <w:t xml:space="preserve">como dato fuente o </w:t>
      </w:r>
      <w:proofErr w:type="spellStart"/>
      <w:r w:rsidR="00CA299A" w:rsidRPr="006450F0">
        <w:rPr>
          <w:rFonts w:ascii="Titillium Web" w:hAnsi="Titillium Web" w:cs="Arial"/>
          <w:i/>
          <w:sz w:val="22"/>
          <w:szCs w:val="22"/>
          <w:lang w:val="es-UY"/>
        </w:rPr>
        <w:t>feed</w:t>
      </w:r>
      <w:proofErr w:type="spellEnd"/>
      <w:r w:rsidR="00CA299A" w:rsidRPr="00EC3785">
        <w:rPr>
          <w:rFonts w:ascii="Titillium Web" w:hAnsi="Titillium Web" w:cs="Arial"/>
          <w:sz w:val="22"/>
          <w:szCs w:val="22"/>
          <w:lang w:val="es-UY"/>
        </w:rPr>
        <w:t xml:space="preserve"> </w:t>
      </w:r>
      <w:r w:rsidRPr="00EC3785">
        <w:rPr>
          <w:rFonts w:ascii="Titillium Web" w:hAnsi="Titillium Web" w:cs="Arial"/>
          <w:sz w:val="22"/>
          <w:szCs w:val="22"/>
          <w:lang w:val="es-UY"/>
        </w:rPr>
        <w:t>cualquier conjunto de información de tipo Nombre: Valor representada en archivos XML, JSON o CSV.</w:t>
      </w:r>
    </w:p>
    <w:p w14:paraId="6A98ED5E" w14:textId="07D72BC2" w:rsidR="00EC3785" w:rsidRDefault="00EC3785" w:rsidP="00EC3785">
      <w:pPr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64B66793" w14:textId="5AE06636" w:rsidR="00EC3785" w:rsidRDefault="00EC3785" w:rsidP="00EC3785">
      <w:pPr>
        <w:pStyle w:val="Ttulo2"/>
        <w:rPr>
          <w:lang w:val="es-UY"/>
        </w:rPr>
      </w:pPr>
      <w:bookmarkStart w:id="3" w:name="_Toc514244729"/>
      <w:r>
        <w:rPr>
          <w:lang w:val="es-UY"/>
        </w:rPr>
        <w:t>Contenedor (CFC)</w:t>
      </w:r>
      <w:bookmarkEnd w:id="3"/>
      <w:r w:rsidR="00CA299A">
        <w:rPr>
          <w:lang w:val="es-UY"/>
        </w:rPr>
        <w:t>:</w:t>
      </w:r>
    </w:p>
    <w:p w14:paraId="297114B2" w14:textId="0B7BCBB3" w:rsidR="00EC3785" w:rsidRPr="00EC3785" w:rsidRDefault="00CA299A" w:rsidP="00EC3785">
      <w:pPr>
        <w:jc w:val="both"/>
        <w:rPr>
          <w:rFonts w:ascii="Titillium Web" w:hAnsi="Titillium Web" w:cs="Arial"/>
          <w:sz w:val="22"/>
          <w:szCs w:val="22"/>
          <w:lang w:val="es-UY"/>
        </w:rPr>
      </w:pPr>
      <w:r>
        <w:rPr>
          <w:rFonts w:ascii="Titillium Web" w:hAnsi="Titillium Web" w:cs="Arial"/>
          <w:sz w:val="22"/>
          <w:szCs w:val="22"/>
          <w:lang w:val="es-UY"/>
        </w:rPr>
        <w:t>Espacio de almacenamiento de</w:t>
      </w:r>
      <w:r w:rsidR="00EC3785" w:rsidRPr="00EC3785">
        <w:rPr>
          <w:rFonts w:ascii="Titillium Web" w:hAnsi="Titillium Web" w:cs="Arial"/>
          <w:sz w:val="22"/>
          <w:szCs w:val="22"/>
          <w:lang w:val="es-UY"/>
        </w:rPr>
        <w:t xml:space="preserve"> </w:t>
      </w:r>
      <w:r w:rsidR="009A732C">
        <w:rPr>
          <w:rFonts w:ascii="Titillium Web" w:hAnsi="Titillium Web" w:cs="Arial"/>
          <w:sz w:val="22"/>
          <w:szCs w:val="22"/>
          <w:lang w:val="es-UY"/>
        </w:rPr>
        <w:t>l</w:t>
      </w:r>
      <w:r w:rsidR="00EC3785">
        <w:rPr>
          <w:rFonts w:ascii="Titillium Web" w:hAnsi="Titillium Web" w:cs="Arial"/>
          <w:sz w:val="22"/>
          <w:szCs w:val="22"/>
          <w:lang w:val="es-UY"/>
        </w:rPr>
        <w:t xml:space="preserve">os </w:t>
      </w:r>
      <w:r w:rsidR="009A732C">
        <w:rPr>
          <w:rFonts w:ascii="Titillium Web" w:hAnsi="Titillium Web" w:cs="Arial"/>
          <w:sz w:val="22"/>
          <w:szCs w:val="22"/>
          <w:lang w:val="es-UY"/>
        </w:rPr>
        <w:t>datos fuente</w:t>
      </w:r>
      <w:r w:rsidR="00EC3785">
        <w:rPr>
          <w:rFonts w:ascii="Titillium Web" w:hAnsi="Titillium Web" w:cs="Arial"/>
          <w:sz w:val="22"/>
          <w:szCs w:val="22"/>
          <w:lang w:val="es-UY"/>
        </w:rPr>
        <w:t xml:space="preserve">. </w:t>
      </w:r>
      <w:r>
        <w:rPr>
          <w:rFonts w:ascii="Titillium Web" w:hAnsi="Titillium Web" w:cs="Arial"/>
          <w:sz w:val="22"/>
          <w:szCs w:val="22"/>
          <w:lang w:val="es-UY"/>
        </w:rPr>
        <w:t>De ellos,</w:t>
      </w:r>
      <w:r w:rsidR="00EC3785" w:rsidRPr="00EC3785">
        <w:rPr>
          <w:rFonts w:ascii="Titillium Web" w:hAnsi="Titillium Web" w:cs="Arial"/>
          <w:sz w:val="22"/>
          <w:szCs w:val="22"/>
          <w:lang w:val="es-UY"/>
        </w:rPr>
        <w:t xml:space="preserve"> los primeros 5 están reservados para </w:t>
      </w:r>
      <w:r>
        <w:rPr>
          <w:rFonts w:ascii="Titillium Web" w:hAnsi="Titillium Web" w:cs="Arial"/>
          <w:sz w:val="22"/>
          <w:szCs w:val="22"/>
          <w:lang w:val="es-UY"/>
        </w:rPr>
        <w:t>alojar</w:t>
      </w:r>
      <w:r w:rsidRPr="00EC3785">
        <w:rPr>
          <w:rFonts w:ascii="Titillium Web" w:hAnsi="Titillium Web" w:cs="Arial"/>
          <w:sz w:val="22"/>
          <w:szCs w:val="22"/>
          <w:lang w:val="es-UY"/>
        </w:rPr>
        <w:t xml:space="preserve"> </w:t>
      </w:r>
      <w:r w:rsidR="00EC3785" w:rsidRPr="00EC3785">
        <w:rPr>
          <w:rFonts w:ascii="Titillium Web" w:hAnsi="Titillium Web" w:cs="Arial"/>
          <w:sz w:val="22"/>
          <w:szCs w:val="22"/>
          <w:lang w:val="es-UY"/>
        </w:rPr>
        <w:t xml:space="preserve">los </w:t>
      </w:r>
      <w:r w:rsidR="009A732C">
        <w:rPr>
          <w:rFonts w:ascii="Titillium Web" w:hAnsi="Titillium Web" w:cs="Arial"/>
          <w:sz w:val="22"/>
          <w:szCs w:val="22"/>
          <w:lang w:val="es-UY"/>
        </w:rPr>
        <w:t xml:space="preserve">datos fuente </w:t>
      </w:r>
      <w:r w:rsidR="00EC3785" w:rsidRPr="00EC3785">
        <w:rPr>
          <w:rFonts w:ascii="Titillium Web" w:hAnsi="Titillium Web" w:cs="Arial"/>
          <w:sz w:val="22"/>
          <w:szCs w:val="22"/>
          <w:lang w:val="es-UY"/>
        </w:rPr>
        <w:t>de</w:t>
      </w:r>
      <w:r>
        <w:rPr>
          <w:rFonts w:ascii="Titillium Web" w:hAnsi="Titillium Web" w:cs="Arial"/>
          <w:sz w:val="22"/>
          <w:szCs w:val="22"/>
          <w:lang w:val="es-UY"/>
        </w:rPr>
        <w:t>l</w:t>
      </w:r>
      <w:r w:rsidR="00EC3785" w:rsidRPr="00EC3785">
        <w:rPr>
          <w:rFonts w:ascii="Titillium Web" w:hAnsi="Titillium Web" w:cs="Arial"/>
          <w:sz w:val="22"/>
          <w:szCs w:val="22"/>
          <w:lang w:val="es-UY"/>
        </w:rPr>
        <w:t xml:space="preserve"> </w:t>
      </w:r>
      <w:r>
        <w:rPr>
          <w:rFonts w:ascii="Titillium Web" w:hAnsi="Titillium Web" w:cs="Arial"/>
          <w:sz w:val="22"/>
          <w:szCs w:val="22"/>
          <w:lang w:val="es-UY"/>
        </w:rPr>
        <w:t>s</w:t>
      </w:r>
      <w:r w:rsidRPr="00EC3785">
        <w:rPr>
          <w:rFonts w:ascii="Titillium Web" w:hAnsi="Titillium Web" w:cs="Arial"/>
          <w:sz w:val="22"/>
          <w:szCs w:val="22"/>
          <w:lang w:val="es-UY"/>
        </w:rPr>
        <w:t xml:space="preserve">istema </w:t>
      </w:r>
      <w:r>
        <w:rPr>
          <w:rFonts w:ascii="Titillium Web" w:hAnsi="Titillium Web" w:cs="Arial"/>
          <w:sz w:val="22"/>
          <w:szCs w:val="22"/>
          <w:lang w:val="es-UY"/>
        </w:rPr>
        <w:t>y, en consecuencia, no permiten el acceso de clie</w:t>
      </w:r>
      <w:r w:rsidR="00EC3785" w:rsidRPr="00EC3785">
        <w:rPr>
          <w:rFonts w:ascii="Titillium Web" w:hAnsi="Titillium Web" w:cs="Arial"/>
          <w:sz w:val="22"/>
          <w:szCs w:val="22"/>
          <w:lang w:val="es-UY"/>
        </w:rPr>
        <w:t>ntes</w:t>
      </w:r>
      <w:r w:rsidR="00A73F4F">
        <w:rPr>
          <w:rFonts w:ascii="Titillium Web" w:hAnsi="Titillium Web" w:cs="Arial"/>
          <w:sz w:val="22"/>
          <w:szCs w:val="22"/>
          <w:lang w:val="es-UY"/>
        </w:rPr>
        <w:t>-</w:t>
      </w:r>
      <w:r>
        <w:rPr>
          <w:rFonts w:ascii="Titillium Web" w:hAnsi="Titillium Web" w:cs="Arial"/>
          <w:sz w:val="22"/>
          <w:szCs w:val="22"/>
          <w:lang w:val="es-UY"/>
        </w:rPr>
        <w:t>usuarios</w:t>
      </w:r>
      <w:r w:rsidR="00EC3785" w:rsidRPr="00EC3785">
        <w:rPr>
          <w:rFonts w:ascii="Titillium Web" w:hAnsi="Titillium Web" w:cs="Arial"/>
          <w:sz w:val="22"/>
          <w:szCs w:val="22"/>
          <w:lang w:val="es-UY"/>
        </w:rPr>
        <w:t xml:space="preserve"> para modificación, cargas o </w:t>
      </w:r>
      <w:r>
        <w:rPr>
          <w:rFonts w:ascii="Titillium Web" w:hAnsi="Titillium Web" w:cs="Arial"/>
          <w:sz w:val="22"/>
          <w:szCs w:val="22"/>
          <w:lang w:val="es-UY"/>
        </w:rPr>
        <w:t xml:space="preserve">definición de </w:t>
      </w:r>
      <w:r w:rsidR="00EC3785" w:rsidRPr="00EC3785">
        <w:rPr>
          <w:rFonts w:ascii="Titillium Web" w:hAnsi="Titillium Web" w:cs="Arial"/>
          <w:sz w:val="22"/>
          <w:szCs w:val="22"/>
          <w:lang w:val="es-UY"/>
        </w:rPr>
        <w:t xml:space="preserve">autómatas virtuales. Un </w:t>
      </w:r>
      <w:r w:rsidRPr="00EC3785">
        <w:rPr>
          <w:rFonts w:ascii="Titillium Web" w:hAnsi="Titillium Web" w:cs="Arial"/>
          <w:sz w:val="22"/>
          <w:szCs w:val="22"/>
          <w:lang w:val="es-UY"/>
        </w:rPr>
        <w:t>con</w:t>
      </w:r>
      <w:r>
        <w:rPr>
          <w:rFonts w:ascii="Titillium Web" w:hAnsi="Titillium Web" w:cs="Arial"/>
          <w:sz w:val="22"/>
          <w:szCs w:val="22"/>
          <w:lang w:val="es-UY"/>
        </w:rPr>
        <w:t>tenedor</w:t>
      </w:r>
      <w:r w:rsidRPr="00EC3785">
        <w:rPr>
          <w:rFonts w:ascii="Titillium Web" w:hAnsi="Titillium Web" w:cs="Arial"/>
          <w:sz w:val="22"/>
          <w:szCs w:val="22"/>
          <w:lang w:val="es-UY"/>
        </w:rPr>
        <w:t xml:space="preserve"> </w:t>
      </w:r>
      <w:r w:rsidR="00EC3785" w:rsidRPr="00EC3785">
        <w:rPr>
          <w:rFonts w:ascii="Titillium Web" w:hAnsi="Titillium Web" w:cs="Arial"/>
          <w:sz w:val="22"/>
          <w:szCs w:val="22"/>
          <w:lang w:val="es-UY"/>
        </w:rPr>
        <w:t xml:space="preserve">de sistema </w:t>
      </w:r>
      <w:r>
        <w:rPr>
          <w:rFonts w:ascii="Titillium Web" w:hAnsi="Titillium Web" w:cs="Arial"/>
          <w:sz w:val="22"/>
          <w:szCs w:val="22"/>
          <w:lang w:val="es-UY"/>
        </w:rPr>
        <w:t>almacena</w:t>
      </w:r>
      <w:r w:rsidRPr="00EC3785">
        <w:rPr>
          <w:rFonts w:ascii="Titillium Web" w:hAnsi="Titillium Web" w:cs="Arial"/>
          <w:sz w:val="22"/>
          <w:szCs w:val="22"/>
          <w:lang w:val="es-UY"/>
        </w:rPr>
        <w:t xml:space="preserve"> </w:t>
      </w:r>
      <w:r w:rsidR="00EC3785" w:rsidRPr="00EC3785">
        <w:rPr>
          <w:rFonts w:ascii="Titillium Web" w:hAnsi="Titillium Web" w:cs="Arial"/>
          <w:sz w:val="22"/>
          <w:szCs w:val="22"/>
          <w:lang w:val="es-UY"/>
        </w:rPr>
        <w:t xml:space="preserve">la información </w:t>
      </w:r>
      <w:r>
        <w:rPr>
          <w:rFonts w:ascii="Titillium Web" w:hAnsi="Titillium Web" w:cs="Arial"/>
          <w:sz w:val="22"/>
          <w:szCs w:val="22"/>
          <w:lang w:val="es-UY"/>
        </w:rPr>
        <w:t xml:space="preserve">(datos fuente) </w:t>
      </w:r>
      <w:r w:rsidR="00EC3785" w:rsidRPr="00EC3785">
        <w:rPr>
          <w:rFonts w:ascii="Titillium Web" w:hAnsi="Titillium Web" w:cs="Arial"/>
          <w:sz w:val="22"/>
          <w:szCs w:val="22"/>
          <w:lang w:val="es-UY"/>
        </w:rPr>
        <w:t>de resultados de envíos realizados por un cliente en su cuenta.</w:t>
      </w:r>
    </w:p>
    <w:p w14:paraId="7BA147A9" w14:textId="77777777" w:rsidR="00EC3785" w:rsidRDefault="00EC3785" w:rsidP="00EC3785">
      <w:pPr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6B9140ED" w14:textId="2A0D82BF" w:rsidR="00EC3785" w:rsidRDefault="00CA299A" w:rsidP="00EC3785">
      <w:pPr>
        <w:jc w:val="both"/>
        <w:rPr>
          <w:rFonts w:ascii="Titillium Web" w:hAnsi="Titillium Web" w:cs="Arial"/>
          <w:sz w:val="22"/>
          <w:szCs w:val="22"/>
          <w:lang w:val="es-UY"/>
        </w:rPr>
      </w:pPr>
      <w:r>
        <w:rPr>
          <w:rFonts w:ascii="Titillium Web" w:hAnsi="Titillium Web" w:cs="Arial"/>
          <w:sz w:val="22"/>
          <w:szCs w:val="22"/>
          <w:lang w:val="es-UY"/>
        </w:rPr>
        <w:t>Dichos contenedores de sistema, con su respectivo identificador, son</w:t>
      </w:r>
      <w:r w:rsidR="00EC3785" w:rsidRPr="00EC3785">
        <w:rPr>
          <w:rFonts w:ascii="Titillium Web" w:hAnsi="Titillium Web" w:cs="Arial"/>
          <w:sz w:val="22"/>
          <w:szCs w:val="22"/>
          <w:lang w:val="es-UY"/>
        </w:rPr>
        <w:t>:</w:t>
      </w:r>
    </w:p>
    <w:p w14:paraId="1C967015" w14:textId="77777777" w:rsidR="00017685" w:rsidRDefault="00017685" w:rsidP="00EC3785">
      <w:pPr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05CFFB4F" w14:textId="635D909B" w:rsidR="00EC3785" w:rsidRPr="00EC3785" w:rsidRDefault="00CA299A" w:rsidP="00EC3785">
      <w:pPr>
        <w:jc w:val="center"/>
        <w:rPr>
          <w:rFonts w:ascii="Titillium Web" w:hAnsi="Titillium Web" w:cs="Arial"/>
          <w:sz w:val="22"/>
          <w:szCs w:val="22"/>
          <w:lang w:val="es-UY"/>
        </w:rPr>
      </w:pPr>
      <w:r>
        <w:rPr>
          <w:noProof/>
        </w:rPr>
        <w:drawing>
          <wp:inline distT="0" distB="0" distL="0" distR="0" wp14:anchorId="316D8E7F" wp14:editId="4B485265">
            <wp:extent cx="5400040" cy="1309370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DC497" w14:textId="34B93B82" w:rsidR="00EC3785" w:rsidRDefault="00EC3785" w:rsidP="00EC3785">
      <w:pPr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3BC4F36D" w14:textId="77777777" w:rsidR="00017685" w:rsidRDefault="00017685" w:rsidP="00F65CFC">
      <w:pPr>
        <w:pStyle w:val="Ttulo2"/>
        <w:rPr>
          <w:lang w:val="es-UY"/>
        </w:rPr>
      </w:pPr>
      <w:bookmarkStart w:id="4" w:name="_Toc514244730"/>
      <w:r>
        <w:rPr>
          <w:lang w:val="es-UY"/>
        </w:rPr>
        <w:t>Objetivo</w:t>
      </w:r>
      <w:bookmarkEnd w:id="4"/>
    </w:p>
    <w:p w14:paraId="0DBB6090" w14:textId="77777777" w:rsidR="00017685" w:rsidRDefault="00017685" w:rsidP="00017685">
      <w:pPr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68741E1F" w14:textId="6C8110B4" w:rsidR="00017685" w:rsidRDefault="00A73F4F" w:rsidP="00017685">
      <w:pPr>
        <w:jc w:val="both"/>
        <w:rPr>
          <w:rFonts w:ascii="Titillium Web" w:hAnsi="Titillium Web" w:cs="Arial"/>
          <w:sz w:val="22"/>
          <w:szCs w:val="22"/>
          <w:lang w:val="es-UY"/>
        </w:rPr>
      </w:pPr>
      <w:r>
        <w:rPr>
          <w:rFonts w:ascii="Titillium Web" w:hAnsi="Titillium Web" w:cs="Arial"/>
          <w:sz w:val="22"/>
          <w:szCs w:val="22"/>
          <w:lang w:val="es-UY"/>
        </w:rPr>
        <w:t>La carga de datos fuente -</w:t>
      </w:r>
      <w:r w:rsidR="009A732C">
        <w:rPr>
          <w:rFonts w:ascii="Titillium Web" w:hAnsi="Titillium Web" w:cs="Arial"/>
          <w:sz w:val="22"/>
          <w:szCs w:val="22"/>
          <w:lang w:val="es-UY"/>
        </w:rPr>
        <w:t>en sus dos versiones</w:t>
      </w:r>
      <w:r>
        <w:rPr>
          <w:rFonts w:ascii="Titillium Web" w:hAnsi="Titillium Web" w:cs="Arial"/>
          <w:sz w:val="22"/>
          <w:szCs w:val="22"/>
          <w:lang w:val="es-UY"/>
        </w:rPr>
        <w:t xml:space="preserve">: </w:t>
      </w:r>
      <w:r w:rsidR="00017685">
        <w:rPr>
          <w:rFonts w:ascii="Titillium Web" w:hAnsi="Titillium Web" w:cs="Arial"/>
          <w:sz w:val="22"/>
          <w:szCs w:val="22"/>
          <w:lang w:val="es-UY"/>
        </w:rPr>
        <w:t>en línea</w:t>
      </w:r>
      <w:r w:rsidR="009A732C">
        <w:rPr>
          <w:rFonts w:ascii="Titillium Web" w:hAnsi="Titillium Web" w:cs="Arial"/>
          <w:sz w:val="22"/>
          <w:szCs w:val="22"/>
          <w:lang w:val="es-UY"/>
        </w:rPr>
        <w:t xml:space="preserve"> o desde un archivo</w:t>
      </w:r>
      <w:r>
        <w:rPr>
          <w:rFonts w:ascii="Titillium Web" w:hAnsi="Titillium Web" w:cs="Arial"/>
          <w:sz w:val="22"/>
          <w:szCs w:val="22"/>
          <w:lang w:val="es-UY"/>
        </w:rPr>
        <w:t>-tiene por objeto que los usuarios de los servicios</w:t>
      </w:r>
      <w:r w:rsidR="00017685">
        <w:rPr>
          <w:rFonts w:ascii="Titillium Web" w:hAnsi="Titillium Web" w:cs="Arial"/>
          <w:sz w:val="22"/>
          <w:szCs w:val="22"/>
          <w:lang w:val="es-UY"/>
        </w:rPr>
        <w:t xml:space="preserve"> </w:t>
      </w:r>
      <w:r>
        <w:rPr>
          <w:rFonts w:ascii="Titillium Web" w:hAnsi="Titillium Web" w:cs="Arial"/>
          <w:sz w:val="22"/>
          <w:szCs w:val="22"/>
          <w:lang w:val="es-UY"/>
        </w:rPr>
        <w:t xml:space="preserve">de MasterBase® dispongan de un método sencillo y rápido para subir a la plataforma </w:t>
      </w:r>
      <w:r w:rsidR="00017685">
        <w:rPr>
          <w:rFonts w:ascii="Titillium Web" w:hAnsi="Titillium Web" w:cs="Arial"/>
          <w:sz w:val="22"/>
          <w:szCs w:val="22"/>
          <w:lang w:val="es-UY"/>
        </w:rPr>
        <w:t>información de sus contactos</w:t>
      </w:r>
      <w:r w:rsidR="004245E2">
        <w:rPr>
          <w:rFonts w:ascii="Titillium Web" w:hAnsi="Titillium Web" w:cs="Arial"/>
          <w:sz w:val="22"/>
          <w:szCs w:val="22"/>
          <w:lang w:val="es-UY"/>
        </w:rPr>
        <w:t xml:space="preserve"> y su conducta</w:t>
      </w:r>
      <w:r>
        <w:rPr>
          <w:rFonts w:ascii="Titillium Web" w:hAnsi="Titillium Web" w:cs="Arial"/>
          <w:sz w:val="22"/>
          <w:szCs w:val="22"/>
          <w:lang w:val="es-UY"/>
        </w:rPr>
        <w:t>.</w:t>
      </w:r>
    </w:p>
    <w:p w14:paraId="5105B8A2" w14:textId="3A21BFB9" w:rsidR="00234036" w:rsidRDefault="00234036">
      <w:pPr>
        <w:rPr>
          <w:rFonts w:ascii="Titillium Web" w:eastAsiaTheme="majorEastAsia" w:hAnsi="Titillium Web" w:cstheme="majorBidi"/>
          <w:b/>
          <w:bCs/>
          <w:color w:val="F79646" w:themeColor="accent6"/>
          <w:sz w:val="32"/>
          <w:szCs w:val="32"/>
          <w:lang w:val="es-UY"/>
        </w:rPr>
      </w:pPr>
    </w:p>
    <w:p w14:paraId="7F6D0C3B" w14:textId="77777777" w:rsidR="00017685" w:rsidRDefault="00017685" w:rsidP="00EC3785">
      <w:pPr>
        <w:pStyle w:val="Ttulo1"/>
        <w:rPr>
          <w:lang w:val="es-UY"/>
        </w:rPr>
      </w:pPr>
      <w:r>
        <w:rPr>
          <w:lang w:val="es-UY"/>
        </w:rPr>
        <w:br/>
      </w:r>
    </w:p>
    <w:p w14:paraId="32730639" w14:textId="77777777" w:rsidR="00017685" w:rsidRDefault="00017685">
      <w:pPr>
        <w:rPr>
          <w:rFonts w:ascii="Titillium Web" w:eastAsiaTheme="majorEastAsia" w:hAnsi="Titillium Web" w:cstheme="majorBidi"/>
          <w:b/>
          <w:bCs/>
          <w:color w:val="F79646" w:themeColor="accent6"/>
          <w:sz w:val="32"/>
          <w:szCs w:val="32"/>
          <w:lang w:val="es-UY"/>
        </w:rPr>
      </w:pPr>
      <w:r>
        <w:rPr>
          <w:lang w:val="es-UY"/>
        </w:rPr>
        <w:br w:type="page"/>
      </w:r>
    </w:p>
    <w:p w14:paraId="179E976B" w14:textId="7F5EEF5F" w:rsidR="004F45BA" w:rsidRPr="00002D24" w:rsidRDefault="00EC3785" w:rsidP="00EC3785">
      <w:pPr>
        <w:pStyle w:val="Ttulo1"/>
        <w:rPr>
          <w:lang w:val="es-UY"/>
        </w:rPr>
      </w:pPr>
      <w:bookmarkStart w:id="5" w:name="_Toc514244731"/>
      <w:r w:rsidRPr="00EC3785">
        <w:rPr>
          <w:lang w:val="es-UY"/>
        </w:rPr>
        <w:lastRenderedPageBreak/>
        <w:t>Carga</w:t>
      </w:r>
      <w:r>
        <w:rPr>
          <w:lang w:val="es-UY"/>
        </w:rPr>
        <w:t xml:space="preserve"> de </w:t>
      </w:r>
      <w:r w:rsidR="00FD7A7F">
        <w:rPr>
          <w:lang w:val="es-UY"/>
        </w:rPr>
        <w:t xml:space="preserve">datos </w:t>
      </w:r>
      <w:r w:rsidR="00234036">
        <w:rPr>
          <w:lang w:val="es-UY"/>
        </w:rPr>
        <w:t>f</w:t>
      </w:r>
      <w:r w:rsidR="00FD7A7F">
        <w:rPr>
          <w:lang w:val="es-UY"/>
        </w:rPr>
        <w:t xml:space="preserve">uente </w:t>
      </w:r>
      <w:r>
        <w:rPr>
          <w:lang w:val="es-UY"/>
        </w:rPr>
        <w:t>en línea</w:t>
      </w:r>
      <w:bookmarkEnd w:id="5"/>
      <w:r w:rsidR="006A4EE2" w:rsidRPr="00002D24">
        <w:rPr>
          <w:lang w:val="es-UY"/>
        </w:rPr>
        <w:t xml:space="preserve"> </w:t>
      </w:r>
    </w:p>
    <w:p w14:paraId="3A2398D9" w14:textId="77777777" w:rsidR="004F45BA" w:rsidRPr="00824103" w:rsidRDefault="004F45BA" w:rsidP="004F45BA">
      <w:pPr>
        <w:jc w:val="both"/>
        <w:rPr>
          <w:rFonts w:ascii="Titillium Web" w:hAnsi="Titillium Web"/>
          <w:b/>
          <w:sz w:val="22"/>
          <w:szCs w:val="22"/>
          <w:lang w:val="es-UY"/>
        </w:rPr>
      </w:pPr>
      <w:r w:rsidRPr="00824103">
        <w:rPr>
          <w:rFonts w:ascii="Titillium Web" w:hAnsi="Titillium Web"/>
          <w:b/>
          <w:sz w:val="22"/>
          <w:szCs w:val="22"/>
          <w:lang w:val="es-UY"/>
        </w:rPr>
        <w:t xml:space="preserve"> </w:t>
      </w:r>
    </w:p>
    <w:p w14:paraId="3D9B4243" w14:textId="2876460F" w:rsidR="00FD7A7F" w:rsidRDefault="00FD7A7F" w:rsidP="00FD7A7F">
      <w:pPr>
        <w:jc w:val="both"/>
        <w:rPr>
          <w:rFonts w:ascii="Titillium Web" w:hAnsi="Titillium Web" w:cs="Arial"/>
          <w:sz w:val="22"/>
          <w:szCs w:val="22"/>
          <w:lang w:val="es-UY"/>
        </w:rPr>
      </w:pPr>
      <w:r>
        <w:rPr>
          <w:rFonts w:ascii="Titillium Web" w:hAnsi="Titillium Web" w:cs="Arial"/>
          <w:sz w:val="22"/>
          <w:szCs w:val="22"/>
          <w:lang w:val="es-UY"/>
        </w:rPr>
        <w:t xml:space="preserve">Nuestro servicio </w:t>
      </w:r>
      <w:r w:rsidRPr="00FD7A7F">
        <w:rPr>
          <w:rFonts w:ascii="Titillium Web" w:hAnsi="Titillium Web" w:cs="Arial"/>
          <w:sz w:val="22"/>
          <w:szCs w:val="22"/>
          <w:lang w:val="es-UY"/>
        </w:rPr>
        <w:t xml:space="preserve">considera </w:t>
      </w:r>
      <w:r>
        <w:rPr>
          <w:rFonts w:ascii="Titillium Web" w:hAnsi="Titillium Web" w:cs="Arial"/>
          <w:sz w:val="22"/>
          <w:szCs w:val="22"/>
          <w:lang w:val="es-UY"/>
        </w:rPr>
        <w:t>la funcionalidad de c</w:t>
      </w:r>
      <w:r w:rsidRPr="00FD7A7F">
        <w:rPr>
          <w:rFonts w:ascii="Titillium Web" w:hAnsi="Titillium Web" w:cs="Arial"/>
          <w:sz w:val="22"/>
          <w:szCs w:val="22"/>
          <w:lang w:val="es-UY"/>
        </w:rPr>
        <w:t>arga de datos</w:t>
      </w:r>
      <w:r>
        <w:rPr>
          <w:rFonts w:ascii="Titillium Web" w:hAnsi="Titillium Web" w:cs="Arial"/>
          <w:sz w:val="22"/>
          <w:szCs w:val="22"/>
          <w:lang w:val="es-UY"/>
        </w:rPr>
        <w:t xml:space="preserve"> </w:t>
      </w:r>
      <w:r w:rsidR="00DD1D6B">
        <w:rPr>
          <w:rFonts w:ascii="Titillium Web" w:hAnsi="Titillium Web" w:cs="Arial"/>
          <w:sz w:val="22"/>
          <w:szCs w:val="22"/>
          <w:lang w:val="es-UY"/>
        </w:rPr>
        <w:t xml:space="preserve">fuente </w:t>
      </w:r>
      <w:r>
        <w:rPr>
          <w:rFonts w:ascii="Titillium Web" w:hAnsi="Titillium Web" w:cs="Arial"/>
          <w:sz w:val="22"/>
          <w:szCs w:val="22"/>
          <w:lang w:val="es-UY"/>
        </w:rPr>
        <w:t>en línea pa</w:t>
      </w:r>
      <w:r w:rsidRPr="00FD7A7F">
        <w:rPr>
          <w:rFonts w:ascii="Titillium Web" w:hAnsi="Titillium Web" w:cs="Arial"/>
          <w:sz w:val="22"/>
          <w:szCs w:val="22"/>
          <w:lang w:val="es-UY"/>
        </w:rPr>
        <w:t>ra diferentes formatos de información</w:t>
      </w:r>
      <w:r w:rsidR="00A73F4F">
        <w:rPr>
          <w:rFonts w:ascii="Titillium Web" w:hAnsi="Titillium Web" w:cs="Arial"/>
          <w:sz w:val="22"/>
          <w:szCs w:val="22"/>
          <w:lang w:val="es-UY"/>
        </w:rPr>
        <w:t>, la que será utilizada en</w:t>
      </w:r>
      <w:r w:rsidR="00DD1D6B">
        <w:rPr>
          <w:rFonts w:ascii="Titillium Web" w:hAnsi="Titillium Web" w:cs="Arial"/>
          <w:sz w:val="22"/>
          <w:szCs w:val="22"/>
          <w:lang w:val="es-UY"/>
        </w:rPr>
        <w:t xml:space="preserve"> posteriores </w:t>
      </w:r>
      <w:r w:rsidR="00394E40">
        <w:rPr>
          <w:rFonts w:ascii="Titillium Web" w:hAnsi="Titillium Web" w:cs="Arial"/>
          <w:sz w:val="22"/>
          <w:szCs w:val="22"/>
          <w:lang w:val="es-UY"/>
        </w:rPr>
        <w:t>envíos.</w:t>
      </w:r>
      <w:r>
        <w:rPr>
          <w:rFonts w:ascii="Titillium Web" w:hAnsi="Titillium Web" w:cs="Arial"/>
          <w:sz w:val="22"/>
          <w:szCs w:val="22"/>
          <w:lang w:val="es-UY"/>
        </w:rPr>
        <w:t xml:space="preserve"> </w:t>
      </w:r>
      <w:r w:rsidR="00A73F4F">
        <w:rPr>
          <w:rFonts w:ascii="Titillium Web" w:hAnsi="Titillium Web" w:cs="Arial"/>
          <w:sz w:val="22"/>
          <w:szCs w:val="22"/>
          <w:lang w:val="es-UY"/>
        </w:rPr>
        <w:t>El procedimiento es el que se explica a continuación:</w:t>
      </w:r>
    </w:p>
    <w:p w14:paraId="64550E87" w14:textId="2E1B44F5" w:rsidR="00FD7A7F" w:rsidRDefault="00FD7A7F" w:rsidP="00FD7A7F">
      <w:pPr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70677502" w14:textId="5DC212DE" w:rsidR="00394E40" w:rsidRPr="00394E40" w:rsidRDefault="00FD7A7F" w:rsidP="00394E40">
      <w:pPr>
        <w:pStyle w:val="Prrafodelista"/>
        <w:numPr>
          <w:ilvl w:val="0"/>
          <w:numId w:val="38"/>
        </w:numPr>
        <w:jc w:val="both"/>
        <w:rPr>
          <w:rFonts w:ascii="Titillium Web" w:hAnsi="Titillium Web" w:cs="Arial"/>
          <w:sz w:val="22"/>
          <w:szCs w:val="22"/>
          <w:lang w:val="es-UY"/>
        </w:rPr>
      </w:pPr>
      <w:r w:rsidRPr="00394E40">
        <w:rPr>
          <w:rFonts w:ascii="Titillium Web" w:hAnsi="Titillium Web" w:cs="Arial"/>
          <w:sz w:val="22"/>
          <w:szCs w:val="22"/>
          <w:lang w:val="es-UY"/>
        </w:rPr>
        <w:t xml:space="preserve">Ingrese al menú </w:t>
      </w:r>
      <w:r w:rsidR="00394E40" w:rsidRPr="00394E40">
        <w:rPr>
          <w:rFonts w:ascii="Titillium Web" w:hAnsi="Titillium Web" w:cs="Arial"/>
          <w:b/>
          <w:sz w:val="22"/>
          <w:szCs w:val="22"/>
          <w:lang w:val="es-UY"/>
        </w:rPr>
        <w:t>O</w:t>
      </w:r>
      <w:r w:rsidRPr="00394E40">
        <w:rPr>
          <w:rFonts w:ascii="Titillium Web" w:hAnsi="Titillium Web" w:cs="Arial"/>
          <w:b/>
          <w:sz w:val="22"/>
          <w:szCs w:val="22"/>
          <w:lang w:val="es-UY"/>
        </w:rPr>
        <w:t>btener</w:t>
      </w:r>
      <w:r w:rsidR="00394E40" w:rsidRPr="00394E40">
        <w:rPr>
          <w:rFonts w:ascii="Titillium Web" w:hAnsi="Titillium Web" w:cs="Arial"/>
          <w:b/>
          <w:sz w:val="22"/>
          <w:szCs w:val="22"/>
          <w:lang w:val="es-UY"/>
        </w:rPr>
        <w:t>-Datos fuente-Carga:</w:t>
      </w:r>
    </w:p>
    <w:p w14:paraId="52BB79BB" w14:textId="5852E56B" w:rsidR="00394E40" w:rsidRDefault="00394E40" w:rsidP="00394E40">
      <w:pPr>
        <w:jc w:val="center"/>
        <w:rPr>
          <w:rFonts w:ascii="Titillium Web" w:hAnsi="Titillium Web" w:cs="Arial"/>
          <w:sz w:val="22"/>
          <w:szCs w:val="22"/>
          <w:lang w:val="es-UY"/>
        </w:rPr>
      </w:pPr>
      <w:r>
        <w:rPr>
          <w:noProof/>
        </w:rPr>
        <w:drawing>
          <wp:inline distT="0" distB="0" distL="0" distR="0" wp14:anchorId="7F382F35" wp14:editId="71718C7A">
            <wp:extent cx="5472968" cy="147361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37" t="11908" r="46936" b="62951"/>
                    <a:stretch/>
                  </pic:blipFill>
                  <pic:spPr bwMode="auto">
                    <a:xfrm>
                      <a:off x="0" y="0"/>
                      <a:ext cx="5539292" cy="149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6098C" w14:textId="0BCF216E" w:rsidR="00394E40" w:rsidRDefault="00394E40" w:rsidP="00FD7A7F">
      <w:pPr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2442240C" w14:textId="77777777" w:rsidR="00F65CFC" w:rsidRDefault="00F65CFC" w:rsidP="00FD7A7F">
      <w:pPr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08EE5376" w14:textId="01E232C3" w:rsidR="00394E40" w:rsidRPr="00394E40" w:rsidRDefault="00394E40" w:rsidP="00394E40">
      <w:pPr>
        <w:pStyle w:val="Prrafodelista"/>
        <w:numPr>
          <w:ilvl w:val="0"/>
          <w:numId w:val="38"/>
        </w:numPr>
        <w:jc w:val="both"/>
        <w:rPr>
          <w:rFonts w:ascii="Titillium Web" w:hAnsi="Titillium Web" w:cs="Arial"/>
          <w:sz w:val="22"/>
          <w:szCs w:val="22"/>
          <w:lang w:val="es-UY"/>
        </w:rPr>
      </w:pPr>
      <w:r w:rsidRPr="00394E40">
        <w:rPr>
          <w:rFonts w:ascii="Titillium Web" w:hAnsi="Titillium Web" w:cs="Arial"/>
          <w:sz w:val="22"/>
          <w:szCs w:val="22"/>
          <w:lang w:val="es-UY"/>
        </w:rPr>
        <w:t xml:space="preserve">Una vez dentro escoja la opción </w:t>
      </w:r>
      <w:r w:rsidRPr="00394E40">
        <w:rPr>
          <w:rFonts w:ascii="Titillium Web" w:hAnsi="Titillium Web" w:cs="Arial"/>
          <w:b/>
          <w:sz w:val="22"/>
          <w:szCs w:val="22"/>
          <w:lang w:val="es-UY"/>
        </w:rPr>
        <w:t>Nueva Carga-Carga en línea:</w:t>
      </w:r>
    </w:p>
    <w:p w14:paraId="779BE38A" w14:textId="77777777" w:rsidR="00394E40" w:rsidRDefault="00394E40" w:rsidP="00FD7A7F">
      <w:pPr>
        <w:jc w:val="both"/>
        <w:rPr>
          <w:rFonts w:ascii="Titillium Web" w:hAnsi="Titillium Web" w:cs="Arial"/>
          <w:sz w:val="22"/>
          <w:szCs w:val="22"/>
          <w:lang w:val="es-UY"/>
        </w:rPr>
      </w:pPr>
      <w:r>
        <w:rPr>
          <w:noProof/>
        </w:rPr>
        <w:drawing>
          <wp:inline distT="0" distB="0" distL="0" distR="0" wp14:anchorId="466A53B0" wp14:editId="71B22C3C">
            <wp:extent cx="5359412" cy="1540698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009" t="25140" r="13986" b="34998"/>
                    <a:stretch/>
                  </pic:blipFill>
                  <pic:spPr bwMode="auto">
                    <a:xfrm>
                      <a:off x="0" y="0"/>
                      <a:ext cx="5387536" cy="1548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76B70" w14:textId="186DA4D9" w:rsidR="00394E40" w:rsidRDefault="00394E40" w:rsidP="00FD7A7F">
      <w:pPr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4159CD0F" w14:textId="77777777" w:rsidR="00F65CFC" w:rsidRDefault="00F65CFC" w:rsidP="00FD7A7F">
      <w:pPr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32EB7DAC" w14:textId="6E67A9A1" w:rsidR="00394E40" w:rsidRDefault="00394E40" w:rsidP="00FD7A7F">
      <w:pPr>
        <w:pStyle w:val="Prrafodelista"/>
        <w:numPr>
          <w:ilvl w:val="0"/>
          <w:numId w:val="38"/>
        </w:numPr>
        <w:jc w:val="both"/>
        <w:rPr>
          <w:rFonts w:ascii="Titillium Web" w:hAnsi="Titillium Web" w:cs="Arial"/>
          <w:sz w:val="22"/>
          <w:szCs w:val="22"/>
          <w:lang w:val="es-UY"/>
        </w:rPr>
      </w:pPr>
      <w:r w:rsidRPr="00394E40">
        <w:rPr>
          <w:rFonts w:ascii="Titillium Web" w:hAnsi="Titillium Web" w:cs="Arial"/>
          <w:sz w:val="22"/>
          <w:szCs w:val="22"/>
          <w:lang w:val="es-UY"/>
        </w:rPr>
        <w:t>Luego</w:t>
      </w:r>
      <w:r w:rsidR="00A73F4F">
        <w:rPr>
          <w:rFonts w:ascii="Titillium Web" w:hAnsi="Titillium Web" w:cs="Arial"/>
          <w:sz w:val="22"/>
          <w:szCs w:val="22"/>
          <w:lang w:val="es-UY"/>
        </w:rPr>
        <w:t>,</w:t>
      </w:r>
      <w:r w:rsidRPr="00394E40">
        <w:rPr>
          <w:rFonts w:ascii="Titillium Web" w:hAnsi="Titillium Web" w:cs="Arial"/>
          <w:sz w:val="22"/>
          <w:szCs w:val="22"/>
          <w:lang w:val="es-UY"/>
        </w:rPr>
        <w:t xml:space="preserve"> además de </w:t>
      </w:r>
      <w:r w:rsidR="00A73F4F">
        <w:rPr>
          <w:rFonts w:ascii="Titillium Web" w:hAnsi="Titillium Web" w:cs="Arial"/>
          <w:sz w:val="22"/>
          <w:szCs w:val="22"/>
          <w:lang w:val="es-UY"/>
        </w:rPr>
        <w:t>dar un nombre que identifique</w:t>
      </w:r>
      <w:r w:rsidR="00A73F4F" w:rsidRPr="00394E40">
        <w:rPr>
          <w:rFonts w:ascii="Titillium Web" w:hAnsi="Titillium Web" w:cs="Arial"/>
          <w:sz w:val="22"/>
          <w:szCs w:val="22"/>
          <w:lang w:val="es-UY"/>
        </w:rPr>
        <w:t xml:space="preserve"> </w:t>
      </w:r>
      <w:r w:rsidRPr="00394E40">
        <w:rPr>
          <w:rFonts w:ascii="Titillium Web" w:hAnsi="Titillium Web" w:cs="Arial"/>
          <w:sz w:val="22"/>
          <w:szCs w:val="22"/>
          <w:lang w:val="es-UY"/>
        </w:rPr>
        <w:t>la nueva carga</w:t>
      </w:r>
      <w:r w:rsidR="00A73F4F">
        <w:rPr>
          <w:rFonts w:ascii="Titillium Web" w:hAnsi="Titillium Web" w:cs="Arial"/>
          <w:sz w:val="22"/>
          <w:szCs w:val="22"/>
          <w:lang w:val="es-UY"/>
        </w:rPr>
        <w:t>,</w:t>
      </w:r>
      <w:r w:rsidRPr="00394E40">
        <w:rPr>
          <w:rFonts w:ascii="Titillium Web" w:hAnsi="Titillium Web" w:cs="Arial"/>
          <w:sz w:val="22"/>
          <w:szCs w:val="22"/>
          <w:lang w:val="es-UY"/>
        </w:rPr>
        <w:t xml:space="preserve"> deberá escoger el </w:t>
      </w:r>
      <w:r w:rsidR="00A73F4F">
        <w:rPr>
          <w:rFonts w:ascii="Titillium Web" w:hAnsi="Titillium Web" w:cs="Arial"/>
          <w:sz w:val="22"/>
          <w:szCs w:val="22"/>
          <w:lang w:val="es-UY"/>
        </w:rPr>
        <w:t>c</w:t>
      </w:r>
      <w:r w:rsidR="00A73F4F" w:rsidRPr="00394E40">
        <w:rPr>
          <w:rFonts w:ascii="Titillium Web" w:hAnsi="Titillium Web" w:cs="Arial"/>
          <w:sz w:val="22"/>
          <w:szCs w:val="22"/>
          <w:lang w:val="es-UY"/>
        </w:rPr>
        <w:t xml:space="preserve">ontenedor </w:t>
      </w:r>
      <w:r w:rsidR="00A73F4F">
        <w:rPr>
          <w:rFonts w:ascii="Titillium Web" w:hAnsi="Titillium Web" w:cs="Arial"/>
          <w:sz w:val="22"/>
          <w:szCs w:val="22"/>
          <w:lang w:val="es-UY"/>
        </w:rPr>
        <w:t>en el</w:t>
      </w:r>
      <w:r w:rsidR="00A73F4F" w:rsidRPr="00394E40">
        <w:rPr>
          <w:rFonts w:ascii="Titillium Web" w:hAnsi="Titillium Web" w:cs="Arial"/>
          <w:sz w:val="22"/>
          <w:szCs w:val="22"/>
          <w:lang w:val="es-UY"/>
        </w:rPr>
        <w:t xml:space="preserve"> </w:t>
      </w:r>
      <w:r w:rsidRPr="00394E40">
        <w:rPr>
          <w:rFonts w:ascii="Titillium Web" w:hAnsi="Titillium Web" w:cs="Arial"/>
          <w:sz w:val="22"/>
          <w:szCs w:val="22"/>
          <w:lang w:val="es-UY"/>
        </w:rPr>
        <w:t xml:space="preserve">que </w:t>
      </w:r>
      <w:r w:rsidR="00A73F4F">
        <w:rPr>
          <w:rFonts w:ascii="Titillium Web" w:hAnsi="Titillium Web" w:cs="Arial"/>
          <w:sz w:val="22"/>
          <w:szCs w:val="22"/>
          <w:lang w:val="es-UY"/>
        </w:rPr>
        <w:t>almacenar</w:t>
      </w:r>
      <w:r w:rsidR="00A73F4F" w:rsidRPr="00394E40">
        <w:rPr>
          <w:rFonts w:ascii="Titillium Web" w:hAnsi="Titillium Web" w:cs="Arial"/>
          <w:sz w:val="22"/>
          <w:szCs w:val="22"/>
          <w:lang w:val="es-UY"/>
        </w:rPr>
        <w:t xml:space="preserve">á </w:t>
      </w:r>
      <w:r w:rsidRPr="00394E40">
        <w:rPr>
          <w:rFonts w:ascii="Titillium Web" w:hAnsi="Titillium Web" w:cs="Arial"/>
          <w:sz w:val="22"/>
          <w:szCs w:val="22"/>
          <w:lang w:val="es-UY"/>
        </w:rPr>
        <w:t>los datos fuente:</w:t>
      </w:r>
    </w:p>
    <w:p w14:paraId="0F9E90AE" w14:textId="45EC6F08" w:rsidR="00394E40" w:rsidRDefault="00394E40" w:rsidP="00031913">
      <w:pPr>
        <w:jc w:val="center"/>
        <w:rPr>
          <w:rFonts w:ascii="Titillium Web" w:hAnsi="Titillium Web" w:cs="Arial"/>
          <w:sz w:val="22"/>
          <w:szCs w:val="22"/>
          <w:lang w:val="es-UY"/>
        </w:rPr>
      </w:pPr>
      <w:r>
        <w:rPr>
          <w:noProof/>
        </w:rPr>
        <w:drawing>
          <wp:inline distT="0" distB="0" distL="0" distR="0" wp14:anchorId="1A6C64D8" wp14:editId="77437108">
            <wp:extent cx="4455994" cy="2507524"/>
            <wp:effectExtent l="0" t="0" r="1905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319" t="16622" r="18219" b="18896"/>
                    <a:stretch/>
                  </pic:blipFill>
                  <pic:spPr bwMode="auto">
                    <a:xfrm>
                      <a:off x="0" y="0"/>
                      <a:ext cx="4474979" cy="2518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144C4" w14:textId="7EAD4E72" w:rsidR="00FD7A7F" w:rsidRDefault="00394E40" w:rsidP="00FD7A7F">
      <w:pPr>
        <w:jc w:val="both"/>
        <w:rPr>
          <w:rFonts w:ascii="Titillium Web" w:hAnsi="Titillium Web" w:cs="Arial"/>
          <w:sz w:val="22"/>
          <w:szCs w:val="22"/>
          <w:lang w:val="es-UY"/>
        </w:rPr>
      </w:pPr>
      <w:r>
        <w:rPr>
          <w:rFonts w:ascii="Titillium Web" w:hAnsi="Titillium Web" w:cs="Arial"/>
          <w:sz w:val="22"/>
          <w:szCs w:val="22"/>
          <w:lang w:val="es-UY"/>
        </w:rPr>
        <w:t xml:space="preserve"> </w:t>
      </w:r>
    </w:p>
    <w:p w14:paraId="6ABFAEB1" w14:textId="2494FAB1" w:rsidR="00031913" w:rsidRDefault="00394E40" w:rsidP="00394E40">
      <w:pPr>
        <w:pStyle w:val="Prrafodelista"/>
        <w:numPr>
          <w:ilvl w:val="0"/>
          <w:numId w:val="38"/>
        </w:numPr>
        <w:jc w:val="both"/>
        <w:rPr>
          <w:rFonts w:ascii="Titillium Web" w:hAnsi="Titillium Web" w:cs="Arial"/>
          <w:sz w:val="22"/>
          <w:szCs w:val="22"/>
          <w:lang w:val="es-UY"/>
        </w:rPr>
      </w:pPr>
      <w:r>
        <w:rPr>
          <w:rFonts w:ascii="Titillium Web" w:hAnsi="Titillium Web" w:cs="Arial"/>
          <w:sz w:val="22"/>
          <w:szCs w:val="22"/>
          <w:lang w:val="es-UY"/>
        </w:rPr>
        <w:lastRenderedPageBreak/>
        <w:t>Ahora deberá ingresar el dato fuente en formato JSON y en una sola línea de información</w:t>
      </w:r>
      <w:r w:rsidR="00A73F4F">
        <w:rPr>
          <w:rFonts w:ascii="Titillium Web" w:hAnsi="Titillium Web" w:cs="Arial"/>
          <w:sz w:val="22"/>
          <w:szCs w:val="22"/>
          <w:lang w:val="es-UY"/>
        </w:rPr>
        <w:t>. É</w:t>
      </w:r>
      <w:r>
        <w:rPr>
          <w:rFonts w:ascii="Titillium Web" w:hAnsi="Titillium Web" w:cs="Arial"/>
          <w:sz w:val="22"/>
          <w:szCs w:val="22"/>
          <w:lang w:val="es-UY"/>
        </w:rPr>
        <w:t xml:space="preserve">ste debe ser igual a los ya existentes en el </w:t>
      </w:r>
      <w:r w:rsidR="00A73F4F">
        <w:rPr>
          <w:rFonts w:ascii="Titillium Web" w:hAnsi="Titillium Web" w:cs="Arial"/>
          <w:sz w:val="22"/>
          <w:szCs w:val="22"/>
          <w:lang w:val="es-UY"/>
        </w:rPr>
        <w:t xml:space="preserve">contenedor </w:t>
      </w:r>
      <w:r>
        <w:rPr>
          <w:rFonts w:ascii="Titillium Web" w:hAnsi="Titillium Web" w:cs="Arial"/>
          <w:sz w:val="22"/>
          <w:szCs w:val="22"/>
          <w:lang w:val="es-UY"/>
        </w:rPr>
        <w:t xml:space="preserve">escogido, de lo contrario deberá configurar un nuevo autómata que </w:t>
      </w:r>
      <w:r w:rsidR="004245E2">
        <w:rPr>
          <w:rFonts w:ascii="Titillium Web" w:hAnsi="Titillium Web" w:cs="Arial"/>
          <w:sz w:val="22"/>
          <w:szCs w:val="22"/>
          <w:lang w:val="es-UY"/>
        </w:rPr>
        <w:t xml:space="preserve">procese </w:t>
      </w:r>
      <w:r>
        <w:rPr>
          <w:rFonts w:ascii="Titillium Web" w:hAnsi="Titillium Web" w:cs="Arial"/>
          <w:sz w:val="22"/>
          <w:szCs w:val="22"/>
          <w:lang w:val="es-UY"/>
        </w:rPr>
        <w:t xml:space="preserve">correctamente </w:t>
      </w:r>
      <w:r w:rsidR="004245E2">
        <w:rPr>
          <w:rFonts w:ascii="Titillium Web" w:hAnsi="Titillium Web" w:cs="Arial"/>
          <w:sz w:val="22"/>
          <w:szCs w:val="22"/>
          <w:lang w:val="es-UY"/>
        </w:rPr>
        <w:t>la información y la asocie</w:t>
      </w:r>
      <w:r>
        <w:rPr>
          <w:rFonts w:ascii="Titillium Web" w:hAnsi="Titillium Web" w:cs="Arial"/>
          <w:sz w:val="22"/>
          <w:szCs w:val="22"/>
          <w:lang w:val="es-UY"/>
        </w:rPr>
        <w:t xml:space="preserve"> a los contactos.</w:t>
      </w:r>
    </w:p>
    <w:p w14:paraId="59A770B6" w14:textId="74EE9285" w:rsidR="00394E40" w:rsidRDefault="00031913" w:rsidP="00031913">
      <w:pPr>
        <w:jc w:val="center"/>
        <w:rPr>
          <w:rFonts w:ascii="Titillium Web" w:hAnsi="Titillium Web" w:cs="Arial"/>
          <w:sz w:val="22"/>
          <w:szCs w:val="22"/>
          <w:lang w:val="es-UY"/>
        </w:rPr>
      </w:pPr>
      <w:r>
        <w:rPr>
          <w:noProof/>
        </w:rPr>
        <w:drawing>
          <wp:inline distT="0" distB="0" distL="0" distR="0" wp14:anchorId="0A0E7AA3" wp14:editId="0820FF4B">
            <wp:extent cx="4271749" cy="236416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193" t="23137" r="17959" b="13066"/>
                    <a:stretch/>
                  </pic:blipFill>
                  <pic:spPr bwMode="auto">
                    <a:xfrm>
                      <a:off x="0" y="0"/>
                      <a:ext cx="4290899" cy="237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58D73" w14:textId="17C05BE2" w:rsidR="00F65CFC" w:rsidRDefault="00F65CFC" w:rsidP="00F65CFC">
      <w:pPr>
        <w:pStyle w:val="Prrafodelista"/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49919E2E" w14:textId="77777777" w:rsidR="00F65CFC" w:rsidRDefault="00F65CFC" w:rsidP="00F65CFC">
      <w:pPr>
        <w:pStyle w:val="Prrafodelista"/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59234D99" w14:textId="1038BB49" w:rsidR="00031913" w:rsidRPr="00F65CFC" w:rsidRDefault="00031913" w:rsidP="00F65CFC">
      <w:pPr>
        <w:pStyle w:val="Prrafodelista"/>
        <w:numPr>
          <w:ilvl w:val="0"/>
          <w:numId w:val="38"/>
        </w:numPr>
        <w:jc w:val="both"/>
        <w:rPr>
          <w:rFonts w:ascii="Titillium Web" w:hAnsi="Titillium Web" w:cs="Arial"/>
          <w:sz w:val="22"/>
          <w:szCs w:val="22"/>
          <w:lang w:val="es-UY"/>
        </w:rPr>
      </w:pPr>
      <w:r w:rsidRPr="00F65CFC">
        <w:rPr>
          <w:rFonts w:ascii="Titillium Web" w:hAnsi="Titillium Web" w:cs="Arial"/>
          <w:sz w:val="22"/>
          <w:szCs w:val="22"/>
          <w:lang w:val="es-UY"/>
        </w:rPr>
        <w:t xml:space="preserve">Por último, presione el botón </w:t>
      </w:r>
      <w:r w:rsidRPr="00F65CFC">
        <w:rPr>
          <w:rFonts w:ascii="Titillium Web" w:hAnsi="Titillium Web" w:cs="Arial"/>
          <w:b/>
          <w:sz w:val="22"/>
          <w:szCs w:val="22"/>
          <w:lang w:val="es-UY"/>
        </w:rPr>
        <w:t>Cargar</w:t>
      </w:r>
      <w:r w:rsidRPr="00F65CFC">
        <w:rPr>
          <w:rFonts w:ascii="Titillium Web" w:hAnsi="Titillium Web" w:cs="Arial"/>
          <w:sz w:val="22"/>
          <w:szCs w:val="22"/>
          <w:lang w:val="es-UY"/>
        </w:rPr>
        <w:t>:</w:t>
      </w:r>
    </w:p>
    <w:p w14:paraId="3C906ED6" w14:textId="7D956C7C" w:rsidR="00031913" w:rsidRDefault="00031913" w:rsidP="00031913">
      <w:pPr>
        <w:jc w:val="center"/>
        <w:rPr>
          <w:rFonts w:ascii="Titillium Web" w:hAnsi="Titillium Web" w:cs="Arial"/>
          <w:sz w:val="22"/>
          <w:szCs w:val="22"/>
          <w:lang w:val="es-UY"/>
        </w:rPr>
      </w:pPr>
      <w:r>
        <w:rPr>
          <w:noProof/>
        </w:rPr>
        <w:drawing>
          <wp:inline distT="0" distB="0" distL="0" distR="0" wp14:anchorId="449E850D" wp14:editId="1CC865A7">
            <wp:extent cx="4394247" cy="2841692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420" t="12129" r="15572" b="8544"/>
                    <a:stretch/>
                  </pic:blipFill>
                  <pic:spPr bwMode="auto">
                    <a:xfrm>
                      <a:off x="0" y="0"/>
                      <a:ext cx="4412119" cy="285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FC855" w14:textId="726E2393" w:rsidR="00031913" w:rsidRDefault="00031913" w:rsidP="00031913">
      <w:pPr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0657A894" w14:textId="77777777" w:rsidR="00F65CFC" w:rsidRDefault="00F65CFC" w:rsidP="00031913">
      <w:pPr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62120FFB" w14:textId="0BE84F3B" w:rsidR="00031913" w:rsidRPr="00F65CFC" w:rsidRDefault="00031913" w:rsidP="00F65CFC">
      <w:pPr>
        <w:pStyle w:val="Prrafodelista"/>
        <w:numPr>
          <w:ilvl w:val="0"/>
          <w:numId w:val="38"/>
        </w:numPr>
        <w:jc w:val="both"/>
        <w:rPr>
          <w:rFonts w:ascii="Titillium Web" w:hAnsi="Titillium Web" w:cs="Arial"/>
          <w:sz w:val="22"/>
          <w:szCs w:val="22"/>
          <w:lang w:val="es-UY"/>
        </w:rPr>
      </w:pPr>
      <w:r w:rsidRPr="00F65CFC">
        <w:rPr>
          <w:rFonts w:ascii="Titillium Web" w:hAnsi="Titillium Web" w:cs="Arial"/>
          <w:sz w:val="22"/>
          <w:szCs w:val="22"/>
          <w:lang w:val="es-UY"/>
        </w:rPr>
        <w:t>Si desea confirmar la correcta carga del dato fuente</w:t>
      </w:r>
      <w:r w:rsidR="004245E2">
        <w:rPr>
          <w:rFonts w:ascii="Titillium Web" w:hAnsi="Titillium Web" w:cs="Arial"/>
          <w:sz w:val="22"/>
          <w:szCs w:val="22"/>
          <w:lang w:val="es-UY"/>
        </w:rPr>
        <w:t>, haga clic en Ir al listado</w:t>
      </w:r>
      <w:r w:rsidRPr="00F65CFC">
        <w:rPr>
          <w:rFonts w:ascii="Titillium Web" w:hAnsi="Titillium Web" w:cs="Arial"/>
          <w:sz w:val="22"/>
          <w:szCs w:val="22"/>
          <w:lang w:val="es-UY"/>
        </w:rPr>
        <w:t>:</w:t>
      </w:r>
    </w:p>
    <w:p w14:paraId="765792C6" w14:textId="7B9EC6B5" w:rsidR="00031913" w:rsidRDefault="00031913" w:rsidP="00031913">
      <w:pPr>
        <w:jc w:val="center"/>
        <w:rPr>
          <w:rFonts w:ascii="Titillium Web" w:hAnsi="Titillium Web" w:cs="Arial"/>
          <w:sz w:val="22"/>
          <w:szCs w:val="22"/>
          <w:lang w:val="es-UY"/>
        </w:rPr>
      </w:pPr>
      <w:r>
        <w:rPr>
          <w:noProof/>
        </w:rPr>
        <w:drawing>
          <wp:inline distT="0" distB="0" distL="0" distR="0" wp14:anchorId="3BD8B73B" wp14:editId="67A68DE7">
            <wp:extent cx="4544052" cy="145361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683" t="23361" r="17735" b="39346"/>
                    <a:stretch/>
                  </pic:blipFill>
                  <pic:spPr bwMode="auto">
                    <a:xfrm>
                      <a:off x="0" y="0"/>
                      <a:ext cx="4599943" cy="1471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78398" w14:textId="3FFD3577" w:rsidR="00031913" w:rsidRDefault="00031913" w:rsidP="00031913">
      <w:pPr>
        <w:rPr>
          <w:rFonts w:ascii="Titillium Web" w:hAnsi="Titillium Web" w:cs="Arial"/>
          <w:sz w:val="22"/>
          <w:szCs w:val="22"/>
          <w:lang w:val="es-UY"/>
        </w:rPr>
      </w:pPr>
    </w:p>
    <w:p w14:paraId="3E77564F" w14:textId="793559C0" w:rsidR="00031913" w:rsidRPr="00F65CFC" w:rsidRDefault="004245E2" w:rsidP="00F65CFC">
      <w:pPr>
        <w:pStyle w:val="Prrafodelista"/>
        <w:numPr>
          <w:ilvl w:val="0"/>
          <w:numId w:val="38"/>
        </w:numPr>
        <w:rPr>
          <w:rFonts w:ascii="Titillium Web" w:hAnsi="Titillium Web" w:cs="Arial"/>
          <w:sz w:val="22"/>
          <w:szCs w:val="22"/>
          <w:lang w:val="es-UY"/>
        </w:rPr>
      </w:pPr>
      <w:r>
        <w:rPr>
          <w:rFonts w:ascii="Titillium Web" w:hAnsi="Titillium Web" w:cs="Arial"/>
          <w:sz w:val="22"/>
          <w:szCs w:val="22"/>
          <w:lang w:val="es-UY"/>
        </w:rPr>
        <w:t>Cuando inicie una nueva sesión en la plataforma y desee verificar los</w:t>
      </w:r>
      <w:r w:rsidR="00031913" w:rsidRPr="00F65CFC">
        <w:rPr>
          <w:rFonts w:ascii="Titillium Web" w:hAnsi="Titillium Web" w:cs="Arial"/>
          <w:sz w:val="22"/>
          <w:szCs w:val="22"/>
          <w:lang w:val="es-UY"/>
        </w:rPr>
        <w:t xml:space="preserve"> datos fuente</w:t>
      </w:r>
      <w:r>
        <w:rPr>
          <w:rFonts w:ascii="Titillium Web" w:hAnsi="Titillium Web" w:cs="Arial"/>
          <w:sz w:val="22"/>
          <w:szCs w:val="22"/>
          <w:lang w:val="es-UY"/>
        </w:rPr>
        <w:t xml:space="preserve"> cargados, acceda a ellos desde e</w:t>
      </w:r>
      <w:r w:rsidR="00031913" w:rsidRPr="00F65CFC">
        <w:rPr>
          <w:rFonts w:ascii="Titillium Web" w:hAnsi="Titillium Web" w:cs="Arial"/>
          <w:sz w:val="22"/>
          <w:szCs w:val="22"/>
          <w:lang w:val="es-UY"/>
        </w:rPr>
        <w:t xml:space="preserve">l menú </w:t>
      </w:r>
      <w:r w:rsidR="00031913" w:rsidRPr="00F65CFC">
        <w:rPr>
          <w:rFonts w:ascii="Titillium Web" w:hAnsi="Titillium Web" w:cs="Arial"/>
          <w:b/>
          <w:sz w:val="22"/>
          <w:szCs w:val="22"/>
          <w:lang w:val="es-UY"/>
        </w:rPr>
        <w:t>Obtener-Datos fuente-Contenedores</w:t>
      </w:r>
      <w:r w:rsidR="00031913" w:rsidRPr="00F65CFC">
        <w:rPr>
          <w:rFonts w:ascii="Titillium Web" w:hAnsi="Titillium Web" w:cs="Arial"/>
          <w:sz w:val="22"/>
          <w:szCs w:val="22"/>
          <w:lang w:val="es-UY"/>
        </w:rPr>
        <w:t>:</w:t>
      </w:r>
    </w:p>
    <w:p w14:paraId="183D8D4F" w14:textId="564D0F68" w:rsidR="00031913" w:rsidRDefault="00031913" w:rsidP="00031913">
      <w:pPr>
        <w:jc w:val="center"/>
        <w:rPr>
          <w:rFonts w:ascii="Titillium Web" w:hAnsi="Titillium Web" w:cs="Arial"/>
          <w:sz w:val="22"/>
          <w:szCs w:val="22"/>
          <w:lang w:val="es-UY"/>
        </w:rPr>
      </w:pPr>
      <w:r>
        <w:rPr>
          <w:noProof/>
        </w:rPr>
        <w:drawing>
          <wp:inline distT="0" distB="0" distL="0" distR="0" wp14:anchorId="6554E8EA" wp14:editId="7FAB078C">
            <wp:extent cx="4645529" cy="1166495"/>
            <wp:effectExtent l="0" t="0" r="317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32" t="12804" r="51554" b="65854"/>
                    <a:stretch/>
                  </pic:blipFill>
                  <pic:spPr bwMode="auto">
                    <a:xfrm>
                      <a:off x="0" y="0"/>
                      <a:ext cx="4674278" cy="1173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57341" w14:textId="5F4D8623" w:rsidR="00031913" w:rsidRDefault="00031913" w:rsidP="00031913">
      <w:pPr>
        <w:jc w:val="both"/>
        <w:rPr>
          <w:rFonts w:ascii="Titillium Web" w:hAnsi="Titillium Web" w:cs="Arial"/>
          <w:sz w:val="22"/>
          <w:szCs w:val="22"/>
          <w:lang w:val="es-UY"/>
        </w:rPr>
      </w:pPr>
      <w:r>
        <w:rPr>
          <w:rFonts w:ascii="Titillium Web" w:hAnsi="Titillium Web" w:cs="Arial"/>
          <w:sz w:val="22"/>
          <w:szCs w:val="22"/>
          <w:lang w:val="es-UY"/>
        </w:rPr>
        <w:t xml:space="preserve"> </w:t>
      </w:r>
    </w:p>
    <w:p w14:paraId="0AD7FA6E" w14:textId="0B8E20F4" w:rsidR="00031913" w:rsidRDefault="00031913">
      <w:pPr>
        <w:rPr>
          <w:rFonts w:ascii="Titillium Web" w:hAnsi="Titillium Web" w:cs="Arial"/>
          <w:sz w:val="22"/>
          <w:szCs w:val="22"/>
          <w:lang w:val="es-UY"/>
        </w:rPr>
      </w:pPr>
    </w:p>
    <w:p w14:paraId="3C1FC55B" w14:textId="2028807E" w:rsidR="00031913" w:rsidRPr="00F65CFC" w:rsidRDefault="00031913" w:rsidP="00F65CFC">
      <w:pPr>
        <w:pStyle w:val="Prrafodelista"/>
        <w:numPr>
          <w:ilvl w:val="0"/>
          <w:numId w:val="38"/>
        </w:numPr>
        <w:jc w:val="both"/>
        <w:rPr>
          <w:rFonts w:ascii="Titillium Web" w:hAnsi="Titillium Web" w:cs="Arial"/>
          <w:sz w:val="22"/>
          <w:szCs w:val="22"/>
          <w:lang w:val="es-UY"/>
        </w:rPr>
      </w:pPr>
      <w:r w:rsidRPr="00F65CFC">
        <w:rPr>
          <w:rFonts w:ascii="Titillium Web" w:hAnsi="Titillium Web" w:cs="Arial"/>
          <w:sz w:val="22"/>
          <w:szCs w:val="22"/>
          <w:lang w:val="es-UY"/>
        </w:rPr>
        <w:t xml:space="preserve">Y </w:t>
      </w:r>
      <w:r w:rsidR="004245E2" w:rsidRPr="00F65CFC">
        <w:rPr>
          <w:rFonts w:ascii="Titillium Web" w:hAnsi="Titillium Web" w:cs="Arial"/>
          <w:sz w:val="22"/>
          <w:szCs w:val="22"/>
          <w:lang w:val="es-UY"/>
        </w:rPr>
        <w:t>esco</w:t>
      </w:r>
      <w:r w:rsidR="004245E2">
        <w:rPr>
          <w:rFonts w:ascii="Titillium Web" w:hAnsi="Titillium Web" w:cs="Arial"/>
          <w:sz w:val="22"/>
          <w:szCs w:val="22"/>
          <w:lang w:val="es-UY"/>
        </w:rPr>
        <w:t>ja</w:t>
      </w:r>
      <w:r w:rsidR="004245E2" w:rsidRPr="00F65CFC">
        <w:rPr>
          <w:rFonts w:ascii="Titillium Web" w:hAnsi="Titillium Web" w:cs="Arial"/>
          <w:sz w:val="22"/>
          <w:szCs w:val="22"/>
          <w:lang w:val="es-UY"/>
        </w:rPr>
        <w:t xml:space="preserve"> </w:t>
      </w:r>
      <w:r w:rsidRPr="00F65CFC">
        <w:rPr>
          <w:rFonts w:ascii="Titillium Web" w:hAnsi="Titillium Web" w:cs="Arial"/>
          <w:sz w:val="22"/>
          <w:szCs w:val="22"/>
          <w:lang w:val="es-UY"/>
        </w:rPr>
        <w:t xml:space="preserve">el contendor </w:t>
      </w:r>
      <w:r w:rsidR="004245E2">
        <w:rPr>
          <w:rFonts w:ascii="Titillium Web" w:hAnsi="Titillium Web" w:cs="Arial"/>
          <w:sz w:val="22"/>
          <w:szCs w:val="22"/>
          <w:lang w:val="es-UY"/>
        </w:rPr>
        <w:t xml:space="preserve">que, </w:t>
      </w:r>
      <w:r w:rsidRPr="00F65CFC">
        <w:rPr>
          <w:rFonts w:ascii="Titillium Web" w:hAnsi="Titillium Web" w:cs="Arial"/>
          <w:sz w:val="22"/>
          <w:szCs w:val="22"/>
          <w:lang w:val="es-UY"/>
        </w:rPr>
        <w:t>en particular</w:t>
      </w:r>
      <w:r w:rsidR="004245E2">
        <w:rPr>
          <w:rFonts w:ascii="Titillium Web" w:hAnsi="Titillium Web" w:cs="Arial"/>
          <w:sz w:val="22"/>
          <w:szCs w:val="22"/>
          <w:lang w:val="es-UY"/>
        </w:rPr>
        <w:t>, desea revisar, desde el botón</w:t>
      </w:r>
      <w:r w:rsidRPr="00F65CFC">
        <w:rPr>
          <w:rFonts w:ascii="Titillium Web" w:hAnsi="Titillium Web" w:cs="Arial"/>
          <w:sz w:val="22"/>
          <w:szCs w:val="22"/>
          <w:lang w:val="es-UY"/>
        </w:rPr>
        <w:t xml:space="preserve"> </w:t>
      </w:r>
      <w:r w:rsidRPr="00F65CFC">
        <w:rPr>
          <w:rFonts w:ascii="Titillium Web" w:hAnsi="Titillium Web" w:cs="Arial"/>
          <w:b/>
          <w:sz w:val="22"/>
          <w:szCs w:val="22"/>
          <w:lang w:val="es-UY"/>
        </w:rPr>
        <w:t>Acciones</w:t>
      </w:r>
      <w:r w:rsidR="004245E2">
        <w:rPr>
          <w:rFonts w:ascii="Titillium Web" w:hAnsi="Titillium Web" w:cs="Arial"/>
          <w:b/>
          <w:sz w:val="22"/>
          <w:szCs w:val="22"/>
          <w:lang w:val="es-UY"/>
        </w:rPr>
        <w:t xml:space="preserve">, </w:t>
      </w:r>
      <w:r w:rsidR="004245E2" w:rsidRPr="006450F0">
        <w:rPr>
          <w:rFonts w:ascii="Titillium Web" w:hAnsi="Titillium Web" w:cs="Arial"/>
          <w:sz w:val="22"/>
          <w:szCs w:val="22"/>
          <w:lang w:val="es-UY"/>
        </w:rPr>
        <w:t xml:space="preserve">opción </w:t>
      </w:r>
      <w:r w:rsidRPr="00F65CFC">
        <w:rPr>
          <w:rFonts w:ascii="Titillium Web" w:hAnsi="Titillium Web" w:cs="Arial"/>
          <w:b/>
          <w:sz w:val="22"/>
          <w:szCs w:val="22"/>
          <w:lang w:val="es-UY"/>
        </w:rPr>
        <w:t>Ver datos fuente</w:t>
      </w:r>
      <w:r w:rsidRPr="00F65CFC">
        <w:rPr>
          <w:rFonts w:ascii="Titillium Web" w:hAnsi="Titillium Web" w:cs="Arial"/>
          <w:sz w:val="22"/>
          <w:szCs w:val="22"/>
          <w:lang w:val="es-UY"/>
        </w:rPr>
        <w:t>:</w:t>
      </w:r>
    </w:p>
    <w:p w14:paraId="7B5B2B66" w14:textId="1DB29909" w:rsidR="00031913" w:rsidRDefault="00031913" w:rsidP="00031913">
      <w:pPr>
        <w:jc w:val="center"/>
        <w:rPr>
          <w:rFonts w:ascii="Titillium Web" w:hAnsi="Titillium Web" w:cs="Arial"/>
          <w:sz w:val="22"/>
          <w:szCs w:val="22"/>
          <w:lang w:val="es-UY"/>
        </w:rPr>
      </w:pPr>
      <w:r>
        <w:rPr>
          <w:noProof/>
        </w:rPr>
        <w:drawing>
          <wp:inline distT="0" distB="0" distL="0" distR="0" wp14:anchorId="67A5BC58" wp14:editId="01E9DCD1">
            <wp:extent cx="4804012" cy="2052069"/>
            <wp:effectExtent l="0" t="0" r="0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938" t="23586" r="17967" b="26987"/>
                    <a:stretch/>
                  </pic:blipFill>
                  <pic:spPr bwMode="auto">
                    <a:xfrm>
                      <a:off x="0" y="0"/>
                      <a:ext cx="4823247" cy="2060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92975" w14:textId="1E6F32C4" w:rsidR="00031913" w:rsidRDefault="00031913" w:rsidP="00031913">
      <w:pPr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2AFB4D51" w14:textId="347DDEFE" w:rsidR="00031913" w:rsidRPr="006450F0" w:rsidRDefault="004245E2" w:rsidP="006450F0">
      <w:pPr>
        <w:pStyle w:val="Prrafodelista"/>
        <w:numPr>
          <w:ilvl w:val="0"/>
          <w:numId w:val="38"/>
        </w:numPr>
        <w:jc w:val="both"/>
        <w:rPr>
          <w:rFonts w:ascii="Titillium Web" w:hAnsi="Titillium Web" w:cs="Arial"/>
          <w:b/>
          <w:sz w:val="22"/>
          <w:szCs w:val="22"/>
          <w:lang w:val="es-UY"/>
        </w:rPr>
      </w:pPr>
      <w:r>
        <w:rPr>
          <w:rFonts w:ascii="Titillium Web" w:hAnsi="Titillium Web" w:cs="Arial"/>
          <w:sz w:val="22"/>
          <w:szCs w:val="22"/>
          <w:lang w:val="es-UY"/>
        </w:rPr>
        <w:t xml:space="preserve">Verá la lista de datos fuente alojados en ese contenedor, y, para cada uno, dispondrá de un botón con el respectivo </w:t>
      </w:r>
      <w:r w:rsidR="00031913" w:rsidRPr="006450F0">
        <w:rPr>
          <w:rFonts w:ascii="Titillium Web" w:hAnsi="Titillium Web" w:cs="Arial"/>
          <w:b/>
          <w:sz w:val="22"/>
          <w:szCs w:val="22"/>
          <w:lang w:val="es-UY"/>
        </w:rPr>
        <w:t>Detalle</w:t>
      </w:r>
      <w:r>
        <w:rPr>
          <w:rFonts w:ascii="Titillium Web" w:hAnsi="Titillium Web" w:cs="Arial"/>
          <w:b/>
          <w:sz w:val="22"/>
          <w:szCs w:val="22"/>
          <w:lang w:val="es-UY"/>
        </w:rPr>
        <w:t>.</w:t>
      </w:r>
    </w:p>
    <w:p w14:paraId="48E23DDD" w14:textId="77777777" w:rsidR="004245E2" w:rsidRDefault="004245E2" w:rsidP="00F65CFC">
      <w:pPr>
        <w:ind w:firstLine="708"/>
        <w:jc w:val="both"/>
        <w:rPr>
          <w:rFonts w:ascii="Titillium Web" w:hAnsi="Titillium Web" w:cs="Arial"/>
          <w:b/>
          <w:sz w:val="22"/>
          <w:szCs w:val="22"/>
          <w:lang w:val="es-UY"/>
        </w:rPr>
      </w:pPr>
    </w:p>
    <w:p w14:paraId="08196B5A" w14:textId="62916631" w:rsidR="00031913" w:rsidRDefault="00031913" w:rsidP="00031913">
      <w:pPr>
        <w:jc w:val="center"/>
        <w:rPr>
          <w:rFonts w:ascii="Titillium Web" w:hAnsi="Titillium Web" w:cs="Arial"/>
          <w:b/>
          <w:sz w:val="22"/>
          <w:szCs w:val="22"/>
          <w:lang w:val="es-UY"/>
        </w:rPr>
      </w:pPr>
      <w:r>
        <w:rPr>
          <w:noProof/>
        </w:rPr>
        <w:drawing>
          <wp:inline distT="0" distB="0" distL="0" distR="0" wp14:anchorId="3F6BDE59" wp14:editId="06C22EFD">
            <wp:extent cx="3424401" cy="2954740"/>
            <wp:effectExtent l="0" t="0" r="508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634" t="15744" r="26146" b="7228"/>
                    <a:stretch/>
                  </pic:blipFill>
                  <pic:spPr bwMode="auto">
                    <a:xfrm>
                      <a:off x="0" y="0"/>
                      <a:ext cx="3448640" cy="297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A4E2C" w14:textId="77777777" w:rsidR="00031913" w:rsidRPr="00031913" w:rsidRDefault="00031913" w:rsidP="00031913">
      <w:pPr>
        <w:jc w:val="center"/>
        <w:rPr>
          <w:rFonts w:ascii="Titillium Web" w:hAnsi="Titillium Web" w:cs="Arial"/>
          <w:b/>
          <w:sz w:val="22"/>
          <w:szCs w:val="22"/>
          <w:lang w:val="es-UY"/>
        </w:rPr>
      </w:pPr>
    </w:p>
    <w:p w14:paraId="62EB9564" w14:textId="5BE07955" w:rsidR="00234036" w:rsidRDefault="00234036" w:rsidP="00234036">
      <w:pPr>
        <w:pStyle w:val="Ttulo1"/>
        <w:rPr>
          <w:lang w:val="es-UY"/>
        </w:rPr>
      </w:pPr>
      <w:bookmarkStart w:id="6" w:name="_Toc514244732"/>
      <w:r>
        <w:rPr>
          <w:lang w:val="es-UY"/>
        </w:rPr>
        <w:lastRenderedPageBreak/>
        <w:t>C</w:t>
      </w:r>
      <w:r w:rsidRPr="00EC3785">
        <w:rPr>
          <w:lang w:val="es-UY"/>
        </w:rPr>
        <w:t>arga</w:t>
      </w:r>
      <w:r>
        <w:rPr>
          <w:lang w:val="es-UY"/>
        </w:rPr>
        <w:t xml:space="preserve"> de datos fuente desde un archivo</w:t>
      </w:r>
      <w:bookmarkEnd w:id="6"/>
      <w:r w:rsidRPr="00002D24">
        <w:rPr>
          <w:lang w:val="es-UY"/>
        </w:rPr>
        <w:t xml:space="preserve"> </w:t>
      </w:r>
    </w:p>
    <w:p w14:paraId="44133744" w14:textId="303BF330" w:rsidR="00234036" w:rsidRDefault="00234036" w:rsidP="00234036">
      <w:pPr>
        <w:rPr>
          <w:lang w:val="es-UY"/>
        </w:rPr>
      </w:pPr>
    </w:p>
    <w:p w14:paraId="6893EF41" w14:textId="0F655C46" w:rsidR="00FF6C28" w:rsidRDefault="004245E2" w:rsidP="00234036">
      <w:pPr>
        <w:jc w:val="both"/>
        <w:rPr>
          <w:rFonts w:ascii="Titillium Web" w:hAnsi="Titillium Web" w:cs="Arial"/>
          <w:sz w:val="22"/>
          <w:szCs w:val="22"/>
          <w:lang w:val="es-UY"/>
        </w:rPr>
      </w:pPr>
      <w:r>
        <w:rPr>
          <w:rFonts w:ascii="Titillium Web" w:hAnsi="Titillium Web" w:cs="Arial"/>
          <w:sz w:val="22"/>
          <w:szCs w:val="22"/>
          <w:lang w:val="es-UY"/>
        </w:rPr>
        <w:t>Diseñado para subir</w:t>
      </w:r>
      <w:r w:rsidR="00FF6C28">
        <w:rPr>
          <w:rFonts w:ascii="Titillium Web" w:hAnsi="Titillium Web" w:cs="Arial"/>
          <w:sz w:val="22"/>
          <w:szCs w:val="22"/>
          <w:lang w:val="es-UY"/>
        </w:rPr>
        <w:t xml:space="preserve"> datos fuente</w:t>
      </w:r>
      <w:r w:rsidR="00176B83">
        <w:rPr>
          <w:rFonts w:ascii="Titillium Web" w:hAnsi="Titillium Web" w:cs="Arial"/>
          <w:sz w:val="22"/>
          <w:szCs w:val="22"/>
          <w:lang w:val="es-UY"/>
        </w:rPr>
        <w:t xml:space="preserve"> a los contenedores </w:t>
      </w:r>
      <w:r>
        <w:rPr>
          <w:rFonts w:ascii="Titillium Web" w:hAnsi="Titillium Web" w:cs="Arial"/>
          <w:sz w:val="22"/>
          <w:szCs w:val="22"/>
          <w:lang w:val="es-UY"/>
        </w:rPr>
        <w:t>en forma masiva, pero en una sola carga</w:t>
      </w:r>
    </w:p>
    <w:p w14:paraId="2B41AB1E" w14:textId="69D85FD4" w:rsidR="00710CAB" w:rsidRDefault="00710CAB" w:rsidP="00710CAB">
      <w:pPr>
        <w:pStyle w:val="Ttulo2"/>
        <w:rPr>
          <w:sz w:val="32"/>
          <w:szCs w:val="32"/>
        </w:rPr>
      </w:pPr>
      <w:bookmarkStart w:id="7" w:name="_Toc513478664"/>
      <w:bookmarkStart w:id="8" w:name="_Toc514244733"/>
      <w:r>
        <w:rPr>
          <w:lang w:val="es-ES"/>
        </w:rPr>
        <w:t>Ca</w:t>
      </w:r>
      <w:proofErr w:type="spellStart"/>
      <w:r>
        <w:t>racterísticas</w:t>
      </w:r>
      <w:bookmarkEnd w:id="7"/>
      <w:bookmarkEnd w:id="8"/>
      <w:proofErr w:type="spellEnd"/>
      <w:r>
        <w:t xml:space="preserve"> </w:t>
      </w:r>
    </w:p>
    <w:p w14:paraId="08B951D4" w14:textId="77777777" w:rsidR="00710CAB" w:rsidRDefault="00710CAB" w:rsidP="00710CAB">
      <w:pPr>
        <w:pStyle w:val="Prrafodelista"/>
        <w:jc w:val="both"/>
        <w:rPr>
          <w:rFonts w:ascii="Titillium Web" w:hAnsi="Titillium Web" w:cs="Arial"/>
          <w:sz w:val="22"/>
          <w:szCs w:val="22"/>
          <w:lang w:val="es-UY"/>
        </w:rPr>
      </w:pPr>
      <w:r>
        <w:rPr>
          <w:rFonts w:ascii="Titillium Web" w:hAnsi="Titillium Web" w:cs="Arial"/>
          <w:sz w:val="22"/>
          <w:szCs w:val="22"/>
          <w:lang w:val="es-UY"/>
        </w:rPr>
        <w:sym w:font="Titillium Web" w:char="F020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6C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6F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73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20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63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6F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6E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74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65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6E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69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64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6F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73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20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64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65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73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64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65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20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75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6E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20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61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72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63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68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69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76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6F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20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2E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43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53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56"/>
      </w:r>
      <w:r>
        <w:rPr>
          <w:rFonts w:ascii="Titillium Web" w:hAnsi="Titillium Web" w:cs="Arial"/>
          <w:sz w:val="22"/>
          <w:szCs w:val="22"/>
          <w:lang w:val="es-UY"/>
        </w:rPr>
        <w:sym w:font="Titillium Web" w:char="F020"/>
      </w:r>
    </w:p>
    <w:p w14:paraId="4884F2E7" w14:textId="7920A7B9" w:rsidR="00710CAB" w:rsidRDefault="00710CAB" w:rsidP="00710CAB">
      <w:pPr>
        <w:pStyle w:val="Prrafodelista"/>
        <w:numPr>
          <w:ilvl w:val="0"/>
          <w:numId w:val="40"/>
        </w:numPr>
        <w:jc w:val="both"/>
        <w:rPr>
          <w:rFonts w:ascii="Titillium Web" w:hAnsi="Titillium Web" w:cs="Arial"/>
          <w:sz w:val="22"/>
          <w:szCs w:val="22"/>
          <w:lang w:val="es-UY"/>
        </w:rPr>
      </w:pPr>
      <w:r>
        <w:rPr>
          <w:rFonts w:ascii="Titillium Web" w:hAnsi="Titillium Web" w:cs="Arial"/>
          <w:sz w:val="22"/>
          <w:szCs w:val="22"/>
          <w:lang w:val="es-UY"/>
        </w:rPr>
        <w:t>Permite la carga a través de un archivo .CSV, .TXT, .XML y JSON.</w:t>
      </w:r>
    </w:p>
    <w:p w14:paraId="2F676D4C" w14:textId="77777777" w:rsidR="00710CAB" w:rsidRDefault="00710CAB" w:rsidP="00710CAB">
      <w:pPr>
        <w:pStyle w:val="Prrafodelista"/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2DD8CD3C" w14:textId="15B5E8BD" w:rsidR="00710CAB" w:rsidRDefault="00710CAB" w:rsidP="00710CAB">
      <w:pPr>
        <w:pStyle w:val="Prrafodelista"/>
        <w:numPr>
          <w:ilvl w:val="0"/>
          <w:numId w:val="40"/>
        </w:numPr>
        <w:jc w:val="both"/>
        <w:rPr>
          <w:rFonts w:ascii="Titillium Web" w:hAnsi="Titillium Web" w:cs="Arial"/>
          <w:sz w:val="22"/>
          <w:szCs w:val="22"/>
          <w:lang w:val="es-UY"/>
        </w:rPr>
      </w:pPr>
      <w:r>
        <w:rPr>
          <w:rFonts w:ascii="Titillium Web" w:hAnsi="Titillium Web" w:cs="Arial"/>
          <w:sz w:val="22"/>
          <w:szCs w:val="22"/>
          <w:lang w:val="es-UY"/>
        </w:rPr>
        <w:t xml:space="preserve">Los campos del archivo deben coincidir con las variables definidas </w:t>
      </w:r>
      <w:r w:rsidR="006B57FC">
        <w:rPr>
          <w:rFonts w:ascii="Titillium Web" w:hAnsi="Titillium Web" w:cs="Arial"/>
          <w:sz w:val="22"/>
          <w:szCs w:val="22"/>
          <w:lang w:val="es-UY"/>
        </w:rPr>
        <w:t>para los datos fuente de</w:t>
      </w:r>
      <w:r>
        <w:rPr>
          <w:rFonts w:ascii="Titillium Web" w:hAnsi="Titillium Web" w:cs="Arial"/>
          <w:sz w:val="22"/>
          <w:szCs w:val="22"/>
          <w:lang w:val="es-UY"/>
        </w:rPr>
        <w:t>l contenedor. De lo contrario</w:t>
      </w:r>
      <w:r w:rsidR="004245E2">
        <w:rPr>
          <w:rFonts w:ascii="Titillium Web" w:hAnsi="Titillium Web" w:cs="Arial"/>
          <w:sz w:val="22"/>
          <w:szCs w:val="22"/>
          <w:lang w:val="es-UY"/>
        </w:rPr>
        <w:t xml:space="preserve">, deberá </w:t>
      </w:r>
      <w:r>
        <w:rPr>
          <w:rFonts w:ascii="Titillium Web" w:hAnsi="Titillium Web" w:cs="Arial"/>
          <w:sz w:val="22"/>
          <w:szCs w:val="22"/>
          <w:lang w:val="es-UY"/>
        </w:rPr>
        <w:t>configurar un segundo autómata virtual.</w:t>
      </w:r>
    </w:p>
    <w:p w14:paraId="71463B5B" w14:textId="77777777" w:rsidR="00710CAB" w:rsidRDefault="00710CAB" w:rsidP="00710CAB">
      <w:pPr>
        <w:pStyle w:val="Prrafodelista"/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2E432B10" w14:textId="11E33D05" w:rsidR="00176B83" w:rsidRPr="006B57FC" w:rsidRDefault="00176B83" w:rsidP="006450F0">
      <w:pPr>
        <w:pStyle w:val="Prrafodelista"/>
        <w:numPr>
          <w:ilvl w:val="0"/>
          <w:numId w:val="40"/>
        </w:numPr>
        <w:jc w:val="both"/>
        <w:rPr>
          <w:rFonts w:ascii="Titillium Web" w:hAnsi="Titillium Web" w:cs="Arial"/>
          <w:sz w:val="22"/>
          <w:szCs w:val="22"/>
          <w:lang w:val="es-UY"/>
        </w:rPr>
      </w:pPr>
      <w:r w:rsidRPr="006B57FC">
        <w:rPr>
          <w:rFonts w:ascii="Titillium Web" w:hAnsi="Titillium Web" w:cs="Arial"/>
          <w:sz w:val="22"/>
          <w:szCs w:val="22"/>
          <w:lang w:val="es-UY"/>
        </w:rPr>
        <w:t>L</w:t>
      </w:r>
      <w:r w:rsidR="00710CAB" w:rsidRPr="006B57FC">
        <w:rPr>
          <w:rFonts w:ascii="Titillium Web" w:hAnsi="Titillium Web" w:cs="Arial"/>
          <w:sz w:val="22"/>
          <w:szCs w:val="22"/>
          <w:lang w:val="es-UY"/>
        </w:rPr>
        <w:t xml:space="preserve">os </w:t>
      </w:r>
      <w:r w:rsidRPr="006B57FC">
        <w:rPr>
          <w:rFonts w:ascii="Titillium Web" w:hAnsi="Titillium Web" w:cs="Arial"/>
          <w:sz w:val="22"/>
          <w:szCs w:val="22"/>
          <w:lang w:val="es-UY"/>
        </w:rPr>
        <w:t>datos fuente serán transformados a formato JSON para ser cargados en el contenedor escogido</w:t>
      </w:r>
      <w:r w:rsidR="006B57FC">
        <w:rPr>
          <w:rFonts w:ascii="Titillium Web" w:hAnsi="Titillium Web" w:cs="Arial"/>
          <w:sz w:val="22"/>
          <w:szCs w:val="22"/>
          <w:lang w:val="es-UY"/>
        </w:rPr>
        <w:t>.</w:t>
      </w:r>
    </w:p>
    <w:p w14:paraId="32E14B14" w14:textId="080A0AD9" w:rsidR="00AD5CC8" w:rsidRDefault="00AD5CC8" w:rsidP="00234036">
      <w:pPr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5E03326D" w14:textId="77777777" w:rsidR="00AD5CC8" w:rsidRPr="00394E40" w:rsidRDefault="00AD5CC8" w:rsidP="00AD5CC8">
      <w:pPr>
        <w:pStyle w:val="Prrafodelista"/>
        <w:numPr>
          <w:ilvl w:val="0"/>
          <w:numId w:val="39"/>
        </w:numPr>
        <w:jc w:val="both"/>
        <w:rPr>
          <w:rFonts w:ascii="Titillium Web" w:hAnsi="Titillium Web" w:cs="Arial"/>
          <w:sz w:val="22"/>
          <w:szCs w:val="22"/>
          <w:lang w:val="es-UY"/>
        </w:rPr>
      </w:pPr>
      <w:r w:rsidRPr="00394E40">
        <w:rPr>
          <w:rFonts w:ascii="Titillium Web" w:hAnsi="Titillium Web" w:cs="Arial"/>
          <w:sz w:val="22"/>
          <w:szCs w:val="22"/>
          <w:lang w:val="es-UY"/>
        </w:rPr>
        <w:t xml:space="preserve">Ingrese al menú </w:t>
      </w:r>
      <w:r w:rsidRPr="00394E40">
        <w:rPr>
          <w:rFonts w:ascii="Titillium Web" w:hAnsi="Titillium Web" w:cs="Arial"/>
          <w:b/>
          <w:sz w:val="22"/>
          <w:szCs w:val="22"/>
          <w:lang w:val="es-UY"/>
        </w:rPr>
        <w:t>Obtener-Datos fuente-Carga:</w:t>
      </w:r>
    </w:p>
    <w:p w14:paraId="3BB2583D" w14:textId="77777777" w:rsidR="00AD5CC8" w:rsidRDefault="00AD5CC8" w:rsidP="00AD5CC8">
      <w:pPr>
        <w:jc w:val="center"/>
        <w:rPr>
          <w:rFonts w:ascii="Titillium Web" w:hAnsi="Titillium Web" w:cs="Arial"/>
          <w:sz w:val="22"/>
          <w:szCs w:val="22"/>
          <w:lang w:val="es-UY"/>
        </w:rPr>
      </w:pPr>
      <w:r>
        <w:rPr>
          <w:noProof/>
        </w:rPr>
        <w:drawing>
          <wp:inline distT="0" distB="0" distL="0" distR="0" wp14:anchorId="403044D3" wp14:editId="16CD2719">
            <wp:extent cx="5472968" cy="147361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37" t="11908" r="46936" b="62951"/>
                    <a:stretch/>
                  </pic:blipFill>
                  <pic:spPr bwMode="auto">
                    <a:xfrm>
                      <a:off x="0" y="0"/>
                      <a:ext cx="5539292" cy="149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FF16E" w14:textId="3BE9A67C" w:rsidR="00AD5CC8" w:rsidRDefault="00AD5CC8" w:rsidP="00AD5CC8">
      <w:pPr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0DA4A822" w14:textId="77777777" w:rsidR="00F65CFC" w:rsidRDefault="00F65CFC" w:rsidP="00AD5CC8">
      <w:pPr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670DD78F" w14:textId="024E7BD4" w:rsidR="00AD5CC8" w:rsidRPr="00394E40" w:rsidRDefault="00AD5CC8" w:rsidP="00AD5CC8">
      <w:pPr>
        <w:pStyle w:val="Prrafodelista"/>
        <w:numPr>
          <w:ilvl w:val="0"/>
          <w:numId w:val="39"/>
        </w:numPr>
        <w:jc w:val="both"/>
        <w:rPr>
          <w:rFonts w:ascii="Titillium Web" w:hAnsi="Titillium Web" w:cs="Arial"/>
          <w:sz w:val="22"/>
          <w:szCs w:val="22"/>
          <w:lang w:val="es-UY"/>
        </w:rPr>
      </w:pPr>
      <w:r w:rsidRPr="00394E40">
        <w:rPr>
          <w:rFonts w:ascii="Titillium Web" w:hAnsi="Titillium Web" w:cs="Arial"/>
          <w:sz w:val="22"/>
          <w:szCs w:val="22"/>
          <w:lang w:val="es-UY"/>
        </w:rPr>
        <w:t xml:space="preserve">Una vez dentro escoja la opción </w:t>
      </w:r>
      <w:r w:rsidRPr="00394E40">
        <w:rPr>
          <w:rFonts w:ascii="Titillium Web" w:hAnsi="Titillium Web" w:cs="Arial"/>
          <w:b/>
          <w:sz w:val="22"/>
          <w:szCs w:val="22"/>
          <w:lang w:val="es-UY"/>
        </w:rPr>
        <w:t>Nueva C</w:t>
      </w:r>
      <w:r w:rsidR="00017685">
        <w:rPr>
          <w:rFonts w:ascii="Titillium Web" w:hAnsi="Titillium Web" w:cs="Arial"/>
          <w:b/>
          <w:sz w:val="22"/>
          <w:szCs w:val="22"/>
          <w:lang w:val="es-UY"/>
        </w:rPr>
        <w:t>arga-Carga desde Archivo</w:t>
      </w:r>
      <w:r w:rsidRPr="00394E40">
        <w:rPr>
          <w:rFonts w:ascii="Titillium Web" w:hAnsi="Titillium Web" w:cs="Arial"/>
          <w:b/>
          <w:sz w:val="22"/>
          <w:szCs w:val="22"/>
          <w:lang w:val="es-UY"/>
        </w:rPr>
        <w:t>:</w:t>
      </w:r>
    </w:p>
    <w:p w14:paraId="1ADDED3C" w14:textId="29DEF6D1" w:rsidR="00AD5CC8" w:rsidRDefault="00017685" w:rsidP="00AD5CC8">
      <w:pPr>
        <w:jc w:val="both"/>
        <w:rPr>
          <w:rFonts w:ascii="Titillium Web" w:hAnsi="Titillium Web" w:cs="Arial"/>
          <w:sz w:val="22"/>
          <w:szCs w:val="22"/>
          <w:lang w:val="es-UY"/>
        </w:rPr>
      </w:pPr>
      <w:r>
        <w:rPr>
          <w:noProof/>
        </w:rPr>
        <w:drawing>
          <wp:inline distT="0" distB="0" distL="0" distR="0" wp14:anchorId="69AF6AD1" wp14:editId="3B13ADE3">
            <wp:extent cx="5506872" cy="1667186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931" t="25383" r="10737" b="29233"/>
                    <a:stretch/>
                  </pic:blipFill>
                  <pic:spPr bwMode="auto">
                    <a:xfrm>
                      <a:off x="0" y="0"/>
                      <a:ext cx="5528197" cy="1673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2D330" w14:textId="00D2E5F7" w:rsidR="00AD5CC8" w:rsidRDefault="00AD5CC8" w:rsidP="00AD5CC8">
      <w:pPr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35CCDE64" w14:textId="77777777" w:rsidR="00F65CFC" w:rsidRDefault="00F65CFC" w:rsidP="00AD5CC8">
      <w:pPr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044ECC60" w14:textId="77777777" w:rsidR="00AD5CC8" w:rsidRDefault="00AD5CC8" w:rsidP="00234036">
      <w:pPr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1AF248E7" w14:textId="77777777" w:rsidR="00F65CFC" w:rsidRDefault="00F65CFC" w:rsidP="00F65CFC">
      <w:pPr>
        <w:pStyle w:val="Prrafodelista"/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79DDB086" w14:textId="021C768C" w:rsidR="00176B83" w:rsidRDefault="00176B83" w:rsidP="00176B83">
      <w:pPr>
        <w:pStyle w:val="Prrafodelista"/>
        <w:numPr>
          <w:ilvl w:val="0"/>
          <w:numId w:val="39"/>
        </w:numPr>
        <w:jc w:val="both"/>
        <w:rPr>
          <w:rFonts w:ascii="Titillium Web" w:hAnsi="Titillium Web" w:cs="Arial"/>
          <w:sz w:val="22"/>
          <w:szCs w:val="22"/>
          <w:lang w:val="es-UY"/>
        </w:rPr>
      </w:pPr>
      <w:r w:rsidRPr="00394E40">
        <w:rPr>
          <w:rFonts w:ascii="Titillium Web" w:hAnsi="Titillium Web" w:cs="Arial"/>
          <w:sz w:val="22"/>
          <w:szCs w:val="22"/>
          <w:lang w:val="es-UY"/>
        </w:rPr>
        <w:t>Luego</w:t>
      </w:r>
      <w:r>
        <w:rPr>
          <w:rFonts w:ascii="Titillium Web" w:hAnsi="Titillium Web" w:cs="Arial"/>
          <w:sz w:val="22"/>
          <w:szCs w:val="22"/>
          <w:lang w:val="es-UY"/>
        </w:rPr>
        <w:t>,</w:t>
      </w:r>
      <w:r w:rsidRPr="00394E40">
        <w:rPr>
          <w:rFonts w:ascii="Titillium Web" w:hAnsi="Titillium Web" w:cs="Arial"/>
          <w:sz w:val="22"/>
          <w:szCs w:val="22"/>
          <w:lang w:val="es-UY"/>
        </w:rPr>
        <w:t xml:space="preserve"> además de nombrar</w:t>
      </w:r>
      <w:r>
        <w:rPr>
          <w:rFonts w:ascii="Titillium Web" w:hAnsi="Titillium Web" w:cs="Arial"/>
          <w:sz w:val="22"/>
          <w:szCs w:val="22"/>
          <w:lang w:val="es-UY"/>
        </w:rPr>
        <w:t xml:space="preserve"> e ingresar una descripción para la </w:t>
      </w:r>
      <w:r w:rsidRPr="00394E40">
        <w:rPr>
          <w:rFonts w:ascii="Titillium Web" w:hAnsi="Titillium Web" w:cs="Arial"/>
          <w:sz w:val="22"/>
          <w:szCs w:val="22"/>
          <w:lang w:val="es-UY"/>
        </w:rPr>
        <w:t>nueva carga</w:t>
      </w:r>
      <w:r w:rsidR="006B57FC">
        <w:rPr>
          <w:rFonts w:ascii="Titillium Web" w:hAnsi="Titillium Web" w:cs="Arial"/>
          <w:sz w:val="22"/>
          <w:szCs w:val="22"/>
          <w:lang w:val="es-UY"/>
        </w:rPr>
        <w:t>,</w:t>
      </w:r>
      <w:r w:rsidRPr="00394E40">
        <w:rPr>
          <w:rFonts w:ascii="Titillium Web" w:hAnsi="Titillium Web" w:cs="Arial"/>
          <w:sz w:val="22"/>
          <w:szCs w:val="22"/>
          <w:lang w:val="es-UY"/>
        </w:rPr>
        <w:t xml:space="preserve"> deberá escoger el </w:t>
      </w:r>
      <w:r w:rsidR="006B57FC">
        <w:rPr>
          <w:rFonts w:ascii="Titillium Web" w:hAnsi="Titillium Web" w:cs="Arial"/>
          <w:sz w:val="22"/>
          <w:szCs w:val="22"/>
          <w:lang w:val="es-UY"/>
        </w:rPr>
        <w:t>c</w:t>
      </w:r>
      <w:r w:rsidR="006B57FC" w:rsidRPr="00394E40">
        <w:rPr>
          <w:rFonts w:ascii="Titillium Web" w:hAnsi="Titillium Web" w:cs="Arial"/>
          <w:sz w:val="22"/>
          <w:szCs w:val="22"/>
          <w:lang w:val="es-UY"/>
        </w:rPr>
        <w:t xml:space="preserve">ontenedor </w:t>
      </w:r>
      <w:r w:rsidR="006B57FC">
        <w:rPr>
          <w:rFonts w:ascii="Titillium Web" w:hAnsi="Titillium Web" w:cs="Arial"/>
          <w:sz w:val="22"/>
          <w:szCs w:val="22"/>
          <w:lang w:val="es-UY"/>
        </w:rPr>
        <w:t>en que los alojará</w:t>
      </w:r>
      <w:r w:rsidRPr="00394E40">
        <w:rPr>
          <w:rFonts w:ascii="Titillium Web" w:hAnsi="Titillium Web" w:cs="Arial"/>
          <w:sz w:val="22"/>
          <w:szCs w:val="22"/>
          <w:lang w:val="es-UY"/>
        </w:rPr>
        <w:t>:</w:t>
      </w:r>
    </w:p>
    <w:p w14:paraId="172659BD" w14:textId="4403FEB1" w:rsidR="00017685" w:rsidRPr="00176B83" w:rsidRDefault="00176B83" w:rsidP="00176B83">
      <w:pPr>
        <w:ind w:left="360"/>
        <w:jc w:val="center"/>
        <w:rPr>
          <w:rFonts w:ascii="Titillium Web" w:hAnsi="Titillium Web" w:cs="Arial"/>
          <w:sz w:val="22"/>
          <w:szCs w:val="22"/>
          <w:lang w:val="es-UY"/>
        </w:rPr>
      </w:pPr>
      <w:r>
        <w:rPr>
          <w:noProof/>
        </w:rPr>
        <w:lastRenderedPageBreak/>
        <w:drawing>
          <wp:inline distT="0" distB="0" distL="0" distR="0" wp14:anchorId="684E94D4" wp14:editId="177E3435">
            <wp:extent cx="4728949" cy="326099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980" t="21790" r="21652" b="7890"/>
                    <a:stretch/>
                  </pic:blipFill>
                  <pic:spPr bwMode="auto">
                    <a:xfrm>
                      <a:off x="0" y="0"/>
                      <a:ext cx="4749402" cy="3275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3CE92" w14:textId="79B8B823" w:rsidR="00017685" w:rsidRDefault="00017685" w:rsidP="00234036">
      <w:pPr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3E7D15B8" w14:textId="5FB7092F" w:rsidR="00017685" w:rsidRDefault="00017685" w:rsidP="00234036">
      <w:pPr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43A5B142" w14:textId="54025741" w:rsidR="00176B83" w:rsidRPr="00F65CFC" w:rsidRDefault="00176B83" w:rsidP="00F65CFC">
      <w:pPr>
        <w:pStyle w:val="Prrafodelista"/>
        <w:numPr>
          <w:ilvl w:val="0"/>
          <w:numId w:val="39"/>
        </w:numPr>
        <w:jc w:val="both"/>
        <w:rPr>
          <w:rFonts w:ascii="Titillium Web" w:hAnsi="Titillium Web" w:cs="Arial"/>
          <w:sz w:val="22"/>
          <w:szCs w:val="22"/>
          <w:lang w:val="es-UY"/>
        </w:rPr>
      </w:pPr>
      <w:r w:rsidRPr="00F65CFC">
        <w:rPr>
          <w:rFonts w:ascii="Titillium Web" w:hAnsi="Titillium Web" w:cs="Arial"/>
          <w:sz w:val="22"/>
          <w:szCs w:val="22"/>
          <w:lang w:val="es-UY"/>
        </w:rPr>
        <w:t xml:space="preserve">Escoja el archivo que desea cargar, indicando </w:t>
      </w:r>
      <w:r w:rsidR="006B57FC">
        <w:rPr>
          <w:rFonts w:ascii="Titillium Web" w:hAnsi="Titillium Web" w:cs="Arial"/>
          <w:sz w:val="22"/>
          <w:szCs w:val="22"/>
          <w:lang w:val="es-UY"/>
        </w:rPr>
        <w:t>su</w:t>
      </w:r>
      <w:r w:rsidRPr="00F65CFC">
        <w:rPr>
          <w:rFonts w:ascii="Titillium Web" w:hAnsi="Titillium Web" w:cs="Arial"/>
          <w:sz w:val="22"/>
          <w:szCs w:val="22"/>
          <w:lang w:val="es-UY"/>
        </w:rPr>
        <w:t xml:space="preserve"> ex</w:t>
      </w:r>
      <w:r w:rsidR="00F65CFC" w:rsidRPr="00F65CFC">
        <w:rPr>
          <w:rFonts w:ascii="Titillium Web" w:hAnsi="Titillium Web" w:cs="Arial"/>
          <w:sz w:val="22"/>
          <w:szCs w:val="22"/>
          <w:lang w:val="es-UY"/>
        </w:rPr>
        <w:t xml:space="preserve">tensión y si cuenta </w:t>
      </w:r>
      <w:r w:rsidR="006B57FC">
        <w:rPr>
          <w:rFonts w:ascii="Titillium Web" w:hAnsi="Titillium Web" w:cs="Arial"/>
          <w:sz w:val="22"/>
          <w:szCs w:val="22"/>
          <w:lang w:val="es-UY"/>
        </w:rPr>
        <w:t xml:space="preserve">o no </w:t>
      </w:r>
      <w:r w:rsidR="00F65CFC" w:rsidRPr="00F65CFC">
        <w:rPr>
          <w:rFonts w:ascii="Titillium Web" w:hAnsi="Titillium Web" w:cs="Arial"/>
          <w:sz w:val="22"/>
          <w:szCs w:val="22"/>
          <w:lang w:val="es-UY"/>
        </w:rPr>
        <w:t>con encabezado</w:t>
      </w:r>
      <w:r w:rsidR="006B57FC">
        <w:rPr>
          <w:rFonts w:ascii="Titillium Web" w:hAnsi="Titillium Web" w:cs="Arial"/>
          <w:sz w:val="22"/>
          <w:szCs w:val="22"/>
          <w:lang w:val="es-UY"/>
        </w:rPr>
        <w:t xml:space="preserve">. </w:t>
      </w:r>
      <w:r w:rsidR="00F65CFC" w:rsidRPr="00F65CFC">
        <w:rPr>
          <w:rFonts w:ascii="Titillium Web" w:hAnsi="Titillium Web" w:cs="Arial"/>
          <w:sz w:val="22"/>
          <w:szCs w:val="22"/>
          <w:lang w:val="es-UY"/>
        </w:rPr>
        <w:t xml:space="preserve">Por último, presione el botón </w:t>
      </w:r>
      <w:r w:rsidR="00F65CFC" w:rsidRPr="00F65CFC">
        <w:rPr>
          <w:rFonts w:ascii="Titillium Web" w:hAnsi="Titillium Web" w:cs="Arial"/>
          <w:b/>
          <w:sz w:val="22"/>
          <w:szCs w:val="22"/>
          <w:lang w:val="es-UY"/>
        </w:rPr>
        <w:t>Cargar</w:t>
      </w:r>
      <w:r w:rsidR="00F65CFC" w:rsidRPr="00F65CFC">
        <w:rPr>
          <w:rFonts w:ascii="Titillium Web" w:hAnsi="Titillium Web" w:cs="Arial"/>
          <w:sz w:val="22"/>
          <w:szCs w:val="22"/>
          <w:lang w:val="es-UY"/>
        </w:rPr>
        <w:t>:</w:t>
      </w:r>
    </w:p>
    <w:p w14:paraId="4342EF2D" w14:textId="742012B5" w:rsidR="00176B83" w:rsidRPr="00176B83" w:rsidRDefault="00176B83" w:rsidP="00F65CFC">
      <w:pPr>
        <w:jc w:val="center"/>
        <w:rPr>
          <w:rFonts w:ascii="Titillium Web" w:hAnsi="Titillium Web" w:cs="Arial"/>
          <w:sz w:val="22"/>
          <w:szCs w:val="22"/>
          <w:lang w:val="es-UY"/>
        </w:rPr>
      </w:pPr>
      <w:r>
        <w:rPr>
          <w:noProof/>
        </w:rPr>
        <w:drawing>
          <wp:inline distT="0" distB="0" distL="0" distR="0" wp14:anchorId="0D7AB220" wp14:editId="6A3DD9D3">
            <wp:extent cx="4483656" cy="3705308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625" t="19892" r="26083" b="9165"/>
                    <a:stretch/>
                  </pic:blipFill>
                  <pic:spPr bwMode="auto">
                    <a:xfrm>
                      <a:off x="0" y="0"/>
                      <a:ext cx="4499429" cy="371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B6BDA" w14:textId="77777777" w:rsidR="00017685" w:rsidRPr="00234036" w:rsidRDefault="00017685" w:rsidP="00234036">
      <w:pPr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06ED36DB" w14:textId="77777777" w:rsidR="00234036" w:rsidRPr="00234036" w:rsidRDefault="00234036" w:rsidP="00234036">
      <w:pPr>
        <w:rPr>
          <w:lang w:val="es-UY"/>
        </w:rPr>
      </w:pPr>
    </w:p>
    <w:p w14:paraId="0736F898" w14:textId="6CA1F22A" w:rsidR="00234036" w:rsidRDefault="00234036" w:rsidP="00234036">
      <w:pPr>
        <w:rPr>
          <w:rFonts w:ascii="Titillium Web" w:hAnsi="Titillium Web" w:cs="Arial"/>
          <w:sz w:val="22"/>
          <w:szCs w:val="22"/>
          <w:lang w:val="es-UY"/>
        </w:rPr>
      </w:pPr>
    </w:p>
    <w:p w14:paraId="349EE837" w14:textId="20D20872" w:rsidR="00F65CFC" w:rsidRDefault="00F65CFC" w:rsidP="00F65CFC">
      <w:pPr>
        <w:jc w:val="center"/>
        <w:rPr>
          <w:rFonts w:ascii="Titillium Web" w:hAnsi="Titillium Web" w:cs="Arial"/>
          <w:sz w:val="22"/>
          <w:szCs w:val="22"/>
          <w:lang w:val="es-UY"/>
        </w:rPr>
      </w:pPr>
      <w:r>
        <w:rPr>
          <w:noProof/>
        </w:rPr>
        <w:lastRenderedPageBreak/>
        <w:drawing>
          <wp:inline distT="0" distB="0" distL="0" distR="0" wp14:anchorId="349AB53D" wp14:editId="3C548951">
            <wp:extent cx="4468633" cy="3970391"/>
            <wp:effectExtent l="0" t="0" r="825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479" t="13610" r="25789" b="9421"/>
                    <a:stretch/>
                  </pic:blipFill>
                  <pic:spPr bwMode="auto">
                    <a:xfrm>
                      <a:off x="0" y="0"/>
                      <a:ext cx="4482093" cy="398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98085" w14:textId="4D0AA38A" w:rsidR="00F65CFC" w:rsidRDefault="00F65CFC" w:rsidP="00F65CFC">
      <w:pPr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2C30C45E" w14:textId="65EA1ED1" w:rsidR="00F65CFC" w:rsidRDefault="00F65CFC" w:rsidP="00F65CFC">
      <w:pPr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61AD1B81" w14:textId="66107AD6" w:rsidR="00F65CFC" w:rsidRDefault="00F65CFC" w:rsidP="00F65CFC">
      <w:pPr>
        <w:pStyle w:val="Prrafodelista"/>
        <w:numPr>
          <w:ilvl w:val="0"/>
          <w:numId w:val="39"/>
        </w:numPr>
        <w:jc w:val="both"/>
        <w:rPr>
          <w:rFonts w:ascii="Titillium Web" w:hAnsi="Titillium Web" w:cs="Arial"/>
          <w:sz w:val="22"/>
          <w:szCs w:val="22"/>
          <w:lang w:val="es-UY"/>
        </w:rPr>
      </w:pPr>
      <w:r w:rsidRPr="00F65CFC">
        <w:rPr>
          <w:rFonts w:ascii="Titillium Web" w:hAnsi="Titillium Web" w:cs="Arial"/>
          <w:sz w:val="22"/>
          <w:szCs w:val="22"/>
          <w:lang w:val="es-UY"/>
        </w:rPr>
        <w:t>Si desea confirmar la correcta carga del dato fuent</w:t>
      </w:r>
      <w:r w:rsidR="006B57FC">
        <w:rPr>
          <w:rFonts w:ascii="Titillium Web" w:hAnsi="Titillium Web" w:cs="Arial"/>
          <w:sz w:val="22"/>
          <w:szCs w:val="22"/>
          <w:lang w:val="es-UY"/>
        </w:rPr>
        <w:t>e, haga clic en Ir al listado</w:t>
      </w:r>
      <w:r w:rsidRPr="00F65CFC">
        <w:rPr>
          <w:rFonts w:ascii="Titillium Web" w:hAnsi="Titillium Web" w:cs="Arial"/>
          <w:sz w:val="22"/>
          <w:szCs w:val="22"/>
          <w:lang w:val="es-UY"/>
        </w:rPr>
        <w:t>:</w:t>
      </w:r>
    </w:p>
    <w:p w14:paraId="26BDF840" w14:textId="4A8D8F0E" w:rsidR="00F65CFC" w:rsidRDefault="00F65CFC" w:rsidP="00F65CFC">
      <w:pPr>
        <w:jc w:val="center"/>
        <w:rPr>
          <w:rFonts w:ascii="Titillium Web" w:hAnsi="Titillium Web" w:cs="Arial"/>
          <w:sz w:val="22"/>
          <w:szCs w:val="22"/>
          <w:lang w:val="es-UY"/>
        </w:rPr>
      </w:pPr>
      <w:r>
        <w:rPr>
          <w:noProof/>
        </w:rPr>
        <w:drawing>
          <wp:inline distT="0" distB="0" distL="0" distR="0" wp14:anchorId="3D4BDC05" wp14:editId="054531A1">
            <wp:extent cx="4268044" cy="15266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184" t="20154" r="26230" b="48953"/>
                    <a:stretch/>
                  </pic:blipFill>
                  <pic:spPr bwMode="auto">
                    <a:xfrm>
                      <a:off x="0" y="0"/>
                      <a:ext cx="4298598" cy="1537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40B74" w14:textId="71D54D28" w:rsidR="00F65CFC" w:rsidRDefault="00F65CFC" w:rsidP="00F65CFC">
      <w:pPr>
        <w:rPr>
          <w:rFonts w:ascii="Titillium Web" w:hAnsi="Titillium Web" w:cs="Arial"/>
          <w:sz w:val="22"/>
          <w:szCs w:val="22"/>
          <w:lang w:val="es-UY"/>
        </w:rPr>
      </w:pPr>
    </w:p>
    <w:p w14:paraId="1EFDDFD5" w14:textId="0C80C23A" w:rsidR="00F65CFC" w:rsidRDefault="00F65CFC" w:rsidP="00F65CFC">
      <w:pPr>
        <w:rPr>
          <w:rFonts w:ascii="Titillium Web" w:hAnsi="Titillium Web" w:cs="Arial"/>
          <w:sz w:val="22"/>
          <w:szCs w:val="22"/>
          <w:lang w:val="es-UY"/>
        </w:rPr>
      </w:pPr>
    </w:p>
    <w:p w14:paraId="5C930E5F" w14:textId="7B54EC66" w:rsidR="00F65CFC" w:rsidRPr="00F65CFC" w:rsidRDefault="006B57FC" w:rsidP="00F65CFC">
      <w:pPr>
        <w:pStyle w:val="Prrafodelista"/>
        <w:numPr>
          <w:ilvl w:val="0"/>
          <w:numId w:val="39"/>
        </w:numPr>
        <w:rPr>
          <w:rFonts w:ascii="Titillium Web" w:hAnsi="Titillium Web" w:cs="Arial"/>
          <w:sz w:val="22"/>
          <w:szCs w:val="22"/>
          <w:lang w:val="es-UY"/>
        </w:rPr>
      </w:pPr>
      <w:r>
        <w:rPr>
          <w:rFonts w:ascii="Titillium Web" w:hAnsi="Titillium Web" w:cs="Arial"/>
          <w:sz w:val="22"/>
          <w:szCs w:val="22"/>
          <w:lang w:val="es-UY"/>
        </w:rPr>
        <w:t>Cuando inicie una nueva sesión en la plataforma y desee verificar los</w:t>
      </w:r>
      <w:r w:rsidRPr="00F65CFC">
        <w:rPr>
          <w:rFonts w:ascii="Titillium Web" w:hAnsi="Titillium Web" w:cs="Arial"/>
          <w:sz w:val="22"/>
          <w:szCs w:val="22"/>
          <w:lang w:val="es-UY"/>
        </w:rPr>
        <w:t xml:space="preserve"> datos fuente</w:t>
      </w:r>
      <w:r>
        <w:rPr>
          <w:rFonts w:ascii="Titillium Web" w:hAnsi="Titillium Web" w:cs="Arial"/>
          <w:sz w:val="22"/>
          <w:szCs w:val="22"/>
          <w:lang w:val="es-UY"/>
        </w:rPr>
        <w:t xml:space="preserve"> cargados, acceda a ellos desde e</w:t>
      </w:r>
      <w:r w:rsidRPr="00F65CFC">
        <w:rPr>
          <w:rFonts w:ascii="Titillium Web" w:hAnsi="Titillium Web" w:cs="Arial"/>
          <w:sz w:val="22"/>
          <w:szCs w:val="22"/>
          <w:lang w:val="es-UY"/>
        </w:rPr>
        <w:t xml:space="preserve">l menú </w:t>
      </w:r>
      <w:r w:rsidRPr="00F65CFC">
        <w:rPr>
          <w:rFonts w:ascii="Titillium Web" w:hAnsi="Titillium Web" w:cs="Arial"/>
          <w:b/>
          <w:sz w:val="22"/>
          <w:szCs w:val="22"/>
          <w:lang w:val="es-UY"/>
        </w:rPr>
        <w:t>Obtener-Datos fuente-</w:t>
      </w:r>
      <w:proofErr w:type="gramStart"/>
      <w:r w:rsidRPr="00F65CFC">
        <w:rPr>
          <w:rFonts w:ascii="Titillium Web" w:hAnsi="Titillium Web" w:cs="Arial"/>
          <w:b/>
          <w:sz w:val="22"/>
          <w:szCs w:val="22"/>
          <w:lang w:val="es-UY"/>
        </w:rPr>
        <w:t>Contenedores</w:t>
      </w:r>
      <w:r w:rsidRPr="00F65CFC">
        <w:rPr>
          <w:rFonts w:ascii="Titillium Web" w:hAnsi="Titillium Web" w:cs="Arial"/>
          <w:sz w:val="22"/>
          <w:szCs w:val="22"/>
          <w:lang w:val="es-UY"/>
        </w:rPr>
        <w:t>:</w:t>
      </w:r>
      <w:r w:rsidR="00F65CFC" w:rsidRPr="00F65CFC">
        <w:rPr>
          <w:rFonts w:ascii="Titillium Web" w:hAnsi="Titillium Web" w:cs="Arial"/>
          <w:sz w:val="22"/>
          <w:szCs w:val="22"/>
          <w:lang w:val="es-UY"/>
        </w:rPr>
        <w:t>:</w:t>
      </w:r>
      <w:proofErr w:type="gramEnd"/>
    </w:p>
    <w:p w14:paraId="109B2AC8" w14:textId="77777777" w:rsidR="00F65CFC" w:rsidRDefault="00F65CFC" w:rsidP="00F65CFC">
      <w:pPr>
        <w:jc w:val="center"/>
        <w:rPr>
          <w:rFonts w:ascii="Titillium Web" w:hAnsi="Titillium Web" w:cs="Arial"/>
          <w:sz w:val="22"/>
          <w:szCs w:val="22"/>
          <w:lang w:val="es-UY"/>
        </w:rPr>
      </w:pPr>
      <w:r>
        <w:rPr>
          <w:noProof/>
        </w:rPr>
        <w:drawing>
          <wp:inline distT="0" distB="0" distL="0" distR="0" wp14:anchorId="6B9B9C9F" wp14:editId="4BD45EB2">
            <wp:extent cx="4645529" cy="1166495"/>
            <wp:effectExtent l="0" t="0" r="317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32" t="12804" r="51554" b="65854"/>
                    <a:stretch/>
                  </pic:blipFill>
                  <pic:spPr bwMode="auto">
                    <a:xfrm>
                      <a:off x="0" y="0"/>
                      <a:ext cx="4674278" cy="1173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4ED16" w14:textId="77777777" w:rsidR="00F65CFC" w:rsidRDefault="00F65CFC" w:rsidP="00F65CFC">
      <w:pPr>
        <w:jc w:val="both"/>
        <w:rPr>
          <w:rFonts w:ascii="Titillium Web" w:hAnsi="Titillium Web" w:cs="Arial"/>
          <w:sz w:val="22"/>
          <w:szCs w:val="22"/>
          <w:lang w:val="es-UY"/>
        </w:rPr>
      </w:pPr>
      <w:r>
        <w:rPr>
          <w:rFonts w:ascii="Titillium Web" w:hAnsi="Titillium Web" w:cs="Arial"/>
          <w:sz w:val="22"/>
          <w:szCs w:val="22"/>
          <w:lang w:val="es-UY"/>
        </w:rPr>
        <w:t xml:space="preserve"> </w:t>
      </w:r>
    </w:p>
    <w:p w14:paraId="3CC821D6" w14:textId="77777777" w:rsidR="00F65CFC" w:rsidRDefault="00F65CFC" w:rsidP="00F65CFC">
      <w:pPr>
        <w:rPr>
          <w:rFonts w:ascii="Titillium Web" w:hAnsi="Titillium Web" w:cs="Arial"/>
          <w:sz w:val="22"/>
          <w:szCs w:val="22"/>
          <w:lang w:val="es-UY"/>
        </w:rPr>
      </w:pPr>
    </w:p>
    <w:p w14:paraId="651FC5DF" w14:textId="77777777" w:rsidR="00F65CFC" w:rsidRDefault="00F65CFC" w:rsidP="00F65CFC">
      <w:pPr>
        <w:pStyle w:val="Prrafodelista"/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64C6D519" w14:textId="4EE41529" w:rsidR="00F65CFC" w:rsidRPr="00F65CFC" w:rsidRDefault="006B57FC" w:rsidP="00F65CFC">
      <w:pPr>
        <w:pStyle w:val="Prrafodelista"/>
        <w:numPr>
          <w:ilvl w:val="0"/>
          <w:numId w:val="39"/>
        </w:numPr>
        <w:jc w:val="both"/>
        <w:rPr>
          <w:rFonts w:ascii="Titillium Web" w:hAnsi="Titillium Web" w:cs="Arial"/>
          <w:sz w:val="22"/>
          <w:szCs w:val="22"/>
          <w:lang w:val="es-UY"/>
        </w:rPr>
      </w:pPr>
      <w:r>
        <w:rPr>
          <w:rFonts w:ascii="Titillium Web" w:hAnsi="Titillium Web" w:cs="Arial"/>
          <w:sz w:val="22"/>
          <w:szCs w:val="22"/>
          <w:lang w:val="es-UY"/>
        </w:rPr>
        <w:lastRenderedPageBreak/>
        <w:t>E</w:t>
      </w:r>
      <w:r w:rsidRPr="00F65CFC">
        <w:rPr>
          <w:rFonts w:ascii="Titillium Web" w:hAnsi="Titillium Web" w:cs="Arial"/>
          <w:sz w:val="22"/>
          <w:szCs w:val="22"/>
          <w:lang w:val="es-UY"/>
        </w:rPr>
        <w:t>sco</w:t>
      </w:r>
      <w:r>
        <w:rPr>
          <w:rFonts w:ascii="Titillium Web" w:hAnsi="Titillium Web" w:cs="Arial"/>
          <w:sz w:val="22"/>
          <w:szCs w:val="22"/>
          <w:lang w:val="es-UY"/>
        </w:rPr>
        <w:t>ja</w:t>
      </w:r>
      <w:r w:rsidRPr="00F65CFC">
        <w:rPr>
          <w:rFonts w:ascii="Titillium Web" w:hAnsi="Titillium Web" w:cs="Arial"/>
          <w:sz w:val="22"/>
          <w:szCs w:val="22"/>
          <w:lang w:val="es-UY"/>
        </w:rPr>
        <w:t xml:space="preserve"> </w:t>
      </w:r>
      <w:r w:rsidR="00F65CFC" w:rsidRPr="00F65CFC">
        <w:rPr>
          <w:rFonts w:ascii="Titillium Web" w:hAnsi="Titillium Web" w:cs="Arial"/>
          <w:sz w:val="22"/>
          <w:szCs w:val="22"/>
          <w:lang w:val="es-UY"/>
        </w:rPr>
        <w:t>el contendor</w:t>
      </w:r>
      <w:r>
        <w:rPr>
          <w:rFonts w:ascii="Titillium Web" w:hAnsi="Titillium Web" w:cs="Arial"/>
          <w:sz w:val="22"/>
          <w:szCs w:val="22"/>
          <w:lang w:val="es-UY"/>
        </w:rPr>
        <w:t xml:space="preserve">, presione el botón </w:t>
      </w:r>
      <w:r w:rsidR="00F65CFC" w:rsidRPr="00F65CFC">
        <w:rPr>
          <w:rFonts w:ascii="Titillium Web" w:hAnsi="Titillium Web" w:cs="Arial"/>
          <w:b/>
          <w:sz w:val="22"/>
          <w:szCs w:val="22"/>
          <w:lang w:val="es-UY"/>
        </w:rPr>
        <w:t>Acciones</w:t>
      </w:r>
      <w:r>
        <w:rPr>
          <w:rFonts w:ascii="Titillium Web" w:hAnsi="Titillium Web" w:cs="Arial"/>
          <w:b/>
          <w:sz w:val="22"/>
          <w:szCs w:val="22"/>
          <w:lang w:val="es-UY"/>
        </w:rPr>
        <w:t xml:space="preserve"> </w:t>
      </w:r>
      <w:r w:rsidRPr="006450F0">
        <w:rPr>
          <w:rFonts w:ascii="Titillium Web" w:hAnsi="Titillium Web" w:cs="Arial"/>
          <w:sz w:val="22"/>
          <w:szCs w:val="22"/>
          <w:lang w:val="es-UY"/>
        </w:rPr>
        <w:t>y la opción</w:t>
      </w:r>
      <w:r>
        <w:rPr>
          <w:rFonts w:ascii="Titillium Web" w:hAnsi="Titillium Web" w:cs="Arial"/>
          <w:b/>
          <w:sz w:val="22"/>
          <w:szCs w:val="22"/>
          <w:lang w:val="es-UY"/>
        </w:rPr>
        <w:t xml:space="preserve"> </w:t>
      </w:r>
      <w:r w:rsidR="00F65CFC" w:rsidRPr="00F65CFC">
        <w:rPr>
          <w:rFonts w:ascii="Titillium Web" w:hAnsi="Titillium Web" w:cs="Arial"/>
          <w:b/>
          <w:sz w:val="22"/>
          <w:szCs w:val="22"/>
          <w:lang w:val="es-UY"/>
        </w:rPr>
        <w:t>Ver datos fuente</w:t>
      </w:r>
      <w:r w:rsidR="00F65CFC" w:rsidRPr="00F65CFC">
        <w:rPr>
          <w:rFonts w:ascii="Titillium Web" w:hAnsi="Titillium Web" w:cs="Arial"/>
          <w:sz w:val="22"/>
          <w:szCs w:val="22"/>
          <w:lang w:val="es-UY"/>
        </w:rPr>
        <w:t>:</w:t>
      </w:r>
    </w:p>
    <w:p w14:paraId="3AEA0F6D" w14:textId="77777777" w:rsidR="00F65CFC" w:rsidRDefault="00F65CFC" w:rsidP="00F65CFC">
      <w:pPr>
        <w:jc w:val="center"/>
        <w:rPr>
          <w:rFonts w:ascii="Titillium Web" w:hAnsi="Titillium Web" w:cs="Arial"/>
          <w:sz w:val="22"/>
          <w:szCs w:val="22"/>
          <w:lang w:val="es-UY"/>
        </w:rPr>
      </w:pPr>
      <w:r>
        <w:rPr>
          <w:noProof/>
        </w:rPr>
        <w:drawing>
          <wp:inline distT="0" distB="0" distL="0" distR="0" wp14:anchorId="2D41B1E6" wp14:editId="4C529939">
            <wp:extent cx="4804012" cy="2052069"/>
            <wp:effectExtent l="0" t="0" r="0" b="571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938" t="23586" r="17967" b="26987"/>
                    <a:stretch/>
                  </pic:blipFill>
                  <pic:spPr bwMode="auto">
                    <a:xfrm>
                      <a:off x="0" y="0"/>
                      <a:ext cx="4823247" cy="2060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E9F4A" w14:textId="0EF6E597" w:rsidR="00F65CFC" w:rsidRDefault="00F65CFC" w:rsidP="00F65CFC">
      <w:pPr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30D282B6" w14:textId="77777777" w:rsidR="00F65CFC" w:rsidRDefault="00F65CFC" w:rsidP="00F65CFC">
      <w:pPr>
        <w:jc w:val="both"/>
        <w:rPr>
          <w:rFonts w:ascii="Titillium Web" w:hAnsi="Titillium Web" w:cs="Arial"/>
          <w:sz w:val="22"/>
          <w:szCs w:val="22"/>
          <w:lang w:val="es-UY"/>
        </w:rPr>
      </w:pPr>
    </w:p>
    <w:p w14:paraId="08116768" w14:textId="418CAA27" w:rsidR="00F65CFC" w:rsidRPr="006450F0" w:rsidRDefault="006B57FC" w:rsidP="006450F0">
      <w:pPr>
        <w:pStyle w:val="Prrafodelista"/>
        <w:numPr>
          <w:ilvl w:val="0"/>
          <w:numId w:val="39"/>
        </w:numPr>
        <w:jc w:val="both"/>
        <w:rPr>
          <w:rFonts w:ascii="Titillium Web" w:hAnsi="Titillium Web" w:cs="Arial"/>
          <w:b/>
          <w:sz w:val="22"/>
          <w:szCs w:val="22"/>
          <w:lang w:val="es-UY"/>
        </w:rPr>
      </w:pPr>
      <w:r>
        <w:rPr>
          <w:rFonts w:ascii="Titillium Web" w:hAnsi="Titillium Web" w:cs="Arial"/>
          <w:sz w:val="22"/>
          <w:szCs w:val="22"/>
          <w:lang w:val="es-UY"/>
        </w:rPr>
        <w:t xml:space="preserve">Para cada dato fuente ingresado, dispone de un botón </w:t>
      </w:r>
      <w:r w:rsidR="00F65CFC" w:rsidRPr="006450F0">
        <w:rPr>
          <w:rFonts w:ascii="Titillium Web" w:hAnsi="Titillium Web" w:cs="Arial"/>
          <w:b/>
          <w:sz w:val="22"/>
          <w:szCs w:val="22"/>
          <w:lang w:val="es-UY"/>
        </w:rPr>
        <w:t>Detalle:</w:t>
      </w:r>
    </w:p>
    <w:p w14:paraId="1EB8BF46" w14:textId="6FBB2E36" w:rsidR="00F65CFC" w:rsidRDefault="00F65CFC" w:rsidP="00F65CFC">
      <w:pPr>
        <w:jc w:val="center"/>
        <w:rPr>
          <w:rFonts w:ascii="Titillium Web" w:hAnsi="Titillium Web" w:cs="Arial"/>
          <w:b/>
          <w:sz w:val="22"/>
          <w:szCs w:val="22"/>
          <w:lang w:val="es-UY"/>
        </w:rPr>
      </w:pPr>
      <w:r>
        <w:rPr>
          <w:noProof/>
        </w:rPr>
        <w:drawing>
          <wp:inline distT="0" distB="0" distL="0" distR="0" wp14:anchorId="7AE8CDF7" wp14:editId="48AADAD7">
            <wp:extent cx="4373997" cy="3792772"/>
            <wp:effectExtent l="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4001" t="15966" r="26072" b="7078"/>
                    <a:stretch/>
                  </pic:blipFill>
                  <pic:spPr bwMode="auto">
                    <a:xfrm>
                      <a:off x="0" y="0"/>
                      <a:ext cx="4393300" cy="380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EA6A4" w14:textId="77777777" w:rsidR="00F65CFC" w:rsidRPr="00031913" w:rsidRDefault="00F65CFC" w:rsidP="00F65CFC">
      <w:pPr>
        <w:jc w:val="center"/>
        <w:rPr>
          <w:rFonts w:ascii="Titillium Web" w:hAnsi="Titillium Web" w:cs="Arial"/>
          <w:b/>
          <w:sz w:val="22"/>
          <w:szCs w:val="22"/>
          <w:lang w:val="es-UY"/>
        </w:rPr>
      </w:pPr>
    </w:p>
    <w:p w14:paraId="42A7E85D" w14:textId="77777777" w:rsidR="00F65CFC" w:rsidRPr="00F65CFC" w:rsidRDefault="00F65CFC" w:rsidP="00F65CFC">
      <w:pPr>
        <w:rPr>
          <w:rFonts w:ascii="Titillium Web" w:hAnsi="Titillium Web" w:cs="Arial"/>
          <w:sz w:val="22"/>
          <w:szCs w:val="22"/>
          <w:lang w:val="es-UY"/>
        </w:rPr>
      </w:pPr>
    </w:p>
    <w:sectPr w:rsidR="00F65CFC" w:rsidRPr="00F65CFC" w:rsidSect="0023326E">
      <w:headerReference w:type="default" r:id="rId24"/>
      <w:headerReference w:type="first" r:id="rId25"/>
      <w:pgSz w:w="11906" w:h="16838" w:code="9"/>
      <w:pgMar w:top="1418" w:right="1701" w:bottom="1418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E66073" w14:textId="77777777" w:rsidR="00CF1DCA" w:rsidRDefault="00CF1DCA" w:rsidP="00965B04">
      <w:r>
        <w:separator/>
      </w:r>
    </w:p>
  </w:endnote>
  <w:endnote w:type="continuationSeparator" w:id="0">
    <w:p w14:paraId="7124E6B8" w14:textId="77777777" w:rsidR="00CF1DCA" w:rsidRDefault="00CF1DCA" w:rsidP="00965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tillium Web">
    <w:panose1 w:val="00000A00000000000000"/>
    <w:charset w:val="00"/>
    <w:family w:val="auto"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Light">
    <w:altName w:val="Calibri Light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B09035" w14:textId="77777777" w:rsidR="00CF1DCA" w:rsidRDefault="00CF1DCA" w:rsidP="00965B04">
      <w:r>
        <w:separator/>
      </w:r>
    </w:p>
  </w:footnote>
  <w:footnote w:type="continuationSeparator" w:id="0">
    <w:p w14:paraId="45E57998" w14:textId="77777777" w:rsidR="00CF1DCA" w:rsidRDefault="00CF1DCA" w:rsidP="00965B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18804" w14:textId="3A073ADF" w:rsidR="006A4EE2" w:rsidRDefault="0023326E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317C80FC" wp14:editId="69174E47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3800" cy="10670787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ja_A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07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F04429" w14:textId="77777777" w:rsidR="006A4EE2" w:rsidRDefault="006A4EE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6C3A4" w14:textId="687081E6" w:rsidR="005A0504" w:rsidRPr="0023326E" w:rsidRDefault="0023326E" w:rsidP="0023326E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33EDD683" wp14:editId="212ED69F">
          <wp:simplePos x="0" y="0"/>
          <wp:positionH relativeFrom="page">
            <wp:posOffset>-18561</wp:posOffset>
          </wp:positionH>
          <wp:positionV relativeFrom="paragraph">
            <wp:posOffset>-504824</wp:posOffset>
          </wp:positionV>
          <wp:extent cx="7581335" cy="10723880"/>
          <wp:effectExtent l="0" t="0" r="635" b="127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ortada_A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2434" cy="1072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0000002">
      <w:start w:val="1"/>
      <w:numFmt w:val="decimal"/>
      <w:lvlText w:val="%2)"/>
      <w:lvlJc w:val="left"/>
      <w:pPr>
        <w:ind w:left="1440" w:hanging="360"/>
      </w:pPr>
    </w:lvl>
    <w:lvl w:ilvl="2" w:tplc="00000003">
      <w:start w:val="1"/>
      <w:numFmt w:val="bullet"/>
      <w:lvlText w:val="⁃"/>
      <w:lvlJc w:val="left"/>
      <w:pPr>
        <w:ind w:left="2160" w:hanging="360"/>
      </w:pPr>
    </w:lvl>
    <w:lvl w:ilvl="3" w:tplc="00000004">
      <w:start w:val="1"/>
      <w:numFmt w:val="bullet"/>
      <w:lvlText w:val="⁃"/>
      <w:lvlJc w:val="left"/>
      <w:pPr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CA627D"/>
    <w:multiLevelType w:val="hybridMultilevel"/>
    <w:tmpl w:val="4814AD6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76FAC"/>
    <w:multiLevelType w:val="hybridMultilevel"/>
    <w:tmpl w:val="67743FD2"/>
    <w:lvl w:ilvl="0" w:tplc="B07C2A94">
      <w:numFmt w:val="bullet"/>
      <w:lvlText w:val=""/>
      <w:lvlJc w:val="left"/>
      <w:pPr>
        <w:ind w:left="751" w:hanging="360"/>
      </w:pPr>
      <w:rPr>
        <w:rFonts w:ascii="Symbol" w:eastAsiaTheme="minorHAnsi" w:hAnsi="Symbol" w:cstheme="minorBidi" w:hint="default"/>
      </w:rPr>
    </w:lvl>
    <w:lvl w:ilvl="1" w:tplc="340A0003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3" w15:restartNumberingAfterBreak="0">
    <w:nsid w:val="089900E9"/>
    <w:multiLevelType w:val="hybridMultilevel"/>
    <w:tmpl w:val="5664C8FA"/>
    <w:lvl w:ilvl="0" w:tplc="B54CAB4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6006E"/>
    <w:multiLevelType w:val="hybridMultilevel"/>
    <w:tmpl w:val="2EDC27E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D95ECE"/>
    <w:multiLevelType w:val="hybridMultilevel"/>
    <w:tmpl w:val="968ABF96"/>
    <w:lvl w:ilvl="0" w:tplc="340A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 w15:restartNumberingAfterBreak="0">
    <w:nsid w:val="1128650D"/>
    <w:multiLevelType w:val="hybridMultilevel"/>
    <w:tmpl w:val="E208E02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526F57"/>
    <w:multiLevelType w:val="hybridMultilevel"/>
    <w:tmpl w:val="29AAB2BC"/>
    <w:lvl w:ilvl="0" w:tplc="91D4F15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180088"/>
    <w:multiLevelType w:val="hybridMultilevel"/>
    <w:tmpl w:val="9FBA3CB0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1A6581"/>
    <w:multiLevelType w:val="hybridMultilevel"/>
    <w:tmpl w:val="92369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277D3C"/>
    <w:multiLevelType w:val="hybridMultilevel"/>
    <w:tmpl w:val="94B6AE9C"/>
    <w:lvl w:ilvl="0" w:tplc="BEEE3984">
      <w:numFmt w:val="bullet"/>
      <w:lvlText w:val="•"/>
      <w:lvlJc w:val="left"/>
      <w:pPr>
        <w:ind w:left="2484" w:hanging="360"/>
      </w:pPr>
      <w:rPr>
        <w:rFonts w:ascii="Calibri" w:eastAsiaTheme="minorHAns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1" w15:restartNumberingAfterBreak="0">
    <w:nsid w:val="1825670F"/>
    <w:multiLevelType w:val="hybridMultilevel"/>
    <w:tmpl w:val="F57644B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7C7AD6"/>
    <w:multiLevelType w:val="hybridMultilevel"/>
    <w:tmpl w:val="9FBA3CB0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C835E3"/>
    <w:multiLevelType w:val="hybridMultilevel"/>
    <w:tmpl w:val="4A946C9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C8159F"/>
    <w:multiLevelType w:val="hybridMultilevel"/>
    <w:tmpl w:val="4A2AABBA"/>
    <w:lvl w:ilvl="0" w:tplc="340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5" w15:restartNumberingAfterBreak="0">
    <w:nsid w:val="20F80D45"/>
    <w:multiLevelType w:val="hybridMultilevel"/>
    <w:tmpl w:val="7D7A4BA0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706601"/>
    <w:multiLevelType w:val="hybridMultilevel"/>
    <w:tmpl w:val="B014818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A13BC0"/>
    <w:multiLevelType w:val="hybridMultilevel"/>
    <w:tmpl w:val="D7E293F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E01F35"/>
    <w:multiLevelType w:val="hybridMultilevel"/>
    <w:tmpl w:val="C44AEF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1D2996"/>
    <w:multiLevelType w:val="hybridMultilevel"/>
    <w:tmpl w:val="2D4E606E"/>
    <w:lvl w:ilvl="0" w:tplc="BEEE3984">
      <w:numFmt w:val="bullet"/>
      <w:lvlText w:val="•"/>
      <w:lvlJc w:val="left"/>
      <w:pPr>
        <w:ind w:left="2551" w:hanging="360"/>
      </w:pPr>
      <w:rPr>
        <w:rFonts w:ascii="Calibri" w:eastAsiaTheme="minorHAns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327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9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71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3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5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7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9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311" w:hanging="360"/>
      </w:pPr>
      <w:rPr>
        <w:rFonts w:ascii="Wingdings" w:hAnsi="Wingdings" w:hint="default"/>
      </w:rPr>
    </w:lvl>
  </w:abstractNum>
  <w:abstractNum w:abstractNumId="20" w15:restartNumberingAfterBreak="0">
    <w:nsid w:val="30C939F1"/>
    <w:multiLevelType w:val="hybridMultilevel"/>
    <w:tmpl w:val="1FF2113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0234F1"/>
    <w:multiLevelType w:val="hybridMultilevel"/>
    <w:tmpl w:val="7C149D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540C3F"/>
    <w:multiLevelType w:val="hybridMultilevel"/>
    <w:tmpl w:val="7034F338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422A3C"/>
    <w:multiLevelType w:val="hybridMultilevel"/>
    <w:tmpl w:val="E6583A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F0FD6"/>
    <w:multiLevelType w:val="hybridMultilevel"/>
    <w:tmpl w:val="92904CC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670201"/>
    <w:multiLevelType w:val="hybridMultilevel"/>
    <w:tmpl w:val="F9D278C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365B47"/>
    <w:multiLevelType w:val="hybridMultilevel"/>
    <w:tmpl w:val="9FBA3CB0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BA1B1E"/>
    <w:multiLevelType w:val="hybridMultilevel"/>
    <w:tmpl w:val="F528CB94"/>
    <w:lvl w:ilvl="0" w:tplc="87509A3A">
      <w:start w:val="1"/>
      <w:numFmt w:val="lowerLetter"/>
      <w:lvlText w:val="%1)"/>
      <w:lvlJc w:val="left"/>
      <w:pPr>
        <w:ind w:left="644" w:hanging="360"/>
      </w:pPr>
      <w:rPr>
        <w:rFonts w:ascii="Calibri" w:hAnsi="Calibri" w:hint="default"/>
        <w:b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7F5D8B"/>
    <w:multiLevelType w:val="hybridMultilevel"/>
    <w:tmpl w:val="3A4CE3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4F7997"/>
    <w:multiLevelType w:val="hybridMultilevel"/>
    <w:tmpl w:val="5766558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F544ED6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49657B"/>
    <w:multiLevelType w:val="hybridMultilevel"/>
    <w:tmpl w:val="CEBC9DEE"/>
    <w:lvl w:ilvl="0" w:tplc="2C9A8E82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  <w:color w:val="000000" w:themeColor="text1"/>
      </w:rPr>
    </w:lvl>
    <w:lvl w:ilvl="1" w:tplc="3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 w15:restartNumberingAfterBreak="0">
    <w:nsid w:val="576D2FC4"/>
    <w:multiLevelType w:val="hybridMultilevel"/>
    <w:tmpl w:val="DC4E4EBA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59432B"/>
    <w:multiLevelType w:val="hybridMultilevel"/>
    <w:tmpl w:val="3C260554"/>
    <w:lvl w:ilvl="0" w:tplc="B07C2A94">
      <w:numFmt w:val="bullet"/>
      <w:lvlText w:val=""/>
      <w:lvlJc w:val="left"/>
      <w:pPr>
        <w:ind w:left="751" w:hanging="360"/>
      </w:pPr>
      <w:rPr>
        <w:rFonts w:ascii="Symbol" w:eastAsiaTheme="minorHAnsi" w:hAnsi="Symbol" w:cstheme="minorBidi" w:hint="default"/>
      </w:rPr>
    </w:lvl>
    <w:lvl w:ilvl="1" w:tplc="340A0003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BEEE3984">
      <w:numFmt w:val="bullet"/>
      <w:lvlText w:val="•"/>
      <w:lvlJc w:val="left"/>
      <w:pPr>
        <w:ind w:left="2191" w:hanging="360"/>
      </w:pPr>
      <w:rPr>
        <w:rFonts w:ascii="Calibri" w:eastAsiaTheme="minorHAnsi" w:hAnsi="Calibri" w:cs="Times New Roman" w:hint="default"/>
      </w:rPr>
    </w:lvl>
    <w:lvl w:ilvl="3" w:tplc="340A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33" w15:restartNumberingAfterBreak="0">
    <w:nsid w:val="5E0C386A"/>
    <w:multiLevelType w:val="hybridMultilevel"/>
    <w:tmpl w:val="DB8E82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C13B1A"/>
    <w:multiLevelType w:val="hybridMultilevel"/>
    <w:tmpl w:val="0BA03618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881AD1"/>
    <w:multiLevelType w:val="hybridMultilevel"/>
    <w:tmpl w:val="E822035A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E71902"/>
    <w:multiLevelType w:val="hybridMultilevel"/>
    <w:tmpl w:val="4E9C3DDA"/>
    <w:lvl w:ilvl="0" w:tplc="B54CAB4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742983"/>
    <w:multiLevelType w:val="hybridMultilevel"/>
    <w:tmpl w:val="AC7483FE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E939B1"/>
    <w:multiLevelType w:val="hybridMultilevel"/>
    <w:tmpl w:val="F30832B6"/>
    <w:lvl w:ilvl="0" w:tplc="BEEE3984">
      <w:numFmt w:val="bullet"/>
      <w:lvlText w:val="•"/>
      <w:lvlJc w:val="left"/>
      <w:pPr>
        <w:ind w:left="2911" w:hanging="360"/>
      </w:pPr>
      <w:rPr>
        <w:rFonts w:ascii="Calibri" w:eastAsiaTheme="minorHAns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71" w:hanging="360"/>
      </w:pPr>
      <w:rPr>
        <w:rFonts w:ascii="Wingdings" w:hAnsi="Wingdings" w:hint="default"/>
      </w:rPr>
    </w:lvl>
  </w:abstractNum>
  <w:abstractNum w:abstractNumId="39" w15:restartNumberingAfterBreak="0">
    <w:nsid w:val="6C0414BE"/>
    <w:multiLevelType w:val="hybridMultilevel"/>
    <w:tmpl w:val="FAB82AF2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2435AB"/>
    <w:multiLevelType w:val="hybridMultilevel"/>
    <w:tmpl w:val="56EE7368"/>
    <w:lvl w:ilvl="0" w:tplc="0C0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1" w15:restartNumberingAfterBreak="0">
    <w:nsid w:val="74180601"/>
    <w:multiLevelType w:val="hybridMultilevel"/>
    <w:tmpl w:val="94C025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4756CC"/>
    <w:multiLevelType w:val="hybridMultilevel"/>
    <w:tmpl w:val="D3F04AA8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8A2AD8"/>
    <w:multiLevelType w:val="hybridMultilevel"/>
    <w:tmpl w:val="D1AA11C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9"/>
  </w:num>
  <w:num w:numId="3">
    <w:abstractNumId w:val="7"/>
  </w:num>
  <w:num w:numId="4">
    <w:abstractNumId w:val="42"/>
  </w:num>
  <w:num w:numId="5">
    <w:abstractNumId w:val="13"/>
  </w:num>
  <w:num w:numId="6">
    <w:abstractNumId w:val="11"/>
  </w:num>
  <w:num w:numId="7">
    <w:abstractNumId w:val="4"/>
  </w:num>
  <w:num w:numId="8">
    <w:abstractNumId w:val="31"/>
  </w:num>
  <w:num w:numId="9">
    <w:abstractNumId w:val="43"/>
  </w:num>
  <w:num w:numId="10">
    <w:abstractNumId w:val="3"/>
  </w:num>
  <w:num w:numId="11">
    <w:abstractNumId w:val="36"/>
  </w:num>
  <w:num w:numId="12">
    <w:abstractNumId w:val="37"/>
  </w:num>
  <w:num w:numId="13">
    <w:abstractNumId w:val="20"/>
  </w:num>
  <w:num w:numId="14">
    <w:abstractNumId w:val="16"/>
  </w:num>
  <w:num w:numId="15">
    <w:abstractNumId w:val="27"/>
  </w:num>
  <w:num w:numId="16">
    <w:abstractNumId w:val="25"/>
  </w:num>
  <w:num w:numId="17">
    <w:abstractNumId w:val="2"/>
  </w:num>
  <w:num w:numId="18">
    <w:abstractNumId w:val="19"/>
  </w:num>
  <w:num w:numId="19">
    <w:abstractNumId w:val="32"/>
  </w:num>
  <w:num w:numId="20">
    <w:abstractNumId w:val="38"/>
  </w:num>
  <w:num w:numId="21">
    <w:abstractNumId w:val="10"/>
  </w:num>
  <w:num w:numId="22">
    <w:abstractNumId w:val="34"/>
  </w:num>
  <w:num w:numId="23">
    <w:abstractNumId w:val="39"/>
  </w:num>
  <w:num w:numId="24">
    <w:abstractNumId w:val="35"/>
  </w:num>
  <w:num w:numId="25">
    <w:abstractNumId w:val="9"/>
  </w:num>
  <w:num w:numId="26">
    <w:abstractNumId w:val="41"/>
  </w:num>
  <w:num w:numId="27">
    <w:abstractNumId w:val="14"/>
  </w:num>
  <w:num w:numId="28">
    <w:abstractNumId w:val="30"/>
  </w:num>
  <w:num w:numId="29">
    <w:abstractNumId w:val="21"/>
  </w:num>
  <w:num w:numId="30">
    <w:abstractNumId w:val="18"/>
  </w:num>
  <w:num w:numId="31">
    <w:abstractNumId w:val="23"/>
  </w:num>
  <w:num w:numId="32">
    <w:abstractNumId w:val="28"/>
  </w:num>
  <w:num w:numId="33">
    <w:abstractNumId w:val="40"/>
  </w:num>
  <w:num w:numId="34">
    <w:abstractNumId w:val="5"/>
  </w:num>
  <w:num w:numId="35">
    <w:abstractNumId w:val="24"/>
  </w:num>
  <w:num w:numId="36">
    <w:abstractNumId w:val="1"/>
  </w:num>
  <w:num w:numId="37">
    <w:abstractNumId w:val="33"/>
  </w:num>
  <w:num w:numId="38">
    <w:abstractNumId w:val="12"/>
  </w:num>
  <w:num w:numId="39">
    <w:abstractNumId w:val="22"/>
  </w:num>
  <w:num w:numId="40">
    <w:abstractNumId w:val="6"/>
  </w:num>
  <w:num w:numId="41">
    <w:abstractNumId w:val="17"/>
  </w:num>
  <w:num w:numId="42">
    <w:abstractNumId w:val="8"/>
  </w:num>
  <w:num w:numId="43">
    <w:abstractNumId w:val="15"/>
  </w:num>
  <w:num w:numId="4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46B"/>
    <w:rsid w:val="00002D24"/>
    <w:rsid w:val="00017685"/>
    <w:rsid w:val="00031913"/>
    <w:rsid w:val="00071599"/>
    <w:rsid w:val="000854D8"/>
    <w:rsid w:val="0008666C"/>
    <w:rsid w:val="000F2BCE"/>
    <w:rsid w:val="0011273D"/>
    <w:rsid w:val="0016334E"/>
    <w:rsid w:val="00176B83"/>
    <w:rsid w:val="00190B04"/>
    <w:rsid w:val="0023326E"/>
    <w:rsid w:val="00234036"/>
    <w:rsid w:val="00236DA2"/>
    <w:rsid w:val="0025475F"/>
    <w:rsid w:val="00276614"/>
    <w:rsid w:val="00280621"/>
    <w:rsid w:val="00285B39"/>
    <w:rsid w:val="003049A9"/>
    <w:rsid w:val="003609EA"/>
    <w:rsid w:val="00385EAC"/>
    <w:rsid w:val="00394D41"/>
    <w:rsid w:val="00394E40"/>
    <w:rsid w:val="00397C4E"/>
    <w:rsid w:val="003B1C9D"/>
    <w:rsid w:val="003B1E8E"/>
    <w:rsid w:val="003D7095"/>
    <w:rsid w:val="003F16FF"/>
    <w:rsid w:val="004245E2"/>
    <w:rsid w:val="00432CBB"/>
    <w:rsid w:val="00433BB6"/>
    <w:rsid w:val="00444F28"/>
    <w:rsid w:val="00477A44"/>
    <w:rsid w:val="00493CF9"/>
    <w:rsid w:val="004B59DD"/>
    <w:rsid w:val="004D79F9"/>
    <w:rsid w:val="004E3F04"/>
    <w:rsid w:val="004F45BA"/>
    <w:rsid w:val="00513613"/>
    <w:rsid w:val="0052760D"/>
    <w:rsid w:val="00532484"/>
    <w:rsid w:val="00564D3D"/>
    <w:rsid w:val="00591314"/>
    <w:rsid w:val="005A0504"/>
    <w:rsid w:val="005A0A4F"/>
    <w:rsid w:val="00620E06"/>
    <w:rsid w:val="006450F0"/>
    <w:rsid w:val="006A4EE2"/>
    <w:rsid w:val="006B57FC"/>
    <w:rsid w:val="00710CAB"/>
    <w:rsid w:val="00710D27"/>
    <w:rsid w:val="0072571D"/>
    <w:rsid w:val="00774648"/>
    <w:rsid w:val="00775A4A"/>
    <w:rsid w:val="007769DB"/>
    <w:rsid w:val="00784790"/>
    <w:rsid w:val="00792482"/>
    <w:rsid w:val="007B21B3"/>
    <w:rsid w:val="007E0F7C"/>
    <w:rsid w:val="007F2505"/>
    <w:rsid w:val="00824103"/>
    <w:rsid w:val="00835E26"/>
    <w:rsid w:val="00840E19"/>
    <w:rsid w:val="0085229F"/>
    <w:rsid w:val="00884083"/>
    <w:rsid w:val="00892A96"/>
    <w:rsid w:val="0091304F"/>
    <w:rsid w:val="00965B04"/>
    <w:rsid w:val="009A732C"/>
    <w:rsid w:val="009C63BA"/>
    <w:rsid w:val="00A11B55"/>
    <w:rsid w:val="00A11D9C"/>
    <w:rsid w:val="00A608FF"/>
    <w:rsid w:val="00A61533"/>
    <w:rsid w:val="00A73F4F"/>
    <w:rsid w:val="00A87E5E"/>
    <w:rsid w:val="00A9664B"/>
    <w:rsid w:val="00A971F7"/>
    <w:rsid w:val="00AD5CC8"/>
    <w:rsid w:val="00B46356"/>
    <w:rsid w:val="00B813C9"/>
    <w:rsid w:val="00B92079"/>
    <w:rsid w:val="00B9207E"/>
    <w:rsid w:val="00BB5A36"/>
    <w:rsid w:val="00BC2DF3"/>
    <w:rsid w:val="00BC4949"/>
    <w:rsid w:val="00BD51AE"/>
    <w:rsid w:val="00BE0202"/>
    <w:rsid w:val="00BE3DC3"/>
    <w:rsid w:val="00C02ECE"/>
    <w:rsid w:val="00C1346B"/>
    <w:rsid w:val="00C404A2"/>
    <w:rsid w:val="00C516C6"/>
    <w:rsid w:val="00CA299A"/>
    <w:rsid w:val="00CF1DCA"/>
    <w:rsid w:val="00D0223C"/>
    <w:rsid w:val="00D56D7E"/>
    <w:rsid w:val="00DD1D6B"/>
    <w:rsid w:val="00E307D8"/>
    <w:rsid w:val="00E34296"/>
    <w:rsid w:val="00E45E92"/>
    <w:rsid w:val="00E84E5B"/>
    <w:rsid w:val="00EA0CB7"/>
    <w:rsid w:val="00EC3785"/>
    <w:rsid w:val="00ED1734"/>
    <w:rsid w:val="00ED5685"/>
    <w:rsid w:val="00F05F43"/>
    <w:rsid w:val="00F5464F"/>
    <w:rsid w:val="00F65CFC"/>
    <w:rsid w:val="00FB2317"/>
    <w:rsid w:val="00FB3118"/>
    <w:rsid w:val="00FD7A7F"/>
    <w:rsid w:val="00FF6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37B685A1"/>
  <w14:defaultImageDpi w14:val="300"/>
  <w15:docId w15:val="{3633908C-B2DF-44E6-B187-B8692563E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90B04"/>
    <w:pPr>
      <w:keepNext/>
      <w:keepLines/>
      <w:spacing w:before="480"/>
      <w:outlineLvl w:val="0"/>
    </w:pPr>
    <w:rPr>
      <w:rFonts w:ascii="Titillium Web" w:eastAsiaTheme="majorEastAsia" w:hAnsi="Titillium Web" w:cstheme="majorBidi"/>
      <w:b/>
      <w:bCs/>
      <w:color w:val="F79646" w:themeColor="accent6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85EAC"/>
    <w:pPr>
      <w:keepNext/>
      <w:keepLines/>
      <w:spacing w:before="200"/>
      <w:outlineLvl w:val="1"/>
    </w:pPr>
    <w:rPr>
      <w:rFonts w:ascii="Titillium Web" w:eastAsiaTheme="majorEastAsia" w:hAnsi="Titillium Web" w:cstheme="majorBidi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90B04"/>
    <w:rPr>
      <w:rFonts w:ascii="Titillium Web" w:eastAsiaTheme="majorEastAsia" w:hAnsi="Titillium Web" w:cstheme="majorBidi"/>
      <w:b/>
      <w:bCs/>
      <w:color w:val="F79646" w:themeColor="accent6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85EAC"/>
    <w:rPr>
      <w:rFonts w:ascii="Titillium Web" w:eastAsiaTheme="majorEastAsia" w:hAnsi="Titillium Web" w:cstheme="majorBidi"/>
      <w:b/>
      <w:bCs/>
      <w:sz w:val="26"/>
      <w:szCs w:val="26"/>
    </w:rPr>
  </w:style>
  <w:style w:type="paragraph" w:styleId="Prrafodelista">
    <w:name w:val="List Paragraph"/>
    <w:basedOn w:val="Normal"/>
    <w:uiPriority w:val="34"/>
    <w:qFormat/>
    <w:rsid w:val="00C1346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65B0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65B04"/>
  </w:style>
  <w:style w:type="paragraph" w:styleId="Piedepgina">
    <w:name w:val="footer"/>
    <w:basedOn w:val="Normal"/>
    <w:link w:val="PiedepginaCar"/>
    <w:uiPriority w:val="99"/>
    <w:unhideWhenUsed/>
    <w:rsid w:val="00965B0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65B04"/>
  </w:style>
  <w:style w:type="paragraph" w:styleId="Sinespaciado">
    <w:name w:val="No Spacing"/>
    <w:link w:val="SinespaciadoCar"/>
    <w:uiPriority w:val="1"/>
    <w:qFormat/>
    <w:rsid w:val="00C516C6"/>
    <w:rPr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516C6"/>
    <w:rPr>
      <w:sz w:val="22"/>
      <w:szCs w:val="22"/>
      <w:lang w:val="en-US" w:eastAsia="zh-CN"/>
    </w:rPr>
  </w:style>
  <w:style w:type="character" w:styleId="Hipervnculo">
    <w:name w:val="Hyperlink"/>
    <w:basedOn w:val="Fuentedeprrafopredeter"/>
    <w:uiPriority w:val="99"/>
    <w:unhideWhenUsed/>
    <w:rsid w:val="003B1E8E"/>
    <w:rPr>
      <w:color w:val="0000FF" w:themeColor="hyperlink"/>
      <w:u w:val="single"/>
    </w:rPr>
  </w:style>
  <w:style w:type="paragraph" w:customStyle="1" w:styleId="Default">
    <w:name w:val="Default"/>
    <w:rsid w:val="003F16FF"/>
    <w:pPr>
      <w:autoSpaceDE w:val="0"/>
      <w:autoSpaceDN w:val="0"/>
      <w:adjustRightInd w:val="0"/>
    </w:pPr>
    <w:rPr>
      <w:rFonts w:ascii="Arial" w:eastAsia="Segoe UI Light" w:hAnsi="Arial" w:cs="Arial"/>
      <w:color w:val="000000"/>
      <w:lang w:val="es-CL" w:eastAsia="en-US"/>
    </w:rPr>
  </w:style>
  <w:style w:type="table" w:styleId="Tablaconcuadrcula">
    <w:name w:val="Table Grid"/>
    <w:basedOn w:val="Tablanormal"/>
    <w:uiPriority w:val="39"/>
    <w:rsid w:val="003B1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4-nfasis6">
    <w:name w:val="List Table 4 Accent 6"/>
    <w:basedOn w:val="Tablanormal"/>
    <w:uiPriority w:val="49"/>
    <w:rsid w:val="00A9664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A9664B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decuadrcula5oscura-nfasis6">
    <w:name w:val="Grid Table 5 Dark Accent 6"/>
    <w:basedOn w:val="Tablanormal"/>
    <w:uiPriority w:val="50"/>
    <w:rsid w:val="00BE3DC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44F2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4F28"/>
    <w:rPr>
      <w:rFonts w:ascii="Segoe UI" w:hAnsi="Segoe UI" w:cs="Segoe UI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002D24"/>
    <w:pP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lang w:val="en-US" w:eastAsia="en-US"/>
    </w:rPr>
  </w:style>
  <w:style w:type="paragraph" w:styleId="TDC1">
    <w:name w:val="toc 1"/>
    <w:basedOn w:val="Normal"/>
    <w:next w:val="Normal"/>
    <w:autoRedefine/>
    <w:uiPriority w:val="39"/>
    <w:unhideWhenUsed/>
    <w:rsid w:val="00002D24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002D24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08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>
          <a:noFill/>
        </a:ln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DCE06-4C39-431A-975D-CCC177581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650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MasterBase®</Company>
  <LinksUpToDate>false</LinksUpToDate>
  <CharactersWithSpaces>4221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Luis Benavente</dc:creator>
  <cp:keywords/>
  <dc:description/>
  <cp:lastModifiedBy>Alvaro Barahona A</cp:lastModifiedBy>
  <cp:revision>5</cp:revision>
  <cp:lastPrinted>2018-05-29T14:30:00Z</cp:lastPrinted>
  <dcterms:created xsi:type="dcterms:W3CDTF">2018-05-29T14:10:00Z</dcterms:created>
  <dcterms:modified xsi:type="dcterms:W3CDTF">2018-05-29T14:30:00Z</dcterms:modified>
</cp:coreProperties>
</file>