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CD" w:rsidRDefault="000B04CD" w:rsidP="006F2C92">
      <w:pPr>
        <w:spacing w:after="0"/>
        <w:jc w:val="center"/>
      </w:pPr>
      <w:r w:rsidRPr="004B226A">
        <w:rPr>
          <w:noProof/>
        </w:rPr>
        <w:drawing>
          <wp:inline distT="0" distB="0" distL="0" distR="0" wp14:anchorId="08CDF7DD" wp14:editId="60AA91B4">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rsidR="000B04CD"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FC06CA" w:rsidRPr="000D2530">
        <w:rPr>
          <w:rFonts w:asciiTheme="minorHAnsi" w:hAnsiTheme="minorHAnsi"/>
          <w:b/>
          <w:bCs/>
          <w:sz w:val="32"/>
          <w:szCs w:val="22"/>
        </w:rPr>
        <w:t xml:space="preserve"> </w:t>
      </w:r>
      <w:r w:rsidR="000A2250">
        <w:rPr>
          <w:rFonts w:asciiTheme="minorHAnsi" w:hAnsiTheme="minorHAnsi"/>
          <w:b/>
          <w:bCs/>
          <w:sz w:val="32"/>
          <w:szCs w:val="22"/>
        </w:rPr>
        <w:t xml:space="preserve">September </w:t>
      </w:r>
      <w:r w:rsidR="000F3A8B">
        <w:rPr>
          <w:rFonts w:asciiTheme="minorHAnsi" w:hAnsiTheme="minorHAnsi"/>
          <w:b/>
          <w:bCs/>
          <w:sz w:val="32"/>
          <w:szCs w:val="22"/>
        </w:rPr>
        <w:t>2019</w:t>
      </w:r>
    </w:p>
    <w:p w:rsidR="00754D87" w:rsidRDefault="00754D87" w:rsidP="00754D87">
      <w:pPr>
        <w:pStyle w:val="Default"/>
        <w:spacing w:line="360" w:lineRule="auto"/>
        <w:rPr>
          <w:rFonts w:asciiTheme="minorHAnsi" w:hAnsiTheme="minorHAnsi"/>
          <w:bCs/>
          <w:sz w:val="22"/>
          <w:szCs w:val="22"/>
        </w:rPr>
      </w:pPr>
      <w:r>
        <w:rPr>
          <w:rFonts w:asciiTheme="minorHAnsi" w:hAnsiTheme="minorHAnsi"/>
          <w:bCs/>
          <w:sz w:val="22"/>
          <w:szCs w:val="22"/>
        </w:rPr>
        <w:t xml:space="preserve">This newsletter summarizes compliance and HIPAA news from </w:t>
      </w:r>
      <w:r w:rsidR="000A2250">
        <w:rPr>
          <w:rFonts w:asciiTheme="minorHAnsi" w:hAnsiTheme="minorHAnsi"/>
          <w:bCs/>
          <w:sz w:val="22"/>
          <w:szCs w:val="22"/>
        </w:rPr>
        <w:t>September</w:t>
      </w:r>
      <w:r w:rsidR="00E9736D">
        <w:rPr>
          <w:rFonts w:asciiTheme="minorHAnsi" w:hAnsiTheme="minorHAnsi"/>
          <w:bCs/>
          <w:sz w:val="22"/>
          <w:szCs w:val="22"/>
        </w:rPr>
        <w:t xml:space="preserve"> </w:t>
      </w:r>
      <w:r w:rsidR="000F3A8B">
        <w:rPr>
          <w:rFonts w:asciiTheme="minorHAnsi" w:hAnsiTheme="minorHAnsi"/>
          <w:bCs/>
          <w:sz w:val="22"/>
          <w:szCs w:val="22"/>
        </w:rPr>
        <w:t>2019</w:t>
      </w:r>
      <w:r>
        <w:rPr>
          <w:rFonts w:asciiTheme="minorHAnsi" w:hAnsiTheme="minorHAnsi"/>
          <w:bCs/>
          <w:sz w:val="22"/>
          <w:szCs w:val="22"/>
        </w:rPr>
        <w:t>.</w:t>
      </w:r>
    </w:p>
    <w:p w:rsidR="00563BCC" w:rsidRPr="00754D87" w:rsidRDefault="00563BCC" w:rsidP="00563BCC">
      <w:pPr>
        <w:pStyle w:val="Default"/>
        <w:rPr>
          <w:rFonts w:asciiTheme="minorHAnsi" w:hAnsiTheme="minorHAnsi"/>
          <w:bCs/>
          <w:sz w:val="22"/>
          <w:szCs w:val="22"/>
        </w:rPr>
      </w:pPr>
    </w:p>
    <w:p w:rsidR="003D7554" w:rsidRDefault="00563BCC" w:rsidP="003D7554">
      <w:pPr>
        <w:pStyle w:val="Default"/>
        <w:jc w:val="center"/>
        <w:rPr>
          <w:rFonts w:asciiTheme="minorHAnsi" w:hAnsiTheme="minorHAnsi" w:cs="Wingdings"/>
          <w:b/>
          <w:sz w:val="28"/>
          <w:szCs w:val="22"/>
        </w:rPr>
      </w:pPr>
      <w:r>
        <w:rPr>
          <w:rFonts w:asciiTheme="minorHAnsi" w:hAnsiTheme="minorHAnsi" w:cs="Wingdings"/>
          <w:b/>
          <w:sz w:val="28"/>
          <w:szCs w:val="22"/>
        </w:rPr>
        <w:t>OIG Enforcement</w:t>
      </w:r>
    </w:p>
    <w:p w:rsidR="003B616B" w:rsidRPr="009F1E8D" w:rsidRDefault="003B616B" w:rsidP="003D7554">
      <w:pPr>
        <w:pStyle w:val="Default"/>
        <w:jc w:val="center"/>
        <w:rPr>
          <w:rFonts w:asciiTheme="minorHAnsi" w:hAnsiTheme="minorHAnsi" w:cs="Wingdings"/>
          <w:b/>
          <w:sz w:val="14"/>
          <w:szCs w:val="22"/>
        </w:rPr>
      </w:pPr>
    </w:p>
    <w:p w:rsidR="00563BCC" w:rsidRDefault="000A2250" w:rsidP="00624C5F">
      <w:pPr>
        <w:pStyle w:val="Default"/>
        <w:numPr>
          <w:ilvl w:val="0"/>
          <w:numId w:val="4"/>
        </w:numPr>
        <w:rPr>
          <w:rFonts w:asciiTheme="minorHAnsi" w:hAnsiTheme="minorHAnsi" w:cs="Wingdings"/>
          <w:b/>
          <w:sz w:val="28"/>
          <w:szCs w:val="22"/>
        </w:rPr>
      </w:pPr>
      <w:r>
        <w:rPr>
          <w:rFonts w:asciiTheme="minorHAnsi" w:hAnsiTheme="minorHAnsi" w:cs="Wingdings"/>
          <w:b/>
          <w:sz w:val="28"/>
          <w:szCs w:val="22"/>
        </w:rPr>
        <w:t>September</w:t>
      </w:r>
      <w:r w:rsidR="00165F4D">
        <w:rPr>
          <w:rFonts w:asciiTheme="minorHAnsi" w:hAnsiTheme="minorHAnsi" w:cs="Wingdings"/>
          <w:b/>
          <w:sz w:val="28"/>
          <w:szCs w:val="22"/>
        </w:rPr>
        <w:t xml:space="preserve"> </w:t>
      </w:r>
      <w:r w:rsidR="00563BCC">
        <w:rPr>
          <w:rFonts w:asciiTheme="minorHAnsi" w:hAnsiTheme="minorHAnsi" w:cs="Wingdings"/>
          <w:b/>
          <w:sz w:val="28"/>
          <w:szCs w:val="22"/>
        </w:rPr>
        <w:t>Enforcement Summary</w:t>
      </w:r>
    </w:p>
    <w:p w:rsidR="00563BCC" w:rsidRPr="009F1E8D" w:rsidRDefault="00563BCC" w:rsidP="00442C8F">
      <w:pPr>
        <w:pStyle w:val="Default"/>
        <w:rPr>
          <w:rFonts w:asciiTheme="minorHAnsi" w:hAnsiTheme="minorHAnsi" w:cs="Wingdings"/>
          <w:b/>
          <w:sz w:val="2"/>
          <w:szCs w:val="22"/>
        </w:rPr>
      </w:pPr>
    </w:p>
    <w:p w:rsidR="00442C8F" w:rsidRPr="007C066F" w:rsidRDefault="00442C8F" w:rsidP="00442C8F">
      <w:pPr>
        <w:pStyle w:val="Default"/>
        <w:rPr>
          <w:rFonts w:asciiTheme="minorHAnsi" w:hAnsiTheme="minorHAnsi" w:cs="Wingdings"/>
          <w:sz w:val="22"/>
          <w:szCs w:val="22"/>
        </w:rPr>
      </w:pPr>
      <w:r w:rsidRPr="004E4860">
        <w:rPr>
          <w:rFonts w:asciiTheme="minorHAnsi" w:hAnsiTheme="minorHAnsi" w:cs="Wingdings"/>
          <w:b/>
          <w:sz w:val="28"/>
          <w:szCs w:val="22"/>
        </w:rPr>
        <w:t>Stats</w:t>
      </w:r>
      <w:r w:rsidRPr="00D70DD3">
        <w:rPr>
          <w:rFonts w:asciiTheme="minorHAnsi" w:hAnsiTheme="minorHAnsi" w:cs="Wingdings"/>
          <w:b/>
          <w:sz w:val="28"/>
          <w:szCs w:val="22"/>
        </w:rPr>
        <w:t xml:space="preserve">. </w:t>
      </w:r>
      <w:r w:rsidR="004E4860" w:rsidRPr="007C066F">
        <w:rPr>
          <w:rFonts w:asciiTheme="minorHAnsi" w:hAnsiTheme="minorHAnsi" w:cs="Wingdings"/>
          <w:sz w:val="22"/>
          <w:szCs w:val="22"/>
        </w:rPr>
        <w:t xml:space="preserve">Of </w:t>
      </w:r>
      <w:r w:rsidR="00375792">
        <w:rPr>
          <w:rFonts w:asciiTheme="minorHAnsi" w:hAnsiTheme="minorHAnsi" w:cs="Wingdings"/>
          <w:sz w:val="22"/>
          <w:szCs w:val="22"/>
        </w:rPr>
        <w:t>3</w:t>
      </w:r>
      <w:r w:rsidR="00E021BE">
        <w:rPr>
          <w:rFonts w:asciiTheme="minorHAnsi" w:hAnsiTheme="minorHAnsi" w:cs="Wingdings"/>
          <w:sz w:val="22"/>
          <w:szCs w:val="22"/>
        </w:rPr>
        <w:t>6</w:t>
      </w:r>
      <w:r w:rsidRPr="007C066F">
        <w:rPr>
          <w:rFonts w:asciiTheme="minorHAnsi" w:hAnsiTheme="minorHAnsi" w:cs="Wingdings"/>
          <w:sz w:val="22"/>
          <w:szCs w:val="22"/>
        </w:rPr>
        <w:t xml:space="preserve"> federal healthcare related settlements, civil monetary penalties, arrests, indictments and convictions</w:t>
      </w:r>
      <w:r w:rsidR="00754D87" w:rsidRPr="007C066F">
        <w:rPr>
          <w:rFonts w:asciiTheme="minorHAnsi" w:hAnsiTheme="minorHAnsi" w:cs="Wingdings"/>
          <w:sz w:val="22"/>
          <w:szCs w:val="22"/>
        </w:rPr>
        <w:t xml:space="preserve"> this month</w:t>
      </w:r>
      <w:r w:rsidR="009C7AAE" w:rsidRPr="007C066F">
        <w:rPr>
          <w:rFonts w:asciiTheme="minorHAnsi" w:hAnsiTheme="minorHAnsi" w:cs="Wingdings"/>
          <w:sz w:val="22"/>
          <w:szCs w:val="22"/>
        </w:rPr>
        <w:t>*</w:t>
      </w:r>
      <w:r w:rsidRPr="007C066F">
        <w:rPr>
          <w:rFonts w:asciiTheme="minorHAnsi" w:hAnsiTheme="minorHAnsi" w:cs="Wingdings"/>
          <w:sz w:val="22"/>
          <w:szCs w:val="22"/>
        </w:rPr>
        <w:t>:</w:t>
      </w:r>
      <w:r w:rsidR="00F26FD1" w:rsidRPr="007C066F">
        <w:rPr>
          <w:rFonts w:asciiTheme="minorHAnsi" w:hAnsiTheme="minorHAnsi" w:cs="Wingdings"/>
          <w:sz w:val="22"/>
          <w:szCs w:val="22"/>
        </w:rPr>
        <w:t xml:space="preserve"> </w:t>
      </w:r>
      <w:r w:rsidR="00E97AE1" w:rsidRPr="007C066F">
        <w:rPr>
          <w:rFonts w:asciiTheme="minorHAnsi" w:hAnsiTheme="minorHAnsi" w:cs="Wingdings"/>
          <w:sz w:val="22"/>
          <w:szCs w:val="22"/>
        </w:rPr>
        <w:t xml:space="preserve"> </w:t>
      </w:r>
    </w:p>
    <w:p w:rsidR="003A5061" w:rsidRDefault="00E021BE" w:rsidP="003A5061">
      <w:pPr>
        <w:pStyle w:val="Default"/>
        <w:numPr>
          <w:ilvl w:val="0"/>
          <w:numId w:val="3"/>
        </w:numPr>
        <w:rPr>
          <w:rFonts w:asciiTheme="minorHAnsi" w:hAnsiTheme="minorHAnsi" w:cs="Wingdings"/>
          <w:sz w:val="22"/>
          <w:szCs w:val="22"/>
        </w:rPr>
      </w:pPr>
      <w:r>
        <w:rPr>
          <w:rFonts w:asciiTheme="minorHAnsi" w:hAnsiTheme="minorHAnsi" w:cs="Wingdings"/>
          <w:sz w:val="22"/>
          <w:szCs w:val="22"/>
        </w:rPr>
        <w:t>28</w:t>
      </w:r>
      <w:r w:rsidR="003A5061">
        <w:rPr>
          <w:rFonts w:asciiTheme="minorHAnsi" w:hAnsiTheme="minorHAnsi" w:cs="Wingdings"/>
          <w:sz w:val="22"/>
          <w:szCs w:val="22"/>
        </w:rPr>
        <w:t xml:space="preserve"> involved false claims/health care fraud</w:t>
      </w:r>
    </w:p>
    <w:p w:rsidR="00E021BE" w:rsidRPr="00094C3D" w:rsidRDefault="00E021BE"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25</w:t>
      </w:r>
      <w:r w:rsidRPr="00094C3D">
        <w:rPr>
          <w:rFonts w:asciiTheme="minorHAnsi" w:hAnsiTheme="minorHAnsi" w:cs="Wingdings"/>
          <w:sz w:val="22"/>
          <w:szCs w:val="22"/>
        </w:rPr>
        <w:t xml:space="preserve"> involved criminal charges  </w:t>
      </w:r>
    </w:p>
    <w:p w:rsidR="00E021BE" w:rsidRDefault="00E021BE"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13</w:t>
      </w:r>
      <w:r w:rsidRPr="00094C3D">
        <w:rPr>
          <w:rFonts w:asciiTheme="minorHAnsi" w:hAnsiTheme="minorHAnsi" w:cs="Wingdings"/>
          <w:sz w:val="22"/>
          <w:szCs w:val="22"/>
        </w:rPr>
        <w:t xml:space="preserve"> involved kickbacks and/or Stark</w:t>
      </w:r>
    </w:p>
    <w:p w:rsidR="00E021BE" w:rsidRDefault="00E021BE"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11 involved enforcement against owners or executives</w:t>
      </w:r>
    </w:p>
    <w:p w:rsidR="00E021BE" w:rsidRDefault="00E021BE"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9 involved physicians</w:t>
      </w:r>
    </w:p>
    <w:p w:rsidR="00E021BE" w:rsidRDefault="00E021BE" w:rsidP="00E021BE">
      <w:pPr>
        <w:pStyle w:val="Default"/>
        <w:numPr>
          <w:ilvl w:val="0"/>
          <w:numId w:val="3"/>
        </w:numPr>
        <w:rPr>
          <w:rFonts w:asciiTheme="minorHAnsi" w:hAnsiTheme="minorHAnsi" w:cs="Wingdings"/>
          <w:sz w:val="22"/>
          <w:szCs w:val="22"/>
        </w:rPr>
      </w:pPr>
      <w:r>
        <w:rPr>
          <w:rFonts w:asciiTheme="minorHAnsi" w:hAnsiTheme="minorHAnsi" w:cs="Wingdings"/>
          <w:sz w:val="22"/>
          <w:szCs w:val="22"/>
        </w:rPr>
        <w:t>7 involved pharmacies</w:t>
      </w:r>
    </w:p>
    <w:p w:rsidR="00094C3D"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7</w:t>
      </w:r>
      <w:r w:rsidR="00094C3D" w:rsidRPr="00094C3D">
        <w:rPr>
          <w:rFonts w:asciiTheme="minorHAnsi" w:hAnsiTheme="minorHAnsi" w:cs="Wingdings"/>
          <w:sz w:val="22"/>
          <w:szCs w:val="22"/>
        </w:rPr>
        <w:t xml:space="preserve"> involved opioids or other controlled substances  </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4 were brought by whistleblowers</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telemedicine</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transport/ambulance</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hospitals</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home health</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mental health counseling centers</w:t>
      </w:r>
    </w:p>
    <w:p w:rsidR="00E021BE" w:rsidRDefault="00E021BE" w:rsidP="00094C3D">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exclusions</w:t>
      </w:r>
    </w:p>
    <w:p w:rsidR="00191694" w:rsidRPr="009F1E8D" w:rsidRDefault="00191694" w:rsidP="00624C5F">
      <w:pPr>
        <w:pStyle w:val="Default"/>
        <w:numPr>
          <w:ilvl w:val="0"/>
          <w:numId w:val="3"/>
        </w:numPr>
        <w:rPr>
          <w:rFonts w:asciiTheme="minorHAnsi" w:hAnsiTheme="minorHAnsi" w:cs="Wingdings"/>
          <w:sz w:val="22"/>
          <w:szCs w:val="22"/>
        </w:rPr>
      </w:pPr>
      <w:r w:rsidRPr="009F1E8D">
        <w:rPr>
          <w:rFonts w:asciiTheme="minorHAnsi" w:hAnsiTheme="minorHAnsi" w:cs="Wingdings"/>
          <w:sz w:val="22"/>
          <w:szCs w:val="22"/>
        </w:rPr>
        <w:t xml:space="preserve">There was one example of each of the following: </w:t>
      </w:r>
      <w:r w:rsidR="00E021BE">
        <w:rPr>
          <w:rFonts w:asciiTheme="minorHAnsi" w:hAnsiTheme="minorHAnsi" w:cs="Wingdings"/>
          <w:sz w:val="22"/>
          <w:szCs w:val="22"/>
        </w:rPr>
        <w:t>self-disclosure, unlicensed providers, false statements, PHI theft, improperly accessing PHI, genetic testing, a pharmaceutical company, pharmacy reps, mobile diagnostic services, OT, an LPN, marketing, a hospital administrator, a SNF, a dentist, a medical device co</w:t>
      </w:r>
      <w:r w:rsidR="00F5032C">
        <w:rPr>
          <w:rFonts w:asciiTheme="minorHAnsi" w:hAnsiTheme="minorHAnsi" w:cs="Wingdings"/>
          <w:sz w:val="22"/>
          <w:szCs w:val="22"/>
        </w:rPr>
        <w:t>mpany</w:t>
      </w:r>
      <w:r w:rsidR="00E021BE">
        <w:rPr>
          <w:rFonts w:asciiTheme="minorHAnsi" w:hAnsiTheme="minorHAnsi" w:cs="Wingdings"/>
          <w:sz w:val="22"/>
          <w:szCs w:val="22"/>
        </w:rPr>
        <w:t>, DME, and a CIA reportable event.</w:t>
      </w:r>
    </w:p>
    <w:p w:rsidR="009C7AAE" w:rsidRPr="00324FE3" w:rsidRDefault="009C7AAE" w:rsidP="009C7AAE">
      <w:pPr>
        <w:pStyle w:val="Default"/>
        <w:rPr>
          <w:rFonts w:asciiTheme="minorHAnsi" w:hAnsiTheme="minorHAnsi" w:cs="Wingdings"/>
          <w:sz w:val="22"/>
          <w:szCs w:val="22"/>
        </w:rPr>
      </w:pPr>
    </w:p>
    <w:p w:rsidR="00B44710" w:rsidRDefault="009C7AAE" w:rsidP="009C7AAE">
      <w:pPr>
        <w:pStyle w:val="Default"/>
        <w:rPr>
          <w:rFonts w:asciiTheme="minorHAnsi" w:hAnsiTheme="minorHAnsi" w:cs="Wingdings"/>
          <w:sz w:val="22"/>
          <w:szCs w:val="22"/>
        </w:rPr>
      </w:pPr>
      <w:r w:rsidRPr="00324FE3">
        <w:rPr>
          <w:rFonts w:asciiTheme="minorHAnsi" w:hAnsiTheme="minorHAnsi" w:cs="Wingdings"/>
          <w:sz w:val="22"/>
          <w:szCs w:val="22"/>
        </w:rPr>
        <w:t xml:space="preserve">* </w:t>
      </w:r>
      <w:r w:rsidR="00F5032C">
        <w:rPr>
          <w:rFonts w:asciiTheme="minorHAnsi" w:hAnsiTheme="minorHAnsi" w:cs="Wingdings"/>
          <w:sz w:val="22"/>
          <w:szCs w:val="22"/>
        </w:rPr>
        <w:t>The 36 enforcements do not include</w:t>
      </w:r>
      <w:r w:rsidR="00E021BE">
        <w:rPr>
          <w:rFonts w:asciiTheme="minorHAnsi" w:hAnsiTheme="minorHAnsi" w:cs="Wingdings"/>
          <w:sz w:val="22"/>
          <w:szCs w:val="22"/>
        </w:rPr>
        <w:t xml:space="preserve"> the </w:t>
      </w:r>
      <w:r w:rsidR="00D872BF" w:rsidRPr="00D872BF">
        <w:rPr>
          <w:rFonts w:asciiTheme="minorHAnsi" w:hAnsiTheme="minorHAnsi" w:cs="Wingdings"/>
          <w:b/>
          <w:sz w:val="22"/>
          <w:szCs w:val="22"/>
        </w:rPr>
        <w:t xml:space="preserve">10 </w:t>
      </w:r>
      <w:r w:rsidR="00E021BE" w:rsidRPr="00D872BF">
        <w:rPr>
          <w:rFonts w:asciiTheme="minorHAnsi" w:hAnsiTheme="minorHAnsi" w:cs="Wingdings"/>
          <w:b/>
          <w:sz w:val="22"/>
          <w:szCs w:val="22"/>
        </w:rPr>
        <w:t>Takedowns</w:t>
      </w:r>
      <w:r w:rsidR="00D872BF" w:rsidRPr="00D872BF">
        <w:rPr>
          <w:rFonts w:asciiTheme="minorHAnsi" w:hAnsiTheme="minorHAnsi" w:cs="Wingdings"/>
          <w:b/>
          <w:sz w:val="22"/>
          <w:szCs w:val="22"/>
        </w:rPr>
        <w:t xml:space="preserve"> this month</w:t>
      </w:r>
      <w:r w:rsidR="00E021BE">
        <w:rPr>
          <w:rFonts w:asciiTheme="minorHAnsi" w:hAnsiTheme="minorHAnsi" w:cs="Wingdings"/>
          <w:sz w:val="22"/>
          <w:szCs w:val="22"/>
        </w:rPr>
        <w:t xml:space="preserve">, described below. </w:t>
      </w:r>
    </w:p>
    <w:p w:rsidR="00F5032C" w:rsidRDefault="00F5032C" w:rsidP="009C7AAE">
      <w:pPr>
        <w:pStyle w:val="Default"/>
        <w:rPr>
          <w:rFonts w:asciiTheme="minorHAnsi" w:hAnsiTheme="minorHAnsi" w:cs="Wingdings"/>
          <w:i/>
          <w:sz w:val="22"/>
          <w:szCs w:val="22"/>
        </w:rPr>
      </w:pPr>
    </w:p>
    <w:p w:rsidR="00B44710" w:rsidRDefault="00F5032C" w:rsidP="009C7AAE">
      <w:pPr>
        <w:pStyle w:val="Default"/>
        <w:rPr>
          <w:rFonts w:asciiTheme="minorHAnsi" w:hAnsiTheme="minorHAnsi" w:cs="Wingdings"/>
          <w:i/>
          <w:sz w:val="22"/>
          <w:szCs w:val="22"/>
        </w:rPr>
      </w:pPr>
      <w:r w:rsidRPr="00F5032C">
        <w:rPr>
          <w:rFonts w:asciiTheme="minorHAnsi" w:hAnsiTheme="minorHAnsi" w:cs="Wingdings"/>
          <w:i/>
          <w:sz w:val="22"/>
          <w:szCs w:val="22"/>
        </w:rPr>
        <w:t>Most examples involve multiple categories.</w:t>
      </w:r>
      <w:r w:rsidRPr="007C066F">
        <w:rPr>
          <w:rFonts w:asciiTheme="minorHAnsi" w:hAnsiTheme="minorHAnsi" w:cs="Wingdings"/>
          <w:sz w:val="22"/>
          <w:szCs w:val="22"/>
        </w:rPr>
        <w:t xml:space="preserve"> </w:t>
      </w:r>
      <w:r w:rsidR="00191694">
        <w:rPr>
          <w:rFonts w:asciiTheme="minorHAnsi" w:hAnsiTheme="minorHAnsi" w:cs="Wingdings"/>
          <w:i/>
          <w:sz w:val="22"/>
          <w:szCs w:val="22"/>
        </w:rPr>
        <w:t>R</w:t>
      </w:r>
      <w:r w:rsidR="00B44710" w:rsidRPr="0056617A">
        <w:rPr>
          <w:rFonts w:asciiTheme="minorHAnsi" w:hAnsiTheme="minorHAnsi" w:cs="Wingdings"/>
          <w:i/>
          <w:sz w:val="22"/>
          <w:szCs w:val="22"/>
        </w:rPr>
        <w:t xml:space="preserve">ather than summarize all of the settlements, MPA summarizes some of the most salient and representative examples. </w:t>
      </w: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Default="00F5032C" w:rsidP="009C7AAE">
      <w:pPr>
        <w:pStyle w:val="Default"/>
        <w:rPr>
          <w:rFonts w:asciiTheme="minorHAnsi" w:hAnsiTheme="minorHAnsi" w:cs="Wingdings"/>
          <w:i/>
          <w:sz w:val="22"/>
          <w:szCs w:val="22"/>
        </w:rPr>
      </w:pPr>
    </w:p>
    <w:p w:rsidR="00F5032C" w:rsidRPr="0056617A" w:rsidRDefault="00F5032C" w:rsidP="009C7AAE">
      <w:pPr>
        <w:pStyle w:val="Default"/>
        <w:rPr>
          <w:rFonts w:asciiTheme="minorHAnsi" w:hAnsiTheme="minorHAnsi" w:cs="Wingdings"/>
          <w:i/>
          <w:sz w:val="22"/>
          <w:szCs w:val="22"/>
        </w:rPr>
      </w:pPr>
    </w:p>
    <w:p w:rsidR="001E5176" w:rsidRPr="005D2295" w:rsidRDefault="001E5176" w:rsidP="001E5176">
      <w:pPr>
        <w:pStyle w:val="Default"/>
        <w:rPr>
          <w:rFonts w:asciiTheme="minorHAnsi" w:hAnsiTheme="minorHAnsi" w:cs="Wingdings"/>
          <w:sz w:val="28"/>
          <w:szCs w:val="22"/>
          <w:highlight w:val="yellow"/>
        </w:rPr>
      </w:pPr>
    </w:p>
    <w:p w:rsidR="001E5176" w:rsidRDefault="001E5176" w:rsidP="00624C5F">
      <w:pPr>
        <w:pStyle w:val="Default"/>
        <w:numPr>
          <w:ilvl w:val="0"/>
          <w:numId w:val="4"/>
        </w:numPr>
        <w:rPr>
          <w:rFonts w:asciiTheme="minorHAnsi" w:hAnsiTheme="minorHAnsi"/>
          <w:b/>
          <w:sz w:val="28"/>
          <w:szCs w:val="20"/>
        </w:rPr>
      </w:pPr>
      <w:r>
        <w:rPr>
          <w:rFonts w:asciiTheme="minorHAnsi" w:hAnsiTheme="minorHAnsi"/>
          <w:b/>
          <w:sz w:val="28"/>
          <w:szCs w:val="20"/>
        </w:rPr>
        <w:lastRenderedPageBreak/>
        <w:t>Takedown September</w:t>
      </w:r>
    </w:p>
    <w:p w:rsidR="001E5176" w:rsidRDefault="001E5176" w:rsidP="001E5176">
      <w:pPr>
        <w:pStyle w:val="Default"/>
        <w:rPr>
          <w:rFonts w:asciiTheme="minorHAnsi" w:hAnsiTheme="minorHAnsi"/>
          <w:b/>
          <w:sz w:val="28"/>
          <w:szCs w:val="20"/>
        </w:rPr>
      </w:pPr>
    </w:p>
    <w:p w:rsidR="001E5176" w:rsidRDefault="001E5176" w:rsidP="001E5176">
      <w:pPr>
        <w:pStyle w:val="Default"/>
        <w:rPr>
          <w:rFonts w:asciiTheme="minorHAnsi" w:hAnsiTheme="minorHAnsi"/>
          <w:sz w:val="22"/>
          <w:szCs w:val="20"/>
        </w:rPr>
      </w:pPr>
      <w:r>
        <w:rPr>
          <w:rFonts w:asciiTheme="minorHAnsi" w:hAnsiTheme="minorHAnsi"/>
          <w:sz w:val="22"/>
          <w:szCs w:val="20"/>
        </w:rPr>
        <w:t xml:space="preserve">There were ten enforcement takedowns in the month of September, resulting in </w:t>
      </w:r>
      <w:r w:rsidRPr="008C42F0">
        <w:rPr>
          <w:rFonts w:asciiTheme="minorHAnsi" w:hAnsiTheme="minorHAnsi"/>
          <w:b/>
          <w:sz w:val="22"/>
          <w:szCs w:val="20"/>
        </w:rPr>
        <w:t>380 individuals being criminally charged</w:t>
      </w:r>
      <w:r>
        <w:rPr>
          <w:rFonts w:asciiTheme="minorHAnsi" w:hAnsiTheme="minorHAnsi"/>
          <w:sz w:val="22"/>
          <w:szCs w:val="20"/>
        </w:rPr>
        <w:t xml:space="preserve">, and involving more than </w:t>
      </w:r>
      <w:r w:rsidRPr="008C42F0">
        <w:rPr>
          <w:rFonts w:asciiTheme="minorHAnsi" w:hAnsiTheme="minorHAnsi"/>
          <w:b/>
          <w:sz w:val="22"/>
          <w:szCs w:val="20"/>
        </w:rPr>
        <w:t>$2.</w:t>
      </w:r>
      <w:r w:rsidR="00B3784D" w:rsidRPr="008C42F0">
        <w:rPr>
          <w:rFonts w:asciiTheme="minorHAnsi" w:hAnsiTheme="minorHAnsi"/>
          <w:b/>
          <w:sz w:val="22"/>
          <w:szCs w:val="20"/>
        </w:rPr>
        <w:t>6</w:t>
      </w:r>
      <w:r w:rsidRPr="008C42F0">
        <w:rPr>
          <w:rFonts w:asciiTheme="minorHAnsi" w:hAnsiTheme="minorHAnsi"/>
          <w:b/>
          <w:sz w:val="22"/>
          <w:szCs w:val="20"/>
        </w:rPr>
        <w:t xml:space="preserve"> billion in health care fraud</w:t>
      </w:r>
      <w:r>
        <w:rPr>
          <w:rFonts w:asciiTheme="minorHAnsi" w:hAnsiTheme="minorHAnsi"/>
          <w:sz w:val="22"/>
          <w:szCs w:val="20"/>
        </w:rPr>
        <w:t>.</w:t>
      </w:r>
    </w:p>
    <w:p w:rsidR="001E5176" w:rsidRDefault="001E5176" w:rsidP="001E5176">
      <w:pPr>
        <w:pStyle w:val="Default"/>
        <w:rPr>
          <w:rFonts w:asciiTheme="minorHAnsi" w:hAnsiTheme="minorHAnsi"/>
          <w:sz w:val="22"/>
          <w:szCs w:val="20"/>
        </w:rPr>
      </w:pPr>
    </w:p>
    <w:p w:rsidR="001E5176" w:rsidRDefault="001E5176"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Midwest Takedown</w:t>
      </w:r>
      <w:r>
        <w:rPr>
          <w:rFonts w:asciiTheme="minorHAnsi" w:hAnsiTheme="minorHAnsi"/>
          <w:sz w:val="22"/>
          <w:szCs w:val="20"/>
        </w:rPr>
        <w:t>: 53 individuals charged, $250 million in fraud (billing for medically unnecessary procedures, procedures that were never provided, and prescriptions that were not purchased or distributed to beneficiaries</w:t>
      </w:r>
      <w:r w:rsidR="00B3784D">
        <w:rPr>
          <w:rFonts w:asciiTheme="minorHAnsi" w:hAnsiTheme="minorHAnsi"/>
          <w:sz w:val="22"/>
          <w:szCs w:val="20"/>
        </w:rPr>
        <w:t>)</w:t>
      </w:r>
    </w:p>
    <w:p w:rsidR="001E5176" w:rsidRDefault="001E5176"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Southern Florida Takedown</w:t>
      </w:r>
      <w:r>
        <w:rPr>
          <w:rFonts w:asciiTheme="minorHAnsi" w:hAnsiTheme="minorHAnsi"/>
          <w:sz w:val="22"/>
          <w:szCs w:val="20"/>
        </w:rPr>
        <w:t>: 30 individuals charged, $86 million in fraud (billing for medically unnecessary home health, prescription drug, DME an</w:t>
      </w:r>
      <w:r w:rsidR="00B3784D">
        <w:rPr>
          <w:rFonts w:asciiTheme="minorHAnsi" w:hAnsiTheme="minorHAnsi"/>
          <w:sz w:val="22"/>
          <w:szCs w:val="20"/>
        </w:rPr>
        <w:t>d addiction treatment services)</w:t>
      </w:r>
    </w:p>
    <w:p w:rsidR="001E5176" w:rsidRDefault="001E5176"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Georgia Takedown</w:t>
      </w:r>
      <w:r>
        <w:rPr>
          <w:rFonts w:asciiTheme="minorHAnsi" w:hAnsiTheme="minorHAnsi"/>
          <w:sz w:val="22"/>
          <w:szCs w:val="20"/>
        </w:rPr>
        <w:t>: 19 people charged, $400 million in fraud (trafficking orders and prescriptions and fraudulent billing for genetic testing, orthotic braces and pain creams)</w:t>
      </w:r>
    </w:p>
    <w:p w:rsidR="001E5176" w:rsidRDefault="001E5176"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Northeast Takedown</w:t>
      </w:r>
      <w:r>
        <w:rPr>
          <w:rFonts w:asciiTheme="minorHAnsi" w:hAnsiTheme="minorHAnsi"/>
          <w:sz w:val="22"/>
          <w:szCs w:val="20"/>
        </w:rPr>
        <w:t xml:space="preserve">: </w:t>
      </w:r>
      <w:r w:rsidR="00B3784D">
        <w:rPr>
          <w:rFonts w:asciiTheme="minorHAnsi" w:hAnsiTheme="minorHAnsi"/>
          <w:sz w:val="22"/>
          <w:szCs w:val="20"/>
        </w:rPr>
        <w:t>54 people charged, $800 million in fraud (fraudulent claims, opioid diversion, and illegal kickbacks)</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Florida/Georgia Takedown</w:t>
      </w:r>
      <w:r>
        <w:rPr>
          <w:rFonts w:asciiTheme="minorHAnsi" w:hAnsiTheme="minorHAnsi"/>
          <w:sz w:val="22"/>
          <w:szCs w:val="20"/>
        </w:rPr>
        <w:t>: 67 people charged, $160 million in fraud (billing for medically unnecessary home health, DME and prescription drug services)</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Gulf Coast Takedown</w:t>
      </w:r>
      <w:r>
        <w:rPr>
          <w:rFonts w:asciiTheme="minorHAnsi" w:hAnsiTheme="minorHAnsi"/>
          <w:sz w:val="22"/>
          <w:szCs w:val="20"/>
        </w:rPr>
        <w:t>: 33 people charged, $515 million in fraud (medically unnecessary psychotherapy, behavioral health services, DME and compounded medications; fraudulently obtaining opioids and other controlled substances)</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West Coast Takedown</w:t>
      </w:r>
      <w:r>
        <w:rPr>
          <w:rFonts w:asciiTheme="minorHAnsi" w:hAnsiTheme="minorHAnsi"/>
          <w:sz w:val="22"/>
          <w:szCs w:val="20"/>
        </w:rPr>
        <w:t xml:space="preserve">: 34 people charged, $258 million in fraud (billing for services, tests and prescriptions that were not medically necessary or </w:t>
      </w:r>
      <w:r w:rsidR="00F5032C">
        <w:rPr>
          <w:rFonts w:asciiTheme="minorHAnsi" w:hAnsiTheme="minorHAnsi"/>
          <w:sz w:val="22"/>
          <w:szCs w:val="20"/>
        </w:rPr>
        <w:t xml:space="preserve">were </w:t>
      </w:r>
      <w:r>
        <w:rPr>
          <w:rFonts w:asciiTheme="minorHAnsi" w:hAnsiTheme="minorHAnsi"/>
          <w:sz w:val="22"/>
          <w:szCs w:val="20"/>
        </w:rPr>
        <w:t>never provided)</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Texas Takedown</w:t>
      </w:r>
      <w:r>
        <w:rPr>
          <w:rFonts w:asciiTheme="minorHAnsi" w:hAnsiTheme="minorHAnsi"/>
          <w:sz w:val="22"/>
          <w:szCs w:val="20"/>
        </w:rPr>
        <w:t>: 58 people charged, $66 million in fraud (opioid trafficking, fraud and diversion)</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Southern California Takedown</w:t>
      </w:r>
      <w:r>
        <w:rPr>
          <w:rFonts w:asciiTheme="minorHAnsi" w:hAnsiTheme="minorHAnsi"/>
          <w:sz w:val="22"/>
          <w:szCs w:val="20"/>
        </w:rPr>
        <w:t>: 25 people charged, $150 million in fraud (billing for services, tests and prescriptions that were not medically necessary or were never provided)</w:t>
      </w:r>
    </w:p>
    <w:p w:rsidR="00B3784D" w:rsidRDefault="00B3784D" w:rsidP="001E5176">
      <w:pPr>
        <w:pStyle w:val="Default"/>
        <w:numPr>
          <w:ilvl w:val="0"/>
          <w:numId w:val="33"/>
        </w:numPr>
        <w:rPr>
          <w:rFonts w:asciiTheme="minorHAnsi" w:hAnsiTheme="minorHAnsi"/>
          <w:sz w:val="22"/>
          <w:szCs w:val="20"/>
        </w:rPr>
      </w:pPr>
      <w:r w:rsidRPr="008C42F0">
        <w:rPr>
          <w:rFonts w:asciiTheme="minorHAnsi" w:hAnsiTheme="minorHAnsi"/>
          <w:b/>
          <w:sz w:val="22"/>
          <w:szCs w:val="20"/>
        </w:rPr>
        <w:t>Mid-Florida Takedown</w:t>
      </w:r>
      <w:r>
        <w:rPr>
          <w:rFonts w:asciiTheme="minorHAnsi" w:hAnsiTheme="minorHAnsi"/>
          <w:sz w:val="22"/>
          <w:szCs w:val="20"/>
        </w:rPr>
        <w:t xml:space="preserve">: 7 people charged (fraud; conspiracy to illicitly obtain and distribute controlled </w:t>
      </w:r>
      <w:r w:rsidR="008C42F0">
        <w:rPr>
          <w:rFonts w:asciiTheme="minorHAnsi" w:hAnsiTheme="minorHAnsi"/>
          <w:sz w:val="22"/>
          <w:szCs w:val="20"/>
        </w:rPr>
        <w:t>substances</w:t>
      </w:r>
      <w:r>
        <w:rPr>
          <w:rFonts w:asciiTheme="minorHAnsi" w:hAnsiTheme="minorHAnsi"/>
          <w:sz w:val="22"/>
          <w:szCs w:val="20"/>
        </w:rPr>
        <w:t xml:space="preserve">) </w:t>
      </w:r>
    </w:p>
    <w:p w:rsidR="001E5176" w:rsidRDefault="001E5176" w:rsidP="001E5176">
      <w:pPr>
        <w:pStyle w:val="Default"/>
        <w:rPr>
          <w:rFonts w:asciiTheme="minorHAnsi" w:hAnsiTheme="minorHAnsi"/>
          <w:sz w:val="22"/>
          <w:szCs w:val="20"/>
        </w:rPr>
      </w:pPr>
    </w:p>
    <w:p w:rsidR="001E5176" w:rsidRPr="001E5176" w:rsidRDefault="001E5176" w:rsidP="001E5176">
      <w:pPr>
        <w:pStyle w:val="Default"/>
        <w:rPr>
          <w:rFonts w:asciiTheme="minorHAnsi" w:hAnsiTheme="minorHAnsi"/>
          <w:sz w:val="22"/>
          <w:szCs w:val="20"/>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t>False Claims/Health Care Fraud</w:t>
      </w:r>
    </w:p>
    <w:p w:rsidR="009C7AAE" w:rsidRPr="00F57040" w:rsidRDefault="009C7AAE" w:rsidP="00563BCC">
      <w:pPr>
        <w:pStyle w:val="Default"/>
        <w:rPr>
          <w:rFonts w:asciiTheme="minorHAnsi" w:hAnsiTheme="minorHAnsi" w:cs="Wingdings"/>
          <w:sz w:val="22"/>
          <w:szCs w:val="22"/>
          <w:highlight w:val="yellow"/>
        </w:rPr>
      </w:pPr>
    </w:p>
    <w:p w:rsidR="00113532" w:rsidRPr="00113532" w:rsidRDefault="00113532" w:rsidP="0068147E">
      <w:pPr>
        <w:pStyle w:val="Default"/>
        <w:numPr>
          <w:ilvl w:val="0"/>
          <w:numId w:val="2"/>
        </w:numPr>
        <w:rPr>
          <w:rFonts w:asciiTheme="minorHAnsi" w:hAnsiTheme="minorHAnsi" w:cs="Wingdings"/>
          <w:sz w:val="22"/>
          <w:szCs w:val="22"/>
        </w:rPr>
      </w:pPr>
      <w:r w:rsidRPr="00113532">
        <w:rPr>
          <w:rFonts w:asciiTheme="minorHAnsi" w:hAnsiTheme="minorHAnsi" w:cs="Wingdings"/>
          <w:b/>
          <w:sz w:val="22"/>
          <w:szCs w:val="22"/>
        </w:rPr>
        <w:t>Esformes sentenced in largest health care fraud scheme ever</w:t>
      </w:r>
      <w:r w:rsidR="00034BC4" w:rsidRPr="00113532">
        <w:rPr>
          <w:rFonts w:asciiTheme="minorHAnsi" w:hAnsiTheme="minorHAnsi" w:cs="Wingdings"/>
          <w:b/>
          <w:sz w:val="22"/>
          <w:szCs w:val="22"/>
        </w:rPr>
        <w:t>.</w:t>
      </w:r>
      <w:r w:rsidR="008C17CC" w:rsidRPr="00113532">
        <w:rPr>
          <w:rFonts w:asciiTheme="minorHAnsi" w:hAnsiTheme="minorHAnsi" w:cs="Wingdings"/>
          <w:b/>
          <w:sz w:val="22"/>
          <w:szCs w:val="22"/>
        </w:rPr>
        <w:t xml:space="preserve"> </w:t>
      </w:r>
      <w:r w:rsidRPr="00113532">
        <w:rPr>
          <w:rFonts w:asciiTheme="minorHAnsi" w:hAnsiTheme="minorHAnsi" w:cs="Wingdings"/>
          <w:sz w:val="22"/>
          <w:szCs w:val="22"/>
        </w:rPr>
        <w:t xml:space="preserve"> Philip Esformes was convicted for his role in a $1.3 </w:t>
      </w:r>
      <w:r w:rsidRPr="00F5032C">
        <w:rPr>
          <w:rFonts w:asciiTheme="minorHAnsi" w:hAnsiTheme="minorHAnsi" w:cs="Wingdings"/>
          <w:b/>
          <w:sz w:val="22"/>
          <w:szCs w:val="22"/>
        </w:rPr>
        <w:t>billion</w:t>
      </w:r>
      <w:r w:rsidRPr="00113532">
        <w:rPr>
          <w:rFonts w:asciiTheme="minorHAnsi" w:hAnsiTheme="minorHAnsi" w:cs="Wingdings"/>
          <w:sz w:val="22"/>
          <w:szCs w:val="22"/>
        </w:rPr>
        <w:t xml:space="preserve"> Medicare and Medicaid fraud and kickback scheme involving assisted living and skilled nursing facilities he owned. Esformes bribed doctors to admit patients to his facilities; billed Medicare and Medicaid for services that were not provided or that were medically unnecessary; and provided inadequate care. Esformes also bribed a state regulator to receive notice of state inspections.  He was sentenced to 20 years in prison. </w:t>
      </w:r>
    </w:p>
    <w:p w:rsidR="009C139F" w:rsidRDefault="008C17CC" w:rsidP="008C17CC">
      <w:pPr>
        <w:pStyle w:val="Default"/>
        <w:ind w:left="720"/>
        <w:rPr>
          <w:rFonts w:asciiTheme="minorHAnsi" w:hAnsiTheme="minorHAnsi" w:cstheme="minorBidi"/>
          <w:color w:val="0000FF"/>
          <w:sz w:val="22"/>
          <w:szCs w:val="22"/>
          <w:u w:val="single"/>
        </w:rPr>
      </w:pPr>
      <w:r w:rsidRPr="00D2434B">
        <w:rPr>
          <w:rFonts w:asciiTheme="minorHAnsi" w:hAnsiTheme="minorHAnsi" w:cs="Wingdings"/>
          <w:sz w:val="22"/>
          <w:szCs w:val="22"/>
        </w:rPr>
        <w:t xml:space="preserve">Source: </w:t>
      </w:r>
      <w:hyperlink r:id="rId9" w:history="1">
        <w:r w:rsidR="00113532" w:rsidRPr="00113532">
          <w:rPr>
            <w:rStyle w:val="Hyperlink"/>
            <w:rFonts w:asciiTheme="minorHAnsi" w:hAnsiTheme="minorHAnsi" w:cstheme="minorBidi"/>
            <w:sz w:val="22"/>
            <w:szCs w:val="22"/>
          </w:rPr>
          <w:t>https://www.justice.gov/opa/pr/south-florida-health-care-facility-owner-sentenced-20-years-prison-role-largest-health-care</w:t>
        </w:r>
      </w:hyperlink>
    </w:p>
    <w:p w:rsidR="00113532" w:rsidRPr="007D0ADE" w:rsidRDefault="00113532" w:rsidP="008C17CC">
      <w:pPr>
        <w:pStyle w:val="Default"/>
        <w:ind w:left="720"/>
        <w:rPr>
          <w:rStyle w:val="Hyperlink"/>
          <w:rFonts w:ascii="Calibri" w:hAnsi="Calibri" w:cs="Calibri"/>
          <w:sz w:val="20"/>
          <w:szCs w:val="22"/>
        </w:rPr>
      </w:pPr>
    </w:p>
    <w:p w:rsidR="000221DE" w:rsidRPr="000337B0" w:rsidRDefault="004956E7" w:rsidP="00624C5F">
      <w:pPr>
        <w:pStyle w:val="Default"/>
        <w:numPr>
          <w:ilvl w:val="0"/>
          <w:numId w:val="2"/>
        </w:numPr>
        <w:rPr>
          <w:rFonts w:asciiTheme="minorHAnsi" w:hAnsiTheme="minorHAnsi" w:cs="Wingdings"/>
          <w:sz w:val="22"/>
          <w:szCs w:val="22"/>
        </w:rPr>
      </w:pPr>
      <w:r>
        <w:rPr>
          <w:rFonts w:asciiTheme="minorHAnsi" w:hAnsiTheme="minorHAnsi" w:cs="Wingdings"/>
          <w:b/>
          <w:sz w:val="22"/>
          <w:szCs w:val="22"/>
        </w:rPr>
        <w:t>Fraudulent test bills add up to two million dollar settlement</w:t>
      </w:r>
      <w:r w:rsidR="000221DE" w:rsidRPr="007D0ADE">
        <w:rPr>
          <w:rFonts w:asciiTheme="minorHAnsi" w:hAnsiTheme="minorHAnsi" w:cs="Wingdings"/>
          <w:b/>
          <w:sz w:val="22"/>
          <w:szCs w:val="22"/>
        </w:rPr>
        <w:t>.</w:t>
      </w:r>
      <w:r w:rsidR="00E5775A">
        <w:rPr>
          <w:rFonts w:asciiTheme="minorHAnsi" w:hAnsiTheme="minorHAnsi" w:cs="Wingdings"/>
          <w:b/>
          <w:sz w:val="22"/>
          <w:szCs w:val="22"/>
        </w:rPr>
        <w:t xml:space="preserve"> </w:t>
      </w:r>
      <w:r>
        <w:rPr>
          <w:rFonts w:asciiTheme="minorHAnsi" w:hAnsiTheme="minorHAnsi" w:cs="Wingdings"/>
          <w:bCs/>
          <w:sz w:val="22"/>
          <w:szCs w:val="22"/>
        </w:rPr>
        <w:t>A Texan doctor entered a $2.1 million settlement to resolve allegations that he billed Medicare for medically unnecessary diagnostic tests.</w:t>
      </w:r>
      <w:r w:rsidR="005B6B93">
        <w:rPr>
          <w:rFonts w:asciiTheme="minorHAnsi" w:hAnsiTheme="minorHAnsi" w:cs="Wingdings"/>
          <w:bCs/>
          <w:sz w:val="22"/>
          <w:szCs w:val="22"/>
        </w:rPr>
        <w:t xml:space="preserve"> The U.S. Attorney’s office identified the claims because the doctor was “a significant statistical outlier for various metrics.” For example, he ordered an excessive amount of diagnostic tests, particularly highly complicated tests – often for patients on a recurring basis.</w:t>
      </w:r>
    </w:p>
    <w:p w:rsidR="004A3C36" w:rsidRDefault="000221DE" w:rsidP="000221DE">
      <w:pPr>
        <w:pStyle w:val="Default"/>
        <w:ind w:left="720"/>
        <w:rPr>
          <w:rFonts w:asciiTheme="minorHAnsi" w:hAnsiTheme="minorHAnsi" w:cstheme="minorBidi"/>
          <w:color w:val="0000FF"/>
          <w:sz w:val="22"/>
          <w:szCs w:val="22"/>
          <w:u w:val="single"/>
        </w:rPr>
      </w:pPr>
      <w:r w:rsidRPr="007D0ADE">
        <w:rPr>
          <w:rFonts w:asciiTheme="minorHAnsi" w:hAnsiTheme="minorHAnsi" w:cs="Wingdings"/>
          <w:sz w:val="22"/>
          <w:szCs w:val="22"/>
        </w:rPr>
        <w:t xml:space="preserve">Source: </w:t>
      </w:r>
      <w:hyperlink r:id="rId10" w:history="1">
        <w:r w:rsidR="004956E7" w:rsidRPr="00876A58">
          <w:rPr>
            <w:rStyle w:val="Hyperlink"/>
            <w:rFonts w:asciiTheme="minorHAnsi" w:hAnsiTheme="minorHAnsi" w:cstheme="minorBidi"/>
            <w:sz w:val="22"/>
            <w:szCs w:val="22"/>
          </w:rPr>
          <w:t>https://www.justice.gov/usao-sdtx/pr/mission-family-practitioner-pays-2-million-resolve-allegations</w:t>
        </w:r>
      </w:hyperlink>
    </w:p>
    <w:p w:rsidR="004956E7" w:rsidRDefault="004956E7" w:rsidP="000221DE">
      <w:pPr>
        <w:pStyle w:val="Default"/>
        <w:ind w:left="720"/>
        <w:rPr>
          <w:rFonts w:asciiTheme="minorHAnsi" w:hAnsiTheme="minorHAnsi" w:cstheme="minorBidi"/>
          <w:color w:val="auto"/>
          <w:sz w:val="22"/>
          <w:szCs w:val="22"/>
        </w:rPr>
      </w:pPr>
    </w:p>
    <w:p w:rsidR="004A3C36" w:rsidRPr="004A3C36" w:rsidRDefault="005B6B93" w:rsidP="0068147E">
      <w:pPr>
        <w:pStyle w:val="Default"/>
        <w:numPr>
          <w:ilvl w:val="0"/>
          <w:numId w:val="2"/>
        </w:numPr>
        <w:rPr>
          <w:rFonts w:ascii="Calibri" w:hAnsi="Calibri" w:cs="Calibri"/>
          <w:sz w:val="22"/>
        </w:rPr>
      </w:pPr>
      <w:r>
        <w:rPr>
          <w:rFonts w:asciiTheme="minorHAnsi" w:hAnsiTheme="minorHAnsi" w:cs="Wingdings"/>
          <w:b/>
          <w:sz w:val="22"/>
          <w:szCs w:val="22"/>
        </w:rPr>
        <w:lastRenderedPageBreak/>
        <w:t>Hospital administrator gets 10 years</w:t>
      </w:r>
      <w:r w:rsidR="004A3C36" w:rsidRPr="004A3C36">
        <w:rPr>
          <w:rFonts w:asciiTheme="minorHAnsi" w:hAnsiTheme="minorHAnsi" w:cs="Wingdings"/>
          <w:b/>
          <w:sz w:val="22"/>
          <w:szCs w:val="22"/>
        </w:rPr>
        <w:t xml:space="preserve">. </w:t>
      </w:r>
      <w:r>
        <w:rPr>
          <w:rFonts w:asciiTheme="minorHAnsi" w:hAnsiTheme="minorHAnsi" w:cs="Wingdings"/>
          <w:bCs/>
          <w:sz w:val="22"/>
          <w:szCs w:val="22"/>
        </w:rPr>
        <w:t xml:space="preserve">A hospital administrator in Texas was sentenced to 10 years in prison for Medicare fraud, and ordered to pay more than $6 million in restitution. The administrator worked with the hospital CFO and COO to </w:t>
      </w:r>
      <w:r w:rsidR="00F5032C">
        <w:rPr>
          <w:rFonts w:asciiTheme="minorHAnsi" w:hAnsiTheme="minorHAnsi" w:cs="Wingdings"/>
          <w:bCs/>
          <w:sz w:val="22"/>
          <w:szCs w:val="22"/>
        </w:rPr>
        <w:t>submit</w:t>
      </w:r>
      <w:r>
        <w:rPr>
          <w:rFonts w:asciiTheme="minorHAnsi" w:hAnsiTheme="minorHAnsi" w:cs="Wingdings"/>
          <w:bCs/>
          <w:sz w:val="22"/>
          <w:szCs w:val="22"/>
        </w:rPr>
        <w:t xml:space="preserve"> false and fraudulent claims for </w:t>
      </w:r>
      <w:r w:rsidR="00F5032C">
        <w:rPr>
          <w:rFonts w:asciiTheme="minorHAnsi" w:hAnsiTheme="minorHAnsi" w:cs="Wingdings"/>
          <w:bCs/>
          <w:sz w:val="22"/>
          <w:szCs w:val="22"/>
        </w:rPr>
        <w:t xml:space="preserve">to Medicare </w:t>
      </w:r>
      <w:r>
        <w:rPr>
          <w:rFonts w:asciiTheme="minorHAnsi" w:hAnsiTheme="minorHAnsi" w:cs="Wingdings"/>
          <w:bCs/>
          <w:sz w:val="22"/>
          <w:szCs w:val="22"/>
        </w:rPr>
        <w:t>partial hospitalization program services. The parties paid kickbacks to group home owners and patient recruiters in exchange for Medicare patient referrals to the PHPs. The administrator also admitted many patients to the PHP program even though they did not quality for – and were not provided – legitimate partial hospital services.</w:t>
      </w:r>
    </w:p>
    <w:p w:rsidR="006269A0" w:rsidRDefault="004A3C36" w:rsidP="00563BCC">
      <w:pPr>
        <w:pStyle w:val="Default"/>
        <w:ind w:left="720"/>
        <w:rPr>
          <w:rFonts w:asciiTheme="minorHAnsi" w:hAnsiTheme="minorHAnsi" w:cstheme="minorBidi"/>
          <w:color w:val="0000FF"/>
          <w:sz w:val="22"/>
          <w:szCs w:val="22"/>
          <w:u w:val="single"/>
        </w:rPr>
      </w:pPr>
      <w:r w:rsidRPr="004A3C36">
        <w:rPr>
          <w:rFonts w:asciiTheme="minorHAnsi" w:hAnsiTheme="minorHAnsi" w:cs="Wingdings"/>
          <w:sz w:val="22"/>
          <w:szCs w:val="22"/>
        </w:rPr>
        <w:t xml:space="preserve">Source: </w:t>
      </w:r>
      <w:hyperlink r:id="rId11" w:history="1">
        <w:r w:rsidR="005B6B93" w:rsidRPr="00876A58">
          <w:rPr>
            <w:rStyle w:val="Hyperlink"/>
            <w:rFonts w:asciiTheme="minorHAnsi" w:hAnsiTheme="minorHAnsi" w:cstheme="minorBidi"/>
            <w:sz w:val="22"/>
            <w:szCs w:val="22"/>
          </w:rPr>
          <w:t>https://www.justice.gov/opa/pr/texas-hospital-administrator-sentenced-10-years-prison-role-16-million-health-care-fraud</w:t>
        </w:r>
      </w:hyperlink>
    </w:p>
    <w:p w:rsidR="00FA667E" w:rsidRDefault="00FA667E" w:rsidP="00563BCC">
      <w:pPr>
        <w:pStyle w:val="Default"/>
        <w:ind w:left="720"/>
        <w:rPr>
          <w:rFonts w:asciiTheme="minorHAnsi" w:hAnsiTheme="minorHAnsi" w:cstheme="minorBidi"/>
          <w:color w:val="0000FF"/>
          <w:sz w:val="22"/>
          <w:szCs w:val="22"/>
          <w:u w:val="single"/>
        </w:rPr>
      </w:pPr>
    </w:p>
    <w:p w:rsidR="00FA667E" w:rsidRPr="00FA667E" w:rsidRDefault="00FA667E" w:rsidP="00FA667E">
      <w:pPr>
        <w:pStyle w:val="Default"/>
        <w:numPr>
          <w:ilvl w:val="0"/>
          <w:numId w:val="2"/>
        </w:numPr>
        <w:rPr>
          <w:rFonts w:asciiTheme="minorHAnsi" w:hAnsiTheme="minorHAnsi" w:cs="Calibri"/>
          <w:sz w:val="22"/>
          <w:szCs w:val="22"/>
        </w:rPr>
      </w:pPr>
      <w:r>
        <w:rPr>
          <w:rFonts w:asciiTheme="minorHAnsi" w:hAnsiTheme="minorHAnsi" w:cs="Wingdings"/>
          <w:b/>
          <w:sz w:val="22"/>
          <w:szCs w:val="22"/>
        </w:rPr>
        <w:t>Ambulance company self-discloses false claims</w:t>
      </w:r>
      <w:r w:rsidRPr="004A3C36">
        <w:rPr>
          <w:rFonts w:asciiTheme="minorHAnsi" w:hAnsiTheme="minorHAnsi" w:cs="Wingdings"/>
          <w:b/>
          <w:sz w:val="22"/>
          <w:szCs w:val="22"/>
        </w:rPr>
        <w:t xml:space="preserve">. </w:t>
      </w:r>
      <w:r>
        <w:rPr>
          <w:rFonts w:asciiTheme="minorHAnsi" w:hAnsiTheme="minorHAnsi" w:cs="Wingdings"/>
          <w:bCs/>
          <w:sz w:val="22"/>
          <w:szCs w:val="22"/>
        </w:rPr>
        <w:t xml:space="preserve">An ambulance company entered a $138,285 settlement to resolve allegations that it billed Medicare for nonemergency ambulance transportation. In the press release, the DOJ noted the </w:t>
      </w:r>
      <w:r w:rsidRPr="00F5032C">
        <w:rPr>
          <w:rFonts w:asciiTheme="minorHAnsi" w:hAnsiTheme="minorHAnsi" w:cs="Wingdings"/>
          <w:b/>
          <w:bCs/>
          <w:sz w:val="22"/>
          <w:szCs w:val="22"/>
        </w:rPr>
        <w:t>impact of the company’s self-disclosure and cooperation</w:t>
      </w:r>
      <w:r w:rsidRPr="00FA667E">
        <w:rPr>
          <w:rFonts w:asciiTheme="minorHAnsi" w:hAnsiTheme="minorHAnsi" w:cs="Wingdings"/>
          <w:bCs/>
          <w:sz w:val="22"/>
          <w:szCs w:val="22"/>
        </w:rPr>
        <w:t xml:space="preserve">: </w:t>
      </w:r>
      <w:r>
        <w:rPr>
          <w:rFonts w:asciiTheme="minorHAnsi" w:hAnsiTheme="minorHAnsi" w:cs="Wingdings"/>
          <w:bCs/>
          <w:sz w:val="22"/>
          <w:szCs w:val="22"/>
        </w:rPr>
        <w:t>“</w:t>
      </w:r>
      <w:r w:rsidRPr="00FA667E">
        <w:rPr>
          <w:rFonts w:asciiTheme="minorHAnsi" w:hAnsiTheme="minorHAnsi"/>
          <w:color w:val="171E24"/>
          <w:sz w:val="22"/>
          <w:szCs w:val="22"/>
          <w:shd w:val="clear" w:color="auto" w:fill="FFFFFF"/>
        </w:rPr>
        <w:t>Capital voluntarily disclosed these results to the U.S. Attorney’s Office</w:t>
      </w:r>
      <w:r>
        <w:rPr>
          <w:rFonts w:asciiTheme="minorHAnsi" w:hAnsiTheme="minorHAnsi"/>
          <w:color w:val="171E24"/>
          <w:sz w:val="22"/>
          <w:szCs w:val="22"/>
          <w:shd w:val="clear" w:color="auto" w:fill="FFFFFF"/>
        </w:rPr>
        <w:t>…</w:t>
      </w:r>
      <w:r w:rsidRPr="00FA667E">
        <w:rPr>
          <w:rFonts w:asciiTheme="minorHAnsi" w:hAnsiTheme="minorHAnsi"/>
          <w:color w:val="171E24"/>
          <w:sz w:val="22"/>
          <w:szCs w:val="22"/>
          <w:shd w:val="clear" w:color="auto" w:fill="FFFFFF"/>
        </w:rPr>
        <w:t>. Capital also cooperated throughout the investigation, and implemented enhanced internal compliance and remedial measures. Federal authorities encourage health care providers to cooperate with investigations involving the possible submission of false claims to federal programs. Entities or individuals that make proactive, timely and voluntary self-disclosures to the U.S. Attorney’s Office may receive credit during the resolution of a later FCA case.</w:t>
      </w:r>
      <w:r>
        <w:rPr>
          <w:rFonts w:asciiTheme="minorHAnsi" w:hAnsiTheme="minorHAnsi"/>
          <w:color w:val="171E24"/>
          <w:sz w:val="22"/>
          <w:szCs w:val="22"/>
          <w:shd w:val="clear" w:color="auto" w:fill="FFFFFF"/>
        </w:rPr>
        <w:t>”</w:t>
      </w:r>
    </w:p>
    <w:p w:rsidR="005B6B93" w:rsidRDefault="00FA667E" w:rsidP="00563BCC">
      <w:pPr>
        <w:pStyle w:val="Default"/>
        <w:ind w:left="720"/>
        <w:rPr>
          <w:rFonts w:asciiTheme="minorHAnsi" w:hAnsiTheme="minorHAnsi" w:cstheme="minorBidi"/>
          <w:color w:val="auto"/>
          <w:sz w:val="22"/>
          <w:szCs w:val="22"/>
        </w:rPr>
      </w:pPr>
      <w:r w:rsidRPr="004A3C36">
        <w:rPr>
          <w:rFonts w:asciiTheme="minorHAnsi" w:hAnsiTheme="minorHAnsi" w:cs="Wingdings"/>
          <w:sz w:val="22"/>
          <w:szCs w:val="22"/>
        </w:rPr>
        <w:t xml:space="preserve">Source: </w:t>
      </w:r>
      <w:hyperlink r:id="rId12" w:history="1">
        <w:r w:rsidRPr="00FA667E">
          <w:rPr>
            <w:rFonts w:asciiTheme="minorHAnsi" w:hAnsiTheme="minorHAnsi" w:cstheme="minorBidi"/>
            <w:color w:val="0000FF"/>
            <w:sz w:val="22"/>
            <w:szCs w:val="22"/>
            <w:u w:val="single"/>
          </w:rPr>
          <w:t>https://www.justice.gov/usao-me/pr/bangor-ambulance-company-settles-false-claims-act-allegations</w:t>
        </w:r>
      </w:hyperlink>
    </w:p>
    <w:p w:rsidR="006323D5" w:rsidRDefault="006323D5" w:rsidP="00563BCC">
      <w:pPr>
        <w:pStyle w:val="Default"/>
        <w:ind w:left="720"/>
        <w:rPr>
          <w:rFonts w:asciiTheme="minorHAnsi" w:hAnsiTheme="minorHAnsi" w:cstheme="minorBidi"/>
          <w:color w:val="auto"/>
          <w:sz w:val="22"/>
          <w:szCs w:val="22"/>
        </w:rPr>
      </w:pPr>
    </w:p>
    <w:p w:rsidR="00FA667E" w:rsidRDefault="00FA667E" w:rsidP="00563BCC">
      <w:pPr>
        <w:pStyle w:val="Default"/>
        <w:ind w:left="720"/>
        <w:rPr>
          <w:rFonts w:asciiTheme="minorHAnsi" w:hAnsiTheme="minorHAnsi" w:cs="Wingdings"/>
          <w:sz w:val="22"/>
          <w:szCs w:val="22"/>
          <w:highlight w:val="yellow"/>
        </w:rPr>
      </w:pPr>
    </w:p>
    <w:p w:rsidR="00563BCC" w:rsidRPr="0042566B" w:rsidRDefault="0042566B" w:rsidP="00624C5F">
      <w:pPr>
        <w:pStyle w:val="Default"/>
        <w:numPr>
          <w:ilvl w:val="0"/>
          <w:numId w:val="4"/>
        </w:numPr>
        <w:rPr>
          <w:rFonts w:asciiTheme="minorHAnsi" w:hAnsiTheme="minorHAnsi"/>
          <w:b/>
          <w:sz w:val="28"/>
          <w:szCs w:val="20"/>
        </w:rPr>
      </w:pPr>
      <w:r>
        <w:rPr>
          <w:rFonts w:asciiTheme="minorHAnsi" w:hAnsiTheme="minorHAnsi"/>
          <w:b/>
          <w:sz w:val="28"/>
          <w:szCs w:val="20"/>
        </w:rPr>
        <w:t>Opioids</w:t>
      </w:r>
      <w:r w:rsidR="005872A9">
        <w:rPr>
          <w:rFonts w:asciiTheme="minorHAnsi" w:hAnsiTheme="minorHAnsi"/>
          <w:b/>
          <w:sz w:val="28"/>
          <w:szCs w:val="20"/>
        </w:rPr>
        <w:t xml:space="preserve"> &amp; Other Drugs</w:t>
      </w:r>
    </w:p>
    <w:p w:rsidR="00563BCC" w:rsidRPr="0042566B" w:rsidRDefault="00563BCC" w:rsidP="00563BCC">
      <w:pPr>
        <w:pStyle w:val="Default"/>
        <w:rPr>
          <w:rFonts w:asciiTheme="minorHAnsi" w:hAnsiTheme="minorHAnsi"/>
          <w:b/>
          <w:sz w:val="28"/>
          <w:szCs w:val="20"/>
        </w:rPr>
      </w:pPr>
    </w:p>
    <w:p w:rsidR="009C7AAE"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13" w:history="1">
        <w:r w:rsidRPr="0042566B">
          <w:rPr>
            <w:rStyle w:val="Hyperlink"/>
            <w:rFonts w:asciiTheme="minorHAnsi" w:hAnsiTheme="minorHAnsi"/>
            <w:sz w:val="22"/>
            <w:szCs w:val="20"/>
          </w:rPr>
          <w:t>https://www.hhs.gov/opioids/about-the-epidemic/index.html</w:t>
        </w:r>
      </w:hyperlink>
      <w:r w:rsidRPr="0042566B">
        <w:rPr>
          <w:rFonts w:asciiTheme="minorHAnsi" w:hAnsiTheme="minorHAnsi"/>
          <w:sz w:val="22"/>
          <w:szCs w:val="20"/>
        </w:rPr>
        <w:t xml:space="preserve">. </w:t>
      </w:r>
    </w:p>
    <w:p w:rsidR="009C7AAE" w:rsidRDefault="009C7AAE" w:rsidP="00563BCC">
      <w:pPr>
        <w:pStyle w:val="Default"/>
        <w:tabs>
          <w:tab w:val="left" w:pos="2146"/>
        </w:tabs>
        <w:rPr>
          <w:rFonts w:asciiTheme="minorHAnsi" w:hAnsiTheme="minorHAnsi"/>
          <w:sz w:val="22"/>
          <w:szCs w:val="20"/>
        </w:rPr>
      </w:pPr>
    </w:p>
    <w:p w:rsidR="00563BCC"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March 2018, President Donald Trump announced an Initiative to Stop Opioid Abuse and Reduce Drug Supply and Demand: </w:t>
      </w:r>
      <w:hyperlink r:id="rId14" w:history="1">
        <w:r w:rsidRPr="0042566B">
          <w:rPr>
            <w:rStyle w:val="Hyperlink"/>
            <w:rFonts w:asciiTheme="minorHAnsi" w:hAnsiTheme="minorHAnsi"/>
            <w:sz w:val="22"/>
            <w:szCs w:val="20"/>
          </w:rPr>
          <w:t>https://www.whitehouse.gov/briefings-statements/president-donald-j-trumps-initiative-stop-opioid-abuse-reduce-drug-supply-demand/</w:t>
        </w:r>
      </w:hyperlink>
      <w:r w:rsidRPr="0042566B">
        <w:rPr>
          <w:rFonts w:asciiTheme="minorHAnsi" w:hAnsiTheme="minorHAnsi"/>
          <w:sz w:val="22"/>
          <w:szCs w:val="20"/>
        </w:rPr>
        <w:t>. Among other things, this Initiative gave the DOJ more resources to prosecute opioid fraud and abuse. It is not surprising that we have seen an increase in drug-related settlements, criminal charges and guilty pleas coming from the DOJ – often involving opioids.</w:t>
      </w:r>
    </w:p>
    <w:p w:rsidR="0042566B" w:rsidRDefault="0042566B" w:rsidP="00563BCC">
      <w:pPr>
        <w:pStyle w:val="Default"/>
        <w:tabs>
          <w:tab w:val="left" w:pos="2146"/>
        </w:tabs>
        <w:rPr>
          <w:rFonts w:asciiTheme="minorHAnsi" w:hAnsiTheme="minorHAnsi"/>
          <w:sz w:val="22"/>
          <w:szCs w:val="20"/>
        </w:rPr>
      </w:pPr>
    </w:p>
    <w:p w:rsidR="0042566B" w:rsidRPr="009D3969" w:rsidRDefault="0042566B" w:rsidP="0042566B">
      <w:pPr>
        <w:pStyle w:val="Default"/>
        <w:rPr>
          <w:rFonts w:ascii="Calibri" w:hAnsi="Calibri"/>
          <w:sz w:val="20"/>
          <w:szCs w:val="22"/>
        </w:rPr>
      </w:pPr>
      <w:r w:rsidRPr="009D3969">
        <w:rPr>
          <w:rFonts w:asciiTheme="minorHAnsi" w:hAnsiTheme="minorHAnsi"/>
          <w:sz w:val="22"/>
          <w:szCs w:val="20"/>
        </w:rPr>
        <w:t>In November 2018, the OIG identified “</w:t>
      </w:r>
      <w:r w:rsidRPr="009D3969">
        <w:rPr>
          <w:rFonts w:ascii="Calibri" w:hAnsi="Calibri"/>
          <w:sz w:val="22"/>
        </w:rPr>
        <w:t xml:space="preserve">Reducing inappropriate prescribing and misuse of opioids” as its #1 </w:t>
      </w:r>
    </w:p>
    <w:p w:rsidR="0042566B" w:rsidRPr="009D3969" w:rsidRDefault="0042566B" w:rsidP="00563BCC">
      <w:pPr>
        <w:pStyle w:val="Default"/>
        <w:tabs>
          <w:tab w:val="left" w:pos="2146"/>
        </w:tabs>
        <w:rPr>
          <w:rFonts w:asciiTheme="minorHAnsi" w:hAnsiTheme="minorHAnsi"/>
          <w:sz w:val="22"/>
          <w:szCs w:val="20"/>
        </w:rPr>
      </w:pPr>
      <w:r w:rsidRPr="009D3969">
        <w:rPr>
          <w:rFonts w:asciiTheme="minorHAnsi" w:hAnsiTheme="minorHAnsi"/>
          <w:sz w:val="22"/>
          <w:szCs w:val="20"/>
        </w:rPr>
        <w:t>Management &amp; Performance Challenge.</w:t>
      </w:r>
    </w:p>
    <w:p w:rsidR="00563BCC" w:rsidRPr="009D3969" w:rsidRDefault="00563BCC" w:rsidP="00563BCC">
      <w:pPr>
        <w:pStyle w:val="Default"/>
        <w:tabs>
          <w:tab w:val="left" w:pos="2146"/>
        </w:tabs>
        <w:rPr>
          <w:rFonts w:asciiTheme="minorHAnsi" w:hAnsiTheme="minorHAnsi"/>
          <w:sz w:val="22"/>
          <w:szCs w:val="22"/>
        </w:rPr>
      </w:pPr>
    </w:p>
    <w:p w:rsidR="00BF2E9F" w:rsidRDefault="00486509" w:rsidP="0068147E">
      <w:pPr>
        <w:pStyle w:val="Default"/>
        <w:numPr>
          <w:ilvl w:val="0"/>
          <w:numId w:val="2"/>
        </w:numPr>
        <w:rPr>
          <w:rFonts w:asciiTheme="minorHAnsi" w:hAnsiTheme="minorHAnsi" w:cs="Wingdings"/>
          <w:sz w:val="22"/>
          <w:szCs w:val="22"/>
        </w:rPr>
      </w:pPr>
      <w:r>
        <w:rPr>
          <w:rFonts w:asciiTheme="minorHAnsi" w:hAnsiTheme="minorHAnsi" w:cs="Wingdings"/>
          <w:b/>
          <w:sz w:val="22"/>
          <w:szCs w:val="22"/>
        </w:rPr>
        <w:t>Clinic owner pleads guilty to drug distribution</w:t>
      </w:r>
      <w:r w:rsidR="00346060" w:rsidRPr="0068147E">
        <w:rPr>
          <w:rFonts w:asciiTheme="minorHAnsi" w:hAnsiTheme="minorHAnsi" w:cs="Wingdings"/>
          <w:b/>
          <w:sz w:val="22"/>
          <w:szCs w:val="22"/>
        </w:rPr>
        <w:t xml:space="preserve">. </w:t>
      </w:r>
      <w:r w:rsidR="0068147E">
        <w:rPr>
          <w:rFonts w:asciiTheme="minorHAnsi" w:hAnsiTheme="minorHAnsi" w:cs="Wingdings"/>
          <w:sz w:val="22"/>
          <w:szCs w:val="22"/>
        </w:rPr>
        <w:t xml:space="preserve">The owner of pain and physical therapy </w:t>
      </w:r>
      <w:r>
        <w:rPr>
          <w:rFonts w:asciiTheme="minorHAnsi" w:hAnsiTheme="minorHAnsi" w:cs="Wingdings"/>
          <w:sz w:val="22"/>
          <w:szCs w:val="22"/>
        </w:rPr>
        <w:t>clinics</w:t>
      </w:r>
      <w:r w:rsidR="0068147E">
        <w:rPr>
          <w:rFonts w:asciiTheme="minorHAnsi" w:hAnsiTheme="minorHAnsi" w:cs="Wingdings"/>
          <w:sz w:val="22"/>
          <w:szCs w:val="22"/>
        </w:rPr>
        <w:t xml:space="preserve"> in Detroit pleaded guilty to a drug diversion scheme.</w:t>
      </w:r>
      <w:r>
        <w:rPr>
          <w:rFonts w:asciiTheme="minorHAnsi" w:hAnsiTheme="minorHAnsi" w:cs="Wingdings"/>
          <w:sz w:val="22"/>
          <w:szCs w:val="22"/>
        </w:rPr>
        <w:t xml:space="preserve"> The owner employed physicians to write medically unnecessary con</w:t>
      </w:r>
      <w:r w:rsidR="00F5032C">
        <w:rPr>
          <w:rFonts w:asciiTheme="minorHAnsi" w:hAnsiTheme="minorHAnsi" w:cs="Wingdings"/>
          <w:sz w:val="22"/>
          <w:szCs w:val="22"/>
        </w:rPr>
        <w:t>trolled substance prescriptions,</w:t>
      </w:r>
      <w:r>
        <w:rPr>
          <w:rFonts w:asciiTheme="minorHAnsi" w:hAnsiTheme="minorHAnsi" w:cs="Wingdings"/>
          <w:sz w:val="22"/>
          <w:szCs w:val="22"/>
        </w:rPr>
        <w:t xml:space="preserve"> and accepted payments from patients and recruiters in exchange for doctor visits. At these visits, patients signed physical therapy documentation in order to receive controlled substances. </w:t>
      </w:r>
    </w:p>
    <w:p w:rsidR="00346060" w:rsidRPr="00BF2E9F" w:rsidRDefault="00346060" w:rsidP="00BF2E9F">
      <w:pPr>
        <w:pStyle w:val="Default"/>
        <w:ind w:left="720"/>
        <w:rPr>
          <w:rFonts w:asciiTheme="minorHAnsi" w:hAnsiTheme="minorHAnsi" w:cs="Wingdings"/>
          <w:sz w:val="22"/>
          <w:szCs w:val="22"/>
        </w:rPr>
      </w:pPr>
      <w:r w:rsidRPr="0068147E">
        <w:rPr>
          <w:rFonts w:asciiTheme="minorHAnsi" w:hAnsiTheme="minorHAnsi" w:cs="Wingdings"/>
          <w:sz w:val="22"/>
          <w:szCs w:val="22"/>
        </w:rPr>
        <w:t xml:space="preserve">Source:  </w:t>
      </w:r>
      <w:hyperlink r:id="rId15" w:history="1">
        <w:r w:rsidR="00486509" w:rsidRPr="00876A58">
          <w:rPr>
            <w:rStyle w:val="Hyperlink"/>
            <w:rFonts w:asciiTheme="minorHAnsi" w:hAnsiTheme="minorHAnsi" w:cstheme="minorBidi"/>
            <w:sz w:val="22"/>
            <w:szCs w:val="22"/>
          </w:rPr>
          <w:t>https://www.justice.gov/opa/pr/owner-detroit-area-health-care-clinics-pleads-guilty-drug-diversion-scheme</w:t>
        </w:r>
      </w:hyperlink>
    </w:p>
    <w:p w:rsidR="00BF2E9F" w:rsidRPr="00486509" w:rsidRDefault="00BF2E9F" w:rsidP="00BF2E9F">
      <w:pPr>
        <w:pStyle w:val="Default"/>
        <w:ind w:left="720"/>
        <w:rPr>
          <w:rFonts w:asciiTheme="minorHAnsi" w:hAnsiTheme="minorHAnsi" w:cs="Wingdings"/>
          <w:sz w:val="22"/>
          <w:szCs w:val="22"/>
        </w:rPr>
      </w:pPr>
    </w:p>
    <w:p w:rsidR="00486509" w:rsidRPr="0068147E" w:rsidRDefault="00486509" w:rsidP="00486509">
      <w:pPr>
        <w:pStyle w:val="Default"/>
        <w:numPr>
          <w:ilvl w:val="0"/>
          <w:numId w:val="2"/>
        </w:numPr>
        <w:rPr>
          <w:rFonts w:asciiTheme="minorHAnsi" w:hAnsiTheme="minorHAnsi" w:cs="Wingdings"/>
          <w:sz w:val="22"/>
          <w:szCs w:val="22"/>
        </w:rPr>
      </w:pPr>
      <w:r>
        <w:rPr>
          <w:rFonts w:asciiTheme="minorHAnsi" w:hAnsiTheme="minorHAnsi" w:cs="Wingdings"/>
          <w:b/>
          <w:sz w:val="22"/>
          <w:szCs w:val="22"/>
        </w:rPr>
        <w:t>LPN takes morphine from patient.</w:t>
      </w:r>
      <w:r>
        <w:rPr>
          <w:rFonts w:asciiTheme="minorHAnsi" w:hAnsiTheme="minorHAnsi" w:cs="Wingdings"/>
          <w:sz w:val="22"/>
          <w:szCs w:val="22"/>
        </w:rPr>
        <w:t xml:space="preserve"> A Massachusetts licensed practical nurse pleaded guilty to drug tampering. The LPN was working at a nursing home when she tampered with three bottles of </w:t>
      </w:r>
      <w:r>
        <w:rPr>
          <w:rFonts w:asciiTheme="minorHAnsi" w:hAnsiTheme="minorHAnsi" w:cs="Wingdings"/>
          <w:sz w:val="22"/>
          <w:szCs w:val="22"/>
        </w:rPr>
        <w:lastRenderedPageBreak/>
        <w:t xml:space="preserve">morphine sulphate prescribed for a hospice patient – and replaced the morphine with another liquid, lowering its potency to 4-29%. Source: </w:t>
      </w:r>
      <w:hyperlink r:id="rId16" w:history="1">
        <w:r w:rsidRPr="00876A58">
          <w:rPr>
            <w:rStyle w:val="Hyperlink"/>
            <w:rFonts w:asciiTheme="minorHAnsi" w:hAnsiTheme="minorHAnsi" w:cs="Wingdings"/>
            <w:sz w:val="22"/>
            <w:szCs w:val="22"/>
          </w:rPr>
          <w:t>https://www.justice.gov/usao-ma/pr/haverhill-nurse-pleads-guilty-drug-tampering</w:t>
        </w:r>
      </w:hyperlink>
      <w:r>
        <w:rPr>
          <w:rFonts w:asciiTheme="minorHAnsi" w:hAnsiTheme="minorHAnsi" w:cs="Wingdings"/>
          <w:sz w:val="22"/>
          <w:szCs w:val="22"/>
        </w:rPr>
        <w:t xml:space="preserve"> </w:t>
      </w:r>
    </w:p>
    <w:p w:rsidR="009D3969" w:rsidRDefault="009D3969" w:rsidP="009D3969">
      <w:pPr>
        <w:pStyle w:val="Default"/>
        <w:ind w:left="720"/>
        <w:rPr>
          <w:rFonts w:asciiTheme="minorHAnsi" w:hAnsiTheme="minorHAnsi" w:cstheme="minorHAnsi"/>
          <w:sz w:val="22"/>
          <w:szCs w:val="22"/>
        </w:rPr>
      </w:pPr>
    </w:p>
    <w:p w:rsidR="006D3B31" w:rsidRPr="00050E5A" w:rsidRDefault="006D3B31" w:rsidP="009D3969">
      <w:pPr>
        <w:pStyle w:val="Default"/>
        <w:ind w:left="720"/>
        <w:rPr>
          <w:rFonts w:asciiTheme="minorHAnsi" w:hAnsiTheme="minorHAnsi" w:cstheme="minorHAnsi"/>
          <w:sz w:val="22"/>
          <w:szCs w:val="22"/>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t>Kickbacks</w:t>
      </w:r>
    </w:p>
    <w:p w:rsidR="00563BCC" w:rsidRPr="0042566B" w:rsidRDefault="00563BCC" w:rsidP="00563BCC">
      <w:pPr>
        <w:pStyle w:val="Default"/>
        <w:rPr>
          <w:rFonts w:ascii="Calibri" w:hAnsi="Calibri"/>
          <w:sz w:val="22"/>
        </w:rPr>
      </w:pPr>
    </w:p>
    <w:p w:rsidR="00563BCC" w:rsidRPr="0042566B" w:rsidRDefault="00563BCC" w:rsidP="00563BCC">
      <w:pPr>
        <w:pStyle w:val="Default"/>
        <w:rPr>
          <w:rFonts w:ascii="Calibri" w:hAnsi="Calibri"/>
          <w:sz w:val="22"/>
        </w:rPr>
      </w:pPr>
      <w:r w:rsidRPr="0042566B">
        <w:rPr>
          <w:rFonts w:ascii="Calibri" w:hAnsi="Calibri"/>
          <w:sz w:val="22"/>
        </w:rPr>
        <w:t xml:space="preserve">The Federal Anti-Kickback Statute makes it a criminal offense to offer, solicit, pay or receive any remuneration to induce or reward referrals of items or services reimbursable by a Federal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(i.e. Medicare and Medicaid patients).  </w:t>
      </w:r>
    </w:p>
    <w:p w:rsidR="00563BCC" w:rsidRPr="00F57040" w:rsidRDefault="00563BCC" w:rsidP="00563BCC">
      <w:pPr>
        <w:pStyle w:val="Default"/>
        <w:rPr>
          <w:rFonts w:ascii="Calibri" w:hAnsi="Calibri"/>
          <w:sz w:val="22"/>
          <w:highlight w:val="yellow"/>
        </w:rPr>
      </w:pPr>
    </w:p>
    <w:p w:rsidR="00346060" w:rsidRPr="00346060" w:rsidRDefault="00BF2E9F" w:rsidP="0068147E">
      <w:pPr>
        <w:pStyle w:val="Default"/>
        <w:numPr>
          <w:ilvl w:val="0"/>
          <w:numId w:val="2"/>
        </w:numPr>
        <w:rPr>
          <w:rFonts w:asciiTheme="minorHAnsi" w:hAnsiTheme="minorHAnsi" w:cstheme="minorBidi"/>
          <w:color w:val="auto"/>
          <w:sz w:val="22"/>
          <w:szCs w:val="22"/>
        </w:rPr>
      </w:pPr>
      <w:r>
        <w:rPr>
          <w:rFonts w:asciiTheme="minorHAnsi" w:hAnsiTheme="minorHAnsi" w:cs="Wingdings"/>
          <w:b/>
          <w:sz w:val="22"/>
          <w:szCs w:val="22"/>
        </w:rPr>
        <w:t>MobilexUSA settles for $8.5 million</w:t>
      </w:r>
      <w:r w:rsidR="00904266" w:rsidRPr="00346060">
        <w:rPr>
          <w:rFonts w:asciiTheme="minorHAnsi" w:hAnsiTheme="minorHAnsi" w:cs="Wingdings"/>
          <w:b/>
          <w:sz w:val="22"/>
          <w:szCs w:val="22"/>
        </w:rPr>
        <w:t>.</w:t>
      </w:r>
      <w:r w:rsidR="00B56B18" w:rsidRPr="00346060">
        <w:rPr>
          <w:rFonts w:asciiTheme="minorHAnsi" w:hAnsiTheme="minorHAnsi" w:cs="Wingdings"/>
          <w:b/>
          <w:sz w:val="22"/>
          <w:szCs w:val="22"/>
        </w:rPr>
        <w:t xml:space="preserve"> </w:t>
      </w:r>
      <w:r>
        <w:rPr>
          <w:rFonts w:asciiTheme="minorHAnsi" w:hAnsiTheme="minorHAnsi" w:cs="Wingdings"/>
          <w:sz w:val="22"/>
          <w:szCs w:val="22"/>
        </w:rPr>
        <w:t xml:space="preserve">MobilexUSA (also known as Trident USA Health Services, LLC), a mobile diagnostic services company, entered an $8.5 million false claims and kickback settlement for </w:t>
      </w:r>
      <w:r w:rsidRPr="00F5032C">
        <w:rPr>
          <w:rFonts w:asciiTheme="minorHAnsi" w:hAnsiTheme="minorHAnsi" w:cs="Wingdings"/>
          <w:b/>
          <w:sz w:val="22"/>
          <w:szCs w:val="22"/>
        </w:rPr>
        <w:t>swapping</w:t>
      </w:r>
      <w:r>
        <w:rPr>
          <w:rFonts w:asciiTheme="minorHAnsi" w:hAnsiTheme="minorHAnsi" w:cs="Wingdings"/>
          <w:sz w:val="22"/>
          <w:szCs w:val="22"/>
        </w:rPr>
        <w:t xml:space="preserve"> arrangements with nursing homes. MobilexUSA was accused of providing mobile x-rays to SNFs at below-cost or below fair market value. In exchange, the nursing homes referred Medicare patients to MobilexUSA. This type of trade is called “swapping” and is an illegal kickback arrangement. The case was brought by two whistleblowers: the chief information officer who will receive $2 million, and a regional sales manager who will receive $106,250. MobilexUSA tried to use its bankruptcy proceeding to avoid this government settlement. The U.S. Attorney asserted that </w:t>
      </w:r>
      <w:r w:rsidRPr="00F5032C">
        <w:rPr>
          <w:rFonts w:asciiTheme="minorHAnsi" w:hAnsiTheme="minorHAnsi" w:cs="Wingdings"/>
          <w:b/>
          <w:sz w:val="22"/>
          <w:szCs w:val="22"/>
        </w:rPr>
        <w:t>bankruptcy cannot avoid federal enforcement settlements and penalties.</w:t>
      </w:r>
    </w:p>
    <w:p w:rsidR="00346060" w:rsidRDefault="00904266" w:rsidP="00B56B18">
      <w:pPr>
        <w:pStyle w:val="Default"/>
        <w:ind w:left="720"/>
        <w:rPr>
          <w:rFonts w:asciiTheme="minorHAnsi" w:hAnsiTheme="minorHAnsi" w:cstheme="minorBidi"/>
          <w:color w:val="auto"/>
          <w:sz w:val="22"/>
          <w:szCs w:val="22"/>
        </w:rPr>
      </w:pPr>
      <w:r w:rsidRPr="00346060">
        <w:rPr>
          <w:rFonts w:asciiTheme="minorHAnsi" w:hAnsiTheme="minorHAnsi" w:cs="Wingdings"/>
          <w:sz w:val="22"/>
          <w:szCs w:val="22"/>
        </w:rPr>
        <w:t xml:space="preserve">Source:  </w:t>
      </w:r>
      <w:r w:rsidR="00BF2E9F" w:rsidRPr="00BF2E9F">
        <w:rPr>
          <w:rFonts w:asciiTheme="minorHAnsi" w:hAnsiTheme="minorHAnsi" w:cstheme="minorBidi"/>
          <w:color w:val="0000FF"/>
          <w:sz w:val="22"/>
          <w:szCs w:val="22"/>
          <w:u w:val="single"/>
        </w:rPr>
        <w:t>https://www.justice.gov/usao-edpa/pr/trident-usa-health-services-llc-pay-85-million-resolve-false-claims-act-liability</w:t>
      </w:r>
    </w:p>
    <w:p w:rsidR="008F7822" w:rsidRDefault="008F7822" w:rsidP="00B56B18">
      <w:pPr>
        <w:pStyle w:val="Default"/>
        <w:ind w:left="720"/>
        <w:rPr>
          <w:rFonts w:asciiTheme="minorHAnsi" w:hAnsiTheme="minorHAnsi" w:cstheme="minorBidi"/>
          <w:color w:val="auto"/>
          <w:sz w:val="22"/>
          <w:szCs w:val="22"/>
        </w:rPr>
      </w:pPr>
    </w:p>
    <w:p w:rsidR="006323D5" w:rsidRPr="00FA667E" w:rsidRDefault="006323D5" w:rsidP="006323D5">
      <w:pPr>
        <w:pStyle w:val="Default"/>
        <w:numPr>
          <w:ilvl w:val="0"/>
          <w:numId w:val="2"/>
        </w:numPr>
        <w:rPr>
          <w:rFonts w:asciiTheme="minorHAnsi" w:hAnsiTheme="minorHAnsi" w:cs="Calibri"/>
          <w:sz w:val="22"/>
          <w:szCs w:val="22"/>
        </w:rPr>
      </w:pPr>
      <w:r>
        <w:rPr>
          <w:rFonts w:asciiTheme="minorHAnsi" w:hAnsiTheme="minorHAnsi" w:cs="Wingdings"/>
          <w:b/>
          <w:sz w:val="22"/>
          <w:szCs w:val="22"/>
        </w:rPr>
        <w:t>$2.1 billion genetic testing fraud scheme</w:t>
      </w:r>
      <w:r w:rsidRPr="004A3C36">
        <w:rPr>
          <w:rFonts w:asciiTheme="minorHAnsi" w:hAnsiTheme="minorHAnsi" w:cs="Wingdings"/>
          <w:b/>
          <w:sz w:val="22"/>
          <w:szCs w:val="22"/>
        </w:rPr>
        <w:t xml:space="preserve">. </w:t>
      </w:r>
      <w:r>
        <w:rPr>
          <w:rFonts w:asciiTheme="minorHAnsi" w:hAnsiTheme="minorHAnsi" w:cs="Wingdings"/>
          <w:bCs/>
          <w:sz w:val="22"/>
          <w:szCs w:val="22"/>
        </w:rPr>
        <w:t>35 individuals (including nine doctors) were charged in a health care fraud and kickback scheme involving medically unnecessary cancer genetic tests. Telemedicine companies and cancer genetic testing labs were accused of paying kickbacks in exchange for the referral of Medicare patients who received unnecessary and expensive cancer genetic tests. The tests were often never provided – or were “worthless to their actual doctors.” A telemarketing network was used to lure elderly patients, with scare tactic</w:t>
      </w:r>
      <w:r w:rsidR="00F5032C">
        <w:rPr>
          <w:rFonts w:asciiTheme="minorHAnsi" w:hAnsiTheme="minorHAnsi" w:cs="Wingdings"/>
          <w:bCs/>
          <w:sz w:val="22"/>
          <w:szCs w:val="22"/>
        </w:rPr>
        <w:t>s</w:t>
      </w:r>
      <w:r>
        <w:rPr>
          <w:rFonts w:asciiTheme="minorHAnsi" w:hAnsiTheme="minorHAnsi" w:cs="Wingdings"/>
          <w:bCs/>
          <w:sz w:val="22"/>
          <w:szCs w:val="22"/>
        </w:rPr>
        <w:t>, into receiving the tests.</w:t>
      </w:r>
    </w:p>
    <w:p w:rsidR="006323D5" w:rsidRDefault="006323D5" w:rsidP="006323D5">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 xml:space="preserve">Source: </w:t>
      </w:r>
      <w:hyperlink r:id="rId17" w:history="1">
        <w:r w:rsidRPr="00876A58">
          <w:rPr>
            <w:rStyle w:val="Hyperlink"/>
            <w:rFonts w:asciiTheme="minorHAnsi" w:hAnsiTheme="minorHAnsi" w:cstheme="minorBidi"/>
            <w:sz w:val="22"/>
            <w:szCs w:val="22"/>
          </w:rPr>
          <w:t>https://www.justice.gov/opa/pr/federal-law-enforcement-action-involving-fraudulent-genetic-testing-results-charges-against</w:t>
        </w:r>
      </w:hyperlink>
    </w:p>
    <w:p w:rsidR="008F7822" w:rsidRDefault="008F7822" w:rsidP="007548ED">
      <w:pPr>
        <w:pStyle w:val="Default"/>
        <w:ind w:left="720"/>
        <w:rPr>
          <w:rFonts w:asciiTheme="minorHAnsi" w:hAnsiTheme="minorHAnsi" w:cs="Wingdings"/>
          <w:sz w:val="22"/>
          <w:szCs w:val="22"/>
        </w:rPr>
      </w:pPr>
    </w:p>
    <w:p w:rsidR="00563BCC" w:rsidRDefault="00345819" w:rsidP="00624C5F">
      <w:pPr>
        <w:pStyle w:val="Default"/>
        <w:numPr>
          <w:ilvl w:val="0"/>
          <w:numId w:val="4"/>
        </w:numPr>
        <w:rPr>
          <w:rFonts w:asciiTheme="minorHAnsi" w:hAnsiTheme="minorHAnsi"/>
          <w:b/>
          <w:sz w:val="28"/>
          <w:szCs w:val="20"/>
        </w:rPr>
      </w:pPr>
      <w:r>
        <w:rPr>
          <w:rFonts w:asciiTheme="minorHAnsi" w:hAnsiTheme="minorHAnsi"/>
          <w:b/>
          <w:sz w:val="28"/>
          <w:szCs w:val="20"/>
        </w:rPr>
        <w:t>Improper Access &amp; Theft of PHI</w:t>
      </w:r>
    </w:p>
    <w:p w:rsidR="00345819" w:rsidRDefault="00345819" w:rsidP="00345819">
      <w:pPr>
        <w:pStyle w:val="Default"/>
        <w:rPr>
          <w:rFonts w:asciiTheme="minorHAnsi" w:hAnsiTheme="minorHAnsi"/>
          <w:b/>
          <w:sz w:val="28"/>
          <w:szCs w:val="20"/>
        </w:rPr>
      </w:pPr>
    </w:p>
    <w:p w:rsidR="00345819" w:rsidRDefault="00345819" w:rsidP="00345819">
      <w:pPr>
        <w:pStyle w:val="Default"/>
        <w:rPr>
          <w:rFonts w:asciiTheme="minorHAnsi" w:hAnsiTheme="minorHAnsi"/>
          <w:sz w:val="22"/>
          <w:szCs w:val="20"/>
        </w:rPr>
      </w:pPr>
      <w:r>
        <w:rPr>
          <w:rFonts w:asciiTheme="minorHAnsi" w:hAnsiTheme="minorHAnsi"/>
          <w:sz w:val="22"/>
          <w:szCs w:val="20"/>
        </w:rPr>
        <w:t>This month, two Department of Justice enforcements involved protected health information:</w:t>
      </w:r>
    </w:p>
    <w:p w:rsidR="007B7D3A" w:rsidRDefault="007B7D3A" w:rsidP="00345819">
      <w:pPr>
        <w:pStyle w:val="Default"/>
        <w:rPr>
          <w:rFonts w:asciiTheme="minorHAnsi" w:hAnsiTheme="minorHAnsi"/>
          <w:sz w:val="22"/>
          <w:szCs w:val="20"/>
        </w:rPr>
      </w:pPr>
    </w:p>
    <w:p w:rsidR="00F5032C" w:rsidRDefault="007B7D3A" w:rsidP="00345819">
      <w:pPr>
        <w:pStyle w:val="Default"/>
        <w:numPr>
          <w:ilvl w:val="0"/>
          <w:numId w:val="2"/>
        </w:numPr>
        <w:rPr>
          <w:rFonts w:asciiTheme="minorHAnsi" w:hAnsiTheme="minorHAnsi"/>
          <w:sz w:val="22"/>
          <w:szCs w:val="20"/>
        </w:rPr>
      </w:pPr>
      <w:r w:rsidRPr="007B7D3A">
        <w:rPr>
          <w:rFonts w:asciiTheme="minorHAnsi" w:hAnsiTheme="minorHAnsi"/>
          <w:b/>
          <w:sz w:val="22"/>
          <w:szCs w:val="20"/>
        </w:rPr>
        <w:t>Occupational therapist snooped PHI in order to burglarize patient homes and steal their opioids</w:t>
      </w:r>
      <w:r>
        <w:rPr>
          <w:rFonts w:asciiTheme="minorHAnsi" w:hAnsiTheme="minorHAnsi"/>
          <w:sz w:val="22"/>
          <w:szCs w:val="20"/>
        </w:rPr>
        <w:t>.</w:t>
      </w:r>
      <w:r w:rsidR="00345819">
        <w:rPr>
          <w:rFonts w:asciiTheme="minorHAnsi" w:hAnsiTheme="minorHAnsi"/>
          <w:sz w:val="22"/>
          <w:szCs w:val="20"/>
        </w:rPr>
        <w:t xml:space="preserve"> In Iowa, an occupational therapist improperly accessed the private health and residence information for 1,900 patients while working at a hospital – and then used this information to enter or burglarize 13 homes in order to steal prescription opioids. She was sentenced to 14 months in federal prison. </w:t>
      </w:r>
    </w:p>
    <w:p w:rsidR="00345819" w:rsidRDefault="00345819" w:rsidP="00F5032C">
      <w:pPr>
        <w:pStyle w:val="Default"/>
        <w:ind w:left="720"/>
        <w:rPr>
          <w:rFonts w:asciiTheme="minorHAnsi" w:hAnsiTheme="minorHAnsi"/>
          <w:sz w:val="22"/>
          <w:szCs w:val="20"/>
        </w:rPr>
      </w:pPr>
      <w:r>
        <w:rPr>
          <w:rFonts w:asciiTheme="minorHAnsi" w:hAnsiTheme="minorHAnsi"/>
          <w:sz w:val="22"/>
          <w:szCs w:val="20"/>
        </w:rPr>
        <w:t xml:space="preserve">Source: </w:t>
      </w:r>
      <w:hyperlink r:id="rId18" w:history="1">
        <w:r w:rsidRPr="00876A58">
          <w:rPr>
            <w:rStyle w:val="Hyperlink"/>
            <w:rFonts w:asciiTheme="minorHAnsi" w:hAnsiTheme="minorHAnsi"/>
            <w:sz w:val="22"/>
            <w:szCs w:val="20"/>
          </w:rPr>
          <w:t>https://www.justice.gov/usao-ndia/pr/occupational-therapist-sentenced-federal-prison-illegally-accessing-private-health-data</w:t>
        </w:r>
      </w:hyperlink>
      <w:r>
        <w:rPr>
          <w:rFonts w:asciiTheme="minorHAnsi" w:hAnsiTheme="minorHAnsi"/>
          <w:sz w:val="22"/>
          <w:szCs w:val="20"/>
        </w:rPr>
        <w:t xml:space="preserve"> </w:t>
      </w:r>
    </w:p>
    <w:p w:rsidR="00F5032C" w:rsidRDefault="00F5032C" w:rsidP="00F5032C">
      <w:pPr>
        <w:pStyle w:val="Default"/>
        <w:ind w:left="720"/>
        <w:rPr>
          <w:rFonts w:asciiTheme="minorHAnsi" w:hAnsiTheme="minorHAnsi"/>
          <w:sz w:val="22"/>
          <w:szCs w:val="20"/>
        </w:rPr>
      </w:pPr>
    </w:p>
    <w:p w:rsidR="00F5032C" w:rsidRDefault="007B7D3A" w:rsidP="007B7D3A">
      <w:pPr>
        <w:pStyle w:val="Default"/>
        <w:numPr>
          <w:ilvl w:val="0"/>
          <w:numId w:val="2"/>
        </w:numPr>
        <w:rPr>
          <w:rFonts w:asciiTheme="minorHAnsi" w:hAnsiTheme="minorHAnsi"/>
          <w:sz w:val="22"/>
          <w:szCs w:val="20"/>
        </w:rPr>
      </w:pPr>
      <w:r w:rsidRPr="007B7D3A">
        <w:rPr>
          <w:rFonts w:asciiTheme="minorHAnsi" w:hAnsiTheme="minorHAnsi"/>
          <w:b/>
          <w:sz w:val="22"/>
          <w:szCs w:val="20"/>
        </w:rPr>
        <w:lastRenderedPageBreak/>
        <w:t>EHR records stolen and sold for false claims</w:t>
      </w:r>
      <w:r>
        <w:rPr>
          <w:rFonts w:asciiTheme="minorHAnsi" w:hAnsiTheme="minorHAnsi"/>
          <w:sz w:val="22"/>
          <w:szCs w:val="20"/>
        </w:rPr>
        <w:t xml:space="preserve">. Three Texas residents were charged with health care fraud after they “breached a health care provider’s electronic health record (EHR) system in order to steal protected health information and personally identifiable information belonging to patients of the provider. The information that was stolen from the provider was ‘repackaged’ in the form of false and fraudulent physician orders and sold to [DME] providers and contractors.” </w:t>
      </w:r>
    </w:p>
    <w:p w:rsidR="007B7D3A" w:rsidRDefault="007B7D3A" w:rsidP="00F5032C">
      <w:pPr>
        <w:pStyle w:val="Default"/>
        <w:ind w:left="720"/>
        <w:rPr>
          <w:rFonts w:asciiTheme="minorHAnsi" w:hAnsiTheme="minorHAnsi"/>
          <w:sz w:val="22"/>
          <w:szCs w:val="20"/>
        </w:rPr>
      </w:pPr>
      <w:r>
        <w:rPr>
          <w:rFonts w:asciiTheme="minorHAnsi" w:hAnsiTheme="minorHAnsi"/>
          <w:sz w:val="22"/>
          <w:szCs w:val="20"/>
        </w:rPr>
        <w:t xml:space="preserve">Source: </w:t>
      </w:r>
      <w:hyperlink r:id="rId19" w:history="1">
        <w:r w:rsidRPr="00876A58">
          <w:rPr>
            <w:rStyle w:val="Hyperlink"/>
            <w:rFonts w:asciiTheme="minorHAnsi" w:hAnsiTheme="minorHAnsi"/>
            <w:sz w:val="22"/>
            <w:szCs w:val="20"/>
          </w:rPr>
          <w:t>https://www.justice.gov/usao-edtx/pr/north-texans-charged-health-care-fraud-violations</w:t>
        </w:r>
      </w:hyperlink>
      <w:r>
        <w:rPr>
          <w:rFonts w:asciiTheme="minorHAnsi" w:hAnsiTheme="minorHAnsi"/>
          <w:sz w:val="22"/>
          <w:szCs w:val="20"/>
        </w:rPr>
        <w:t xml:space="preserve"> </w:t>
      </w:r>
    </w:p>
    <w:p w:rsidR="007B7D3A" w:rsidRDefault="007B7D3A" w:rsidP="007B7D3A">
      <w:pPr>
        <w:pStyle w:val="Default"/>
        <w:rPr>
          <w:rFonts w:asciiTheme="minorHAnsi" w:hAnsiTheme="minorHAnsi"/>
          <w:sz w:val="22"/>
          <w:szCs w:val="20"/>
        </w:rPr>
      </w:pPr>
    </w:p>
    <w:p w:rsidR="007B7D3A" w:rsidRPr="007B7D3A" w:rsidRDefault="007B7D3A" w:rsidP="007B7D3A">
      <w:pPr>
        <w:pStyle w:val="Default"/>
        <w:rPr>
          <w:rFonts w:asciiTheme="minorHAnsi" w:hAnsiTheme="minorHAnsi"/>
          <w:sz w:val="22"/>
          <w:szCs w:val="20"/>
        </w:rPr>
      </w:pPr>
      <w:r>
        <w:rPr>
          <w:rFonts w:asciiTheme="minorHAnsi" w:hAnsiTheme="minorHAnsi"/>
          <w:b/>
          <w:sz w:val="22"/>
          <w:szCs w:val="20"/>
        </w:rPr>
        <w:t xml:space="preserve">MPA Tip: </w:t>
      </w:r>
      <w:r>
        <w:rPr>
          <w:rFonts w:asciiTheme="minorHAnsi" w:hAnsiTheme="minorHAnsi"/>
          <w:sz w:val="22"/>
          <w:szCs w:val="20"/>
        </w:rPr>
        <w:t>Protect your medical records from insider and outsider threats.</w:t>
      </w:r>
    </w:p>
    <w:p w:rsidR="00A320EB" w:rsidRPr="00A320EB" w:rsidRDefault="00A320EB" w:rsidP="00A320EB">
      <w:pPr>
        <w:pStyle w:val="Default"/>
        <w:ind w:left="720"/>
        <w:rPr>
          <w:rFonts w:ascii="Calibri" w:hAnsi="Calibri" w:cs="Calibri"/>
          <w:bCs/>
          <w:sz w:val="22"/>
          <w:szCs w:val="22"/>
        </w:rPr>
      </w:pPr>
    </w:p>
    <w:p w:rsidR="00AE0DBC" w:rsidRPr="00AE0DBC" w:rsidRDefault="00AE0DBC" w:rsidP="0078067C">
      <w:pPr>
        <w:pStyle w:val="Heading2"/>
        <w:shd w:val="clear" w:color="auto" w:fill="FFFFFF"/>
        <w:spacing w:before="75" w:beforeAutospacing="0" w:after="150" w:afterAutospacing="0" w:line="300" w:lineRule="atLeast"/>
        <w:jc w:val="center"/>
        <w:rPr>
          <w:rFonts w:asciiTheme="minorHAnsi" w:eastAsiaTheme="minorHAnsi" w:hAnsiTheme="minorHAnsi" w:cs="Arial"/>
          <w:sz w:val="24"/>
          <w:szCs w:val="23"/>
        </w:rPr>
      </w:pPr>
      <w:r w:rsidRPr="00AE0DBC">
        <w:rPr>
          <w:rFonts w:asciiTheme="minorHAnsi" w:hAnsiTheme="minorHAnsi"/>
          <w:sz w:val="28"/>
          <w:szCs w:val="22"/>
        </w:rPr>
        <w:t>OIG Work Plan Updates</w:t>
      </w:r>
    </w:p>
    <w:p w:rsidR="00563BCC" w:rsidRDefault="000A2250"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r>
        <w:rPr>
          <w:rFonts w:asciiTheme="minorHAnsi" w:hAnsiTheme="minorHAnsi"/>
          <w:b w:val="0"/>
          <w:sz w:val="22"/>
          <w:szCs w:val="22"/>
        </w:rPr>
        <w:t>The OIG did not update its Work Plan in September.</w:t>
      </w:r>
    </w:p>
    <w:p w:rsidR="00AD0174" w:rsidRDefault="00AD0174"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F5032C" w:rsidRDefault="00F5032C"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955CFC" w:rsidRPr="00955CFC" w:rsidRDefault="000A2250" w:rsidP="000A2250">
      <w:pPr>
        <w:jc w:val="center"/>
        <w:rPr>
          <w:b/>
          <w:sz w:val="28"/>
        </w:rPr>
      </w:pPr>
      <w:r>
        <w:rPr>
          <w:b/>
          <w:sz w:val="28"/>
        </w:rPr>
        <w:lastRenderedPageBreak/>
        <w:t>CMS</w:t>
      </w:r>
      <w:r w:rsidR="00955CFC" w:rsidRPr="00955CFC">
        <w:rPr>
          <w:b/>
          <w:sz w:val="28"/>
        </w:rPr>
        <w:t xml:space="preserve"> </w:t>
      </w:r>
      <w:r w:rsidR="003564C8">
        <w:rPr>
          <w:b/>
          <w:sz w:val="28"/>
        </w:rPr>
        <w:t>Update</w:t>
      </w:r>
    </w:p>
    <w:p w:rsidR="000A2250" w:rsidRPr="00625DC7" w:rsidRDefault="00821562" w:rsidP="000A2250">
      <w:pPr>
        <w:pStyle w:val="Heading2"/>
        <w:shd w:val="clear" w:color="auto" w:fill="FFFFFF"/>
        <w:spacing w:before="75" w:beforeAutospacing="0" w:after="150" w:afterAutospacing="0" w:line="300" w:lineRule="atLeast"/>
        <w:rPr>
          <w:rFonts w:ascii="Arial" w:hAnsi="Arial" w:cs="Arial"/>
          <w:sz w:val="24"/>
          <w:szCs w:val="24"/>
        </w:rPr>
      </w:pPr>
      <w:hyperlink r:id="rId20" w:history="1">
        <w:r w:rsidR="000A2250" w:rsidRPr="00625DC7">
          <w:rPr>
            <w:rStyle w:val="hscoswrapper"/>
            <w:rFonts w:ascii="Arial" w:hAnsi="Arial" w:cs="Arial"/>
            <w:sz w:val="24"/>
            <w:szCs w:val="24"/>
          </w:rPr>
          <w:t>CMS Changes SNF Compliance Program Requirements – Again</w:t>
        </w:r>
      </w:hyperlink>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Ladies and gentlemen, long-anticipated compliance program requirements are changing, one more time. Let’s take a look at what has changed – and what hasn’t.</w:t>
      </w: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The proposed rule</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On July 16, 2019, </w:t>
      </w:r>
      <w:hyperlink r:id="rId21" w:tgtFrame="_blank" w:history="1">
        <w:r>
          <w:rPr>
            <w:rStyle w:val="Strong"/>
            <w:rFonts w:ascii="Arial" w:hAnsi="Arial" w:cs="Arial"/>
            <w:color w:val="3574E3"/>
            <w:sz w:val="20"/>
            <w:szCs w:val="20"/>
          </w:rPr>
          <w:t>CMS published a proposed rule</w:t>
        </w:r>
      </w:hyperlink>
      <w:r>
        <w:rPr>
          <w:rFonts w:ascii="Arial" w:hAnsi="Arial" w:cs="Arial"/>
          <w:color w:val="000000"/>
          <w:sz w:val="20"/>
          <w:szCs w:val="20"/>
        </w:rPr>
        <w:t> that would modify multiple aspects of Phase III of the Long-Term Care Facilities Requirements for Participation (the “Proposed Rule”). The goal of the Proposed Rule is to reduce regulatory burdens and costs, allowing nursing homes to focus resources on providing quality resident care. Some of the most discussed proposed amendments are those to the Compliance and Ethics Program requirements (42 CFR 483.85), which, if finalized, will become effective one year later. With comments from the public due September 16, 2019, our best guess is that enforcement will begin October or November 2020.</w:t>
      </w:r>
    </w:p>
    <w:p w:rsidR="000A2250" w:rsidRDefault="000A2250" w:rsidP="000A2250">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4851588" cy="4572000"/>
            <wp:effectExtent l="0" t="0" r="6350" b="0"/>
            <wp:docPr id="16" name="Picture 16" descr="CMS proposed rule info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S proposed rule infographic-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1588" cy="4572000"/>
                    </a:xfrm>
                    <a:prstGeom prst="rect">
                      <a:avLst/>
                    </a:prstGeom>
                    <a:noFill/>
                    <a:ln>
                      <a:noFill/>
                    </a:ln>
                  </pic:spPr>
                </pic:pic>
              </a:graphicData>
            </a:graphic>
          </wp:inline>
        </w:drawing>
      </w:r>
    </w:p>
    <w:p w:rsidR="00F5032C" w:rsidRDefault="00F5032C" w:rsidP="000A2250">
      <w:pPr>
        <w:pStyle w:val="Heading3"/>
        <w:shd w:val="clear" w:color="auto" w:fill="FFFFFF"/>
        <w:spacing w:before="75" w:after="150" w:line="300" w:lineRule="atLeast"/>
        <w:rPr>
          <w:rStyle w:val="Strong"/>
          <w:rFonts w:ascii="Arial Black" w:hAnsi="Arial Black" w:cs="Arial"/>
          <w:b/>
          <w:bCs/>
          <w:color w:val="auto"/>
          <w:sz w:val="20"/>
          <w:szCs w:val="23"/>
        </w:rPr>
      </w:pPr>
    </w:p>
    <w:p w:rsidR="00F5032C" w:rsidRDefault="00F5032C" w:rsidP="000A2250">
      <w:pPr>
        <w:pStyle w:val="Heading3"/>
        <w:shd w:val="clear" w:color="auto" w:fill="FFFFFF"/>
        <w:spacing w:before="75" w:after="150" w:line="300" w:lineRule="atLeast"/>
        <w:rPr>
          <w:rStyle w:val="Strong"/>
          <w:rFonts w:ascii="Arial Black" w:hAnsi="Arial Black" w:cs="Arial"/>
          <w:b/>
          <w:bCs/>
          <w:color w:val="auto"/>
          <w:sz w:val="20"/>
          <w:szCs w:val="23"/>
        </w:rPr>
      </w:pP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Good news: fewer compliance-related F-tags ahead</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Nursing homes: LeadingAge (and other associations) successfully lobbied on your behalf.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prior rule required nursing homes to designate specific personnel as 1) compliance officers, 2) individuals to receive compliance reports, and 3) for chains of five or more nursing homes, compliance liaisons. The message conveyed to CMS was that these requirements were too burdensome, and took staff time away from resident care. The Proposed Rule seems to incorporate this message loud and clear.</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Proposed Rule removed more than the designated personnel requirements. Annual review, annual training, discipline for volunteers and contractors, and more requirements are gone. For a complete summary of the proposed changes, see </w:t>
      </w:r>
      <w:hyperlink r:id="rId23" w:history="1">
        <w:r>
          <w:rPr>
            <w:rStyle w:val="Strong"/>
            <w:rFonts w:ascii="Arial" w:hAnsi="Arial" w:cs="Arial"/>
            <w:color w:val="3574E3"/>
            <w:sz w:val="20"/>
            <w:szCs w:val="20"/>
          </w:rPr>
          <w:t>the tables in the attached memo</w:t>
        </w:r>
      </w:hyperlink>
      <w:r>
        <w:rPr>
          <w:rFonts w:ascii="Arial" w:hAnsi="Arial" w:cs="Arial"/>
          <w:color w:val="000000"/>
          <w:sz w:val="20"/>
          <w:szCs w:val="20"/>
        </w:rPr>
        <w:t>. What is left is a more general compliance program framework from CMS.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Because the Proposed Rule reduces the number of compliance survey requirements, there are fewer potential F-tags on your survey. These largely new and untested requirements would also have been subjected to variation in surveyor interpretations come November 28, 2019.  The bottom line is that the Proposed Rule potentially brings good news for nursing homes: reduced compliance requirements and reduced potential F –Tags.</w:t>
      </w:r>
    </w:p>
    <w:p w:rsidR="000A2250" w:rsidRPr="00625DC7" w:rsidRDefault="000A2250" w:rsidP="000A2250">
      <w:pPr>
        <w:pStyle w:val="Heading3"/>
        <w:shd w:val="clear" w:color="auto" w:fill="FFFFFF"/>
        <w:spacing w:before="75" w:after="150" w:line="300" w:lineRule="atLeast"/>
        <w:rPr>
          <w:rFonts w:ascii="Arial Black" w:hAnsi="Arial Black" w:cs="Arial"/>
          <w:color w:val="auto"/>
          <w:sz w:val="23"/>
          <w:szCs w:val="23"/>
        </w:rPr>
      </w:pPr>
      <w:r w:rsidRPr="006D3B31">
        <w:rPr>
          <w:rStyle w:val="Strong"/>
          <w:rFonts w:ascii="Arial Black" w:hAnsi="Arial Black" w:cs="Arial"/>
          <w:b/>
          <w:bCs/>
          <w:color w:val="auto"/>
          <w:sz w:val="20"/>
          <w:szCs w:val="23"/>
        </w:rPr>
        <w:t>But don’t forget about the OIG</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But, be careful. Everything CMS removed from the Proposed Rule is still recommended by the OIG in its</w:t>
      </w:r>
      <w:hyperlink r:id="rId24" w:tgtFrame="_blank" w:history="1">
        <w:r>
          <w:rPr>
            <w:rStyle w:val="Strong"/>
            <w:rFonts w:ascii="Arial" w:hAnsi="Arial" w:cs="Arial"/>
            <w:color w:val="3574E3"/>
            <w:sz w:val="20"/>
            <w:szCs w:val="20"/>
          </w:rPr>
          <w:t> Compliance Program Guidance documents</w:t>
        </w:r>
      </w:hyperlink>
      <w:r>
        <w:rPr>
          <w:rFonts w:ascii="Arial" w:hAnsi="Arial" w:cs="Arial"/>
          <w:color w:val="000000"/>
          <w:sz w:val="20"/>
          <w:szCs w:val="20"/>
        </w:rPr>
        <w:t> for nursing facilities. For three decades, providers, including nursing homes, have followed this </w:t>
      </w:r>
      <w:hyperlink r:id="rId25" w:tgtFrame="_blank" w:history="1">
        <w:r>
          <w:rPr>
            <w:rStyle w:val="Strong"/>
            <w:rFonts w:ascii="Arial" w:hAnsi="Arial" w:cs="Arial"/>
            <w:color w:val="3574E3"/>
            <w:sz w:val="20"/>
            <w:szCs w:val="20"/>
          </w:rPr>
          <w:t>OIG guidance</w:t>
        </w:r>
      </w:hyperlink>
      <w:r>
        <w:rPr>
          <w:rFonts w:ascii="Arial" w:hAnsi="Arial" w:cs="Arial"/>
          <w:color w:val="000000"/>
          <w:sz w:val="20"/>
          <w:szCs w:val="20"/>
        </w:rPr>
        <w:t> when developing compliance programs – and it’s still the gold standard. CMS’ comments in the Proposed Rule acknowledge this when they recommend that nursing homes refer to the OIG guidance. Nursing homes still need to develop and maintain compliance programs that adhere to the OIG guidance.</w:t>
      </w: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What is the difference between survey enforcement and OIG enforcement?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When the Proposed Rule becomes final, the Phase III Compliance and Ethics Program requirements will be enforced through the survey process. The OIG, on the other hand, enforces compliance related laws, such as the False Claims Act, the Anti-Kickback Law, the Stark Law, and the Civil Monetary Penalties Law. OIG enforcement is far more serious: civil monetary penalties, costly settlements, potential jail time, legal expenses, and loss of government reimbursement.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OIG recognizes that compliance programs prevent and detect the types of misconduct that violate these laws. More than one Assistant US Attorney has told MPA that all providers should have an effective compliance program in place. If the OIG knocks on your door to conduct an investigation, they will look for a working compliance program. If one is not in place, the provider will likely face larger exposure to federal fines and penalties.  And, if a provider has a compliance program, that provider is more likely to prevent the type of violations that can lead to an OIG investigation in the first place.</w:t>
      </w: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Proceed with caution</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While it is OK to celebrate the reduction in regulatory requirements, please be careful.</w:t>
      </w:r>
    </w:p>
    <w:p w:rsidR="000A2250" w:rsidRDefault="000A2250" w:rsidP="000A2250">
      <w:pPr>
        <w:pStyle w:val="NormalWeb"/>
        <w:shd w:val="clear" w:color="auto" w:fill="FFFFFF"/>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824632" cy="1828800"/>
            <wp:effectExtent l="0" t="0" r="4445" b="0"/>
            <wp:docPr id="15" name="Picture 15" descr="cdn2.hubspot.nethubfs378557fewer compliance related f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n2.hubspot.nethubfs378557fewer compliance related f tag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4632" cy="1828800"/>
                    </a:xfrm>
                    <a:prstGeom prst="rect">
                      <a:avLst/>
                    </a:prstGeom>
                    <a:noFill/>
                    <a:ln>
                      <a:noFill/>
                    </a:ln>
                  </pic:spPr>
                </pic:pic>
              </a:graphicData>
            </a:graphic>
          </wp:inline>
        </w:drawing>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Everything CMS took out is still recommended by the OIG.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What does this mean?</w:t>
      </w:r>
    </w:p>
    <w:p w:rsidR="000A2250" w:rsidRDefault="000A2250" w:rsidP="000A2250">
      <w:pPr>
        <w:numPr>
          <w:ilvl w:val="0"/>
          <w:numId w:val="2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CMS will not require you to designate a compliance officer, but the OIG does.</w:t>
      </w:r>
    </w:p>
    <w:p w:rsidR="000A2250" w:rsidRDefault="000A2250" w:rsidP="000A2250">
      <w:pPr>
        <w:numPr>
          <w:ilvl w:val="0"/>
          <w:numId w:val="2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CMS will not require you to review your compliance program every year, but the OIG does.</w:t>
      </w:r>
    </w:p>
    <w:p w:rsidR="000A2250" w:rsidRDefault="000A2250" w:rsidP="000A2250">
      <w:pPr>
        <w:numPr>
          <w:ilvl w:val="0"/>
          <w:numId w:val="2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CMS will not require chains of five or more nursing homes to provide compliance training, but the OIG expects all nursing homes to provide annual compliance training.</w:t>
      </w:r>
    </w:p>
    <w:p w:rsidR="000A2250" w:rsidRDefault="000A2250" w:rsidP="000A2250">
      <w:pPr>
        <w:numPr>
          <w:ilvl w:val="0"/>
          <w:numId w:val="28"/>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CMS will not require chains of five or more nursing homes to designate compliance liaisons, but the OIG expects all nursing home chains to do this.</w:t>
      </w: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The bottom line</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Under the proposed rule, CMS compliance requirements do not meet OIG expectations for compliance programs.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Enjoy the survey break!</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But don’t jeopardize your compliance effort over the Proposed Rule. The OIG should be, and still is, the last word on compliance. Your compliance program should be created to meet OIG expectations. If the OIG shows up at your nursing home, will you be ready?</w:t>
      </w:r>
    </w:p>
    <w:p w:rsidR="000A2250" w:rsidRPr="006D3B31" w:rsidRDefault="000A2250" w:rsidP="000A2250">
      <w:pPr>
        <w:pStyle w:val="Heading3"/>
        <w:shd w:val="clear" w:color="auto" w:fill="FFFFFF"/>
        <w:spacing w:before="75" w:after="150" w:line="300" w:lineRule="atLeast"/>
        <w:rPr>
          <w:rFonts w:ascii="Arial Black" w:hAnsi="Arial Black" w:cs="Arial"/>
          <w:color w:val="auto"/>
          <w:sz w:val="20"/>
          <w:szCs w:val="23"/>
        </w:rPr>
      </w:pPr>
      <w:r w:rsidRPr="006D3B31">
        <w:rPr>
          <w:rStyle w:val="Strong"/>
          <w:rFonts w:ascii="Arial Black" w:hAnsi="Arial Black" w:cs="Arial"/>
          <w:b/>
          <w:bCs/>
          <w:color w:val="auto"/>
          <w:sz w:val="20"/>
          <w:szCs w:val="23"/>
        </w:rPr>
        <w:t>Coming soon</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 xml:space="preserve">Stay tuned for more </w:t>
      </w:r>
      <w:r w:rsidR="00625DC7">
        <w:rPr>
          <w:rFonts w:ascii="Arial" w:hAnsi="Arial" w:cs="Arial"/>
          <w:color w:val="000000"/>
          <w:sz w:val="20"/>
          <w:szCs w:val="20"/>
        </w:rPr>
        <w:t>MPA updates</w:t>
      </w:r>
      <w:r>
        <w:rPr>
          <w:rFonts w:ascii="Arial" w:hAnsi="Arial" w:cs="Arial"/>
          <w:color w:val="000000"/>
          <w:sz w:val="20"/>
          <w:szCs w:val="20"/>
        </w:rPr>
        <w:t xml:space="preserve"> on the CMS Proposed Rule:</w:t>
      </w:r>
    </w:p>
    <w:p w:rsidR="000A2250" w:rsidRDefault="000A2250" w:rsidP="000A2250">
      <w:pPr>
        <w:numPr>
          <w:ilvl w:val="0"/>
          <w:numId w:val="2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Phase III: Do you need a Compliance Officer?</w:t>
      </w:r>
    </w:p>
    <w:p w:rsidR="000A2250" w:rsidRPr="00625DC7" w:rsidRDefault="000A2250" w:rsidP="000A2250">
      <w:pPr>
        <w:numPr>
          <w:ilvl w:val="0"/>
          <w:numId w:val="2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Phase III: Do SNFs need to conduct a compliance program annual review?</w:t>
      </w:r>
    </w:p>
    <w:p w:rsidR="000A2250" w:rsidRDefault="000A2250" w:rsidP="000A2250">
      <w:pPr>
        <w:pStyle w:val="Heading2"/>
        <w:spacing w:before="75" w:beforeAutospacing="0" w:after="150" w:afterAutospacing="0" w:line="300" w:lineRule="atLeast"/>
        <w:rPr>
          <w:rFonts w:ascii="Arial" w:hAnsi="Arial" w:cs="Arial"/>
          <w:color w:val="203864"/>
          <w:sz w:val="24"/>
          <w:szCs w:val="24"/>
        </w:rPr>
      </w:pPr>
    </w:p>
    <w:p w:rsidR="000A2250" w:rsidRPr="00625DC7" w:rsidRDefault="00821562" w:rsidP="000A2250">
      <w:pPr>
        <w:pStyle w:val="Heading2"/>
        <w:spacing w:before="75" w:beforeAutospacing="0" w:after="150" w:afterAutospacing="0" w:line="300" w:lineRule="atLeast"/>
        <w:rPr>
          <w:rFonts w:ascii="Arial" w:hAnsi="Arial" w:cs="Arial"/>
          <w:sz w:val="24"/>
          <w:szCs w:val="24"/>
        </w:rPr>
      </w:pPr>
      <w:hyperlink r:id="rId27" w:history="1">
        <w:r w:rsidR="000A2250" w:rsidRPr="00625DC7">
          <w:rPr>
            <w:rStyle w:val="hscoswrapper"/>
            <w:rFonts w:ascii="Arial" w:hAnsi="Arial" w:cs="Arial"/>
            <w:sz w:val="24"/>
            <w:szCs w:val="24"/>
          </w:rPr>
          <w:t>CMS' New Affiliate Screening Requirements Are Coming</w:t>
        </w:r>
      </w:hyperlink>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On November 4, CMS' </w:t>
      </w:r>
      <w:hyperlink r:id="rId28" w:tgtFrame="_blank" w:history="1">
        <w:r>
          <w:rPr>
            <w:rStyle w:val="Strong"/>
            <w:rFonts w:ascii="Arial" w:eastAsiaTheme="majorEastAsia" w:hAnsi="Arial" w:cs="Arial"/>
            <w:color w:val="3574E3"/>
            <w:sz w:val="20"/>
            <w:szCs w:val="20"/>
          </w:rPr>
          <w:t>Program Integrity Enhancements to the Provider Enrollment Process</w:t>
        </w:r>
      </w:hyperlink>
      <w:r>
        <w:rPr>
          <w:rFonts w:ascii="Arial" w:hAnsi="Arial" w:cs="Arial"/>
          <w:color w:val="000000"/>
          <w:sz w:val="20"/>
          <w:szCs w:val="20"/>
        </w:rPr>
        <w:t> final rule goes into effect.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"Affiliates" provision of this rule requires Medicare, Medicaid and CHIP providers to disclose to CMS any affiliations with organizations that have had a "disclosable event." Providers who fail to make these disclosures can be denied enrollment - or have their enrollment revoked. The </w:t>
      </w:r>
      <w:hyperlink r:id="rId29" w:tgtFrame="_blank" w:history="1">
        <w:r>
          <w:rPr>
            <w:rStyle w:val="Strong"/>
            <w:rFonts w:ascii="Arial" w:eastAsiaTheme="majorEastAsia" w:hAnsi="Arial" w:cs="Arial"/>
            <w:color w:val="3574E3"/>
            <w:sz w:val="20"/>
            <w:szCs w:val="20"/>
          </w:rPr>
          <w:t>purpose of this new process</w:t>
        </w:r>
      </w:hyperlink>
      <w:r>
        <w:rPr>
          <w:rFonts w:ascii="Arial" w:hAnsi="Arial" w:cs="Arial"/>
          <w:color w:val="000000"/>
          <w:sz w:val="20"/>
          <w:szCs w:val="20"/>
        </w:rPr>
        <w:t> is to stop fraud and help CMS find parties that have committed fraud.</w:t>
      </w:r>
    </w:p>
    <w:p w:rsidR="000A2250" w:rsidRDefault="000A2250" w:rsidP="000A2250">
      <w:pPr>
        <w:pStyle w:val="NormalWeb"/>
        <w:shd w:val="clear" w:color="auto" w:fill="FFFFFF"/>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819509" cy="1828800"/>
            <wp:effectExtent l="0" t="0" r="9525" b="0"/>
            <wp:docPr id="5" name="Picture 5" descr="affiliates and disclosable events s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liates and disclosable events sni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9509" cy="1828800"/>
                    </a:xfrm>
                    <a:prstGeom prst="rect">
                      <a:avLst/>
                    </a:prstGeom>
                    <a:noFill/>
                    <a:ln>
                      <a:noFill/>
                    </a:ln>
                  </pic:spPr>
                </pic:pic>
              </a:graphicData>
            </a:graphic>
          </wp:inline>
        </w:drawing>
      </w:r>
    </w:p>
    <w:p w:rsidR="000A2250" w:rsidRPr="006D3B31" w:rsidRDefault="000A2250" w:rsidP="000A2250">
      <w:pPr>
        <w:pStyle w:val="Heading3"/>
        <w:shd w:val="clear" w:color="auto" w:fill="FFFFFF"/>
        <w:spacing w:before="75" w:after="150" w:line="300" w:lineRule="atLeast"/>
        <w:rPr>
          <w:rFonts w:ascii="Arial Black" w:hAnsi="Arial Black" w:cs="Times New Roman"/>
          <w:color w:val="auto"/>
          <w:sz w:val="20"/>
          <w:szCs w:val="23"/>
        </w:rPr>
      </w:pPr>
      <w:r w:rsidRPr="006D3B31">
        <w:rPr>
          <w:rFonts w:ascii="Arial Black" w:hAnsi="Arial Black"/>
          <w:color w:val="auto"/>
          <w:sz w:val="20"/>
          <w:szCs w:val="23"/>
        </w:rPr>
        <w:t>What's an "affiliation"?</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There are five ways a provider can have an "affiliation' with an organization:</w:t>
      </w:r>
    </w:p>
    <w:p w:rsidR="000A2250" w:rsidRDefault="000A2250" w:rsidP="000A2250">
      <w:pPr>
        <w:numPr>
          <w:ilvl w:val="0"/>
          <w:numId w:val="1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 5% or more direct or indirect ownership interest in another organization</w:t>
      </w:r>
    </w:p>
    <w:p w:rsidR="000A2250" w:rsidRDefault="000A2250" w:rsidP="000A2250">
      <w:pPr>
        <w:numPr>
          <w:ilvl w:val="0"/>
          <w:numId w:val="1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 general or limited partnership interest (of any percentage) in another organization</w:t>
      </w:r>
    </w:p>
    <w:p w:rsidR="000A2250" w:rsidRDefault="000A2250" w:rsidP="000A2250">
      <w:pPr>
        <w:numPr>
          <w:ilvl w:val="0"/>
          <w:numId w:val="1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an interest in which an individual or entity exercises "operational or managerial control over, or directly or indirectly conducts, the day-to-day operations of another organization," by contract of another arrangement. This includes sole proprietorships.</w:t>
      </w:r>
    </w:p>
    <w:p w:rsidR="000A2250" w:rsidRDefault="000A2250" w:rsidP="000A2250">
      <w:pPr>
        <w:numPr>
          <w:ilvl w:val="0"/>
          <w:numId w:val="1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when an individual is acting as officer or director of a corporation</w:t>
      </w:r>
    </w:p>
    <w:p w:rsidR="000A2250" w:rsidRDefault="000A2250" w:rsidP="000A2250">
      <w:pPr>
        <w:numPr>
          <w:ilvl w:val="0"/>
          <w:numId w:val="19"/>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 reassignment or payment assignment relationship</w:t>
      </w:r>
    </w:p>
    <w:p w:rsidR="000A2250" w:rsidRPr="006D3B31" w:rsidRDefault="000A2250" w:rsidP="000A2250">
      <w:pPr>
        <w:pStyle w:val="Heading3"/>
        <w:shd w:val="clear" w:color="auto" w:fill="FFFFFF"/>
        <w:spacing w:before="75" w:after="150" w:line="300" w:lineRule="atLeast"/>
        <w:rPr>
          <w:rFonts w:ascii="Arial Black" w:hAnsi="Arial Black"/>
          <w:color w:val="auto"/>
          <w:sz w:val="18"/>
          <w:szCs w:val="23"/>
        </w:rPr>
      </w:pPr>
      <w:r w:rsidRPr="006D3B31">
        <w:rPr>
          <w:rFonts w:ascii="Arial Black" w:hAnsi="Arial Black"/>
          <w:color w:val="auto"/>
          <w:sz w:val="18"/>
          <w:szCs w:val="23"/>
        </w:rPr>
        <w:t>What's a "disclosable event"?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Providers must disclose "affiliations" within the past five years to CMS if the affiliated organization has a "disclosable event:"</w:t>
      </w:r>
    </w:p>
    <w:p w:rsidR="000A2250" w:rsidRDefault="000A2250" w:rsidP="000A2250">
      <w:pPr>
        <w:numPr>
          <w:ilvl w:val="0"/>
          <w:numId w:val="2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current uncollected debt owed to Medicare, Medicaid or CHIP</w:t>
      </w:r>
    </w:p>
    <w:p w:rsidR="000A2250" w:rsidRDefault="000A2250" w:rsidP="000A2250">
      <w:pPr>
        <w:numPr>
          <w:ilvl w:val="0"/>
          <w:numId w:val="2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current or prior payment suspension</w:t>
      </w:r>
    </w:p>
    <w:p w:rsidR="000A2250" w:rsidRDefault="000A2250" w:rsidP="000A2250">
      <w:pPr>
        <w:numPr>
          <w:ilvl w:val="0"/>
          <w:numId w:val="2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current or prior OIG exclusions</w:t>
      </w:r>
    </w:p>
    <w:p w:rsidR="000A2250" w:rsidRDefault="000A2250" w:rsidP="000A2250">
      <w:pPr>
        <w:numPr>
          <w:ilvl w:val="0"/>
          <w:numId w:val="20"/>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Medicare, Medicaid or CHIP enrollment denial, revocation or termination</w:t>
      </w:r>
    </w:p>
    <w:p w:rsidR="000A2250" w:rsidRPr="006D3B31" w:rsidRDefault="000A2250" w:rsidP="000A2250">
      <w:pPr>
        <w:pStyle w:val="Heading3"/>
        <w:shd w:val="clear" w:color="auto" w:fill="FFFFFF"/>
        <w:spacing w:before="75" w:after="150" w:line="300" w:lineRule="atLeast"/>
        <w:rPr>
          <w:rFonts w:ascii="Arial Black" w:hAnsi="Arial Black" w:cs="Times New Roman"/>
          <w:color w:val="auto"/>
          <w:sz w:val="20"/>
          <w:szCs w:val="23"/>
        </w:rPr>
      </w:pPr>
      <w:r w:rsidRPr="006D3B31">
        <w:rPr>
          <w:rFonts w:ascii="Arial Black" w:hAnsi="Arial Black"/>
          <w:color w:val="auto"/>
          <w:sz w:val="20"/>
          <w:szCs w:val="23"/>
        </w:rPr>
        <w:t>When does this go into effect?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CMS has adopted a "phased-in" approach to implementing the affiliation disclosure requirements:</w:t>
      </w:r>
    </w:p>
    <w:p w:rsidR="000A2250" w:rsidRPr="00625DC7" w:rsidRDefault="000A2250" w:rsidP="000A2250">
      <w:pPr>
        <w:pStyle w:val="NormalWeb"/>
        <w:shd w:val="clear" w:color="auto" w:fill="FFFFFF"/>
        <w:rPr>
          <w:rFonts w:ascii="Arial" w:hAnsi="Arial" w:cs="Arial"/>
          <w:sz w:val="20"/>
          <w:szCs w:val="20"/>
        </w:rPr>
      </w:pPr>
      <w:r w:rsidRPr="00625DC7">
        <w:rPr>
          <w:rStyle w:val="Strong"/>
          <w:rFonts w:ascii="Arial" w:eastAsiaTheme="majorEastAsia" w:hAnsi="Arial" w:cs="Arial"/>
          <w:sz w:val="20"/>
          <w:szCs w:val="20"/>
        </w:rPr>
        <w:t>Phase One:</w:t>
      </w:r>
    </w:p>
    <w:p w:rsidR="000A2250" w:rsidRDefault="000A2250" w:rsidP="000A2250">
      <w:pPr>
        <w:numPr>
          <w:ilvl w:val="0"/>
          <w:numId w:val="2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After the final rule's November 4, 2019 effective date, and after CMS updates Form CMS-855, CMS will begin requesting certain providers and suppliers to disclose all affiliations. CMS will make these requests only when it determines that a provider or supplier has at least one affiliation with a disclosable event.</w:t>
      </w:r>
    </w:p>
    <w:p w:rsidR="000A2250" w:rsidRPr="00625DC7" w:rsidRDefault="000A2250" w:rsidP="000A2250">
      <w:pPr>
        <w:pStyle w:val="NormalWeb"/>
        <w:shd w:val="clear" w:color="auto" w:fill="FFFFFF"/>
        <w:rPr>
          <w:rFonts w:ascii="Arial" w:hAnsi="Arial" w:cs="Arial"/>
          <w:sz w:val="20"/>
          <w:szCs w:val="20"/>
        </w:rPr>
      </w:pPr>
      <w:r w:rsidRPr="00625DC7">
        <w:rPr>
          <w:rStyle w:val="Strong"/>
          <w:rFonts w:ascii="Arial" w:eastAsiaTheme="majorEastAsia" w:hAnsi="Arial" w:cs="Arial"/>
          <w:sz w:val="20"/>
          <w:szCs w:val="20"/>
        </w:rPr>
        <w:t>Phase Two:</w:t>
      </w:r>
    </w:p>
    <w:p w:rsidR="000A2250" w:rsidRDefault="000A2250" w:rsidP="000A2250">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After public comment on "potential approaches for obtaining affiliation information... in terms of timing, mechanism, and priority," CMS will publish a new proposed rule outlining additional procedures for handling affiliation disclosures. After the final rule, the disclosure requirements will go into effect.</w:t>
      </w:r>
    </w:p>
    <w:p w:rsidR="000A2250" w:rsidRPr="006D3B31" w:rsidRDefault="000A2250" w:rsidP="000A2250">
      <w:pPr>
        <w:pStyle w:val="Heading3"/>
        <w:shd w:val="clear" w:color="auto" w:fill="FFFFFF"/>
        <w:spacing w:before="75" w:after="150" w:line="300" w:lineRule="atLeast"/>
        <w:rPr>
          <w:rFonts w:ascii="Arial Black" w:hAnsi="Arial Black" w:cs="Times New Roman"/>
          <w:color w:val="auto"/>
          <w:sz w:val="20"/>
          <w:szCs w:val="23"/>
        </w:rPr>
      </w:pPr>
      <w:r w:rsidRPr="006D3B31">
        <w:rPr>
          <w:rFonts w:ascii="Arial Black" w:hAnsi="Arial Black"/>
          <w:color w:val="auto"/>
          <w:sz w:val="20"/>
          <w:szCs w:val="23"/>
        </w:rPr>
        <w:lastRenderedPageBreak/>
        <w:t>What do we do?</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Start evaluating your screening processes and be prepared to identify affiliates and determine if they have disclosable events.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This</w:t>
      </w:r>
      <w:r w:rsidR="00625DC7">
        <w:rPr>
          <w:rFonts w:ascii="Arial" w:hAnsi="Arial" w:cs="Arial"/>
          <w:color w:val="000000"/>
          <w:sz w:val="20"/>
          <w:szCs w:val="20"/>
        </w:rPr>
        <w:t xml:space="preserve"> is easier said than done - as </w:t>
      </w:r>
      <w:hyperlink r:id="rId31" w:tgtFrame="_blank" w:history="1">
        <w:r>
          <w:rPr>
            <w:rStyle w:val="Strong"/>
            <w:rFonts w:ascii="Arial" w:eastAsiaTheme="majorEastAsia" w:hAnsi="Arial" w:cs="Arial"/>
            <w:color w:val="3574E3"/>
            <w:sz w:val="20"/>
            <w:szCs w:val="20"/>
          </w:rPr>
          <w:t>Michael Rosen from ProviderTrust adds</w:t>
        </w:r>
      </w:hyperlink>
      <w:r>
        <w:rPr>
          <w:rFonts w:ascii="Arial" w:hAnsi="Arial" w:cs="Arial"/>
          <w:color w:val="000000"/>
          <w:sz w:val="20"/>
          <w:szCs w:val="20"/>
        </w:rPr>
        <w:t>: "Currently, there are no public databases of Medicare payment suspensions or revocations for healthcare providers to evaluate...."</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Look for further guidance from CMS, which is asking for further comment on the best way to collect and report this information. Hopefully this guidance will help clarify some of the challenges providers and suppliers face with complying with this new rule.</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Work on developing or streamlining your processes to </w:t>
      </w:r>
      <w:hyperlink r:id="rId32" w:tgtFrame="_blank" w:history="1">
        <w:r>
          <w:rPr>
            <w:rStyle w:val="Hyperlink"/>
            <w:rFonts w:ascii="Arial" w:hAnsi="Arial" w:cs="Arial"/>
            <w:b/>
            <w:bCs/>
            <w:color w:val="658CC9"/>
            <w:sz w:val="20"/>
            <w:szCs w:val="20"/>
            <w:u w:val="none"/>
          </w:rPr>
          <w:t>gather information about and screen your a</w:t>
        </w:r>
      </w:hyperlink>
      <w:r>
        <w:rPr>
          <w:rStyle w:val="Strong"/>
          <w:rFonts w:ascii="Arial" w:eastAsiaTheme="majorEastAsia" w:hAnsi="Arial" w:cs="Arial"/>
          <w:color w:val="3574E3"/>
          <w:sz w:val="20"/>
          <w:szCs w:val="20"/>
        </w:rPr>
        <w:t>ffiliates</w:t>
      </w:r>
      <w:r>
        <w:rPr>
          <w:rFonts w:ascii="Arial" w:hAnsi="Arial" w:cs="Arial"/>
          <w:color w:val="000000"/>
          <w:sz w:val="20"/>
          <w:szCs w:val="20"/>
        </w:rPr>
        <w: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Finally, polish your </w:t>
      </w:r>
      <w:hyperlink r:id="rId33" w:tgtFrame="_blank" w:history="1">
        <w:r>
          <w:rPr>
            <w:rStyle w:val="Strong"/>
            <w:rFonts w:ascii="Arial" w:eastAsiaTheme="majorEastAsia" w:hAnsi="Arial" w:cs="Arial"/>
            <w:color w:val="3574E3"/>
            <w:sz w:val="20"/>
            <w:szCs w:val="20"/>
          </w:rPr>
          <w:t>excluded provider screening process</w:t>
        </w:r>
      </w:hyperlink>
      <w:r>
        <w:rPr>
          <w:rFonts w:ascii="Arial" w:hAnsi="Arial" w:cs="Arial"/>
          <w:color w:val="000000"/>
          <w:sz w:val="20"/>
          <w:szCs w:val="20"/>
        </w:rPr>
        <w:t> and make sure that it includes affiliates.</w:t>
      </w:r>
    </w:p>
    <w:p w:rsidR="003A3A4F" w:rsidRDefault="000A2250" w:rsidP="00625DC7">
      <w:pPr>
        <w:rPr>
          <w:sz w:val="20"/>
          <w:szCs w:val="20"/>
        </w:rPr>
      </w:pPr>
      <w:r>
        <w:br/>
      </w: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F5032C" w:rsidRDefault="00F5032C" w:rsidP="00625DC7">
      <w:pPr>
        <w:rPr>
          <w:sz w:val="20"/>
          <w:szCs w:val="20"/>
        </w:rPr>
      </w:pPr>
    </w:p>
    <w:p w:rsidR="001C37AC" w:rsidRDefault="001C37AC" w:rsidP="00563BCC">
      <w:pPr>
        <w:pStyle w:val="Default"/>
        <w:rPr>
          <w:rFonts w:asciiTheme="minorHAnsi" w:hAnsiTheme="minorHAnsi"/>
          <w:color w:val="auto"/>
          <w:sz w:val="20"/>
          <w:szCs w:val="20"/>
        </w:rPr>
      </w:pPr>
    </w:p>
    <w:p w:rsidR="003D7554" w:rsidRPr="00715ECC" w:rsidRDefault="00881B78" w:rsidP="003354DD">
      <w:pPr>
        <w:jc w:val="center"/>
        <w:rPr>
          <w:rFonts w:cs="Wingdings"/>
          <w:b/>
          <w:sz w:val="28"/>
        </w:rPr>
      </w:pPr>
      <w:r w:rsidRPr="00715ECC">
        <w:rPr>
          <w:rFonts w:cs="Wingdings"/>
          <w:b/>
          <w:sz w:val="28"/>
        </w:rPr>
        <w:lastRenderedPageBreak/>
        <w:t>H</w:t>
      </w:r>
      <w:r w:rsidR="00DA5DBA" w:rsidRPr="00715ECC">
        <w:rPr>
          <w:rFonts w:cs="Wingdings"/>
          <w:b/>
          <w:sz w:val="28"/>
        </w:rPr>
        <w:t>IPAA</w:t>
      </w:r>
      <w:r w:rsidR="002203EB">
        <w:rPr>
          <w:rFonts w:cs="Wingdings"/>
          <w:b/>
          <w:sz w:val="28"/>
        </w:rPr>
        <w:t xml:space="preserve"> &amp; Social Media News</w:t>
      </w:r>
    </w:p>
    <w:p w:rsidR="00A40CCD" w:rsidRPr="00AA70EE" w:rsidRDefault="00C303A4" w:rsidP="00DD3579">
      <w:pPr>
        <w:pStyle w:val="Heading2"/>
        <w:numPr>
          <w:ilvl w:val="0"/>
          <w:numId w:val="1"/>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Ransomware attack interferes with patient care</w:t>
      </w:r>
    </w:p>
    <w:p w:rsidR="00D67D28" w:rsidRDefault="00C303A4" w:rsidP="00D67D28">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Campbell County Health in Gillette, Wyoming experienced a ransomware attack on Sep</w:t>
      </w:r>
      <w:r w:rsidR="00F5032C">
        <w:rPr>
          <w:rFonts w:asciiTheme="minorHAnsi" w:eastAsiaTheme="minorHAnsi" w:hAnsiTheme="minorHAnsi" w:cs="Arial"/>
          <w:b w:val="0"/>
          <w:sz w:val="22"/>
          <w:szCs w:val="23"/>
        </w:rPr>
        <w:t xml:space="preserve">tember 20, 2019. The attack </w:t>
      </w:r>
      <w:r>
        <w:rPr>
          <w:rFonts w:asciiTheme="minorHAnsi" w:eastAsiaTheme="minorHAnsi" w:hAnsiTheme="minorHAnsi" w:cs="Arial"/>
          <w:b w:val="0"/>
          <w:sz w:val="22"/>
          <w:szCs w:val="23"/>
        </w:rPr>
        <w:t>limited CCH’s access to medical records, patient contact information, appointments and medication histories. As a result, some services have ceased functioning for outpatient orders (Lab, Radiology, Respiratory Therapy, Sleep Center and Wellness blood draws). Som</w:t>
      </w:r>
      <w:r w:rsidR="00F5032C">
        <w:rPr>
          <w:rFonts w:asciiTheme="minorHAnsi" w:eastAsiaTheme="minorHAnsi" w:hAnsiTheme="minorHAnsi" w:cs="Arial"/>
          <w:b w:val="0"/>
          <w:sz w:val="22"/>
          <w:szCs w:val="23"/>
        </w:rPr>
        <w:t xml:space="preserve">e surgeries were cancelled, </w:t>
      </w:r>
      <w:r>
        <w:rPr>
          <w:rFonts w:asciiTheme="minorHAnsi" w:eastAsiaTheme="minorHAnsi" w:hAnsiTheme="minorHAnsi" w:cs="Arial"/>
          <w:b w:val="0"/>
          <w:sz w:val="22"/>
          <w:szCs w:val="23"/>
        </w:rPr>
        <w:t>CCH stopped taking inpatient admissions, and many patients were transferred to regional facilities. The organization was without email and had limited faxing abilities for over a week. As of October 2, CCH still had not restored their information, and patients were being asked to confirm their appointments and bring medications with them.</w:t>
      </w:r>
    </w:p>
    <w:p w:rsidR="00C303A4" w:rsidRDefault="00377ADB" w:rsidP="00C303A4">
      <w:pPr>
        <w:pStyle w:val="Heading2"/>
        <w:shd w:val="clear" w:color="auto" w:fill="FFFFFF"/>
        <w:spacing w:before="75" w:beforeAutospacing="0" w:after="150" w:afterAutospacing="0" w:line="300" w:lineRule="atLeast"/>
        <w:rPr>
          <w:rFonts w:asciiTheme="minorHAnsi" w:eastAsiaTheme="minorHAnsi" w:hAnsiTheme="minorHAnsi" w:cstheme="minorBidi"/>
          <w:b w:val="0"/>
          <w:bCs w:val="0"/>
          <w:color w:val="0000FF"/>
          <w:sz w:val="22"/>
          <w:szCs w:val="22"/>
          <w:u w:val="single"/>
        </w:rPr>
      </w:pPr>
      <w:r w:rsidRPr="00AA70EE">
        <w:rPr>
          <w:rFonts w:asciiTheme="minorHAnsi" w:eastAsiaTheme="minorHAnsi" w:hAnsiTheme="minorHAnsi" w:cs="Arial"/>
          <w:b w:val="0"/>
          <w:sz w:val="22"/>
          <w:szCs w:val="23"/>
        </w:rPr>
        <w:t>Source</w:t>
      </w:r>
      <w:r w:rsidRPr="00C303A4">
        <w:rPr>
          <w:rFonts w:asciiTheme="minorHAnsi" w:eastAsiaTheme="minorHAnsi" w:hAnsiTheme="minorHAnsi" w:cstheme="minorHAnsi"/>
          <w:b w:val="0"/>
          <w:sz w:val="22"/>
          <w:szCs w:val="22"/>
        </w:rPr>
        <w:t xml:space="preserve">: </w:t>
      </w:r>
      <w:hyperlink r:id="rId34" w:history="1">
        <w:r w:rsidR="00C303A4" w:rsidRPr="00876A58">
          <w:rPr>
            <w:rStyle w:val="Hyperlink"/>
            <w:rFonts w:asciiTheme="minorHAnsi" w:eastAsiaTheme="minorHAnsi" w:hAnsiTheme="minorHAnsi" w:cstheme="minorBidi"/>
            <w:b w:val="0"/>
            <w:bCs w:val="0"/>
            <w:sz w:val="22"/>
            <w:szCs w:val="22"/>
          </w:rPr>
          <w:t>https://www.cchwyo.org/News/Press_Center/Health_News/2019/Service_Disruptions_at_CCH_no_ETA.aspx?furl=sd</w:t>
        </w:r>
      </w:hyperlink>
    </w:p>
    <w:p w:rsidR="008B40C8" w:rsidRDefault="00943E67" w:rsidP="00943E67">
      <w:pPr>
        <w:pStyle w:val="Heading2"/>
        <w:numPr>
          <w:ilvl w:val="0"/>
          <w:numId w:val="1"/>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Sensitive medical information faxed to wrong number</w:t>
      </w:r>
    </w:p>
    <w:p w:rsidR="00DC4184" w:rsidRDefault="00943E67" w:rsidP="008B40C8">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A clinic in Australia has been faxing sensitive patient information – including mental health information – to the wrong number for two years. The information includes medical histories, and mental health plans for women with postnatal depression. The recipient has received misdirected faxes for 10 patients.</w:t>
      </w:r>
    </w:p>
    <w:p w:rsidR="00943E67" w:rsidRPr="00943E67" w:rsidRDefault="00943E67" w:rsidP="008B40C8">
      <w:pPr>
        <w:pStyle w:val="Heading2"/>
        <w:shd w:val="clear" w:color="auto" w:fill="FFFFFF"/>
        <w:spacing w:before="75" w:beforeAutospacing="0" w:after="150" w:afterAutospacing="0" w:line="300" w:lineRule="atLeast"/>
        <w:rPr>
          <w:rFonts w:asciiTheme="minorHAnsi" w:eastAsiaTheme="minorHAnsi" w:hAnsiTheme="minorHAnsi" w:cstheme="minorBidi"/>
          <w:b w:val="0"/>
          <w:bCs w:val="0"/>
          <w:sz w:val="22"/>
          <w:szCs w:val="22"/>
        </w:rPr>
      </w:pPr>
      <w:r>
        <w:rPr>
          <w:rFonts w:asciiTheme="minorHAnsi" w:eastAsiaTheme="minorHAnsi" w:hAnsiTheme="minorHAnsi" w:cs="Arial"/>
          <w:sz w:val="22"/>
          <w:szCs w:val="23"/>
        </w:rPr>
        <w:t xml:space="preserve">MPA Tip: </w:t>
      </w:r>
      <w:r>
        <w:rPr>
          <w:rFonts w:asciiTheme="minorHAnsi" w:eastAsiaTheme="minorHAnsi" w:hAnsiTheme="minorHAnsi" w:cs="Arial"/>
          <w:b w:val="0"/>
          <w:sz w:val="22"/>
          <w:szCs w:val="23"/>
        </w:rPr>
        <w:t xml:space="preserve">Remember to double check all fax numbers – and avoid sending sensitive PHI by fax. </w:t>
      </w:r>
    </w:p>
    <w:p w:rsidR="003564C8" w:rsidRPr="00943E67" w:rsidRDefault="00943E67" w:rsidP="00C650B4">
      <w:pPr>
        <w:pStyle w:val="Heading2"/>
        <w:shd w:val="clear" w:color="auto" w:fill="FFFFFF"/>
        <w:spacing w:before="75" w:beforeAutospacing="0" w:after="150" w:afterAutospacing="0" w:line="300" w:lineRule="atLeast"/>
        <w:rPr>
          <w:rFonts w:asciiTheme="minorHAnsi" w:eastAsiaTheme="minorHAnsi" w:hAnsiTheme="minorHAnsi" w:cstheme="minorBidi"/>
          <w:b w:val="0"/>
          <w:bCs w:val="0"/>
          <w:sz w:val="22"/>
          <w:szCs w:val="22"/>
        </w:rPr>
      </w:pPr>
      <w:r>
        <w:rPr>
          <w:rFonts w:asciiTheme="minorHAnsi" w:eastAsiaTheme="minorHAnsi" w:hAnsiTheme="minorHAnsi" w:cs="Arial"/>
          <w:b w:val="0"/>
          <w:bCs w:val="0"/>
          <w:sz w:val="22"/>
          <w:szCs w:val="23"/>
        </w:rPr>
        <w:t xml:space="preserve">Source: </w:t>
      </w:r>
      <w:hyperlink r:id="rId35" w:history="1">
        <w:r w:rsidRPr="00876A58">
          <w:rPr>
            <w:rStyle w:val="Hyperlink"/>
            <w:rFonts w:asciiTheme="minorHAnsi" w:eastAsiaTheme="minorHAnsi" w:hAnsiTheme="minorHAnsi" w:cs="Arial"/>
            <w:b w:val="0"/>
            <w:bCs w:val="0"/>
            <w:sz w:val="22"/>
            <w:szCs w:val="23"/>
          </w:rPr>
          <w:t>https://www.smh.com.au/national/victoria/detailed-and-graphic-clinic-faxes-patients-highly-sensitive-medical-histories-to-wrong-number-20190916-p52rsy.html</w:t>
        </w:r>
      </w:hyperlink>
      <w:r>
        <w:rPr>
          <w:rFonts w:asciiTheme="minorHAnsi" w:eastAsiaTheme="minorHAnsi" w:hAnsiTheme="minorHAnsi" w:cs="Arial"/>
          <w:b w:val="0"/>
          <w:bCs w:val="0"/>
          <w:sz w:val="22"/>
          <w:szCs w:val="23"/>
        </w:rPr>
        <w:t xml:space="preserve"> </w:t>
      </w: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93D03" w:rsidRDefault="00E93D03" w:rsidP="00C62CE9">
      <w:pPr>
        <w:pStyle w:val="NormalWeb"/>
        <w:shd w:val="clear" w:color="auto" w:fill="FFFFFF"/>
        <w:spacing w:before="75" w:beforeAutospacing="0" w:after="150" w:afterAutospacing="0" w:line="300" w:lineRule="atLeast"/>
        <w:jc w:val="center"/>
        <w:rPr>
          <w:rFonts w:asciiTheme="minorHAnsi" w:eastAsiaTheme="minorHAnsi" w:hAnsiTheme="minorHAnsi" w:cs="Arial"/>
          <w:b/>
          <w:sz w:val="28"/>
          <w:szCs w:val="23"/>
        </w:rPr>
      </w:pPr>
      <w:r w:rsidRPr="00E93D03">
        <w:rPr>
          <w:rFonts w:asciiTheme="minorHAnsi" w:eastAsiaTheme="minorHAnsi" w:hAnsiTheme="minorHAnsi" w:cs="Arial"/>
          <w:b/>
          <w:sz w:val="28"/>
          <w:szCs w:val="23"/>
        </w:rPr>
        <w:lastRenderedPageBreak/>
        <w:t>Features</w:t>
      </w:r>
    </w:p>
    <w:p w:rsidR="000A2250" w:rsidRDefault="00821562" w:rsidP="000A2250">
      <w:pPr>
        <w:pStyle w:val="Heading2"/>
        <w:shd w:val="clear" w:color="auto" w:fill="FFFFFF"/>
        <w:spacing w:before="75" w:beforeAutospacing="0" w:after="150" w:afterAutospacing="0" w:line="300" w:lineRule="atLeast"/>
        <w:rPr>
          <w:rFonts w:ascii="Arial" w:hAnsi="Arial" w:cs="Arial"/>
          <w:color w:val="203864"/>
          <w:sz w:val="24"/>
          <w:szCs w:val="24"/>
        </w:rPr>
      </w:pPr>
      <w:hyperlink r:id="rId36" w:history="1">
        <w:r w:rsidR="000A2250">
          <w:rPr>
            <w:rStyle w:val="hscoswrapper"/>
            <w:rFonts w:ascii="Arial" w:hAnsi="Arial" w:cs="Arial"/>
            <w:color w:val="658CC9"/>
            <w:sz w:val="24"/>
            <w:szCs w:val="24"/>
          </w:rPr>
          <w:t>HIPAA question of the day: Do your employees snoop?</w:t>
        </w:r>
      </w:hyperlink>
    </w:p>
    <w:p w:rsidR="006D3B31" w:rsidRPr="006D3B31" w:rsidRDefault="006D3B31" w:rsidP="000A2250">
      <w:pPr>
        <w:pStyle w:val="Heading3"/>
        <w:shd w:val="clear" w:color="auto" w:fill="FFFFFF"/>
        <w:spacing w:before="75" w:after="150" w:line="300" w:lineRule="atLeast"/>
        <w:rPr>
          <w:rStyle w:val="Strong"/>
          <w:rFonts w:ascii="Arial" w:hAnsi="Arial" w:cs="Arial"/>
          <w:bCs/>
          <w:color w:val="auto"/>
          <w:sz w:val="20"/>
          <w:szCs w:val="23"/>
        </w:rPr>
      </w:pPr>
      <w:r w:rsidRPr="006D3B31">
        <w:rPr>
          <w:rStyle w:val="Strong"/>
          <w:rFonts w:ascii="Arial" w:hAnsi="Arial" w:cs="Arial"/>
          <w:bCs/>
          <w:color w:val="auto"/>
          <w:sz w:val="20"/>
          <w:szCs w:val="23"/>
        </w:rPr>
        <w:t>By Margaret Scavotto</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Style w:val="Strong"/>
          <w:rFonts w:ascii="Arial Black" w:hAnsi="Arial Black" w:cs="Arial"/>
          <w:b/>
          <w:bCs/>
          <w:color w:val="00376C"/>
          <w:sz w:val="23"/>
          <w:szCs w:val="23"/>
        </w:rPr>
        <w:t>Nurse snooped records of 1,309 patients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 medical center employee </w:t>
      </w:r>
      <w:hyperlink r:id="rId37" w:tgtFrame="_blank" w:history="1">
        <w:r>
          <w:rPr>
            <w:rStyle w:val="Hyperlink"/>
            <w:rFonts w:ascii="Arial" w:hAnsi="Arial" w:cs="Arial"/>
            <w:b/>
            <w:bCs/>
            <w:color w:val="3574E3"/>
            <w:sz w:val="20"/>
            <w:szCs w:val="20"/>
            <w:u w:val="none"/>
          </w:rPr>
          <w:t>snooped medical records of 1,309 patients</w:t>
        </w:r>
      </w:hyperlink>
      <w:r>
        <w:rPr>
          <w:rFonts w:ascii="Arial" w:hAnsi="Arial" w:cs="Arial"/>
          <w:color w:val="000000"/>
          <w:sz w:val="20"/>
          <w:szCs w:val="20"/>
        </w:rPr>
        <w:t> over 15 months. The nurse looked up records for patients assigned to herself, or to another nurse - but did not have a treatment reason to view the records. The patients were notified.</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Style w:val="Strong"/>
          <w:rFonts w:ascii="Arial Black" w:hAnsi="Arial Black" w:cs="Arial"/>
          <w:b/>
          <w:bCs/>
          <w:color w:val="00376C"/>
          <w:sz w:val="23"/>
          <w:szCs w:val="23"/>
        </w:rPr>
        <w:t>Car accident leads to firing of 12 employees for snooping</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 health system </w:t>
      </w:r>
      <w:hyperlink r:id="rId38" w:tgtFrame="_blank" w:history="1">
        <w:r>
          <w:rPr>
            <w:rStyle w:val="Hyperlink"/>
            <w:rFonts w:ascii="Arial" w:hAnsi="Arial" w:cs="Arial"/>
            <w:b/>
            <w:bCs/>
            <w:color w:val="3574E3"/>
            <w:sz w:val="20"/>
            <w:szCs w:val="20"/>
            <w:u w:val="none"/>
          </w:rPr>
          <w:t>suspended approximately 12 employees</w:t>
        </w:r>
      </w:hyperlink>
      <w:r>
        <w:rPr>
          <w:rFonts w:ascii="Arial" w:hAnsi="Arial" w:cs="Arial"/>
          <w:color w:val="000000"/>
          <w:sz w:val="20"/>
          <w:szCs w:val="20"/>
        </w:rPr>
        <w:t> while it investigated a potential HIPAA breach</w:t>
      </w:r>
      <w:r w:rsidR="00F5032C">
        <w:rPr>
          <w:rFonts w:ascii="Arial" w:hAnsi="Arial" w:cs="Arial"/>
          <w:color w:val="000000"/>
          <w:sz w:val="20"/>
          <w:szCs w:val="20"/>
        </w:rPr>
        <w:t xml:space="preserve"> involving employees looking at patient records without authorization</w:t>
      </w:r>
      <w:r>
        <w:rPr>
          <w:rFonts w:ascii="Arial" w:hAnsi="Arial" w:cs="Arial"/>
          <w:color w:val="000000"/>
          <w:sz w:val="20"/>
          <w:szCs w:val="20"/>
        </w:rPr>
        <w:t>. The investigation likely involves a fatal motor vehicle accident involving a health system employee. The driver and another passenger from the car accident were treated at local hospitals for injuries.</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Style w:val="Strong"/>
          <w:rFonts w:ascii="Arial Black" w:hAnsi="Arial Black" w:cs="Arial"/>
          <w:b/>
          <w:bCs/>
          <w:color w:val="00376C"/>
          <w:sz w:val="23"/>
          <w:szCs w:val="23"/>
        </w:rPr>
        <w:t>Receptionist fired for looking up co-worker contact info in EHR</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 </w:t>
      </w:r>
      <w:hyperlink r:id="rId39" w:tgtFrame="_blank" w:history="1">
        <w:r>
          <w:rPr>
            <w:rStyle w:val="Hyperlink"/>
            <w:rFonts w:ascii="Arial" w:hAnsi="Arial" w:cs="Arial"/>
            <w:b/>
            <w:bCs/>
            <w:color w:val="3574E3"/>
            <w:sz w:val="20"/>
            <w:szCs w:val="20"/>
            <w:u w:val="none"/>
          </w:rPr>
          <w:t>hospital operating room secretary was fired for twice accessing the EHR to find a co-worker’s phone number</w:t>
        </w:r>
      </w:hyperlink>
      <w:r>
        <w:rPr>
          <w:rFonts w:ascii="Arial" w:hAnsi="Arial" w:cs="Arial"/>
          <w:color w:val="000000"/>
          <w:sz w:val="20"/>
          <w:szCs w:val="20"/>
        </w:rPr>
        <w:t>. First, the secretary was asked to find out if a co-worker would be coming in to work that day. The secretary could not find the hospital’s employee contact information sheet, so she logged in to the hospital’s EHR system to find the co-worker’s phone number (the co-worker had been a patient of the hospital). The secretary also used the EHR to find the co-worker’s phone number on another occasion.</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secretary was terminated because she did not have a work-related reason to access the co-worker’s EHR record. The secretary was replaced by a younger employee, which prompted the secretary to file an Age Discrimination claim against the hospital. The hospital </w:t>
      </w:r>
      <w:hyperlink r:id="rId40" w:tgtFrame="_blank" w:history="1">
        <w:r>
          <w:rPr>
            <w:rStyle w:val="Hyperlink"/>
            <w:rFonts w:ascii="Arial" w:hAnsi="Arial" w:cs="Arial"/>
            <w:b/>
            <w:bCs/>
            <w:color w:val="3574E3"/>
            <w:sz w:val="20"/>
            <w:szCs w:val="20"/>
            <w:u w:val="none"/>
          </w:rPr>
          <w:t>won this case.</w:t>
        </w:r>
      </w:hyperlink>
      <w:r>
        <w:rPr>
          <w:rFonts w:ascii="Arial" w:hAnsi="Arial" w:cs="Arial"/>
          <w:color w:val="000000"/>
          <w:sz w:val="20"/>
          <w:szCs w:val="20"/>
        </w:rPr>
        <w:t> The court found that the hospital had a legitimate, non-discriminatory reason for terminating the secretary (violations of hospital HIPAA and confidentiality policies).</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Style w:val="Strong"/>
          <w:rFonts w:ascii="Arial Black" w:hAnsi="Arial Black" w:cs="Arial"/>
          <w:b/>
          <w:bCs/>
          <w:color w:val="00376C"/>
          <w:sz w:val="23"/>
          <w:szCs w:val="23"/>
        </w:rPr>
        <w:t>What you can do</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Car accidents, news stories, and other incidents can quickly make your patients “celebrities,” tempting employees to snoop. Sometimes, employees go to the EHR to look up information simply out of curiosity or convenience.</w:t>
      </w:r>
    </w:p>
    <w:p w:rsidR="000A2250" w:rsidRDefault="000A2250" w:rsidP="000A2250">
      <w:pPr>
        <w:numPr>
          <w:ilvl w:val="0"/>
          <w:numId w:val="24"/>
        </w:numPr>
        <w:shd w:val="clear" w:color="auto" w:fill="FFFFFF"/>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0"/>
          <w:szCs w:val="20"/>
        </w:rPr>
        <w:t>Train, train, train. </w:t>
      </w:r>
      <w:r>
        <w:rPr>
          <w:rFonts w:ascii="Arial" w:hAnsi="Arial" w:cs="Arial"/>
          <w:color w:val="000000"/>
          <w:sz w:val="20"/>
          <w:szCs w:val="20"/>
        </w:rPr>
        <w:t>To counter these temptations, your HIPAA training must be top-of-mind, rather than an annual or semi-annual reminder that is soon forgotten. Train staff vigilantly about the types of medical record access that are outside the scope of your policies and HIPAA.</w:t>
      </w:r>
    </w:p>
    <w:p w:rsidR="000A2250" w:rsidRDefault="000A2250" w:rsidP="000A2250">
      <w:pPr>
        <w:numPr>
          <w:ilvl w:val="0"/>
          <w:numId w:val="24"/>
        </w:numPr>
        <w:shd w:val="clear" w:color="auto" w:fill="FFFFFF"/>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0"/>
          <w:szCs w:val="20"/>
        </w:rPr>
        <w:t>Use your security program. </w:t>
      </w:r>
      <w:r>
        <w:rPr>
          <w:rFonts w:ascii="Arial" w:hAnsi="Arial" w:cs="Arial"/>
          <w:color w:val="000000"/>
          <w:sz w:val="20"/>
          <w:szCs w:val="20"/>
        </w:rPr>
        <w:t>Address snooping in your HIPAA security risk analysis and policies, and in your security management plan. Consider limiting access, and using access termination procedures, information system activity review, access log review, access controls, and setting up alerts within your electronic records system.</w:t>
      </w:r>
    </w:p>
    <w:p w:rsidR="000A2250" w:rsidRDefault="000A2250" w:rsidP="000A2250">
      <w:pPr>
        <w:numPr>
          <w:ilvl w:val="0"/>
          <w:numId w:val="24"/>
        </w:numPr>
        <w:shd w:val="clear" w:color="auto" w:fill="FFFFFF"/>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0"/>
          <w:szCs w:val="20"/>
        </w:rPr>
        <w:t>Take extra precautions when you have celebrities.</w:t>
      </w:r>
      <w:r>
        <w:rPr>
          <w:rFonts w:ascii="Arial" w:hAnsi="Arial" w:cs="Arial"/>
          <w:color w:val="000000"/>
          <w:sz w:val="20"/>
          <w:szCs w:val="20"/>
        </w:rPr>
        <w:t> You don’t have to be a Los Angeles provider to have celebrities. The Ebola virus made a Dallas hospital – and a few of its patients – front page news. Car accidents, criminals on the run, shootings, and other events can turn seemingly low-profile towns into front-page news. When you have a “celebrity,” take extra precautions. This might include admitting a patient under an alias, explaining the benefits of opting out of inclusion in the directory, conducting extra audits of medical records activity, and putting additional limits on medical record access.</w:t>
      </w:r>
    </w:p>
    <w:p w:rsidR="006D3B31" w:rsidRDefault="006D3B31" w:rsidP="000A2250">
      <w:pPr>
        <w:pStyle w:val="Heading2"/>
        <w:shd w:val="clear" w:color="auto" w:fill="FFFFFF"/>
        <w:spacing w:before="75" w:beforeAutospacing="0" w:after="150" w:afterAutospacing="0" w:line="300" w:lineRule="atLeast"/>
        <w:rPr>
          <w:rFonts w:ascii="Arial" w:hAnsi="Arial" w:cs="Arial"/>
          <w:color w:val="203864"/>
          <w:sz w:val="24"/>
          <w:szCs w:val="24"/>
        </w:rPr>
      </w:pPr>
    </w:p>
    <w:p w:rsidR="000A2250" w:rsidRDefault="00821562" w:rsidP="000A2250">
      <w:pPr>
        <w:pStyle w:val="Heading2"/>
        <w:shd w:val="clear" w:color="auto" w:fill="FFFFFF"/>
        <w:spacing w:before="75" w:beforeAutospacing="0" w:after="150" w:afterAutospacing="0" w:line="300" w:lineRule="atLeast"/>
        <w:rPr>
          <w:rFonts w:ascii="Arial" w:hAnsi="Arial" w:cs="Arial"/>
          <w:color w:val="203864"/>
          <w:sz w:val="24"/>
          <w:szCs w:val="24"/>
        </w:rPr>
      </w:pPr>
      <w:hyperlink r:id="rId41" w:history="1">
        <w:r w:rsidR="000A2250">
          <w:rPr>
            <w:rStyle w:val="hscoswrapper"/>
            <w:rFonts w:ascii="Arial" w:hAnsi="Arial" w:cs="Arial"/>
            <w:color w:val="658CC9"/>
            <w:sz w:val="24"/>
            <w:szCs w:val="24"/>
          </w:rPr>
          <w:t xml:space="preserve">Email HIPAA Breaches </w:t>
        </w:r>
        <w:r w:rsidR="006D3B31">
          <w:rPr>
            <w:rStyle w:val="hscoswrapper"/>
            <w:rFonts w:ascii="Arial" w:hAnsi="Arial" w:cs="Arial"/>
            <w:color w:val="658CC9"/>
            <w:sz w:val="24"/>
            <w:szCs w:val="24"/>
          </w:rPr>
          <w:t>on</w:t>
        </w:r>
        <w:r w:rsidR="000A2250">
          <w:rPr>
            <w:rStyle w:val="hscoswrapper"/>
            <w:rFonts w:ascii="Arial" w:hAnsi="Arial" w:cs="Arial"/>
            <w:color w:val="658CC9"/>
            <w:sz w:val="24"/>
            <w:szCs w:val="24"/>
          </w:rPr>
          <w:t xml:space="preserve"> the Rise</w:t>
        </w:r>
      </w:hyperlink>
    </w:p>
    <w:p w:rsidR="006D3B31" w:rsidRDefault="006D3B31" w:rsidP="000A2250">
      <w:pPr>
        <w:pStyle w:val="NormalWeb"/>
        <w:shd w:val="clear" w:color="auto" w:fill="FFFFFF"/>
        <w:rPr>
          <w:rFonts w:ascii="Arial" w:hAnsi="Arial" w:cs="Arial"/>
          <w:color w:val="000000"/>
          <w:sz w:val="20"/>
          <w:szCs w:val="20"/>
        </w:rPr>
      </w:pPr>
      <w:r>
        <w:rPr>
          <w:rFonts w:ascii="Arial" w:hAnsi="Arial" w:cs="Arial"/>
          <w:color w:val="000000"/>
          <w:sz w:val="20"/>
          <w:szCs w:val="20"/>
        </w:rPr>
        <w:t>By Margaret Scavotto</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According to the U.S. Department of Health and Human Services Office for Civil Rights (OCR), email breaches are on the rise.</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OCR maintains a </w:t>
      </w:r>
      <w:hyperlink r:id="rId42" w:tgtFrame="_blank" w:history="1">
        <w:r>
          <w:rPr>
            <w:rStyle w:val="Hyperlink"/>
            <w:rFonts w:ascii="Arial" w:hAnsi="Arial" w:cs="Arial"/>
            <w:b/>
            <w:bCs/>
            <w:color w:val="3574E3"/>
            <w:sz w:val="20"/>
            <w:szCs w:val="20"/>
            <w:u w:val="none"/>
          </w:rPr>
          <w:t>database of breaches</w:t>
        </w:r>
      </w:hyperlink>
      <w:r>
        <w:rPr>
          <w:rFonts w:ascii="Arial" w:hAnsi="Arial" w:cs="Arial"/>
          <w:color w:val="000000"/>
          <w:sz w:val="20"/>
          <w:szCs w:val="20"/>
        </w:rPr>
        <w:t> of unsecured protected health information affecting at least 500 individuals. MPA crunched some numbers, looking at OCR breach reports still under investigation for each six month period for the past 24 months. The number of email breaches reported to the OCR between the second half of 2017 and the first half of 2019 </w:t>
      </w:r>
      <w:r>
        <w:rPr>
          <w:rStyle w:val="Emphasis"/>
          <w:rFonts w:ascii="Arial" w:hAnsi="Arial" w:cs="Arial"/>
          <w:color w:val="000000"/>
          <w:sz w:val="20"/>
          <w:szCs w:val="20"/>
        </w:rPr>
        <w:t>more than quintupled</w:t>
      </w:r>
      <w:r>
        <w:rPr>
          <w:rFonts w:ascii="Arial" w:hAnsi="Arial" w:cs="Arial"/>
          <w:color w:val="000000"/>
          <w:sz w:val="20"/>
          <w:szCs w:val="20"/>
        </w:rPr>
        <w: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Let’s look at some real world examples to see how email use can breach HIPAA.</w:t>
      </w:r>
    </w:p>
    <w:p w:rsidR="000A2250" w:rsidRDefault="000A2250" w:rsidP="000A2250">
      <w:pPr>
        <w:pStyle w:val="NormalWeb"/>
        <w:shd w:val="clear" w:color="auto" w:fill="FFFFFF"/>
        <w:rPr>
          <w:rFonts w:ascii="Arial" w:hAnsi="Arial" w:cs="Arial"/>
          <w:color w:val="000000"/>
          <w:sz w:val="20"/>
          <w:szCs w:val="20"/>
        </w:rPr>
      </w:pPr>
      <w:bookmarkStart w:id="0" w:name="_GoBack"/>
      <w:r>
        <w:rPr>
          <w:rFonts w:ascii="Arial" w:hAnsi="Arial" w:cs="Arial"/>
          <w:noProof/>
          <w:color w:val="000000"/>
          <w:sz w:val="20"/>
          <w:szCs w:val="20"/>
        </w:rPr>
        <w:drawing>
          <wp:inline distT="0" distB="0" distL="0" distR="0">
            <wp:extent cx="2203773" cy="2286000"/>
            <wp:effectExtent l="0" t="0" r="6350" b="0"/>
            <wp:docPr id="14" name="Picture 14" descr="Woman at Computer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an at Computer copyrigh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3773" cy="2286000"/>
                    </a:xfrm>
                    <a:prstGeom prst="rect">
                      <a:avLst/>
                    </a:prstGeom>
                    <a:noFill/>
                    <a:ln>
                      <a:noFill/>
                    </a:ln>
                  </pic:spPr>
                </pic:pic>
              </a:graphicData>
            </a:graphic>
          </wp:inline>
        </w:drawing>
      </w:r>
      <w:bookmarkEnd w:id="0"/>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Fonts w:ascii="Arial Black" w:hAnsi="Arial Black" w:cs="Arial"/>
          <w:color w:val="00376C"/>
          <w:sz w:val="23"/>
          <w:szCs w:val="23"/>
        </w:rPr>
        <w:t>Hospital accidentally gives PHI for Suboxone patients to newspaper</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 communications employee at a Maine hospital accidentally</w:t>
      </w:r>
      <w:hyperlink r:id="rId44" w:tgtFrame="_blank" w:history="1">
        <w:r>
          <w:rPr>
            <w:rStyle w:val="Hyperlink"/>
            <w:rFonts w:ascii="Arial" w:hAnsi="Arial" w:cs="Arial"/>
            <w:b/>
            <w:bCs/>
            <w:color w:val="3574E3"/>
            <w:sz w:val="20"/>
            <w:szCs w:val="20"/>
            <w:u w:val="none"/>
          </w:rPr>
          <w:t> emailed information about 300 patients with opioid use disorder to the local newspaper</w:t>
        </w:r>
      </w:hyperlink>
      <w:r>
        <w:rPr>
          <w:rFonts w:ascii="Arial" w:hAnsi="Arial" w:cs="Arial"/>
          <w:color w:val="000000"/>
          <w:sz w:val="20"/>
          <w:szCs w:val="20"/>
        </w:rPr>
        <w:t>.</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information included the patient names, their providers, and the fact that they take Suboxone, which is known as a treatment for opioid addiction.</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email forwarded an email with a patient spreadsheet to the newspaper’s investigations editor by mistake. Fortunately, the newspaper employee destroyed the file. But this accident reminds us of risks associated with emailing PHI.</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Fonts w:ascii="Arial Black" w:hAnsi="Arial Black" w:cs="Arial"/>
          <w:color w:val="00376C"/>
          <w:sz w:val="23"/>
          <w:szCs w:val="23"/>
        </w:rPr>
        <w:t>Email Attachment Breaches Data of 993 Veterans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A VA medical center announced a </w:t>
      </w:r>
      <w:hyperlink r:id="rId45" w:tgtFrame="_blank" w:history="1">
        <w:r>
          <w:rPr>
            <w:rStyle w:val="Hyperlink"/>
            <w:rFonts w:ascii="Arial" w:hAnsi="Arial" w:cs="Arial"/>
            <w:b/>
            <w:bCs/>
            <w:color w:val="3574E3"/>
            <w:sz w:val="20"/>
            <w:szCs w:val="20"/>
            <w:u w:val="none"/>
          </w:rPr>
          <w:t>HIPAA breach involving 993 veterans</w:t>
        </w:r>
      </w:hyperlink>
      <w:r>
        <w:rPr>
          <w:rFonts w:ascii="Arial" w:hAnsi="Arial" w:cs="Arial"/>
          <w:color w:val="000000"/>
          <w:sz w:val="20"/>
          <w:szCs w:val="20"/>
        </w:rPr>
        <w:t>.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breach occurred after a veteran’s family member asked the VA for a list of nursing home facilities that work with the VA medical center. In response, the VA accidentally emailed the family member a list that included veterans’ names, abbreviated SSNs, diagnoses, nursing homes where they were admitted, and service-connection disability rating percentages.</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Style w:val="Strong"/>
          <w:rFonts w:ascii="Arial Black" w:hAnsi="Arial Black" w:cs="Arial"/>
          <w:b/>
          <w:bCs/>
          <w:color w:val="00376C"/>
          <w:sz w:val="23"/>
          <w:szCs w:val="23"/>
        </w:rPr>
        <w:lastRenderedPageBreak/>
        <w:t>What you can do</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To mitigate the risks of a HIPAA email breach, take a look at the excellent precautions the VA put in place after its breach:</w:t>
      </w:r>
    </w:p>
    <w:p w:rsidR="000A2250" w:rsidRDefault="000A2250" w:rsidP="000A2250">
      <w:pPr>
        <w:numPr>
          <w:ilvl w:val="0"/>
          <w:numId w:val="26"/>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VA is no longer keeping historic, rolling files.</w:t>
      </w:r>
    </w:p>
    <w:p w:rsidR="000A2250" w:rsidRDefault="000A2250" w:rsidP="000A2250">
      <w:pPr>
        <w:numPr>
          <w:ilvl w:val="0"/>
          <w:numId w:val="26"/>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VA has also encrypted and restricted this data, so a limited number of individuals can access them.</w:t>
      </w:r>
    </w:p>
    <w:p w:rsidR="000A2250" w:rsidRDefault="000A2250" w:rsidP="000A2250">
      <w:pPr>
        <w:numPr>
          <w:ilvl w:val="0"/>
          <w:numId w:val="26"/>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The VA is no longer sending email attachments.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corrective actions taken by the VA are excellent examples of practices that recognize the inherent risk of human error involved with email.</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If you do decide to email PHI, consider getting patient consent first. In addition, MPA does not recommend using email to communicate patient information unless it is encrypted. And, when it comes to sending sensitive PHI, email should be avoided at all costs. Finally, if you have not done so already (or recently), MPA recommends using your HIPAA Security Risk Analysis to evaluate any email practices in your organization.</w:t>
      </w:r>
    </w:p>
    <w:p w:rsidR="000A2250" w:rsidRDefault="00821562" w:rsidP="000A2250">
      <w:pPr>
        <w:pStyle w:val="Heading2"/>
        <w:shd w:val="clear" w:color="auto" w:fill="FFFFFF"/>
        <w:spacing w:before="75" w:beforeAutospacing="0" w:after="150" w:afterAutospacing="0" w:line="300" w:lineRule="atLeast"/>
        <w:rPr>
          <w:rFonts w:ascii="Arial" w:hAnsi="Arial" w:cs="Arial"/>
          <w:color w:val="203864"/>
          <w:sz w:val="24"/>
          <w:szCs w:val="24"/>
        </w:rPr>
      </w:pPr>
      <w:hyperlink r:id="rId46" w:history="1">
        <w:r w:rsidR="000A2250">
          <w:rPr>
            <w:rStyle w:val="hscoswrapper"/>
            <w:rFonts w:ascii="Arial" w:hAnsi="Arial" w:cs="Arial"/>
            <w:color w:val="658CC9"/>
            <w:sz w:val="24"/>
            <w:szCs w:val="24"/>
          </w:rPr>
          <w:t>* Breaking News; OCR enters first HIPAA settlement in Right of Access Initiative</w:t>
        </w:r>
      </w:hyperlink>
    </w:p>
    <w:p w:rsidR="000A2250" w:rsidRDefault="006D3B31" w:rsidP="006D3B31">
      <w:pPr>
        <w:spacing w:before="100" w:beforeAutospacing="1" w:after="100" w:afterAutospacing="1" w:line="240" w:lineRule="auto"/>
        <w:ind w:right="150"/>
        <w:rPr>
          <w:rFonts w:ascii="Arial" w:hAnsi="Arial" w:cs="Arial"/>
          <w:color w:val="000000"/>
          <w:sz w:val="20"/>
          <w:szCs w:val="20"/>
          <w:shd w:val="clear" w:color="auto" w:fill="FFFFFF"/>
        </w:rPr>
      </w:pPr>
      <w:r>
        <w:rPr>
          <w:rFonts w:ascii="Arial" w:hAnsi="Arial" w:cs="Arial"/>
          <w:color w:val="000000"/>
          <w:sz w:val="20"/>
          <w:szCs w:val="20"/>
          <w:shd w:val="clear" w:color="auto" w:fill="FFFFFF"/>
        </w:rPr>
        <w:t>By Margaret Scavotto</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 Breaking News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Office for Civil Rights (OCR) </w:t>
      </w:r>
      <w:hyperlink r:id="rId47" w:tgtFrame="_blank" w:history="1">
        <w:r>
          <w:rPr>
            <w:rStyle w:val="Strong"/>
            <w:rFonts w:ascii="Arial" w:hAnsi="Arial" w:cs="Arial"/>
            <w:color w:val="3574E3"/>
            <w:sz w:val="20"/>
            <w:szCs w:val="20"/>
          </w:rPr>
          <w:t>just announced</w:t>
        </w:r>
      </w:hyperlink>
      <w:r>
        <w:rPr>
          <w:rFonts w:ascii="Arial" w:hAnsi="Arial" w:cs="Arial"/>
          <w:color w:val="000000"/>
          <w:sz w:val="20"/>
          <w:szCs w:val="20"/>
        </w:rPr>
        <w:t> its first settlement in the HIPAA Right of Access Initiative. </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Bayfront Health St. Petersburg paid an $85,000 settlement and entered a corrective action plan with the OCR to resolve allegations that it violated the HIPAA Privacy Rule by denying a patient the right to timely access to the medical records of her unborn child.</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The patient requested prenatal records of her unborn child from Bayfront, a 480-bed hospital in Florida. HIPAA requires covered entities to comply with such requests within 30 days. When the patient did not receive her records, she filed a complaint. The patient eventually received her records - more than nine months after her original request.</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Fonts w:ascii="Arial Black" w:hAnsi="Arial Black" w:cs="Arial"/>
          <w:color w:val="00376C"/>
          <w:sz w:val="23"/>
          <w:szCs w:val="23"/>
        </w:rPr>
        <w:t>Don't forget patient rights</w:t>
      </w:r>
    </w:p>
    <w:p w:rsidR="000A2250" w:rsidRDefault="000A2250" w:rsidP="000A2250">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2375120" cy="1828800"/>
            <wp:effectExtent l="0" t="0" r="6350" b="0"/>
            <wp:docPr id="17" name="Picture 17" descr="talking to patient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lking to patient and famil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5120" cy="1828800"/>
                    </a:xfrm>
                    <a:prstGeom prst="rect">
                      <a:avLst/>
                    </a:prstGeom>
                    <a:noFill/>
                    <a:ln>
                      <a:noFill/>
                    </a:ln>
                  </pic:spPr>
                </pic:pic>
              </a:graphicData>
            </a:graphic>
          </wp:inline>
        </w:drawing>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t>HIPAA gives patients rights, and providers who don't protect those rights can face hefty settlements.</w:t>
      </w:r>
    </w:p>
    <w:p w:rsidR="000A2250" w:rsidRDefault="000A2250" w:rsidP="000A2250">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Patients have the right to:</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receive your notice of privacy practices</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see or copy their PHI</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ask to make changes to their medical records</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restrict how their PHI is used and communicated</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ask who has received their PHI</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give permission to discuss PHI with family and friends</w:t>
      </w:r>
    </w:p>
    <w:p w:rsidR="000A2250" w:rsidRDefault="000A2250" w:rsidP="000A2250">
      <w:pPr>
        <w:numPr>
          <w:ilvl w:val="0"/>
          <w:numId w:val="31"/>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have their PHI protected after they die</w:t>
      </w:r>
    </w:p>
    <w:p w:rsidR="000A2250" w:rsidRDefault="000A2250" w:rsidP="000A2250">
      <w:pPr>
        <w:pStyle w:val="Heading3"/>
        <w:shd w:val="clear" w:color="auto" w:fill="FFFFFF"/>
        <w:spacing w:before="75" w:after="150" w:line="300" w:lineRule="atLeast"/>
        <w:rPr>
          <w:rFonts w:ascii="Arial Black" w:hAnsi="Arial Black" w:cs="Arial"/>
          <w:color w:val="00376C"/>
          <w:sz w:val="23"/>
          <w:szCs w:val="23"/>
        </w:rPr>
      </w:pPr>
      <w:r>
        <w:rPr>
          <w:rFonts w:ascii="Arial Black" w:hAnsi="Arial Black" w:cs="Arial"/>
          <w:color w:val="00376C"/>
          <w:sz w:val="23"/>
          <w:szCs w:val="23"/>
        </w:rPr>
        <w:t> What you can do</w:t>
      </w:r>
    </w:p>
    <w:p w:rsidR="000A2250" w:rsidRDefault="000A2250" w:rsidP="000A2250">
      <w:pPr>
        <w:numPr>
          <w:ilvl w:val="0"/>
          <w:numId w:val="3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Implement </w:t>
      </w:r>
      <w:r>
        <w:rPr>
          <w:rStyle w:val="Strong"/>
          <w:rFonts w:ascii="Arial" w:hAnsi="Arial" w:cs="Arial"/>
          <w:color w:val="000000"/>
          <w:sz w:val="23"/>
          <w:szCs w:val="23"/>
        </w:rPr>
        <w:t>policies</w:t>
      </w:r>
      <w:r>
        <w:rPr>
          <w:rFonts w:ascii="Arial" w:hAnsi="Arial" w:cs="Arial"/>
          <w:color w:val="000000"/>
          <w:sz w:val="20"/>
          <w:szCs w:val="20"/>
        </w:rPr>
        <w:t> protecting patient privacy rights.</w:t>
      </w:r>
    </w:p>
    <w:p w:rsidR="000A2250" w:rsidRDefault="000A2250" w:rsidP="000A2250">
      <w:pPr>
        <w:numPr>
          <w:ilvl w:val="0"/>
          <w:numId w:val="32"/>
        </w:numPr>
        <w:shd w:val="clear" w:color="auto" w:fill="FFFFFF"/>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3"/>
          <w:szCs w:val="23"/>
        </w:rPr>
        <w:t>Train</w:t>
      </w:r>
      <w:r>
        <w:rPr>
          <w:rFonts w:ascii="Arial" w:hAnsi="Arial" w:cs="Arial"/>
          <w:color w:val="000000"/>
          <w:sz w:val="20"/>
          <w:szCs w:val="20"/>
        </w:rPr>
        <w:t> staff to be aware of these rights, so they know what to do if a patient asks about how to exercise their rights.</w:t>
      </w:r>
    </w:p>
    <w:p w:rsidR="000A2250" w:rsidRDefault="000A2250" w:rsidP="000A2250">
      <w:pPr>
        <w:numPr>
          <w:ilvl w:val="0"/>
          <w:numId w:val="32"/>
        </w:numPr>
        <w:shd w:val="clear" w:color="auto" w:fill="FFFFFF"/>
        <w:spacing w:before="100" w:beforeAutospacing="1" w:after="100" w:afterAutospacing="1" w:line="240" w:lineRule="auto"/>
        <w:rPr>
          <w:rFonts w:ascii="Arial" w:hAnsi="Arial" w:cs="Arial"/>
          <w:color w:val="000000"/>
          <w:sz w:val="20"/>
          <w:szCs w:val="20"/>
        </w:rPr>
      </w:pPr>
      <w:r>
        <w:rPr>
          <w:rStyle w:val="Strong"/>
          <w:rFonts w:ascii="Arial" w:hAnsi="Arial" w:cs="Arial"/>
          <w:color w:val="000000"/>
          <w:sz w:val="23"/>
          <w:szCs w:val="23"/>
        </w:rPr>
        <w:t>Audit</w:t>
      </w:r>
      <w:r>
        <w:rPr>
          <w:rFonts w:ascii="Arial" w:hAnsi="Arial" w:cs="Arial"/>
          <w:color w:val="000000"/>
          <w:sz w:val="20"/>
          <w:szCs w:val="20"/>
        </w:rPr>
        <w:t> your organization's adherence to these policies. For example, do you honor medical records requests within 30 days? If a patient requests a communication restriction, is it documented and followed? Use what you find in your audits to improve your policies and training and continually improve your efforts to honor patient privacy. Your patients and your employees will thank you.</w:t>
      </w:r>
    </w:p>
    <w:p w:rsidR="007E6610" w:rsidRDefault="00160C01" w:rsidP="00F35C0F">
      <w:pPr>
        <w:rPr>
          <w:b/>
          <w:sz w:val="36"/>
        </w:rPr>
      </w:pPr>
      <w:r w:rsidRPr="00F57040">
        <w:rPr>
          <w:b/>
          <w:noProof/>
          <w:sz w:val="36"/>
          <w:highlight w:val="yellow"/>
        </w:rPr>
        <w:drawing>
          <wp:inline distT="0" distB="0" distL="0" distR="0" wp14:anchorId="79E000CA" wp14:editId="218B3541">
            <wp:extent cx="38481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GARET SIGNATURE 8-22-17.JPG"/>
                    <pic:cNvPicPr/>
                  </pic:nvPicPr>
                  <pic:blipFill>
                    <a:blip r:embed="rId49">
                      <a:extLst>
                        <a:ext uri="{28A0092B-C50C-407E-A947-70E740481C1C}">
                          <a14:useLocalDpi xmlns:a14="http://schemas.microsoft.com/office/drawing/2010/main" val="0"/>
                        </a:ext>
                      </a:extLst>
                    </a:blip>
                    <a:stretch>
                      <a:fillRect/>
                    </a:stretch>
                  </pic:blipFill>
                  <pic:spPr>
                    <a:xfrm>
                      <a:off x="0" y="0"/>
                      <a:ext cx="3848100" cy="1524000"/>
                    </a:xfrm>
                    <a:prstGeom prst="rect">
                      <a:avLst/>
                    </a:prstGeom>
                  </pic:spPr>
                </pic:pic>
              </a:graphicData>
            </a:graphic>
          </wp:inline>
        </w:drawing>
      </w:r>
      <w:r w:rsidRPr="00F57040">
        <w:rPr>
          <w:b/>
          <w:noProof/>
          <w:sz w:val="36"/>
        </w:rPr>
        <w:drawing>
          <wp:inline distT="0" distB="0" distL="0" distR="0" wp14:anchorId="7486B96E" wp14:editId="6F84A15A">
            <wp:extent cx="39243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T SIGNATURE 8-22-17.JPG"/>
                    <pic:cNvPicPr/>
                  </pic:nvPicPr>
                  <pic:blipFill>
                    <a:blip r:embed="rId50">
                      <a:extLst>
                        <a:ext uri="{28A0092B-C50C-407E-A947-70E740481C1C}">
                          <a14:useLocalDpi xmlns:a14="http://schemas.microsoft.com/office/drawing/2010/main" val="0"/>
                        </a:ext>
                      </a:extLst>
                    </a:blip>
                    <a:stretch>
                      <a:fillRect/>
                    </a:stretch>
                  </pic:blipFill>
                  <pic:spPr>
                    <a:xfrm>
                      <a:off x="0" y="0"/>
                      <a:ext cx="3924300" cy="1362075"/>
                    </a:xfrm>
                    <a:prstGeom prst="rect">
                      <a:avLst/>
                    </a:prstGeom>
                  </pic:spPr>
                </pic:pic>
              </a:graphicData>
            </a:graphic>
          </wp:inline>
        </w:drawing>
      </w:r>
    </w:p>
    <w:p w:rsidR="001E2563" w:rsidRDefault="001E2563" w:rsidP="00F35C0F">
      <w:pPr>
        <w:rPr>
          <w:b/>
          <w:sz w:val="36"/>
        </w:rPr>
      </w:pPr>
    </w:p>
    <w:p w:rsidR="0021584A" w:rsidRDefault="0021584A" w:rsidP="00F35C0F">
      <w:pPr>
        <w:rPr>
          <w:b/>
          <w:sz w:val="36"/>
        </w:rPr>
      </w:pPr>
    </w:p>
    <w:p w:rsidR="0021584A" w:rsidRDefault="0021584A" w:rsidP="00F35C0F">
      <w:pPr>
        <w:rPr>
          <w:b/>
          <w:sz w:val="36"/>
        </w:rPr>
      </w:pPr>
    </w:p>
    <w:p w:rsidR="0021584A" w:rsidRDefault="0021584A" w:rsidP="00F35C0F">
      <w:pPr>
        <w:rPr>
          <w:b/>
          <w:sz w:val="36"/>
        </w:rPr>
      </w:pPr>
    </w:p>
    <w:p w:rsidR="0021584A" w:rsidRDefault="0021584A" w:rsidP="00F35C0F">
      <w:pPr>
        <w:rPr>
          <w:b/>
          <w:sz w:val="36"/>
        </w:rPr>
      </w:pPr>
    </w:p>
    <w:p w:rsidR="0021584A" w:rsidRDefault="0021584A" w:rsidP="00F35C0F">
      <w:pPr>
        <w:rPr>
          <w:b/>
          <w:sz w:val="36"/>
        </w:rPr>
      </w:pPr>
    </w:p>
    <w:p w:rsidR="0021584A" w:rsidRDefault="0021584A" w:rsidP="00F35C0F">
      <w:pPr>
        <w:rPr>
          <w:b/>
          <w:sz w:val="36"/>
        </w:rPr>
      </w:pPr>
    </w:p>
    <w:p w:rsidR="0021584A" w:rsidRPr="00EA474D" w:rsidRDefault="0021584A" w:rsidP="00F35C0F">
      <w:pPr>
        <w:rPr>
          <w:b/>
          <w:sz w:val="36"/>
        </w:rPr>
      </w:pPr>
    </w:p>
    <w:sectPr w:rsidR="0021584A" w:rsidRPr="00EA474D" w:rsidSect="002B790C">
      <w:footerReference w:type="default" r:id="rId51"/>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7E" w:rsidRDefault="0068147E" w:rsidP="00D53D41">
      <w:pPr>
        <w:spacing w:after="0" w:line="240" w:lineRule="auto"/>
      </w:pPr>
      <w:r>
        <w:separator/>
      </w:r>
    </w:p>
  </w:endnote>
  <w:endnote w:type="continuationSeparator" w:id="0">
    <w:p w:rsidR="0068147E" w:rsidRDefault="0068147E"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13435"/>
      <w:docPartObj>
        <w:docPartGallery w:val="Page Numbers (Bottom of Page)"/>
        <w:docPartUnique/>
      </w:docPartObj>
    </w:sdtPr>
    <w:sdtEndPr>
      <w:rPr>
        <w:noProof/>
      </w:rPr>
    </w:sdtEndPr>
    <w:sdtContent>
      <w:p w:rsidR="0068147E" w:rsidRDefault="0068147E">
        <w:pPr>
          <w:pStyle w:val="Footer"/>
          <w:jc w:val="center"/>
        </w:pPr>
        <w:r>
          <w:fldChar w:fldCharType="begin"/>
        </w:r>
        <w:r>
          <w:instrText xml:space="preserve"> PAGE   \* MERGEFORMAT </w:instrText>
        </w:r>
        <w:r>
          <w:fldChar w:fldCharType="separate"/>
        </w:r>
        <w:r w:rsidR="00821562">
          <w:rPr>
            <w:noProof/>
          </w:rPr>
          <w:t>16</w:t>
        </w:r>
        <w:r>
          <w:rPr>
            <w:noProof/>
          </w:rPr>
          <w:fldChar w:fldCharType="end"/>
        </w:r>
        <w:r>
          <w:rPr>
            <w:noProof/>
          </w:rPr>
          <w:t xml:space="preserve">      © Management Performance Associates 2019</w:t>
        </w:r>
      </w:p>
    </w:sdtContent>
  </w:sdt>
  <w:p w:rsidR="0068147E" w:rsidRDefault="0068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7E" w:rsidRDefault="0068147E" w:rsidP="00D53D41">
      <w:pPr>
        <w:spacing w:after="0" w:line="240" w:lineRule="auto"/>
      </w:pPr>
      <w:r>
        <w:separator/>
      </w:r>
    </w:p>
  </w:footnote>
  <w:footnote w:type="continuationSeparator" w:id="0">
    <w:p w:rsidR="0068147E" w:rsidRDefault="0068147E" w:rsidP="00D53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694"/>
    <w:multiLevelType w:val="hybridMultilevel"/>
    <w:tmpl w:val="7B308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96F2D"/>
    <w:multiLevelType w:val="multilevel"/>
    <w:tmpl w:val="A24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16AFE"/>
    <w:multiLevelType w:val="hybridMultilevel"/>
    <w:tmpl w:val="365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D2350"/>
    <w:multiLevelType w:val="multilevel"/>
    <w:tmpl w:val="C1F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91CD2"/>
    <w:multiLevelType w:val="multilevel"/>
    <w:tmpl w:val="B00E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14DDB"/>
    <w:multiLevelType w:val="multilevel"/>
    <w:tmpl w:val="035E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905B7"/>
    <w:multiLevelType w:val="multilevel"/>
    <w:tmpl w:val="EA4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766F1"/>
    <w:multiLevelType w:val="multilevel"/>
    <w:tmpl w:val="DFAE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F0828"/>
    <w:multiLevelType w:val="multilevel"/>
    <w:tmpl w:val="51D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924A3"/>
    <w:multiLevelType w:val="multilevel"/>
    <w:tmpl w:val="7D9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21F16"/>
    <w:multiLevelType w:val="hybridMultilevel"/>
    <w:tmpl w:val="2A4864C8"/>
    <w:lvl w:ilvl="0" w:tplc="63563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592B0A"/>
    <w:multiLevelType w:val="hybridMultilevel"/>
    <w:tmpl w:val="9A3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16674"/>
    <w:multiLevelType w:val="multilevel"/>
    <w:tmpl w:val="603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4221C"/>
    <w:multiLevelType w:val="multilevel"/>
    <w:tmpl w:val="845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43947"/>
    <w:multiLevelType w:val="multilevel"/>
    <w:tmpl w:val="0D4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F198C"/>
    <w:multiLevelType w:val="hybridMultilevel"/>
    <w:tmpl w:val="E412354E"/>
    <w:lvl w:ilvl="0" w:tplc="0D36571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24FFD"/>
    <w:multiLevelType w:val="multilevel"/>
    <w:tmpl w:val="A78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01886"/>
    <w:multiLevelType w:val="multilevel"/>
    <w:tmpl w:val="FF14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8010BB"/>
    <w:multiLevelType w:val="multilevel"/>
    <w:tmpl w:val="33A4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2641F"/>
    <w:multiLevelType w:val="multilevel"/>
    <w:tmpl w:val="AA1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46119"/>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011A98"/>
    <w:multiLevelType w:val="multilevel"/>
    <w:tmpl w:val="DA2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D1A3E"/>
    <w:multiLevelType w:val="hybridMultilevel"/>
    <w:tmpl w:val="823EF95C"/>
    <w:lvl w:ilvl="0" w:tplc="E140D146">
      <w:start w:val="1"/>
      <w:numFmt w:val="decimal"/>
      <w:lvlText w:val="%1."/>
      <w:lvlJc w:val="left"/>
      <w:pPr>
        <w:ind w:left="1080" w:hanging="360"/>
      </w:pPr>
      <w:rPr>
        <w:rFonts w:eastAsia="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10213"/>
    <w:multiLevelType w:val="multilevel"/>
    <w:tmpl w:val="973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F71EB"/>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5C0DA5"/>
    <w:multiLevelType w:val="hybridMultilevel"/>
    <w:tmpl w:val="1576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9751A"/>
    <w:multiLevelType w:val="multilevel"/>
    <w:tmpl w:val="62E6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57A6C"/>
    <w:multiLevelType w:val="multilevel"/>
    <w:tmpl w:val="C37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23E4E"/>
    <w:multiLevelType w:val="hybridMultilevel"/>
    <w:tmpl w:val="F5D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B266F"/>
    <w:multiLevelType w:val="multilevel"/>
    <w:tmpl w:val="5FA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8649B"/>
    <w:multiLevelType w:val="hybridMultilevel"/>
    <w:tmpl w:val="2A4864C8"/>
    <w:lvl w:ilvl="0" w:tplc="63563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C70C4F"/>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E74244"/>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11"/>
  </w:num>
  <w:num w:numId="4">
    <w:abstractNumId w:val="10"/>
  </w:num>
  <w:num w:numId="5">
    <w:abstractNumId w:val="15"/>
  </w:num>
  <w:num w:numId="6">
    <w:abstractNumId w:val="6"/>
  </w:num>
  <w:num w:numId="7">
    <w:abstractNumId w:val="30"/>
  </w:num>
  <w:num w:numId="8">
    <w:abstractNumId w:val="24"/>
  </w:num>
  <w:num w:numId="9">
    <w:abstractNumId w:val="1"/>
  </w:num>
  <w:num w:numId="10">
    <w:abstractNumId w:val="13"/>
  </w:num>
  <w:num w:numId="11">
    <w:abstractNumId w:val="4"/>
  </w:num>
  <w:num w:numId="12">
    <w:abstractNumId w:val="5"/>
  </w:num>
  <w:num w:numId="13">
    <w:abstractNumId w:val="32"/>
  </w:num>
  <w:num w:numId="14">
    <w:abstractNumId w:val="31"/>
  </w:num>
  <w:num w:numId="15">
    <w:abstractNumId w:val="22"/>
  </w:num>
  <w:num w:numId="16">
    <w:abstractNumId w:val="2"/>
  </w:num>
  <w:num w:numId="17">
    <w:abstractNumId w:val="0"/>
  </w:num>
  <w:num w:numId="18">
    <w:abstractNumId w:val="23"/>
  </w:num>
  <w:num w:numId="19">
    <w:abstractNumId w:val="16"/>
  </w:num>
  <w:num w:numId="20">
    <w:abstractNumId w:val="14"/>
  </w:num>
  <w:num w:numId="21">
    <w:abstractNumId w:val="19"/>
  </w:num>
  <w:num w:numId="22">
    <w:abstractNumId w:val="12"/>
  </w:num>
  <w:num w:numId="23">
    <w:abstractNumId w:val="21"/>
  </w:num>
  <w:num w:numId="24">
    <w:abstractNumId w:val="27"/>
  </w:num>
  <w:num w:numId="25">
    <w:abstractNumId w:val="29"/>
  </w:num>
  <w:num w:numId="26">
    <w:abstractNumId w:val="18"/>
  </w:num>
  <w:num w:numId="27">
    <w:abstractNumId w:val="8"/>
  </w:num>
  <w:num w:numId="28">
    <w:abstractNumId w:val="7"/>
  </w:num>
  <w:num w:numId="29">
    <w:abstractNumId w:val="3"/>
  </w:num>
  <w:num w:numId="30">
    <w:abstractNumId w:val="17"/>
  </w:num>
  <w:num w:numId="31">
    <w:abstractNumId w:val="9"/>
  </w:num>
  <w:num w:numId="32">
    <w:abstractNumId w:val="26"/>
  </w:num>
  <w:num w:numId="3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7"/>
    <w:rsid w:val="00001EC8"/>
    <w:rsid w:val="00002139"/>
    <w:rsid w:val="000056B3"/>
    <w:rsid w:val="00011907"/>
    <w:rsid w:val="0001326E"/>
    <w:rsid w:val="00013580"/>
    <w:rsid w:val="00013845"/>
    <w:rsid w:val="00013F75"/>
    <w:rsid w:val="00014944"/>
    <w:rsid w:val="00015329"/>
    <w:rsid w:val="00015672"/>
    <w:rsid w:val="00016521"/>
    <w:rsid w:val="00016F74"/>
    <w:rsid w:val="00017DE4"/>
    <w:rsid w:val="00021341"/>
    <w:rsid w:val="000221DE"/>
    <w:rsid w:val="000225B4"/>
    <w:rsid w:val="00022893"/>
    <w:rsid w:val="00023723"/>
    <w:rsid w:val="00024406"/>
    <w:rsid w:val="00024A3F"/>
    <w:rsid w:val="00027134"/>
    <w:rsid w:val="0002776C"/>
    <w:rsid w:val="0002786F"/>
    <w:rsid w:val="000337B0"/>
    <w:rsid w:val="000344CF"/>
    <w:rsid w:val="00034BC4"/>
    <w:rsid w:val="00037330"/>
    <w:rsid w:val="000428B0"/>
    <w:rsid w:val="00043CC6"/>
    <w:rsid w:val="00045DD8"/>
    <w:rsid w:val="000475C3"/>
    <w:rsid w:val="00050E5A"/>
    <w:rsid w:val="000518C7"/>
    <w:rsid w:val="000522CE"/>
    <w:rsid w:val="0005578B"/>
    <w:rsid w:val="00056040"/>
    <w:rsid w:val="00057293"/>
    <w:rsid w:val="00057E90"/>
    <w:rsid w:val="00062F8E"/>
    <w:rsid w:val="000644B6"/>
    <w:rsid w:val="0006486E"/>
    <w:rsid w:val="000705B9"/>
    <w:rsid w:val="00073C60"/>
    <w:rsid w:val="00073F7C"/>
    <w:rsid w:val="000769A1"/>
    <w:rsid w:val="00080EBA"/>
    <w:rsid w:val="00082333"/>
    <w:rsid w:val="000834A5"/>
    <w:rsid w:val="00084533"/>
    <w:rsid w:val="00084E5D"/>
    <w:rsid w:val="000869B6"/>
    <w:rsid w:val="00087683"/>
    <w:rsid w:val="00087FD7"/>
    <w:rsid w:val="000916BC"/>
    <w:rsid w:val="00091838"/>
    <w:rsid w:val="00092066"/>
    <w:rsid w:val="000923E1"/>
    <w:rsid w:val="0009242E"/>
    <w:rsid w:val="00092C25"/>
    <w:rsid w:val="00092CE5"/>
    <w:rsid w:val="00094C3D"/>
    <w:rsid w:val="00097163"/>
    <w:rsid w:val="000A2250"/>
    <w:rsid w:val="000A4CAD"/>
    <w:rsid w:val="000A4FEC"/>
    <w:rsid w:val="000A52CD"/>
    <w:rsid w:val="000A5AD4"/>
    <w:rsid w:val="000A6E88"/>
    <w:rsid w:val="000B04CD"/>
    <w:rsid w:val="000B11F4"/>
    <w:rsid w:val="000B5574"/>
    <w:rsid w:val="000B657B"/>
    <w:rsid w:val="000C07B8"/>
    <w:rsid w:val="000C28DA"/>
    <w:rsid w:val="000C327E"/>
    <w:rsid w:val="000C35E1"/>
    <w:rsid w:val="000C4F72"/>
    <w:rsid w:val="000C6B60"/>
    <w:rsid w:val="000C7E9E"/>
    <w:rsid w:val="000D0CF2"/>
    <w:rsid w:val="000D2530"/>
    <w:rsid w:val="000D7531"/>
    <w:rsid w:val="000D7D29"/>
    <w:rsid w:val="000E0219"/>
    <w:rsid w:val="000E0859"/>
    <w:rsid w:val="000E0E43"/>
    <w:rsid w:val="000E4B33"/>
    <w:rsid w:val="000F0C40"/>
    <w:rsid w:val="000F1BB1"/>
    <w:rsid w:val="000F3A8B"/>
    <w:rsid w:val="000F516F"/>
    <w:rsid w:val="000F6256"/>
    <w:rsid w:val="000F64FE"/>
    <w:rsid w:val="000F6A75"/>
    <w:rsid w:val="00101652"/>
    <w:rsid w:val="001016E8"/>
    <w:rsid w:val="00101F43"/>
    <w:rsid w:val="001052B8"/>
    <w:rsid w:val="00105B84"/>
    <w:rsid w:val="00105E6D"/>
    <w:rsid w:val="0010704A"/>
    <w:rsid w:val="00107411"/>
    <w:rsid w:val="0010780E"/>
    <w:rsid w:val="00111529"/>
    <w:rsid w:val="00113532"/>
    <w:rsid w:val="00113CD6"/>
    <w:rsid w:val="00114168"/>
    <w:rsid w:val="00115A4E"/>
    <w:rsid w:val="00116BA2"/>
    <w:rsid w:val="001229F3"/>
    <w:rsid w:val="00123B6F"/>
    <w:rsid w:val="00126011"/>
    <w:rsid w:val="001301C3"/>
    <w:rsid w:val="0013051A"/>
    <w:rsid w:val="00140153"/>
    <w:rsid w:val="00143FAD"/>
    <w:rsid w:val="00144010"/>
    <w:rsid w:val="001509BA"/>
    <w:rsid w:val="00155528"/>
    <w:rsid w:val="00157162"/>
    <w:rsid w:val="00160C01"/>
    <w:rsid w:val="00162459"/>
    <w:rsid w:val="00165F4D"/>
    <w:rsid w:val="00166139"/>
    <w:rsid w:val="001673AA"/>
    <w:rsid w:val="00167E97"/>
    <w:rsid w:val="0017057F"/>
    <w:rsid w:val="00170A8C"/>
    <w:rsid w:val="00171516"/>
    <w:rsid w:val="0017359B"/>
    <w:rsid w:val="0017441A"/>
    <w:rsid w:val="00174C5C"/>
    <w:rsid w:val="001800A8"/>
    <w:rsid w:val="0018065B"/>
    <w:rsid w:val="00182D2C"/>
    <w:rsid w:val="00183EBC"/>
    <w:rsid w:val="00185096"/>
    <w:rsid w:val="001878F5"/>
    <w:rsid w:val="00187BAA"/>
    <w:rsid w:val="00191694"/>
    <w:rsid w:val="00191988"/>
    <w:rsid w:val="0019271B"/>
    <w:rsid w:val="00193C75"/>
    <w:rsid w:val="0019499C"/>
    <w:rsid w:val="001A0842"/>
    <w:rsid w:val="001A1DFB"/>
    <w:rsid w:val="001A237E"/>
    <w:rsid w:val="001A2DC0"/>
    <w:rsid w:val="001A3A8E"/>
    <w:rsid w:val="001A5544"/>
    <w:rsid w:val="001A5607"/>
    <w:rsid w:val="001B0141"/>
    <w:rsid w:val="001B0873"/>
    <w:rsid w:val="001B28EE"/>
    <w:rsid w:val="001B2F15"/>
    <w:rsid w:val="001B5C16"/>
    <w:rsid w:val="001B61B7"/>
    <w:rsid w:val="001B68A8"/>
    <w:rsid w:val="001C0DD4"/>
    <w:rsid w:val="001C37AC"/>
    <w:rsid w:val="001C451F"/>
    <w:rsid w:val="001D0B57"/>
    <w:rsid w:val="001D2B22"/>
    <w:rsid w:val="001D6281"/>
    <w:rsid w:val="001D6F2E"/>
    <w:rsid w:val="001D7D2C"/>
    <w:rsid w:val="001D7EFB"/>
    <w:rsid w:val="001E068F"/>
    <w:rsid w:val="001E2563"/>
    <w:rsid w:val="001E3FAB"/>
    <w:rsid w:val="001E5176"/>
    <w:rsid w:val="001E51BF"/>
    <w:rsid w:val="001F1F1A"/>
    <w:rsid w:val="001F5843"/>
    <w:rsid w:val="001F6F19"/>
    <w:rsid w:val="002000D5"/>
    <w:rsid w:val="002001F5"/>
    <w:rsid w:val="00201921"/>
    <w:rsid w:val="0020274A"/>
    <w:rsid w:val="00203BCC"/>
    <w:rsid w:val="002053FE"/>
    <w:rsid w:val="00205F6A"/>
    <w:rsid w:val="00206263"/>
    <w:rsid w:val="002078E6"/>
    <w:rsid w:val="00207F63"/>
    <w:rsid w:val="0021026A"/>
    <w:rsid w:val="00212270"/>
    <w:rsid w:val="00212C6F"/>
    <w:rsid w:val="0021584A"/>
    <w:rsid w:val="00216169"/>
    <w:rsid w:val="002168E9"/>
    <w:rsid w:val="00216E04"/>
    <w:rsid w:val="00217679"/>
    <w:rsid w:val="002203EB"/>
    <w:rsid w:val="0022197E"/>
    <w:rsid w:val="00221CC8"/>
    <w:rsid w:val="002261B4"/>
    <w:rsid w:val="0023273B"/>
    <w:rsid w:val="00233BCE"/>
    <w:rsid w:val="0023453D"/>
    <w:rsid w:val="00234CDC"/>
    <w:rsid w:val="002358A4"/>
    <w:rsid w:val="00236872"/>
    <w:rsid w:val="00237449"/>
    <w:rsid w:val="002410D5"/>
    <w:rsid w:val="002411B6"/>
    <w:rsid w:val="0024208F"/>
    <w:rsid w:val="002432F6"/>
    <w:rsid w:val="0024495E"/>
    <w:rsid w:val="00247143"/>
    <w:rsid w:val="002476FF"/>
    <w:rsid w:val="002502FA"/>
    <w:rsid w:val="002527C0"/>
    <w:rsid w:val="00254172"/>
    <w:rsid w:val="002561F8"/>
    <w:rsid w:val="00256733"/>
    <w:rsid w:val="00257A00"/>
    <w:rsid w:val="00260AB0"/>
    <w:rsid w:val="0026195C"/>
    <w:rsid w:val="00261DBB"/>
    <w:rsid w:val="0026208B"/>
    <w:rsid w:val="0026397D"/>
    <w:rsid w:val="00264BB5"/>
    <w:rsid w:val="00270DA5"/>
    <w:rsid w:val="0027377C"/>
    <w:rsid w:val="00273D98"/>
    <w:rsid w:val="00276B0C"/>
    <w:rsid w:val="002810DA"/>
    <w:rsid w:val="00281FE8"/>
    <w:rsid w:val="002834AC"/>
    <w:rsid w:val="00284917"/>
    <w:rsid w:val="00285E1D"/>
    <w:rsid w:val="00291290"/>
    <w:rsid w:val="00291898"/>
    <w:rsid w:val="00294340"/>
    <w:rsid w:val="00294A96"/>
    <w:rsid w:val="002959FE"/>
    <w:rsid w:val="00296A23"/>
    <w:rsid w:val="00297F94"/>
    <w:rsid w:val="002A1666"/>
    <w:rsid w:val="002A4696"/>
    <w:rsid w:val="002A6B22"/>
    <w:rsid w:val="002B25DF"/>
    <w:rsid w:val="002B328A"/>
    <w:rsid w:val="002B388C"/>
    <w:rsid w:val="002B3A52"/>
    <w:rsid w:val="002B40FF"/>
    <w:rsid w:val="002B6466"/>
    <w:rsid w:val="002B7442"/>
    <w:rsid w:val="002B790C"/>
    <w:rsid w:val="002C5527"/>
    <w:rsid w:val="002D20C5"/>
    <w:rsid w:val="002D2131"/>
    <w:rsid w:val="002D2499"/>
    <w:rsid w:val="002D5463"/>
    <w:rsid w:val="002E0E9C"/>
    <w:rsid w:val="002E4019"/>
    <w:rsid w:val="002E4985"/>
    <w:rsid w:val="002E5CF3"/>
    <w:rsid w:val="002E6D69"/>
    <w:rsid w:val="002E7748"/>
    <w:rsid w:val="002F0136"/>
    <w:rsid w:val="002F1DF9"/>
    <w:rsid w:val="002F4AA6"/>
    <w:rsid w:val="002F6EFE"/>
    <w:rsid w:val="00301357"/>
    <w:rsid w:val="003017AE"/>
    <w:rsid w:val="0030338F"/>
    <w:rsid w:val="003120AA"/>
    <w:rsid w:val="003134AF"/>
    <w:rsid w:val="0031442F"/>
    <w:rsid w:val="003157AC"/>
    <w:rsid w:val="0032037F"/>
    <w:rsid w:val="0032326C"/>
    <w:rsid w:val="00324FE3"/>
    <w:rsid w:val="0032760C"/>
    <w:rsid w:val="00331404"/>
    <w:rsid w:val="003316C5"/>
    <w:rsid w:val="00332998"/>
    <w:rsid w:val="00332BBD"/>
    <w:rsid w:val="00333201"/>
    <w:rsid w:val="003354DD"/>
    <w:rsid w:val="00341279"/>
    <w:rsid w:val="00341963"/>
    <w:rsid w:val="00341BF7"/>
    <w:rsid w:val="00341E45"/>
    <w:rsid w:val="00341FCC"/>
    <w:rsid w:val="00345819"/>
    <w:rsid w:val="00346060"/>
    <w:rsid w:val="00346470"/>
    <w:rsid w:val="00354A78"/>
    <w:rsid w:val="003559F4"/>
    <w:rsid w:val="003564C8"/>
    <w:rsid w:val="0036101C"/>
    <w:rsid w:val="0036232E"/>
    <w:rsid w:val="003628D9"/>
    <w:rsid w:val="00363500"/>
    <w:rsid w:val="003650B0"/>
    <w:rsid w:val="00365EFC"/>
    <w:rsid w:val="00370A31"/>
    <w:rsid w:val="0037173B"/>
    <w:rsid w:val="00372581"/>
    <w:rsid w:val="00374F9F"/>
    <w:rsid w:val="00375792"/>
    <w:rsid w:val="00377ADB"/>
    <w:rsid w:val="0038263B"/>
    <w:rsid w:val="00382B86"/>
    <w:rsid w:val="00384B10"/>
    <w:rsid w:val="00386189"/>
    <w:rsid w:val="00386F6A"/>
    <w:rsid w:val="00387F7A"/>
    <w:rsid w:val="00390FCB"/>
    <w:rsid w:val="00391C7F"/>
    <w:rsid w:val="00392F6B"/>
    <w:rsid w:val="00392F72"/>
    <w:rsid w:val="00394F45"/>
    <w:rsid w:val="0039619B"/>
    <w:rsid w:val="00397953"/>
    <w:rsid w:val="003A29F4"/>
    <w:rsid w:val="003A3A4F"/>
    <w:rsid w:val="003A5061"/>
    <w:rsid w:val="003A5FE6"/>
    <w:rsid w:val="003B0C6F"/>
    <w:rsid w:val="003B2D1A"/>
    <w:rsid w:val="003B4579"/>
    <w:rsid w:val="003B616B"/>
    <w:rsid w:val="003B61C3"/>
    <w:rsid w:val="003C1596"/>
    <w:rsid w:val="003C33A3"/>
    <w:rsid w:val="003C34CF"/>
    <w:rsid w:val="003C50BC"/>
    <w:rsid w:val="003C511C"/>
    <w:rsid w:val="003C51FB"/>
    <w:rsid w:val="003C637A"/>
    <w:rsid w:val="003C77D7"/>
    <w:rsid w:val="003C7F49"/>
    <w:rsid w:val="003D0F7F"/>
    <w:rsid w:val="003D1C09"/>
    <w:rsid w:val="003D2453"/>
    <w:rsid w:val="003D7554"/>
    <w:rsid w:val="003E140D"/>
    <w:rsid w:val="003E318E"/>
    <w:rsid w:val="003E3EFF"/>
    <w:rsid w:val="003E44C5"/>
    <w:rsid w:val="003E4D29"/>
    <w:rsid w:val="003E4F7A"/>
    <w:rsid w:val="003E7573"/>
    <w:rsid w:val="003E795B"/>
    <w:rsid w:val="003F3153"/>
    <w:rsid w:val="003F469C"/>
    <w:rsid w:val="003F4A70"/>
    <w:rsid w:val="003F4F6D"/>
    <w:rsid w:val="003F6D36"/>
    <w:rsid w:val="0040008C"/>
    <w:rsid w:val="0040261A"/>
    <w:rsid w:val="004030C4"/>
    <w:rsid w:val="004067D3"/>
    <w:rsid w:val="0040745B"/>
    <w:rsid w:val="00411015"/>
    <w:rsid w:val="004111B6"/>
    <w:rsid w:val="004115DB"/>
    <w:rsid w:val="0041385A"/>
    <w:rsid w:val="00416990"/>
    <w:rsid w:val="00416D21"/>
    <w:rsid w:val="00417023"/>
    <w:rsid w:val="00421AF9"/>
    <w:rsid w:val="004247F7"/>
    <w:rsid w:val="0042566B"/>
    <w:rsid w:val="00426EA1"/>
    <w:rsid w:val="00427FFC"/>
    <w:rsid w:val="0043098B"/>
    <w:rsid w:val="004321F3"/>
    <w:rsid w:val="0043274E"/>
    <w:rsid w:val="004353AD"/>
    <w:rsid w:val="00435B74"/>
    <w:rsid w:val="0044136F"/>
    <w:rsid w:val="00442C8F"/>
    <w:rsid w:val="004437D3"/>
    <w:rsid w:val="00443FED"/>
    <w:rsid w:val="004440DC"/>
    <w:rsid w:val="004449AB"/>
    <w:rsid w:val="00445DF4"/>
    <w:rsid w:val="00446A93"/>
    <w:rsid w:val="0044709C"/>
    <w:rsid w:val="00447A15"/>
    <w:rsid w:val="004504AB"/>
    <w:rsid w:val="0045141E"/>
    <w:rsid w:val="00451871"/>
    <w:rsid w:val="00451C57"/>
    <w:rsid w:val="0045262D"/>
    <w:rsid w:val="00452651"/>
    <w:rsid w:val="004533F6"/>
    <w:rsid w:val="00454B83"/>
    <w:rsid w:val="00460053"/>
    <w:rsid w:val="004601B2"/>
    <w:rsid w:val="00463850"/>
    <w:rsid w:val="00465A37"/>
    <w:rsid w:val="00467114"/>
    <w:rsid w:val="00467A70"/>
    <w:rsid w:val="0047363C"/>
    <w:rsid w:val="004737D6"/>
    <w:rsid w:val="0047637C"/>
    <w:rsid w:val="004829C7"/>
    <w:rsid w:val="00482EAB"/>
    <w:rsid w:val="00482F85"/>
    <w:rsid w:val="004841E5"/>
    <w:rsid w:val="00485F03"/>
    <w:rsid w:val="00486509"/>
    <w:rsid w:val="00487CC7"/>
    <w:rsid w:val="004905C4"/>
    <w:rsid w:val="00492A44"/>
    <w:rsid w:val="00492D4F"/>
    <w:rsid w:val="00493C91"/>
    <w:rsid w:val="004956E7"/>
    <w:rsid w:val="00497AB3"/>
    <w:rsid w:val="004A10F6"/>
    <w:rsid w:val="004A273D"/>
    <w:rsid w:val="004A29DF"/>
    <w:rsid w:val="004A37CE"/>
    <w:rsid w:val="004A3C36"/>
    <w:rsid w:val="004A74B9"/>
    <w:rsid w:val="004A7B74"/>
    <w:rsid w:val="004B1D8E"/>
    <w:rsid w:val="004B226A"/>
    <w:rsid w:val="004B3B69"/>
    <w:rsid w:val="004B4C50"/>
    <w:rsid w:val="004B641B"/>
    <w:rsid w:val="004B72E4"/>
    <w:rsid w:val="004C0285"/>
    <w:rsid w:val="004C0AFB"/>
    <w:rsid w:val="004C10A3"/>
    <w:rsid w:val="004C2F9A"/>
    <w:rsid w:val="004C5F6A"/>
    <w:rsid w:val="004C6811"/>
    <w:rsid w:val="004D28EB"/>
    <w:rsid w:val="004D2E0D"/>
    <w:rsid w:val="004D2F51"/>
    <w:rsid w:val="004D4013"/>
    <w:rsid w:val="004D4B03"/>
    <w:rsid w:val="004D50FF"/>
    <w:rsid w:val="004E4860"/>
    <w:rsid w:val="004E61C5"/>
    <w:rsid w:val="004F0CFA"/>
    <w:rsid w:val="004F2CA2"/>
    <w:rsid w:val="004F4FD1"/>
    <w:rsid w:val="004F5C8D"/>
    <w:rsid w:val="004F6114"/>
    <w:rsid w:val="004F6786"/>
    <w:rsid w:val="005005C6"/>
    <w:rsid w:val="00502073"/>
    <w:rsid w:val="0050423B"/>
    <w:rsid w:val="005049B5"/>
    <w:rsid w:val="00505303"/>
    <w:rsid w:val="00506A40"/>
    <w:rsid w:val="0051108F"/>
    <w:rsid w:val="00512C67"/>
    <w:rsid w:val="005145E0"/>
    <w:rsid w:val="00517EF3"/>
    <w:rsid w:val="00521BD7"/>
    <w:rsid w:val="00524062"/>
    <w:rsid w:val="00524DC3"/>
    <w:rsid w:val="00526C93"/>
    <w:rsid w:val="00526E78"/>
    <w:rsid w:val="00527BE9"/>
    <w:rsid w:val="0053043E"/>
    <w:rsid w:val="00530EF5"/>
    <w:rsid w:val="005319F3"/>
    <w:rsid w:val="00536F17"/>
    <w:rsid w:val="00541C13"/>
    <w:rsid w:val="00541FEB"/>
    <w:rsid w:val="00542BDE"/>
    <w:rsid w:val="00543503"/>
    <w:rsid w:val="0054461F"/>
    <w:rsid w:val="00544BA7"/>
    <w:rsid w:val="0054614C"/>
    <w:rsid w:val="00547768"/>
    <w:rsid w:val="005525AA"/>
    <w:rsid w:val="00552A7A"/>
    <w:rsid w:val="0055497A"/>
    <w:rsid w:val="005605B4"/>
    <w:rsid w:val="005610C9"/>
    <w:rsid w:val="00561523"/>
    <w:rsid w:val="00561C9B"/>
    <w:rsid w:val="0056251D"/>
    <w:rsid w:val="00562CC4"/>
    <w:rsid w:val="005632AD"/>
    <w:rsid w:val="00563BCC"/>
    <w:rsid w:val="00564B01"/>
    <w:rsid w:val="0056513B"/>
    <w:rsid w:val="00565414"/>
    <w:rsid w:val="0056617A"/>
    <w:rsid w:val="005725F0"/>
    <w:rsid w:val="005748A3"/>
    <w:rsid w:val="00575476"/>
    <w:rsid w:val="00575CC3"/>
    <w:rsid w:val="005766D4"/>
    <w:rsid w:val="00580972"/>
    <w:rsid w:val="005870EF"/>
    <w:rsid w:val="005872A9"/>
    <w:rsid w:val="005877AB"/>
    <w:rsid w:val="00590B27"/>
    <w:rsid w:val="005913B0"/>
    <w:rsid w:val="00594A15"/>
    <w:rsid w:val="00595738"/>
    <w:rsid w:val="00596D35"/>
    <w:rsid w:val="00597A9E"/>
    <w:rsid w:val="005A5CF5"/>
    <w:rsid w:val="005A6D26"/>
    <w:rsid w:val="005A75CB"/>
    <w:rsid w:val="005A7CE0"/>
    <w:rsid w:val="005B1753"/>
    <w:rsid w:val="005B2105"/>
    <w:rsid w:val="005B4EC1"/>
    <w:rsid w:val="005B5008"/>
    <w:rsid w:val="005B55C2"/>
    <w:rsid w:val="005B57ED"/>
    <w:rsid w:val="005B6239"/>
    <w:rsid w:val="005B6B93"/>
    <w:rsid w:val="005C3215"/>
    <w:rsid w:val="005C48E7"/>
    <w:rsid w:val="005C7268"/>
    <w:rsid w:val="005C7703"/>
    <w:rsid w:val="005D1C45"/>
    <w:rsid w:val="005D2295"/>
    <w:rsid w:val="005D36FA"/>
    <w:rsid w:val="005D4EE9"/>
    <w:rsid w:val="005D58B7"/>
    <w:rsid w:val="005D7B50"/>
    <w:rsid w:val="005D7BEE"/>
    <w:rsid w:val="005E283F"/>
    <w:rsid w:val="005E2E65"/>
    <w:rsid w:val="005E3EF0"/>
    <w:rsid w:val="005E456C"/>
    <w:rsid w:val="005E51E6"/>
    <w:rsid w:val="005E61DF"/>
    <w:rsid w:val="005E796B"/>
    <w:rsid w:val="005E7DB2"/>
    <w:rsid w:val="005F02A7"/>
    <w:rsid w:val="005F07EA"/>
    <w:rsid w:val="005F2131"/>
    <w:rsid w:val="005F2E48"/>
    <w:rsid w:val="005F6705"/>
    <w:rsid w:val="00601EBC"/>
    <w:rsid w:val="006022BC"/>
    <w:rsid w:val="00604A23"/>
    <w:rsid w:val="00605DA0"/>
    <w:rsid w:val="0061038D"/>
    <w:rsid w:val="00610AE1"/>
    <w:rsid w:val="00612DAD"/>
    <w:rsid w:val="0061526D"/>
    <w:rsid w:val="0061562E"/>
    <w:rsid w:val="00622B51"/>
    <w:rsid w:val="00624C5F"/>
    <w:rsid w:val="00625DC7"/>
    <w:rsid w:val="006269A0"/>
    <w:rsid w:val="006323D5"/>
    <w:rsid w:val="00635D68"/>
    <w:rsid w:val="00636DFD"/>
    <w:rsid w:val="00647663"/>
    <w:rsid w:val="006506A8"/>
    <w:rsid w:val="00651484"/>
    <w:rsid w:val="00652873"/>
    <w:rsid w:val="00654C22"/>
    <w:rsid w:val="0065598C"/>
    <w:rsid w:val="00657185"/>
    <w:rsid w:val="006605A5"/>
    <w:rsid w:val="00660C3B"/>
    <w:rsid w:val="006631BA"/>
    <w:rsid w:val="00663D27"/>
    <w:rsid w:val="0066427C"/>
    <w:rsid w:val="00665313"/>
    <w:rsid w:val="006654D2"/>
    <w:rsid w:val="00665856"/>
    <w:rsid w:val="00665A90"/>
    <w:rsid w:val="006673B8"/>
    <w:rsid w:val="00667CE1"/>
    <w:rsid w:val="00667D9E"/>
    <w:rsid w:val="006714E5"/>
    <w:rsid w:val="006758A7"/>
    <w:rsid w:val="00675CF2"/>
    <w:rsid w:val="006763B3"/>
    <w:rsid w:val="00676B5B"/>
    <w:rsid w:val="0068147E"/>
    <w:rsid w:val="00681C6C"/>
    <w:rsid w:val="0068386E"/>
    <w:rsid w:val="00684BA0"/>
    <w:rsid w:val="00692A5B"/>
    <w:rsid w:val="00695AA0"/>
    <w:rsid w:val="006A12DE"/>
    <w:rsid w:val="006A173F"/>
    <w:rsid w:val="006A2091"/>
    <w:rsid w:val="006A246D"/>
    <w:rsid w:val="006A45FF"/>
    <w:rsid w:val="006B1B85"/>
    <w:rsid w:val="006B2D2B"/>
    <w:rsid w:val="006B3C63"/>
    <w:rsid w:val="006B3F63"/>
    <w:rsid w:val="006B40FE"/>
    <w:rsid w:val="006B4E2B"/>
    <w:rsid w:val="006B5E46"/>
    <w:rsid w:val="006B60BC"/>
    <w:rsid w:val="006B697D"/>
    <w:rsid w:val="006C1231"/>
    <w:rsid w:val="006C26AD"/>
    <w:rsid w:val="006C3250"/>
    <w:rsid w:val="006C4009"/>
    <w:rsid w:val="006D0C43"/>
    <w:rsid w:val="006D21BE"/>
    <w:rsid w:val="006D2268"/>
    <w:rsid w:val="006D3B31"/>
    <w:rsid w:val="006D4A0E"/>
    <w:rsid w:val="006D6515"/>
    <w:rsid w:val="006D6E53"/>
    <w:rsid w:val="006D7BE5"/>
    <w:rsid w:val="006E05A6"/>
    <w:rsid w:val="006E48E2"/>
    <w:rsid w:val="006F11D8"/>
    <w:rsid w:val="006F1B3F"/>
    <w:rsid w:val="006F2C92"/>
    <w:rsid w:val="006F39BE"/>
    <w:rsid w:val="006F431C"/>
    <w:rsid w:val="006F6E99"/>
    <w:rsid w:val="006F6EB1"/>
    <w:rsid w:val="006F7A09"/>
    <w:rsid w:val="006F7E80"/>
    <w:rsid w:val="00701555"/>
    <w:rsid w:val="00703515"/>
    <w:rsid w:val="00704C1A"/>
    <w:rsid w:val="00705A5F"/>
    <w:rsid w:val="00707319"/>
    <w:rsid w:val="00707958"/>
    <w:rsid w:val="00711F7B"/>
    <w:rsid w:val="00714A4E"/>
    <w:rsid w:val="00715802"/>
    <w:rsid w:val="00715ECC"/>
    <w:rsid w:val="00715EFD"/>
    <w:rsid w:val="00720DFE"/>
    <w:rsid w:val="00722C61"/>
    <w:rsid w:val="00723E53"/>
    <w:rsid w:val="00724EFA"/>
    <w:rsid w:val="007325D5"/>
    <w:rsid w:val="00733C31"/>
    <w:rsid w:val="00736929"/>
    <w:rsid w:val="007375B3"/>
    <w:rsid w:val="00737D23"/>
    <w:rsid w:val="00740AA4"/>
    <w:rsid w:val="00741E21"/>
    <w:rsid w:val="007428A3"/>
    <w:rsid w:val="007438C5"/>
    <w:rsid w:val="00744E64"/>
    <w:rsid w:val="007511F1"/>
    <w:rsid w:val="00751779"/>
    <w:rsid w:val="00751D16"/>
    <w:rsid w:val="00753B2B"/>
    <w:rsid w:val="007548ED"/>
    <w:rsid w:val="00754920"/>
    <w:rsid w:val="00754D87"/>
    <w:rsid w:val="00756E68"/>
    <w:rsid w:val="00757F4D"/>
    <w:rsid w:val="00761B52"/>
    <w:rsid w:val="007630CF"/>
    <w:rsid w:val="007631EF"/>
    <w:rsid w:val="007647A4"/>
    <w:rsid w:val="00770DEE"/>
    <w:rsid w:val="007736E4"/>
    <w:rsid w:val="00773A1C"/>
    <w:rsid w:val="00774E45"/>
    <w:rsid w:val="00776387"/>
    <w:rsid w:val="007773F8"/>
    <w:rsid w:val="007774DB"/>
    <w:rsid w:val="0078067C"/>
    <w:rsid w:val="00782137"/>
    <w:rsid w:val="00784810"/>
    <w:rsid w:val="00787F93"/>
    <w:rsid w:val="007900FF"/>
    <w:rsid w:val="007923F5"/>
    <w:rsid w:val="00792811"/>
    <w:rsid w:val="00793FAE"/>
    <w:rsid w:val="007950CD"/>
    <w:rsid w:val="0079529A"/>
    <w:rsid w:val="007A124B"/>
    <w:rsid w:val="007A1372"/>
    <w:rsid w:val="007A21C4"/>
    <w:rsid w:val="007A3ADE"/>
    <w:rsid w:val="007A40B9"/>
    <w:rsid w:val="007A4DA3"/>
    <w:rsid w:val="007B238D"/>
    <w:rsid w:val="007B3FC7"/>
    <w:rsid w:val="007B4F16"/>
    <w:rsid w:val="007B7D3A"/>
    <w:rsid w:val="007C0081"/>
    <w:rsid w:val="007C066F"/>
    <w:rsid w:val="007C184F"/>
    <w:rsid w:val="007C26E4"/>
    <w:rsid w:val="007C3283"/>
    <w:rsid w:val="007C6352"/>
    <w:rsid w:val="007C7B9E"/>
    <w:rsid w:val="007C7BD2"/>
    <w:rsid w:val="007D0375"/>
    <w:rsid w:val="007D0ADE"/>
    <w:rsid w:val="007D245F"/>
    <w:rsid w:val="007D3EAE"/>
    <w:rsid w:val="007D58E5"/>
    <w:rsid w:val="007D6BB4"/>
    <w:rsid w:val="007E0AD8"/>
    <w:rsid w:val="007E5F82"/>
    <w:rsid w:val="007E6610"/>
    <w:rsid w:val="007F5E91"/>
    <w:rsid w:val="007F74EE"/>
    <w:rsid w:val="00804319"/>
    <w:rsid w:val="00806715"/>
    <w:rsid w:val="008113B5"/>
    <w:rsid w:val="00820368"/>
    <w:rsid w:val="00821562"/>
    <w:rsid w:val="00824495"/>
    <w:rsid w:val="00827878"/>
    <w:rsid w:val="00830AF6"/>
    <w:rsid w:val="008335CF"/>
    <w:rsid w:val="00833D6E"/>
    <w:rsid w:val="00834704"/>
    <w:rsid w:val="0084087A"/>
    <w:rsid w:val="0084782B"/>
    <w:rsid w:val="00852F64"/>
    <w:rsid w:val="008530D1"/>
    <w:rsid w:val="008542B6"/>
    <w:rsid w:val="00855571"/>
    <w:rsid w:val="00856F42"/>
    <w:rsid w:val="00857ABD"/>
    <w:rsid w:val="00860E2D"/>
    <w:rsid w:val="008612E1"/>
    <w:rsid w:val="00862CAA"/>
    <w:rsid w:val="00863149"/>
    <w:rsid w:val="00863652"/>
    <w:rsid w:val="00863818"/>
    <w:rsid w:val="008640C8"/>
    <w:rsid w:val="00864B6F"/>
    <w:rsid w:val="0086786D"/>
    <w:rsid w:val="0087155B"/>
    <w:rsid w:val="0087218E"/>
    <w:rsid w:val="00874D31"/>
    <w:rsid w:val="00881B78"/>
    <w:rsid w:val="00882B29"/>
    <w:rsid w:val="00886E9D"/>
    <w:rsid w:val="00886EBF"/>
    <w:rsid w:val="008934F0"/>
    <w:rsid w:val="008950ED"/>
    <w:rsid w:val="00897293"/>
    <w:rsid w:val="0089760A"/>
    <w:rsid w:val="008A171C"/>
    <w:rsid w:val="008B16B5"/>
    <w:rsid w:val="008B24F5"/>
    <w:rsid w:val="008B40C8"/>
    <w:rsid w:val="008B7B63"/>
    <w:rsid w:val="008C0078"/>
    <w:rsid w:val="008C17CC"/>
    <w:rsid w:val="008C2F20"/>
    <w:rsid w:val="008C4241"/>
    <w:rsid w:val="008C42F0"/>
    <w:rsid w:val="008D044E"/>
    <w:rsid w:val="008D1742"/>
    <w:rsid w:val="008D2985"/>
    <w:rsid w:val="008D4DDC"/>
    <w:rsid w:val="008E0AD2"/>
    <w:rsid w:val="008E272F"/>
    <w:rsid w:val="008E31F2"/>
    <w:rsid w:val="008E330D"/>
    <w:rsid w:val="008E3BF3"/>
    <w:rsid w:val="008E4960"/>
    <w:rsid w:val="008E4986"/>
    <w:rsid w:val="008E5CCB"/>
    <w:rsid w:val="008F0CD2"/>
    <w:rsid w:val="008F186C"/>
    <w:rsid w:val="008F3D64"/>
    <w:rsid w:val="008F5A94"/>
    <w:rsid w:val="008F7822"/>
    <w:rsid w:val="008F7BBB"/>
    <w:rsid w:val="0090317D"/>
    <w:rsid w:val="00903535"/>
    <w:rsid w:val="00904266"/>
    <w:rsid w:val="00906D8C"/>
    <w:rsid w:val="00906E24"/>
    <w:rsid w:val="00907251"/>
    <w:rsid w:val="00911E77"/>
    <w:rsid w:val="009133F8"/>
    <w:rsid w:val="009138CA"/>
    <w:rsid w:val="00914A02"/>
    <w:rsid w:val="00915404"/>
    <w:rsid w:val="00916278"/>
    <w:rsid w:val="00917FD4"/>
    <w:rsid w:val="00922FBA"/>
    <w:rsid w:val="00923F53"/>
    <w:rsid w:val="0092790C"/>
    <w:rsid w:val="00930004"/>
    <w:rsid w:val="0093180D"/>
    <w:rsid w:val="00931F42"/>
    <w:rsid w:val="00932E2A"/>
    <w:rsid w:val="0093782D"/>
    <w:rsid w:val="009431A4"/>
    <w:rsid w:val="00943E67"/>
    <w:rsid w:val="0094467D"/>
    <w:rsid w:val="00945194"/>
    <w:rsid w:val="00950801"/>
    <w:rsid w:val="00951B4A"/>
    <w:rsid w:val="0095460C"/>
    <w:rsid w:val="00955CFC"/>
    <w:rsid w:val="00962FB2"/>
    <w:rsid w:val="009643FD"/>
    <w:rsid w:val="00965B1E"/>
    <w:rsid w:val="009671EB"/>
    <w:rsid w:val="00967A11"/>
    <w:rsid w:val="0097080C"/>
    <w:rsid w:val="0097132E"/>
    <w:rsid w:val="00974442"/>
    <w:rsid w:val="00974BA3"/>
    <w:rsid w:val="00975BF9"/>
    <w:rsid w:val="009806C9"/>
    <w:rsid w:val="00983D24"/>
    <w:rsid w:val="0098466D"/>
    <w:rsid w:val="00985776"/>
    <w:rsid w:val="00985F59"/>
    <w:rsid w:val="00986212"/>
    <w:rsid w:val="00986D2D"/>
    <w:rsid w:val="00991839"/>
    <w:rsid w:val="009928F4"/>
    <w:rsid w:val="00992EFA"/>
    <w:rsid w:val="00994400"/>
    <w:rsid w:val="009A0EF8"/>
    <w:rsid w:val="009A1287"/>
    <w:rsid w:val="009A3A8B"/>
    <w:rsid w:val="009A522A"/>
    <w:rsid w:val="009A6840"/>
    <w:rsid w:val="009A7763"/>
    <w:rsid w:val="009B0E87"/>
    <w:rsid w:val="009B33FE"/>
    <w:rsid w:val="009B47FC"/>
    <w:rsid w:val="009B5829"/>
    <w:rsid w:val="009B669A"/>
    <w:rsid w:val="009B6EBB"/>
    <w:rsid w:val="009C017F"/>
    <w:rsid w:val="009C139F"/>
    <w:rsid w:val="009C3993"/>
    <w:rsid w:val="009C3BBF"/>
    <w:rsid w:val="009C5A67"/>
    <w:rsid w:val="009C7505"/>
    <w:rsid w:val="009C7AAE"/>
    <w:rsid w:val="009D0634"/>
    <w:rsid w:val="009D084E"/>
    <w:rsid w:val="009D1BF8"/>
    <w:rsid w:val="009D1C1D"/>
    <w:rsid w:val="009D3969"/>
    <w:rsid w:val="009D4563"/>
    <w:rsid w:val="009D5D98"/>
    <w:rsid w:val="009E09A2"/>
    <w:rsid w:val="009E4E7B"/>
    <w:rsid w:val="009E6BE6"/>
    <w:rsid w:val="009E6D96"/>
    <w:rsid w:val="009E7DBC"/>
    <w:rsid w:val="009F1E8D"/>
    <w:rsid w:val="009F41D1"/>
    <w:rsid w:val="009F5F9C"/>
    <w:rsid w:val="009F6873"/>
    <w:rsid w:val="00A0023A"/>
    <w:rsid w:val="00A0315A"/>
    <w:rsid w:val="00A03216"/>
    <w:rsid w:val="00A06437"/>
    <w:rsid w:val="00A06D8A"/>
    <w:rsid w:val="00A07D07"/>
    <w:rsid w:val="00A07F46"/>
    <w:rsid w:val="00A11039"/>
    <w:rsid w:val="00A1187B"/>
    <w:rsid w:val="00A13B55"/>
    <w:rsid w:val="00A146FD"/>
    <w:rsid w:val="00A160F6"/>
    <w:rsid w:val="00A17262"/>
    <w:rsid w:val="00A27142"/>
    <w:rsid w:val="00A273B0"/>
    <w:rsid w:val="00A27548"/>
    <w:rsid w:val="00A30BE6"/>
    <w:rsid w:val="00A31881"/>
    <w:rsid w:val="00A320EB"/>
    <w:rsid w:val="00A37D0D"/>
    <w:rsid w:val="00A40CCD"/>
    <w:rsid w:val="00A433FE"/>
    <w:rsid w:val="00A43871"/>
    <w:rsid w:val="00A45A4D"/>
    <w:rsid w:val="00A509D2"/>
    <w:rsid w:val="00A53C18"/>
    <w:rsid w:val="00A55C60"/>
    <w:rsid w:val="00A6095B"/>
    <w:rsid w:val="00A617BB"/>
    <w:rsid w:val="00A62D38"/>
    <w:rsid w:val="00A636D5"/>
    <w:rsid w:val="00A63752"/>
    <w:rsid w:val="00A64326"/>
    <w:rsid w:val="00A705D2"/>
    <w:rsid w:val="00A70E1A"/>
    <w:rsid w:val="00A70E85"/>
    <w:rsid w:val="00A730CE"/>
    <w:rsid w:val="00A756AC"/>
    <w:rsid w:val="00A7681F"/>
    <w:rsid w:val="00A76F9F"/>
    <w:rsid w:val="00A82CF8"/>
    <w:rsid w:val="00A83AE6"/>
    <w:rsid w:val="00A8610E"/>
    <w:rsid w:val="00AA161B"/>
    <w:rsid w:val="00AA19BC"/>
    <w:rsid w:val="00AA27C5"/>
    <w:rsid w:val="00AA2E46"/>
    <w:rsid w:val="00AA5124"/>
    <w:rsid w:val="00AA65E2"/>
    <w:rsid w:val="00AA70EE"/>
    <w:rsid w:val="00AA7534"/>
    <w:rsid w:val="00AB05D5"/>
    <w:rsid w:val="00AB188F"/>
    <w:rsid w:val="00AB4A50"/>
    <w:rsid w:val="00AB6CEA"/>
    <w:rsid w:val="00AC0A26"/>
    <w:rsid w:val="00AC1833"/>
    <w:rsid w:val="00AC2AAD"/>
    <w:rsid w:val="00AC390D"/>
    <w:rsid w:val="00AC443C"/>
    <w:rsid w:val="00AD0174"/>
    <w:rsid w:val="00AD0634"/>
    <w:rsid w:val="00AD0BC7"/>
    <w:rsid w:val="00AD1B52"/>
    <w:rsid w:val="00AD28DE"/>
    <w:rsid w:val="00AD2FB5"/>
    <w:rsid w:val="00AD337F"/>
    <w:rsid w:val="00AD34BD"/>
    <w:rsid w:val="00AD56A1"/>
    <w:rsid w:val="00AD5946"/>
    <w:rsid w:val="00AD63B9"/>
    <w:rsid w:val="00AD6E8D"/>
    <w:rsid w:val="00AD6EC0"/>
    <w:rsid w:val="00AE0A53"/>
    <w:rsid w:val="00AE0DBC"/>
    <w:rsid w:val="00AE2D8C"/>
    <w:rsid w:val="00AE35A1"/>
    <w:rsid w:val="00AE434D"/>
    <w:rsid w:val="00AE449F"/>
    <w:rsid w:val="00AE5B3B"/>
    <w:rsid w:val="00AE5D26"/>
    <w:rsid w:val="00AE76EE"/>
    <w:rsid w:val="00AF1166"/>
    <w:rsid w:val="00AF21C9"/>
    <w:rsid w:val="00AF2C93"/>
    <w:rsid w:val="00AF2CB6"/>
    <w:rsid w:val="00AF3323"/>
    <w:rsid w:val="00AF4048"/>
    <w:rsid w:val="00AF4327"/>
    <w:rsid w:val="00AF44F0"/>
    <w:rsid w:val="00AF7D3F"/>
    <w:rsid w:val="00B005E9"/>
    <w:rsid w:val="00B02F8D"/>
    <w:rsid w:val="00B07153"/>
    <w:rsid w:val="00B101D1"/>
    <w:rsid w:val="00B12E8C"/>
    <w:rsid w:val="00B134FD"/>
    <w:rsid w:val="00B14BC9"/>
    <w:rsid w:val="00B159C9"/>
    <w:rsid w:val="00B179E4"/>
    <w:rsid w:val="00B17C80"/>
    <w:rsid w:val="00B206F8"/>
    <w:rsid w:val="00B20830"/>
    <w:rsid w:val="00B20F20"/>
    <w:rsid w:val="00B212F2"/>
    <w:rsid w:val="00B226E4"/>
    <w:rsid w:val="00B234ED"/>
    <w:rsid w:val="00B26D8A"/>
    <w:rsid w:val="00B27327"/>
    <w:rsid w:val="00B3259B"/>
    <w:rsid w:val="00B368F9"/>
    <w:rsid w:val="00B3784D"/>
    <w:rsid w:val="00B44710"/>
    <w:rsid w:val="00B44B91"/>
    <w:rsid w:val="00B45FC1"/>
    <w:rsid w:val="00B47492"/>
    <w:rsid w:val="00B47776"/>
    <w:rsid w:val="00B47956"/>
    <w:rsid w:val="00B540D8"/>
    <w:rsid w:val="00B56B18"/>
    <w:rsid w:val="00B57381"/>
    <w:rsid w:val="00B626E3"/>
    <w:rsid w:val="00B633E8"/>
    <w:rsid w:val="00B64BE2"/>
    <w:rsid w:val="00B672AA"/>
    <w:rsid w:val="00B71C67"/>
    <w:rsid w:val="00B71D07"/>
    <w:rsid w:val="00B72F81"/>
    <w:rsid w:val="00B73647"/>
    <w:rsid w:val="00B73FE6"/>
    <w:rsid w:val="00B76BEE"/>
    <w:rsid w:val="00B77FDC"/>
    <w:rsid w:val="00B80836"/>
    <w:rsid w:val="00B813A6"/>
    <w:rsid w:val="00B85F36"/>
    <w:rsid w:val="00B94055"/>
    <w:rsid w:val="00B94690"/>
    <w:rsid w:val="00B94D04"/>
    <w:rsid w:val="00B9558A"/>
    <w:rsid w:val="00B95779"/>
    <w:rsid w:val="00B96219"/>
    <w:rsid w:val="00B96E92"/>
    <w:rsid w:val="00BA00CA"/>
    <w:rsid w:val="00BA12D8"/>
    <w:rsid w:val="00BA25F2"/>
    <w:rsid w:val="00BA3698"/>
    <w:rsid w:val="00BA4530"/>
    <w:rsid w:val="00BA4F47"/>
    <w:rsid w:val="00BA51B2"/>
    <w:rsid w:val="00BA64D8"/>
    <w:rsid w:val="00BA6E8F"/>
    <w:rsid w:val="00BB328B"/>
    <w:rsid w:val="00BB497B"/>
    <w:rsid w:val="00BB566A"/>
    <w:rsid w:val="00BB7F4E"/>
    <w:rsid w:val="00BC1141"/>
    <w:rsid w:val="00BC1477"/>
    <w:rsid w:val="00BC194D"/>
    <w:rsid w:val="00BC21EB"/>
    <w:rsid w:val="00BC3516"/>
    <w:rsid w:val="00BC4C37"/>
    <w:rsid w:val="00BC4EA6"/>
    <w:rsid w:val="00BC5F23"/>
    <w:rsid w:val="00BD0DEA"/>
    <w:rsid w:val="00BD28B1"/>
    <w:rsid w:val="00BD7474"/>
    <w:rsid w:val="00BE1115"/>
    <w:rsid w:val="00BE2DFA"/>
    <w:rsid w:val="00BE3EA4"/>
    <w:rsid w:val="00BE44D3"/>
    <w:rsid w:val="00BE4873"/>
    <w:rsid w:val="00BE5085"/>
    <w:rsid w:val="00BE586D"/>
    <w:rsid w:val="00BF0514"/>
    <w:rsid w:val="00BF1959"/>
    <w:rsid w:val="00BF2E9F"/>
    <w:rsid w:val="00BF6405"/>
    <w:rsid w:val="00BF72A0"/>
    <w:rsid w:val="00C03670"/>
    <w:rsid w:val="00C058E7"/>
    <w:rsid w:val="00C0610E"/>
    <w:rsid w:val="00C100E1"/>
    <w:rsid w:val="00C13E5F"/>
    <w:rsid w:val="00C1436F"/>
    <w:rsid w:val="00C14C29"/>
    <w:rsid w:val="00C213F6"/>
    <w:rsid w:val="00C21ABE"/>
    <w:rsid w:val="00C249ED"/>
    <w:rsid w:val="00C27CD9"/>
    <w:rsid w:val="00C303A4"/>
    <w:rsid w:val="00C31534"/>
    <w:rsid w:val="00C31FE1"/>
    <w:rsid w:val="00C32B4E"/>
    <w:rsid w:val="00C32D5D"/>
    <w:rsid w:val="00C34CAC"/>
    <w:rsid w:val="00C400B0"/>
    <w:rsid w:val="00C40174"/>
    <w:rsid w:val="00C409B0"/>
    <w:rsid w:val="00C41B6E"/>
    <w:rsid w:val="00C431F5"/>
    <w:rsid w:val="00C4532B"/>
    <w:rsid w:val="00C464B7"/>
    <w:rsid w:val="00C46D69"/>
    <w:rsid w:val="00C4728D"/>
    <w:rsid w:val="00C50A80"/>
    <w:rsid w:val="00C5130B"/>
    <w:rsid w:val="00C61E0A"/>
    <w:rsid w:val="00C62CE9"/>
    <w:rsid w:val="00C64638"/>
    <w:rsid w:val="00C64665"/>
    <w:rsid w:val="00C64BAB"/>
    <w:rsid w:val="00C650B4"/>
    <w:rsid w:val="00C66405"/>
    <w:rsid w:val="00C76D52"/>
    <w:rsid w:val="00C82451"/>
    <w:rsid w:val="00C82EC3"/>
    <w:rsid w:val="00C8396D"/>
    <w:rsid w:val="00C85352"/>
    <w:rsid w:val="00C86125"/>
    <w:rsid w:val="00C86704"/>
    <w:rsid w:val="00C90A9B"/>
    <w:rsid w:val="00C90C96"/>
    <w:rsid w:val="00C92B58"/>
    <w:rsid w:val="00C9343D"/>
    <w:rsid w:val="00C97F4C"/>
    <w:rsid w:val="00CA0C39"/>
    <w:rsid w:val="00CA28F2"/>
    <w:rsid w:val="00CA3786"/>
    <w:rsid w:val="00CA6361"/>
    <w:rsid w:val="00CB3863"/>
    <w:rsid w:val="00CC1577"/>
    <w:rsid w:val="00CC2E67"/>
    <w:rsid w:val="00CC3F62"/>
    <w:rsid w:val="00CC4555"/>
    <w:rsid w:val="00CC4FE1"/>
    <w:rsid w:val="00CC5F93"/>
    <w:rsid w:val="00CC6180"/>
    <w:rsid w:val="00CC6EC4"/>
    <w:rsid w:val="00CC75CA"/>
    <w:rsid w:val="00CC799F"/>
    <w:rsid w:val="00CC79D6"/>
    <w:rsid w:val="00CD03A5"/>
    <w:rsid w:val="00CD15F8"/>
    <w:rsid w:val="00CD27B4"/>
    <w:rsid w:val="00CE0231"/>
    <w:rsid w:val="00CE3B60"/>
    <w:rsid w:val="00CF375B"/>
    <w:rsid w:val="00CF79FF"/>
    <w:rsid w:val="00D006BF"/>
    <w:rsid w:val="00D01C12"/>
    <w:rsid w:val="00D020B2"/>
    <w:rsid w:val="00D03467"/>
    <w:rsid w:val="00D06192"/>
    <w:rsid w:val="00D11688"/>
    <w:rsid w:val="00D143EA"/>
    <w:rsid w:val="00D163EC"/>
    <w:rsid w:val="00D169C8"/>
    <w:rsid w:val="00D16EFC"/>
    <w:rsid w:val="00D1732C"/>
    <w:rsid w:val="00D175DA"/>
    <w:rsid w:val="00D17DDB"/>
    <w:rsid w:val="00D20480"/>
    <w:rsid w:val="00D20808"/>
    <w:rsid w:val="00D236D3"/>
    <w:rsid w:val="00D2375E"/>
    <w:rsid w:val="00D2434B"/>
    <w:rsid w:val="00D255CF"/>
    <w:rsid w:val="00D25E6D"/>
    <w:rsid w:val="00D30F08"/>
    <w:rsid w:val="00D30F4F"/>
    <w:rsid w:val="00D33D7F"/>
    <w:rsid w:val="00D426B9"/>
    <w:rsid w:val="00D47CE0"/>
    <w:rsid w:val="00D47CFB"/>
    <w:rsid w:val="00D47FAE"/>
    <w:rsid w:val="00D50DC2"/>
    <w:rsid w:val="00D53400"/>
    <w:rsid w:val="00D53D41"/>
    <w:rsid w:val="00D540FC"/>
    <w:rsid w:val="00D543BF"/>
    <w:rsid w:val="00D544C2"/>
    <w:rsid w:val="00D5615D"/>
    <w:rsid w:val="00D60C8B"/>
    <w:rsid w:val="00D62A96"/>
    <w:rsid w:val="00D643DA"/>
    <w:rsid w:val="00D659B7"/>
    <w:rsid w:val="00D6606B"/>
    <w:rsid w:val="00D67D28"/>
    <w:rsid w:val="00D7043C"/>
    <w:rsid w:val="00D70DD3"/>
    <w:rsid w:val="00D712D8"/>
    <w:rsid w:val="00D7324E"/>
    <w:rsid w:val="00D73859"/>
    <w:rsid w:val="00D74FB8"/>
    <w:rsid w:val="00D76532"/>
    <w:rsid w:val="00D7732E"/>
    <w:rsid w:val="00D77C3C"/>
    <w:rsid w:val="00D77CF7"/>
    <w:rsid w:val="00D82497"/>
    <w:rsid w:val="00D86811"/>
    <w:rsid w:val="00D87240"/>
    <w:rsid w:val="00D872BF"/>
    <w:rsid w:val="00D9044E"/>
    <w:rsid w:val="00D91963"/>
    <w:rsid w:val="00D92904"/>
    <w:rsid w:val="00D93DF4"/>
    <w:rsid w:val="00D9513D"/>
    <w:rsid w:val="00D96AEF"/>
    <w:rsid w:val="00DA1D66"/>
    <w:rsid w:val="00DA1E15"/>
    <w:rsid w:val="00DA352B"/>
    <w:rsid w:val="00DA39F4"/>
    <w:rsid w:val="00DA440D"/>
    <w:rsid w:val="00DA5CE0"/>
    <w:rsid w:val="00DA5DBA"/>
    <w:rsid w:val="00DA7A77"/>
    <w:rsid w:val="00DB03D4"/>
    <w:rsid w:val="00DB2F10"/>
    <w:rsid w:val="00DB3DFA"/>
    <w:rsid w:val="00DB4ADE"/>
    <w:rsid w:val="00DB6307"/>
    <w:rsid w:val="00DB7542"/>
    <w:rsid w:val="00DB79F8"/>
    <w:rsid w:val="00DC126C"/>
    <w:rsid w:val="00DC4184"/>
    <w:rsid w:val="00DC5301"/>
    <w:rsid w:val="00DC6886"/>
    <w:rsid w:val="00DD3579"/>
    <w:rsid w:val="00DD463D"/>
    <w:rsid w:val="00DD4B71"/>
    <w:rsid w:val="00DD6FF7"/>
    <w:rsid w:val="00DD7095"/>
    <w:rsid w:val="00DE03D9"/>
    <w:rsid w:val="00DE183E"/>
    <w:rsid w:val="00DE5160"/>
    <w:rsid w:val="00DE682E"/>
    <w:rsid w:val="00DE7846"/>
    <w:rsid w:val="00DF0343"/>
    <w:rsid w:val="00DF0607"/>
    <w:rsid w:val="00DF5509"/>
    <w:rsid w:val="00E01A41"/>
    <w:rsid w:val="00E01C4F"/>
    <w:rsid w:val="00E021BE"/>
    <w:rsid w:val="00E040E8"/>
    <w:rsid w:val="00E0516D"/>
    <w:rsid w:val="00E06336"/>
    <w:rsid w:val="00E07C10"/>
    <w:rsid w:val="00E12B45"/>
    <w:rsid w:val="00E138D4"/>
    <w:rsid w:val="00E14270"/>
    <w:rsid w:val="00E15B76"/>
    <w:rsid w:val="00E16B58"/>
    <w:rsid w:val="00E16B8D"/>
    <w:rsid w:val="00E16F62"/>
    <w:rsid w:val="00E170C7"/>
    <w:rsid w:val="00E17288"/>
    <w:rsid w:val="00E172C2"/>
    <w:rsid w:val="00E17850"/>
    <w:rsid w:val="00E225D0"/>
    <w:rsid w:val="00E260B9"/>
    <w:rsid w:val="00E31B2F"/>
    <w:rsid w:val="00E320C2"/>
    <w:rsid w:val="00E32A1A"/>
    <w:rsid w:val="00E32D5D"/>
    <w:rsid w:val="00E33E4B"/>
    <w:rsid w:val="00E35D13"/>
    <w:rsid w:val="00E42A75"/>
    <w:rsid w:val="00E4302D"/>
    <w:rsid w:val="00E50827"/>
    <w:rsid w:val="00E53F15"/>
    <w:rsid w:val="00E5593C"/>
    <w:rsid w:val="00E5775A"/>
    <w:rsid w:val="00E6474A"/>
    <w:rsid w:val="00E647A0"/>
    <w:rsid w:val="00E65A36"/>
    <w:rsid w:val="00E70F51"/>
    <w:rsid w:val="00E71354"/>
    <w:rsid w:val="00E71A7D"/>
    <w:rsid w:val="00E7255C"/>
    <w:rsid w:val="00E74612"/>
    <w:rsid w:val="00E74B06"/>
    <w:rsid w:val="00E75082"/>
    <w:rsid w:val="00E76555"/>
    <w:rsid w:val="00E768BB"/>
    <w:rsid w:val="00E77527"/>
    <w:rsid w:val="00E7794E"/>
    <w:rsid w:val="00E779E3"/>
    <w:rsid w:val="00E801E3"/>
    <w:rsid w:val="00E8261D"/>
    <w:rsid w:val="00E83832"/>
    <w:rsid w:val="00E83FDA"/>
    <w:rsid w:val="00E86582"/>
    <w:rsid w:val="00E8706D"/>
    <w:rsid w:val="00E877C4"/>
    <w:rsid w:val="00E9046C"/>
    <w:rsid w:val="00E91866"/>
    <w:rsid w:val="00E93D03"/>
    <w:rsid w:val="00E94506"/>
    <w:rsid w:val="00E94571"/>
    <w:rsid w:val="00E961A6"/>
    <w:rsid w:val="00E96E02"/>
    <w:rsid w:val="00E9736D"/>
    <w:rsid w:val="00E97AE1"/>
    <w:rsid w:val="00E97EC8"/>
    <w:rsid w:val="00EA06B9"/>
    <w:rsid w:val="00EA16EF"/>
    <w:rsid w:val="00EA474D"/>
    <w:rsid w:val="00EA4F62"/>
    <w:rsid w:val="00EA55AF"/>
    <w:rsid w:val="00EA5FAD"/>
    <w:rsid w:val="00EA6B69"/>
    <w:rsid w:val="00EA7614"/>
    <w:rsid w:val="00EB1975"/>
    <w:rsid w:val="00EB1E9A"/>
    <w:rsid w:val="00EB2276"/>
    <w:rsid w:val="00EB2860"/>
    <w:rsid w:val="00EB3F1C"/>
    <w:rsid w:val="00EB5C01"/>
    <w:rsid w:val="00EB6A2D"/>
    <w:rsid w:val="00EB7D3C"/>
    <w:rsid w:val="00EC07F3"/>
    <w:rsid w:val="00EC1CB6"/>
    <w:rsid w:val="00EC3A6A"/>
    <w:rsid w:val="00EC4235"/>
    <w:rsid w:val="00EC56A2"/>
    <w:rsid w:val="00EC73FB"/>
    <w:rsid w:val="00ED0042"/>
    <w:rsid w:val="00ED3C1A"/>
    <w:rsid w:val="00ED4E23"/>
    <w:rsid w:val="00ED4EA6"/>
    <w:rsid w:val="00ED750C"/>
    <w:rsid w:val="00ED793B"/>
    <w:rsid w:val="00EE2A08"/>
    <w:rsid w:val="00EE2C53"/>
    <w:rsid w:val="00EE656F"/>
    <w:rsid w:val="00EF05BE"/>
    <w:rsid w:val="00EF3C56"/>
    <w:rsid w:val="00EF48ED"/>
    <w:rsid w:val="00EF6F7D"/>
    <w:rsid w:val="00EF7016"/>
    <w:rsid w:val="00F01917"/>
    <w:rsid w:val="00F01DF9"/>
    <w:rsid w:val="00F02DD9"/>
    <w:rsid w:val="00F02DEB"/>
    <w:rsid w:val="00F069F9"/>
    <w:rsid w:val="00F06DD1"/>
    <w:rsid w:val="00F07170"/>
    <w:rsid w:val="00F0718D"/>
    <w:rsid w:val="00F0793B"/>
    <w:rsid w:val="00F14D9B"/>
    <w:rsid w:val="00F16FC7"/>
    <w:rsid w:val="00F205EC"/>
    <w:rsid w:val="00F2336B"/>
    <w:rsid w:val="00F2354E"/>
    <w:rsid w:val="00F243FF"/>
    <w:rsid w:val="00F26FD1"/>
    <w:rsid w:val="00F275D4"/>
    <w:rsid w:val="00F30127"/>
    <w:rsid w:val="00F3073C"/>
    <w:rsid w:val="00F32011"/>
    <w:rsid w:val="00F33DCE"/>
    <w:rsid w:val="00F35C0F"/>
    <w:rsid w:val="00F36AF4"/>
    <w:rsid w:val="00F4188A"/>
    <w:rsid w:val="00F4251D"/>
    <w:rsid w:val="00F45F45"/>
    <w:rsid w:val="00F469D7"/>
    <w:rsid w:val="00F46E1B"/>
    <w:rsid w:val="00F5032C"/>
    <w:rsid w:val="00F54CF4"/>
    <w:rsid w:val="00F54FC0"/>
    <w:rsid w:val="00F57040"/>
    <w:rsid w:val="00F57EC3"/>
    <w:rsid w:val="00F605B5"/>
    <w:rsid w:val="00F60CAD"/>
    <w:rsid w:val="00F62758"/>
    <w:rsid w:val="00F64C22"/>
    <w:rsid w:val="00F65F29"/>
    <w:rsid w:val="00F70110"/>
    <w:rsid w:val="00F717C6"/>
    <w:rsid w:val="00F720A3"/>
    <w:rsid w:val="00F75F91"/>
    <w:rsid w:val="00F763E5"/>
    <w:rsid w:val="00F7692E"/>
    <w:rsid w:val="00F76DE3"/>
    <w:rsid w:val="00F828FD"/>
    <w:rsid w:val="00F82A50"/>
    <w:rsid w:val="00F8621B"/>
    <w:rsid w:val="00F90ECE"/>
    <w:rsid w:val="00FA052F"/>
    <w:rsid w:val="00FA1988"/>
    <w:rsid w:val="00FA57CD"/>
    <w:rsid w:val="00FA5921"/>
    <w:rsid w:val="00FA5A46"/>
    <w:rsid w:val="00FA667E"/>
    <w:rsid w:val="00FA6BD5"/>
    <w:rsid w:val="00FB13DF"/>
    <w:rsid w:val="00FB24EB"/>
    <w:rsid w:val="00FB4A2E"/>
    <w:rsid w:val="00FB4C2D"/>
    <w:rsid w:val="00FB5FF4"/>
    <w:rsid w:val="00FB6D94"/>
    <w:rsid w:val="00FB7175"/>
    <w:rsid w:val="00FB772E"/>
    <w:rsid w:val="00FC06CA"/>
    <w:rsid w:val="00FC11F2"/>
    <w:rsid w:val="00FC228E"/>
    <w:rsid w:val="00FC6A7C"/>
    <w:rsid w:val="00FC79C9"/>
    <w:rsid w:val="00FD027B"/>
    <w:rsid w:val="00FD106B"/>
    <w:rsid w:val="00FD27A9"/>
    <w:rsid w:val="00FD2DA4"/>
    <w:rsid w:val="00FD723E"/>
    <w:rsid w:val="00FE273F"/>
    <w:rsid w:val="00FE6AEA"/>
    <w:rsid w:val="00FE6DE2"/>
    <w:rsid w:val="00FE6FCA"/>
    <w:rsid w:val="00FE7074"/>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 w:type="character" w:customStyle="1" w:styleId="UnresolvedMention2">
    <w:name w:val="Unresolved Mention2"/>
    <w:basedOn w:val="DefaultParagraphFont"/>
    <w:uiPriority w:val="99"/>
    <w:semiHidden/>
    <w:unhideWhenUsed/>
    <w:rsid w:val="007A21C4"/>
    <w:rPr>
      <w:color w:val="605E5C"/>
      <w:shd w:val="clear" w:color="auto" w:fill="E1DFDD"/>
    </w:rPr>
  </w:style>
  <w:style w:type="paragraph" w:customStyle="1" w:styleId="hs-blog-social-share-item">
    <w:name w:val="hs-blog-social-share-item"/>
    <w:basedOn w:val="Normal"/>
    <w:rsid w:val="0093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92F72"/>
    <w:rPr>
      <w:color w:val="605E5C"/>
      <w:shd w:val="clear" w:color="auto" w:fill="E1DFDD"/>
    </w:rPr>
  </w:style>
  <w:style w:type="character" w:customStyle="1" w:styleId="UnresolvedMention4">
    <w:name w:val="Unresolved Mention4"/>
    <w:basedOn w:val="DefaultParagraphFont"/>
    <w:uiPriority w:val="99"/>
    <w:semiHidden/>
    <w:unhideWhenUsed/>
    <w:rsid w:val="00E71A7D"/>
    <w:rPr>
      <w:color w:val="605E5C"/>
      <w:shd w:val="clear" w:color="auto" w:fill="E1DFDD"/>
    </w:rPr>
  </w:style>
  <w:style w:type="character" w:customStyle="1" w:styleId="UnresolvedMention5">
    <w:name w:val="Unresolved Mention5"/>
    <w:basedOn w:val="DefaultParagraphFont"/>
    <w:uiPriority w:val="99"/>
    <w:semiHidden/>
    <w:unhideWhenUsed/>
    <w:rsid w:val="000225B4"/>
    <w:rPr>
      <w:color w:val="605E5C"/>
      <w:shd w:val="clear" w:color="auto" w:fill="E1DFDD"/>
    </w:rPr>
  </w:style>
  <w:style w:type="character" w:customStyle="1" w:styleId="UnresolvedMention6">
    <w:name w:val="Unresolved Mention6"/>
    <w:basedOn w:val="DefaultParagraphFont"/>
    <w:uiPriority w:val="99"/>
    <w:semiHidden/>
    <w:unhideWhenUsed/>
    <w:rsid w:val="00384B10"/>
    <w:rPr>
      <w:color w:val="605E5C"/>
      <w:shd w:val="clear" w:color="auto" w:fill="E1DFDD"/>
    </w:rPr>
  </w:style>
  <w:style w:type="character" w:customStyle="1" w:styleId="UnresolvedMention7">
    <w:name w:val="Unresolved Mention7"/>
    <w:basedOn w:val="DefaultParagraphFont"/>
    <w:uiPriority w:val="99"/>
    <w:semiHidden/>
    <w:unhideWhenUsed/>
    <w:rsid w:val="00EB1975"/>
    <w:rPr>
      <w:color w:val="605E5C"/>
      <w:shd w:val="clear" w:color="auto" w:fill="E1DFDD"/>
    </w:rPr>
  </w:style>
  <w:style w:type="character" w:customStyle="1" w:styleId="UnresolvedMention">
    <w:name w:val="Unresolved Mention"/>
    <w:basedOn w:val="DefaultParagraphFont"/>
    <w:uiPriority w:val="99"/>
    <w:semiHidden/>
    <w:unhideWhenUsed/>
    <w:rsid w:val="002F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12095370">
      <w:bodyDiv w:val="1"/>
      <w:marLeft w:val="0"/>
      <w:marRight w:val="0"/>
      <w:marTop w:val="0"/>
      <w:marBottom w:val="0"/>
      <w:divBdr>
        <w:top w:val="none" w:sz="0" w:space="0" w:color="auto"/>
        <w:left w:val="none" w:sz="0" w:space="0" w:color="auto"/>
        <w:bottom w:val="none" w:sz="0" w:space="0" w:color="auto"/>
        <w:right w:val="none" w:sz="0" w:space="0" w:color="auto"/>
      </w:divBdr>
    </w:div>
    <w:div w:id="133186352">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0435223">
      <w:bodyDiv w:val="1"/>
      <w:marLeft w:val="0"/>
      <w:marRight w:val="0"/>
      <w:marTop w:val="0"/>
      <w:marBottom w:val="0"/>
      <w:divBdr>
        <w:top w:val="none" w:sz="0" w:space="0" w:color="auto"/>
        <w:left w:val="none" w:sz="0" w:space="0" w:color="auto"/>
        <w:bottom w:val="none" w:sz="0" w:space="0" w:color="auto"/>
        <w:right w:val="none" w:sz="0" w:space="0" w:color="auto"/>
      </w:divBdr>
      <w:divsChild>
        <w:div w:id="932055400">
          <w:marLeft w:val="0"/>
          <w:marRight w:val="0"/>
          <w:marTop w:val="0"/>
          <w:marBottom w:val="0"/>
          <w:divBdr>
            <w:top w:val="none" w:sz="0" w:space="0" w:color="auto"/>
            <w:left w:val="none" w:sz="0" w:space="0" w:color="auto"/>
            <w:bottom w:val="none" w:sz="0" w:space="0" w:color="auto"/>
            <w:right w:val="none" w:sz="0" w:space="0" w:color="auto"/>
          </w:divBdr>
          <w:divsChild>
            <w:div w:id="657851897">
              <w:marLeft w:val="0"/>
              <w:marRight w:val="0"/>
              <w:marTop w:val="0"/>
              <w:marBottom w:val="0"/>
              <w:divBdr>
                <w:top w:val="none" w:sz="0" w:space="0" w:color="auto"/>
                <w:left w:val="none" w:sz="0" w:space="0" w:color="auto"/>
                <w:bottom w:val="none" w:sz="0" w:space="0" w:color="auto"/>
                <w:right w:val="none" w:sz="0" w:space="0" w:color="auto"/>
              </w:divBdr>
              <w:divsChild>
                <w:div w:id="1058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316">
          <w:marLeft w:val="0"/>
          <w:marRight w:val="0"/>
          <w:marTop w:val="0"/>
          <w:marBottom w:val="0"/>
          <w:divBdr>
            <w:top w:val="single" w:sz="6" w:space="8" w:color="CCCCCC"/>
            <w:left w:val="none" w:sz="0" w:space="0" w:color="auto"/>
            <w:bottom w:val="single" w:sz="6" w:space="0" w:color="CCCCCC"/>
            <w:right w:val="none" w:sz="0" w:space="0" w:color="auto"/>
          </w:divBdr>
        </w:div>
        <w:div w:id="449477588">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342171626">
      <w:bodyDiv w:val="1"/>
      <w:marLeft w:val="0"/>
      <w:marRight w:val="0"/>
      <w:marTop w:val="0"/>
      <w:marBottom w:val="0"/>
      <w:divBdr>
        <w:top w:val="none" w:sz="0" w:space="0" w:color="auto"/>
        <w:left w:val="none" w:sz="0" w:space="0" w:color="auto"/>
        <w:bottom w:val="none" w:sz="0" w:space="0" w:color="auto"/>
        <w:right w:val="none" w:sz="0" w:space="0" w:color="auto"/>
      </w:divBdr>
      <w:divsChild>
        <w:div w:id="1592811489">
          <w:marLeft w:val="0"/>
          <w:marRight w:val="0"/>
          <w:marTop w:val="0"/>
          <w:marBottom w:val="0"/>
          <w:divBdr>
            <w:top w:val="none" w:sz="0" w:space="0" w:color="auto"/>
            <w:left w:val="none" w:sz="0" w:space="0" w:color="auto"/>
            <w:bottom w:val="none" w:sz="0" w:space="0" w:color="auto"/>
            <w:right w:val="none" w:sz="0" w:space="0" w:color="auto"/>
          </w:divBdr>
        </w:div>
        <w:div w:id="1351837662">
          <w:marLeft w:val="0"/>
          <w:marRight w:val="0"/>
          <w:marTop w:val="0"/>
          <w:marBottom w:val="0"/>
          <w:divBdr>
            <w:top w:val="single" w:sz="6" w:space="8" w:color="CCCCCC"/>
            <w:left w:val="none" w:sz="0" w:space="0" w:color="auto"/>
            <w:bottom w:val="single" w:sz="6" w:space="0" w:color="CCCCCC"/>
            <w:right w:val="none" w:sz="0" w:space="0" w:color="auto"/>
          </w:divBdr>
        </w:div>
        <w:div w:id="214124479">
          <w:marLeft w:val="0"/>
          <w:marRight w:val="0"/>
          <w:marTop w:val="0"/>
          <w:marBottom w:val="0"/>
          <w:divBdr>
            <w:top w:val="none" w:sz="0" w:space="0" w:color="auto"/>
            <w:left w:val="none" w:sz="0" w:space="0" w:color="auto"/>
            <w:bottom w:val="none" w:sz="0" w:space="0" w:color="auto"/>
            <w:right w:val="none" w:sz="0" w:space="0" w:color="auto"/>
          </w:divBdr>
        </w:div>
      </w:divsChild>
    </w:div>
    <w:div w:id="351690463">
      <w:bodyDiv w:val="1"/>
      <w:marLeft w:val="0"/>
      <w:marRight w:val="0"/>
      <w:marTop w:val="0"/>
      <w:marBottom w:val="0"/>
      <w:divBdr>
        <w:top w:val="none" w:sz="0" w:space="0" w:color="auto"/>
        <w:left w:val="none" w:sz="0" w:space="0" w:color="auto"/>
        <w:bottom w:val="none" w:sz="0" w:space="0" w:color="auto"/>
        <w:right w:val="none" w:sz="0" w:space="0" w:color="auto"/>
      </w:divBdr>
      <w:divsChild>
        <w:div w:id="944918884">
          <w:marLeft w:val="0"/>
          <w:marRight w:val="0"/>
          <w:marTop w:val="0"/>
          <w:marBottom w:val="0"/>
          <w:divBdr>
            <w:top w:val="none" w:sz="0" w:space="0" w:color="auto"/>
            <w:left w:val="none" w:sz="0" w:space="0" w:color="auto"/>
            <w:bottom w:val="none" w:sz="0" w:space="0" w:color="auto"/>
            <w:right w:val="none" w:sz="0" w:space="0" w:color="auto"/>
          </w:divBdr>
        </w:div>
        <w:div w:id="152837690">
          <w:marLeft w:val="0"/>
          <w:marRight w:val="0"/>
          <w:marTop w:val="0"/>
          <w:marBottom w:val="0"/>
          <w:divBdr>
            <w:top w:val="single" w:sz="6" w:space="8" w:color="CCCCCC"/>
            <w:left w:val="none" w:sz="0" w:space="0" w:color="auto"/>
            <w:bottom w:val="single" w:sz="6" w:space="0" w:color="CCCCCC"/>
            <w:right w:val="none" w:sz="0" w:space="0" w:color="auto"/>
          </w:divBdr>
        </w:div>
        <w:div w:id="1395202504">
          <w:marLeft w:val="0"/>
          <w:marRight w:val="0"/>
          <w:marTop w:val="0"/>
          <w:marBottom w:val="0"/>
          <w:divBdr>
            <w:top w:val="none" w:sz="0" w:space="0" w:color="auto"/>
            <w:left w:val="none" w:sz="0" w:space="0" w:color="auto"/>
            <w:bottom w:val="none" w:sz="0" w:space="0" w:color="auto"/>
            <w:right w:val="none" w:sz="0" w:space="0" w:color="auto"/>
          </w:divBdr>
        </w:div>
      </w:divsChild>
    </w:div>
    <w:div w:id="35909037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sChild>
            <w:div w:id="1957104611">
              <w:marLeft w:val="0"/>
              <w:marRight w:val="0"/>
              <w:marTop w:val="0"/>
              <w:marBottom w:val="0"/>
              <w:divBdr>
                <w:top w:val="single" w:sz="6" w:space="8" w:color="CCCCCC"/>
                <w:left w:val="none" w:sz="0" w:space="0" w:color="auto"/>
                <w:bottom w:val="single" w:sz="6" w:space="0" w:color="CCCCCC"/>
                <w:right w:val="none" w:sz="0" w:space="0" w:color="auto"/>
              </w:divBdr>
            </w:div>
          </w:divsChild>
        </w:div>
        <w:div w:id="1692680944">
          <w:marLeft w:val="0"/>
          <w:marRight w:val="0"/>
          <w:marTop w:val="0"/>
          <w:marBottom w:val="0"/>
          <w:divBdr>
            <w:top w:val="none" w:sz="0" w:space="0" w:color="auto"/>
            <w:left w:val="none" w:sz="0" w:space="0" w:color="auto"/>
            <w:bottom w:val="none" w:sz="0" w:space="0" w:color="auto"/>
            <w:right w:val="none" w:sz="0" w:space="0" w:color="auto"/>
          </w:divBdr>
          <w:divsChild>
            <w:div w:id="485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78344">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6">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sChild>
                <w:div w:id="1298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1">
          <w:marLeft w:val="0"/>
          <w:marRight w:val="0"/>
          <w:marTop w:val="0"/>
          <w:marBottom w:val="0"/>
          <w:divBdr>
            <w:top w:val="single" w:sz="6" w:space="8" w:color="CCCCCC"/>
            <w:left w:val="none" w:sz="0" w:space="0" w:color="auto"/>
            <w:bottom w:val="single" w:sz="6" w:space="0" w:color="CCCCCC"/>
            <w:right w:val="none" w:sz="0" w:space="0" w:color="auto"/>
          </w:divBdr>
        </w:div>
        <w:div w:id="140391672">
          <w:marLeft w:val="0"/>
          <w:marRight w:val="0"/>
          <w:marTop w:val="0"/>
          <w:marBottom w:val="0"/>
          <w:divBdr>
            <w:top w:val="none" w:sz="0" w:space="0" w:color="auto"/>
            <w:left w:val="none" w:sz="0" w:space="0" w:color="auto"/>
            <w:bottom w:val="none" w:sz="0" w:space="0" w:color="auto"/>
            <w:right w:val="none" w:sz="0" w:space="0" w:color="auto"/>
          </w:divBdr>
        </w:div>
      </w:divsChild>
    </w:div>
    <w:div w:id="397634335">
      <w:bodyDiv w:val="1"/>
      <w:marLeft w:val="0"/>
      <w:marRight w:val="0"/>
      <w:marTop w:val="0"/>
      <w:marBottom w:val="0"/>
      <w:divBdr>
        <w:top w:val="none" w:sz="0" w:space="0" w:color="auto"/>
        <w:left w:val="none" w:sz="0" w:space="0" w:color="auto"/>
        <w:bottom w:val="none" w:sz="0" w:space="0" w:color="auto"/>
        <w:right w:val="none" w:sz="0" w:space="0" w:color="auto"/>
      </w:divBdr>
      <w:divsChild>
        <w:div w:id="361127118">
          <w:marLeft w:val="0"/>
          <w:marRight w:val="0"/>
          <w:marTop w:val="0"/>
          <w:marBottom w:val="0"/>
          <w:divBdr>
            <w:top w:val="none" w:sz="0" w:space="0" w:color="auto"/>
            <w:left w:val="none" w:sz="0" w:space="0" w:color="auto"/>
            <w:bottom w:val="none" w:sz="0" w:space="0" w:color="auto"/>
            <w:right w:val="none" w:sz="0" w:space="0" w:color="auto"/>
          </w:divBdr>
          <w:divsChild>
            <w:div w:id="715815892">
              <w:marLeft w:val="0"/>
              <w:marRight w:val="0"/>
              <w:marTop w:val="0"/>
              <w:marBottom w:val="0"/>
              <w:divBdr>
                <w:top w:val="none" w:sz="0" w:space="0" w:color="auto"/>
                <w:left w:val="none" w:sz="0" w:space="0" w:color="auto"/>
                <w:bottom w:val="none" w:sz="0" w:space="0" w:color="auto"/>
                <w:right w:val="none" w:sz="0" w:space="0" w:color="auto"/>
              </w:divBdr>
              <w:divsChild>
                <w:div w:id="58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7788">
          <w:marLeft w:val="0"/>
          <w:marRight w:val="0"/>
          <w:marTop w:val="0"/>
          <w:marBottom w:val="0"/>
          <w:divBdr>
            <w:top w:val="single" w:sz="6" w:space="8" w:color="CCCCCC"/>
            <w:left w:val="none" w:sz="0" w:space="0" w:color="auto"/>
            <w:bottom w:val="single" w:sz="6" w:space="0" w:color="CCCCCC"/>
            <w:right w:val="none" w:sz="0" w:space="0" w:color="auto"/>
          </w:divBdr>
        </w:div>
        <w:div w:id="264265975">
          <w:marLeft w:val="0"/>
          <w:marRight w:val="0"/>
          <w:marTop w:val="0"/>
          <w:marBottom w:val="0"/>
          <w:divBdr>
            <w:top w:val="none" w:sz="0" w:space="0" w:color="auto"/>
            <w:left w:val="none" w:sz="0" w:space="0" w:color="auto"/>
            <w:bottom w:val="none" w:sz="0" w:space="0" w:color="auto"/>
            <w:right w:val="none" w:sz="0" w:space="0" w:color="auto"/>
          </w:divBdr>
        </w:div>
      </w:divsChild>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64084716">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63">
      <w:bodyDiv w:val="1"/>
      <w:marLeft w:val="0"/>
      <w:marRight w:val="0"/>
      <w:marTop w:val="0"/>
      <w:marBottom w:val="0"/>
      <w:divBdr>
        <w:top w:val="none" w:sz="0" w:space="0" w:color="auto"/>
        <w:left w:val="none" w:sz="0" w:space="0" w:color="auto"/>
        <w:bottom w:val="none" w:sz="0" w:space="0" w:color="auto"/>
        <w:right w:val="none" w:sz="0" w:space="0" w:color="auto"/>
      </w:divBdr>
      <w:divsChild>
        <w:div w:id="964042129">
          <w:marLeft w:val="0"/>
          <w:marRight w:val="0"/>
          <w:marTop w:val="0"/>
          <w:marBottom w:val="0"/>
          <w:divBdr>
            <w:top w:val="none" w:sz="0" w:space="0" w:color="auto"/>
            <w:left w:val="none" w:sz="0" w:space="0" w:color="auto"/>
            <w:bottom w:val="none" w:sz="0" w:space="0" w:color="auto"/>
            <w:right w:val="none" w:sz="0" w:space="0" w:color="auto"/>
          </w:divBdr>
          <w:divsChild>
            <w:div w:id="236091278">
              <w:marLeft w:val="0"/>
              <w:marRight w:val="0"/>
              <w:marTop w:val="0"/>
              <w:marBottom w:val="0"/>
              <w:divBdr>
                <w:top w:val="none" w:sz="0" w:space="0" w:color="auto"/>
                <w:left w:val="none" w:sz="0" w:space="0" w:color="auto"/>
                <w:bottom w:val="none" w:sz="0" w:space="0" w:color="auto"/>
                <w:right w:val="none" w:sz="0" w:space="0" w:color="auto"/>
              </w:divBdr>
              <w:divsChild>
                <w:div w:id="683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597">
          <w:marLeft w:val="0"/>
          <w:marRight w:val="0"/>
          <w:marTop w:val="0"/>
          <w:marBottom w:val="0"/>
          <w:divBdr>
            <w:top w:val="single" w:sz="6" w:space="8" w:color="CCCCCC"/>
            <w:left w:val="none" w:sz="0" w:space="0" w:color="auto"/>
            <w:bottom w:val="single" w:sz="6" w:space="0" w:color="CCCCCC"/>
            <w:right w:val="none" w:sz="0" w:space="0" w:color="auto"/>
          </w:divBdr>
        </w:div>
        <w:div w:id="463471714">
          <w:marLeft w:val="0"/>
          <w:marRight w:val="0"/>
          <w:marTop w:val="0"/>
          <w:marBottom w:val="0"/>
          <w:divBdr>
            <w:top w:val="none" w:sz="0" w:space="0" w:color="auto"/>
            <w:left w:val="none" w:sz="0" w:space="0" w:color="auto"/>
            <w:bottom w:val="none" w:sz="0" w:space="0" w:color="auto"/>
            <w:right w:val="none" w:sz="0" w:space="0" w:color="auto"/>
          </w:divBdr>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755059494">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1265070204">
              <w:marLeft w:val="0"/>
              <w:marRight w:val="0"/>
              <w:marTop w:val="0"/>
              <w:marBottom w:val="0"/>
              <w:divBdr>
                <w:top w:val="none" w:sz="0" w:space="0" w:color="auto"/>
                <w:left w:val="none" w:sz="0" w:space="0" w:color="auto"/>
                <w:bottom w:val="none" w:sz="0" w:space="0" w:color="auto"/>
                <w:right w:val="none" w:sz="0" w:space="0" w:color="auto"/>
              </w:divBdr>
              <w:divsChild>
                <w:div w:id="21463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039">
          <w:marLeft w:val="0"/>
          <w:marRight w:val="0"/>
          <w:marTop w:val="0"/>
          <w:marBottom w:val="0"/>
          <w:divBdr>
            <w:top w:val="single" w:sz="6" w:space="8" w:color="CCCCCC"/>
            <w:left w:val="none" w:sz="0" w:space="0" w:color="auto"/>
            <w:bottom w:val="single" w:sz="6" w:space="0" w:color="CCCCCC"/>
            <w:right w:val="none" w:sz="0" w:space="0" w:color="auto"/>
          </w:divBdr>
        </w:div>
        <w:div w:id="671569427">
          <w:marLeft w:val="0"/>
          <w:marRight w:val="0"/>
          <w:marTop w:val="0"/>
          <w:marBottom w:val="0"/>
          <w:divBdr>
            <w:top w:val="none" w:sz="0" w:space="0" w:color="auto"/>
            <w:left w:val="none" w:sz="0" w:space="0" w:color="auto"/>
            <w:bottom w:val="none" w:sz="0" w:space="0" w:color="auto"/>
            <w:right w:val="none" w:sz="0" w:space="0" w:color="auto"/>
          </w:divBdr>
        </w:div>
      </w:divsChild>
    </w:div>
    <w:div w:id="777604253">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41448586">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553306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985">
          <w:marLeft w:val="0"/>
          <w:marRight w:val="0"/>
          <w:marTop w:val="0"/>
          <w:marBottom w:val="0"/>
          <w:divBdr>
            <w:top w:val="none" w:sz="0" w:space="0" w:color="auto"/>
            <w:left w:val="none" w:sz="0" w:space="0" w:color="auto"/>
            <w:bottom w:val="none" w:sz="0" w:space="0" w:color="auto"/>
            <w:right w:val="none" w:sz="0" w:space="0" w:color="auto"/>
          </w:divBdr>
          <w:divsChild>
            <w:div w:id="1237861320">
              <w:marLeft w:val="0"/>
              <w:marRight w:val="0"/>
              <w:marTop w:val="0"/>
              <w:marBottom w:val="0"/>
              <w:divBdr>
                <w:top w:val="single" w:sz="6" w:space="8" w:color="CCCCCC"/>
                <w:left w:val="none" w:sz="0" w:space="0" w:color="auto"/>
                <w:bottom w:val="single" w:sz="6" w:space="0" w:color="CCCCCC"/>
                <w:right w:val="none" w:sz="0" w:space="0" w:color="auto"/>
              </w:divBdr>
            </w:div>
          </w:divsChild>
        </w:div>
        <w:div w:id="1329214089">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838161050">
          <w:marLeft w:val="0"/>
          <w:marRight w:val="0"/>
          <w:marTop w:val="0"/>
          <w:marBottom w:val="0"/>
          <w:divBdr>
            <w:top w:val="none" w:sz="0" w:space="0" w:color="auto"/>
            <w:left w:val="none" w:sz="0" w:space="0" w:color="auto"/>
            <w:bottom w:val="none" w:sz="0" w:space="0" w:color="auto"/>
            <w:right w:val="none" w:sz="0" w:space="0" w:color="auto"/>
          </w:divBdr>
        </w:div>
        <w:div w:id="832993964">
          <w:marLeft w:val="0"/>
          <w:marRight w:val="0"/>
          <w:marTop w:val="0"/>
          <w:marBottom w:val="0"/>
          <w:divBdr>
            <w:top w:val="single" w:sz="6" w:space="8" w:color="CCCCCC"/>
            <w:left w:val="none" w:sz="0" w:space="0" w:color="auto"/>
            <w:bottom w:val="single" w:sz="6" w:space="0" w:color="CCCCCC"/>
            <w:right w:val="none" w:sz="0" w:space="0" w:color="auto"/>
          </w:divBdr>
        </w:div>
        <w:div w:id="1203592076">
          <w:marLeft w:val="0"/>
          <w:marRight w:val="0"/>
          <w:marTop w:val="0"/>
          <w:marBottom w:val="0"/>
          <w:divBdr>
            <w:top w:val="none" w:sz="0" w:space="0" w:color="auto"/>
            <w:left w:val="none" w:sz="0" w:space="0" w:color="auto"/>
            <w:bottom w:val="none" w:sz="0" w:space="0" w:color="auto"/>
            <w:right w:val="none" w:sz="0" w:space="0" w:color="auto"/>
          </w:divBdr>
        </w:div>
      </w:divsChild>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12217581">
      <w:bodyDiv w:val="1"/>
      <w:marLeft w:val="0"/>
      <w:marRight w:val="0"/>
      <w:marTop w:val="0"/>
      <w:marBottom w:val="0"/>
      <w:divBdr>
        <w:top w:val="none" w:sz="0" w:space="0" w:color="auto"/>
        <w:left w:val="none" w:sz="0" w:space="0" w:color="auto"/>
        <w:bottom w:val="none" w:sz="0" w:space="0" w:color="auto"/>
        <w:right w:val="none" w:sz="0" w:space="0" w:color="auto"/>
      </w:divBdr>
      <w:divsChild>
        <w:div w:id="1982147852">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839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773">
          <w:marLeft w:val="0"/>
          <w:marRight w:val="0"/>
          <w:marTop w:val="0"/>
          <w:marBottom w:val="0"/>
          <w:divBdr>
            <w:top w:val="single" w:sz="6" w:space="8" w:color="CCCCCC"/>
            <w:left w:val="none" w:sz="0" w:space="0" w:color="auto"/>
            <w:bottom w:val="single" w:sz="6" w:space="0" w:color="CCCCCC"/>
            <w:right w:val="none" w:sz="0" w:space="0" w:color="auto"/>
          </w:divBdr>
        </w:div>
        <w:div w:id="1648630861">
          <w:marLeft w:val="0"/>
          <w:marRight w:val="0"/>
          <w:marTop w:val="0"/>
          <w:marBottom w:val="0"/>
          <w:divBdr>
            <w:top w:val="none" w:sz="0" w:space="0" w:color="auto"/>
            <w:left w:val="none" w:sz="0" w:space="0" w:color="auto"/>
            <w:bottom w:val="none" w:sz="0" w:space="0" w:color="auto"/>
            <w:right w:val="none" w:sz="0" w:space="0" w:color="auto"/>
          </w:divBdr>
        </w:div>
      </w:divsChild>
    </w:div>
    <w:div w:id="101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sChild>
            <w:div w:id="1653172013">
              <w:marLeft w:val="0"/>
              <w:marRight w:val="0"/>
              <w:marTop w:val="0"/>
              <w:marBottom w:val="0"/>
              <w:divBdr>
                <w:top w:val="none" w:sz="0" w:space="0" w:color="auto"/>
                <w:left w:val="none" w:sz="0" w:space="0" w:color="auto"/>
                <w:bottom w:val="none" w:sz="0" w:space="0" w:color="auto"/>
                <w:right w:val="none" w:sz="0" w:space="0" w:color="auto"/>
              </w:divBdr>
              <w:divsChild>
                <w:div w:id="1774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749">
          <w:marLeft w:val="0"/>
          <w:marRight w:val="0"/>
          <w:marTop w:val="0"/>
          <w:marBottom w:val="0"/>
          <w:divBdr>
            <w:top w:val="single" w:sz="6" w:space="8" w:color="CCCCCC"/>
            <w:left w:val="none" w:sz="0" w:space="0" w:color="auto"/>
            <w:bottom w:val="single" w:sz="6" w:space="0" w:color="CCCCCC"/>
            <w:right w:val="none" w:sz="0" w:space="0" w:color="auto"/>
          </w:divBdr>
        </w:div>
        <w:div w:id="449056414">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55758629">
      <w:bodyDiv w:val="1"/>
      <w:marLeft w:val="0"/>
      <w:marRight w:val="0"/>
      <w:marTop w:val="0"/>
      <w:marBottom w:val="0"/>
      <w:divBdr>
        <w:top w:val="none" w:sz="0" w:space="0" w:color="auto"/>
        <w:left w:val="none" w:sz="0" w:space="0" w:color="auto"/>
        <w:bottom w:val="none" w:sz="0" w:space="0" w:color="auto"/>
        <w:right w:val="none" w:sz="0" w:space="0" w:color="auto"/>
      </w:divBdr>
      <w:divsChild>
        <w:div w:id="1845052794">
          <w:marLeft w:val="0"/>
          <w:marRight w:val="0"/>
          <w:marTop w:val="0"/>
          <w:marBottom w:val="0"/>
          <w:divBdr>
            <w:top w:val="none" w:sz="0" w:space="0" w:color="auto"/>
            <w:left w:val="none" w:sz="0" w:space="0" w:color="auto"/>
            <w:bottom w:val="none" w:sz="0" w:space="0" w:color="auto"/>
            <w:right w:val="none" w:sz="0" w:space="0" w:color="auto"/>
          </w:divBdr>
          <w:divsChild>
            <w:div w:id="1553468576">
              <w:marLeft w:val="0"/>
              <w:marRight w:val="0"/>
              <w:marTop w:val="0"/>
              <w:marBottom w:val="0"/>
              <w:divBdr>
                <w:top w:val="none" w:sz="0" w:space="0" w:color="auto"/>
                <w:left w:val="none" w:sz="0" w:space="0" w:color="auto"/>
                <w:bottom w:val="none" w:sz="0" w:space="0" w:color="auto"/>
                <w:right w:val="none" w:sz="0" w:space="0" w:color="auto"/>
              </w:divBdr>
              <w:divsChild>
                <w:div w:id="185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019">
          <w:marLeft w:val="0"/>
          <w:marRight w:val="0"/>
          <w:marTop w:val="0"/>
          <w:marBottom w:val="0"/>
          <w:divBdr>
            <w:top w:val="single" w:sz="6" w:space="8" w:color="CCCCCC"/>
            <w:left w:val="none" w:sz="0" w:space="0" w:color="auto"/>
            <w:bottom w:val="single" w:sz="6" w:space="0" w:color="CCCCCC"/>
            <w:right w:val="none" w:sz="0" w:space="0" w:color="auto"/>
          </w:divBdr>
        </w:div>
        <w:div w:id="1513758477">
          <w:marLeft w:val="0"/>
          <w:marRight w:val="0"/>
          <w:marTop w:val="0"/>
          <w:marBottom w:val="0"/>
          <w:divBdr>
            <w:top w:val="none" w:sz="0" w:space="0" w:color="auto"/>
            <w:left w:val="none" w:sz="0" w:space="0" w:color="auto"/>
            <w:bottom w:val="none" w:sz="0" w:space="0" w:color="auto"/>
            <w:right w:val="none" w:sz="0" w:space="0" w:color="auto"/>
          </w:divBdr>
        </w:div>
      </w:divsChild>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945121">
      <w:bodyDiv w:val="1"/>
      <w:marLeft w:val="0"/>
      <w:marRight w:val="0"/>
      <w:marTop w:val="0"/>
      <w:marBottom w:val="0"/>
      <w:divBdr>
        <w:top w:val="none" w:sz="0" w:space="0" w:color="auto"/>
        <w:left w:val="none" w:sz="0" w:space="0" w:color="auto"/>
        <w:bottom w:val="none" w:sz="0" w:space="0" w:color="auto"/>
        <w:right w:val="none" w:sz="0" w:space="0" w:color="auto"/>
      </w:divBdr>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479372062">
      <w:bodyDiv w:val="1"/>
      <w:marLeft w:val="0"/>
      <w:marRight w:val="0"/>
      <w:marTop w:val="0"/>
      <w:marBottom w:val="0"/>
      <w:divBdr>
        <w:top w:val="none" w:sz="0" w:space="0" w:color="auto"/>
        <w:left w:val="none" w:sz="0" w:space="0" w:color="auto"/>
        <w:bottom w:val="none" w:sz="0" w:space="0" w:color="auto"/>
        <w:right w:val="none" w:sz="0" w:space="0" w:color="auto"/>
      </w:divBdr>
      <w:divsChild>
        <w:div w:id="1983997011">
          <w:marLeft w:val="0"/>
          <w:marRight w:val="0"/>
          <w:marTop w:val="0"/>
          <w:marBottom w:val="0"/>
          <w:divBdr>
            <w:top w:val="none" w:sz="0" w:space="0" w:color="auto"/>
            <w:left w:val="none" w:sz="0" w:space="0" w:color="auto"/>
            <w:bottom w:val="none" w:sz="0" w:space="0" w:color="auto"/>
            <w:right w:val="none" w:sz="0" w:space="0" w:color="auto"/>
          </w:divBdr>
          <w:divsChild>
            <w:div w:id="614752399">
              <w:marLeft w:val="0"/>
              <w:marRight w:val="0"/>
              <w:marTop w:val="0"/>
              <w:marBottom w:val="0"/>
              <w:divBdr>
                <w:top w:val="none" w:sz="0" w:space="0" w:color="auto"/>
                <w:left w:val="none" w:sz="0" w:space="0" w:color="auto"/>
                <w:bottom w:val="none" w:sz="0" w:space="0" w:color="auto"/>
                <w:right w:val="none" w:sz="0" w:space="0" w:color="auto"/>
              </w:divBdr>
              <w:divsChild>
                <w:div w:id="133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532">
          <w:marLeft w:val="0"/>
          <w:marRight w:val="0"/>
          <w:marTop w:val="0"/>
          <w:marBottom w:val="0"/>
          <w:divBdr>
            <w:top w:val="single" w:sz="6" w:space="8" w:color="CCCCCC"/>
            <w:left w:val="none" w:sz="0" w:space="0" w:color="auto"/>
            <w:bottom w:val="single" w:sz="6" w:space="0" w:color="CCCCCC"/>
            <w:right w:val="none" w:sz="0" w:space="0" w:color="auto"/>
          </w:divBdr>
        </w:div>
        <w:div w:id="617027778">
          <w:marLeft w:val="0"/>
          <w:marRight w:val="0"/>
          <w:marTop w:val="0"/>
          <w:marBottom w:val="0"/>
          <w:divBdr>
            <w:top w:val="none" w:sz="0" w:space="0" w:color="auto"/>
            <w:left w:val="none" w:sz="0" w:space="0" w:color="auto"/>
            <w:bottom w:val="none" w:sz="0" w:space="0" w:color="auto"/>
            <w:right w:val="none" w:sz="0" w:space="0" w:color="auto"/>
          </w:divBdr>
        </w:div>
      </w:divsChild>
    </w:div>
    <w:div w:id="148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35573871">
          <w:marLeft w:val="0"/>
          <w:marRight w:val="0"/>
          <w:marTop w:val="0"/>
          <w:marBottom w:val="0"/>
          <w:divBdr>
            <w:top w:val="none" w:sz="0" w:space="0" w:color="auto"/>
            <w:left w:val="none" w:sz="0" w:space="0" w:color="auto"/>
            <w:bottom w:val="none" w:sz="0" w:space="0" w:color="auto"/>
            <w:right w:val="none" w:sz="0" w:space="0" w:color="auto"/>
          </w:divBdr>
          <w:divsChild>
            <w:div w:id="923685406">
              <w:marLeft w:val="0"/>
              <w:marRight w:val="0"/>
              <w:marTop w:val="0"/>
              <w:marBottom w:val="0"/>
              <w:divBdr>
                <w:top w:val="none" w:sz="0" w:space="0" w:color="auto"/>
                <w:left w:val="none" w:sz="0" w:space="0" w:color="auto"/>
                <w:bottom w:val="none" w:sz="0" w:space="0" w:color="auto"/>
                <w:right w:val="none" w:sz="0" w:space="0" w:color="auto"/>
              </w:divBdr>
              <w:divsChild>
                <w:div w:id="1581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578">
          <w:marLeft w:val="0"/>
          <w:marRight w:val="0"/>
          <w:marTop w:val="0"/>
          <w:marBottom w:val="0"/>
          <w:divBdr>
            <w:top w:val="single" w:sz="6" w:space="8" w:color="CCCCCC"/>
            <w:left w:val="none" w:sz="0" w:space="0" w:color="auto"/>
            <w:bottom w:val="single" w:sz="6" w:space="0" w:color="CCCCCC"/>
            <w:right w:val="none" w:sz="0" w:space="0" w:color="auto"/>
          </w:divBdr>
        </w:div>
        <w:div w:id="1174759667">
          <w:marLeft w:val="0"/>
          <w:marRight w:val="0"/>
          <w:marTop w:val="0"/>
          <w:marBottom w:val="0"/>
          <w:divBdr>
            <w:top w:val="none" w:sz="0" w:space="0" w:color="auto"/>
            <w:left w:val="none" w:sz="0" w:space="0" w:color="auto"/>
            <w:bottom w:val="none" w:sz="0" w:space="0" w:color="auto"/>
            <w:right w:val="none" w:sz="0" w:space="0" w:color="auto"/>
          </w:divBdr>
        </w:div>
      </w:divsChild>
    </w:div>
    <w:div w:id="1484855600">
      <w:bodyDiv w:val="1"/>
      <w:marLeft w:val="0"/>
      <w:marRight w:val="0"/>
      <w:marTop w:val="0"/>
      <w:marBottom w:val="0"/>
      <w:divBdr>
        <w:top w:val="none" w:sz="0" w:space="0" w:color="auto"/>
        <w:left w:val="none" w:sz="0" w:space="0" w:color="auto"/>
        <w:bottom w:val="none" w:sz="0" w:space="0" w:color="auto"/>
        <w:right w:val="none" w:sz="0" w:space="0" w:color="auto"/>
      </w:divBdr>
      <w:divsChild>
        <w:div w:id="1513835030">
          <w:marLeft w:val="0"/>
          <w:marRight w:val="0"/>
          <w:marTop w:val="0"/>
          <w:marBottom w:val="0"/>
          <w:divBdr>
            <w:top w:val="none" w:sz="0" w:space="0" w:color="auto"/>
            <w:left w:val="none" w:sz="0" w:space="0" w:color="auto"/>
            <w:bottom w:val="none" w:sz="0" w:space="0" w:color="auto"/>
            <w:right w:val="none" w:sz="0" w:space="0" w:color="auto"/>
          </w:divBdr>
          <w:divsChild>
            <w:div w:id="47342051">
              <w:marLeft w:val="0"/>
              <w:marRight w:val="0"/>
              <w:marTop w:val="0"/>
              <w:marBottom w:val="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31">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760376478">
                  <w:marLeft w:val="0"/>
                  <w:marRight w:val="0"/>
                  <w:marTop w:val="0"/>
                  <w:marBottom w:val="0"/>
                  <w:divBdr>
                    <w:top w:val="none" w:sz="0" w:space="0" w:color="auto"/>
                    <w:left w:val="none" w:sz="0" w:space="0" w:color="auto"/>
                    <w:bottom w:val="none" w:sz="0" w:space="0" w:color="auto"/>
                    <w:right w:val="none" w:sz="0" w:space="0" w:color="auto"/>
                  </w:divBdr>
                  <w:divsChild>
                    <w:div w:id="960309602">
                      <w:marLeft w:val="0"/>
                      <w:marRight w:val="0"/>
                      <w:marTop w:val="0"/>
                      <w:marBottom w:val="0"/>
                      <w:divBdr>
                        <w:top w:val="none" w:sz="0" w:space="0" w:color="auto"/>
                        <w:left w:val="none" w:sz="0" w:space="0" w:color="auto"/>
                        <w:bottom w:val="none" w:sz="0" w:space="0" w:color="auto"/>
                        <w:right w:val="none" w:sz="0" w:space="0" w:color="auto"/>
                      </w:divBdr>
                      <w:divsChild>
                        <w:div w:id="833183392">
                          <w:marLeft w:val="0"/>
                          <w:marRight w:val="0"/>
                          <w:marTop w:val="0"/>
                          <w:marBottom w:val="0"/>
                          <w:divBdr>
                            <w:top w:val="none" w:sz="0" w:space="0" w:color="auto"/>
                            <w:left w:val="none" w:sz="0" w:space="0" w:color="auto"/>
                            <w:bottom w:val="none" w:sz="0" w:space="0" w:color="auto"/>
                            <w:right w:val="none" w:sz="0" w:space="0" w:color="auto"/>
                          </w:divBdr>
                          <w:divsChild>
                            <w:div w:id="780340943">
                              <w:marLeft w:val="0"/>
                              <w:marRight w:val="0"/>
                              <w:marTop w:val="0"/>
                              <w:marBottom w:val="0"/>
                              <w:divBdr>
                                <w:top w:val="none" w:sz="0" w:space="0" w:color="auto"/>
                                <w:left w:val="none" w:sz="0" w:space="0" w:color="auto"/>
                                <w:bottom w:val="none" w:sz="0" w:space="0" w:color="auto"/>
                                <w:right w:val="none" w:sz="0" w:space="0" w:color="auto"/>
                              </w:divBdr>
                              <w:divsChild>
                                <w:div w:id="1408108676">
                                  <w:marLeft w:val="0"/>
                                  <w:marRight w:val="0"/>
                                  <w:marTop w:val="0"/>
                                  <w:marBottom w:val="0"/>
                                  <w:divBdr>
                                    <w:top w:val="none" w:sz="0" w:space="0" w:color="auto"/>
                                    <w:left w:val="none" w:sz="0" w:space="0" w:color="auto"/>
                                    <w:bottom w:val="none" w:sz="0" w:space="0" w:color="auto"/>
                                    <w:right w:val="none" w:sz="0" w:space="0" w:color="auto"/>
                                  </w:divBdr>
                                  <w:divsChild>
                                    <w:div w:id="1343582285">
                                      <w:marLeft w:val="0"/>
                                      <w:marRight w:val="0"/>
                                      <w:marTop w:val="0"/>
                                      <w:marBottom w:val="0"/>
                                      <w:divBdr>
                                        <w:top w:val="none" w:sz="0" w:space="0" w:color="auto"/>
                                        <w:left w:val="none" w:sz="0" w:space="0" w:color="auto"/>
                                        <w:bottom w:val="none" w:sz="0" w:space="0" w:color="auto"/>
                                        <w:right w:val="none" w:sz="0" w:space="0" w:color="auto"/>
                                      </w:divBdr>
                                      <w:divsChild>
                                        <w:div w:id="658114486">
                                          <w:marLeft w:val="0"/>
                                          <w:marRight w:val="0"/>
                                          <w:marTop w:val="0"/>
                                          <w:marBottom w:val="0"/>
                                          <w:divBdr>
                                            <w:top w:val="none" w:sz="0" w:space="0" w:color="auto"/>
                                            <w:left w:val="none" w:sz="0" w:space="0" w:color="auto"/>
                                            <w:bottom w:val="none" w:sz="0" w:space="0" w:color="auto"/>
                                            <w:right w:val="none" w:sz="0" w:space="0" w:color="auto"/>
                                          </w:divBdr>
                                          <w:divsChild>
                                            <w:div w:id="830873823">
                                              <w:marLeft w:val="0"/>
                                              <w:marRight w:val="0"/>
                                              <w:marTop w:val="0"/>
                                              <w:marBottom w:val="375"/>
                                              <w:divBdr>
                                                <w:top w:val="none" w:sz="0" w:space="0" w:color="auto"/>
                                                <w:left w:val="none" w:sz="0" w:space="0" w:color="auto"/>
                                                <w:bottom w:val="single" w:sz="6" w:space="19" w:color="CCCCCC"/>
                                                <w:right w:val="none" w:sz="0" w:space="0" w:color="auto"/>
                                              </w:divBdr>
                                              <w:divsChild>
                                                <w:div w:id="2038118637">
                                                  <w:marLeft w:val="0"/>
                                                  <w:marRight w:val="0"/>
                                                  <w:marTop w:val="0"/>
                                                  <w:marBottom w:val="0"/>
                                                  <w:divBdr>
                                                    <w:top w:val="none" w:sz="0" w:space="0" w:color="auto"/>
                                                    <w:left w:val="none" w:sz="0" w:space="0" w:color="auto"/>
                                                    <w:bottom w:val="none" w:sz="0" w:space="0" w:color="auto"/>
                                                    <w:right w:val="none" w:sz="0" w:space="0" w:color="auto"/>
                                                  </w:divBdr>
                                                  <w:divsChild>
                                                    <w:div w:id="19285787">
                                                      <w:marLeft w:val="0"/>
                                                      <w:marRight w:val="0"/>
                                                      <w:marTop w:val="0"/>
                                                      <w:marBottom w:val="0"/>
                                                      <w:divBdr>
                                                        <w:top w:val="single" w:sz="6" w:space="8" w:color="CCCCCC"/>
                                                        <w:left w:val="none" w:sz="0" w:space="0" w:color="auto"/>
                                                        <w:bottom w:val="single" w:sz="6" w:space="0" w:color="CCCCCC"/>
                                                        <w:right w:val="none" w:sz="0" w:space="0" w:color="auto"/>
                                                      </w:divBdr>
                                                    </w:div>
                                                  </w:divsChild>
                                                </w:div>
                                                <w:div w:id="1705404454">
                                                  <w:marLeft w:val="0"/>
                                                  <w:marRight w:val="0"/>
                                                  <w:marTop w:val="0"/>
                                                  <w:marBottom w:val="0"/>
                                                  <w:divBdr>
                                                    <w:top w:val="none" w:sz="0" w:space="0" w:color="auto"/>
                                                    <w:left w:val="none" w:sz="0" w:space="0" w:color="auto"/>
                                                    <w:bottom w:val="none" w:sz="0" w:space="0" w:color="auto"/>
                                                    <w:right w:val="none" w:sz="0" w:space="0" w:color="auto"/>
                                                  </w:divBdr>
                                                  <w:divsChild>
                                                    <w:div w:id="1836603094">
                                                      <w:marLeft w:val="0"/>
                                                      <w:marRight w:val="0"/>
                                                      <w:marTop w:val="0"/>
                                                      <w:marBottom w:val="0"/>
                                                      <w:divBdr>
                                                        <w:top w:val="none" w:sz="0" w:space="0" w:color="auto"/>
                                                        <w:left w:val="none" w:sz="0" w:space="0" w:color="auto"/>
                                                        <w:bottom w:val="none" w:sz="0" w:space="0" w:color="auto"/>
                                                        <w:right w:val="none" w:sz="0" w:space="0" w:color="auto"/>
                                                      </w:divBdr>
                                                    </w:div>
                                                  </w:divsChild>
                                                </w:div>
                                                <w:div w:id="709305808">
                                                  <w:marLeft w:val="0"/>
                                                  <w:marRight w:val="0"/>
                                                  <w:marTop w:val="0"/>
                                                  <w:marBottom w:val="0"/>
                                                  <w:divBdr>
                                                    <w:top w:val="none" w:sz="0" w:space="0" w:color="auto"/>
                                                    <w:left w:val="none" w:sz="0" w:space="0" w:color="auto"/>
                                                    <w:bottom w:val="none" w:sz="0" w:space="0" w:color="auto"/>
                                                    <w:right w:val="none" w:sz="0" w:space="0" w:color="auto"/>
                                                  </w:divBdr>
                                                </w:div>
                                              </w:divsChild>
                                            </w:div>
                                            <w:div w:id="2002460186">
                                              <w:marLeft w:val="0"/>
                                              <w:marRight w:val="0"/>
                                              <w:marTop w:val="0"/>
                                              <w:marBottom w:val="375"/>
                                              <w:divBdr>
                                                <w:top w:val="none" w:sz="0" w:space="0" w:color="auto"/>
                                                <w:left w:val="none" w:sz="0" w:space="0" w:color="auto"/>
                                                <w:bottom w:val="single" w:sz="6" w:space="19" w:color="CCCCCC"/>
                                                <w:right w:val="none" w:sz="0" w:space="0" w:color="auto"/>
                                              </w:divBdr>
                                              <w:divsChild>
                                                <w:div w:id="2086030413">
                                                  <w:marLeft w:val="0"/>
                                                  <w:marRight w:val="0"/>
                                                  <w:marTop w:val="0"/>
                                                  <w:marBottom w:val="0"/>
                                                  <w:divBdr>
                                                    <w:top w:val="none" w:sz="0" w:space="0" w:color="auto"/>
                                                    <w:left w:val="none" w:sz="0" w:space="0" w:color="auto"/>
                                                    <w:bottom w:val="none" w:sz="0" w:space="0" w:color="auto"/>
                                                    <w:right w:val="none" w:sz="0" w:space="0" w:color="auto"/>
                                                  </w:divBdr>
                                                  <w:divsChild>
                                                    <w:div w:id="894043887">
                                                      <w:marLeft w:val="0"/>
                                                      <w:marRight w:val="0"/>
                                                      <w:marTop w:val="0"/>
                                                      <w:marBottom w:val="0"/>
                                                      <w:divBdr>
                                                        <w:top w:val="single" w:sz="6" w:space="8" w:color="CCCCCC"/>
                                                        <w:left w:val="none" w:sz="0" w:space="0" w:color="auto"/>
                                                        <w:bottom w:val="single" w:sz="6" w:space="0" w:color="CCCCCC"/>
                                                        <w:right w:val="none" w:sz="0" w:space="0" w:color="auto"/>
                                                      </w:divBdr>
                                                    </w:div>
                                                  </w:divsChild>
                                                </w:div>
                                                <w:div w:id="880508648">
                                                  <w:marLeft w:val="0"/>
                                                  <w:marRight w:val="0"/>
                                                  <w:marTop w:val="0"/>
                                                  <w:marBottom w:val="0"/>
                                                  <w:divBdr>
                                                    <w:top w:val="none" w:sz="0" w:space="0" w:color="auto"/>
                                                    <w:left w:val="none" w:sz="0" w:space="0" w:color="auto"/>
                                                    <w:bottom w:val="none" w:sz="0" w:space="0" w:color="auto"/>
                                                    <w:right w:val="none" w:sz="0" w:space="0" w:color="auto"/>
                                                  </w:divBdr>
                                                  <w:divsChild>
                                                    <w:div w:id="846139067">
                                                      <w:marLeft w:val="0"/>
                                                      <w:marRight w:val="0"/>
                                                      <w:marTop w:val="0"/>
                                                      <w:marBottom w:val="0"/>
                                                      <w:divBdr>
                                                        <w:top w:val="none" w:sz="0" w:space="0" w:color="auto"/>
                                                        <w:left w:val="none" w:sz="0" w:space="0" w:color="auto"/>
                                                        <w:bottom w:val="none" w:sz="0" w:space="0" w:color="auto"/>
                                                        <w:right w:val="none" w:sz="0" w:space="0" w:color="auto"/>
                                                      </w:divBdr>
                                                    </w:div>
                                                  </w:divsChild>
                                                </w:div>
                                                <w:div w:id="917984442">
                                                  <w:marLeft w:val="0"/>
                                                  <w:marRight w:val="0"/>
                                                  <w:marTop w:val="0"/>
                                                  <w:marBottom w:val="0"/>
                                                  <w:divBdr>
                                                    <w:top w:val="none" w:sz="0" w:space="0" w:color="auto"/>
                                                    <w:left w:val="none" w:sz="0" w:space="0" w:color="auto"/>
                                                    <w:bottom w:val="none" w:sz="0" w:space="0" w:color="auto"/>
                                                    <w:right w:val="none" w:sz="0" w:space="0" w:color="auto"/>
                                                  </w:divBdr>
                                                </w:div>
                                              </w:divsChild>
                                            </w:div>
                                            <w:div w:id="93598867">
                                              <w:marLeft w:val="0"/>
                                              <w:marRight w:val="0"/>
                                              <w:marTop w:val="0"/>
                                              <w:marBottom w:val="375"/>
                                              <w:divBdr>
                                                <w:top w:val="none" w:sz="0" w:space="0" w:color="auto"/>
                                                <w:left w:val="none" w:sz="0" w:space="0" w:color="auto"/>
                                                <w:bottom w:val="single" w:sz="6" w:space="19" w:color="CCCCCC"/>
                                                <w:right w:val="none" w:sz="0" w:space="0" w:color="auto"/>
                                              </w:divBdr>
                                              <w:divsChild>
                                                <w:div w:id="286546661">
                                                  <w:marLeft w:val="0"/>
                                                  <w:marRight w:val="0"/>
                                                  <w:marTop w:val="0"/>
                                                  <w:marBottom w:val="0"/>
                                                  <w:divBdr>
                                                    <w:top w:val="none" w:sz="0" w:space="0" w:color="auto"/>
                                                    <w:left w:val="none" w:sz="0" w:space="0" w:color="auto"/>
                                                    <w:bottom w:val="none" w:sz="0" w:space="0" w:color="auto"/>
                                                    <w:right w:val="none" w:sz="0" w:space="0" w:color="auto"/>
                                                  </w:divBdr>
                                                  <w:divsChild>
                                                    <w:div w:id="393436924">
                                                      <w:marLeft w:val="0"/>
                                                      <w:marRight w:val="0"/>
                                                      <w:marTop w:val="0"/>
                                                      <w:marBottom w:val="0"/>
                                                      <w:divBdr>
                                                        <w:top w:val="single" w:sz="6" w:space="8" w:color="CCCCCC"/>
                                                        <w:left w:val="none" w:sz="0" w:space="0" w:color="auto"/>
                                                        <w:bottom w:val="single" w:sz="6" w:space="0" w:color="CCCCCC"/>
                                                        <w:right w:val="none" w:sz="0" w:space="0" w:color="auto"/>
                                                      </w:divBdr>
                                                    </w:div>
                                                  </w:divsChild>
                                                </w:div>
                                                <w:div w:id="443573040">
                                                  <w:marLeft w:val="0"/>
                                                  <w:marRight w:val="0"/>
                                                  <w:marTop w:val="0"/>
                                                  <w:marBottom w:val="0"/>
                                                  <w:divBdr>
                                                    <w:top w:val="none" w:sz="0" w:space="0" w:color="auto"/>
                                                    <w:left w:val="none" w:sz="0" w:space="0" w:color="auto"/>
                                                    <w:bottom w:val="none" w:sz="0" w:space="0" w:color="auto"/>
                                                    <w:right w:val="none" w:sz="0" w:space="0" w:color="auto"/>
                                                  </w:divBdr>
                                                  <w:divsChild>
                                                    <w:div w:id="379943416">
                                                      <w:marLeft w:val="0"/>
                                                      <w:marRight w:val="0"/>
                                                      <w:marTop w:val="0"/>
                                                      <w:marBottom w:val="0"/>
                                                      <w:divBdr>
                                                        <w:top w:val="none" w:sz="0" w:space="0" w:color="auto"/>
                                                        <w:left w:val="none" w:sz="0" w:space="0" w:color="auto"/>
                                                        <w:bottom w:val="none" w:sz="0" w:space="0" w:color="auto"/>
                                                        <w:right w:val="none" w:sz="0" w:space="0" w:color="auto"/>
                                                      </w:divBdr>
                                                    </w:div>
                                                  </w:divsChild>
                                                </w:div>
                                                <w:div w:id="1200163027">
                                                  <w:marLeft w:val="0"/>
                                                  <w:marRight w:val="0"/>
                                                  <w:marTop w:val="0"/>
                                                  <w:marBottom w:val="0"/>
                                                  <w:divBdr>
                                                    <w:top w:val="none" w:sz="0" w:space="0" w:color="auto"/>
                                                    <w:left w:val="none" w:sz="0" w:space="0" w:color="auto"/>
                                                    <w:bottom w:val="none" w:sz="0" w:space="0" w:color="auto"/>
                                                    <w:right w:val="none" w:sz="0" w:space="0" w:color="auto"/>
                                                  </w:divBdr>
                                                </w:div>
                                              </w:divsChild>
                                            </w:div>
                                            <w:div w:id="538208501">
                                              <w:marLeft w:val="0"/>
                                              <w:marRight w:val="0"/>
                                              <w:marTop w:val="0"/>
                                              <w:marBottom w:val="375"/>
                                              <w:divBdr>
                                                <w:top w:val="none" w:sz="0" w:space="0" w:color="auto"/>
                                                <w:left w:val="none" w:sz="0" w:space="0" w:color="auto"/>
                                                <w:bottom w:val="single" w:sz="6" w:space="19" w:color="CCCCCC"/>
                                                <w:right w:val="none" w:sz="0" w:space="0" w:color="auto"/>
                                              </w:divBdr>
                                              <w:divsChild>
                                                <w:div w:id="944000973">
                                                  <w:marLeft w:val="0"/>
                                                  <w:marRight w:val="0"/>
                                                  <w:marTop w:val="0"/>
                                                  <w:marBottom w:val="0"/>
                                                  <w:divBdr>
                                                    <w:top w:val="none" w:sz="0" w:space="0" w:color="auto"/>
                                                    <w:left w:val="none" w:sz="0" w:space="0" w:color="auto"/>
                                                    <w:bottom w:val="none" w:sz="0" w:space="0" w:color="auto"/>
                                                    <w:right w:val="none" w:sz="0" w:space="0" w:color="auto"/>
                                                  </w:divBdr>
                                                  <w:divsChild>
                                                    <w:div w:id="66341127">
                                                      <w:marLeft w:val="0"/>
                                                      <w:marRight w:val="0"/>
                                                      <w:marTop w:val="0"/>
                                                      <w:marBottom w:val="0"/>
                                                      <w:divBdr>
                                                        <w:top w:val="single" w:sz="6" w:space="8" w:color="CCCCCC"/>
                                                        <w:left w:val="none" w:sz="0" w:space="0" w:color="auto"/>
                                                        <w:bottom w:val="single" w:sz="6" w:space="0" w:color="CCCCCC"/>
                                                        <w:right w:val="none" w:sz="0" w:space="0" w:color="auto"/>
                                                      </w:divBdr>
                                                    </w:div>
                                                  </w:divsChild>
                                                </w:div>
                                                <w:div w:id="1595934382">
                                                  <w:marLeft w:val="0"/>
                                                  <w:marRight w:val="0"/>
                                                  <w:marTop w:val="0"/>
                                                  <w:marBottom w:val="0"/>
                                                  <w:divBdr>
                                                    <w:top w:val="none" w:sz="0" w:space="0" w:color="auto"/>
                                                    <w:left w:val="none" w:sz="0" w:space="0" w:color="auto"/>
                                                    <w:bottom w:val="none" w:sz="0" w:space="0" w:color="auto"/>
                                                    <w:right w:val="none" w:sz="0" w:space="0" w:color="auto"/>
                                                  </w:divBdr>
                                                  <w:divsChild>
                                                    <w:div w:id="178394703">
                                                      <w:marLeft w:val="0"/>
                                                      <w:marRight w:val="0"/>
                                                      <w:marTop w:val="0"/>
                                                      <w:marBottom w:val="0"/>
                                                      <w:divBdr>
                                                        <w:top w:val="none" w:sz="0" w:space="0" w:color="auto"/>
                                                        <w:left w:val="none" w:sz="0" w:space="0" w:color="auto"/>
                                                        <w:bottom w:val="none" w:sz="0" w:space="0" w:color="auto"/>
                                                        <w:right w:val="none" w:sz="0" w:space="0" w:color="auto"/>
                                                      </w:divBdr>
                                                    </w:div>
                                                  </w:divsChild>
                                                </w:div>
                                                <w:div w:id="1031688265">
                                                  <w:marLeft w:val="0"/>
                                                  <w:marRight w:val="0"/>
                                                  <w:marTop w:val="0"/>
                                                  <w:marBottom w:val="0"/>
                                                  <w:divBdr>
                                                    <w:top w:val="none" w:sz="0" w:space="0" w:color="auto"/>
                                                    <w:left w:val="none" w:sz="0" w:space="0" w:color="auto"/>
                                                    <w:bottom w:val="none" w:sz="0" w:space="0" w:color="auto"/>
                                                    <w:right w:val="none" w:sz="0" w:space="0" w:color="auto"/>
                                                  </w:divBdr>
                                                </w:div>
                                              </w:divsChild>
                                            </w:div>
                                            <w:div w:id="1480149773">
                                              <w:marLeft w:val="0"/>
                                              <w:marRight w:val="0"/>
                                              <w:marTop w:val="0"/>
                                              <w:marBottom w:val="375"/>
                                              <w:divBdr>
                                                <w:top w:val="none" w:sz="0" w:space="0" w:color="auto"/>
                                                <w:left w:val="none" w:sz="0" w:space="0" w:color="auto"/>
                                                <w:bottom w:val="single" w:sz="6" w:space="19" w:color="CCCCCC"/>
                                                <w:right w:val="none" w:sz="0" w:space="0" w:color="auto"/>
                                              </w:divBdr>
                                              <w:divsChild>
                                                <w:div w:id="918636737">
                                                  <w:marLeft w:val="0"/>
                                                  <w:marRight w:val="0"/>
                                                  <w:marTop w:val="0"/>
                                                  <w:marBottom w:val="0"/>
                                                  <w:divBdr>
                                                    <w:top w:val="none" w:sz="0" w:space="0" w:color="auto"/>
                                                    <w:left w:val="none" w:sz="0" w:space="0" w:color="auto"/>
                                                    <w:bottom w:val="none" w:sz="0" w:space="0" w:color="auto"/>
                                                    <w:right w:val="none" w:sz="0" w:space="0" w:color="auto"/>
                                                  </w:divBdr>
                                                  <w:divsChild>
                                                    <w:div w:id="821386091">
                                                      <w:marLeft w:val="0"/>
                                                      <w:marRight w:val="0"/>
                                                      <w:marTop w:val="0"/>
                                                      <w:marBottom w:val="0"/>
                                                      <w:divBdr>
                                                        <w:top w:val="single" w:sz="6" w:space="8" w:color="CCCCCC"/>
                                                        <w:left w:val="none" w:sz="0" w:space="0" w:color="auto"/>
                                                        <w:bottom w:val="single" w:sz="6" w:space="0" w:color="CCCCCC"/>
                                                        <w:right w:val="none" w:sz="0" w:space="0" w:color="auto"/>
                                                      </w:divBdr>
                                                    </w:div>
                                                  </w:divsChild>
                                                </w:div>
                                                <w:div w:id="520627504">
                                                  <w:marLeft w:val="0"/>
                                                  <w:marRight w:val="0"/>
                                                  <w:marTop w:val="0"/>
                                                  <w:marBottom w:val="0"/>
                                                  <w:divBdr>
                                                    <w:top w:val="none" w:sz="0" w:space="0" w:color="auto"/>
                                                    <w:left w:val="none" w:sz="0" w:space="0" w:color="auto"/>
                                                    <w:bottom w:val="none" w:sz="0" w:space="0" w:color="auto"/>
                                                    <w:right w:val="none" w:sz="0" w:space="0" w:color="auto"/>
                                                  </w:divBdr>
                                                  <w:divsChild>
                                                    <w:div w:id="990906663">
                                                      <w:marLeft w:val="0"/>
                                                      <w:marRight w:val="0"/>
                                                      <w:marTop w:val="0"/>
                                                      <w:marBottom w:val="0"/>
                                                      <w:divBdr>
                                                        <w:top w:val="none" w:sz="0" w:space="0" w:color="auto"/>
                                                        <w:left w:val="none" w:sz="0" w:space="0" w:color="auto"/>
                                                        <w:bottom w:val="none" w:sz="0" w:space="0" w:color="auto"/>
                                                        <w:right w:val="none" w:sz="0" w:space="0" w:color="auto"/>
                                                      </w:divBdr>
                                                    </w:div>
                                                  </w:divsChild>
                                                </w:div>
                                                <w:div w:id="980354771">
                                                  <w:marLeft w:val="0"/>
                                                  <w:marRight w:val="0"/>
                                                  <w:marTop w:val="0"/>
                                                  <w:marBottom w:val="0"/>
                                                  <w:divBdr>
                                                    <w:top w:val="none" w:sz="0" w:space="0" w:color="auto"/>
                                                    <w:left w:val="none" w:sz="0" w:space="0" w:color="auto"/>
                                                    <w:bottom w:val="none" w:sz="0" w:space="0" w:color="auto"/>
                                                    <w:right w:val="none" w:sz="0" w:space="0" w:color="auto"/>
                                                  </w:divBdr>
                                                </w:div>
                                              </w:divsChild>
                                            </w:div>
                                            <w:div w:id="1154832191">
                                              <w:marLeft w:val="0"/>
                                              <w:marRight w:val="0"/>
                                              <w:marTop w:val="0"/>
                                              <w:marBottom w:val="375"/>
                                              <w:divBdr>
                                                <w:top w:val="none" w:sz="0" w:space="0" w:color="auto"/>
                                                <w:left w:val="none" w:sz="0" w:space="0" w:color="auto"/>
                                                <w:bottom w:val="single" w:sz="6" w:space="19" w:color="CCCCCC"/>
                                                <w:right w:val="none" w:sz="0" w:space="0" w:color="auto"/>
                                              </w:divBdr>
                                              <w:divsChild>
                                                <w:div w:id="962077814">
                                                  <w:marLeft w:val="0"/>
                                                  <w:marRight w:val="0"/>
                                                  <w:marTop w:val="0"/>
                                                  <w:marBottom w:val="0"/>
                                                  <w:divBdr>
                                                    <w:top w:val="none" w:sz="0" w:space="0" w:color="auto"/>
                                                    <w:left w:val="none" w:sz="0" w:space="0" w:color="auto"/>
                                                    <w:bottom w:val="none" w:sz="0" w:space="0" w:color="auto"/>
                                                    <w:right w:val="none" w:sz="0" w:space="0" w:color="auto"/>
                                                  </w:divBdr>
                                                  <w:divsChild>
                                                    <w:div w:id="1526600553">
                                                      <w:marLeft w:val="0"/>
                                                      <w:marRight w:val="0"/>
                                                      <w:marTop w:val="0"/>
                                                      <w:marBottom w:val="0"/>
                                                      <w:divBdr>
                                                        <w:top w:val="single" w:sz="6" w:space="8" w:color="CCCCCC"/>
                                                        <w:left w:val="none" w:sz="0" w:space="0" w:color="auto"/>
                                                        <w:bottom w:val="single" w:sz="6" w:space="0" w:color="CCCCCC"/>
                                                        <w:right w:val="none" w:sz="0" w:space="0" w:color="auto"/>
                                                      </w:divBdr>
                                                    </w:div>
                                                  </w:divsChild>
                                                </w:div>
                                                <w:div w:id="2147384210">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4229">
      <w:bodyDiv w:val="1"/>
      <w:marLeft w:val="0"/>
      <w:marRight w:val="0"/>
      <w:marTop w:val="0"/>
      <w:marBottom w:val="0"/>
      <w:divBdr>
        <w:top w:val="none" w:sz="0" w:space="0" w:color="auto"/>
        <w:left w:val="none" w:sz="0" w:space="0" w:color="auto"/>
        <w:bottom w:val="none" w:sz="0" w:space="0" w:color="auto"/>
        <w:right w:val="none" w:sz="0" w:space="0" w:color="auto"/>
      </w:divBdr>
      <w:divsChild>
        <w:div w:id="664432884">
          <w:marLeft w:val="0"/>
          <w:marRight w:val="0"/>
          <w:marTop w:val="0"/>
          <w:marBottom w:val="0"/>
          <w:divBdr>
            <w:top w:val="none" w:sz="0" w:space="0" w:color="auto"/>
            <w:left w:val="none" w:sz="0" w:space="0" w:color="auto"/>
            <w:bottom w:val="none" w:sz="0" w:space="0" w:color="auto"/>
            <w:right w:val="none" w:sz="0" w:space="0" w:color="auto"/>
          </w:divBdr>
          <w:divsChild>
            <w:div w:id="1037974029">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473">
          <w:marLeft w:val="0"/>
          <w:marRight w:val="0"/>
          <w:marTop w:val="0"/>
          <w:marBottom w:val="0"/>
          <w:divBdr>
            <w:top w:val="single" w:sz="6" w:space="8" w:color="CCCCCC"/>
            <w:left w:val="none" w:sz="0" w:space="0" w:color="auto"/>
            <w:bottom w:val="single" w:sz="6" w:space="0" w:color="CCCCCC"/>
            <w:right w:val="none" w:sz="0" w:space="0" w:color="auto"/>
          </w:divBdr>
        </w:div>
        <w:div w:id="919680363">
          <w:marLeft w:val="0"/>
          <w:marRight w:val="0"/>
          <w:marTop w:val="0"/>
          <w:marBottom w:val="0"/>
          <w:divBdr>
            <w:top w:val="none" w:sz="0" w:space="0" w:color="auto"/>
            <w:left w:val="none" w:sz="0" w:space="0" w:color="auto"/>
            <w:bottom w:val="none" w:sz="0" w:space="0" w:color="auto"/>
            <w:right w:val="none" w:sz="0" w:space="0" w:color="auto"/>
          </w:divBdr>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10090476">
      <w:bodyDiv w:val="1"/>
      <w:marLeft w:val="0"/>
      <w:marRight w:val="0"/>
      <w:marTop w:val="0"/>
      <w:marBottom w:val="0"/>
      <w:divBdr>
        <w:top w:val="none" w:sz="0" w:space="0" w:color="auto"/>
        <w:left w:val="none" w:sz="0" w:space="0" w:color="auto"/>
        <w:bottom w:val="none" w:sz="0" w:space="0" w:color="auto"/>
        <w:right w:val="none" w:sz="0" w:space="0" w:color="auto"/>
      </w:divBdr>
      <w:divsChild>
        <w:div w:id="24333205">
          <w:marLeft w:val="0"/>
          <w:marRight w:val="0"/>
          <w:marTop w:val="0"/>
          <w:marBottom w:val="0"/>
          <w:divBdr>
            <w:top w:val="none" w:sz="0" w:space="0" w:color="auto"/>
            <w:left w:val="none" w:sz="0" w:space="0" w:color="auto"/>
            <w:bottom w:val="none" w:sz="0" w:space="0" w:color="auto"/>
            <w:right w:val="none" w:sz="0" w:space="0" w:color="auto"/>
          </w:divBdr>
          <w:divsChild>
            <w:div w:id="2071884628">
              <w:marLeft w:val="0"/>
              <w:marRight w:val="0"/>
              <w:marTop w:val="0"/>
              <w:marBottom w:val="0"/>
              <w:divBdr>
                <w:top w:val="none" w:sz="0" w:space="0" w:color="auto"/>
                <w:left w:val="none" w:sz="0" w:space="0" w:color="auto"/>
                <w:bottom w:val="none" w:sz="0" w:space="0" w:color="auto"/>
                <w:right w:val="none" w:sz="0" w:space="0" w:color="auto"/>
              </w:divBdr>
              <w:divsChild>
                <w:div w:id="371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15">
          <w:marLeft w:val="0"/>
          <w:marRight w:val="0"/>
          <w:marTop w:val="0"/>
          <w:marBottom w:val="0"/>
          <w:divBdr>
            <w:top w:val="single" w:sz="6" w:space="8" w:color="CCCCCC"/>
            <w:left w:val="none" w:sz="0" w:space="0" w:color="auto"/>
            <w:bottom w:val="single" w:sz="6" w:space="0" w:color="CCCCCC"/>
            <w:right w:val="none" w:sz="0" w:space="0" w:color="auto"/>
          </w:divBdr>
        </w:div>
        <w:div w:id="787744320">
          <w:marLeft w:val="0"/>
          <w:marRight w:val="0"/>
          <w:marTop w:val="0"/>
          <w:marBottom w:val="0"/>
          <w:divBdr>
            <w:top w:val="none" w:sz="0" w:space="0" w:color="auto"/>
            <w:left w:val="none" w:sz="0" w:space="0" w:color="auto"/>
            <w:bottom w:val="none" w:sz="0" w:space="0" w:color="auto"/>
            <w:right w:val="none" w:sz="0" w:space="0" w:color="auto"/>
          </w:divBdr>
        </w:div>
      </w:divsChild>
    </w:div>
    <w:div w:id="1642230761">
      <w:bodyDiv w:val="1"/>
      <w:marLeft w:val="0"/>
      <w:marRight w:val="0"/>
      <w:marTop w:val="0"/>
      <w:marBottom w:val="0"/>
      <w:divBdr>
        <w:top w:val="none" w:sz="0" w:space="0" w:color="auto"/>
        <w:left w:val="none" w:sz="0" w:space="0" w:color="auto"/>
        <w:bottom w:val="none" w:sz="0" w:space="0" w:color="auto"/>
        <w:right w:val="none" w:sz="0" w:space="0" w:color="auto"/>
      </w:divBdr>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174611861">
          <w:marLeft w:val="0"/>
          <w:marRight w:val="0"/>
          <w:marTop w:val="0"/>
          <w:marBottom w:val="0"/>
          <w:divBdr>
            <w:top w:val="none" w:sz="0" w:space="0" w:color="auto"/>
            <w:left w:val="none" w:sz="0" w:space="0" w:color="auto"/>
            <w:bottom w:val="none" w:sz="0" w:space="0" w:color="auto"/>
            <w:right w:val="none" w:sz="0" w:space="0" w:color="auto"/>
          </w:divBdr>
          <w:divsChild>
            <w:div w:id="1092354380">
              <w:marLeft w:val="0"/>
              <w:marRight w:val="0"/>
              <w:marTop w:val="0"/>
              <w:marBottom w:val="0"/>
              <w:divBdr>
                <w:top w:val="none" w:sz="0" w:space="0" w:color="auto"/>
                <w:left w:val="none" w:sz="0" w:space="0" w:color="auto"/>
                <w:bottom w:val="none" w:sz="0" w:space="0" w:color="auto"/>
                <w:right w:val="none" w:sz="0" w:space="0" w:color="auto"/>
              </w:divBdr>
              <w:divsChild>
                <w:div w:id="442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61">
          <w:marLeft w:val="0"/>
          <w:marRight w:val="0"/>
          <w:marTop w:val="0"/>
          <w:marBottom w:val="0"/>
          <w:divBdr>
            <w:top w:val="single" w:sz="6" w:space="8" w:color="CCCCCC"/>
            <w:left w:val="none" w:sz="0" w:space="0" w:color="auto"/>
            <w:bottom w:val="single" w:sz="6" w:space="0" w:color="CCCCCC"/>
            <w:right w:val="none" w:sz="0" w:space="0" w:color="auto"/>
          </w:divBdr>
        </w:div>
        <w:div w:id="1883398607">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795978996">
      <w:bodyDiv w:val="1"/>
      <w:marLeft w:val="0"/>
      <w:marRight w:val="0"/>
      <w:marTop w:val="0"/>
      <w:marBottom w:val="0"/>
      <w:divBdr>
        <w:top w:val="none" w:sz="0" w:space="0" w:color="auto"/>
        <w:left w:val="none" w:sz="0" w:space="0" w:color="auto"/>
        <w:bottom w:val="none" w:sz="0" w:space="0" w:color="auto"/>
        <w:right w:val="none" w:sz="0" w:space="0" w:color="auto"/>
      </w:divBdr>
      <w:divsChild>
        <w:div w:id="964772248">
          <w:marLeft w:val="0"/>
          <w:marRight w:val="0"/>
          <w:marTop w:val="0"/>
          <w:marBottom w:val="0"/>
          <w:divBdr>
            <w:top w:val="none" w:sz="0" w:space="0" w:color="auto"/>
            <w:left w:val="none" w:sz="0" w:space="0" w:color="auto"/>
            <w:bottom w:val="none" w:sz="0" w:space="0" w:color="auto"/>
            <w:right w:val="none" w:sz="0" w:space="0" w:color="auto"/>
          </w:divBdr>
        </w:div>
        <w:div w:id="20203934">
          <w:marLeft w:val="0"/>
          <w:marRight w:val="0"/>
          <w:marTop w:val="0"/>
          <w:marBottom w:val="0"/>
          <w:divBdr>
            <w:top w:val="single" w:sz="6" w:space="8" w:color="CCCCCC"/>
            <w:left w:val="none" w:sz="0" w:space="0" w:color="auto"/>
            <w:bottom w:val="single" w:sz="6" w:space="0" w:color="CCCCCC"/>
            <w:right w:val="none" w:sz="0" w:space="0" w:color="auto"/>
          </w:divBdr>
        </w:div>
        <w:div w:id="1537737254">
          <w:marLeft w:val="0"/>
          <w:marRight w:val="0"/>
          <w:marTop w:val="0"/>
          <w:marBottom w:val="0"/>
          <w:divBdr>
            <w:top w:val="none" w:sz="0" w:space="0" w:color="auto"/>
            <w:left w:val="none" w:sz="0" w:space="0" w:color="auto"/>
            <w:bottom w:val="none" w:sz="0" w:space="0" w:color="auto"/>
            <w:right w:val="none" w:sz="0" w:space="0" w:color="auto"/>
          </w:divBdr>
        </w:div>
      </w:divsChild>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877112708">
      <w:bodyDiv w:val="1"/>
      <w:marLeft w:val="0"/>
      <w:marRight w:val="0"/>
      <w:marTop w:val="0"/>
      <w:marBottom w:val="0"/>
      <w:divBdr>
        <w:top w:val="none" w:sz="0" w:space="0" w:color="auto"/>
        <w:left w:val="none" w:sz="0" w:space="0" w:color="auto"/>
        <w:bottom w:val="none" w:sz="0" w:space="0" w:color="auto"/>
        <w:right w:val="none" w:sz="0" w:space="0" w:color="auto"/>
      </w:divBdr>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2009097375">
      <w:bodyDiv w:val="1"/>
      <w:marLeft w:val="0"/>
      <w:marRight w:val="0"/>
      <w:marTop w:val="0"/>
      <w:marBottom w:val="0"/>
      <w:divBdr>
        <w:top w:val="none" w:sz="0" w:space="0" w:color="auto"/>
        <w:left w:val="none" w:sz="0" w:space="0" w:color="auto"/>
        <w:bottom w:val="none" w:sz="0" w:space="0" w:color="auto"/>
        <w:right w:val="none" w:sz="0" w:space="0" w:color="auto"/>
      </w:divBdr>
      <w:divsChild>
        <w:div w:id="1708220753">
          <w:marLeft w:val="0"/>
          <w:marRight w:val="0"/>
          <w:marTop w:val="0"/>
          <w:marBottom w:val="0"/>
          <w:divBdr>
            <w:top w:val="none" w:sz="0" w:space="0" w:color="auto"/>
            <w:left w:val="none" w:sz="0" w:space="0" w:color="auto"/>
            <w:bottom w:val="none" w:sz="0" w:space="0" w:color="auto"/>
            <w:right w:val="none" w:sz="0" w:space="0" w:color="auto"/>
          </w:divBdr>
          <w:divsChild>
            <w:div w:id="1356886380">
              <w:marLeft w:val="0"/>
              <w:marRight w:val="0"/>
              <w:marTop w:val="0"/>
              <w:marBottom w:val="0"/>
              <w:divBdr>
                <w:top w:val="none" w:sz="0" w:space="0" w:color="auto"/>
                <w:left w:val="none" w:sz="0" w:space="0" w:color="auto"/>
                <w:bottom w:val="none" w:sz="0" w:space="0" w:color="auto"/>
                <w:right w:val="none" w:sz="0" w:space="0" w:color="auto"/>
              </w:divBdr>
              <w:divsChild>
                <w:div w:id="169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19">
          <w:marLeft w:val="0"/>
          <w:marRight w:val="0"/>
          <w:marTop w:val="0"/>
          <w:marBottom w:val="0"/>
          <w:divBdr>
            <w:top w:val="single" w:sz="6" w:space="8" w:color="CCCCCC"/>
            <w:left w:val="none" w:sz="0" w:space="0" w:color="auto"/>
            <w:bottom w:val="single" w:sz="6" w:space="0" w:color="CCCCCC"/>
            <w:right w:val="none" w:sz="0" w:space="0" w:color="auto"/>
          </w:divBdr>
        </w:div>
        <w:div w:id="160052090">
          <w:marLeft w:val="0"/>
          <w:marRight w:val="0"/>
          <w:marTop w:val="0"/>
          <w:marBottom w:val="0"/>
          <w:divBdr>
            <w:top w:val="none" w:sz="0" w:space="0" w:color="auto"/>
            <w:left w:val="none" w:sz="0" w:space="0" w:color="auto"/>
            <w:bottom w:val="none" w:sz="0" w:space="0" w:color="auto"/>
            <w:right w:val="none" w:sz="0" w:space="0" w:color="auto"/>
          </w:divBdr>
        </w:div>
      </w:divsChild>
    </w:div>
    <w:div w:id="2017726025">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2196747">
      <w:bodyDiv w:val="1"/>
      <w:marLeft w:val="0"/>
      <w:marRight w:val="0"/>
      <w:marTop w:val="0"/>
      <w:marBottom w:val="0"/>
      <w:divBdr>
        <w:top w:val="none" w:sz="0" w:space="0" w:color="auto"/>
        <w:left w:val="none" w:sz="0" w:space="0" w:color="auto"/>
        <w:bottom w:val="none" w:sz="0" w:space="0" w:color="auto"/>
        <w:right w:val="none" w:sz="0" w:space="0" w:color="auto"/>
      </w:divBdr>
      <w:divsChild>
        <w:div w:id="217521442">
          <w:marLeft w:val="0"/>
          <w:marRight w:val="0"/>
          <w:marTop w:val="0"/>
          <w:marBottom w:val="0"/>
          <w:divBdr>
            <w:top w:val="none" w:sz="0" w:space="0" w:color="auto"/>
            <w:left w:val="none" w:sz="0" w:space="0" w:color="auto"/>
            <w:bottom w:val="none" w:sz="0" w:space="0" w:color="auto"/>
            <w:right w:val="none" w:sz="0" w:space="0" w:color="auto"/>
          </w:divBdr>
          <w:divsChild>
            <w:div w:id="1053381538">
              <w:marLeft w:val="0"/>
              <w:marRight w:val="0"/>
              <w:marTop w:val="0"/>
              <w:marBottom w:val="0"/>
              <w:divBdr>
                <w:top w:val="none" w:sz="0" w:space="0" w:color="auto"/>
                <w:left w:val="none" w:sz="0" w:space="0" w:color="auto"/>
                <w:bottom w:val="none" w:sz="0" w:space="0" w:color="auto"/>
                <w:right w:val="none" w:sz="0" w:space="0" w:color="auto"/>
              </w:divBdr>
              <w:divsChild>
                <w:div w:id="71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845">
          <w:marLeft w:val="0"/>
          <w:marRight w:val="0"/>
          <w:marTop w:val="0"/>
          <w:marBottom w:val="0"/>
          <w:divBdr>
            <w:top w:val="single" w:sz="6" w:space="8" w:color="CCCCCC"/>
            <w:left w:val="none" w:sz="0" w:space="0" w:color="auto"/>
            <w:bottom w:val="single" w:sz="6" w:space="0" w:color="CCCCCC"/>
            <w:right w:val="none" w:sz="0" w:space="0" w:color="auto"/>
          </w:divBdr>
        </w:div>
        <w:div w:id="1521043114">
          <w:marLeft w:val="0"/>
          <w:marRight w:val="0"/>
          <w:marTop w:val="0"/>
          <w:marBottom w:val="0"/>
          <w:divBdr>
            <w:top w:val="none" w:sz="0" w:space="0" w:color="auto"/>
            <w:left w:val="none" w:sz="0" w:space="0" w:color="auto"/>
            <w:bottom w:val="none" w:sz="0" w:space="0" w:color="auto"/>
            <w:right w:val="none" w:sz="0" w:space="0" w:color="auto"/>
          </w:divBdr>
        </w:div>
      </w:divsChild>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opioids/about-the-epidemic/index.html" TargetMode="External"/><Relationship Id="rId18" Type="http://schemas.openxmlformats.org/officeDocument/2006/relationships/hyperlink" Target="https://www.justice.gov/usao-ndia/pr/occupational-therapist-sentenced-federal-prison-illegally-accessing-private-health-data" TargetMode="External"/><Relationship Id="rId26" Type="http://schemas.openxmlformats.org/officeDocument/2006/relationships/image" Target="media/image3.jpeg"/><Relationship Id="rId39" Type="http://schemas.openxmlformats.org/officeDocument/2006/relationships/hyperlink" Target="https://www.natlawreview.com/article/how-employers-can-handle-their-biggest-threat-to-data-privacy-their-employees" TargetMode="External"/><Relationship Id="rId3" Type="http://schemas.openxmlformats.org/officeDocument/2006/relationships/styles" Target="styles.xml"/><Relationship Id="rId21" Type="http://schemas.openxmlformats.org/officeDocument/2006/relationships/hyperlink" Target="https://www.federalregister.gov/documents/2019/07/18/2019-14946/medicare-and-medicaid-programs-requirements-for-long-term-care-facilities-regulatory-provisions-to" TargetMode="External"/><Relationship Id="rId34" Type="http://schemas.openxmlformats.org/officeDocument/2006/relationships/hyperlink" Target="https://www.cchwyo.org/News/Press_Center/Health_News/2019/Service_Disruptions_at_CCH_no_ETA.aspx?furl=sd" TargetMode="External"/><Relationship Id="rId42" Type="http://schemas.openxmlformats.org/officeDocument/2006/relationships/hyperlink" Target="https://ocrportal.hhs.gov/ocr/breach/breach_report.jsf" TargetMode="External"/><Relationship Id="rId47" Type="http://schemas.openxmlformats.org/officeDocument/2006/relationships/hyperlink" Target="https://www.hhs.gov/about/news/2019/09/09/ocr-settles-first-case-hipaa-right-access-initiative.html" TargetMode="External"/><Relationship Id="rId50"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https://www.justice.gov/usao-me/pr/bangor-ambulance-company-settles-false-claims-act-allegations" TargetMode="External"/><Relationship Id="rId17" Type="http://schemas.openxmlformats.org/officeDocument/2006/relationships/hyperlink" Target="https://www.justice.gov/opa/pr/federal-law-enforcement-action-involving-fraudulent-genetic-testing-results-charges-against" TargetMode="External"/><Relationship Id="rId25" Type="http://schemas.openxmlformats.org/officeDocument/2006/relationships/hyperlink" Target="https://oig.hhs.gov/compliance/compliance-guidance/docs/complianceguidance/nhg_fr.pdf" TargetMode="External"/><Relationship Id="rId33" Type="http://schemas.openxmlformats.org/officeDocument/2006/relationships/hyperlink" Target="http://www.healthcareperformance.com/blog/excuded-providers-falling-through-the-cracks" TargetMode="External"/><Relationship Id="rId38" Type="http://schemas.openxmlformats.org/officeDocument/2006/relationships/hyperlink" Target="https://observer-reporter.com/business/washington-health-system-suspends-about-a-dozen-employees/article_9da949b2-72fb-11e8-8153-bb9481b9c73b.html" TargetMode="External"/><Relationship Id="rId46" Type="http://schemas.openxmlformats.org/officeDocument/2006/relationships/hyperlink" Target="http://www.healthcareperformance.com/blog/ocr-enters-first-hipaa-settlement-in-right-of-access-initiative" TargetMode="External"/><Relationship Id="rId2" Type="http://schemas.openxmlformats.org/officeDocument/2006/relationships/numbering" Target="numbering.xml"/><Relationship Id="rId16" Type="http://schemas.openxmlformats.org/officeDocument/2006/relationships/hyperlink" Target="https://www.justice.gov/usao-ma/pr/haverhill-nurse-pleads-guilty-drug-tampering" TargetMode="External"/><Relationship Id="rId20" Type="http://schemas.openxmlformats.org/officeDocument/2006/relationships/hyperlink" Target="http://www.healthcareperformance.com/blog/cms-changes-snf-compliance-program-requirements-again" TargetMode="External"/><Relationship Id="rId29" Type="http://schemas.openxmlformats.org/officeDocument/2006/relationships/hyperlink" Target="https://www.cms.gov/newsroom/press-releases/cms-announces-new-enforcement-authorities-reduce-criminal-behavior-medicare-medicaid-and-chip" TargetMode="External"/><Relationship Id="rId41" Type="http://schemas.openxmlformats.org/officeDocument/2006/relationships/hyperlink" Target="http://www.healthcareperformance.com/blog/email-hipaa-breaches-on-the-r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opa/pr/texas-hospital-administrator-sentenced-10-years-prison-role-16-million-health-care-fraud" TargetMode="External"/><Relationship Id="rId24" Type="http://schemas.openxmlformats.org/officeDocument/2006/relationships/hyperlink" Target="https://oig.hhs.gov/compliance/compliance-guidance/index.asp" TargetMode="External"/><Relationship Id="rId32" Type="http://schemas.openxmlformats.org/officeDocument/2006/relationships/hyperlink" Target="https://www.providertrust.com/vendorproof/" TargetMode="External"/><Relationship Id="rId37" Type="http://schemas.openxmlformats.org/officeDocument/2006/relationships/hyperlink" Target="http://www.sandiegouniontribune.com/news/health/sd-no-patient-breach-20180112-story.html" TargetMode="External"/><Relationship Id="rId40" Type="http://schemas.openxmlformats.org/officeDocument/2006/relationships/hyperlink" Target="https://www.casemine.com/judgement/us/5b14e7c4340c810f433a22df" TargetMode="External"/><Relationship Id="rId45" Type="http://schemas.openxmlformats.org/officeDocument/2006/relationships/hyperlink" Target="https://www.disabledveterans.org/2019/01/16/veterans-affairs-admits-to-hipaa-violation-of-993-elderly-veteran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ustice.gov/opa/pr/owner-detroit-area-health-care-clinics-pleads-guilty-drug-diversion-scheme" TargetMode="External"/><Relationship Id="rId23" Type="http://schemas.openxmlformats.org/officeDocument/2006/relationships/hyperlink" Target="https://cdn2.hubspot.net/hubfs/378557/MPA%20Compliance%20Update%20-%20Phase%20III%20Proposed%20Rule%209-3-19-3.docx" TargetMode="External"/><Relationship Id="rId28" Type="http://schemas.openxmlformats.org/officeDocument/2006/relationships/hyperlink" Target="https://s3.amazonaws.com/public-inspection.federalregister.gov/2019-19208.pdf" TargetMode="External"/><Relationship Id="rId36" Type="http://schemas.openxmlformats.org/officeDocument/2006/relationships/hyperlink" Target="http://www.healthcareperformance.com/blog/hipaa-question-of-the-day-do-your-employees-snoop" TargetMode="External"/><Relationship Id="rId49" Type="http://schemas.openxmlformats.org/officeDocument/2006/relationships/image" Target="media/image7.JPG"/><Relationship Id="rId10" Type="http://schemas.openxmlformats.org/officeDocument/2006/relationships/hyperlink" Target="https://www.justice.gov/usao-sdtx/pr/mission-family-practitioner-pays-2-million-resolve-allegations" TargetMode="External"/><Relationship Id="rId19" Type="http://schemas.openxmlformats.org/officeDocument/2006/relationships/hyperlink" Target="https://www.justice.gov/usao-edtx/pr/north-texans-charged-health-care-fraud-violations" TargetMode="External"/><Relationship Id="rId31" Type="http://schemas.openxmlformats.org/officeDocument/2006/relationships/hyperlink" Target="https://www.providertrust.com/blog/cms-announces-higher-compliance-standards-provider-enrollment/" TargetMode="External"/><Relationship Id="rId44" Type="http://schemas.openxmlformats.org/officeDocument/2006/relationships/hyperlink" Target="https://bangordailynews.com/2019/04/18/mainefocus/acadia-hospital-mistakenly-released-confidential-information-of-300-suboxone-patie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stice.gov/opa/pr/south-florida-health-care-facility-owner-sentenced-20-years-prison-role-largest-health-care" TargetMode="External"/><Relationship Id="rId14" Type="http://schemas.openxmlformats.org/officeDocument/2006/relationships/hyperlink" Target="https://www.whitehouse.gov/briefings-statements/president-donald-j-trumps-initiative-stop-opioid-abuse-reduce-drug-supply-demand/" TargetMode="External"/><Relationship Id="rId22" Type="http://schemas.openxmlformats.org/officeDocument/2006/relationships/image" Target="media/image2.jpeg"/><Relationship Id="rId27" Type="http://schemas.openxmlformats.org/officeDocument/2006/relationships/hyperlink" Target="https://www.healthcareperformance.com/blog/cms-new-affiliate-screening-requirements-go-into-effect-nov.-4" TargetMode="External"/><Relationship Id="rId30" Type="http://schemas.openxmlformats.org/officeDocument/2006/relationships/image" Target="media/image4.jpeg"/><Relationship Id="rId35" Type="http://schemas.openxmlformats.org/officeDocument/2006/relationships/hyperlink" Target="https://www.smh.com.au/national/victoria/detailed-and-graphic-clinic-faxes-patients-highly-sensitive-medical-histories-to-wrong-number-20190916-p52rsy.html" TargetMode="External"/><Relationship Id="rId43" Type="http://schemas.openxmlformats.org/officeDocument/2006/relationships/image" Target="media/image5.jpeg"/><Relationship Id="rId48"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7909-C00E-4FDE-AAFE-8694E07B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Margaret</cp:lastModifiedBy>
  <cp:revision>21</cp:revision>
  <cp:lastPrinted>2019-09-03T19:44:00Z</cp:lastPrinted>
  <dcterms:created xsi:type="dcterms:W3CDTF">2019-10-02T17:34:00Z</dcterms:created>
  <dcterms:modified xsi:type="dcterms:W3CDTF">2019-10-07T17:44:00Z</dcterms:modified>
</cp:coreProperties>
</file>