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91D8" w14:textId="515B9CC2" w:rsidR="00895F73" w:rsidRPr="007F22B7" w:rsidRDefault="00895F73" w:rsidP="00895F73">
      <w:pPr>
        <w:pStyle w:val="Heading1"/>
        <w:spacing w:before="0" w:line="240" w:lineRule="auto"/>
        <w:rPr>
          <w:rFonts w:ascii="Proxima Nova Rg" w:hAnsi="Proxima Nova Rg" w:cs="Open Sans"/>
          <w:color w:val="002F87"/>
          <w:sz w:val="40"/>
        </w:rPr>
      </w:pPr>
      <w:r w:rsidRPr="007F22B7">
        <w:rPr>
          <w:rFonts w:ascii="Proxima Nova Rg" w:hAnsi="Proxima Nova Rg" w:cs="Open Sans"/>
          <w:color w:val="002F87"/>
          <w:sz w:val="40"/>
        </w:rPr>
        <w:t xml:space="preserve">Probax Partner Digital Marketing </w:t>
      </w:r>
      <w:r w:rsidR="00A51FD4">
        <w:rPr>
          <w:rFonts w:ascii="Proxima Nova Rg" w:hAnsi="Proxima Nova Rg" w:cs="Open Sans"/>
          <w:color w:val="002F87"/>
          <w:sz w:val="40"/>
        </w:rPr>
        <w:t>Toolkit</w:t>
      </w:r>
    </w:p>
    <w:p w14:paraId="024ED2F9" w14:textId="18FA98B2" w:rsidR="00895F73" w:rsidRPr="007F22B7" w:rsidRDefault="00895F73" w:rsidP="00895F73">
      <w:pPr>
        <w:pStyle w:val="Heading1"/>
        <w:spacing w:before="0" w:line="240" w:lineRule="auto"/>
        <w:rPr>
          <w:rFonts w:ascii="Proxima Nova Rg" w:hAnsi="Proxima Nova Rg" w:cs="Open Sans"/>
          <w:color w:val="002F87"/>
          <w:sz w:val="40"/>
        </w:rPr>
      </w:pPr>
      <w:r w:rsidRPr="007F22B7">
        <w:rPr>
          <w:rFonts w:ascii="Proxima Nova Rg" w:hAnsi="Proxima Nova Rg" w:cs="Open Sans"/>
          <w:color w:val="002F87"/>
          <w:sz w:val="40"/>
        </w:rPr>
        <w:t xml:space="preserve">Email Template – </w:t>
      </w:r>
      <w:r w:rsidR="00A51FD4">
        <w:rPr>
          <w:rFonts w:ascii="Proxima Nova Rg" w:hAnsi="Proxima Nova Rg" w:cs="Open Sans"/>
          <w:color w:val="002F87"/>
          <w:sz w:val="40"/>
        </w:rPr>
        <w:t>Targeted at Prospect Organisations with Remote Workers</w:t>
      </w:r>
    </w:p>
    <w:p w14:paraId="250043BF" w14:textId="77777777" w:rsidR="00895F73" w:rsidRPr="007F22B7" w:rsidRDefault="00895F73" w:rsidP="00895F73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szCs w:val="20"/>
          <w:lang w:val="en-AU"/>
        </w:rPr>
      </w:pPr>
    </w:p>
    <w:p w14:paraId="7DF63449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  <w:r w:rsidRPr="007F22B7">
        <w:rPr>
          <w:b/>
          <w:bCs/>
          <w:color w:val="333333"/>
          <w:szCs w:val="20"/>
          <w:lang w:val="en-AU"/>
        </w:rPr>
        <w:t>Subject line:</w:t>
      </w:r>
      <w:r w:rsidRPr="007F22B7">
        <w:rPr>
          <w:bCs/>
          <w:color w:val="333333"/>
          <w:szCs w:val="20"/>
          <w:lang w:val="en-AU"/>
        </w:rPr>
        <w:t xml:space="preserve"> </w:t>
      </w:r>
    </w:p>
    <w:p w14:paraId="6940C895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</w:p>
    <w:p w14:paraId="4EE5FB00" w14:textId="1C982A9D" w:rsidR="00E410D4" w:rsidRPr="007F22B7" w:rsidRDefault="00E410D4" w:rsidP="00E410D4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lang w:val="en-AU"/>
        </w:rPr>
      </w:pPr>
      <w:r>
        <w:rPr>
          <w:bCs/>
          <w:color w:val="333333"/>
          <w:szCs w:val="20"/>
          <w:lang w:val="en-AU"/>
        </w:rPr>
        <w:t>Are your e</w:t>
      </w:r>
      <w:r w:rsidR="00A51FD4">
        <w:rPr>
          <w:bCs/>
          <w:color w:val="333333"/>
          <w:szCs w:val="20"/>
          <w:lang w:val="en-AU"/>
        </w:rPr>
        <w:t xml:space="preserve">mployees working remotely? </w:t>
      </w:r>
      <w:r>
        <w:rPr>
          <w:bCs/>
          <w:color w:val="333333"/>
          <w:szCs w:val="20"/>
          <w:lang w:val="en-AU"/>
        </w:rPr>
        <w:t xml:space="preserve"> Coronavirus </w:t>
      </w:r>
      <w:r w:rsidRPr="00A06FD4">
        <w:rPr>
          <w:color w:val="333333"/>
          <w:lang w:val="en-AU"/>
        </w:rPr>
        <w:t>has not slowed the rate of equipment failure, malicious attacks or human error</w:t>
      </w:r>
    </w:p>
    <w:p w14:paraId="755BE3E7" w14:textId="67DB209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</w:p>
    <w:p w14:paraId="614304B6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</w:p>
    <w:p w14:paraId="63189441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  <w:r w:rsidRPr="007F22B7">
        <w:rPr>
          <w:b/>
          <w:bCs/>
          <w:color w:val="333333"/>
          <w:szCs w:val="20"/>
          <w:lang w:val="en-AU"/>
        </w:rPr>
        <w:t>Headline</w:t>
      </w:r>
      <w:r w:rsidRPr="007F22B7">
        <w:rPr>
          <w:bCs/>
          <w:color w:val="333333"/>
          <w:szCs w:val="20"/>
          <w:lang w:val="en-AU"/>
        </w:rPr>
        <w:t>:</w:t>
      </w:r>
    </w:p>
    <w:p w14:paraId="40FC6F29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</w:p>
    <w:p w14:paraId="2F4140CD" w14:textId="0FF0AEC5" w:rsidR="00343A48" w:rsidRPr="007F22B7" w:rsidRDefault="00A51FD4" w:rsidP="00343A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33333"/>
          <w:sz w:val="32"/>
          <w:szCs w:val="20"/>
          <w:lang w:val="en-AU"/>
        </w:rPr>
      </w:pPr>
      <w:r>
        <w:rPr>
          <w:b/>
          <w:bCs/>
          <w:color w:val="002F87"/>
          <w:sz w:val="32"/>
          <w:szCs w:val="20"/>
          <w:lang w:val="en-AU"/>
        </w:rPr>
        <w:t>Remote Workers Need Data Protection Too</w:t>
      </w:r>
    </w:p>
    <w:p w14:paraId="755FC832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szCs w:val="20"/>
          <w:lang w:val="en-AU"/>
        </w:rPr>
      </w:pPr>
    </w:p>
    <w:p w14:paraId="76900A31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  <w:r w:rsidRPr="007F22B7">
        <w:rPr>
          <w:b/>
          <w:bCs/>
          <w:color w:val="333333"/>
          <w:lang w:val="en-AU"/>
        </w:rPr>
        <w:t>EDM Body</w:t>
      </w:r>
      <w:r w:rsidRPr="007F22B7">
        <w:rPr>
          <w:bCs/>
          <w:color w:val="333333"/>
          <w:lang w:val="en-AU"/>
        </w:rPr>
        <w:t>:</w:t>
      </w:r>
    </w:p>
    <w:p w14:paraId="0EE3E686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</w:p>
    <w:p w14:paraId="580F6BBC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  <w:r w:rsidRPr="007F22B7">
        <w:rPr>
          <w:bCs/>
          <w:color w:val="333333"/>
          <w:lang w:val="en-AU"/>
        </w:rPr>
        <w:t xml:space="preserve">Dear &lt;Name&gt; </w:t>
      </w:r>
    </w:p>
    <w:p w14:paraId="62A4E8F5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</w:p>
    <w:p w14:paraId="6B53B6DA" w14:textId="7CFDEA1B" w:rsidR="006563E7" w:rsidRDefault="00A51FD4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  <w:r>
        <w:rPr>
          <w:bCs/>
          <w:color w:val="333333"/>
          <w:lang w:val="en-AU"/>
        </w:rPr>
        <w:t xml:space="preserve">With thousands of employees across all industries </w:t>
      </w:r>
      <w:r w:rsidR="00FE25D1">
        <w:rPr>
          <w:bCs/>
          <w:color w:val="333333"/>
          <w:lang w:val="en-AU"/>
        </w:rPr>
        <w:t xml:space="preserve">now </w:t>
      </w:r>
      <w:r>
        <w:rPr>
          <w:bCs/>
          <w:color w:val="333333"/>
          <w:lang w:val="en-AU"/>
        </w:rPr>
        <w:t>working from home</w:t>
      </w:r>
      <w:r w:rsidR="00FE25D1">
        <w:rPr>
          <w:bCs/>
          <w:color w:val="333333"/>
          <w:lang w:val="en-AU"/>
        </w:rPr>
        <w:t xml:space="preserve"> (or soon to be working from home)</w:t>
      </w:r>
      <w:r>
        <w:rPr>
          <w:bCs/>
          <w:color w:val="333333"/>
          <w:lang w:val="en-AU"/>
        </w:rPr>
        <w:t xml:space="preserve">, </w:t>
      </w:r>
      <w:r w:rsidR="00234928">
        <w:rPr>
          <w:bCs/>
          <w:color w:val="333333"/>
          <w:lang w:val="en-AU"/>
        </w:rPr>
        <w:t xml:space="preserve">organisations have been </w:t>
      </w:r>
      <w:r w:rsidR="00FE25D1">
        <w:rPr>
          <w:bCs/>
          <w:color w:val="333333"/>
          <w:lang w:val="en-AU"/>
        </w:rPr>
        <w:t xml:space="preserve">predominately </w:t>
      </w:r>
      <w:r w:rsidR="00234928">
        <w:rPr>
          <w:bCs/>
          <w:color w:val="333333"/>
          <w:lang w:val="en-AU"/>
        </w:rPr>
        <w:t xml:space="preserve">focused on </w:t>
      </w:r>
      <w:r w:rsidR="00FE25D1">
        <w:rPr>
          <w:bCs/>
          <w:color w:val="333333"/>
          <w:lang w:val="en-AU"/>
        </w:rPr>
        <w:t xml:space="preserve">enabling remote </w:t>
      </w:r>
      <w:r w:rsidR="00234928">
        <w:rPr>
          <w:bCs/>
          <w:color w:val="333333"/>
          <w:lang w:val="en-AU"/>
        </w:rPr>
        <w:t xml:space="preserve">connectivity for their workforce. </w:t>
      </w:r>
    </w:p>
    <w:p w14:paraId="1E0AA15B" w14:textId="77777777" w:rsidR="006563E7" w:rsidRDefault="006563E7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</w:p>
    <w:p w14:paraId="55731EA2" w14:textId="5DE70BD5" w:rsidR="00343A48" w:rsidRPr="007F22B7" w:rsidRDefault="0023492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  <w:r>
        <w:rPr>
          <w:bCs/>
          <w:color w:val="333333"/>
          <w:lang w:val="en-AU"/>
        </w:rPr>
        <w:t xml:space="preserve">But the rush to get home offices up and running has often neglected the fact that work is being conducted on previously unsecured </w:t>
      </w:r>
      <w:r w:rsidR="006563E7">
        <w:rPr>
          <w:bCs/>
          <w:color w:val="333333"/>
          <w:lang w:val="en-AU"/>
        </w:rPr>
        <w:t xml:space="preserve">and unprotected </w:t>
      </w:r>
      <w:r>
        <w:rPr>
          <w:bCs/>
          <w:color w:val="333333"/>
          <w:lang w:val="en-AU"/>
        </w:rPr>
        <w:t>home and office devices, leaving many at risk of data loss.</w:t>
      </w:r>
    </w:p>
    <w:p w14:paraId="3C6B208B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</w:p>
    <w:p w14:paraId="74CC395A" w14:textId="2636C57F" w:rsidR="00343A48" w:rsidRPr="007F22B7" w:rsidRDefault="00234928" w:rsidP="00343A48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lang w:val="en-AU"/>
        </w:rPr>
      </w:pPr>
      <w:r>
        <w:rPr>
          <w:b/>
          <w:bCs/>
          <w:color w:val="333333"/>
          <w:lang w:val="en-AU"/>
        </w:rPr>
        <w:t xml:space="preserve">The Coronavirus outbreak has not slowed the rate of equipment failure, malicious attacks or human error. </w:t>
      </w:r>
    </w:p>
    <w:p w14:paraId="59C12F20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bCs/>
          <w:color w:val="333333"/>
          <w:lang w:val="en-AU"/>
        </w:rPr>
      </w:pPr>
    </w:p>
    <w:p w14:paraId="5106215F" w14:textId="73B82084" w:rsidR="00343A48" w:rsidRPr="007F22B7" w:rsidRDefault="00234928" w:rsidP="00343A48">
      <w:pPr>
        <w:autoSpaceDE w:val="0"/>
        <w:autoSpaceDN w:val="0"/>
        <w:adjustRightInd w:val="0"/>
        <w:spacing w:after="0" w:line="240" w:lineRule="auto"/>
        <w:contextualSpacing/>
        <w:rPr>
          <w:bCs/>
          <w:color w:val="333333"/>
          <w:lang w:val="en-AU"/>
        </w:rPr>
      </w:pPr>
      <w:r>
        <w:rPr>
          <w:bCs/>
          <w:color w:val="333333"/>
          <w:lang w:val="en-AU"/>
        </w:rPr>
        <w:t xml:space="preserve">To combat this risk, &lt;Your MSP&gt; are partnering with cloud provider Probax to protect all devices used by </w:t>
      </w:r>
      <w:r w:rsidR="00FE25D1">
        <w:rPr>
          <w:bCs/>
          <w:color w:val="333333"/>
          <w:lang w:val="en-AU"/>
        </w:rPr>
        <w:t>your employees who are working from home</w:t>
      </w:r>
      <w:r>
        <w:rPr>
          <w:bCs/>
          <w:color w:val="333333"/>
          <w:lang w:val="en-AU"/>
        </w:rPr>
        <w:t xml:space="preserve">. In just a few minutes per </w:t>
      </w:r>
      <w:r w:rsidR="00FE25D1">
        <w:rPr>
          <w:bCs/>
          <w:color w:val="333333"/>
          <w:lang w:val="en-AU"/>
        </w:rPr>
        <w:t>device</w:t>
      </w:r>
      <w:r>
        <w:rPr>
          <w:bCs/>
          <w:color w:val="333333"/>
          <w:lang w:val="en-AU"/>
        </w:rPr>
        <w:t xml:space="preserve">, we’ll backup business-critical data </w:t>
      </w:r>
      <w:r w:rsidR="00FE25D1">
        <w:rPr>
          <w:bCs/>
          <w:color w:val="333333"/>
          <w:lang w:val="en-AU"/>
        </w:rPr>
        <w:t xml:space="preserve">and </w:t>
      </w:r>
      <w:r>
        <w:rPr>
          <w:bCs/>
          <w:color w:val="333333"/>
          <w:lang w:val="en-AU"/>
        </w:rPr>
        <w:t>applications</w:t>
      </w:r>
      <w:r w:rsidR="006563E7">
        <w:rPr>
          <w:bCs/>
          <w:color w:val="333333"/>
          <w:lang w:val="en-AU"/>
        </w:rPr>
        <w:t xml:space="preserve"> to ensure that </w:t>
      </w:r>
      <w:r w:rsidR="00FE25D1">
        <w:rPr>
          <w:bCs/>
          <w:color w:val="333333"/>
          <w:lang w:val="en-AU"/>
        </w:rPr>
        <w:t xml:space="preserve">any </w:t>
      </w:r>
      <w:r w:rsidR="006563E7">
        <w:rPr>
          <w:bCs/>
          <w:color w:val="333333"/>
          <w:lang w:val="en-AU"/>
        </w:rPr>
        <w:t xml:space="preserve">business downtime is minimised, even in these extraordinary times. </w:t>
      </w:r>
    </w:p>
    <w:p w14:paraId="733B1539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contextualSpacing/>
        <w:rPr>
          <w:bCs/>
          <w:color w:val="333333"/>
          <w:lang w:val="en-AU"/>
        </w:rPr>
      </w:pPr>
    </w:p>
    <w:p w14:paraId="3CAA1222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333333"/>
          <w:lang w:val="en-AU"/>
        </w:rPr>
      </w:pPr>
      <w:r w:rsidRPr="007F22B7">
        <w:rPr>
          <w:b/>
          <w:bCs/>
          <w:color w:val="333333"/>
          <w:lang w:val="en-AU"/>
        </w:rPr>
        <w:t>&lt;link&gt; Click here to find out how our backup and recovery service ensures maximum uptime.</w:t>
      </w:r>
    </w:p>
    <w:p w14:paraId="638687E1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contextualSpacing/>
        <w:rPr>
          <w:bCs/>
          <w:color w:val="333333"/>
          <w:lang w:val="en-AU"/>
        </w:rPr>
      </w:pPr>
    </w:p>
    <w:p w14:paraId="3B17A14C" w14:textId="77777777" w:rsidR="00343A48" w:rsidRPr="007F22B7" w:rsidRDefault="00343A48" w:rsidP="00343A48">
      <w:pPr>
        <w:rPr>
          <w:b/>
          <w:bCs/>
          <w:i/>
          <w:sz w:val="28"/>
          <w:szCs w:val="36"/>
          <w:lang w:val="en-AU"/>
        </w:rPr>
      </w:pPr>
      <w:r w:rsidRPr="007F22B7">
        <w:rPr>
          <w:b/>
          <w:bCs/>
          <w:i/>
          <w:sz w:val="28"/>
          <w:szCs w:val="36"/>
          <w:lang w:val="en-AU"/>
        </w:rPr>
        <w:t>&lt;Partner Value or Mission Statement. e.g. Partner is an enterprise accredited Managed Service Provider specialising in connectivity, hosting and cloud services&gt;</w:t>
      </w:r>
    </w:p>
    <w:p w14:paraId="1493C34B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i/>
          <w:lang w:val="en-AU"/>
        </w:rPr>
      </w:pPr>
      <w:r w:rsidRPr="007F22B7">
        <w:rPr>
          <w:i/>
          <w:lang w:val="en-AU"/>
        </w:rPr>
        <w:t>&lt;A short description about the partner e.g. Partner offers a full spectrum of managed IT support services to both small and large businesses throughout the Asia-Pacific region. Focused on service excellence and customer centricity, we are committed to providing our customers with excellent service by being pro-active wherever possible and when issues arise, resolving them as quickly and efficiently as possible.&gt;</w:t>
      </w:r>
    </w:p>
    <w:p w14:paraId="03B7D031" w14:textId="77777777" w:rsidR="00343A48" w:rsidRPr="007F22B7" w:rsidRDefault="00343A48" w:rsidP="00343A48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14:paraId="0043F9CF" w14:textId="001E89CC" w:rsidR="002A74AF" w:rsidRPr="007F22B7" w:rsidRDefault="00343A48" w:rsidP="0062022F">
      <w:pPr>
        <w:autoSpaceDE w:val="0"/>
        <w:autoSpaceDN w:val="0"/>
        <w:adjustRightInd w:val="0"/>
        <w:spacing w:after="0" w:line="240" w:lineRule="auto"/>
      </w:pPr>
      <w:r w:rsidRPr="007F22B7">
        <w:rPr>
          <w:b/>
          <w:color w:val="000000"/>
          <w:szCs w:val="20"/>
          <w:lang w:val="en-AU"/>
        </w:rPr>
        <w:t>&lt;button&gt; Click here to find out more about how we can help you protect your business</w:t>
      </w:r>
      <w:bookmarkStart w:id="0" w:name="_GoBack"/>
      <w:bookmarkEnd w:id="0"/>
    </w:p>
    <w:sectPr w:rsidR="002A74AF" w:rsidRPr="007F22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F13E" w14:textId="77777777" w:rsidR="005302C3" w:rsidRDefault="005302C3" w:rsidP="00895F73">
      <w:pPr>
        <w:spacing w:after="0" w:line="240" w:lineRule="auto"/>
      </w:pPr>
      <w:r>
        <w:separator/>
      </w:r>
    </w:p>
  </w:endnote>
  <w:endnote w:type="continuationSeparator" w:id="0">
    <w:p w14:paraId="7292EC50" w14:textId="77777777" w:rsidR="005302C3" w:rsidRDefault="005302C3" w:rsidP="0089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D169" w14:textId="0E6DF1F8" w:rsidR="00895F73" w:rsidRPr="00895F73" w:rsidRDefault="00895F73" w:rsidP="00895F73">
    <w:pPr>
      <w:pStyle w:val="Footer"/>
      <w:rPr>
        <w:i/>
        <w:sz w:val="18"/>
      </w:rPr>
    </w:pPr>
    <w:r w:rsidRPr="00895F73">
      <w:rPr>
        <w:i/>
        <w:sz w:val="18"/>
        <w:lang w:val="en-AU"/>
      </w:rPr>
      <w:t>Probax Partner Digital Marketing Toolbox – Email Template</w:t>
    </w:r>
    <w:r w:rsidRPr="00895F73">
      <w:rPr>
        <w:i/>
        <w:sz w:val="18"/>
        <w:lang w:val="en-AU"/>
      </w:rPr>
      <w:tab/>
    </w:r>
    <w:sdt>
      <w:sdtPr>
        <w:rPr>
          <w:i/>
          <w:sz w:val="18"/>
        </w:rPr>
        <w:id w:val="-98870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5F73">
          <w:rPr>
            <w:i/>
            <w:sz w:val="18"/>
          </w:rPr>
          <w:fldChar w:fldCharType="begin"/>
        </w:r>
        <w:r w:rsidRPr="00895F73">
          <w:rPr>
            <w:i/>
            <w:sz w:val="18"/>
          </w:rPr>
          <w:instrText xml:space="preserve"> PAGE   \* MERGEFORMAT </w:instrText>
        </w:r>
        <w:r w:rsidRPr="00895F73">
          <w:rPr>
            <w:i/>
            <w:sz w:val="18"/>
          </w:rPr>
          <w:fldChar w:fldCharType="separate"/>
        </w:r>
        <w:r w:rsidRPr="00895F73">
          <w:rPr>
            <w:i/>
            <w:noProof/>
            <w:sz w:val="18"/>
          </w:rPr>
          <w:t>2</w:t>
        </w:r>
        <w:r w:rsidRPr="00895F73">
          <w:rPr>
            <w:i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8E67" w14:textId="77777777" w:rsidR="005302C3" w:rsidRDefault="005302C3" w:rsidP="00895F73">
      <w:pPr>
        <w:spacing w:after="0" w:line="240" w:lineRule="auto"/>
      </w:pPr>
      <w:r>
        <w:separator/>
      </w:r>
    </w:p>
  </w:footnote>
  <w:footnote w:type="continuationSeparator" w:id="0">
    <w:p w14:paraId="356B8607" w14:textId="77777777" w:rsidR="005302C3" w:rsidRDefault="005302C3" w:rsidP="0089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9FE6" w14:textId="70A67F50" w:rsidR="00716C59" w:rsidRDefault="00716C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F1C72" wp14:editId="48974E89">
          <wp:simplePos x="0" y="0"/>
          <wp:positionH relativeFrom="page">
            <wp:posOffset>-9525</wp:posOffset>
          </wp:positionH>
          <wp:positionV relativeFrom="paragraph">
            <wp:posOffset>-448310</wp:posOffset>
          </wp:positionV>
          <wp:extent cx="8420100" cy="1280795"/>
          <wp:effectExtent l="0" t="0" r="0" b="0"/>
          <wp:wrapThrough wrapText="bothSides">
            <wp:wrapPolygon edited="0">
              <wp:start x="0" y="0"/>
              <wp:lineTo x="0" y="19276"/>
              <wp:lineTo x="14416" y="19919"/>
              <wp:lineTo x="14612" y="19919"/>
              <wp:lineTo x="17397" y="19276"/>
              <wp:lineTo x="18912" y="17991"/>
              <wp:lineTo x="18863" y="15421"/>
              <wp:lineTo x="19254" y="15421"/>
              <wp:lineTo x="19450" y="13493"/>
              <wp:lineTo x="19401" y="0"/>
              <wp:lineTo x="0" y="0"/>
            </wp:wrapPolygon>
          </wp:wrapThrough>
          <wp:docPr id="1" name="Picture 1" descr="A picture containing bir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x - Pattern Master -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1" t="82924" r="-11802" b="-1985"/>
                  <a:stretch/>
                </pic:blipFill>
                <pic:spPr bwMode="auto">
                  <a:xfrm>
                    <a:off x="0" y="0"/>
                    <a:ext cx="8420100" cy="1280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3"/>
    <w:rsid w:val="000E1094"/>
    <w:rsid w:val="0016475C"/>
    <w:rsid w:val="001E4CA2"/>
    <w:rsid w:val="00234928"/>
    <w:rsid w:val="00275EC4"/>
    <w:rsid w:val="00343A48"/>
    <w:rsid w:val="004570B6"/>
    <w:rsid w:val="004A2A7B"/>
    <w:rsid w:val="004F252D"/>
    <w:rsid w:val="005302C3"/>
    <w:rsid w:val="00532300"/>
    <w:rsid w:val="0062022F"/>
    <w:rsid w:val="00642EA9"/>
    <w:rsid w:val="006563E7"/>
    <w:rsid w:val="00716C59"/>
    <w:rsid w:val="007F22B7"/>
    <w:rsid w:val="00895F73"/>
    <w:rsid w:val="009B3E08"/>
    <w:rsid w:val="009B4D89"/>
    <w:rsid w:val="009D2E21"/>
    <w:rsid w:val="00A06FD4"/>
    <w:rsid w:val="00A51FD4"/>
    <w:rsid w:val="00BF1A88"/>
    <w:rsid w:val="00CD3DE0"/>
    <w:rsid w:val="00D74EDC"/>
    <w:rsid w:val="00E410D4"/>
    <w:rsid w:val="00EB19BE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1566"/>
  <w15:chartTrackingRefBased/>
  <w15:docId w15:val="{243BCDC6-55D5-47A3-B96A-44C62EC0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89"/>
    <w:rPr>
      <w:rFonts w:ascii="Proxima Nova Rg" w:hAnsi="Proxima Nova Rg" w:cs="Open Sans"/>
      <w:sz w:val="22"/>
      <w:lang w:val="en-ZA"/>
    </w:rPr>
  </w:style>
  <w:style w:type="paragraph" w:styleId="Heading1">
    <w:name w:val="heading 1"/>
    <w:link w:val="Heading1Char"/>
    <w:autoRedefine/>
    <w:uiPriority w:val="9"/>
    <w:qFormat/>
    <w:rsid w:val="00275E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463A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EC4"/>
    <w:pPr>
      <w:keepNext/>
      <w:keepLines/>
      <w:spacing w:before="200" w:after="0"/>
      <w:outlineLvl w:val="1"/>
    </w:pPr>
    <w:rPr>
      <w:rFonts w:asciiTheme="minorHAnsi" w:eastAsiaTheme="majorEastAsia" w:hAnsiTheme="minorHAnsi" w:cstheme="minorBidi"/>
      <w:sz w:val="32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C4"/>
    <w:rPr>
      <w:rFonts w:eastAsiaTheme="majorEastAsia" w:cstheme="majorBidi"/>
      <w:b/>
      <w:bCs/>
      <w:color w:val="1463A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EC4"/>
    <w:rPr>
      <w:rFonts w:eastAsiaTheme="majorEastAsia" w:cstheme="majorBidi"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9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73"/>
    <w:rPr>
      <w:rFonts w:ascii="Open Sans" w:hAnsi="Open Sans" w:cs="Open Sans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9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73"/>
    <w:rPr>
      <w:rFonts w:ascii="Open Sans" w:hAnsi="Open Sans" w:cs="Open Sans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1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91FDA69384947B3F77C40663EE6D0" ma:contentTypeVersion="9" ma:contentTypeDescription="Create a new document." ma:contentTypeScope="" ma:versionID="5579ef6489602b2bc0e4118861f74c3b">
  <xsd:schema xmlns:xsd="http://www.w3.org/2001/XMLSchema" xmlns:xs="http://www.w3.org/2001/XMLSchema" xmlns:p="http://schemas.microsoft.com/office/2006/metadata/properties" xmlns:ns2="9424fe36-8b0d-4e4e-a98e-4bae0fe013cb" targetNamespace="http://schemas.microsoft.com/office/2006/metadata/properties" ma:root="true" ma:fieldsID="7784a04012158f5069f9c5c80e5af492" ns2:_="">
    <xsd:import namespace="9424fe36-8b0d-4e4e-a98e-4bae0fe01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fe36-8b0d-4e4e-a98e-4bae0fe01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47ECB-BC1C-4519-AC04-7BD9C27F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fe36-8b0d-4e4e-a98e-4bae0fe0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9D7CF-2526-43CA-A28B-7E0A320F5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690A2-5BED-4BFE-BED1-FCC43F832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Sheahan</dc:creator>
  <cp:keywords>Probax Partner Digital Marketing Toolbox</cp:keywords>
  <dc:description/>
  <cp:lastModifiedBy>Jonathan Sheahan</cp:lastModifiedBy>
  <cp:revision>3</cp:revision>
  <dcterms:created xsi:type="dcterms:W3CDTF">2020-03-23T02:53:00Z</dcterms:created>
  <dcterms:modified xsi:type="dcterms:W3CDTF">2020-03-23T03:08:00Z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0x0101007B891FDA69384947B3F77C40663EE6D0</vt:lpwstr>
  </property>
</Properties>
</file>